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D1B" w:rsidRPr="003502CB" w:rsidRDefault="00302D1B" w:rsidP="000439F1">
      <w:pPr>
        <w:tabs>
          <w:tab w:val="left" w:pos="13100"/>
        </w:tabs>
        <w:spacing w:line="276" w:lineRule="auto"/>
        <w:ind w:left="4963"/>
      </w:pPr>
    </w:p>
    <w:p w:rsidR="00302D1B" w:rsidRPr="003502CB" w:rsidRDefault="00302D1B" w:rsidP="00302D1B">
      <w:pPr>
        <w:tabs>
          <w:tab w:val="left" w:pos="13100"/>
        </w:tabs>
        <w:spacing w:line="276" w:lineRule="auto"/>
        <w:jc w:val="center"/>
        <w:rPr>
          <w:b/>
          <w:sz w:val="40"/>
          <w:szCs w:val="40"/>
        </w:rPr>
      </w:pPr>
      <w:r w:rsidRPr="003502CB">
        <w:rPr>
          <w:b/>
          <w:sz w:val="40"/>
          <w:szCs w:val="40"/>
        </w:rPr>
        <w:t>PANEVĖŽIO SPECIALIOJI MOKYKLA-DAUGIAFUNKCIS CENTRAS</w:t>
      </w: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163F4E" w:rsidP="00302D1B">
      <w:pPr>
        <w:tabs>
          <w:tab w:val="left" w:pos="13100"/>
        </w:tabs>
        <w:spacing w:line="276" w:lineRule="auto"/>
        <w:jc w:val="center"/>
        <w:rPr>
          <w:b/>
          <w:sz w:val="40"/>
          <w:szCs w:val="40"/>
        </w:rPr>
      </w:pPr>
      <w:r w:rsidRPr="003502CB">
        <w:rPr>
          <w:b/>
          <w:sz w:val="40"/>
          <w:szCs w:val="40"/>
        </w:rPr>
        <w:t>2017</w:t>
      </w:r>
      <w:r w:rsidR="00302D1B" w:rsidRPr="003502CB">
        <w:rPr>
          <w:b/>
          <w:sz w:val="40"/>
          <w:szCs w:val="40"/>
        </w:rPr>
        <w:t xml:space="preserve"> METŲ VEIKLOS </w:t>
      </w:r>
    </w:p>
    <w:p w:rsidR="00302D1B" w:rsidRPr="003502CB" w:rsidRDefault="00302D1B" w:rsidP="00302D1B">
      <w:pPr>
        <w:tabs>
          <w:tab w:val="left" w:pos="13100"/>
        </w:tabs>
        <w:spacing w:line="276" w:lineRule="auto"/>
        <w:jc w:val="center"/>
        <w:rPr>
          <w:b/>
          <w:sz w:val="40"/>
          <w:szCs w:val="40"/>
        </w:rPr>
      </w:pPr>
      <w:r w:rsidRPr="003502CB">
        <w:rPr>
          <w:b/>
          <w:sz w:val="40"/>
          <w:szCs w:val="40"/>
        </w:rPr>
        <w:t>ATASKAITA</w:t>
      </w:r>
    </w:p>
    <w:p w:rsidR="00302D1B" w:rsidRPr="003502CB" w:rsidRDefault="00302D1B" w:rsidP="00302D1B">
      <w:pPr>
        <w:tabs>
          <w:tab w:val="left" w:pos="13100"/>
        </w:tabs>
        <w:spacing w:line="276" w:lineRule="auto"/>
        <w:ind w:left="2836"/>
        <w:jc w:val="center"/>
        <w:rPr>
          <w:b/>
          <w:sz w:val="40"/>
          <w:szCs w:val="40"/>
        </w:rPr>
      </w:pPr>
    </w:p>
    <w:p w:rsidR="004F7947" w:rsidRPr="003502CB" w:rsidRDefault="00F404F1" w:rsidP="004F7947">
      <w:pPr>
        <w:spacing w:line="276" w:lineRule="auto"/>
        <w:jc w:val="center"/>
      </w:pPr>
      <w:r w:rsidRPr="003502CB">
        <w:t>2017-01-24</w:t>
      </w: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ind w:left="2836"/>
        <w:jc w:val="center"/>
        <w:rPr>
          <w:b/>
          <w:sz w:val="40"/>
          <w:szCs w:val="40"/>
        </w:rPr>
      </w:pPr>
    </w:p>
    <w:p w:rsidR="00302D1B" w:rsidRPr="003502CB" w:rsidRDefault="00302D1B" w:rsidP="00302D1B">
      <w:pPr>
        <w:tabs>
          <w:tab w:val="left" w:pos="13100"/>
        </w:tabs>
        <w:spacing w:line="276" w:lineRule="auto"/>
        <w:rPr>
          <w:b/>
          <w:sz w:val="40"/>
          <w:szCs w:val="40"/>
        </w:rPr>
      </w:pPr>
    </w:p>
    <w:p w:rsidR="00302D1B" w:rsidRPr="003502CB" w:rsidRDefault="00302D1B" w:rsidP="00302D1B">
      <w:pPr>
        <w:tabs>
          <w:tab w:val="left" w:pos="13100"/>
        </w:tabs>
        <w:spacing w:line="276" w:lineRule="auto"/>
        <w:jc w:val="center"/>
        <w:rPr>
          <w:b/>
          <w:sz w:val="32"/>
          <w:szCs w:val="32"/>
        </w:rPr>
      </w:pPr>
      <w:r w:rsidRPr="003502CB">
        <w:rPr>
          <w:b/>
          <w:sz w:val="32"/>
          <w:szCs w:val="32"/>
        </w:rPr>
        <w:t>Panevėžys</w:t>
      </w:r>
    </w:p>
    <w:p w:rsidR="00302D1B" w:rsidRPr="003502CB" w:rsidRDefault="00302D1B" w:rsidP="000439F1">
      <w:pPr>
        <w:tabs>
          <w:tab w:val="left" w:pos="13100"/>
        </w:tabs>
        <w:spacing w:line="276" w:lineRule="auto"/>
        <w:ind w:left="4963"/>
      </w:pPr>
    </w:p>
    <w:p w:rsidR="00302D1B" w:rsidRDefault="00302D1B" w:rsidP="000439F1">
      <w:pPr>
        <w:tabs>
          <w:tab w:val="left" w:pos="13100"/>
        </w:tabs>
        <w:spacing w:line="276" w:lineRule="auto"/>
        <w:ind w:left="4963"/>
      </w:pPr>
    </w:p>
    <w:p w:rsidR="00302D1B" w:rsidRDefault="00302D1B" w:rsidP="000439F1">
      <w:pPr>
        <w:tabs>
          <w:tab w:val="left" w:pos="13100"/>
        </w:tabs>
        <w:spacing w:line="276" w:lineRule="auto"/>
        <w:ind w:left="4963"/>
      </w:pPr>
    </w:p>
    <w:p w:rsidR="00C93C18" w:rsidRPr="000439F1" w:rsidRDefault="00C93C18" w:rsidP="00F404F1">
      <w:pPr>
        <w:spacing w:line="276" w:lineRule="auto"/>
      </w:pPr>
    </w:p>
    <w:p w:rsidR="00C93C18" w:rsidRPr="000439F1" w:rsidRDefault="00C93C18" w:rsidP="000439F1">
      <w:pPr>
        <w:spacing w:line="276" w:lineRule="auto"/>
        <w:jc w:val="center"/>
      </w:pPr>
      <w:r w:rsidRPr="000439F1">
        <w:rPr>
          <w:b/>
          <w:bCs/>
        </w:rPr>
        <w:lastRenderedPageBreak/>
        <w:t>I. ĮSTAIGOS  VEIKLOS ATASKAITOS SANTRAUKA</w:t>
      </w:r>
    </w:p>
    <w:p w:rsidR="00C93C18" w:rsidRPr="000439F1" w:rsidRDefault="00C93C18" w:rsidP="000439F1">
      <w:pPr>
        <w:spacing w:line="276" w:lineRule="auto"/>
        <w:rPr>
          <w:b/>
          <w:bCs/>
        </w:rPr>
      </w:pPr>
    </w:p>
    <w:p w:rsidR="00936B17" w:rsidRPr="000439F1" w:rsidRDefault="00FF4FC3" w:rsidP="000439F1">
      <w:pPr>
        <w:spacing w:line="276" w:lineRule="auto"/>
        <w:ind w:firstLine="1296"/>
      </w:pPr>
      <w:r w:rsidRPr="000439F1">
        <w:rPr>
          <w:bCs/>
        </w:rPr>
        <w:t>P</w:t>
      </w:r>
      <w:r w:rsidR="006A7C73" w:rsidRPr="000439F1">
        <w:rPr>
          <w:bCs/>
        </w:rPr>
        <w:t>anevėžio specialioji mokykla-dau</w:t>
      </w:r>
      <w:r w:rsidRPr="000439F1">
        <w:rPr>
          <w:bCs/>
        </w:rPr>
        <w:t>g</w:t>
      </w:r>
      <w:r w:rsidR="006A7C73" w:rsidRPr="000439F1">
        <w:rPr>
          <w:bCs/>
        </w:rPr>
        <w:t>i</w:t>
      </w:r>
      <w:r w:rsidR="00974603" w:rsidRPr="000439F1">
        <w:rPr>
          <w:bCs/>
        </w:rPr>
        <w:t>afu</w:t>
      </w:r>
      <w:r w:rsidRPr="000439F1">
        <w:rPr>
          <w:bCs/>
        </w:rPr>
        <w:t xml:space="preserve">nkcis centras </w:t>
      </w:r>
      <w:r w:rsidR="00F33207" w:rsidRPr="000439F1">
        <w:rPr>
          <w:bCs/>
        </w:rPr>
        <w:t>201</w:t>
      </w:r>
      <w:r w:rsidR="00671C69">
        <w:rPr>
          <w:bCs/>
        </w:rPr>
        <w:t>7</w:t>
      </w:r>
      <w:r w:rsidR="006A7C73" w:rsidRPr="000439F1">
        <w:rPr>
          <w:bCs/>
        </w:rPr>
        <w:t xml:space="preserve"> metais</w:t>
      </w:r>
      <w:r w:rsidR="00936B17" w:rsidRPr="000439F1">
        <w:t xml:space="preserve"> baigė </w:t>
      </w:r>
      <w:r w:rsidR="00671C69">
        <w:t>23</w:t>
      </w:r>
      <w:r w:rsidR="00936B17" w:rsidRPr="000439F1">
        <w:t>- uosiu</w:t>
      </w:r>
      <w:r w:rsidR="0070546F" w:rsidRPr="000439F1">
        <w:t>s,</w:t>
      </w:r>
      <w:r w:rsidR="00936B17" w:rsidRPr="000439F1">
        <w:t xml:space="preserve">  kaip įstaigos veiklos metus</w:t>
      </w:r>
      <w:r w:rsidR="0070546F" w:rsidRPr="000439F1">
        <w:t xml:space="preserve">, </w:t>
      </w:r>
      <w:r w:rsidR="006A7C73" w:rsidRPr="000439F1">
        <w:t>ir</w:t>
      </w:r>
      <w:r w:rsidR="00F404F1">
        <w:t xml:space="preserve"> </w:t>
      </w:r>
      <w:r w:rsidR="00671C69">
        <w:t>9</w:t>
      </w:r>
      <w:r w:rsidR="00936B17" w:rsidRPr="000439F1">
        <w:t>-uosius</w:t>
      </w:r>
      <w:r w:rsidR="00F404F1">
        <w:t xml:space="preserve"> </w:t>
      </w:r>
      <w:r w:rsidR="0042653A" w:rsidRPr="000439F1">
        <w:t>Centro, kaip šviet</w:t>
      </w:r>
      <w:r w:rsidR="00DD5D8F" w:rsidRPr="000439F1">
        <w:t>imo įstaigos</w:t>
      </w:r>
      <w:r w:rsidR="00936B17" w:rsidRPr="000439F1">
        <w:t xml:space="preserve"> mokslo metus .</w:t>
      </w:r>
    </w:p>
    <w:p w:rsidR="00671C69" w:rsidRDefault="00C63E24" w:rsidP="00671C69">
      <w:pPr>
        <w:ind w:firstLine="1296"/>
        <w:jc w:val="both"/>
      </w:pPr>
      <w:r w:rsidRPr="000439F1">
        <w:t>Centro pedagoginė bendruomenė, kiti su lankytojais dirbantys specialistai, atsižvelgdami</w:t>
      </w:r>
      <w:r w:rsidR="00576288" w:rsidRPr="000439F1">
        <w:t xml:space="preserve"> į </w:t>
      </w:r>
      <w:r w:rsidR="00E324B9" w:rsidRPr="000439F1">
        <w:t>centro 2014-2018 metų</w:t>
      </w:r>
      <w:r w:rsidR="00F404F1">
        <w:t xml:space="preserve"> </w:t>
      </w:r>
      <w:r w:rsidR="00576288" w:rsidRPr="000439F1">
        <w:t xml:space="preserve">Strateginį planą, </w:t>
      </w:r>
      <w:r w:rsidR="00E324B9" w:rsidRPr="000439F1">
        <w:t xml:space="preserve">kuriam pritarta Panevėžio miesto savivaldybės administracijos švietimo skyriaus vedėjo 2014 m. gegužės 20 d. įsakymu Nr. VĮ-155, </w:t>
      </w:r>
      <w:r w:rsidR="00576288" w:rsidRPr="000439F1">
        <w:t>vadovaudamasi įstaigos nuostatais</w:t>
      </w:r>
      <w:r w:rsidR="00E324B9" w:rsidRPr="000439F1">
        <w:t xml:space="preserve">, patvirtintais Panevėžio miesto savivaldybės tarybos 2014 m. rugpjūčio 28 d. sprendimu Nr. 1-234, </w:t>
      </w:r>
      <w:r w:rsidR="00576288" w:rsidRPr="000439F1">
        <w:t xml:space="preserve">bei kitais teisės aktais, reglamentuojančiais jos veiklą, </w:t>
      </w:r>
      <w:r w:rsidR="00576288" w:rsidRPr="000439F1">
        <w:rPr>
          <w:b/>
        </w:rPr>
        <w:t>siekė pagrindinio</w:t>
      </w:r>
      <w:r w:rsidR="00F404F1">
        <w:rPr>
          <w:b/>
        </w:rPr>
        <w:t xml:space="preserve"> </w:t>
      </w:r>
      <w:r w:rsidR="00576288" w:rsidRPr="000439F1">
        <w:rPr>
          <w:b/>
        </w:rPr>
        <w:t xml:space="preserve">tikslo </w:t>
      </w:r>
      <w:r w:rsidRPr="000439F1">
        <w:t>-</w:t>
      </w:r>
      <w:r w:rsidR="00F404F1">
        <w:t xml:space="preserve"> </w:t>
      </w:r>
      <w:r w:rsidR="00671C69" w:rsidRPr="00A831EA">
        <w:rPr>
          <w:b/>
        </w:rPr>
        <w:t>Valstybės švietimo ir socialinės politikos vykdymas, kuriant specialiųjų poreikių ugdytinių saugią aplinką, gerinant ugdymo(</w:t>
      </w:r>
      <w:proofErr w:type="spellStart"/>
      <w:r w:rsidR="00671C69" w:rsidRPr="00A831EA">
        <w:rPr>
          <w:b/>
        </w:rPr>
        <w:t>si</w:t>
      </w:r>
      <w:proofErr w:type="spellEnd"/>
      <w:r w:rsidR="00671C69" w:rsidRPr="00A831EA">
        <w:rPr>
          <w:b/>
        </w:rPr>
        <w:t>) sąlygas, u</w:t>
      </w:r>
      <w:r w:rsidR="00671C69">
        <w:rPr>
          <w:b/>
        </w:rPr>
        <w:t>ž</w:t>
      </w:r>
      <w:r w:rsidR="00671C69" w:rsidRPr="00A831EA">
        <w:rPr>
          <w:b/>
        </w:rPr>
        <w:t>tikrinant įstaigos veiklos kokybės tobulinimą“,</w:t>
      </w:r>
      <w:r w:rsidR="00F404F1">
        <w:rPr>
          <w:b/>
        </w:rPr>
        <w:t xml:space="preserve"> </w:t>
      </w:r>
      <w:r w:rsidR="00671C69" w:rsidRPr="00945602">
        <w:t xml:space="preserve">siekė </w:t>
      </w:r>
      <w:r w:rsidR="00671C69">
        <w:t>sudaryti lygias galimybes kiekvienam  įstaigos lankytojui ugdytis pagal individualizuotas ugdymo programas, augti ir socializuotis sveikoje ir saugioje aplinkoje, gauti kokybišką įvairių specialistų pagalbą. Ypatingas dėmesys buvo skiriamas ugdytinių tinkamoms pedagoginėms, socialinėms ir ugdymo sąlygoms sudaryti, rengti juos savarankiškam gyvenimui ir integracijai visuomenėje, įstaigos aplinkos, kurioje ugdomi ir paslaugas gauna specialiųjų poreikių asmenys, sąlygų gerinimui, informacinių technologijų taikymui. Visi ugdymo ir globos bei slaugos paslaugas teikiantys specialistai,</w:t>
      </w:r>
      <w:r w:rsidR="00F404F1">
        <w:t xml:space="preserve"> </w:t>
      </w:r>
      <w:r w:rsidR="00671C69">
        <w:t xml:space="preserve">tenkindami individualius specialiųjų poreikių asmenų ugdymosi ir kitus būtinus kasdienius  poreikius, teikė jiems specialiąsias paslaugas, stiprinančias fizinę ir emocinę jų būseną,   koreguojančias specialiuosius pažintinius, kalbinius ir komunikacinius bei sveikatos sutrikimus, tuo tikslu  organizavo paslaugų gavėjams vertybinėmis nuostatomis grįstą ugdymą ir ugdė tuos įgūdžius ir gebėjimus, kurie padėtų jiems gyventi visuomenėje kuo  mažiau būnant pasyviais stebėtojais, galinčiais maksimaliai realizuoti savo įgimtas galias – fizines, intelektines ir dvasines.       </w:t>
      </w:r>
    </w:p>
    <w:p w:rsidR="00671C69" w:rsidRPr="00662B27" w:rsidRDefault="00671C69" w:rsidP="00F404F1">
      <w:pPr>
        <w:ind w:firstLine="709"/>
        <w:jc w:val="both"/>
      </w:pPr>
      <w:r>
        <w:rPr>
          <w:b/>
        </w:rPr>
        <w:t xml:space="preserve">2017 metų veiklos prioritetai: </w:t>
      </w:r>
      <w:r w:rsidRPr="00662B27">
        <w:t>kokybiškų švietimo pagalbos</w:t>
      </w:r>
      <w:r w:rsidR="005F3F6C">
        <w:t xml:space="preserve"> </w:t>
      </w:r>
      <w:r>
        <w:t>ir socialinių paslaugų prieinamumas didelių ir labai didelių specialiųjų ugdymo(</w:t>
      </w:r>
      <w:proofErr w:type="spellStart"/>
      <w:r>
        <w:t>si</w:t>
      </w:r>
      <w:proofErr w:type="spellEnd"/>
      <w:r>
        <w:t>) poreikių turintiems asmenims; modernios, saugios ir sveikos edukacinės aplinkos kūrimo tęstinumas; partnerystės su vaiko šeima ir socialiniais partneriais efektyvesnių formų paieška; sąlygų ugdytinių saviraiškai ir pažintinei-kultūrinei veiklai plėtoti sudarymas.</w:t>
      </w:r>
    </w:p>
    <w:p w:rsidR="00C63E24" w:rsidRPr="00671C69" w:rsidRDefault="00671C69" w:rsidP="00F404F1">
      <w:pPr>
        <w:ind w:firstLine="709"/>
        <w:jc w:val="both"/>
        <w:rPr>
          <w:i/>
        </w:rPr>
      </w:pPr>
      <w:r>
        <w:t xml:space="preserve">2017 m. veiklos plane numatytos priemonės padėjo sklandžiai organizuoti ne tik ugdymo procesą, bet ir socialinių bei kitų lankytojams būtinų paslaugų teikimą, turėjo teigiamos įtakos įstaigos pasiekimams bei rezultatams. </w:t>
      </w:r>
    </w:p>
    <w:p w:rsidR="00086E35" w:rsidRPr="00671C69" w:rsidRDefault="00086E35" w:rsidP="00F404F1">
      <w:pPr>
        <w:spacing w:line="276" w:lineRule="auto"/>
        <w:ind w:firstLine="709"/>
        <w:rPr>
          <w:highlight w:val="yellow"/>
        </w:rPr>
      </w:pPr>
      <w:r w:rsidRPr="00671C69">
        <w:rPr>
          <w:bCs/>
        </w:rPr>
        <w:t>Panevėžio specialiosios mokyklos-daugiafunkcio centro strateginis planas 2014-2018 metams parengtas pagal vadybos reikalavimus, pagrįstas veiklos įsivertinimo, vidaus ir išorės aplinkų, išteklių analizės duomenimis, pritartas Panevėžio miesto savivaldybės administracijos švietimo skyriaus vedėjo 2014-05-20 įsakymu Nr.VĮ-155 „Dėl pritarimo Panevėžio Kazimiero Paltaroko gimnazijos strateginiam planui 2014-2016 metams ir Panevėžio specialiojo ugdymo centro strateginiam planui 2014-2018 metams“.  Strateginis planas dera su šalies, savivaldybės, švietimo politika ir strategija, tenkina bendruomenės narių poreikius.</w:t>
      </w:r>
    </w:p>
    <w:p w:rsidR="00086E35" w:rsidRPr="00671C69" w:rsidRDefault="00086E35" w:rsidP="00F404F1">
      <w:pPr>
        <w:spacing w:line="276" w:lineRule="auto"/>
        <w:ind w:firstLine="709"/>
      </w:pPr>
      <w:r w:rsidRPr="00671C69">
        <w:rPr>
          <w:bCs/>
        </w:rPr>
        <w:t>Metinis 201</w:t>
      </w:r>
      <w:r w:rsidR="00671C69" w:rsidRPr="00671C69">
        <w:rPr>
          <w:bCs/>
        </w:rPr>
        <w:t>7</w:t>
      </w:r>
      <w:r w:rsidRPr="00671C69">
        <w:rPr>
          <w:bCs/>
        </w:rPr>
        <w:t xml:space="preserve"> m. švietimo ir ugdymo veiklos planas parengtas remiantis strateginio plano užsibrėžtomis kryptimis ir tikslais, praėjusių metų veiklos SSGG analize. Savivaldos institucijų nariai aktyviai dalyvauja įgyvendinant įstaigos veiklos programą, tariasi dėl bendradarbiavimo. Skatinama iniciatyva teikiant siūlymus ir idėjas.</w:t>
      </w:r>
    </w:p>
    <w:p w:rsidR="00086E35" w:rsidRPr="00671C69" w:rsidRDefault="00086E35" w:rsidP="00F404F1">
      <w:pPr>
        <w:spacing w:line="276" w:lineRule="auto"/>
        <w:ind w:firstLine="709"/>
      </w:pPr>
      <w:r w:rsidRPr="00671C69">
        <w:t>Panevėžio specialiosios mokyklos-daugiafunkcio centro misija yra puoselėti visas neįgalaus vaiko galias, taip pat ir plėtoti partnerystės ryšius su vaikų tėvais ir šeimomis</w:t>
      </w:r>
      <w:r w:rsidR="006A59A4" w:rsidRPr="00671C69">
        <w:t>.</w:t>
      </w:r>
      <w:r w:rsidR="005F3F6C">
        <w:t xml:space="preserve"> </w:t>
      </w:r>
      <w:r w:rsidRPr="00671C69">
        <w:t>Centro filosofija teigia, kad visi vaikai, nepaisant gebėjimų lygio, lyties ar rasės turi būti ugdomi, vertinami ir skatinami įgyti žinių bei įgūdžių, kurių jiems prireiks gyvenime.</w:t>
      </w:r>
    </w:p>
    <w:p w:rsidR="00265C66" w:rsidRDefault="005203FE" w:rsidP="00F404F1">
      <w:pPr>
        <w:spacing w:line="276" w:lineRule="auto"/>
        <w:ind w:firstLine="709"/>
        <w:rPr>
          <w:i/>
        </w:rPr>
      </w:pPr>
      <w:r w:rsidRPr="00671C69">
        <w:t>Panevėžio specialioji mokykla-daugiafunk</w:t>
      </w:r>
      <w:r w:rsidR="00974603" w:rsidRPr="00671C69">
        <w:t>c</w:t>
      </w:r>
      <w:r w:rsidRPr="00671C69">
        <w:t xml:space="preserve">is </w:t>
      </w:r>
      <w:r w:rsidR="00674958" w:rsidRPr="00671C69">
        <w:t xml:space="preserve">centras yra ne tik bendro lavinimo (specialioji mokykla, turinti lavinamąsias klases) švietimo įstaiga, tačiau ir įstaiga teikianti socialinės globos </w:t>
      </w:r>
      <w:r w:rsidR="00674958" w:rsidRPr="00671C69">
        <w:lastRenderedPageBreak/>
        <w:t>paslaugas. Norint gauti minėtas paslaugas tėvai (globėjai) kreipiasi į Panevėžio miesto savivaldybės socialinės paramos skyrių, kur sudaromos sutartys dėl socialinių paslaugų ir nustatoma paslaugos kaina</w:t>
      </w:r>
      <w:r w:rsidR="00681B6D" w:rsidRPr="00671C69">
        <w:t>.</w:t>
      </w:r>
      <w:r w:rsidR="005F3F6C">
        <w:t xml:space="preserve"> </w:t>
      </w:r>
      <w:r w:rsidR="00102648" w:rsidRPr="00671C69">
        <w:t xml:space="preserve">Centras teikia </w:t>
      </w:r>
      <w:r w:rsidR="00674958" w:rsidRPr="00671C69">
        <w:t>šias</w:t>
      </w:r>
      <w:r w:rsidR="005F3F6C">
        <w:t xml:space="preserve"> </w:t>
      </w:r>
      <w:r w:rsidR="00102648" w:rsidRPr="00671C69">
        <w:t xml:space="preserve">dienos socialinės globos paslaugas: informavimo, konsultavimo, tarpininkavimo ir atstovavimo, bendravimo, laisvalaikio organizavimo, maitinimo organizavimo, asmeninės higienos paslaugų </w:t>
      </w:r>
      <w:r w:rsidR="00102648" w:rsidRPr="00671C69">
        <w:rPr>
          <w:spacing w:val="-4"/>
        </w:rPr>
        <w:t xml:space="preserve">organizavimo, </w:t>
      </w:r>
      <w:r w:rsidR="00102648" w:rsidRPr="00671C69">
        <w:t xml:space="preserve">pagalba rengiantis,  maitinantis, prausiantis ir kt. pobūdžio pagalba, kasdienio gyvenimo įgūdžių ugdymo ir palaikymo, darbinių įgūdžių ugdymo, sveikatos priežiūros, transporto organizavimo, laikino </w:t>
      </w:r>
      <w:proofErr w:type="spellStart"/>
      <w:r w:rsidR="00102648" w:rsidRPr="00671C69">
        <w:t>apnakvindinimo</w:t>
      </w:r>
      <w:proofErr w:type="spellEnd"/>
      <w:r w:rsidR="00D90130" w:rsidRPr="00671C69">
        <w:t xml:space="preserve"> (papildomai mokama </w:t>
      </w:r>
      <w:r w:rsidR="0079577B" w:rsidRPr="00671C69">
        <w:t>6.86 €</w:t>
      </w:r>
      <w:r w:rsidR="00D90130" w:rsidRPr="00671C69">
        <w:t xml:space="preserve"> už naktį)</w:t>
      </w:r>
      <w:r w:rsidR="00102648" w:rsidRPr="00671C69">
        <w:t xml:space="preserve"> ir kitas paslaugas, reikalingas asmeniui pagal jo savarankiškumo lygį</w:t>
      </w:r>
      <w:r w:rsidR="00102648" w:rsidRPr="00671C69">
        <w:rPr>
          <w:i/>
        </w:rPr>
        <w:t>.</w:t>
      </w:r>
    </w:p>
    <w:p w:rsidR="00086E35" w:rsidRPr="00265C66" w:rsidRDefault="00674958" w:rsidP="000439F1">
      <w:pPr>
        <w:spacing w:line="276" w:lineRule="auto"/>
        <w:ind w:firstLine="709"/>
      </w:pPr>
      <w:r w:rsidRPr="00265C66">
        <w:t>Teikiamų</w:t>
      </w:r>
      <w:r w:rsidR="00647EBA" w:rsidRPr="00265C66">
        <w:t xml:space="preserve"> socialinių paslaugų sąrašas patvirtintas Panevėžio miesto savivaldybės tarybos</w:t>
      </w:r>
      <w:r w:rsidR="00F404F1">
        <w:t xml:space="preserve"> </w:t>
      </w:r>
      <w:r w:rsidR="00E324B9" w:rsidRPr="00265C66">
        <w:rPr>
          <w:b/>
          <w:lang w:val="en-GB"/>
        </w:rPr>
        <w:t>2015</w:t>
      </w:r>
      <w:r w:rsidR="00647EBA" w:rsidRPr="00265C66">
        <w:rPr>
          <w:b/>
          <w:lang w:val="en-GB"/>
        </w:rPr>
        <w:t xml:space="preserve"> m. </w:t>
      </w:r>
      <w:proofErr w:type="spellStart"/>
      <w:proofErr w:type="gramStart"/>
      <w:r w:rsidR="00E324B9" w:rsidRPr="00265C66">
        <w:rPr>
          <w:b/>
          <w:lang w:val="en-GB"/>
        </w:rPr>
        <w:t>gruodžio</w:t>
      </w:r>
      <w:proofErr w:type="spellEnd"/>
      <w:proofErr w:type="gramEnd"/>
      <w:r w:rsidR="00E324B9" w:rsidRPr="00265C66">
        <w:rPr>
          <w:b/>
          <w:lang w:val="en-GB"/>
        </w:rPr>
        <w:t xml:space="preserve"> 22</w:t>
      </w:r>
      <w:r w:rsidR="00647EBA" w:rsidRPr="00265C66">
        <w:rPr>
          <w:b/>
          <w:lang w:val="en-GB"/>
        </w:rPr>
        <w:t xml:space="preserve"> d. </w:t>
      </w:r>
      <w:r w:rsidR="00647EBA" w:rsidRPr="00265C66">
        <w:rPr>
          <w:b/>
        </w:rPr>
        <w:t xml:space="preserve"> sprendimu Nr.I-</w:t>
      </w:r>
      <w:r w:rsidR="00E324B9" w:rsidRPr="00265C66">
        <w:rPr>
          <w:b/>
        </w:rPr>
        <w:t>340</w:t>
      </w:r>
      <w:r w:rsidR="00AC3BEA" w:rsidRPr="00265C66">
        <w:t xml:space="preserve"> „Dėl dienos maitinimo įkainio, teikiamų socialinių paslaugų sąrašo Panevėžio specialiojoje mokykloje-daugiafunkciame centre patvirtinimo ir Savivaldybės tarybos 2011 m. rugsėjo 29 d. sprendimo Nr.1-9-5 pripažinimo netekusiu galios“</w:t>
      </w:r>
      <w:r w:rsidR="00086E35" w:rsidRPr="00265C66">
        <w:t>. Lankytojui  yra sudaromos  dvi atskiros sutartys tarp Centro ir ugdytinių atstovų (tėvų ar globėjų): ugdymo sutartis bei socialinių paslaugų teikimo sutartis, kuriems teikiamo dienos socialinės globos paslaugos. Centre kiekvienam ugdytiniui, socialinių paslaugų gavėjui sudaromi individualūs  dokumentai - Individuali ugdymo(</w:t>
      </w:r>
      <w:proofErr w:type="spellStart"/>
      <w:r w:rsidR="00086E35" w:rsidRPr="00265C66">
        <w:t>si</w:t>
      </w:r>
      <w:proofErr w:type="spellEnd"/>
      <w:r w:rsidR="00086E35" w:rsidRPr="00265C66">
        <w:t>) programa ir Individualus socialinės globos planas, apimantis visas specialiojo ugdymo, globos ir slaugos paslaugas. Du kartus metuose  Individuali ugdymo programa ir Individualus socialinės globos planas yra peržiūrimi, analizuojama jų vykdymo eiga, aptariamos sėkmės ir trukdžiai. Šių programų svarstymuose būtinai dalyvauja vaiko tėvai, kiti šeimos nariai, specialistų komanda. Specialistai atsižvelgia į tėvų rekomendacijas, pastabas dėl ugdymo tikslų, teikia jiems metodinę paramą. Kiekvieną pusmetį su vaiku dirbantys specialistai vertina ir planuose pažymi vaiko  pasiekimus.</w:t>
      </w:r>
    </w:p>
    <w:p w:rsidR="006557E5" w:rsidRPr="00265C66" w:rsidRDefault="00774F84" w:rsidP="000439F1">
      <w:pPr>
        <w:spacing w:line="276" w:lineRule="auto"/>
        <w:ind w:firstLine="709"/>
        <w:rPr>
          <w:highlight w:val="yellow"/>
        </w:rPr>
      </w:pPr>
      <w:r w:rsidRPr="00265C66">
        <w:t>Centras</w:t>
      </w:r>
      <w:r w:rsidR="00764242" w:rsidRPr="00265C66">
        <w:t xml:space="preserve"> stengiasi </w:t>
      </w:r>
      <w:r w:rsidR="000A2E87" w:rsidRPr="00265C66">
        <w:t>prisitaikyti</w:t>
      </w:r>
      <w:r w:rsidR="00764242" w:rsidRPr="00265C66">
        <w:t xml:space="preserve"> prie vaiko ir jo šeimos poreikių. Kiekvienas čia lankantis vaikas turi tik jam būdingų sveikatos, elgesio, negalios ypatumų</w:t>
      </w:r>
      <w:r w:rsidR="005D020E" w:rsidRPr="00265C66">
        <w:t>, tik jo šeimą, artimuosius. Artimieji, šeimos nariai yra vaiko natūralus ryšys su visuomene, todėl labai svarbu yra įtraukti šeimos narius</w:t>
      </w:r>
      <w:r w:rsidR="0044346C" w:rsidRPr="00265C66">
        <w:t xml:space="preserve"> į vaiko ugdy</w:t>
      </w:r>
      <w:r w:rsidR="005D020E" w:rsidRPr="00265C66">
        <w:t xml:space="preserve">mo procesą. </w:t>
      </w:r>
      <w:r w:rsidRPr="00265C66">
        <w:t>Neįgalaus vaiko socialinis gyvenimas, bendravimo poreikio patenkinimas tiesiogiai priklauso nuo jo šeimos požiūrio, galimybių ir pastangų kuo daugiau integruoti vaiką į visuomenę</w:t>
      </w:r>
      <w:r w:rsidR="003C288D" w:rsidRPr="00265C66">
        <w:t xml:space="preserve">. </w:t>
      </w:r>
    </w:p>
    <w:p w:rsidR="001A4967" w:rsidRPr="00671C69" w:rsidRDefault="006B494F" w:rsidP="00F53AD6">
      <w:pPr>
        <w:tabs>
          <w:tab w:val="left" w:pos="851"/>
        </w:tabs>
        <w:spacing w:line="276" w:lineRule="auto"/>
        <w:jc w:val="both"/>
        <w:rPr>
          <w:i/>
        </w:rPr>
      </w:pPr>
      <w:r w:rsidRPr="00671C69">
        <w:rPr>
          <w:i/>
        </w:rPr>
        <w:tab/>
      </w:r>
      <w:r w:rsidR="00D24993" w:rsidRPr="00265C66">
        <w:t xml:space="preserve">Grupių/klasių patalpos </w:t>
      </w:r>
      <w:r w:rsidR="006557E5" w:rsidRPr="00265C66">
        <w:t>pilnai atitinka patvirtintas higienos normas</w:t>
      </w:r>
      <w:r w:rsidR="00265C66">
        <w:rPr>
          <w:i/>
        </w:rPr>
        <w:t xml:space="preserve">, </w:t>
      </w:r>
    </w:p>
    <w:p w:rsidR="001A4967" w:rsidRPr="00265C66" w:rsidRDefault="001A4967" w:rsidP="000439F1">
      <w:pPr>
        <w:tabs>
          <w:tab w:val="left" w:pos="851"/>
        </w:tabs>
        <w:spacing w:line="276" w:lineRule="auto"/>
        <w:jc w:val="both"/>
      </w:pPr>
      <w:r w:rsidRPr="00671C69">
        <w:rPr>
          <w:i/>
        </w:rPr>
        <w:tab/>
      </w:r>
      <w:r w:rsidR="006557E5" w:rsidRPr="00265C66">
        <w:t>Esant finansų trūkumui, nors ir kaip</w:t>
      </w:r>
      <w:r w:rsidR="009220D5" w:rsidRPr="00265C66">
        <w:t xml:space="preserve"> buvo taupoma, nebuvo galimybių </w:t>
      </w:r>
      <w:r w:rsidR="00D24993" w:rsidRPr="00265C66">
        <w:t>remontuoti pastato vidaus bei išorės</w:t>
      </w:r>
      <w:r w:rsidR="006557E5" w:rsidRPr="00265C66">
        <w:t>, įsigyti nauj</w:t>
      </w:r>
      <w:r w:rsidR="00D24993" w:rsidRPr="00265C66">
        <w:t>os technikos, mokymo priemonių</w:t>
      </w:r>
      <w:r w:rsidR="000878C5" w:rsidRPr="00265C66">
        <w:t>, įrengti lauko žaidimų ai</w:t>
      </w:r>
      <w:r w:rsidR="00EA5028" w:rsidRPr="00265C66">
        <w:t>k</w:t>
      </w:r>
      <w:r w:rsidR="000878C5" w:rsidRPr="00265C66">
        <w:t>štelės.</w:t>
      </w:r>
    </w:p>
    <w:p w:rsidR="006557E5" w:rsidRPr="00671C69" w:rsidRDefault="006557E5" w:rsidP="000439F1">
      <w:pPr>
        <w:tabs>
          <w:tab w:val="left" w:pos="851"/>
        </w:tabs>
        <w:spacing w:line="276" w:lineRule="auto"/>
        <w:jc w:val="both"/>
        <w:rPr>
          <w:i/>
        </w:rPr>
      </w:pPr>
    </w:p>
    <w:p w:rsidR="00C93C18" w:rsidRPr="00265C66" w:rsidRDefault="00D7310A" w:rsidP="000439F1">
      <w:pPr>
        <w:spacing w:line="276" w:lineRule="auto"/>
      </w:pPr>
      <w:r w:rsidRPr="00671C69">
        <w:rPr>
          <w:i/>
        </w:rPr>
        <w:tab/>
      </w:r>
      <w:r w:rsidR="00C93C18" w:rsidRPr="00265C66">
        <w:rPr>
          <w:b/>
          <w:bCs/>
        </w:rPr>
        <w:t>II. ĮSTAIGOS  VEIKLAI ĮTAKOS TURĖJUSIŲ VEIKSNIŲ APŽVALGA</w:t>
      </w:r>
    </w:p>
    <w:p w:rsidR="00C93C18" w:rsidRPr="00671C69" w:rsidRDefault="00C93C18" w:rsidP="000439F1">
      <w:pPr>
        <w:pStyle w:val="Pagrindinistekstas"/>
        <w:spacing w:before="0" w:beforeAutospacing="0" w:after="0" w:afterAutospacing="0" w:line="276" w:lineRule="auto"/>
        <w:ind w:firstLine="709"/>
        <w:rPr>
          <w:i/>
          <w:highlight w:val="yellow"/>
        </w:rPr>
      </w:pPr>
    </w:p>
    <w:p w:rsidR="000C6BD5" w:rsidRPr="00265C66" w:rsidRDefault="000C6BD5" w:rsidP="000439F1">
      <w:pPr>
        <w:spacing w:line="276" w:lineRule="auto"/>
        <w:ind w:firstLine="709"/>
      </w:pPr>
      <w:r w:rsidRPr="00265C66">
        <w:t xml:space="preserve">Mažėjant mokyklinio amžiaus vaikų skaičiui, atsiradus laisvoms vietoms, iškilo būtinybė plėsti dienos socialinės globos paslaugas suaugusiems.  </w:t>
      </w:r>
    </w:p>
    <w:p w:rsidR="0084146F" w:rsidRPr="00265C66" w:rsidRDefault="0084146F" w:rsidP="000439F1">
      <w:pPr>
        <w:spacing w:line="276" w:lineRule="auto"/>
        <w:ind w:firstLine="709"/>
        <w:rPr>
          <w:b/>
        </w:rPr>
      </w:pPr>
      <w:r w:rsidRPr="00265C66">
        <w:rPr>
          <w:b/>
        </w:rPr>
        <w:t>2015 m. rugsėjo 1 d. atidaryta  viena socialinės globos grupė jaunuoliams nuo 21 iki 40 metų amžiaus (6 lankytojai)</w:t>
      </w:r>
      <w:r w:rsidR="001A4967" w:rsidRPr="00265C66">
        <w:rPr>
          <w:b/>
        </w:rPr>
        <w:t>, 2017 m. sausio 2 d. – antra jaunuolių grupė 5 lankytojams.</w:t>
      </w:r>
    </w:p>
    <w:p w:rsidR="00D644E6" w:rsidRPr="00F404F1" w:rsidRDefault="00F06580" w:rsidP="000439F1">
      <w:pPr>
        <w:spacing w:line="276" w:lineRule="auto"/>
        <w:rPr>
          <w:b/>
          <w:u w:val="single"/>
        </w:rPr>
      </w:pPr>
      <w:proofErr w:type="spellStart"/>
      <w:r w:rsidRPr="00265C66">
        <w:rPr>
          <w:b/>
          <w:u w:val="single"/>
          <w:lang w:val="en-GB"/>
        </w:rPr>
        <w:t>P</w:t>
      </w:r>
      <w:r w:rsidRPr="00F404F1">
        <w:rPr>
          <w:b/>
          <w:u w:val="single"/>
          <w:lang w:val="en-GB"/>
        </w:rPr>
        <w:t>anevėžio</w:t>
      </w:r>
      <w:proofErr w:type="spellEnd"/>
      <w:r w:rsidR="00F404F1" w:rsidRPr="00F404F1">
        <w:rPr>
          <w:b/>
          <w:u w:val="single"/>
          <w:lang w:val="en-GB"/>
        </w:rPr>
        <w:t xml:space="preserve"> </w:t>
      </w:r>
      <w:proofErr w:type="spellStart"/>
      <w:r w:rsidRPr="00F404F1">
        <w:rPr>
          <w:b/>
          <w:u w:val="single"/>
          <w:lang w:val="en-GB"/>
        </w:rPr>
        <w:t>specialioji</w:t>
      </w:r>
      <w:proofErr w:type="spellEnd"/>
      <w:r w:rsidR="00F404F1" w:rsidRPr="00F404F1">
        <w:rPr>
          <w:b/>
          <w:u w:val="single"/>
          <w:lang w:val="en-GB"/>
        </w:rPr>
        <w:t xml:space="preserve"> </w:t>
      </w:r>
      <w:proofErr w:type="spellStart"/>
      <w:r w:rsidRPr="00F404F1">
        <w:rPr>
          <w:b/>
          <w:u w:val="single"/>
          <w:lang w:val="en-GB"/>
        </w:rPr>
        <w:t>mokykla-daugiafunkcis</w:t>
      </w:r>
      <w:proofErr w:type="spellEnd"/>
      <w:r w:rsidR="00F404F1" w:rsidRPr="00F404F1">
        <w:rPr>
          <w:b/>
          <w:u w:val="single"/>
          <w:lang w:val="en-GB"/>
        </w:rPr>
        <w:t xml:space="preserve"> </w:t>
      </w:r>
      <w:proofErr w:type="spellStart"/>
      <w:r w:rsidRPr="00F404F1">
        <w:rPr>
          <w:b/>
          <w:u w:val="single"/>
          <w:lang w:val="en-GB"/>
        </w:rPr>
        <w:t>centras</w:t>
      </w:r>
      <w:proofErr w:type="spellEnd"/>
      <w:r w:rsidR="00F404F1" w:rsidRPr="00F404F1">
        <w:rPr>
          <w:b/>
          <w:u w:val="single"/>
          <w:lang w:val="en-GB"/>
        </w:rPr>
        <w:t xml:space="preserve"> </w:t>
      </w:r>
      <w:proofErr w:type="spellStart"/>
      <w:r w:rsidR="0084146F" w:rsidRPr="00F404F1">
        <w:rPr>
          <w:b/>
          <w:u w:val="single"/>
          <w:lang w:val="en-GB"/>
        </w:rPr>
        <w:t>turi</w:t>
      </w:r>
      <w:proofErr w:type="spellEnd"/>
      <w:r w:rsidR="00F404F1" w:rsidRPr="00F404F1">
        <w:rPr>
          <w:b/>
          <w:u w:val="single"/>
          <w:lang w:val="en-GB"/>
        </w:rPr>
        <w:t xml:space="preserve"> </w:t>
      </w:r>
      <w:r w:rsidRPr="00F404F1">
        <w:rPr>
          <w:b/>
          <w:u w:val="single"/>
        </w:rPr>
        <w:t>šias licencijas</w:t>
      </w:r>
      <w:r w:rsidR="0084146F" w:rsidRPr="00F404F1">
        <w:rPr>
          <w:b/>
          <w:u w:val="single"/>
        </w:rPr>
        <w:t>:</w:t>
      </w:r>
    </w:p>
    <w:p w:rsidR="00F06580" w:rsidRPr="00265C66" w:rsidRDefault="00D644E6" w:rsidP="000439F1">
      <w:pPr>
        <w:spacing w:line="276" w:lineRule="auto"/>
      </w:pPr>
      <w:r w:rsidRPr="00265C66">
        <w:t>Institucinė socialinė globa (dienos) vaikams su negalia.</w:t>
      </w:r>
    </w:p>
    <w:p w:rsidR="00D644E6" w:rsidRPr="00265C66" w:rsidRDefault="00D644E6" w:rsidP="000439F1">
      <w:pPr>
        <w:spacing w:line="276" w:lineRule="auto"/>
      </w:pPr>
      <w:r w:rsidRPr="00265C66">
        <w:t>Institucinė socialinė globa (dienos) suaugusiems asmenims su negalia.</w:t>
      </w:r>
    </w:p>
    <w:p w:rsidR="00D644E6" w:rsidRPr="00265C66" w:rsidRDefault="00D644E6" w:rsidP="00D644E6">
      <w:pPr>
        <w:spacing w:line="276" w:lineRule="auto"/>
      </w:pPr>
      <w:r w:rsidRPr="00265C66">
        <w:t>Įstaigos asmens sveikatos priežiūros:</w:t>
      </w:r>
    </w:p>
    <w:p w:rsidR="00D644E6" w:rsidRPr="00265C66" w:rsidRDefault="00D644E6" w:rsidP="00D644E6">
      <w:pPr>
        <w:spacing w:line="276" w:lineRule="auto"/>
      </w:pPr>
      <w:r w:rsidRPr="00265C66">
        <w:t>Slaugos-bendrosios slaugos,</w:t>
      </w:r>
    </w:p>
    <w:p w:rsidR="00F06580" w:rsidRDefault="00D644E6" w:rsidP="000439F1">
      <w:pPr>
        <w:spacing w:line="276" w:lineRule="auto"/>
      </w:pPr>
      <w:r w:rsidRPr="00265C66">
        <w:t>Kitą ambulatorinės asmens sveikatos priežiūros-kineziterapijos.</w:t>
      </w:r>
    </w:p>
    <w:p w:rsidR="00265C66" w:rsidRPr="00265C66" w:rsidRDefault="00265C66" w:rsidP="000439F1">
      <w:pPr>
        <w:spacing w:line="276" w:lineRule="auto"/>
      </w:pPr>
      <w:r>
        <w:t>20017-03-09 įstaiga gavo odontologinės priežiūros (pagalbos) licenciją.</w:t>
      </w:r>
    </w:p>
    <w:p w:rsidR="001854C4" w:rsidRPr="0036029F" w:rsidRDefault="00031067" w:rsidP="000439F1">
      <w:pPr>
        <w:spacing w:line="276" w:lineRule="auto"/>
        <w:ind w:firstLine="709"/>
      </w:pPr>
      <w:r w:rsidRPr="0036029F">
        <w:lastRenderedPageBreak/>
        <w:t>Centras turi specialiųjų lėšų, kurias gana iš u</w:t>
      </w:r>
      <w:r w:rsidRPr="0036029F">
        <w:rPr>
          <w:lang w:eastAsia="en-US"/>
        </w:rPr>
        <w:t>gdytinių tėvų (globėjų</w:t>
      </w:r>
      <w:r w:rsidR="00994726" w:rsidRPr="0036029F">
        <w:rPr>
          <w:lang w:eastAsia="en-US"/>
        </w:rPr>
        <w:t>) už Centre teikiamas socialinės globos paslaugas</w:t>
      </w:r>
      <w:r w:rsidRPr="0036029F">
        <w:rPr>
          <w:lang w:eastAsia="en-US"/>
        </w:rPr>
        <w:t>. M</w:t>
      </w:r>
      <w:r w:rsidR="00994726" w:rsidRPr="0036029F">
        <w:rPr>
          <w:lang w:eastAsia="en-US"/>
        </w:rPr>
        <w:t>oka</w:t>
      </w:r>
      <w:r w:rsidRPr="0036029F">
        <w:rPr>
          <w:lang w:eastAsia="en-US"/>
        </w:rPr>
        <w:t>ma</w:t>
      </w:r>
      <w:r w:rsidR="00994726" w:rsidRPr="0036029F">
        <w:rPr>
          <w:lang w:eastAsia="en-US"/>
        </w:rPr>
        <w:t xml:space="preserve"> pagal norminius aktus, reglamentuojančius socialinių paslaugų apmokėjimą, už naktinę grupę –</w:t>
      </w:r>
      <w:r w:rsidRPr="0036029F">
        <w:rPr>
          <w:lang w:eastAsia="en-US"/>
        </w:rPr>
        <w:t>6.86 €</w:t>
      </w:r>
      <w:r w:rsidR="00994726" w:rsidRPr="0036029F">
        <w:rPr>
          <w:lang w:eastAsia="en-US"/>
        </w:rPr>
        <w:t xml:space="preserve">, už teikiamas socialines paslaugas – 20% sumos nuo gaunamų vaiko išmokų (vidutiniškai apie </w:t>
      </w:r>
      <w:r w:rsidR="00F404F1">
        <w:rPr>
          <w:lang w:eastAsia="en-US"/>
        </w:rPr>
        <w:t xml:space="preserve">90 </w:t>
      </w:r>
      <w:r w:rsidRPr="0036029F">
        <w:rPr>
          <w:lang w:eastAsia="en-US"/>
        </w:rPr>
        <w:t>€</w:t>
      </w:r>
      <w:r w:rsidR="005B768F" w:rsidRPr="0036029F">
        <w:rPr>
          <w:lang w:eastAsia="en-US"/>
        </w:rPr>
        <w:t xml:space="preserve">). </w:t>
      </w:r>
      <w:r w:rsidR="000878C5" w:rsidRPr="0036029F">
        <w:t xml:space="preserve">Visi centrą lankantys vaikai yra socialiai remtini. </w:t>
      </w:r>
    </w:p>
    <w:p w:rsidR="00BA5EAD" w:rsidRPr="0064751F" w:rsidRDefault="00994726" w:rsidP="000439F1">
      <w:pPr>
        <w:spacing w:line="276" w:lineRule="auto"/>
        <w:ind w:firstLine="709"/>
        <w:rPr>
          <w:b/>
        </w:rPr>
      </w:pPr>
      <w:r w:rsidRPr="0064751F">
        <w:rPr>
          <w:lang w:eastAsia="en-US"/>
        </w:rPr>
        <w:t>Centrą</w:t>
      </w:r>
      <w:r w:rsidR="00D07692" w:rsidRPr="0064751F">
        <w:rPr>
          <w:lang w:eastAsia="en-US"/>
        </w:rPr>
        <w:t xml:space="preserve"> lankė </w:t>
      </w:r>
      <w:r w:rsidR="00031067" w:rsidRPr="0064751F">
        <w:rPr>
          <w:lang w:eastAsia="en-US"/>
        </w:rPr>
        <w:t>keturi</w:t>
      </w:r>
      <w:r w:rsidR="005F3F6C">
        <w:rPr>
          <w:lang w:eastAsia="en-US"/>
        </w:rPr>
        <w:t xml:space="preserve"> </w:t>
      </w:r>
      <w:r w:rsidRPr="0064751F">
        <w:rPr>
          <w:lang w:eastAsia="en-US"/>
        </w:rPr>
        <w:t>vaikai iš Panevėžio rajono, už jų išlaikymą (pagal sutartį) mo</w:t>
      </w:r>
      <w:r w:rsidR="00441D2A" w:rsidRPr="0064751F">
        <w:rPr>
          <w:lang w:eastAsia="en-US"/>
        </w:rPr>
        <w:t>ka Panevėžio rajono savivaldybė, pagal Panevėžio miesto tarybos parvirtintą globos kainą -</w:t>
      </w:r>
      <w:r w:rsidR="00031067" w:rsidRPr="0064751F">
        <w:rPr>
          <w:lang w:eastAsia="en-US"/>
        </w:rPr>
        <w:t>637€</w:t>
      </w:r>
      <w:r w:rsidR="002E466A" w:rsidRPr="0064751F">
        <w:rPr>
          <w:lang w:eastAsia="en-US"/>
        </w:rPr>
        <w:t>.</w:t>
      </w:r>
      <w:r w:rsidR="00F404F1">
        <w:rPr>
          <w:lang w:eastAsia="en-US"/>
        </w:rPr>
        <w:t xml:space="preserve"> </w:t>
      </w:r>
      <w:r w:rsidR="00A96568" w:rsidRPr="0064751F">
        <w:t>Centre  v</w:t>
      </w:r>
      <w:r w:rsidRPr="0064751F">
        <w:t xml:space="preserve">eikia 1 ikimokyklinė-priešmokyklinė grupė ir 5 </w:t>
      </w:r>
      <w:r w:rsidR="00E854EC" w:rsidRPr="0064751F">
        <w:t xml:space="preserve">specialiųjų (lavinamųjų) </w:t>
      </w:r>
      <w:r w:rsidRPr="0064751F">
        <w:t xml:space="preserve">klasių komplektai: </w:t>
      </w:r>
    </w:p>
    <w:p w:rsidR="00BA5EAD" w:rsidRPr="0064751F" w:rsidRDefault="0064751F" w:rsidP="000439F1">
      <w:pPr>
        <w:spacing w:line="276" w:lineRule="auto"/>
      </w:pPr>
      <w:r w:rsidRPr="0064751F">
        <w:rPr>
          <w:b/>
        </w:rPr>
        <w:t>2018</w:t>
      </w:r>
      <w:r w:rsidR="00DA396C" w:rsidRPr="0064751F">
        <w:rPr>
          <w:b/>
        </w:rPr>
        <w:t xml:space="preserve">-01-02 </w:t>
      </w:r>
      <w:r w:rsidR="008A340D" w:rsidRPr="0064751F">
        <w:rPr>
          <w:b/>
        </w:rPr>
        <w:t>Viso: 2</w:t>
      </w:r>
      <w:r w:rsidR="00DA396C" w:rsidRPr="0064751F">
        <w:rPr>
          <w:b/>
        </w:rPr>
        <w:t>5</w:t>
      </w:r>
      <w:r w:rsidR="008A340D" w:rsidRPr="0064751F">
        <w:rPr>
          <w:b/>
        </w:rPr>
        <w:t xml:space="preserve"> mokiniai</w:t>
      </w:r>
      <w:r w:rsidR="0027488E" w:rsidRPr="0064751F">
        <w:t>( iš jų 2 ikimokyklinio amž</w:t>
      </w:r>
      <w:r w:rsidR="00EF227C" w:rsidRPr="0064751F">
        <w:t>iaus</w:t>
      </w:r>
      <w:r w:rsidR="0027488E" w:rsidRPr="0064751F">
        <w:t xml:space="preserve">., namų mokymas </w:t>
      </w:r>
      <w:r w:rsidRPr="0064751F">
        <w:t>3</w:t>
      </w:r>
      <w:r w:rsidR="00F404F1">
        <w:t xml:space="preserve"> </w:t>
      </w:r>
      <w:r w:rsidR="0027488E" w:rsidRPr="0064751F">
        <w:t>mokiniams )</w:t>
      </w:r>
    </w:p>
    <w:p w:rsidR="004D7186" w:rsidRPr="0064751F" w:rsidRDefault="00DA396C" w:rsidP="000439F1">
      <w:pPr>
        <w:spacing w:line="276" w:lineRule="auto"/>
        <w:rPr>
          <w:b/>
        </w:rPr>
      </w:pPr>
      <w:r w:rsidRPr="0064751F">
        <w:t>11</w:t>
      </w:r>
      <w:r w:rsidR="00F76058" w:rsidRPr="0064751F">
        <w:t xml:space="preserve"> virš 21 metų amžiaus lankytojai</w:t>
      </w:r>
      <w:r w:rsidR="00F76058" w:rsidRPr="0064751F">
        <w:rPr>
          <w:b/>
        </w:rPr>
        <w:t>.</w:t>
      </w:r>
      <w:r w:rsidR="00F404F1">
        <w:rPr>
          <w:b/>
        </w:rPr>
        <w:t xml:space="preserve"> </w:t>
      </w:r>
      <w:r w:rsidR="0064751F" w:rsidRPr="0064751F">
        <w:t xml:space="preserve">1 mergaitė (7m) gauna tik dienos socialinės globos paslaugas. </w:t>
      </w:r>
      <w:r w:rsidR="00F76058" w:rsidRPr="0064751F">
        <w:rPr>
          <w:b/>
        </w:rPr>
        <w:t>Iš viso</w:t>
      </w:r>
      <w:r w:rsidR="00F404F1">
        <w:rPr>
          <w:b/>
        </w:rPr>
        <w:t>:</w:t>
      </w:r>
      <w:r w:rsidR="00F76058" w:rsidRPr="0064751F">
        <w:rPr>
          <w:b/>
        </w:rPr>
        <w:t xml:space="preserve"> 3</w:t>
      </w:r>
      <w:r w:rsidR="0064751F" w:rsidRPr="0064751F">
        <w:rPr>
          <w:b/>
        </w:rPr>
        <w:t>7</w:t>
      </w:r>
      <w:r w:rsidR="00F404F1">
        <w:rPr>
          <w:b/>
        </w:rPr>
        <w:t xml:space="preserve"> </w:t>
      </w:r>
      <w:r w:rsidR="00F76058" w:rsidRPr="0064751F">
        <w:t>centro vaikai ir jaunuoliai.</w:t>
      </w:r>
    </w:p>
    <w:p w:rsidR="004D7186" w:rsidRPr="0064751F" w:rsidRDefault="0064751F" w:rsidP="000439F1">
      <w:pPr>
        <w:spacing w:line="276" w:lineRule="auto"/>
        <w:jc w:val="center"/>
        <w:rPr>
          <w:b/>
        </w:rPr>
      </w:pPr>
      <w:r w:rsidRPr="0064751F">
        <w:rPr>
          <w:b/>
        </w:rPr>
        <w:t>2017</w:t>
      </w:r>
      <w:r w:rsidR="004D7186" w:rsidRPr="0064751F">
        <w:rPr>
          <w:b/>
        </w:rPr>
        <w:t>-201</w:t>
      </w:r>
      <w:r w:rsidRPr="0064751F">
        <w:rPr>
          <w:b/>
        </w:rPr>
        <w:t>8</w:t>
      </w:r>
      <w:r w:rsidR="004D7186" w:rsidRPr="0064751F">
        <w:rPr>
          <w:b/>
        </w:rPr>
        <w:t>m.m. mokykloje vykdomos individualizuotos  ugdymo programos :</w:t>
      </w:r>
    </w:p>
    <w:p w:rsidR="004D7186" w:rsidRPr="0064751F" w:rsidRDefault="004D7186" w:rsidP="000439F1">
      <w:pPr>
        <w:spacing w:line="276" w:lineRule="auto"/>
        <w:ind w:firstLine="1296"/>
      </w:pPr>
      <w:r w:rsidRPr="0064751F">
        <w:t>1. Ikimokyklinio ugdymo individualizuota programa.</w:t>
      </w:r>
    </w:p>
    <w:p w:rsidR="004D7186" w:rsidRPr="0064751F" w:rsidRDefault="004D7186" w:rsidP="000439F1">
      <w:pPr>
        <w:spacing w:line="276" w:lineRule="auto"/>
        <w:ind w:firstLine="1296"/>
      </w:pPr>
      <w:r w:rsidRPr="0064751F">
        <w:t>2. Pradinio ugdymo individualizuota  programa.</w:t>
      </w:r>
    </w:p>
    <w:p w:rsidR="004D7186" w:rsidRPr="0064751F" w:rsidRDefault="004D7186" w:rsidP="000439F1">
      <w:pPr>
        <w:spacing w:line="276" w:lineRule="auto"/>
        <w:ind w:firstLine="1296"/>
      </w:pPr>
      <w:r w:rsidRPr="0064751F">
        <w:t>3. Pagrindinio ugdymo individualizuota programa.</w:t>
      </w:r>
    </w:p>
    <w:p w:rsidR="004D7186" w:rsidRPr="0064751F" w:rsidRDefault="004D7186" w:rsidP="000439F1">
      <w:pPr>
        <w:spacing w:line="276" w:lineRule="auto"/>
        <w:ind w:firstLine="1296"/>
      </w:pPr>
      <w:r w:rsidRPr="0064751F">
        <w:t>4. Socialinių įgūdžių ugdymo individualizuota programa.</w:t>
      </w:r>
    </w:p>
    <w:p w:rsidR="004D7186" w:rsidRPr="0064751F" w:rsidRDefault="004D7186" w:rsidP="000439F1">
      <w:pPr>
        <w:spacing w:line="276" w:lineRule="auto"/>
        <w:ind w:firstLine="1296"/>
      </w:pPr>
      <w:r w:rsidRPr="0064751F">
        <w:t>5. Neformaliojo vaikų švietimo programa „Stebuklingų pasakų pasaulyje“ .</w:t>
      </w:r>
    </w:p>
    <w:p w:rsidR="004D7186" w:rsidRPr="00B84152" w:rsidRDefault="004D7186" w:rsidP="00F404F1">
      <w:pPr>
        <w:spacing w:line="276" w:lineRule="auto"/>
        <w:ind w:firstLine="709"/>
      </w:pPr>
      <w:r w:rsidRPr="00B84152">
        <w:t>Sukomplektuota 5 lavinamųjų klasių komplektai: 1 pradinė (jungtinė), 4 - pagrindinio ugdymo ,</w:t>
      </w:r>
      <w:r w:rsidR="0064751F" w:rsidRPr="00B84152">
        <w:t>2</w:t>
      </w:r>
      <w:r w:rsidRPr="00B84152">
        <w:t xml:space="preserve"> socialinių įgūdžių ugdymo, 1  ikimokyklinio ugdymo grupė.</w:t>
      </w:r>
    </w:p>
    <w:p w:rsidR="004D7186" w:rsidRPr="00B84152" w:rsidRDefault="004D7186" w:rsidP="00D07692">
      <w:pPr>
        <w:spacing w:line="276" w:lineRule="auto"/>
        <w:ind w:firstLine="709"/>
      </w:pPr>
      <w:r w:rsidRPr="00B84152">
        <w:t>Lavinamųjų klasių mokinių pasiekimai pažymiais nevertinami.</w:t>
      </w:r>
    </w:p>
    <w:p w:rsidR="004D7186" w:rsidRPr="00B84152" w:rsidRDefault="004D7186" w:rsidP="00D07692">
      <w:pPr>
        <w:spacing w:line="276" w:lineRule="auto"/>
        <w:ind w:firstLine="709"/>
      </w:pPr>
      <w:r w:rsidRPr="00B84152">
        <w:t>Priimant į mokyklą, prašymai patenkinami 100 %. Mokyklai nėra priskirta aptarnavimo teritorija.</w:t>
      </w:r>
    </w:p>
    <w:p w:rsidR="00612013" w:rsidRPr="00B84152" w:rsidRDefault="00107C77" w:rsidP="000439F1">
      <w:pPr>
        <w:spacing w:line="276" w:lineRule="auto"/>
        <w:ind w:firstLine="709"/>
        <w:rPr>
          <w:lang w:eastAsia="en-US"/>
        </w:rPr>
      </w:pPr>
      <w:r w:rsidRPr="00B84152">
        <w:rPr>
          <w:lang w:eastAsia="en-US"/>
        </w:rPr>
        <w:t>Įgyvendinant</w:t>
      </w:r>
      <w:r w:rsidR="00832CCC" w:rsidRPr="00B84152">
        <w:rPr>
          <w:lang w:eastAsia="en-US"/>
        </w:rPr>
        <w:t xml:space="preserve"> individualizuotas ugdymo programas, užtikrinamas</w:t>
      </w:r>
      <w:r w:rsidR="00F404F1">
        <w:rPr>
          <w:lang w:eastAsia="en-US"/>
        </w:rPr>
        <w:t xml:space="preserve"> </w:t>
      </w:r>
      <w:r w:rsidR="00832CCC" w:rsidRPr="00B84152">
        <w:rPr>
          <w:lang w:eastAsia="en-US"/>
        </w:rPr>
        <w:t>ugdymo prieinamumas</w:t>
      </w:r>
    </w:p>
    <w:p w:rsidR="004D7186" w:rsidRDefault="00832CCC" w:rsidP="000439F1">
      <w:pPr>
        <w:spacing w:line="276" w:lineRule="auto"/>
        <w:rPr>
          <w:lang w:eastAsia="en-US"/>
        </w:rPr>
      </w:pPr>
      <w:r w:rsidRPr="00B84152">
        <w:rPr>
          <w:lang w:eastAsia="en-US"/>
        </w:rPr>
        <w:t>visiems centro ugdytiniams. Atsižvelgiant į kiekvieno vaiko reikmes ir galimybes teikiama pedagoginė, socialinė ir kita reikalinga pagalba. Mažos ugdytinių intelektinės galimybės apsunkina ugdymo procesą bei pasiekimų rezultatą.</w:t>
      </w:r>
    </w:p>
    <w:p w:rsidR="00F53AD6" w:rsidRPr="00B84152" w:rsidRDefault="00F53AD6" w:rsidP="000439F1">
      <w:pPr>
        <w:spacing w:line="276" w:lineRule="auto"/>
        <w:rPr>
          <w:lang w:eastAsia="en-US"/>
        </w:rPr>
      </w:pPr>
    </w:p>
    <w:p w:rsidR="00994726" w:rsidRPr="00DF487E" w:rsidRDefault="00832CCC" w:rsidP="000439F1">
      <w:pPr>
        <w:spacing w:line="276" w:lineRule="auto"/>
        <w:ind w:firstLine="709"/>
        <w:rPr>
          <w:b/>
          <w:lang w:eastAsia="en-US"/>
        </w:rPr>
      </w:pPr>
      <w:r w:rsidRPr="00DF487E">
        <w:rPr>
          <w:b/>
          <w:lang w:eastAsia="en-US"/>
        </w:rPr>
        <w:t xml:space="preserve"> Diagramose pavaizduotos centro ugdytinių ugdymosi galimybės</w:t>
      </w:r>
      <w:r w:rsidR="00AF7B15" w:rsidRPr="00DF487E">
        <w:rPr>
          <w:b/>
          <w:lang w:eastAsia="en-US"/>
        </w:rPr>
        <w:t xml:space="preserve"> 201</w:t>
      </w:r>
      <w:r w:rsidR="00F53AD6" w:rsidRPr="00DF487E">
        <w:rPr>
          <w:b/>
          <w:lang w:eastAsia="en-US"/>
        </w:rPr>
        <w:t>7</w:t>
      </w:r>
      <w:r w:rsidR="00F26140" w:rsidRPr="00DF487E">
        <w:rPr>
          <w:b/>
          <w:lang w:eastAsia="en-US"/>
        </w:rPr>
        <w:t xml:space="preserve"> metais</w:t>
      </w:r>
      <w:r w:rsidRPr="00DF487E">
        <w:rPr>
          <w:b/>
          <w:lang w:eastAsia="en-US"/>
        </w:rPr>
        <w:t>.</w:t>
      </w:r>
    </w:p>
    <w:p w:rsidR="00AF7B15" w:rsidRPr="00DF487E" w:rsidRDefault="00AF7B15" w:rsidP="000107DE">
      <w:pPr>
        <w:spacing w:line="276" w:lineRule="auto"/>
        <w:rPr>
          <w:noProof/>
          <w:highlight w:val="yellow"/>
        </w:rPr>
      </w:pPr>
    </w:p>
    <w:p w:rsidR="00AF7B15" w:rsidRPr="00671C69" w:rsidRDefault="00F62DA6" w:rsidP="000439F1">
      <w:pPr>
        <w:spacing w:line="276" w:lineRule="auto"/>
        <w:ind w:firstLine="709"/>
        <w:rPr>
          <w:i/>
          <w:noProof/>
          <w:highlight w:val="yellow"/>
        </w:rPr>
      </w:pPr>
      <w:r w:rsidRPr="00671C69">
        <w:rPr>
          <w:i/>
          <w:noProof/>
        </w:rPr>
        <w:drawing>
          <wp:inline distT="0" distB="0" distL="0" distR="0">
            <wp:extent cx="4657725" cy="2247900"/>
            <wp:effectExtent l="19050" t="0" r="9525"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62DA6" w:rsidRPr="00671C69" w:rsidRDefault="00F53AD6" w:rsidP="000439F1">
      <w:pPr>
        <w:spacing w:line="276" w:lineRule="auto"/>
        <w:ind w:firstLine="709"/>
        <w:rPr>
          <w:i/>
          <w:noProof/>
          <w:highlight w:val="yellow"/>
        </w:rPr>
      </w:pPr>
      <w:r>
        <w:rPr>
          <w:noProof/>
        </w:rPr>
        <w:lastRenderedPageBreak/>
        <w:drawing>
          <wp:inline distT="0" distB="0" distL="0" distR="0">
            <wp:extent cx="4805680" cy="2847975"/>
            <wp:effectExtent l="19050" t="0" r="13970" b="0"/>
            <wp:docPr id="6" name="Paveikslėli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2DA6" w:rsidRPr="00671C69" w:rsidRDefault="00F62DA6" w:rsidP="000439F1">
      <w:pPr>
        <w:spacing w:line="276" w:lineRule="auto"/>
        <w:ind w:firstLine="709"/>
        <w:rPr>
          <w:i/>
          <w:noProof/>
          <w:highlight w:val="yellow"/>
        </w:rPr>
      </w:pPr>
    </w:p>
    <w:p w:rsidR="00F62DA6" w:rsidRPr="00671C69" w:rsidRDefault="00F62DA6" w:rsidP="000439F1">
      <w:pPr>
        <w:spacing w:line="276" w:lineRule="auto"/>
        <w:ind w:firstLine="709"/>
        <w:rPr>
          <w:i/>
          <w:noProof/>
          <w:highlight w:val="yellow"/>
        </w:rPr>
      </w:pPr>
    </w:p>
    <w:p w:rsidR="00F62DA6" w:rsidRDefault="00F53AD6" w:rsidP="000439F1">
      <w:pPr>
        <w:spacing w:line="276" w:lineRule="auto"/>
        <w:ind w:firstLine="709"/>
        <w:rPr>
          <w:i/>
          <w:noProof/>
          <w:highlight w:val="yellow"/>
        </w:rPr>
      </w:pPr>
      <w:r>
        <w:rPr>
          <w:noProof/>
        </w:rPr>
        <w:drawing>
          <wp:inline distT="0" distB="0" distL="0" distR="0">
            <wp:extent cx="4805680" cy="2933700"/>
            <wp:effectExtent l="19050" t="0" r="13970" b="0"/>
            <wp:docPr id="7" name="Paveikslėlis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3AD6" w:rsidRDefault="00F53AD6" w:rsidP="000439F1">
      <w:pPr>
        <w:spacing w:line="276" w:lineRule="auto"/>
        <w:ind w:firstLine="709"/>
        <w:rPr>
          <w:i/>
          <w:noProof/>
          <w:highlight w:val="yellow"/>
        </w:rPr>
      </w:pPr>
    </w:p>
    <w:p w:rsidR="00F53AD6" w:rsidRPr="00671C69" w:rsidRDefault="00F53AD6" w:rsidP="000439F1">
      <w:pPr>
        <w:spacing w:line="276" w:lineRule="auto"/>
        <w:ind w:firstLine="709"/>
        <w:rPr>
          <w:i/>
          <w:noProof/>
          <w:highlight w:val="yellow"/>
        </w:rPr>
      </w:pPr>
      <w:r>
        <w:rPr>
          <w:noProof/>
        </w:rPr>
        <w:drawing>
          <wp:inline distT="0" distB="0" distL="0" distR="0">
            <wp:extent cx="4805680" cy="2295525"/>
            <wp:effectExtent l="19050" t="0" r="13970" b="0"/>
            <wp:docPr id="5" name="Paveikslėli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94726" w:rsidRPr="00B84152" w:rsidRDefault="00994726" w:rsidP="000439F1">
      <w:pPr>
        <w:spacing w:line="276" w:lineRule="auto"/>
        <w:ind w:firstLine="709"/>
        <w:rPr>
          <w:noProof/>
          <w:highlight w:val="yellow"/>
        </w:rPr>
      </w:pPr>
      <w:r w:rsidRPr="00B84152">
        <w:lastRenderedPageBreak/>
        <w:t>Centras organizuoja vaikų pavėžėjimą savo įstaigos transportu</w:t>
      </w:r>
      <w:r w:rsidR="00D644E6" w:rsidRPr="00B84152">
        <w:t xml:space="preserve">, </w:t>
      </w:r>
      <w:r w:rsidR="00DA396C" w:rsidRPr="00B84152">
        <w:t xml:space="preserve">turime mikroautobusą VW </w:t>
      </w:r>
      <w:proofErr w:type="spellStart"/>
      <w:r w:rsidR="00DA396C" w:rsidRPr="00B84152">
        <w:t>Crafter</w:t>
      </w:r>
      <w:proofErr w:type="spellEnd"/>
      <w:r w:rsidRPr="00B84152">
        <w:t>,</w:t>
      </w:r>
      <w:r w:rsidR="00D644E6" w:rsidRPr="00B84152">
        <w:t xml:space="preserve"> ir iš LR Š</w:t>
      </w:r>
      <w:r w:rsidR="00DA396C" w:rsidRPr="00B84152">
        <w:t xml:space="preserve">vietimo ir mokslo ministerijos gautas ir pritaikytas autobusas VW </w:t>
      </w:r>
      <w:proofErr w:type="spellStart"/>
      <w:r w:rsidR="00DA396C" w:rsidRPr="00B84152">
        <w:t>Crafter</w:t>
      </w:r>
      <w:proofErr w:type="spellEnd"/>
      <w:r w:rsidR="00DA396C" w:rsidRPr="00B84152">
        <w:t xml:space="preserve"> Altas neįgaliųjų poreikiui (įrengtas neįgaliųjų kėlimo liftas), </w:t>
      </w:r>
      <w:r w:rsidRPr="00B84152">
        <w:t>yra lydintis darbuotojas.</w:t>
      </w:r>
    </w:p>
    <w:p w:rsidR="00B1086B" w:rsidRDefault="00B1086B" w:rsidP="000439F1">
      <w:pPr>
        <w:spacing w:line="276" w:lineRule="auto"/>
      </w:pPr>
      <w:r w:rsidRPr="00671C69">
        <w:rPr>
          <w:i/>
        </w:rPr>
        <w:tab/>
      </w:r>
      <w:r w:rsidR="000878C5" w:rsidRPr="00640870">
        <w:t>Organizuojamas trijų kartų per dieną maitinimas</w:t>
      </w:r>
      <w:r w:rsidR="006A59A4" w:rsidRPr="00640870">
        <w:t>, nakvojantiems vaikams – keturių kartų maitinimas.</w:t>
      </w:r>
      <w:r w:rsidRPr="00640870">
        <w:t xml:space="preserve"> Visus metus  maitinimas buvo organizuojamas pagal Visuomenės sveikatos centro patvirtintus valgiaraščius(pavasario-vasaros ir rudens-žiemos sezonus ) ir gydytojų rekomendacijas.</w:t>
      </w:r>
    </w:p>
    <w:p w:rsidR="00640870" w:rsidRPr="00FA52A2" w:rsidRDefault="00640870" w:rsidP="000439F1">
      <w:pPr>
        <w:spacing w:line="276" w:lineRule="auto"/>
      </w:pPr>
      <w:r>
        <w:tab/>
        <w:t xml:space="preserve">2017 -09-28 Panevėžio miesto savivaldybės tarybos sprendimu „Dėl </w:t>
      </w:r>
      <w:r w:rsidR="00FA52A2">
        <w:t>s</w:t>
      </w:r>
      <w:r>
        <w:t>avivaldybės tarybos</w:t>
      </w:r>
      <w:r w:rsidR="00FA52A2">
        <w:t xml:space="preserve"> 2015 m .gruodžio 22 d. sprendimo Nr.1-340 „Dėl dienos maitinimo įkainio, teikiamų socialinių paslaugų sąrašo Panevėžio specialiojoje mokykloje-daugiafunkciame centre patvirtinimo ir savivaldybės tarybos 2011 m. rugsėjo 29 d. sprendimo Nr.1-9-5 pripažinimo netekusiu galios“ pakeitimo“ patvirtinti nauji maitinimo įkainiai (15</w:t>
      </w:r>
      <w:r w:rsidR="00FA52A2" w:rsidRPr="00FA52A2">
        <w:t xml:space="preserve">% </w:t>
      </w:r>
      <w:r w:rsidR="00FA52A2">
        <w:t>didesni), tai leidžia organizuoti kokybiškesnį vaikų maitinimą, padidėjus maisto produktų kainoms.</w:t>
      </w:r>
    </w:p>
    <w:p w:rsidR="00423B0F" w:rsidRPr="00377FAA" w:rsidRDefault="0010024A" w:rsidP="002622DD">
      <w:pPr>
        <w:spacing w:line="276" w:lineRule="auto"/>
        <w:ind w:firstLine="709"/>
      </w:pPr>
      <w:r w:rsidRPr="00377FAA">
        <w:t>Pagal sveikatos priežiūros įstaigos reikalavimus, pacientai yra apdrausti sveikatos priežiūros įstaigų civilinės atsakomybės už padarytą žalą privalomuoju draudimu. Įstaigoje yra įrengtas atitinkantis reikalavimus medicinos kabinetas</w:t>
      </w:r>
      <w:r w:rsidR="002622DD" w:rsidRPr="00377FAA">
        <w:t>.</w:t>
      </w:r>
    </w:p>
    <w:p w:rsidR="00C93C18" w:rsidRPr="00377FAA" w:rsidRDefault="00526E5A" w:rsidP="000439F1">
      <w:pPr>
        <w:spacing w:line="276" w:lineRule="auto"/>
        <w:ind w:firstLine="709"/>
      </w:pPr>
      <w:r w:rsidRPr="00377FAA">
        <w:t>Prastėjanti demografinė padėtis ir specialiųjų poreikių mokinių integravimo į bendrojo lavinimo mokyklas galimybės mažina mokinių skaičių, Centre lieka ypač sunkią negalią turintys ugdytiniai, kurių itin mažos fizinės ir intelektinės galimybės apsunkina ugdymo procesą ir sėkmingą veiklos programos realizavimą</w:t>
      </w:r>
      <w:r w:rsidR="00E10EBF" w:rsidRPr="00377FAA">
        <w:t>.</w:t>
      </w:r>
    </w:p>
    <w:p w:rsidR="00456A3F" w:rsidRPr="00377FAA" w:rsidRDefault="00456A3F" w:rsidP="000439F1">
      <w:pPr>
        <w:spacing w:line="276" w:lineRule="auto"/>
      </w:pPr>
      <w:r w:rsidRPr="00377FAA">
        <w:tab/>
      </w:r>
      <w:r w:rsidR="00D07692" w:rsidRPr="00377FAA">
        <w:t>Centre k</w:t>
      </w:r>
      <w:r w:rsidRPr="00377FAA">
        <w:t>uriamas mikroklimatas, kuriame vyrauja pasitikėjimas, bendravimas ir bendradarbiavimas su tėvais, tenkinami ugdytinių ir tėvų poreikiai, užtikrinamas fizinis, emocinis, socialinis ir psichologinis saugumas.</w:t>
      </w:r>
    </w:p>
    <w:p w:rsidR="00C93C18" w:rsidRPr="000107DE" w:rsidRDefault="00C93C18" w:rsidP="000439F1">
      <w:pPr>
        <w:pStyle w:val="Pagrindinistekstas"/>
        <w:spacing w:before="0" w:beforeAutospacing="0" w:after="0" w:afterAutospacing="0" w:line="276" w:lineRule="auto"/>
        <w:ind w:firstLine="709"/>
        <w:rPr>
          <w:i/>
          <w:highlight w:val="yellow"/>
        </w:rPr>
      </w:pPr>
    </w:p>
    <w:p w:rsidR="0010024A" w:rsidRPr="00377FAA" w:rsidRDefault="00C93C18" w:rsidP="000439F1">
      <w:pPr>
        <w:pStyle w:val="Pagrindinistekstas"/>
        <w:spacing w:before="0" w:beforeAutospacing="0" w:after="0" w:afterAutospacing="0" w:line="276" w:lineRule="auto"/>
        <w:ind w:firstLine="709"/>
        <w:rPr>
          <w:b/>
          <w:bCs/>
        </w:rPr>
      </w:pPr>
      <w:r w:rsidRPr="000107DE">
        <w:rPr>
          <w:b/>
          <w:bCs/>
        </w:rPr>
        <w:t>III. ĮSTAIGOS</w:t>
      </w:r>
      <w:r w:rsidR="000107DE" w:rsidRPr="000107DE">
        <w:rPr>
          <w:b/>
          <w:bCs/>
        </w:rPr>
        <w:t xml:space="preserve"> </w:t>
      </w:r>
      <w:r w:rsidRPr="000107DE">
        <w:rPr>
          <w:b/>
          <w:bCs/>
        </w:rPr>
        <w:t>VYKDYTA</w:t>
      </w:r>
      <w:r w:rsidRPr="00377FAA">
        <w:rPr>
          <w:b/>
          <w:bCs/>
        </w:rPr>
        <w:t xml:space="preserve"> VEIKLA IR PASIEKTI REZULTATAI</w:t>
      </w:r>
    </w:p>
    <w:p w:rsidR="00EF0966" w:rsidRDefault="00EF0966" w:rsidP="000439F1">
      <w:pPr>
        <w:pStyle w:val="Pagrindinistekstas"/>
        <w:spacing w:before="0" w:beforeAutospacing="0" w:after="0" w:afterAutospacing="0" w:line="276" w:lineRule="auto"/>
        <w:ind w:firstLine="709"/>
        <w:rPr>
          <w:b/>
          <w:bCs/>
          <w:i/>
        </w:rPr>
      </w:pPr>
    </w:p>
    <w:p w:rsidR="00377FAA" w:rsidRPr="00331108" w:rsidRDefault="00377FAA" w:rsidP="00377FAA">
      <w:pPr>
        <w:ind w:firstLine="1296"/>
        <w:jc w:val="both"/>
        <w:rPr>
          <w:b/>
        </w:rPr>
      </w:pPr>
      <w:r>
        <w:rPr>
          <w:b/>
        </w:rPr>
        <w:t>2017 metų veiklos tikslai ir uždaviniai:</w:t>
      </w:r>
    </w:p>
    <w:p w:rsidR="00377FAA" w:rsidRDefault="00377FAA" w:rsidP="00377FAA">
      <w:pPr>
        <w:ind w:firstLine="1296"/>
        <w:jc w:val="both"/>
      </w:pPr>
      <w:r w:rsidRPr="00401A81">
        <w:rPr>
          <w:b/>
        </w:rPr>
        <w:t xml:space="preserve">1.Tikslas </w:t>
      </w:r>
      <w:r>
        <w:t>- siekti kokybiškų švietimo pagalbos ir dienos socialinių paslaugų prieinamumo specialiųjų ugdymo(</w:t>
      </w:r>
      <w:proofErr w:type="spellStart"/>
      <w:r>
        <w:t>si</w:t>
      </w:r>
      <w:proofErr w:type="spellEnd"/>
      <w:r>
        <w:t>) poreikių turintiems asmenims.</w:t>
      </w:r>
    </w:p>
    <w:p w:rsidR="00377FAA" w:rsidRPr="00401A81" w:rsidRDefault="00377FAA" w:rsidP="00377FAA">
      <w:pPr>
        <w:ind w:firstLine="1296"/>
        <w:jc w:val="both"/>
        <w:rPr>
          <w:b/>
        </w:rPr>
      </w:pPr>
      <w:r w:rsidRPr="00401A81">
        <w:rPr>
          <w:b/>
        </w:rPr>
        <w:t>Uždaviniai:</w:t>
      </w:r>
    </w:p>
    <w:p w:rsidR="00377FAA" w:rsidRDefault="00377FAA" w:rsidP="000107DE">
      <w:pPr>
        <w:ind w:left="709" w:firstLine="709"/>
        <w:jc w:val="both"/>
      </w:pPr>
      <w:r w:rsidRPr="00401A81">
        <w:rPr>
          <w:b/>
        </w:rPr>
        <w:t>1.1</w:t>
      </w:r>
      <w:r w:rsidRPr="00504212">
        <w:t>.</w:t>
      </w:r>
      <w:r w:rsidR="000107DE">
        <w:t xml:space="preserve"> </w:t>
      </w:r>
      <w:r>
        <w:t>efektyvinti švietimo pagalbos teikimą, siekiant formaliojo ir neformaliojo ugdymo integralumo bei modernizuojant  edukacines aplinkas;</w:t>
      </w:r>
    </w:p>
    <w:p w:rsidR="00377FAA" w:rsidRDefault="00377FAA" w:rsidP="000107DE">
      <w:pPr>
        <w:ind w:left="709" w:firstLine="709"/>
        <w:jc w:val="both"/>
      </w:pPr>
      <w:r w:rsidRPr="00401A81">
        <w:rPr>
          <w:b/>
        </w:rPr>
        <w:t>1.2</w:t>
      </w:r>
      <w:r w:rsidRPr="00504212">
        <w:t>.</w:t>
      </w:r>
      <w:r w:rsidR="000107DE">
        <w:t xml:space="preserve"> </w:t>
      </w:r>
      <w:r>
        <w:t>sudaryti tinkamas sąlygas dienos socialinių paslaugų ir socializacijos programų kokybiškam vykdymui;</w:t>
      </w:r>
    </w:p>
    <w:p w:rsidR="00377FAA" w:rsidRDefault="00377FAA" w:rsidP="000107DE">
      <w:pPr>
        <w:ind w:left="709" w:firstLine="709"/>
        <w:jc w:val="both"/>
      </w:pPr>
      <w:r w:rsidRPr="00401A81">
        <w:rPr>
          <w:b/>
        </w:rPr>
        <w:t>1.3.</w:t>
      </w:r>
      <w:r>
        <w:t xml:space="preserve"> sudaryti sąlygas aktyviam bendruomenės narių mokymuisi bendraujant ir bendradarbiaujant.</w:t>
      </w:r>
    </w:p>
    <w:p w:rsidR="00377FAA" w:rsidRDefault="00377FAA" w:rsidP="00377FAA">
      <w:pPr>
        <w:ind w:firstLine="1296"/>
        <w:jc w:val="both"/>
      </w:pPr>
      <w:r w:rsidRPr="00401A81">
        <w:rPr>
          <w:b/>
        </w:rPr>
        <w:t>2.Tikslas</w:t>
      </w:r>
      <w:r>
        <w:t xml:space="preserve"> - plėtoti Centro lankytojų saviraiškos sąlygas, kultūrinę-pažintinę veiklą, reguliarų dialogą su šeima, tęsiant tradicijas ir efektyvinant bendradarbiavimą sociokultūrinėje aplinkoje:</w:t>
      </w:r>
    </w:p>
    <w:p w:rsidR="00377FAA" w:rsidRPr="00401A81" w:rsidRDefault="00377FAA" w:rsidP="00377FAA">
      <w:pPr>
        <w:ind w:firstLine="1296"/>
        <w:rPr>
          <w:b/>
        </w:rPr>
      </w:pPr>
      <w:r w:rsidRPr="00401A81">
        <w:rPr>
          <w:b/>
        </w:rPr>
        <w:t>Uždaviniai:</w:t>
      </w:r>
    </w:p>
    <w:p w:rsidR="00377FAA" w:rsidRPr="00401A81" w:rsidRDefault="00377FAA" w:rsidP="00377FAA">
      <w:pPr>
        <w:ind w:firstLine="1296"/>
        <w:jc w:val="both"/>
      </w:pPr>
      <w:r w:rsidRPr="00401A81">
        <w:rPr>
          <w:b/>
        </w:rPr>
        <w:t>2.1</w:t>
      </w:r>
      <w:r w:rsidRPr="00331108">
        <w:rPr>
          <w:b/>
        </w:rPr>
        <w:t>.</w:t>
      </w:r>
      <w:r w:rsidR="000107DE">
        <w:rPr>
          <w:b/>
        </w:rPr>
        <w:t xml:space="preserve"> </w:t>
      </w:r>
      <w:r w:rsidRPr="00401A81">
        <w:t>suaktyvinti bendradarbiavimą sociokultūrinėje aplinkoje;</w:t>
      </w:r>
    </w:p>
    <w:p w:rsidR="00377FAA" w:rsidRDefault="00377FAA" w:rsidP="00377FAA">
      <w:pPr>
        <w:ind w:firstLine="1296"/>
        <w:jc w:val="both"/>
      </w:pPr>
      <w:r w:rsidRPr="00401A81">
        <w:rPr>
          <w:b/>
        </w:rPr>
        <w:t>2.2</w:t>
      </w:r>
      <w:r w:rsidRPr="00504212">
        <w:t>.</w:t>
      </w:r>
      <w:r>
        <w:t xml:space="preserve"> sudaryti palankias sąlygas saviraiškos plėtotei.</w:t>
      </w:r>
    </w:p>
    <w:p w:rsidR="000107DE" w:rsidRDefault="00377FAA" w:rsidP="000107DE">
      <w:pPr>
        <w:jc w:val="both"/>
      </w:pPr>
      <w:r>
        <w:tab/>
      </w:r>
    </w:p>
    <w:p w:rsidR="00377FAA" w:rsidRPr="000107DE" w:rsidRDefault="00377FAA" w:rsidP="000107DE">
      <w:pPr>
        <w:ind w:firstLine="709"/>
        <w:jc w:val="both"/>
      </w:pPr>
      <w:r w:rsidRPr="00C05009">
        <w:t>Siek</w:t>
      </w:r>
      <w:r>
        <w:t xml:space="preserve">iant </w:t>
      </w:r>
      <w:r w:rsidRPr="00FE0EE9">
        <w:rPr>
          <w:b/>
        </w:rPr>
        <w:t xml:space="preserve">įgyvendinti pirmąjį tikslą, buvo numatyti </w:t>
      </w:r>
      <w:r>
        <w:rPr>
          <w:b/>
        </w:rPr>
        <w:t xml:space="preserve">trys </w:t>
      </w:r>
      <w:r w:rsidRPr="00FE0EE9">
        <w:rPr>
          <w:b/>
        </w:rPr>
        <w:t>uždaviniai ir priemonės jų įgyvendinimui.</w:t>
      </w:r>
    </w:p>
    <w:p w:rsidR="00377FAA" w:rsidRPr="002C5B13" w:rsidRDefault="00377FAA" w:rsidP="00377FAA">
      <w:pPr>
        <w:rPr>
          <w:u w:val="single"/>
        </w:rPr>
      </w:pPr>
      <w:r w:rsidRPr="002C5B13">
        <w:rPr>
          <w:u w:val="single"/>
        </w:rPr>
        <w:t>Pirmojo uždavinio įgyvendinimas:</w:t>
      </w:r>
    </w:p>
    <w:p w:rsidR="00377FAA" w:rsidRDefault="00377FAA" w:rsidP="00377FAA">
      <w:pPr>
        <w:jc w:val="both"/>
      </w:pPr>
      <w:r w:rsidRPr="008B1587">
        <w:rPr>
          <w:u w:val="single"/>
        </w:rPr>
        <w:t>Lauktas rezultatas</w:t>
      </w:r>
      <w:r w:rsidRPr="00401A81">
        <w:t xml:space="preserve">. Numatytų priemonių pagalba bus </w:t>
      </w:r>
      <w:r>
        <w:t>užtikrinta savalaikė efektyvi švietimo pagalba mokiniams. Parengtas mokslo metų ugdymo planas, individualizuotos ugdymo programos/planai (IUP) kiekvienam ugdytiniui (25), užtikrinantys  ugdymo(</w:t>
      </w:r>
      <w:proofErr w:type="spellStart"/>
      <w:r>
        <w:t>si</w:t>
      </w:r>
      <w:proofErr w:type="spellEnd"/>
      <w:r>
        <w:t xml:space="preserve">) prieinamumą  visiems Centro ugdytiniams; atlikto poreikio neformaliajam švietimui pagrindu parengta mokinių pomėgius bei </w:t>
      </w:r>
      <w:r>
        <w:lastRenderedPageBreak/>
        <w:t>poreikius atitinkanti programa; vykdant pedagoginio darbo priežiūros planą, bus stebimos praktinės mokytojų veiklos (ne mažiau kaip po 2-3 pamokas kiekvieno mokytojo); vyks mokslo metų pusmečių rezultatų analizė (šiems klausimams įvyks ne mažiau 4-5 mokytojų ir metodinės tarybos posėdžių, VKG 3-4 posėdžiai ); tobulinami ir koreguojami ilgalaikiai mokomųjų dalykų planai (8-ių mokomųjų dalykų pagrindiniam ugdymui ir 12- socialinių įgūdžių); kokybiškesnės integruotos ir netradicinėse aplinkose vedamos pamokos (6-7 integruotos veiklos ir 25-30 % - netradicinėse aplinkose); 95 % pedagogų dalyvaus ne mažiau 4-5 kvalifikacijos renginiuose švietimo pagalbos teikimo klausimais; tradicinių sveikatos ir kalbos mėnesių renginiuose dalyvaus visi tuo metu mokyklą lankantys mokiniai; pagerinta Centro infrastruktūra, sustiprinta materialinė bazė, parengtas projektas lauko žaidimų aikštelės pritaikymui, atnaujintos vidaus patalpos (edukacinės erdvės), 2 kartus per mokslo metus vyks klasių ir kitų ugdymui(</w:t>
      </w:r>
      <w:proofErr w:type="spellStart"/>
      <w:r>
        <w:t>si</w:t>
      </w:r>
      <w:proofErr w:type="spellEnd"/>
      <w:r>
        <w:t xml:space="preserve">) skirtų aplinkų vertinimas; </w:t>
      </w:r>
      <w:proofErr w:type="spellStart"/>
      <w:r>
        <w:t>sveikatinimo</w:t>
      </w:r>
      <w:proofErr w:type="spellEnd"/>
      <w:r>
        <w:t xml:space="preserve"> priemonės padės stiprinti ugdytinių sveikatą ir savijautą, sustiprins fizinį aktyvumą, ugdys higieninius įgūdžius, bus pakoreguoti dokumentai, reglamentuojantys saugios ir sveikos aplinkos užtikrinimą. </w:t>
      </w:r>
    </w:p>
    <w:p w:rsidR="00377FAA" w:rsidRDefault="00377FAA" w:rsidP="00377FAA">
      <w:pPr>
        <w:jc w:val="both"/>
      </w:pPr>
      <w:r w:rsidRPr="00FE0EE9">
        <w:rPr>
          <w:u w:val="single"/>
        </w:rPr>
        <w:t>Pasiektas rezultatas</w:t>
      </w:r>
      <w:r>
        <w:rPr>
          <w:u w:val="single"/>
        </w:rPr>
        <w:t>.</w:t>
      </w:r>
      <w:r w:rsidR="00C807B1">
        <w:rPr>
          <w:u w:val="single"/>
        </w:rPr>
        <w:t xml:space="preserve"> </w:t>
      </w:r>
      <w:r>
        <w:t>Įgyvendinant šį uždavinį, ypatingas dėmesys buvo skiriamas ugdymo diferencijavimui – ugdymo tikslų, uždavinių, mokymo ir mokymosi turinio, metodų, mokymo(</w:t>
      </w:r>
      <w:proofErr w:type="spellStart"/>
      <w:r>
        <w:t>si</w:t>
      </w:r>
      <w:proofErr w:type="spellEnd"/>
      <w:r>
        <w:t>) priemonių, mokymosi aplinkos, pasiekimų vertinimo pritaikymui mokinių skirtybėms. P</w:t>
      </w:r>
      <w:r w:rsidRPr="00FE0EE9">
        <w:t xml:space="preserve">arengtas pagrindinis ugdymo organizavimą reglamentuojantis dokumentas - </w:t>
      </w:r>
      <w:r>
        <w:t>C</w:t>
      </w:r>
      <w:r w:rsidRPr="00FE0EE9">
        <w:t>entro bendrasis 201</w:t>
      </w:r>
      <w:r>
        <w:t>7</w:t>
      </w:r>
      <w:r w:rsidRPr="00FE0EE9">
        <w:t>-201</w:t>
      </w:r>
      <w:r>
        <w:t>8</w:t>
      </w:r>
      <w:r w:rsidRPr="00FE0EE9">
        <w:t xml:space="preserve"> mokslo metų individualizuotų ugdymo programų ugdymo planas. Pedagogai ir kiti vaikų ugdytojai, atsižvelgdami į vaiko raidos lygį ir unikalų kiekvieno jų patirties kaupimo būdą, individualizavo ir planavo jiems tokią veiklą</w:t>
      </w:r>
      <w:r w:rsidRPr="00FE0EE9">
        <w:rPr>
          <w:u w:val="single"/>
        </w:rPr>
        <w:t>,</w:t>
      </w:r>
      <w:r w:rsidRPr="00FE0EE9">
        <w:t xml:space="preserve"> kuri leido užtikrinti kiekvieno jų patirties kaupimą, fizinės bei psichologinės sveikatos saugojimą ir stiprinimą, pagrindinių jų poreikių – saugumo, aktyvumo, saviraiškos tenkinimą: 2 kartus per mokslo metus parengtos ir vykdytos (pusmečiams: sausio ir  rugsėjo mėn.) </w:t>
      </w:r>
      <w:r>
        <w:t xml:space="preserve">tęstinės </w:t>
      </w:r>
      <w:r w:rsidRPr="00FE0EE9">
        <w:t>individualios ugdymo programos</w:t>
      </w:r>
      <w:r w:rsidR="000107DE">
        <w:t xml:space="preserve"> </w:t>
      </w:r>
      <w:r w:rsidRPr="00FE0EE9">
        <w:t>(</w:t>
      </w:r>
      <w:r>
        <w:t xml:space="preserve">2017m. sausio mėn. parengtos 25 </w:t>
      </w:r>
      <w:r w:rsidRPr="00FE0EE9">
        <w:t>IUP</w:t>
      </w:r>
      <w:r>
        <w:t>, rugsėjo mėn.-24</w:t>
      </w:r>
      <w:r w:rsidRPr="00FE0EE9">
        <w:t>) kiekvienam ugdytiniui (pagal BUP pritaikymo rekomendacijas), atitinkančios jų poreikius, interesus, psichines ir fizines galias.</w:t>
      </w:r>
      <w:r>
        <w:t xml:space="preserve"> Pedagogai ir kiti švietimo pagalbą teikiantys specialistai, siekdami parengti kokybiškas individualizuotas programas ir jas įgyvendinti, kėlė savo dalykinę kvalifikaciją </w:t>
      </w:r>
      <w:r w:rsidRPr="00FE0EE9">
        <w:t xml:space="preserve">seminaruose, individualiai bei praktikuodami </w:t>
      </w:r>
      <w:proofErr w:type="spellStart"/>
      <w:r w:rsidRPr="00FE0EE9">
        <w:t>superviziją</w:t>
      </w:r>
      <w:proofErr w:type="spellEnd"/>
      <w:r w:rsidRPr="00FE0EE9">
        <w:t xml:space="preserve">, </w:t>
      </w:r>
      <w:r>
        <w:t xml:space="preserve">IUP </w:t>
      </w:r>
      <w:r w:rsidRPr="00FE0EE9">
        <w:t xml:space="preserve">vykdymas sistemingai aptartas </w:t>
      </w:r>
      <w:r w:rsidRPr="000150B5">
        <w:t>VKG (</w:t>
      </w:r>
      <w:r>
        <w:t xml:space="preserve">5 </w:t>
      </w:r>
      <w:r w:rsidRPr="000150B5">
        <w:t>posėdžiai),</w:t>
      </w:r>
      <w:r w:rsidRPr="00FF67CA">
        <w:t>metodinėse grupėse, Centro tarybos</w:t>
      </w:r>
      <w:r w:rsidR="005F3F6C">
        <w:t xml:space="preserve"> </w:t>
      </w:r>
      <w:r w:rsidRPr="00FF67CA">
        <w:t>bei mokytojų tarybos</w:t>
      </w:r>
      <w:r w:rsidR="00C807B1">
        <w:t xml:space="preserve"> </w:t>
      </w:r>
      <w:r w:rsidRPr="00FF67CA">
        <w:t>posėdžiuose. Darbuotojų</w:t>
      </w:r>
      <w:r w:rsidR="00C807B1">
        <w:t xml:space="preserve"> </w:t>
      </w:r>
      <w:r w:rsidRPr="00FF67CA">
        <w:t>atsakomybės</w:t>
      </w:r>
      <w:r w:rsidR="00C807B1">
        <w:t xml:space="preserve"> </w:t>
      </w:r>
      <w:r w:rsidRPr="00FF67CA">
        <w:t>už teikiamos</w:t>
      </w:r>
      <w:r w:rsidR="00C807B1">
        <w:t xml:space="preserve"> </w:t>
      </w:r>
      <w:r w:rsidRPr="00FF67CA">
        <w:t>švietimo pagalbos kokybę</w:t>
      </w:r>
      <w:r>
        <w:t>, u</w:t>
      </w:r>
      <w:r w:rsidRPr="000150B5">
        <w:t>gdymo bei teikiamų paslaugų analiz</w:t>
      </w:r>
      <w:r>
        <w:t>ei</w:t>
      </w:r>
      <w:r w:rsidR="00C807B1">
        <w:t xml:space="preserve"> </w:t>
      </w:r>
      <w:r w:rsidRPr="000150B5">
        <w:t>ata</w:t>
      </w:r>
      <w:r>
        <w:t>s</w:t>
      </w:r>
      <w:r w:rsidRPr="000150B5">
        <w:t xml:space="preserve">kaitiniu laikotarpiu įvyko </w:t>
      </w:r>
      <w:r w:rsidRPr="00C738B7">
        <w:t>6</w:t>
      </w:r>
      <w:r w:rsidR="00C807B1">
        <w:t xml:space="preserve"> </w:t>
      </w:r>
      <w:r>
        <w:rPr>
          <w:sz w:val="22"/>
          <w:szCs w:val="22"/>
        </w:rPr>
        <w:t>C</w:t>
      </w:r>
      <w:r w:rsidRPr="00C738B7">
        <w:rPr>
          <w:sz w:val="22"/>
          <w:szCs w:val="22"/>
        </w:rPr>
        <w:t>entro tarybos</w:t>
      </w:r>
      <w:r>
        <w:rPr>
          <w:sz w:val="22"/>
          <w:szCs w:val="22"/>
        </w:rPr>
        <w:t xml:space="preserve"> (iš viso įvyko 9 Centro tarybos  posėdžiai)</w:t>
      </w:r>
      <w:r w:rsidRPr="00C738B7">
        <w:t>ir 8</w:t>
      </w:r>
      <w:r w:rsidR="00ED6E1F">
        <w:t xml:space="preserve"> </w:t>
      </w:r>
      <w:r w:rsidRPr="00F62398">
        <w:t>m</w:t>
      </w:r>
      <w:r w:rsidRPr="00C738B7">
        <w:t>okytojų</w:t>
      </w:r>
      <w:r w:rsidRPr="000150B5">
        <w:t xml:space="preserve"> tarybos posėdžiai,</w:t>
      </w:r>
      <w:r w:rsidRPr="00CE36C4">
        <w:t xml:space="preserve"> kuriuose išsamiai aptarti</w:t>
      </w:r>
      <w:r>
        <w:t>: metų pradžioje -S</w:t>
      </w:r>
      <w:r w:rsidRPr="00CE36C4">
        <w:t>trateginio plano 201</w:t>
      </w:r>
      <w:r>
        <w:t>6</w:t>
      </w:r>
      <w:r w:rsidRPr="00CE36C4">
        <w:t xml:space="preserve"> m. numatytų priemonių tikslams pasiekti</w:t>
      </w:r>
      <w:r>
        <w:t xml:space="preserve"> įgyvendinimas, </w:t>
      </w:r>
      <w:r w:rsidRPr="00CE36C4">
        <w:t>201</w:t>
      </w:r>
      <w:r>
        <w:t>6</w:t>
      </w:r>
      <w:r w:rsidRPr="00CE36C4">
        <w:t xml:space="preserve"> m. veiklos plano vykdymas (lauktas rezultatas, pasiektas rezultatas, neįvykdytų priemonių priežastys ir pan.), pristatyti  naujų mokslo metų (201</w:t>
      </w:r>
      <w:r>
        <w:t>7</w:t>
      </w:r>
      <w:r w:rsidRPr="00CE36C4">
        <w:t>-201</w:t>
      </w:r>
      <w:r>
        <w:t>8</w:t>
      </w:r>
      <w:r w:rsidRPr="00CE36C4">
        <w:t xml:space="preserve"> ) mokyklos ugdymo planai (ikimokyklinio,</w:t>
      </w:r>
      <w:r>
        <w:t xml:space="preserve"> priešmokyklinio, </w:t>
      </w:r>
      <w:r w:rsidRPr="00CE36C4">
        <w:t xml:space="preserve"> pradinio, pagrindinio ir socialinių įgūdžių ugdymo), sistemingai analizuotas </w:t>
      </w:r>
      <w:r>
        <w:t xml:space="preserve">(kiekvieną ketvirtį) </w:t>
      </w:r>
      <w:r w:rsidRPr="00CE36C4">
        <w:t>vaikų sergamumas ir lankomumas, pristatyti 201</w:t>
      </w:r>
      <w:r>
        <w:t>7</w:t>
      </w:r>
      <w:r w:rsidRPr="00CE36C4">
        <w:t xml:space="preserve"> m. </w:t>
      </w:r>
      <w:r>
        <w:t>C</w:t>
      </w:r>
      <w:r w:rsidRPr="00CE36C4">
        <w:t xml:space="preserve">entro  veiklos  bei grupių/klasių darbo su vaiko šeima mokslo metų planai, analizuoti pusmečių/metiniai  mokslo metų rezultatai, mokinių kėlimas į aukštesnes klases bei atitinkamų ugdymo programų baigimo klausimai, </w:t>
      </w:r>
      <w:r>
        <w:t xml:space="preserve">atlikta 2016-2017 </w:t>
      </w:r>
      <w:proofErr w:type="spellStart"/>
      <w:r>
        <w:t>m.m</w:t>
      </w:r>
      <w:proofErr w:type="spellEnd"/>
      <w:r>
        <w:t xml:space="preserve">. ugdymo proceso priežiūros plano vykdymo analizė ir pristatytas 2017-2018 </w:t>
      </w:r>
      <w:proofErr w:type="spellStart"/>
      <w:r>
        <w:t>m.m</w:t>
      </w:r>
      <w:proofErr w:type="spellEnd"/>
      <w:r>
        <w:t xml:space="preserve">. planas, aptartos stebėtos mokytojų pamokos (kiekvieno mokytojo po 2 pamokas), aptartas 5 ugdymo dienų 2017-2018 </w:t>
      </w:r>
      <w:proofErr w:type="spellStart"/>
      <w:r>
        <w:t>m.m</w:t>
      </w:r>
      <w:proofErr w:type="spellEnd"/>
      <w:r>
        <w:t xml:space="preserve">. organizavimas pagal Švietimo ir jaunimo reikalų skyriaus pateiktus įvardintų dienų veiklos planus. Švietimo pagalbos efektyvinimas vykdant formalųjį ir neformalųjį ugdymą bei siekiant jų integralumo ir  modernizuojant edukacines erdves, pritaikant jas mokinių poreikiams, planingai aptartas ir metodinės tarybos posėdžiuose (įvyko 16 posėdžių)  bei metodinių renginių metu, VGK posėdžiuose,  juose analizuotas ir </w:t>
      </w:r>
      <w:r w:rsidRPr="00CE36C4">
        <w:t>vykdyt</w:t>
      </w:r>
      <w:r>
        <w:t>os</w:t>
      </w:r>
      <w:r w:rsidRPr="00CE36C4">
        <w:t xml:space="preserve"> projektinė</w:t>
      </w:r>
      <w:r>
        <w:t>s</w:t>
      </w:r>
      <w:r w:rsidRPr="00CE36C4">
        <w:t xml:space="preserve"> veikl</w:t>
      </w:r>
      <w:r>
        <w:t>os efektyvumas ugdymo kokybei siekti. Organizuota tiriamoji veikla „Švietimo pagalbos teikimo veiksmingumas“, gautų rezultatų pagrindu parengtos rekomendacijos švietimo pagalbos teikėjams. Švietimo pagalbos teikimo efektyvinimo klausimai sistemingai aptariami ir administracijos pasitarimuose.</w:t>
      </w:r>
    </w:p>
    <w:p w:rsidR="00377FAA" w:rsidRDefault="00377FAA" w:rsidP="00377FAA">
      <w:pPr>
        <w:ind w:firstLine="1296"/>
        <w:jc w:val="both"/>
      </w:pPr>
      <w:r w:rsidRPr="001122E6">
        <w:lastRenderedPageBreak/>
        <w:t>Atsižvelgiant į mokinių sugebėjimų lygį,</w:t>
      </w:r>
      <w:r w:rsidRPr="00FE0EE9">
        <w:t xml:space="preserve"> poreikius bei interesus, atlikus neformaliojo ugdymo poreikio tyrimą, jo pagrindu parengta ir vykdyta neformaliojo mokinių </w:t>
      </w:r>
      <w:r>
        <w:t xml:space="preserve">švietimo programa – </w:t>
      </w:r>
      <w:r w:rsidRPr="00FE0EE9">
        <w:rPr>
          <w:b/>
        </w:rPr>
        <w:t>„</w:t>
      </w:r>
      <w:r w:rsidRPr="00FE0EE9">
        <w:t xml:space="preserve">Stebuklingų pasakų pasaulyje“. </w:t>
      </w:r>
    </w:p>
    <w:p w:rsidR="00377FAA" w:rsidRDefault="00377FAA" w:rsidP="00377FAA">
      <w:pPr>
        <w:ind w:firstLine="1296"/>
        <w:jc w:val="both"/>
      </w:pPr>
      <w:r w:rsidRPr="00FE0EE9">
        <w:t>Kiekvienas mokytojas rengė ilgalaikius mokomųjų dalykų (veiklų) planus (8</w:t>
      </w:r>
      <w:r>
        <w:t xml:space="preserve"> mokomųjų </w:t>
      </w:r>
      <w:r w:rsidRPr="00FE0EE9">
        <w:t>dalykų –pradinio ir pagrindinio ugdymo programai, 12 – socialinių įgūdžių ugdymo programai), kuriuose išdėstytas ne tik mokomojo dalyko turinys, bet ir numatyti pasiekimai ir pažanga.</w:t>
      </w:r>
      <w:r>
        <w:t xml:space="preserve"> Šiuos planus mokytojai nuolat tobulina, esant reikalui, įvertinę mokinių gebėjimus bei poreikius, koreguoja. </w:t>
      </w:r>
    </w:p>
    <w:p w:rsidR="00377FAA" w:rsidRDefault="00377FAA" w:rsidP="00377FAA">
      <w:pPr>
        <w:ind w:firstLine="1296"/>
        <w:jc w:val="both"/>
      </w:pPr>
      <w:r>
        <w:t>Sistemingai vykdomas aprūpinimas ugdymo(</w:t>
      </w:r>
      <w:proofErr w:type="spellStart"/>
      <w:r>
        <w:t>si</w:t>
      </w:r>
      <w:proofErr w:type="spellEnd"/>
      <w:r>
        <w:t>) procesui reikalingomis specialiosiomis priemonėmis, vadovėliais, kitais spaudiniais: atsižvelgus į Centro ugdytinių gebėjimus bei metodinių grupių pasiūlymus, vadovėlių fondas papildytas naujais „Vaivorykštės“ vadovėliais, juose išdėstytas ugdymo turinys įtrauktas į ilgalaikius dalykų/veiklų planus,  mokiniai nuolat aprūpinami vaikiškomis knygelėmis, kurių Centrui dovanoja labdaros ir paramos fondas „Švieskime vaikus“, specialiosiomis mokymo priemonėmis.</w:t>
      </w:r>
      <w:r w:rsidR="00C807B1">
        <w:t xml:space="preserve"> </w:t>
      </w:r>
      <w:r w:rsidRPr="00CA4A1C">
        <w:t>Mokomoji medžiaga įtvirtinama organizuojant integruotas</w:t>
      </w:r>
      <w:r>
        <w:t xml:space="preserve"> veiklas, per kurias mokiniai įgauna įvairių dalykų žinias, o tokių veiklų metu įgyjami įgūdžiai skatina jų saviraišką, kūrybiškumą, socializaciją. Todėl a</w:t>
      </w:r>
      <w:r w:rsidRPr="00FE0EE9">
        <w:t xml:space="preserve">taskaitiniu laikotarpiu pravesta net </w:t>
      </w:r>
      <w:r w:rsidRPr="00AF582E">
        <w:rPr>
          <w:u w:val="single"/>
        </w:rPr>
        <w:t>1</w:t>
      </w:r>
      <w:r>
        <w:rPr>
          <w:u w:val="single"/>
        </w:rPr>
        <w:t>8</w:t>
      </w:r>
      <w:r w:rsidRPr="00AF582E">
        <w:rPr>
          <w:u w:val="single"/>
        </w:rPr>
        <w:t xml:space="preserve"> integruotų veiklų</w:t>
      </w:r>
      <w:r>
        <w:rPr>
          <w:u w:val="single"/>
        </w:rPr>
        <w:t xml:space="preserve">,- </w:t>
      </w:r>
      <w:r w:rsidRPr="00126AE4">
        <w:t>tai net 8 da</w:t>
      </w:r>
      <w:r>
        <w:t>u</w:t>
      </w:r>
      <w:r w:rsidRPr="00126AE4">
        <w:t>giau, nei praeitais metais</w:t>
      </w:r>
      <w:r w:rsidRPr="00FE0EE9">
        <w:t xml:space="preserve"> (pamokų, pratybų</w:t>
      </w:r>
      <w:r>
        <w:t xml:space="preserve"> ciklas: „Įdomios veiklos-geresnės žinios“): </w:t>
      </w:r>
      <w:r w:rsidRPr="00FE0EE9">
        <w:t>pamoka</w:t>
      </w:r>
      <w:r>
        <w:t xml:space="preserve">, skirta pasakai, jos specifikai aptarti - „Žiogas ir skruzdėlė“, pamokos Lino ir Duonos dienoms paminėti, gimtosios kalbos dienai – „Maironis ir jo „Trakų pilis“ tarmių įvairovėje“, Knygnešio dienai – „Magiška knygos galia...“, pamoka „Sveikuolių saldainiai“, Lietuvos Nepriklausomybės dienia skirta pamoka „Kaip pažinti raides ir natas“, LR Konstitucijos dienai – „Mano teisės ir mano pareigos“, Žmogaus teisių dienai „Aš galiu“, integruota proginė veikla „Advento vainikas“, Menų laboratorijos „Ak, </w:t>
      </w:r>
      <w:proofErr w:type="spellStart"/>
      <w:r>
        <w:t>Menukai</w:t>
      </w:r>
      <w:proofErr w:type="spellEnd"/>
      <w:r>
        <w:t>! “ pamokos: „Darbelius darau iš putų“, „</w:t>
      </w:r>
      <w:proofErr w:type="spellStart"/>
      <w:r>
        <w:t>Žvaigždėtas</w:t>
      </w:r>
      <w:proofErr w:type="spellEnd"/>
      <w:r>
        <w:t xml:space="preserve"> dangus“, „Glamžytas popierius mano piešiniuose“, „Daržovių blynų puota“, „Pyragas mano mokytojams“, „Rudens šėlsmas“, „Mano vaizduotės pasaulis“, tradicinė logopedų ir dailės mokytojų  veikla „Žodi, paremk mano viltį: piešiame gražiausią žodį, randamą pasakose“.</w:t>
      </w:r>
    </w:p>
    <w:p w:rsidR="00377FAA" w:rsidRDefault="00377FAA" w:rsidP="00377FAA">
      <w:pPr>
        <w:ind w:firstLine="1296"/>
        <w:jc w:val="both"/>
      </w:pPr>
      <w:r>
        <w:t xml:space="preserve">Kadangi </w:t>
      </w:r>
      <w:r w:rsidRPr="00FE0EE9">
        <w:t>ugdymo proceso metu vaikai formuoja savo elgesį, išmoksta naujų veiklos būdų, mokosi dorovinių santykių su aplinka, kitais žmonėmis, pačiu savimi, pedagogai daug dėmesio skyrė ugdymui netradicinėse aplinkose, kurios ypač padeda intelekto sutrikimą turintiems vaikams atsiskleisti, įtvirtinti savo gebėjimus ir įgūdžius, realizuoti savo poreikius.</w:t>
      </w:r>
      <w:r>
        <w:t xml:space="preserve"> Ataskaitiniu laikotarpiu pravesta </w:t>
      </w:r>
      <w:r w:rsidRPr="003E048C">
        <w:rPr>
          <w:u w:val="single"/>
        </w:rPr>
        <w:t>16 ugdymo netradicinėse aplinkose veiklų</w:t>
      </w:r>
      <w:r>
        <w:t xml:space="preserve">: jau tapusioje tradicine „Tradicinių amatų savaitėje“ kiekvieną dieną vyko užsiėmimai („Dailininkų menėje“, „Maisto gamintojų menėje“, „Meistrelių menėje“, „Siuvėjų menėje“, „Batsiuvių menėje); su socialiniais partneriais (Alfonso </w:t>
      </w:r>
      <w:proofErr w:type="spellStart"/>
      <w:r>
        <w:t>Lipniūno</w:t>
      </w:r>
      <w:proofErr w:type="spellEnd"/>
      <w:r>
        <w:t xml:space="preserve"> progimnazija, SUC „Šviesa“, ir kt.) vyko bendros veiklos: „</w:t>
      </w:r>
      <w:proofErr w:type="spellStart"/>
      <w:r>
        <w:t>Žvaigždėtas</w:t>
      </w:r>
      <w:proofErr w:type="spellEnd"/>
      <w:r>
        <w:t xml:space="preserve"> dangus virš manęs“, aktyvi netradicinė aerobikos veikla  prie Garso kino teatro; Lino ir Duonos dienoms skirta tradicinė veikla „Ant lino drobės-duonelė šventa...“; tradicinė Dėdės Rudenėlio šventė „</w:t>
      </w:r>
      <w:proofErr w:type="spellStart"/>
      <w:r>
        <w:t>Mykolinių</w:t>
      </w:r>
      <w:proofErr w:type="spellEnd"/>
      <w:r>
        <w:t xml:space="preserve"> žygis 2017“ vyko Žaliosios girioje; dalyvauta edukacinėje gyvų roplių parodoje „Roplių pasaulis“, Naujamiesčio 12-ajame šiaudinių skulptūrų plenere „Tai, kas po saule“, skirtame  Lietuvos valstybės 100-ečiui; įdomios veiklos, skirtos vaikiškos knygos dienai paminėti: visą savaitę vyko „Pasakorių šventės“ renginiai – pirštinių ir kojinių teatro spektakliukai („Saulė ir mėnulis“, „Dryžuotoji Kiškutė“, „Boružėlė“, „Velykinis kiaušinis“, A. Mamontovo dainos „O, Meile...“ inscenizacija).</w:t>
      </w:r>
    </w:p>
    <w:p w:rsidR="00377FAA" w:rsidRDefault="00377FAA" w:rsidP="00377FAA">
      <w:pPr>
        <w:ind w:firstLine="1296"/>
        <w:jc w:val="both"/>
      </w:pPr>
      <w:r w:rsidRPr="00E16F5F">
        <w:t xml:space="preserve">Tradiciškai </w:t>
      </w:r>
      <w:r>
        <w:t>C</w:t>
      </w:r>
      <w:r w:rsidRPr="00E16F5F">
        <w:t>entre kovo mėnuo skelbiamas Kalbos mėnesiu: išlaikant tradiciją, logopedai ir dailės mokytojai vedė bendrą praktinę veiklą „Žodi, paremk mano viltį“( „Piešiu gražiausią žod</w:t>
      </w:r>
      <w:r>
        <w:t>į, randamą pasakose</w:t>
      </w:r>
      <w:r w:rsidRPr="00E16F5F">
        <w:t>“</w:t>
      </w:r>
      <w:r>
        <w:t xml:space="preserve">), </w:t>
      </w:r>
      <w:r w:rsidRPr="00E16F5F">
        <w:t xml:space="preserve"> logopedai vedė atviras pratybas, komunikacinės veiklos mokytojai </w:t>
      </w:r>
      <w:r>
        <w:t>–kalbos gebėjimus ugdančias veiklas (</w:t>
      </w:r>
      <w:r w:rsidRPr="00E16F5F">
        <w:t>integruotas pamokas ir rytmečius</w:t>
      </w:r>
      <w:r>
        <w:t xml:space="preserve">):„Vanduo ir jo savybės. Garsas ir raidė „V“ žodžiuose“, „Mano žodeliai“ ir kt., organizuoti </w:t>
      </w:r>
      <w:r w:rsidRPr="00E16F5F">
        <w:t>teorini</w:t>
      </w:r>
      <w:r>
        <w:t>ai-</w:t>
      </w:r>
      <w:r w:rsidRPr="00E16F5F">
        <w:t xml:space="preserve"> praktini</w:t>
      </w:r>
      <w:r>
        <w:t>ai</w:t>
      </w:r>
      <w:r w:rsidR="00C807B1">
        <w:t xml:space="preserve"> </w:t>
      </w:r>
      <w:r>
        <w:t xml:space="preserve">seminarai: </w:t>
      </w:r>
      <w:r w:rsidRPr="00E16F5F">
        <w:t>„</w:t>
      </w:r>
      <w:r>
        <w:t xml:space="preserve">Praktinės užduotys dirbant su kalbą praradusiais žmonėmis“ ir „Mano vaizduotės pasaulis“; tradiciškai </w:t>
      </w:r>
      <w:r w:rsidRPr="00E16F5F">
        <w:t>organizuota specialiųjų mokymo priemonių komunikacinei kompetencijai ugdyti parodėlė, paminėta Knygnešio diena – „Magiška knygos galia“, išradingai paminėtos pasaulinė poezijos</w:t>
      </w:r>
      <w:r>
        <w:t>,</w:t>
      </w:r>
      <w:r w:rsidRPr="00E16F5F">
        <w:t xml:space="preserve"> vaikiškos knygos dienos, susietos su kalbos ugdymu.</w:t>
      </w:r>
      <w:r>
        <w:t xml:space="preserve">  Organizuota viktorina </w:t>
      </w:r>
      <w:r>
        <w:lastRenderedPageBreak/>
        <w:t>„Rask žodį“, kūrybinė savaitė „Žodžių lietumi auginame kalbos medį“, rytmetis „Mano dovana mamytei“.</w:t>
      </w:r>
      <w:r w:rsidR="000107DE">
        <w:t xml:space="preserve"> </w:t>
      </w:r>
      <w:r>
        <w:t xml:space="preserve">Šio mėnesio renginių metu  3 logopedai ir 7 lavinamųjų klasių mokytojai bei  jiems talkinę socialiniai darbuotojai patobulino savo komunikacines bei bendrąsias kompetencijas . Logopedai, komunikacinės veiklos mokytojai tobulino savo kvalifikaciją  respublikiniuose seminaruose „Alternatyviosios komunikacijos priemonės. Jų rengimas naudojant </w:t>
      </w:r>
      <w:proofErr w:type="spellStart"/>
      <w:r>
        <w:t>Boardmaker</w:t>
      </w:r>
      <w:proofErr w:type="spellEnd"/>
      <w:r>
        <w:t xml:space="preserve"> programą“, respublikinėje metodinėje-praktinėje konferencijoje „Ugdymo turinio kaita: patirtis ir inovacijos ugdant SUP turinčius vaikus“. Šioje konferencijoje savo patirtimi, pristatydami stendinį pranešimą „Labai didelių specialiųjų ugdymosi poreikių turinčių mokinių ugdymas netradicinėse aplinkose“, pasidalino ir Centro specialistai (mokytojos A. </w:t>
      </w:r>
      <w:proofErr w:type="spellStart"/>
      <w:r>
        <w:t>Čižmakovienė</w:t>
      </w:r>
      <w:proofErr w:type="spellEnd"/>
      <w:r>
        <w:t xml:space="preserve">, G. </w:t>
      </w:r>
      <w:proofErr w:type="spellStart"/>
      <w:r>
        <w:t>Vaznonienė</w:t>
      </w:r>
      <w:proofErr w:type="spellEnd"/>
      <w:r>
        <w:t xml:space="preserve">, socialinė pedagogė E. </w:t>
      </w:r>
      <w:proofErr w:type="spellStart"/>
      <w:r>
        <w:t>Garnienė</w:t>
      </w:r>
      <w:proofErr w:type="spellEnd"/>
      <w:r>
        <w:t>).</w:t>
      </w:r>
    </w:p>
    <w:p w:rsidR="00377FAA" w:rsidRDefault="00377FAA" w:rsidP="00377FAA">
      <w:pPr>
        <w:ind w:firstLine="1296"/>
        <w:jc w:val="both"/>
      </w:pPr>
      <w:r>
        <w:t>V</w:t>
      </w:r>
      <w:r w:rsidRPr="0084503C">
        <w:t>a</w:t>
      </w:r>
      <w:r w:rsidRPr="00B376AD">
        <w:t xml:space="preserve">saris – </w:t>
      </w:r>
      <w:r>
        <w:t xml:space="preserve">tradiciškai skelbiamas </w:t>
      </w:r>
      <w:r w:rsidRPr="00B376AD">
        <w:t>sveikatingumo mėn</w:t>
      </w:r>
      <w:r>
        <w:t>esiu</w:t>
      </w:r>
      <w:r w:rsidR="00C603CD">
        <w:t xml:space="preserve"> </w:t>
      </w:r>
      <w:r>
        <w:t xml:space="preserve">Centre, jo </w:t>
      </w:r>
      <w:r w:rsidRPr="00B376AD">
        <w:t>deviz</w:t>
      </w:r>
      <w:r>
        <w:t>as -</w:t>
      </w:r>
      <w:r w:rsidRPr="00B376AD">
        <w:t xml:space="preserve"> „Sportuojame kartu“</w:t>
      </w:r>
      <w:r>
        <w:t>.</w:t>
      </w:r>
      <w:r w:rsidRPr="00B376AD">
        <w:t xml:space="preserve"> Kaip jau įprasta </w:t>
      </w:r>
      <w:r>
        <w:t>C</w:t>
      </w:r>
      <w:r w:rsidRPr="00B376AD">
        <w:t>entre</w:t>
      </w:r>
      <w:r>
        <w:t>,</w:t>
      </w:r>
      <w:r w:rsidRPr="00B376AD">
        <w:t xml:space="preserve"> kiekvienas rytmetis pradedamas sveikatingumo rytine m</w:t>
      </w:r>
      <w:r>
        <w:t xml:space="preserve">ankšta „Dieną pradedu žvalus“, </w:t>
      </w:r>
      <w:r w:rsidRPr="00B376AD">
        <w:t>visą mėnesį vyko sveikatos ir sporto renginiai</w:t>
      </w:r>
      <w:r>
        <w:t xml:space="preserve"> -</w:t>
      </w:r>
      <w:r w:rsidRPr="00B376AD">
        <w:t xml:space="preserve"> teminiai rytmečiai, popietės, pramogos</w:t>
      </w:r>
      <w:r>
        <w:t>,</w:t>
      </w:r>
      <w:r w:rsidRPr="00B376AD">
        <w:t xml:space="preserve"> grupėse – parodėlės </w:t>
      </w:r>
      <w:r>
        <w:t xml:space="preserve">sveikatos stiprinimo tematika, tradiciškai komanda dalyvavo tarptautinėse neįgaliųjų estafečių varžybose „Aš noriu laimėti“, varžybų dalyviams pagerbti buvo organizuotas rytmetis. Visuomenės sveikatos biuro darbuotoja parengė parodėlę, skirtą pasaulinei Sveikatos dienai, vyko </w:t>
      </w:r>
      <w:r w:rsidRPr="00B376AD">
        <w:t>sveikatingumo dienos</w:t>
      </w:r>
      <w:r>
        <w:t xml:space="preserve"> kartu su l/d „Vaikystė“ vaikais bei Alfonso </w:t>
      </w:r>
      <w:proofErr w:type="spellStart"/>
      <w:r>
        <w:t>Lipniūno</w:t>
      </w:r>
      <w:proofErr w:type="spellEnd"/>
      <w:r>
        <w:t xml:space="preserve"> progimnazijos mokiniais,</w:t>
      </w:r>
      <w:r w:rsidRPr="00B376AD">
        <w:t xml:space="preserve"> metodini</w:t>
      </w:r>
      <w:r>
        <w:t>s</w:t>
      </w:r>
      <w:r w:rsidR="000107DE">
        <w:t xml:space="preserve"> </w:t>
      </w:r>
      <w:r>
        <w:t>renginys</w:t>
      </w:r>
      <w:r w:rsidR="000107DE">
        <w:t xml:space="preserve"> </w:t>
      </w:r>
      <w:r w:rsidRPr="00B376AD">
        <w:t>„</w:t>
      </w:r>
      <w:r>
        <w:t xml:space="preserve">Kompleksinių negalių turinčių vaikų sveikatos stiprinimas per sportą“. Įvyko </w:t>
      </w:r>
      <w:r w:rsidRPr="00B376AD">
        <w:t xml:space="preserve"> projekt</w:t>
      </w:r>
      <w:r>
        <w:t>o</w:t>
      </w:r>
      <w:r w:rsidRPr="00B376AD">
        <w:t xml:space="preserve"> „Augsiu </w:t>
      </w:r>
      <w:proofErr w:type="spellStart"/>
      <w:r w:rsidRPr="00B376AD">
        <w:t>sveikas“planuoti</w:t>
      </w:r>
      <w:proofErr w:type="spellEnd"/>
      <w:r w:rsidRPr="00B376AD">
        <w:t xml:space="preserve"> renginiai sveikatingumui palaikyti (kartu su projekto</w:t>
      </w:r>
      <w:r>
        <w:t xml:space="preserve"> l/d „Vaikystė“</w:t>
      </w:r>
      <w:r w:rsidRPr="00B376AD">
        <w:t xml:space="preserve"> partneriais</w:t>
      </w:r>
      <w:r>
        <w:t xml:space="preserve">). Ugdytiniai pamėgo išvykas į </w:t>
      </w:r>
      <w:proofErr w:type="spellStart"/>
      <w:r>
        <w:t>Skaistakalnio</w:t>
      </w:r>
      <w:proofErr w:type="spellEnd"/>
      <w:r>
        <w:t xml:space="preserve"> parko žaidimų aikštelę. Žiemos metu </w:t>
      </w:r>
      <w:r w:rsidRPr="00B376AD">
        <w:t>organizuot</w:t>
      </w:r>
      <w:r>
        <w:t>os</w:t>
      </w:r>
      <w:r w:rsidRPr="00B376AD">
        <w:t xml:space="preserve"> žiemos sporto </w:t>
      </w:r>
      <w:r>
        <w:t xml:space="preserve">dienos Centro žaidimų aikštelėje, išradingai paminėtos  Saugaus eismo, Sveikatos dienos: judesio korekcijos specialistai organizavo „Sveikuolių rinkimus“, vyko smagios estafetės bei filmuotos medžiagos „Aš sportuoju“ peržiūra. Europos sveikos mitybos dienai organizuotas rytmetis „Sveikas maistas-sveikas aš“ (klasių komandos pristatė sveiko maisto patiekalus). Tradiciškai gegužės mėnesį komanda dalyvavo žirginio sporto šventėje Šeduvoje „Suvaldyk žirgą“. Mieste spalio mėnesį paskelbus sveikatos stiprinimo mėnesiu, mokyklos komanda dalyvavo „Bėgimo savaitės“ rudeninio kroso renginyje – tarptautiniame neįgaliųjų greitojo ėjimo turnyre „Įveik negalią“ Senvagėje. </w:t>
      </w:r>
      <w:r w:rsidRPr="00B376AD">
        <w:t xml:space="preserve">Lapkričio mėnesį ugdytinių komanda tradiciškai dalyvavo Specialiosios olimpiados komiteto organizuotame žymios negalios motorinio aktyvumo čempionate </w:t>
      </w:r>
      <w:r>
        <w:t xml:space="preserve">Durpyno sporto arenoje </w:t>
      </w:r>
      <w:r w:rsidRPr="00B376AD">
        <w:t xml:space="preserve">(gauta padėka).Judesio korekcijos </w:t>
      </w:r>
      <w:proofErr w:type="spellStart"/>
      <w:r w:rsidRPr="00B376AD">
        <w:t>specialistaivedė</w:t>
      </w:r>
      <w:proofErr w:type="spellEnd"/>
      <w:r w:rsidRPr="00B376AD">
        <w:t xml:space="preserve"> atviras veiklas</w:t>
      </w:r>
      <w:r>
        <w:t xml:space="preserve">, </w:t>
      </w:r>
      <w:proofErr w:type="spellStart"/>
      <w:r>
        <w:t>kineziterapeutas</w:t>
      </w:r>
      <w:proofErr w:type="spellEnd"/>
      <w:r>
        <w:t xml:space="preserve">  organizavo metodinį renginį „</w:t>
      </w:r>
      <w:proofErr w:type="spellStart"/>
      <w:r>
        <w:t>Placebo</w:t>
      </w:r>
      <w:proofErr w:type="spellEnd"/>
      <w:r>
        <w:t xml:space="preserve"> poveikis lėtiniam kelio sąnario skausmui ir funkcinei būklei“. </w:t>
      </w:r>
      <w:r w:rsidRPr="00B376AD">
        <w:t>Sveikatos priežiūros specialistai sėkmingai įvykdė ugdytinių sveikatos priežiūros veiklos planą.</w:t>
      </w:r>
      <w:r>
        <w:t xml:space="preserve"> Visuomenės sveikatos biuro darbuotojai organizavo ir vedė mokymus Centro darbuotojams: „Didžiausia vertybė – gyvybė“(kaip suteikti pirmąją pagalbą sužalojimo ar sąmonės praradimo atveju), „Saugi aplinka - gera sveikata“, „Pirmosios pagalbos mokymai Centro bendruomenei“. Planingai vykdytos  pedagoginės priežiūros plano priemonės: buvo stebima ir analizuojama  darbuotojų veikla, užtikrinanti ugdytinių saugumą (darbas su tėvais, veiklos organizavimas sutinkant ir išlydint vaikus namo, saugumo užtikrinimas renginių metu ir pan.).  </w:t>
      </w:r>
    </w:p>
    <w:p w:rsidR="00377FAA" w:rsidRDefault="00377FAA" w:rsidP="00377FAA">
      <w:pPr>
        <w:ind w:firstLine="1296"/>
        <w:jc w:val="both"/>
      </w:pPr>
      <w:r w:rsidRPr="00C05039">
        <w:t xml:space="preserve">Kuriant saugią, modernią ir higienos normas atitinkančią edukacinę erdvę bei siekiant gerinti ugdymo proceso sąlygas, buvo tęsiamas emociškai ir fiziškai saugios ir </w:t>
      </w:r>
      <w:proofErr w:type="spellStart"/>
      <w:r w:rsidRPr="00C05039">
        <w:t>sveikosedukacinės</w:t>
      </w:r>
      <w:proofErr w:type="spellEnd"/>
      <w:r w:rsidRPr="00C05039">
        <w:t xml:space="preserve"> aplinkos tobulinimas: suremontuotos ir naujais baldais aprūpintos </w:t>
      </w:r>
      <w:r>
        <w:t>1 grupės</w:t>
      </w:r>
      <w:r w:rsidRPr="00C05039">
        <w:t xml:space="preserve"> </w:t>
      </w:r>
      <w:proofErr w:type="spellStart"/>
      <w:r w:rsidRPr="00C05039">
        <w:t>bei</w:t>
      </w:r>
      <w:r w:rsidRPr="009D0035">
        <w:t>logopedų</w:t>
      </w:r>
      <w:proofErr w:type="spellEnd"/>
      <w:r w:rsidRPr="009D0035">
        <w:t xml:space="preserve"> kabineto/kompiuterių klasės</w:t>
      </w:r>
      <w:r>
        <w:t xml:space="preserve"> patalpos, socialinio pedagogo kabinetas, koridoriai. Centro erdvės nuolat puošiamos ugdytinių darbeliais, stengiamasi jas estetiškai apipavidalinti. Parengtas projektas „Žingsnelis į sveikatą“ lauko žaidimų aikštelei papildyti, deja, negavus finansavimo, planas neįvykdytas. Siekiant šio uždavinio įgyvendinimo, tradiciškai kas pusmetį buvo vertinta grupių/klasių bei kabinetų edukacinė aplinka (jos pritaikymas ugdytinių poreikiams), sąlygos vaikų saviraiškai ir kūrybiškumui, bendravimui, saugumui. Nustatyta, kad edukacinė aplinka yra pakankamai funkcionali ir pritaikyta ugdytinių poreikiams, tenkina ir estetinis patalpų apipavidalinimas. </w:t>
      </w:r>
      <w:r w:rsidRPr="008044E3">
        <w:rPr>
          <w:u w:val="single"/>
        </w:rPr>
        <w:t>Dokumentų,</w:t>
      </w:r>
      <w:r>
        <w:t xml:space="preserve"> reglamentuojančių  Centro lankytojų saugumą, </w:t>
      </w:r>
      <w:r w:rsidRPr="008044E3">
        <w:rPr>
          <w:u w:val="single"/>
        </w:rPr>
        <w:t>rengimas</w:t>
      </w:r>
      <w:r>
        <w:t xml:space="preserve">: parengta „Saugaus darbo su Centro ugdytiniais taisyklių“ nauja redakcija (PSM-DC įsakymas 2017-12-01 Nr. V-95), „Smurto ir patyčių prevencijos vykdymo tvarkos aprašas“ (2017-08-31 Nr.V-63). </w:t>
      </w:r>
    </w:p>
    <w:p w:rsidR="00377FAA" w:rsidRPr="00A669BE" w:rsidRDefault="00377FAA" w:rsidP="00377FAA">
      <w:pPr>
        <w:ind w:firstLine="1296"/>
        <w:jc w:val="both"/>
      </w:pPr>
      <w:r w:rsidRPr="00A669BE">
        <w:lastRenderedPageBreak/>
        <w:t>Pedagoginės veiklos stebėsenos planas įvykdytas 100 %.</w:t>
      </w:r>
    </w:p>
    <w:p w:rsidR="00377FAA" w:rsidRPr="00A669BE" w:rsidRDefault="00377FAA" w:rsidP="00377FAA">
      <w:pPr>
        <w:jc w:val="both"/>
      </w:pPr>
      <w:r>
        <w:t xml:space="preserve">Visa tai </w:t>
      </w:r>
      <w:r w:rsidRPr="00A669BE">
        <w:t>padėjo siekti  geresnės ugdymo paslaugų kokybės  bei ugdytinių pasiekimų.</w:t>
      </w:r>
    </w:p>
    <w:p w:rsidR="00377FAA" w:rsidRPr="00A669BE" w:rsidRDefault="00377FAA" w:rsidP="00377FAA">
      <w:pPr>
        <w:jc w:val="both"/>
      </w:pPr>
      <w:r w:rsidRPr="000150B5">
        <w:rPr>
          <w:b/>
          <w:u w:val="single"/>
        </w:rPr>
        <w:t>Komentaras:</w:t>
      </w:r>
      <w:r>
        <w:t xml:space="preserve"> rezultatas pasiektas maksimalus - </w:t>
      </w:r>
      <w:r w:rsidRPr="00A669BE">
        <w:t xml:space="preserve">įvykdytos visos numatytos </w:t>
      </w:r>
      <w:r>
        <w:t>priemonės uždaviniams pasiekti, kai kurių veiklų daugiau nei planuota. (v</w:t>
      </w:r>
      <w:r w:rsidRPr="00C80E2C">
        <w:t xml:space="preserve">ietoj planuotų </w:t>
      </w:r>
      <w:r>
        <w:t xml:space="preserve">6-7 </w:t>
      </w:r>
      <w:r w:rsidRPr="00C80E2C">
        <w:t>integruotų veiklų (pamokų) pravesta 1</w:t>
      </w:r>
      <w:r>
        <w:t>8</w:t>
      </w:r>
      <w:r w:rsidRPr="00C80E2C">
        <w:t xml:space="preserve">, </w:t>
      </w:r>
      <w:r>
        <w:t xml:space="preserve">žymiai daugiau nei planuota pravesta </w:t>
      </w:r>
      <w:r w:rsidRPr="00A669BE">
        <w:t>veiklų netradicinėje aplinkoje</w:t>
      </w:r>
      <w:r>
        <w:t xml:space="preserve"> (net 16 veiklų )</w:t>
      </w:r>
      <w:r w:rsidRPr="00A669BE">
        <w:rPr>
          <w:b/>
        </w:rPr>
        <w:t>;</w:t>
      </w:r>
      <w:r w:rsidRPr="00AF00E7">
        <w:t xml:space="preserve">100 procentų pedagogų kėlė savo kvalifikaciją ugdymo individualizavimo, specialiųjų mokymo priemonių bei </w:t>
      </w:r>
      <w:proofErr w:type="spellStart"/>
      <w:r w:rsidRPr="00AF00E7">
        <w:t>inovatyvių</w:t>
      </w:r>
      <w:proofErr w:type="spellEnd"/>
      <w:r w:rsidRPr="00AF00E7">
        <w:t xml:space="preserve"> mokymo metodų taikymo klausimais, </w:t>
      </w:r>
      <w:r>
        <w:t xml:space="preserve">kalbos ir sveikatos mėnesio renginiuose pagilino savo komunikacines ir bendrąsias kompetencijas 100% pedagogų (logopedai, komunikacinės veiklos mokytojai, judesio korekcijos pedagogai ir veiklų metu pedagogams talkinantys socialiniai darbuotojai), o veiklose/renginiuose dalyvavo visi tuo metu Centrą lankę ugdytiniai. Įvykdyta ugdymo aplinkos gerinimo programa (atnaujintos 1 </w:t>
      </w:r>
      <w:proofErr w:type="spellStart"/>
      <w:r>
        <w:t>gr</w:t>
      </w:r>
      <w:proofErr w:type="spellEnd"/>
      <w:r>
        <w:t>. patalpos, 2 kabinetai, koridoriai), išskyrus lauko žaidimų aikštelės atnaujinimą (negautas finansavimas). N</w:t>
      </w:r>
      <w:r w:rsidRPr="00A669BE">
        <w:t xml:space="preserve">umatytų priemonių įgyvendinimas </w:t>
      </w:r>
      <w:r>
        <w:t>padeda</w:t>
      </w:r>
      <w:r w:rsidRPr="00A669BE">
        <w:t xml:space="preserve"> siekti  </w:t>
      </w:r>
      <w:proofErr w:type="spellStart"/>
      <w:r w:rsidRPr="00A669BE">
        <w:t>aukštesn</w:t>
      </w:r>
      <w:r>
        <w:t>ioformaliojo</w:t>
      </w:r>
      <w:proofErr w:type="spellEnd"/>
      <w:r>
        <w:t xml:space="preserve"> ir neformaliojo švietimo </w:t>
      </w:r>
      <w:r w:rsidRPr="00A669BE">
        <w:t>veiklų organizavimo lyg</w:t>
      </w:r>
      <w:r>
        <w:t>io</w:t>
      </w:r>
      <w:r w:rsidRPr="00A669BE">
        <w:t xml:space="preserve"> ir užtikrinti švietimo pagalbos paslaugų  siekiamą kokybę.</w:t>
      </w:r>
    </w:p>
    <w:p w:rsidR="00377FAA" w:rsidRPr="000150B5" w:rsidRDefault="00377FAA" w:rsidP="00377FAA">
      <w:pPr>
        <w:rPr>
          <w:b/>
          <w:u w:val="single"/>
        </w:rPr>
      </w:pPr>
      <w:r w:rsidRPr="000150B5">
        <w:rPr>
          <w:b/>
          <w:u w:val="single"/>
        </w:rPr>
        <w:t>Antrojo uždavinio įgyvendinimas:</w:t>
      </w:r>
    </w:p>
    <w:p w:rsidR="00377FAA" w:rsidRPr="009067D1" w:rsidRDefault="00377FAA" w:rsidP="00377FAA">
      <w:pPr>
        <w:jc w:val="both"/>
      </w:pPr>
      <w:r>
        <w:rPr>
          <w:u w:val="single"/>
        </w:rPr>
        <w:t>Lauktas rezultatas.</w:t>
      </w:r>
      <w:r w:rsidR="00C807B1">
        <w:rPr>
          <w:u w:val="single"/>
        </w:rPr>
        <w:t xml:space="preserve"> </w:t>
      </w:r>
      <w:r w:rsidRPr="003E3DB9">
        <w:rPr>
          <w:b/>
        </w:rPr>
        <w:t>N</w:t>
      </w:r>
      <w:r w:rsidRPr="003E3DB9">
        <w:t>umatytomis priemonėmis bus vykdoma socialinių  paslaugų plėtra ir neįgaliųjų integracija į visuomenę: parengti kiekvienam ugdytiniui individualūs socialinės globos planai (ISGP) (iš viso -2</w:t>
      </w:r>
      <w:r>
        <w:t>5</w:t>
      </w:r>
      <w:r w:rsidRPr="003E3DB9">
        <w:t xml:space="preserve"> mokiniams ir </w:t>
      </w:r>
      <w:r>
        <w:t>11</w:t>
      </w:r>
      <w:r w:rsidRPr="003E3DB9">
        <w:t>- jaunuoli</w:t>
      </w:r>
      <w:r>
        <w:t>ų</w:t>
      </w:r>
      <w:r w:rsidRPr="003E3DB9">
        <w:t>), leisiantys užtikrinti savalaikę ir efektyvią socialinės globos ir slaugos pagalbą, tenkinami poreikiai, planų peržiūrėjimas kas pusę metų ir sisteminga jų  vykdymo kontrolė skatins juos koreguoti ir siekti kokybės; parengtos 5 grupių socialinių įgūdžių formavimo programos, užtikrinančios socialinių įgūdžių lavinimo ir savarankiškumo ugdymo veiklą (veikloje dalyvaus 100 % lankančių ugdytinių)</w:t>
      </w:r>
      <w:r w:rsidRPr="003E3DB9">
        <w:rPr>
          <w:b/>
        </w:rPr>
        <w:t xml:space="preserve"> ;</w:t>
      </w:r>
      <w:r w:rsidRPr="007A1D0F">
        <w:t>75</w:t>
      </w:r>
      <w:r w:rsidRPr="003E3DB9">
        <w:t xml:space="preserve"> % bus įvykdytas </w:t>
      </w:r>
      <w:r>
        <w:t>suaugusių asmenų (</w:t>
      </w:r>
      <w:r w:rsidRPr="003E3DB9">
        <w:t>Jaunuolių grupės</w:t>
      </w:r>
      <w:r>
        <w:t>)</w:t>
      </w:r>
      <w:r w:rsidRPr="003E3DB9">
        <w:t xml:space="preserve"> veiklos planas; socialinių paslaugų kokybės ir įgūdžių ugdymo klausimai bus sistemingai aptariami (ne mažiau kaip 1 kartą per ketvirtį);  metodinės veiklos –gerosios patirties sklaidos renginiuose dalyvaus 9</w:t>
      </w:r>
      <w:r>
        <w:t>0</w:t>
      </w:r>
      <w:r w:rsidRPr="003E3DB9">
        <w:t xml:space="preserve"> % socialinio darbo specialistų ir tobulins savo kvalifikaciją. Sveikatos priežiūros specialistų ir socialinio pedagogo veikla prisidės prie socialinių ir slaugos  paslaugų poreikio tenkinimo.</w:t>
      </w:r>
    </w:p>
    <w:p w:rsidR="00377FAA" w:rsidRDefault="00377FAA" w:rsidP="00377FAA">
      <w:pPr>
        <w:jc w:val="both"/>
      </w:pPr>
      <w:r w:rsidRPr="004C4AD4">
        <w:rPr>
          <w:u w:val="single"/>
        </w:rPr>
        <w:t>Pasiektas rezultatas</w:t>
      </w:r>
      <w:r w:rsidRPr="00895DF2">
        <w:t xml:space="preserve">. </w:t>
      </w:r>
      <w:r w:rsidRPr="007A317A">
        <w:t xml:space="preserve">Ataskaitiniai metai </w:t>
      </w:r>
      <w:r>
        <w:t xml:space="preserve"> Centrui reikšmingi kaip socialinių paslaugų plėtros metai: nuo sausio 2 dienos veiklą pradėjo antroji suaugusių asmenų (Jaunuolių) grupė. </w:t>
      </w:r>
      <w:r w:rsidRPr="007A317A">
        <w:rPr>
          <w:u w:val="single"/>
        </w:rPr>
        <w:t>Tai vienas reikšmingiausių pasiekimų</w:t>
      </w:r>
      <w:r>
        <w:t xml:space="preserve"> , siekiant užtikrinti socialinių paslaugų prieinamumą  žymią negalią turintiems asmenims, kadangi į šią grupę atvyko buvę Centro ugdytiniai, kurie, sukakus 21 m. amžiui, baigė ugdymąsi pagal specialiąsias ugdymo programas.</w:t>
      </w:r>
    </w:p>
    <w:p w:rsidR="00377FAA" w:rsidRDefault="00377FAA" w:rsidP="00377FAA">
      <w:pPr>
        <w:ind w:firstLine="1296"/>
        <w:jc w:val="both"/>
      </w:pPr>
      <w:r w:rsidRPr="00895DF2">
        <w:t>Sistemingai analizuota socialinių paslaugų</w:t>
      </w:r>
      <w:r>
        <w:t xml:space="preserve"> teikimo eiga ir kokybė savivaldos institucijų, administracijos pasitarimuose, VGK posėdžiuose, metodinėse grupėse, pasitarimuose su lankytojų tėvais, Individualių socialinės globos planų vykdymas aptartas mokytojų tarybos posėdyje.   </w:t>
      </w:r>
      <w:r w:rsidRPr="004C4AD4">
        <w:t xml:space="preserve">Kiekvienam </w:t>
      </w:r>
      <w:r>
        <w:t>C</w:t>
      </w:r>
      <w:r w:rsidRPr="004C4AD4">
        <w:t>entro lankytojui, gaunančiam socialines paslaugas, parengti metiniai Individualūs socialinės globos planai (ISGP) (iš viso -</w:t>
      </w:r>
      <w:r>
        <w:t>31, nes ne visi mokyklinio amžiaus vaikai gauna socialines paslaugas: vieni jų ugdomi namuose, kiti atvyksta tik į pamokas</w:t>
      </w:r>
      <w:r w:rsidRPr="004C4AD4">
        <w:t>),atliepiantys kiekvieno individualius poreikius, jų vykdymas užtikrino savalaikį ir efektyvų būtinų socialinės globos ir slaugos paslaugų teikimą, planai VKG pasitarimuose buvo  peržiūrimi kas pusmetį, pagal poreikį pakoreguot</w:t>
      </w:r>
      <w:r>
        <w:t>i</w:t>
      </w:r>
      <w:r w:rsidRPr="004C4AD4">
        <w:t xml:space="preserve">, parengtos ir įvykdytos 5 klasių/grupių socialinių įgūdžių </w:t>
      </w:r>
      <w:proofErr w:type="spellStart"/>
      <w:r w:rsidRPr="004C4AD4">
        <w:t>ugdymoprogramos</w:t>
      </w:r>
      <w:proofErr w:type="spellEnd"/>
      <w:r w:rsidRPr="004C4AD4">
        <w:t>, kuriomis siek</w:t>
      </w:r>
      <w:r>
        <w:t>t</w:t>
      </w:r>
      <w:r w:rsidRPr="004C4AD4">
        <w:t>a sėkmingos ugdytinių socializacijos, ugdančios jų kultūrinius, higieninius įgūdžius, pilietiškumą, aktyvumą, saviraišką, gebėjimus bei polinkius, padedančius sudaryti geresnes socialines ir edukacines ugd</w:t>
      </w:r>
      <w:r>
        <w:t>y</w:t>
      </w:r>
      <w:r w:rsidRPr="004C4AD4">
        <w:t xml:space="preserve">mosi sąlygas: 1 </w:t>
      </w:r>
      <w:proofErr w:type="spellStart"/>
      <w:r w:rsidRPr="004C4AD4">
        <w:t>gr</w:t>
      </w:r>
      <w:proofErr w:type="spellEnd"/>
      <w:r w:rsidRPr="004C4AD4">
        <w:t>.</w:t>
      </w:r>
      <w:r>
        <w:t>(“Bitučių“)</w:t>
      </w:r>
      <w:r w:rsidRPr="004C4AD4">
        <w:t xml:space="preserve"> programa „</w:t>
      </w:r>
      <w:r>
        <w:t>Centras – antrieji namai</w:t>
      </w:r>
      <w:r w:rsidRPr="004C4AD4">
        <w:t xml:space="preserve">“, 2 </w:t>
      </w:r>
      <w:proofErr w:type="spellStart"/>
      <w:r w:rsidRPr="004C4AD4">
        <w:t>gr</w:t>
      </w:r>
      <w:proofErr w:type="spellEnd"/>
      <w:r>
        <w:t xml:space="preserve"> („Smalsučių“)</w:t>
      </w:r>
      <w:r w:rsidRPr="004C4AD4">
        <w:t>.- „</w:t>
      </w:r>
      <w:r>
        <w:t>Draugaujam, keliaujam, sužinom</w:t>
      </w:r>
      <w:r w:rsidRPr="004C4AD4">
        <w:t xml:space="preserve">“, 3 </w:t>
      </w:r>
      <w:proofErr w:type="spellStart"/>
      <w:r w:rsidRPr="004C4AD4">
        <w:t>gr</w:t>
      </w:r>
      <w:proofErr w:type="spellEnd"/>
      <w:r>
        <w:t>. (suaugusių asmenų)</w:t>
      </w:r>
      <w:r w:rsidRPr="004C4AD4">
        <w:t>.- „</w:t>
      </w:r>
      <w:r>
        <w:t>Draugų rate</w:t>
      </w:r>
      <w:r w:rsidRPr="004C4AD4">
        <w:t xml:space="preserve">“, 4 </w:t>
      </w:r>
      <w:proofErr w:type="spellStart"/>
      <w:r w:rsidRPr="004C4AD4">
        <w:t>gr</w:t>
      </w:r>
      <w:proofErr w:type="spellEnd"/>
      <w:r w:rsidRPr="004C4AD4">
        <w:t>.- „</w:t>
      </w:r>
      <w:r>
        <w:t>Ieškau, randu, pažįstu, darau</w:t>
      </w:r>
      <w:r w:rsidRPr="004C4AD4">
        <w:t xml:space="preserve">“, 5 </w:t>
      </w:r>
      <w:proofErr w:type="spellStart"/>
      <w:r w:rsidRPr="004C4AD4">
        <w:t>gr</w:t>
      </w:r>
      <w:proofErr w:type="spellEnd"/>
      <w:r w:rsidRPr="004C4AD4">
        <w:t>.</w:t>
      </w:r>
      <w:r>
        <w:t xml:space="preserve"> (Mėlynosios) </w:t>
      </w:r>
      <w:r w:rsidRPr="004C4AD4">
        <w:t>- „</w:t>
      </w:r>
      <w:r>
        <w:t>Aš ir tu dirbam, žaidžiam, mokomės kartu</w:t>
      </w:r>
      <w:r w:rsidRPr="004C4AD4">
        <w:t>“.</w:t>
      </w:r>
      <w:r>
        <w:t xml:space="preserve"> Programos aptartos metodinėje taryboje, pristatytos mokytojų tarybos posėdyje, metams baigiantis parengtos jų įvykdymo ataskaitos, kurios pristatomos mokytojų tarybos posėdyje.  Šių programų numatytuose renginiuose dalyvavo ir ugdytinių šeimos nariai, Centro socialiniai partneriai (kitos ugdymo bei socialinių paslaugų įstaigos, projekto „Draugų ratas“ dalyviai). Programų įgyvendinime dalyvavo visi (100 %) Centrą lankiusių ugdytinių, dėl įvairių priežasčių neįvykusieji renginiai buvo keičiami kitais (renginių tikslinimas vykdomas sudarant mėnesinius </w:t>
      </w:r>
      <w:r>
        <w:lastRenderedPageBreak/>
        <w:t xml:space="preserve">veiklos planus). </w:t>
      </w:r>
      <w:r w:rsidRPr="004C4AD4">
        <w:t>Socialinė pedagogė</w:t>
      </w:r>
      <w:r>
        <w:t>, vykdydama 2016-2017 ir 2017-2018 mokslo metų socialinio pedagogo veiklos planus,</w:t>
      </w:r>
      <w:r w:rsidRPr="004C4AD4">
        <w:t xml:space="preserve"> vedė</w:t>
      </w:r>
      <w:r w:rsidR="00C807B1">
        <w:t xml:space="preserve"> </w:t>
      </w:r>
      <w:r w:rsidRPr="004C4AD4">
        <w:t xml:space="preserve">individualiai ir pogrupiais ugdytinių bendravimo įgūdžių lavinimo </w:t>
      </w:r>
      <w:proofErr w:type="spellStart"/>
      <w:r w:rsidRPr="004C4AD4">
        <w:t>užsiėmimus</w:t>
      </w:r>
      <w:proofErr w:type="spellEnd"/>
      <w:r>
        <w:t xml:space="preserve">. Socialinių įgūdžių ugdymo ir paslaugų  kokybės klausimai sistemingai aptarti metodinėje taryboje, metodinėse grupėse, VGK pasitarimuose, mokytojų tarybos posėdžiuose. Aktyviai veikloje dalyvavo suaugusių asmenų (Jaunuolių grupės) padalinio lankytojai ir darbuotojai, prigijusią bendravimo tradiciją „Prie arbatos puodelio“ papildė nauja jau pamėgta tradicija – kiekvieno mėnesio paskutinįjį penktadienį organizuoti Centro bendruomenei diskoteką, parenkant temą pagal muzikos/šokio  stilių. Socialinių paslaugų teikėjai aktyviai dalyvavo kvalifikacijos </w:t>
      </w:r>
      <w:proofErr w:type="spellStart"/>
      <w:r>
        <w:t>tobulinimosi</w:t>
      </w:r>
      <w:proofErr w:type="spellEnd"/>
      <w:r>
        <w:t xml:space="preserve"> renginiuose:  socialiniai darbuotojai ir jų padėjėjai dalyvavo 2 dienų mokymuose „Socialinių poreikių monopolis“(juos vedė Jaunuolių dienos metodinio centro darbuotojai), 2 ataskaitiniu laikotarpiu pradėję dirbti socialinių darbuotojų padėjėjos dalyvavo 40 val. mokymuose „Socialinio darbo pagrindai individualios priežiūros personalui“, Centre vyko teoriniai-praktiniai seminarai „Gyvenimiškų įgūdžių ugdymas. Mano patirtis.“, „Teatriniai metodai veikloje su neįgaliaisiais“, „Keletas štrichų iš socialinio darbo patirties“, aptarta naujų suaugusių asmenų grupės lankytojų adaptacija. Kvalifikacijos </w:t>
      </w:r>
      <w:proofErr w:type="spellStart"/>
      <w:r>
        <w:t>tobulinimesi</w:t>
      </w:r>
      <w:proofErr w:type="spellEnd"/>
      <w:r>
        <w:t xml:space="preserve"> dalyvavo visi (100%) socialines ir sveikatos priežiūros paslaugas teikiantys specialistai (planuota, kad dalyvaus  apie 90 % socialinio darbo specialistų ). </w:t>
      </w:r>
    </w:p>
    <w:p w:rsidR="00377FAA" w:rsidRDefault="00377FAA" w:rsidP="00377FAA">
      <w:pPr>
        <w:jc w:val="both"/>
      </w:pPr>
      <w:r>
        <w:t xml:space="preserve">Neįvykdyta: seminaras „Valgymas, valgymo  kultūra. Maitinimas.“ (lankytojų tėvai (globėjai) dalyvavo tyrime maitinimo klausimu, pats seminaras analizei pristatyti neįvyko, perkeltas į 2018 m. planą). </w:t>
      </w:r>
    </w:p>
    <w:p w:rsidR="00377FAA" w:rsidRPr="000150B5" w:rsidRDefault="00377FAA" w:rsidP="00377FAA">
      <w:pPr>
        <w:jc w:val="both"/>
      </w:pPr>
      <w:r w:rsidRPr="000150B5">
        <w:rPr>
          <w:b/>
          <w:u w:val="single"/>
        </w:rPr>
        <w:t>Komentaras</w:t>
      </w:r>
      <w:r w:rsidRPr="000150B5">
        <w:t>. Šio uždavinio numatyt</w:t>
      </w:r>
      <w:r>
        <w:t>ų</w:t>
      </w:r>
      <w:r w:rsidRPr="000150B5">
        <w:t xml:space="preserve"> priemon</w:t>
      </w:r>
      <w:r>
        <w:t>ių</w:t>
      </w:r>
      <w:r w:rsidR="00C807B1">
        <w:t xml:space="preserve"> </w:t>
      </w:r>
      <w:r>
        <w:t xml:space="preserve">įvykdymas </w:t>
      </w:r>
      <w:r w:rsidRPr="000150B5">
        <w:t>padėjo lankytojams socializuotis, skatino jų saviraišką bei savarankiškumą</w:t>
      </w:r>
      <w:r>
        <w:t xml:space="preserve">, 17 socialinio darbo ir 3 sveikatos priežiūros specialistai patobulino savo dalykinę kvalifikaciją, o socialinių įgūdžių programų vykdyme dalyvavo ir Centro pedagoginė bendruomenė. Veiklą pradėjo antroji suaugusių asmenų grupė. </w:t>
      </w:r>
      <w:r w:rsidRPr="000150B5">
        <w:t>Tad galima konstatuoti, kad veiklos rezultatas pasiektas maksimalus.</w:t>
      </w:r>
    </w:p>
    <w:p w:rsidR="00377FAA" w:rsidRPr="000150B5" w:rsidRDefault="00377FAA" w:rsidP="00377FAA">
      <w:pPr>
        <w:rPr>
          <w:b/>
          <w:u w:val="single"/>
        </w:rPr>
      </w:pPr>
      <w:r w:rsidRPr="000150B5">
        <w:rPr>
          <w:b/>
          <w:u w:val="single"/>
        </w:rPr>
        <w:t>Trečiojo uždavinio įgyvendinimas:</w:t>
      </w:r>
    </w:p>
    <w:p w:rsidR="00377FAA" w:rsidRPr="00F93D8B" w:rsidRDefault="00377FAA" w:rsidP="00377FAA">
      <w:pPr>
        <w:jc w:val="both"/>
      </w:pPr>
      <w:r w:rsidRPr="00F93D8B">
        <w:rPr>
          <w:u w:val="single"/>
        </w:rPr>
        <w:t>Lauktas rezultatas</w:t>
      </w:r>
      <w:r>
        <w:rPr>
          <w:u w:val="single"/>
        </w:rPr>
        <w:t>.</w:t>
      </w:r>
      <w:r>
        <w:t xml:space="preserve"> Įgyvendinus numatytas priemones, pedagogai vertins ugdymo kokybę ir savo pedagoginę veiklą, reflektuos kolegų praktinę veiklą, planingai vyks kvalifikacijos tobulinimas (renginiuose dalyvaus apie 99% pedagogų ir kitų ugdyme dalyvaujančių specialistų), 2 mokytojai atestuosis, 1 pasirengs atestacijai 2018 metams, stiprės komandinis darbas, bus išnaudotos IT galimybės pamokose, daugiau veiklų organizuota netradicinėse aplinkose, stebėta ir aptarta ne mažiau 25 veiklų (pamokų), įvyks ne mažiau 10 metodinių renginių, suorganizuoti 2-3 seminarai, ne mažiau 5-6 gerosios patirties sklaidos renginių, 5-6 edukacinės-metodinės išvykos,  vidutiniškai 35-40 val. kiekvienas pedagogas skirs kvalifikacijos tobulinimui, šiems klausimams įvyks 3-4 mokytojų ir/ar metodinės tarybos posėdžių.</w:t>
      </w:r>
    </w:p>
    <w:p w:rsidR="00377FAA" w:rsidRPr="009062D0" w:rsidRDefault="00377FAA" w:rsidP="00377FAA">
      <w:pPr>
        <w:jc w:val="both"/>
      </w:pPr>
      <w:r w:rsidRPr="00B12BAC">
        <w:rPr>
          <w:u w:val="single"/>
        </w:rPr>
        <w:t>Pasiektas rezultatas.</w:t>
      </w:r>
      <w:r>
        <w:t xml:space="preserve"> P</w:t>
      </w:r>
      <w:r w:rsidRPr="00C05039">
        <w:t xml:space="preserve">edagogai ir kiti specialistai </w:t>
      </w:r>
      <w:r>
        <w:t xml:space="preserve">planingai ir kryptingai buvo telkiami </w:t>
      </w:r>
      <w:r w:rsidRPr="00C05039">
        <w:t>savišvietai, savianalizei, inovacijų paieškai ir patirties sklaidai, taip siekiant nuolatinio jų profesinės kompetencijos augimo</w:t>
      </w:r>
      <w:r>
        <w:t>.</w:t>
      </w:r>
      <w:r w:rsidR="00C807B1">
        <w:t xml:space="preserve"> </w:t>
      </w:r>
      <w:r>
        <w:t xml:space="preserve">Metodinė taryba organizavo </w:t>
      </w:r>
      <w:r w:rsidRPr="00C05039">
        <w:t>metodinių grupių veikl</w:t>
      </w:r>
      <w:r>
        <w:t>ą</w:t>
      </w:r>
      <w:r w:rsidRPr="00C05039">
        <w:t>, įgalinan</w:t>
      </w:r>
      <w:r>
        <w:t>čią</w:t>
      </w:r>
      <w:r w:rsidRPr="00C05039">
        <w:t xml:space="preserve"> siekti aukštesnės pedagoginės kompetencijos ir geresnių darbo rezultatų, </w:t>
      </w:r>
      <w:r>
        <w:t xml:space="preserve">taip pat siekė  ir pačios </w:t>
      </w:r>
      <w:r w:rsidRPr="00C05039">
        <w:t>tarybos komandinės veiklos, leidusios tobulinti ugdomosios veiklos planavimą ir gerosios patirties sklaidą bei pedagogų iniciatyvos skatinimą.</w:t>
      </w:r>
      <w:r>
        <w:t xml:space="preserve"> Metodinės tarybos iniciatyva atliktas poreikio ištyrimas ir jo pagrindu nustatytos mokytojų ir pagalbos mokiniui specialistų </w:t>
      </w:r>
      <w:proofErr w:type="spellStart"/>
      <w:r>
        <w:t>tobulinimosi</w:t>
      </w:r>
      <w:proofErr w:type="spellEnd"/>
      <w:r>
        <w:t xml:space="preserve"> kryptys 2017-2018 </w:t>
      </w:r>
      <w:proofErr w:type="spellStart"/>
      <w:r>
        <w:t>m.m</w:t>
      </w:r>
      <w:proofErr w:type="spellEnd"/>
      <w:r>
        <w:t xml:space="preserve">.: socialinių ir emocinių kompetencijų ugdymas, profesinis pedagogų skaitmeninis raštingumas, bendravimo ir bendradarbiavimo kompetencijos. Atsižvelgdami į šias prioritetines </w:t>
      </w:r>
      <w:proofErr w:type="spellStart"/>
      <w:r>
        <w:t>tobulinimosi</w:t>
      </w:r>
      <w:proofErr w:type="spellEnd"/>
      <w:r>
        <w:t xml:space="preserve"> kryptis, m</w:t>
      </w:r>
      <w:r w:rsidRPr="004D402C">
        <w:t xml:space="preserve">okytojai  ir pagalbos mokiniui specialistai kolektyviai ir individualiai tobulino savo profesinę kvalifikaciją, dalyvaudami įvairaus lygio kvalifikacijos tobulinimo renginiuose, patys organizuodami metodinius renginius, seminarus,  gerosios patirties sklaidą, lankydamiesi kitose analogiškose įstaigose. </w:t>
      </w:r>
      <w:r w:rsidRPr="004D402C">
        <w:rPr>
          <w:u w:val="single"/>
        </w:rPr>
        <w:t>Kiekvienas pedagogas  (1</w:t>
      </w:r>
      <w:r>
        <w:rPr>
          <w:u w:val="single"/>
        </w:rPr>
        <w:t>4</w:t>
      </w:r>
      <w:r w:rsidRPr="004D402C">
        <w:rPr>
          <w:u w:val="single"/>
        </w:rPr>
        <w:t xml:space="preserve">) kvalifikacijos kėlimui skyrė </w:t>
      </w:r>
      <w:r w:rsidRPr="001725BB">
        <w:rPr>
          <w:u w:val="single"/>
        </w:rPr>
        <w:t xml:space="preserve">vidutiniškai po </w:t>
      </w:r>
      <w:r>
        <w:rPr>
          <w:u w:val="single"/>
        </w:rPr>
        <w:t>9,3</w:t>
      </w:r>
      <w:r w:rsidRPr="001725BB">
        <w:rPr>
          <w:u w:val="single"/>
        </w:rPr>
        <w:t xml:space="preserve"> dienas</w:t>
      </w:r>
      <w:r w:rsidRPr="004D402C">
        <w:rPr>
          <w:b/>
          <w:u w:val="single"/>
        </w:rPr>
        <w:t xml:space="preserve"> (</w:t>
      </w:r>
      <w:r w:rsidRPr="004D402C">
        <w:rPr>
          <w:u w:val="single"/>
        </w:rPr>
        <w:t>arba</w:t>
      </w:r>
      <w:r w:rsidR="00C807B1">
        <w:rPr>
          <w:u w:val="single"/>
        </w:rPr>
        <w:t xml:space="preserve"> </w:t>
      </w:r>
      <w:r w:rsidRPr="00777577">
        <w:rPr>
          <w:u w:val="single"/>
        </w:rPr>
        <w:t>po 5</w:t>
      </w:r>
      <w:r>
        <w:rPr>
          <w:u w:val="single"/>
        </w:rPr>
        <w:t>0,9</w:t>
      </w:r>
      <w:r w:rsidRPr="001725BB">
        <w:rPr>
          <w:u w:val="single"/>
        </w:rPr>
        <w:t xml:space="preserve"> val.): iš viso –</w:t>
      </w:r>
      <w:r>
        <w:rPr>
          <w:u w:val="single"/>
        </w:rPr>
        <w:t xml:space="preserve">130 </w:t>
      </w:r>
      <w:r w:rsidRPr="001725BB">
        <w:rPr>
          <w:u w:val="single"/>
        </w:rPr>
        <w:t>dien</w:t>
      </w:r>
      <w:r>
        <w:rPr>
          <w:u w:val="single"/>
        </w:rPr>
        <w:t>ų</w:t>
      </w:r>
      <w:r w:rsidRPr="001725BB">
        <w:rPr>
          <w:u w:val="single"/>
        </w:rPr>
        <w:t xml:space="preserve"> , </w:t>
      </w:r>
      <w:r>
        <w:rPr>
          <w:u w:val="single"/>
        </w:rPr>
        <w:t xml:space="preserve">712 </w:t>
      </w:r>
      <w:r w:rsidRPr="001725BB">
        <w:rPr>
          <w:u w:val="single"/>
        </w:rPr>
        <w:t>akademinių valandų,</w:t>
      </w:r>
      <w:r w:rsidRPr="004D402C">
        <w:rPr>
          <w:u w:val="single"/>
        </w:rPr>
        <w:t xml:space="preserve"> socialiniai darbuotojai (</w:t>
      </w:r>
      <w:r>
        <w:rPr>
          <w:u w:val="single"/>
        </w:rPr>
        <w:t>7)</w:t>
      </w:r>
      <w:r w:rsidRPr="004D402C">
        <w:rPr>
          <w:u w:val="single"/>
        </w:rPr>
        <w:t xml:space="preserve"> – vidutiniškai </w:t>
      </w:r>
      <w:r>
        <w:rPr>
          <w:u w:val="single"/>
        </w:rPr>
        <w:t xml:space="preserve">po6,6 </w:t>
      </w:r>
      <w:r w:rsidRPr="001725BB">
        <w:rPr>
          <w:u w:val="single"/>
        </w:rPr>
        <w:t xml:space="preserve">dienas (arba </w:t>
      </w:r>
      <w:r>
        <w:rPr>
          <w:u w:val="single"/>
        </w:rPr>
        <w:t>36,29</w:t>
      </w:r>
      <w:r w:rsidRPr="001725BB">
        <w:rPr>
          <w:u w:val="single"/>
        </w:rPr>
        <w:t xml:space="preserve"> val.), iš </w:t>
      </w:r>
      <w:r>
        <w:rPr>
          <w:u w:val="single"/>
        </w:rPr>
        <w:t>viso - 254</w:t>
      </w:r>
      <w:r w:rsidRPr="001725BB">
        <w:rPr>
          <w:u w:val="single"/>
        </w:rPr>
        <w:t xml:space="preserve">  val.,</w:t>
      </w:r>
      <w:r w:rsidR="000107DE">
        <w:rPr>
          <w:u w:val="single"/>
        </w:rPr>
        <w:t xml:space="preserve"> </w:t>
      </w:r>
      <w:proofErr w:type="spellStart"/>
      <w:r w:rsidRPr="004D402C">
        <w:rPr>
          <w:u w:val="single"/>
        </w:rPr>
        <w:t>kineziterapeutas</w:t>
      </w:r>
      <w:proofErr w:type="spellEnd"/>
      <w:r>
        <w:rPr>
          <w:u w:val="single"/>
        </w:rPr>
        <w:t xml:space="preserve"> (pradėjęs dirbti rugsėjo mėn.) </w:t>
      </w:r>
      <w:r w:rsidRPr="004D402C">
        <w:rPr>
          <w:u w:val="single"/>
        </w:rPr>
        <w:t>–</w:t>
      </w:r>
      <w:r>
        <w:rPr>
          <w:u w:val="single"/>
        </w:rPr>
        <w:t xml:space="preserve"> 4 </w:t>
      </w:r>
      <w:r w:rsidRPr="001725BB">
        <w:rPr>
          <w:u w:val="single"/>
        </w:rPr>
        <w:t>dienas (24</w:t>
      </w:r>
      <w:r>
        <w:rPr>
          <w:u w:val="single"/>
        </w:rPr>
        <w:t xml:space="preserve"> val.),</w:t>
      </w:r>
      <w:r w:rsidRPr="001725BB">
        <w:rPr>
          <w:u w:val="single"/>
        </w:rPr>
        <w:t xml:space="preserve"> iš viso (visi  specialistai )–</w:t>
      </w:r>
      <w:r>
        <w:rPr>
          <w:u w:val="single"/>
        </w:rPr>
        <w:t xml:space="preserve">180 </w:t>
      </w:r>
      <w:r w:rsidRPr="001725BB">
        <w:rPr>
          <w:u w:val="single"/>
        </w:rPr>
        <w:t>dien</w:t>
      </w:r>
      <w:r>
        <w:rPr>
          <w:u w:val="single"/>
        </w:rPr>
        <w:t>ų</w:t>
      </w:r>
      <w:r w:rsidRPr="001725BB">
        <w:rPr>
          <w:u w:val="single"/>
        </w:rPr>
        <w:t xml:space="preserve">, </w:t>
      </w:r>
      <w:r>
        <w:rPr>
          <w:u w:val="single"/>
        </w:rPr>
        <w:t xml:space="preserve">990 </w:t>
      </w:r>
      <w:r w:rsidRPr="001725BB">
        <w:rPr>
          <w:u w:val="single"/>
        </w:rPr>
        <w:t>valand</w:t>
      </w:r>
      <w:r>
        <w:rPr>
          <w:u w:val="single"/>
        </w:rPr>
        <w:t>ų</w:t>
      </w:r>
      <w:r w:rsidRPr="001725BB">
        <w:rPr>
          <w:u w:val="single"/>
        </w:rPr>
        <w:t>.</w:t>
      </w:r>
      <w:r w:rsidRPr="004D402C">
        <w:rPr>
          <w:u w:val="single"/>
        </w:rPr>
        <w:t xml:space="preserve">   Visi </w:t>
      </w:r>
      <w:r w:rsidRPr="009062D0">
        <w:rPr>
          <w:u w:val="single"/>
        </w:rPr>
        <w:lastRenderedPageBreak/>
        <w:t>socialinio darbuotojo padėjėjai (10) lankė privalomus mokymus (po 26 val.), 2 naujai pradėjusios dirbti padėjėjos baigė 40 val. pradinius socialinio darbo mokymus.</w:t>
      </w:r>
    </w:p>
    <w:p w:rsidR="00377FAA" w:rsidRPr="004D402C" w:rsidRDefault="00377FAA" w:rsidP="000107DE">
      <w:pPr>
        <w:ind w:firstLine="709"/>
        <w:jc w:val="both"/>
      </w:pPr>
      <w:r w:rsidRPr="004D402C">
        <w:t>Pedagogų, pagalbos mokiniui specialistų, socialinių darbuotojų kvalifikacijos tobulinimas vyko ir per aktyviai organizuotą metodinę veiklą: ištyrus kvalifikacijos renginių ir metodinių veiklų poreikį, jo pagrindu parengti metodinės tarybos bei metodinių grupių veiklos planai, organizuoti kvalifikacijos kėlimo ir metodiniai renginiai, kurių metu buvo skleidžiamos pedagoginės ir metodinės naujovės, dalijamasi gerąja patirtimi, sistemingai kaupiama metodinė medžiaga ir išsami informacija apie darbuotojų lankytus kvalifikacijos tobulinimo renginius (el. erdvėje vykdoma lankytų renginių registracija, kiekvienas renginio dalyvis pildo renginio dalyvio ataskaitą).</w:t>
      </w:r>
      <w:r w:rsidR="000107DE">
        <w:t xml:space="preserve"> </w:t>
      </w:r>
      <w:r w:rsidRPr="004D402C">
        <w:t>Pedagogai vedė atviras veiklas (</w:t>
      </w:r>
      <w:r w:rsidRPr="00866FA3">
        <w:t>kiekvienas pedagogas – po 2atviras veiklas), integruotas veiklas (</w:t>
      </w:r>
      <w:r w:rsidRPr="00C738B7">
        <w:t>1</w:t>
      </w:r>
      <w:r>
        <w:t>8</w:t>
      </w:r>
      <w:r w:rsidRPr="00C738B7">
        <w:t xml:space="preserve"> integruotų veiklų</w:t>
      </w:r>
      <w:r w:rsidRPr="004D402C">
        <w:t xml:space="preserve">, jos įvardintos 1 </w:t>
      </w:r>
      <w:r>
        <w:t xml:space="preserve">uždavinio </w:t>
      </w:r>
      <w:r w:rsidRPr="004D402C">
        <w:t xml:space="preserve">pasiekimuose), ugdymą organizavo </w:t>
      </w:r>
      <w:r w:rsidRPr="00866FA3">
        <w:t>netradicinėje aplinkoje</w:t>
      </w:r>
      <w:r w:rsidRPr="004D402C">
        <w:t xml:space="preserve"> (</w:t>
      </w:r>
      <w:r>
        <w:t xml:space="preserve">16 veiklų, </w:t>
      </w:r>
      <w:r w:rsidRPr="004D402C">
        <w:t xml:space="preserve">jos įvardintos 1 </w:t>
      </w:r>
      <w:r>
        <w:t xml:space="preserve">uždavinio </w:t>
      </w:r>
      <w:r w:rsidRPr="004D402C">
        <w:t>pasiekimuose), organizavo seminarus, rengė projektus su kitomis miesto ugdymo įstaigomis ir bendrų  renginių metu skleidė savo gerąją patirtį.</w:t>
      </w:r>
    </w:p>
    <w:p w:rsidR="00377FAA" w:rsidRDefault="00377FAA" w:rsidP="00377FAA">
      <w:pPr>
        <w:jc w:val="both"/>
      </w:pPr>
      <w:r w:rsidRPr="004D402C">
        <w:t xml:space="preserve">Pedagogų ir kitų ugdytojų kvalifikacijos tobulinimas, poreikis, atestacija, metodinių renginių organizavimas – šiais  klausimais diskutuota ir tartasi  </w:t>
      </w:r>
      <w:r w:rsidRPr="006F5222">
        <w:t>metodinės tarybos</w:t>
      </w:r>
      <w:r>
        <w:t xml:space="preserve"> (iš viso įvyko 16 posėdžių)  ir </w:t>
      </w:r>
      <w:r w:rsidRPr="006F5222">
        <w:t xml:space="preserve"> mokytojų tarybos (4 posėdžiai) posėdžių metu.</w:t>
      </w:r>
      <w:r w:rsidRPr="004D402C">
        <w:t xml:space="preserve"> Ataskaitiniu laikotarpiu įvyko 1</w:t>
      </w:r>
      <w:r>
        <w:t>6</w:t>
      </w:r>
      <w:r w:rsidRPr="006F5222">
        <w:t>metodinio susivienijimo renginių (teorinių, praktinių veiklų, seminarų, paskaitų, atvirų veiklų</w:t>
      </w:r>
      <w:r>
        <w:t xml:space="preserve">, parodėlių, gerosios </w:t>
      </w:r>
      <w:r w:rsidRPr="006F5222">
        <w:t>patirties sklaidos renginių, metodinių išvykų</w:t>
      </w:r>
      <w:r>
        <w:t xml:space="preserve">; šių renginių temos įvardintos 1-2 uždavinių pasiekimuose), </w:t>
      </w:r>
      <w:r w:rsidRPr="004D402C">
        <w:t>dalintasi su kitų ugdymo įstaigų specialistų patirtimi dirbant su specialiųjų poreikių mokiniais specialiojo ugdymo organizavimo klausimais</w:t>
      </w:r>
      <w:r>
        <w:t>. Kas pusmetį aptartas</w:t>
      </w:r>
      <w:r w:rsidRPr="004D402C">
        <w:t xml:space="preserve"> IKT ir </w:t>
      </w:r>
      <w:proofErr w:type="spellStart"/>
      <w:r w:rsidRPr="004D402C">
        <w:t>inovatyvių</w:t>
      </w:r>
      <w:proofErr w:type="spellEnd"/>
      <w:r w:rsidRPr="004D402C">
        <w:t xml:space="preserve"> metodų taikymas</w:t>
      </w:r>
      <w:r>
        <w:t xml:space="preserve"> didelių ir labai didelių specialiųjų ugdymo(</w:t>
      </w:r>
      <w:proofErr w:type="spellStart"/>
      <w:r>
        <w:t>si</w:t>
      </w:r>
      <w:proofErr w:type="spellEnd"/>
      <w:r>
        <w:t>) poreikių turintiems mokiniams,</w:t>
      </w:r>
      <w:r w:rsidRPr="004D402C">
        <w:t xml:space="preserve"> mokykloje vykdomų ar jau vykdytų pr</w:t>
      </w:r>
      <w:r>
        <w:t xml:space="preserve">ojektų įtaka mokyklos veiklai; </w:t>
      </w:r>
      <w:r w:rsidRPr="004D402C">
        <w:t>tradiciškai  organizuota mokytojų pagamintų metodinių priemonių paroda,</w:t>
      </w:r>
      <w:r>
        <w:t xml:space="preserve"> vykdomas metodinių pranešimų sisteminimas. Taip pat j</w:t>
      </w:r>
      <w:r w:rsidRPr="004D402C">
        <w:t>au tapo tradicija pasidalinti gerąja patirtimi principu „Kolega-kolegai“: visą savaitę mokytojai pasirinktinai stebėjo kolegų veiklas, po</w:t>
      </w:r>
      <w:r>
        <w:t xml:space="preserve"> to vyko stebėjimų įvertinimas-</w:t>
      </w:r>
      <w:r w:rsidRPr="004D402C">
        <w:t>aptarimas (refleksija</w:t>
      </w:r>
      <w:r>
        <w:t xml:space="preserve">). </w:t>
      </w:r>
      <w:r w:rsidRPr="00EC6217">
        <w:t>Pedagogai aktyvia</w:t>
      </w:r>
      <w:r>
        <w:t xml:space="preserve">i bendradarbiavo su PŠC, PPPT </w:t>
      </w:r>
      <w:r w:rsidRPr="00EC6217">
        <w:t xml:space="preserve">ir dalyvavo šių institucijų organizuojamuose kvalifikacijos tobulinimo renginiuose. Specialiųjų pedagogų metodinė grupė </w:t>
      </w:r>
      <w:r w:rsidRPr="00F33E3E">
        <w:t xml:space="preserve">su l/d „Vaikystė“ kolegomis vykdė tęstinį projektą „Augsiu </w:t>
      </w:r>
      <w:proofErr w:type="spellStart"/>
      <w:r w:rsidRPr="00F33E3E">
        <w:t>sveikas“,</w:t>
      </w:r>
      <w:r w:rsidRPr="00EC6217">
        <w:t>mokytojų</w:t>
      </w:r>
      <w:proofErr w:type="spellEnd"/>
      <w:r w:rsidRPr="00EC6217">
        <w:t xml:space="preserve"> metodinė grupė- </w:t>
      </w:r>
      <w:r w:rsidRPr="00F33E3E">
        <w:t>su 8 ugdymo ir socialinės globos</w:t>
      </w:r>
      <w:r w:rsidR="00C807B1">
        <w:t xml:space="preserve"> </w:t>
      </w:r>
      <w:r w:rsidRPr="00F33E3E">
        <w:t>įstaig</w:t>
      </w:r>
      <w:r>
        <w:t>omis</w:t>
      </w:r>
      <w:r w:rsidRPr="00F33E3E">
        <w:t xml:space="preserve">  „Draugų ratas“</w:t>
      </w:r>
      <w:r w:rsidRPr="00EC6217">
        <w:t xml:space="preserve"> (organizuot</w:t>
      </w:r>
      <w:r>
        <w:t xml:space="preserve">i6 </w:t>
      </w:r>
      <w:r w:rsidRPr="00EC6217">
        <w:t>bendr</w:t>
      </w:r>
      <w:r>
        <w:t>i</w:t>
      </w:r>
      <w:r w:rsidRPr="00EC6217">
        <w:t xml:space="preserve"> rengini</w:t>
      </w:r>
      <w:r>
        <w:t>ai</w:t>
      </w:r>
      <w:r w:rsidRPr="00EC6217">
        <w:t>)</w:t>
      </w:r>
      <w:r>
        <w:t xml:space="preserve">. Džiugu, kad Centro pedagogai dalijosi savo patirtimi ne tik su kolegomis savoje įstaigoje, bet ir šalies mastu: respublikinėje metodinėje-praktinėje konferencijoje „Ugdymo turinio kaita: patirtis ir inovacijos ugdant </w:t>
      </w:r>
      <w:proofErr w:type="spellStart"/>
      <w:r>
        <w:t>sup</w:t>
      </w:r>
      <w:proofErr w:type="spellEnd"/>
      <w:r>
        <w:t xml:space="preserve"> vaikus“ Centro pedagogės A. </w:t>
      </w:r>
      <w:proofErr w:type="spellStart"/>
      <w:r>
        <w:t>Čižmakovienė</w:t>
      </w:r>
      <w:proofErr w:type="spellEnd"/>
      <w:r>
        <w:t xml:space="preserve"> ir G. </w:t>
      </w:r>
      <w:proofErr w:type="spellStart"/>
      <w:r>
        <w:t>Vaznonienė</w:t>
      </w:r>
      <w:proofErr w:type="spellEnd"/>
      <w:r>
        <w:t xml:space="preserve">  pristatė stendinį pranešimą „Labai didelių specialiųjų ugdymosi poreikių turinčių mokinių ugdymas netradicinėse erdvėse“ (konferencija vyko Panevėžyje), o Raseinių specialiojoje mokykloje vykusioje respublikinėje konferencijoje „Mokinių pažangos ir pasiekimų vertinimo geroji patirtis“ mokytojos E. </w:t>
      </w:r>
      <w:proofErr w:type="spellStart"/>
      <w:r>
        <w:t>Matkevičienė</w:t>
      </w:r>
      <w:proofErr w:type="spellEnd"/>
      <w:r>
        <w:t xml:space="preserve"> ir G. </w:t>
      </w:r>
      <w:proofErr w:type="spellStart"/>
      <w:r>
        <w:t>Vaznonienė</w:t>
      </w:r>
      <w:proofErr w:type="spellEnd"/>
      <w:r>
        <w:t xml:space="preserve"> skaitė pranešimą „Didelių specialiųjų ugdymosi poreikių turinčių mokinių pasiekimų vertinimo ir įsivertinimo patirtis Panevėžio specialiojoje mokykloje-daugiafunkciame centre“ ir rodė </w:t>
      </w:r>
      <w:proofErr w:type="spellStart"/>
      <w:r>
        <w:t>video</w:t>
      </w:r>
      <w:proofErr w:type="spellEnd"/>
      <w:r>
        <w:t xml:space="preserve"> medžiagą iš savo praktinės veiklos.</w:t>
      </w:r>
    </w:p>
    <w:p w:rsidR="00377FAA" w:rsidRDefault="00377FAA" w:rsidP="00377FAA">
      <w:pPr>
        <w:jc w:val="both"/>
      </w:pPr>
      <w:r w:rsidRPr="00EC6217">
        <w:t xml:space="preserve"> Parengta perspektyvinė mokytojų ir pagalbos mokiniui specialistų atestacijos programa </w:t>
      </w:r>
      <w:r>
        <w:t xml:space="preserve"> 2018-2020 metams.</w:t>
      </w:r>
    </w:p>
    <w:p w:rsidR="00377FAA" w:rsidRPr="004D402C" w:rsidRDefault="00377FAA" w:rsidP="00377FAA">
      <w:pPr>
        <w:jc w:val="both"/>
      </w:pPr>
      <w:r w:rsidRPr="004D402C">
        <w:t>Planingai dirbo metodinė taryba ir metodinės grupės (veikia 2 grupės)</w:t>
      </w:r>
      <w:r>
        <w:t xml:space="preserve">: visos grupių ir tarybos </w:t>
      </w:r>
      <w:r w:rsidRPr="004D402C">
        <w:t>planuotos priemonės realizuotos.</w:t>
      </w:r>
      <w:r>
        <w:t xml:space="preserve"> Šiais metais dėmesys buvo skiriamas ne renginių kiekybei, o kokybei, todėl grupėse įvyko mažiau, nei praeitais metais, metodinių renginių:</w:t>
      </w:r>
      <w:r w:rsidR="00C807B1">
        <w:t xml:space="preserve"> </w:t>
      </w:r>
      <w:r>
        <w:t xml:space="preserve">mokytojų metodinė grupė organizavo ar dalyvavo 13 renginių, specialiųjų pedagogų - 6 (pasitarimai, analizės, kvalifikacijos tobulinimo renginiai, rezultatų aptarimai, projektų pristatymai, dokumentų studijavimas, pramoginiai, kultūriniai ir pažintiniai renginiai bei išvykos). </w:t>
      </w:r>
      <w:r w:rsidRPr="004D402C">
        <w:t>Metodinėje taryboje</w:t>
      </w:r>
      <w:r>
        <w:t xml:space="preserve"> (16 posėdžių) </w:t>
      </w:r>
      <w:r w:rsidRPr="004D402C">
        <w:t>aptarti pusmečių rezultatai ir iškeltos problemos, trukdančios  kai kurių mokinių  pasiekimams bei pažangai, svarstytas švietimo pagalbos teikimo mokiniui efektyvumas,</w:t>
      </w:r>
      <w:r>
        <w:t xml:space="preserve"> pagalbos </w:t>
      </w:r>
      <w:r w:rsidRPr="004D402C">
        <w:t xml:space="preserve"> teikimo grafikų kiekvienam mokiniui parengimas,</w:t>
      </w:r>
      <w:r>
        <w:t xml:space="preserve"> mokytojų ir pagalbos mokiniui atestacijos klausimai, grupių socializacijos programų vykdymas ir iškylantys sunkumai, </w:t>
      </w:r>
      <w:r w:rsidRPr="004D402C">
        <w:t xml:space="preserve">socialinio pedagogo veikla, vedant bendravimo įgūdžių lavinimo </w:t>
      </w:r>
      <w:proofErr w:type="spellStart"/>
      <w:r w:rsidRPr="004D402C">
        <w:t>užsiėmimus</w:t>
      </w:r>
      <w:proofErr w:type="spellEnd"/>
      <w:r w:rsidRPr="004D402C">
        <w:t xml:space="preserve"> (akcentuojant šios veiklos svarbą vaiko socializacijos procese), kiti metodinės</w:t>
      </w:r>
      <w:r w:rsidR="00C807B1">
        <w:t xml:space="preserve"> </w:t>
      </w:r>
      <w:r w:rsidRPr="004D402C">
        <w:t>t</w:t>
      </w:r>
      <w:r>
        <w:t xml:space="preserve">arybos kompetencijos klausimai.              </w:t>
      </w:r>
    </w:p>
    <w:p w:rsidR="00377FAA" w:rsidRDefault="00377FAA" w:rsidP="00377FAA">
      <w:pPr>
        <w:jc w:val="both"/>
      </w:pPr>
      <w:r>
        <w:lastRenderedPageBreak/>
        <w:tab/>
        <w:t xml:space="preserve"> Centras</w:t>
      </w:r>
      <w:r w:rsidRPr="004D402C">
        <w:t xml:space="preserve"> – Panevėžio kolegijos praktinė studentų rengimo bazė: medicinos ir socialinius mokslus studijuojantieji  akademinių užsiėmimų metu gautas žinias išbando praktikoje ir ugdosi praktinius įgūdžius, grindžiamus socialinio darbo vertybėmis ir principais, atlieka tiriamąją veiklą. Mokomąsias praktikas atlieka ir kitų aukštųjų mokyklų studentai.</w:t>
      </w:r>
    </w:p>
    <w:p w:rsidR="00377FAA" w:rsidRDefault="00377FAA" w:rsidP="00377FAA">
      <w:pPr>
        <w:jc w:val="both"/>
      </w:pPr>
      <w:r>
        <w:t xml:space="preserve">Pedagoginės priežiūros planas specialistų kvalifikacijos bei metodinės veiklos organizavimo </w:t>
      </w:r>
    </w:p>
    <w:p w:rsidR="00377FAA" w:rsidRDefault="00377FAA" w:rsidP="00377FAA">
      <w:pPr>
        <w:jc w:val="both"/>
      </w:pPr>
      <w:r>
        <w:t>klausimais įvykdytas 90 %.</w:t>
      </w:r>
    </w:p>
    <w:p w:rsidR="00377FAA" w:rsidRDefault="00377FAA" w:rsidP="00377FAA">
      <w:pPr>
        <w:jc w:val="both"/>
      </w:pPr>
      <w:r w:rsidRPr="000E76E2">
        <w:rPr>
          <w:u w:val="single"/>
        </w:rPr>
        <w:t>Neįvykdyta.</w:t>
      </w:r>
      <w:r>
        <w:t xml:space="preserve"> Dėl subjektyvių priežasčių nesiatestavo, kaip planuota, 2 mokytojos, jų atestacijos terminas atidėtas vieneriems metams. Dėl virusinių ligų ir gripo epidemijos nevyko planuota „Atvirų durų diena“. Neįvykę planuoti metodiniai renginiai ar edukacinės išvykos  (į </w:t>
      </w:r>
      <w:proofErr w:type="spellStart"/>
      <w:r>
        <w:t>Burbiškio</w:t>
      </w:r>
      <w:proofErr w:type="spellEnd"/>
      <w:r>
        <w:t xml:space="preserve"> dvarą tema „Pavasarinių spalvų pasaulis“ ir į Alpakų fermą tema „Alpakų švelnumas“) pakeistos kitais renginiais, jų įvyko netgi daugiau nei planuota (papildomai organizuota išvyka į </w:t>
      </w:r>
      <w:proofErr w:type="spellStart"/>
      <w:r>
        <w:t>Riaubonių</w:t>
      </w:r>
      <w:proofErr w:type="spellEnd"/>
      <w:r>
        <w:t xml:space="preserve"> mini zoologijos sodą – Dinozaurų parką, </w:t>
      </w:r>
      <w:proofErr w:type="spellStart"/>
      <w:r>
        <w:t>Kaimiškio</w:t>
      </w:r>
      <w:proofErr w:type="spellEnd"/>
      <w:r>
        <w:t xml:space="preserve"> km. esančius Gyvūnų globos namus, į Žaliosios girią ir kt.).  Įvyko tiktai 1 metodinės tarybos išplėstinis posėdis aptarti pedagogų veiklos rezultatų lūkesčius (įsivertinimas), - planuoti 2 (kas pusmetį). </w:t>
      </w:r>
    </w:p>
    <w:p w:rsidR="00377FAA" w:rsidRDefault="00377FAA" w:rsidP="00377FAA">
      <w:pPr>
        <w:jc w:val="both"/>
      </w:pPr>
      <w:r w:rsidRPr="002A2D98">
        <w:rPr>
          <w:b/>
          <w:u w:val="single"/>
        </w:rPr>
        <w:t>Komentaras</w:t>
      </w:r>
      <w:r w:rsidRPr="002A2D98">
        <w:rPr>
          <w:u w:val="single"/>
        </w:rPr>
        <w:t>.</w:t>
      </w:r>
      <w:r w:rsidR="00C807B1">
        <w:rPr>
          <w:u w:val="single"/>
        </w:rPr>
        <w:t xml:space="preserve"> </w:t>
      </w:r>
      <w:r w:rsidRPr="00527A2D">
        <w:t>Laukiamas rezultatas</w:t>
      </w:r>
      <w:r>
        <w:t xml:space="preserve"> pasiektas nepilnai (dėl neįvykusių numatytų priemonių). Mokytojai, pagalbos mokiniui specialistai, siekdami šio uždavinio, nuosekliai ir planingai tobulinosi, mokėsi individualiai ir kolektyviai, organizavo metodinę veiklą, patobulėjo metodinių grupių narių  bendravimas ir bendradarbiavimas (organizuota  nemažai bendrų renginių, aptarimų), analizavo metodinę literatūrą bei internete talpinamą informaciją, rengė pranešimus, su pranešimais dalyvavo respublikiniuose metodiniuose renginiuose; </w:t>
      </w:r>
      <w:r w:rsidRPr="004D402C">
        <w:t>pagal ugdymo proceso priežiūros pla</w:t>
      </w:r>
      <w:r>
        <w:t xml:space="preserve">ną vyko šio proceso priežiūra. </w:t>
      </w:r>
      <w:r w:rsidRPr="004D402C">
        <w:t>Kvalifikacijos kėlimo renginiuose</w:t>
      </w:r>
      <w:r w:rsidR="00C807B1">
        <w:t xml:space="preserve"> </w:t>
      </w:r>
      <w:r w:rsidRPr="00AE2E27">
        <w:t>dalyvavo 100 %</w:t>
      </w:r>
      <w:r w:rsidRPr="004D402C">
        <w:t xml:space="preserve"> pedagogų ir kitų specialistų</w:t>
      </w:r>
      <w:r>
        <w:t xml:space="preserve"> (planuota - 99%)</w:t>
      </w:r>
      <w:r w:rsidRPr="004D402C">
        <w:t>; sustiprėjo komandinis darbas, domėjimasis naujovėmis ir jų sklaida kolegoms</w:t>
      </w:r>
      <w:r>
        <w:t xml:space="preserve"> (kiekvieno metodinio renginio metu vyko dalijimasis įgytomis žiniomis ir naujienomis principu „Aš perskaičiau, sužinojau...“)</w:t>
      </w:r>
      <w:r w:rsidRPr="004D402C">
        <w:t xml:space="preserve">, įvyko daugiau, nei planuota, </w:t>
      </w:r>
      <w:r w:rsidRPr="002B3A19">
        <w:t>metodinių renginių(planuota1</w:t>
      </w:r>
      <w:r>
        <w:t>0</w:t>
      </w:r>
      <w:r w:rsidRPr="002B3A19">
        <w:t>, įvyko 1</w:t>
      </w:r>
      <w:r>
        <w:t>6</w:t>
      </w:r>
      <w:r w:rsidRPr="002B3A19">
        <w:t>),</w:t>
      </w:r>
      <w:r w:rsidR="000107DE">
        <w:t xml:space="preserve"> </w:t>
      </w:r>
      <w:r w:rsidRPr="00AE2E27">
        <w:t>kvalifikacijai</w:t>
      </w:r>
      <w:r w:rsidRPr="004D402C">
        <w:t xml:space="preserve"> kiekvienas pedagogas skyrė </w:t>
      </w:r>
      <w:r>
        <w:t>vidutiniškai  po 50,9 valandas(</w:t>
      </w:r>
      <w:r w:rsidRPr="004D402C">
        <w:t xml:space="preserve">planuota </w:t>
      </w:r>
      <w:r w:rsidRPr="00AE2E27">
        <w:t xml:space="preserve">vidutiniškai po </w:t>
      </w:r>
      <w:r>
        <w:t xml:space="preserve">35-40 </w:t>
      </w:r>
      <w:r w:rsidRPr="00AE2E27">
        <w:t>val.),</w:t>
      </w:r>
      <w:r w:rsidRPr="002B3A19">
        <w:t>kvalifikacijos</w:t>
      </w:r>
      <w:r w:rsidR="00C807B1">
        <w:t xml:space="preserve"> </w:t>
      </w:r>
      <w:r w:rsidRPr="004D402C">
        <w:t>tobulinimo</w:t>
      </w:r>
      <w:r w:rsidR="00C807B1">
        <w:t xml:space="preserve"> </w:t>
      </w:r>
      <w:r w:rsidRPr="002B3A19">
        <w:t>klausimam</w:t>
      </w:r>
      <w:r w:rsidRPr="004D402C">
        <w:rPr>
          <w:b/>
        </w:rPr>
        <w:t xml:space="preserve">s </w:t>
      </w:r>
      <w:r w:rsidRPr="004D402C">
        <w:t>aptarti</w:t>
      </w:r>
      <w:r w:rsidR="00C807B1">
        <w:t xml:space="preserve"> </w:t>
      </w:r>
      <w:r w:rsidRPr="004D402C">
        <w:t xml:space="preserve">planuota </w:t>
      </w:r>
      <w:r w:rsidRPr="002B3A19">
        <w:t xml:space="preserve">skirti </w:t>
      </w:r>
      <w:r>
        <w:t xml:space="preserve">ne mažiau  3 - 4 </w:t>
      </w:r>
      <w:r w:rsidRPr="004D402C">
        <w:t>mokytojų tarybos bei metodinės tarybos posėdži</w:t>
      </w:r>
      <w:r>
        <w:t>ų</w:t>
      </w:r>
      <w:r w:rsidRPr="002B3A19">
        <w:t xml:space="preserve">, įvyko </w:t>
      </w:r>
      <w:r>
        <w:t xml:space="preserve">10  (6metodinės </w:t>
      </w:r>
      <w:r w:rsidRPr="002B3A19">
        <w:t xml:space="preserve">tarybos ir </w:t>
      </w:r>
      <w:r>
        <w:t xml:space="preserve">4 mokytojų </w:t>
      </w:r>
      <w:r w:rsidRPr="00344F24">
        <w:t>tarybos</w:t>
      </w:r>
      <w:r w:rsidRPr="004D402C">
        <w:t xml:space="preserve">); </w:t>
      </w:r>
      <w:r w:rsidRPr="00344F24">
        <w:t>100 % panaudojamos</w:t>
      </w:r>
      <w:r w:rsidRPr="004D402C">
        <w:t xml:space="preserve"> ugdyme pedagogų parengtos </w:t>
      </w:r>
      <w:r w:rsidRPr="00344F24">
        <w:t>metodinės priemonės</w:t>
      </w:r>
      <w:r w:rsidRPr="004D402C">
        <w:rPr>
          <w:b/>
        </w:rPr>
        <w:t xml:space="preserve">; </w:t>
      </w:r>
      <w:r w:rsidRPr="004D402C">
        <w:t>planuoti</w:t>
      </w:r>
      <w:r w:rsidR="000107DE">
        <w:t xml:space="preserve"> </w:t>
      </w:r>
      <w:r>
        <w:rPr>
          <w:b/>
        </w:rPr>
        <w:t>5-</w:t>
      </w:r>
      <w:r w:rsidRPr="00344F24">
        <w:t>6 gerosios patirties</w:t>
      </w:r>
      <w:r w:rsidR="000107DE">
        <w:t xml:space="preserve"> </w:t>
      </w:r>
      <w:r w:rsidRPr="004D402C">
        <w:t>sklaidos renginiai</w:t>
      </w:r>
      <w:r>
        <w:t>,</w:t>
      </w:r>
      <w:r w:rsidR="000107DE">
        <w:t xml:space="preserve"> </w:t>
      </w:r>
      <w:r w:rsidRPr="00344F24">
        <w:t>įvyko</w:t>
      </w:r>
      <w:r w:rsidR="000107DE">
        <w:t xml:space="preserve"> </w:t>
      </w:r>
      <w:r>
        <w:t xml:space="preserve">8; planuota  </w:t>
      </w:r>
      <w:r w:rsidRPr="004D402C">
        <w:t>suorganizuoti</w:t>
      </w:r>
      <w:r w:rsidR="000107DE">
        <w:t xml:space="preserve"> </w:t>
      </w:r>
      <w:r w:rsidRPr="00BD598F">
        <w:t>2-3seminarus</w:t>
      </w:r>
      <w:r>
        <w:t xml:space="preserve"> Centre,</w:t>
      </w:r>
      <w:r w:rsidR="000107DE">
        <w:t xml:space="preserve"> </w:t>
      </w:r>
      <w:r w:rsidRPr="00BD598F">
        <w:t>įvyko</w:t>
      </w:r>
      <w:r>
        <w:t xml:space="preserve"> 8 ; planuotos 5-6 edukacinės-metodinės išvykos, įvyko 6; </w:t>
      </w:r>
      <w:r w:rsidRPr="004D402C">
        <w:t>kaip ir buvo planuota, vyko</w:t>
      </w:r>
      <w:r w:rsidR="000107DE">
        <w:t xml:space="preserve"> </w:t>
      </w:r>
      <w:r w:rsidRPr="002F273B">
        <w:t>gerosios patirties sklaidos</w:t>
      </w:r>
      <w:r w:rsidR="000107DE">
        <w:t xml:space="preserve"> </w:t>
      </w:r>
      <w:r w:rsidRPr="004D402C">
        <w:t>savaitė principu</w:t>
      </w:r>
      <w:r w:rsidRPr="004D402C">
        <w:rPr>
          <w:b/>
        </w:rPr>
        <w:t xml:space="preserve"> „</w:t>
      </w:r>
      <w:r w:rsidRPr="002F273B">
        <w:t>Kolega-kolegai</w:t>
      </w:r>
      <w:r w:rsidRPr="004D402C">
        <w:rPr>
          <w:b/>
        </w:rPr>
        <w:t>“</w:t>
      </w:r>
      <w:r w:rsidR="000107DE">
        <w:rPr>
          <w:b/>
        </w:rPr>
        <w:t xml:space="preserve"> </w:t>
      </w:r>
      <w:r w:rsidRPr="002F273B">
        <w:t>(pedagogai vedė atviras veik</w:t>
      </w:r>
      <w:r>
        <w:t xml:space="preserve">las, </w:t>
      </w:r>
      <w:r w:rsidRPr="002F273B">
        <w:t>vyko refleksija).</w:t>
      </w:r>
      <w:r w:rsidRPr="004D402C">
        <w:t>Ataskaitiniu laikotarpiu suaktyvėjo metodinių grupių dalyvavimas ugdymo planų, veiklos planų, programų, kitų dokumentų  rengime, padaugėjo atvirų veiklų</w:t>
      </w:r>
      <w:r>
        <w:t>,</w:t>
      </w:r>
      <w:r w:rsidRPr="004D402C">
        <w:t xml:space="preserve"> bendrų  ( kelioms klasėms) integruotų pamokų (veiklų)</w:t>
      </w:r>
      <w:r>
        <w:t>,</w:t>
      </w:r>
      <w:r w:rsidRPr="004D402C">
        <w:t xml:space="preserve"> dalijimosi tarp kolegų gerąja patirtimi, akivaizdžiai išryškėjo pedagogų siekis įvaldyti IKT ir jas panaudoti pedagoginėje veikloje, poreikis tobulėti ir kelti savo dalykines ir bendrąsias kompetencijas, vis dažniau organizuojamos integruotos veiklos netradicinėse aplinkose.  </w:t>
      </w:r>
    </w:p>
    <w:p w:rsidR="00377FAA" w:rsidRDefault="00377FAA" w:rsidP="000107DE">
      <w:pPr>
        <w:ind w:firstLine="709"/>
        <w:jc w:val="both"/>
      </w:pPr>
      <w:r>
        <w:t xml:space="preserve">Apibendrinant galima teigti, kad pedagogai nors ir aktyviau, bet nepakankamai rodo iniciatyvą skleisti savo patirtį būtent  lankantis kolegų vedamose veiklose, ypač specialiosiose pratybose, pasigendama aktyvumo  organizuojant integruotas kelių dalykų ir IKT veiklas, vangokai vyksta apvalaus stalo diskusijos aktualiais klausimais. Todėl mokytojų, pagalbos mokiniui specialistų  </w:t>
      </w:r>
      <w:proofErr w:type="spellStart"/>
      <w:r>
        <w:t>tobulinimasis</w:t>
      </w:r>
      <w:proofErr w:type="spellEnd"/>
      <w:r>
        <w:t xml:space="preserve"> nuolat besimokant kartu su kolegomis, stebint ir reflektuojant praktines veiklas, gebėjimas vertinti savo veiklą, aktyvesnis IKT panaudojimas veiklose išlieka vienu svarbiausių tikslų ir 2018 metais. </w:t>
      </w:r>
    </w:p>
    <w:p w:rsidR="00377FAA" w:rsidRDefault="00377FAA" w:rsidP="000107DE">
      <w:pPr>
        <w:ind w:firstLine="709"/>
        <w:jc w:val="both"/>
      </w:pPr>
      <w:r w:rsidRPr="00C05009">
        <w:t>Siek</w:t>
      </w:r>
      <w:r>
        <w:t xml:space="preserve">iant </w:t>
      </w:r>
      <w:r w:rsidRPr="00FE0EE9">
        <w:rPr>
          <w:b/>
        </w:rPr>
        <w:t xml:space="preserve">įgyvendinti </w:t>
      </w:r>
      <w:r>
        <w:rPr>
          <w:b/>
        </w:rPr>
        <w:t xml:space="preserve">antrąjį </w:t>
      </w:r>
      <w:r w:rsidRPr="00FE0EE9">
        <w:rPr>
          <w:b/>
        </w:rPr>
        <w:t xml:space="preserve">tikslą, buvo numatyti </w:t>
      </w:r>
      <w:r>
        <w:rPr>
          <w:b/>
        </w:rPr>
        <w:t xml:space="preserve">du </w:t>
      </w:r>
      <w:r w:rsidRPr="00FE0EE9">
        <w:rPr>
          <w:b/>
        </w:rPr>
        <w:t>uždaviniai</w:t>
      </w:r>
      <w:r>
        <w:rPr>
          <w:b/>
        </w:rPr>
        <w:t>:</w:t>
      </w:r>
      <w:r w:rsidR="000107DE">
        <w:rPr>
          <w:b/>
        </w:rPr>
        <w:t xml:space="preserve"> </w:t>
      </w:r>
      <w:r w:rsidRPr="00A5190D">
        <w:t>suaktyvinti bendradarbiavimą sociokultūrinėje aplinkoje,</w:t>
      </w:r>
      <w:r w:rsidR="00C807B1">
        <w:t xml:space="preserve"> </w:t>
      </w:r>
      <w:r w:rsidRPr="00A5190D">
        <w:t xml:space="preserve">sudaryti </w:t>
      </w:r>
      <w:r>
        <w:t xml:space="preserve">palankias </w:t>
      </w:r>
      <w:r w:rsidRPr="00A5190D">
        <w:t xml:space="preserve">sąlygas </w:t>
      </w:r>
      <w:r>
        <w:t>saviraiškos plėtotei.</w:t>
      </w:r>
    </w:p>
    <w:p w:rsidR="00377FAA" w:rsidRPr="00A5190D" w:rsidRDefault="00377FAA" w:rsidP="00377FAA">
      <w:pPr>
        <w:jc w:val="both"/>
        <w:rPr>
          <w:b/>
        </w:rPr>
      </w:pPr>
      <w:r w:rsidRPr="00A5190D">
        <w:rPr>
          <w:b/>
        </w:rPr>
        <w:t xml:space="preserve">Antrojo tikslo 1-ojo uždavinio įgyvendinimas:    </w:t>
      </w:r>
    </w:p>
    <w:p w:rsidR="00377FAA" w:rsidRDefault="00377FAA" w:rsidP="00377FAA">
      <w:pPr>
        <w:jc w:val="both"/>
      </w:pPr>
      <w:r w:rsidRPr="003C6EFB">
        <w:rPr>
          <w:u w:val="single"/>
        </w:rPr>
        <w:t>Lauktas rezultatas.</w:t>
      </w:r>
      <w:r w:rsidR="000107DE">
        <w:rPr>
          <w:u w:val="single"/>
        </w:rPr>
        <w:t xml:space="preserve"> </w:t>
      </w:r>
      <w:r>
        <w:t>Sukurta informavimo sistema</w:t>
      </w:r>
      <w:r w:rsidR="00C807B1">
        <w:t xml:space="preserve"> </w:t>
      </w:r>
      <w:r>
        <w:t>n</w:t>
      </w:r>
      <w:r w:rsidRPr="00520B36">
        <w:t>umatyt</w:t>
      </w:r>
      <w:r>
        <w:t xml:space="preserve">ų  priemonių pagalba </w:t>
      </w:r>
      <w:r w:rsidRPr="00520B36">
        <w:t>pager</w:t>
      </w:r>
      <w:r>
        <w:t>ins</w:t>
      </w:r>
      <w:r w:rsidRPr="00520B36">
        <w:t xml:space="preserve"> informacijos </w:t>
      </w:r>
      <w:r>
        <w:t xml:space="preserve">sklaidą apie įstaigos veiklą ir rezultatus, teikiamas paslaugas, sustiprins jos įvaizdį visuomenėje, pagerės </w:t>
      </w:r>
      <w:proofErr w:type="spellStart"/>
      <w:r>
        <w:t>tarpinstituciniai</w:t>
      </w:r>
      <w:proofErr w:type="spellEnd"/>
      <w:r>
        <w:t xml:space="preserve"> ryšiai: bus sutelktos darbuotojų  komandos visuomenės informavimui ir tėvų švietimo tobulinimui, įvertintas naudojamų informacijos teikimo būdų funkcionalumas, aptarti galimi informavimo būdai ir metodai, priimti nutarimai, sudaryta viešųjų </w:t>
      </w:r>
      <w:r>
        <w:lastRenderedPageBreak/>
        <w:t>ryšių grupė nuolat rūpinsis veiklos pristatymu, ištirti tėvų poreikiai informavimui ir švietimui, bus tęsiami jau vykdomi ir parengti 1-2 nauji partnerystės projektai su kitomis įstaigomis; parengta ir išplatinta ne mažiau 25-30  vnt. informacinių leidinukų apie Centro veiklą. Bus tęsiamos senos ir kuriamos naujos bendruomenės tradicijos.  Projektinėse veiklose dalyvaus ne mažiau 40 %, renginiuose – ne mažiau 50 % Centrą  lankančių ugdytinių, dalyvaudami ugdysis komunikavimo ir bendrakultūrines, sveikatos ir sveiko gyvenimo būdo kompetencijas. P</w:t>
      </w:r>
      <w:r w:rsidRPr="007E2150">
        <w:t xml:space="preserve">arengti 5-ių grupių darbo su šeima planai </w:t>
      </w:r>
      <w:r>
        <w:t xml:space="preserve">mokslo </w:t>
      </w:r>
      <w:r w:rsidRPr="007E2150">
        <w:t>metams,</w:t>
      </w:r>
      <w:r>
        <w:t xml:space="preserve"> atrinktos efektyvios bendravimo ir bendradarbiavimo formos, bent 45 % tėvų (globėjų), kitų šeimos narių  dalyvaus susirinkimuose, atvirų durų dienose, kituose partnerystės renginiuose, todėl aktyviau domėsis ir dalyvaus mokyklos veikloje, vaikų ugdyme, iniciatyvūs tėvai geranoriškai talkins įstaigai pritraukiant lėšas, organizuojant renginius, Centro veiklą  reglamentuojančių dokumentų rengime.</w:t>
      </w:r>
    </w:p>
    <w:p w:rsidR="00377FAA" w:rsidRDefault="00377FAA" w:rsidP="00377FAA">
      <w:pPr>
        <w:jc w:val="both"/>
      </w:pPr>
      <w:r w:rsidRPr="008671A3">
        <w:rPr>
          <w:u w:val="single"/>
        </w:rPr>
        <w:t>Pasiektas rezultatas.</w:t>
      </w:r>
      <w:r w:rsidR="00C807B1">
        <w:rPr>
          <w:u w:val="single"/>
        </w:rPr>
        <w:t xml:space="preserve"> </w:t>
      </w:r>
      <w:r>
        <w:t>V</w:t>
      </w:r>
      <w:r w:rsidRPr="008671A3">
        <w:t>ien</w:t>
      </w:r>
      <w:r>
        <w:t>o</w:t>
      </w:r>
      <w:r w:rsidRPr="008671A3">
        <w:t xml:space="preserve"> iš </w:t>
      </w:r>
      <w:r>
        <w:t>pagrindinių C</w:t>
      </w:r>
      <w:r w:rsidRPr="008671A3">
        <w:t>en</w:t>
      </w:r>
      <w:r>
        <w:t>tro strateginio plano prioritetinių tikslų - b</w:t>
      </w:r>
      <w:r w:rsidRPr="008671A3">
        <w:t>endradarbiavim</w:t>
      </w:r>
      <w:r>
        <w:t>o</w:t>
      </w:r>
      <w:r w:rsidRPr="008671A3">
        <w:t xml:space="preserve"> su socialiniais partneriais, vaiko šeima, institucijomis, besirūpinančiomis vaiko gerove</w:t>
      </w:r>
      <w:r>
        <w:t>,</w:t>
      </w:r>
      <w:r w:rsidRPr="008671A3">
        <w:t xml:space="preserve"> buvo siekiama</w:t>
      </w:r>
      <w:r>
        <w:t xml:space="preserve"> ir toliau </w:t>
      </w:r>
      <w:r w:rsidRPr="008671A3">
        <w:t xml:space="preserve"> plėtojant įstaigos atvirumą, svetingumą, orientuo</w:t>
      </w:r>
      <w:r>
        <w:t xml:space="preserve">jantis </w:t>
      </w:r>
      <w:r w:rsidRPr="008671A3">
        <w:t xml:space="preserve"> į bendradarbiavimo tęstinumą ir tobulinimą</w:t>
      </w:r>
      <w:r>
        <w:t xml:space="preserve"> akcentuojant, kad C</w:t>
      </w:r>
      <w:r w:rsidRPr="008671A3">
        <w:t>entras visada atviras ugdytinių šeimoms, socialiniams partneriams ir  visuomenei.</w:t>
      </w:r>
      <w:r>
        <w:t xml:space="preserve"> Buvo įgyvendinamos plane numatytos priemonės, padėjusios viešinti informaciją apie įstaigos veiklą, teikiamas paslaugas, darbo rezultatus bei bendruomenės iniciatyvas siekiant kokybiškos veiklos. Dalyvavimas partnerystės projektuose, bendruose renginiuose mieste ir šalyje plėtė bendruomenės narių akiratį, atsirado galimybės naujoms patirtims bei naujovėms ir jų pritaikymui veikloje.</w:t>
      </w:r>
    </w:p>
    <w:p w:rsidR="00377FAA" w:rsidRDefault="00377FAA" w:rsidP="00377FAA">
      <w:pPr>
        <w:jc w:val="both"/>
      </w:pPr>
      <w:r>
        <w:tab/>
        <w:t>D</w:t>
      </w:r>
      <w:r w:rsidRPr="008671A3">
        <w:t xml:space="preserve">aug dėmesio specialistai skyrė bendravimui ir bendradarbiavimui su šeima: </w:t>
      </w:r>
      <w:r>
        <w:t xml:space="preserve">apklausų, pokalbių forma buvo siekiama atrinkti efektyviausias ir vaiko (lankytojų) šeimai </w:t>
      </w:r>
      <w:proofErr w:type="spellStart"/>
      <w:r>
        <w:t>priimtinausias</w:t>
      </w:r>
      <w:proofErr w:type="spellEnd"/>
      <w:r>
        <w:t xml:space="preserve">  bendravimo ir bendradarbiavimo formas,  stiprinamas  </w:t>
      </w:r>
      <w:r w:rsidRPr="008671A3">
        <w:t xml:space="preserve">tėvų informavimas visais juos dominančiais </w:t>
      </w:r>
      <w:r>
        <w:t>C</w:t>
      </w:r>
      <w:r w:rsidRPr="008671A3">
        <w:t>entro veiklos ir konkrečiai-savo vaiko ugdymo klausimais,</w:t>
      </w:r>
      <w:r>
        <w:t xml:space="preserve"> kaip jau įprasta, </w:t>
      </w:r>
      <w:r w:rsidRPr="008671A3">
        <w:t xml:space="preserve">dažnos ir individualios konsultacijos telefonu bei tėvams atvykus į </w:t>
      </w:r>
      <w:r>
        <w:t xml:space="preserve">Centrą, vyko tėvų švietėjiška veikla, </w:t>
      </w:r>
      <w:r w:rsidRPr="008671A3">
        <w:t xml:space="preserve">socialinės ir pedagoginės pagalbos teikimas, tėvai buvo kviečiami į seminarus vaikų ugdymo ir socializacijos bei </w:t>
      </w:r>
      <w:proofErr w:type="spellStart"/>
      <w:r w:rsidRPr="008671A3">
        <w:t>sveikatinimo</w:t>
      </w:r>
      <w:proofErr w:type="spellEnd"/>
      <w:r w:rsidRPr="008671A3">
        <w:t xml:space="preserve"> klausimais</w:t>
      </w:r>
      <w:r>
        <w:t xml:space="preserve">, </w:t>
      </w:r>
      <w:r w:rsidRPr="008671A3">
        <w:t>tėvų (globėjų) susirinkim</w:t>
      </w:r>
      <w:r>
        <w:t>ų</w:t>
      </w:r>
      <w:r w:rsidR="00C807B1">
        <w:t xml:space="preserve"> </w:t>
      </w:r>
      <w:r>
        <w:t xml:space="preserve">metu </w:t>
      </w:r>
      <w:r w:rsidRPr="008671A3">
        <w:t xml:space="preserve">aptarti vaikų pasiekimai, </w:t>
      </w:r>
      <w:r>
        <w:t xml:space="preserve">ugdymo individualios </w:t>
      </w:r>
      <w:r w:rsidRPr="008671A3">
        <w:t xml:space="preserve">programos ir </w:t>
      </w:r>
      <w:r>
        <w:t xml:space="preserve">individualūs socialinės globos </w:t>
      </w:r>
      <w:r w:rsidRPr="008671A3">
        <w:t>planai,</w:t>
      </w:r>
      <w:r>
        <w:t xml:space="preserve"> iškeltos </w:t>
      </w:r>
      <w:r w:rsidRPr="008671A3">
        <w:t xml:space="preserve"> ugdymo problemos įstaigoje ir vaiko namuose</w:t>
      </w:r>
      <w:r>
        <w:t>.</w:t>
      </w:r>
      <w:r w:rsidR="00C807B1">
        <w:t xml:space="preserve"> </w:t>
      </w:r>
      <w:r>
        <w:t xml:space="preserve">Tėvai buvo kviečiami į </w:t>
      </w:r>
      <w:r w:rsidRPr="008671A3">
        <w:t>kūrybinės veiklos ir pokalbių valandėl</w:t>
      </w:r>
      <w:r>
        <w:t>es, renginius</w:t>
      </w:r>
      <w:r w:rsidRPr="008671A3">
        <w:t xml:space="preserve"> ir švent</w:t>
      </w:r>
      <w:r>
        <w:t>e</w:t>
      </w:r>
      <w:r w:rsidRPr="008671A3">
        <w:t xml:space="preserve">s: </w:t>
      </w:r>
      <w:r>
        <w:t xml:space="preserve">jie </w:t>
      </w:r>
      <w:r w:rsidRPr="008671A3">
        <w:t>dalyvavo tradicinė</w:t>
      </w:r>
      <w:r>
        <w:t>se</w:t>
      </w:r>
      <w:r w:rsidRPr="008671A3">
        <w:t xml:space="preserve"> vaikų </w:t>
      </w:r>
      <w:proofErr w:type="spellStart"/>
      <w:r w:rsidRPr="008671A3">
        <w:t>velykėlėse</w:t>
      </w:r>
      <w:proofErr w:type="spellEnd"/>
      <w:r w:rsidRPr="008671A3">
        <w:t xml:space="preserve"> „Pavasario</w:t>
      </w:r>
      <w:r>
        <w:t xml:space="preserve"> spalvų karalystė“, tradicinėje </w:t>
      </w:r>
      <w:r w:rsidRPr="008671A3">
        <w:t>Kiemo draugų šventėje,</w:t>
      </w:r>
      <w:r>
        <w:t xml:space="preserve"> Mokslo ir žinių dienos minėjime,</w:t>
      </w:r>
      <w:r w:rsidR="00C807B1">
        <w:t xml:space="preserve"> </w:t>
      </w:r>
      <w:r>
        <w:t>tradicinėje Dėdės Rudenėlio šventėje „</w:t>
      </w:r>
      <w:proofErr w:type="spellStart"/>
      <w:r>
        <w:t>Mykolinės</w:t>
      </w:r>
      <w:proofErr w:type="spellEnd"/>
      <w:r>
        <w:t xml:space="preserve"> 2017“, kuri vyko Žaliosios girioje, kūrybinių dirbtuvėlių užsiėmime „Keramika puošiame namus“ (vedė socialinė darbuotoja V. Kazlauskienė), kalėdinės Centro eglutės įžiebimo šventėje, į kurią atvyko „Lietkabelio“ krepšininkai, kurie ne tik papuošė eglutę, bet ir įteikė vaikams dovanų; gausiai tėveliai ir kiti šeimų nariai dalyvavo tradicinėje Kalėdų Senelio šventėje „Fėjų pasakos“,  tradiciškai </w:t>
      </w:r>
      <w:r w:rsidRPr="008671A3">
        <w:t xml:space="preserve">puošė </w:t>
      </w:r>
      <w:r>
        <w:t>C</w:t>
      </w:r>
      <w:r w:rsidRPr="008671A3">
        <w:t xml:space="preserve">entro patalpas pačių pagamintomis </w:t>
      </w:r>
      <w:r>
        <w:t xml:space="preserve">dekoracijomis tema „Snaigių šokis“, o </w:t>
      </w:r>
      <w:proofErr w:type="spellStart"/>
      <w:r>
        <w:t>Rasmina</w:t>
      </w:r>
      <w:proofErr w:type="spellEnd"/>
      <w:r w:rsidR="000107DE">
        <w:t xml:space="preserve"> </w:t>
      </w:r>
      <w:proofErr w:type="spellStart"/>
      <w:r>
        <w:t>Uščiauskienė</w:t>
      </w:r>
      <w:proofErr w:type="spellEnd"/>
      <w:r>
        <w:t xml:space="preserve">, atstovaujanti moterų sambūrį „Karūnuotas moteriškumas“, pravedė </w:t>
      </w:r>
      <w:proofErr w:type="spellStart"/>
      <w:r>
        <w:t>adventinę</w:t>
      </w:r>
      <w:proofErr w:type="spellEnd"/>
      <w:r>
        <w:t xml:space="preserve"> popietę darbuotojams ir vaikų šeimos nariams „Meilė Kalėdoms“ (mokė pasigaminti papuošalus). Šio sambūrio atstovės, sužinojusios apie vieno mokinio šeimos sunkią situaciją, nutarė Pyragų dienos renginyje surinktas lėšas skirti šio berniuko šeimai ir paremti ją materialiai. Sėkmingai Centro darbuotojai atlieka tarpininko vaidmenį tarp įvairių organizacijų ir lankytojų šeimų: tarpininkavimo dėka Aerobikos ir sveikatingumo centras „</w:t>
      </w:r>
      <w:proofErr w:type="spellStart"/>
      <w:r>
        <w:t>Ervera</w:t>
      </w:r>
      <w:proofErr w:type="spellEnd"/>
      <w:r>
        <w:t xml:space="preserve">“ visą balandžio mėnesį dovanojo nemokamas treniruotes vaikų mamytėms; „Algojimas“ pakvietė į vasaros stovyklą Kernavės </w:t>
      </w:r>
      <w:proofErr w:type="spellStart"/>
      <w:r>
        <w:t>bajorynėje</w:t>
      </w:r>
      <w:proofErr w:type="spellEnd"/>
      <w:r>
        <w:t xml:space="preserve">, Centro socialiniai darbuotojai pristatė iš Savivaldybės gautą visą pilną informaciją apie mieste teikiamas paslaugas ir pagalbą vaikams, apie mieste veikiančias įstaigas ir jose teikiamas paslaugas, taip pat  tarpininkavo ir Lietuvos sutrikusio intelekto žmonių globos bendrijai „Viltis“, suteikdami visą reikalingą informaciją apie nemokamas psichologo, logopedo, </w:t>
      </w:r>
      <w:proofErr w:type="spellStart"/>
      <w:r>
        <w:t>kineziterapeuto</w:t>
      </w:r>
      <w:proofErr w:type="spellEnd"/>
      <w:r>
        <w:t xml:space="preserve">, </w:t>
      </w:r>
      <w:proofErr w:type="spellStart"/>
      <w:r>
        <w:t>ergoterapeuto</w:t>
      </w:r>
      <w:proofErr w:type="spellEnd"/>
      <w:r>
        <w:t xml:space="preserve">, teisininko paslaugas (Centro lankytojų šeimoms šios paslaugos ypatingai reikalingos). Tradiciškai Centro specialistai tarpininkauja VšĮ Ortopedijos technikos specialistams pritaikant ortopedinius gaminius Centro lankytojams, tuo tėvai yra labai patenkinti. Džiugu, kad 4 grupės darbuotojos G. </w:t>
      </w:r>
      <w:proofErr w:type="spellStart"/>
      <w:r>
        <w:t>Vaznonienės</w:t>
      </w:r>
      <w:proofErr w:type="spellEnd"/>
      <w:r>
        <w:t xml:space="preserve"> iniciatyva, baigiantis metams, tėveliams pasiūlyta susiburti į Centro tėvų klubą „Bičiulystė“, kuris suburtų socialinius darbuotojus, </w:t>
      </w:r>
      <w:r>
        <w:lastRenderedPageBreak/>
        <w:t xml:space="preserve">kitus specialistus ir tėvelius bendrai veiklai: neformalioje aplinkoje tėvai galėtų gauti ne tik reikiamas  konsultacijas (pvz., psichologo ir kt. specialistų), bet ir pabendrautų tarpusavyje, susitiktų su pakviestais įdomiais žmonėmis. Nors klubo veikla nėra dar formalizuota, bet jau įvyko 3 susitikimai, klubo narės dalyvavo </w:t>
      </w:r>
      <w:proofErr w:type="spellStart"/>
      <w:r>
        <w:t>adventinėje</w:t>
      </w:r>
      <w:proofErr w:type="spellEnd"/>
      <w:r>
        <w:t xml:space="preserve"> popietėje „Meilė Kalėdoms“, ketinama parengti klubo nuostatus, veiklos metinį planą. Tikimės, kad klubas 2018 metais aktyviai dalyvaus Centro veikloje, pasiūlydamas naujų bendradarbiavimo idėjų. </w:t>
      </w:r>
      <w:r w:rsidRPr="008671A3">
        <w:t>Klasių tėvų susirinkimuose analizuoti vaikų pasiekimai, kiti tėvams ir įstaigai aktualūs klausimai, aktyviai tėvai (globėjai)  dalyvavo individualių programų ir individualių socialinės globos planų rengime, dalis tėvų – mokyklos planų ir pro</w:t>
      </w:r>
      <w:r>
        <w:t xml:space="preserve">gramų rengime. Socialinių įgūdžių ugdymo klasės mokinio mama talkino mokytojai parengiant neverbaline kalba komunikuojantiems mokiniams simbolių knygą, pati parengė filmuotą medžiagą apie mokinio veiklą namuose, padėjo parengti metodinę mokomąją priemonę „Paros dalys“.  Kiekviena grupė, </w:t>
      </w:r>
      <w:r w:rsidRPr="008671A3">
        <w:t xml:space="preserve">laikydamasi bendravime ir bendradarbiavime su vaiko šeima pagrindinio partnerystės principo – lygiateisiškumo, paremto abipusiu pasitikėjimu,  </w:t>
      </w:r>
      <w:r w:rsidRPr="00166710">
        <w:t>parengė ir vykdė „Grupės/klasės  darbo su ugdytinių šeima veiklos planus</w:t>
      </w:r>
      <w:r w:rsidR="00C807B1">
        <w:t xml:space="preserve"> </w:t>
      </w:r>
      <w:r w:rsidRPr="00166710">
        <w:t>mokslo metams</w:t>
      </w:r>
      <w:r w:rsidRPr="007543D9">
        <w:t xml:space="preserve">(parengti 5). </w:t>
      </w:r>
      <w:r w:rsidRPr="008671A3">
        <w:t>Tradiciškai</w:t>
      </w:r>
      <w:r w:rsidRPr="008671A3">
        <w:rPr>
          <w:b/>
        </w:rPr>
        <w:t xml:space="preserve">  a</w:t>
      </w:r>
      <w:r w:rsidRPr="008671A3">
        <w:t>tliktas</w:t>
      </w:r>
      <w:r w:rsidR="000107DE">
        <w:t xml:space="preserve"> </w:t>
      </w:r>
      <w:r w:rsidRPr="008671A3">
        <w:t>tėvų</w:t>
      </w:r>
      <w:r w:rsidR="00CE4F89">
        <w:t xml:space="preserve"> </w:t>
      </w:r>
      <w:r w:rsidRPr="008671A3">
        <w:t>poreikio</w:t>
      </w:r>
      <w:r w:rsidR="00CE4F89">
        <w:t xml:space="preserve"> </w:t>
      </w:r>
      <w:r w:rsidRPr="008671A3">
        <w:t xml:space="preserve">švietėjiškai veiklai tyrimas (kokių švietimo renginių temų pageidauja), </w:t>
      </w:r>
      <w:r>
        <w:t xml:space="preserve">paslaugų poreikiui vaikų vasaros atostogų metu, dėl maitinimo, pavėžėjimo ir kitų paslaugų. </w:t>
      </w:r>
    </w:p>
    <w:p w:rsidR="00377FAA" w:rsidRPr="008671A3" w:rsidRDefault="00377FAA" w:rsidP="00CE4F89">
      <w:pPr>
        <w:ind w:firstLine="709"/>
        <w:jc w:val="both"/>
        <w:rPr>
          <w:u w:val="single"/>
        </w:rPr>
      </w:pPr>
      <w:r>
        <w:t xml:space="preserve">Aktyviai tėvai dalyvavo </w:t>
      </w:r>
      <w:r w:rsidRPr="008671A3">
        <w:t xml:space="preserve">palaikymo komandoje tarptautinėse neįgaliųjų varžybose „Aš noriu laimėti“, rėmė finansiškai </w:t>
      </w:r>
      <w:r>
        <w:t xml:space="preserve">bei pervesdami 2% mokesčių </w:t>
      </w:r>
      <w:r w:rsidRPr="008671A3">
        <w:t>mokyklos šventes, gr</w:t>
      </w:r>
      <w:r>
        <w:t>upių</w:t>
      </w:r>
      <w:r w:rsidRPr="008671A3">
        <w:t xml:space="preserve"> patalpų atnaujinimą, teikė paramą žaislais ir kitais mokyklai reikalingais daiktais, talkino organizuojant renginius ir tradicines šventes</w:t>
      </w:r>
      <w:r>
        <w:t>.</w:t>
      </w:r>
      <w:r w:rsidRPr="008671A3">
        <w:t xml:space="preserve"> Tradiciškai vaikai gamino mamytėms atvirukus ir piešė </w:t>
      </w:r>
      <w:r>
        <w:t xml:space="preserve">piešinius </w:t>
      </w:r>
      <w:r w:rsidRPr="008671A3">
        <w:t>tėčiams.</w:t>
      </w:r>
      <w:r>
        <w:t xml:space="preserve"> Ypač gražus ir produktyvus bendradarbiavimas tarp suaugusių asmenų (Jaunuolių )grupės komandos ir tėvų, kitų šeimos narių, turi bendras tradicijas, švenčia jaunuolių gimtadienius, vyksta pokalbių valandėlės, tėvai dažnai lankosi Centre, talkina grupės darbuotojams. Reziumuojant     g</w:t>
      </w:r>
      <w:r w:rsidRPr="008671A3">
        <w:t xml:space="preserve">alima teigti, kad </w:t>
      </w:r>
      <w:r w:rsidRPr="008671A3">
        <w:rPr>
          <w:u w:val="single"/>
        </w:rPr>
        <w:t>mokyklos gyvenime dalyvavo apie</w:t>
      </w:r>
      <w:r>
        <w:rPr>
          <w:u w:val="single"/>
        </w:rPr>
        <w:t xml:space="preserve"> 40-45 </w:t>
      </w:r>
      <w:r w:rsidRPr="008671A3">
        <w:rPr>
          <w:u w:val="single"/>
        </w:rPr>
        <w:t>% šeimos narių (lauktas rezultatas-</w:t>
      </w:r>
      <w:r>
        <w:rPr>
          <w:u w:val="single"/>
        </w:rPr>
        <w:t xml:space="preserve"> 45</w:t>
      </w:r>
      <w:r w:rsidRPr="008671A3">
        <w:rPr>
          <w:u w:val="single"/>
        </w:rPr>
        <w:t xml:space="preserve">%). </w:t>
      </w:r>
    </w:p>
    <w:p w:rsidR="00377FAA" w:rsidRDefault="00377FAA" w:rsidP="00377FAA">
      <w:pPr>
        <w:jc w:val="both"/>
      </w:pPr>
      <w:r w:rsidRPr="008671A3">
        <w:t xml:space="preserve">Bendradarbiavimas su socialiniais partneriais plėtoja įstaigos įvaizdį mieste, respublikoje, tad buvo tęsiamas bendradarbiavimas su </w:t>
      </w:r>
      <w:r w:rsidR="00CE4F89">
        <w:t xml:space="preserve">Panevėžio </w:t>
      </w:r>
      <w:r w:rsidRPr="00CE4F89">
        <w:t xml:space="preserve">Alfonso </w:t>
      </w:r>
      <w:proofErr w:type="spellStart"/>
      <w:r w:rsidRPr="00CE4F89">
        <w:t>Lipniūno</w:t>
      </w:r>
      <w:proofErr w:type="spellEnd"/>
      <w:r w:rsidR="00CE4F89" w:rsidRPr="00CE4F89">
        <w:t xml:space="preserve"> progimnazija</w:t>
      </w:r>
      <w:r w:rsidRPr="00CE4F89">
        <w:t xml:space="preserve">, </w:t>
      </w:r>
      <w:r w:rsidR="00CE4F89" w:rsidRPr="00CE4F89">
        <w:t xml:space="preserve">Panevėžio </w:t>
      </w:r>
      <w:r w:rsidRPr="00CE4F89">
        <w:t xml:space="preserve">Mykolo Karkos </w:t>
      </w:r>
      <w:r w:rsidR="00CE4F89" w:rsidRPr="00CE4F89">
        <w:t>pagrindine mokykla</w:t>
      </w:r>
      <w:r w:rsidRPr="00CE4F89">
        <w:t xml:space="preserve">, </w:t>
      </w:r>
      <w:r w:rsidR="00BE7439">
        <w:t xml:space="preserve">Panevėžio </w:t>
      </w:r>
      <w:r w:rsidRPr="008671A3">
        <w:t xml:space="preserve">Kurčiųjų </w:t>
      </w:r>
      <w:r w:rsidRPr="00BE7439">
        <w:t xml:space="preserve">ir neprigirdinčiųjų </w:t>
      </w:r>
      <w:r w:rsidR="00BE7439" w:rsidRPr="00BE7439">
        <w:t xml:space="preserve">pagrindine </w:t>
      </w:r>
      <w:r w:rsidRPr="00BE7439">
        <w:t>mokykla</w:t>
      </w:r>
      <w:r w:rsidRPr="008671A3">
        <w:t xml:space="preserve">,  </w:t>
      </w:r>
      <w:r w:rsidR="00BE7439">
        <w:t xml:space="preserve">Panevėžio Šviesos“ </w:t>
      </w:r>
      <w:r w:rsidR="00BE7439" w:rsidRPr="00BE7439">
        <w:t>specialiojo</w:t>
      </w:r>
      <w:r w:rsidRPr="00BE7439">
        <w:t xml:space="preserve"> ugdymo centru,</w:t>
      </w:r>
      <w:r w:rsidRPr="008671A3">
        <w:t xml:space="preserve"> Jaunuolių dienos centru</w:t>
      </w:r>
      <w:r w:rsidR="00BE7439">
        <w:t xml:space="preserve">, Panevėžio </w:t>
      </w:r>
      <w:r w:rsidRPr="00BE7439">
        <w:t xml:space="preserve">Žemynos </w:t>
      </w:r>
      <w:r w:rsidR="00BE7439" w:rsidRPr="00BE7439">
        <w:t>progimnazija</w:t>
      </w:r>
      <w:r w:rsidRPr="00BE7439">
        <w:t>,</w:t>
      </w:r>
      <w:r w:rsidR="00BE7439" w:rsidRPr="00BE7439">
        <w:t xml:space="preserve"> </w:t>
      </w:r>
      <w:r>
        <w:t>l/d „Vaikystė“, „Jūratė“,</w:t>
      </w:r>
      <w:r w:rsidR="00BE7439">
        <w:t xml:space="preserve"> </w:t>
      </w:r>
      <w:r w:rsidRPr="008671A3">
        <w:t xml:space="preserve">Panevėžio kolegijos </w:t>
      </w:r>
      <w:r w:rsidR="00BE7439">
        <w:t>Biomedicinos mokslų</w:t>
      </w:r>
      <w:r w:rsidRPr="00BE7439">
        <w:t xml:space="preserve"> fakultetu</w:t>
      </w:r>
      <w:r w:rsidRPr="00D63C29">
        <w:rPr>
          <w:color w:val="FF0000"/>
        </w:rPr>
        <w:t xml:space="preserve"> .</w:t>
      </w:r>
      <w:r>
        <w:t xml:space="preserve"> Į renginius Centre atvyko ir Panevėžio rajono mokyklos – </w:t>
      </w:r>
      <w:proofErr w:type="spellStart"/>
      <w:r>
        <w:t>Velžio</w:t>
      </w:r>
      <w:proofErr w:type="spellEnd"/>
      <w:r>
        <w:t xml:space="preserve"> progimnazijos, </w:t>
      </w:r>
      <w:proofErr w:type="spellStart"/>
      <w:r>
        <w:t>Dembavos</w:t>
      </w:r>
      <w:proofErr w:type="spellEnd"/>
      <w:r>
        <w:t xml:space="preserve"> pagrindinės mokyklos mokiniai. </w:t>
      </w:r>
      <w:r w:rsidRPr="008671A3">
        <w:t xml:space="preserve">Buvo tęsiamas </w:t>
      </w:r>
      <w:r w:rsidRPr="00166710">
        <w:t>pilietinis  projektas</w:t>
      </w:r>
      <w:r w:rsidR="00C807B1">
        <w:t xml:space="preserve"> </w:t>
      </w:r>
      <w:r w:rsidRPr="008671A3">
        <w:rPr>
          <w:b/>
        </w:rPr>
        <w:t>„</w:t>
      </w:r>
      <w:r w:rsidRPr="0092588F">
        <w:t>Dainuoju Lietuvai“</w:t>
      </w:r>
      <w:r w:rsidRPr="008671A3">
        <w:t xml:space="preserve"> su l/d „Vaikystė“, kultūrinis</w:t>
      </w:r>
      <w:r>
        <w:t>-pažintinis</w:t>
      </w:r>
      <w:r w:rsidR="00C807B1">
        <w:t xml:space="preserve"> </w:t>
      </w:r>
      <w:r>
        <w:t>„</w:t>
      </w:r>
      <w:r w:rsidRPr="0092588F">
        <w:t>Augu sveikas</w:t>
      </w:r>
      <w:r w:rsidRPr="008671A3">
        <w:t xml:space="preserve">“ (su l/d „Vaikystė“ Ežiukų grupės vaikais), su kitomis ugdymo įstaigomis (dalyviai – vaikai, darbuotojai, tėvai, iš viso  </w:t>
      </w:r>
      <w:r>
        <w:t>apie 60 dalyvių projekte)</w:t>
      </w:r>
      <w:r w:rsidRPr="008671A3">
        <w:t xml:space="preserve">) projektas </w:t>
      </w:r>
      <w:r w:rsidRPr="0092588F">
        <w:t>„Draugų ratas</w:t>
      </w:r>
      <w:r w:rsidRPr="008671A3">
        <w:rPr>
          <w:b/>
        </w:rPr>
        <w:t>“,</w:t>
      </w:r>
      <w:r w:rsidRPr="008671A3">
        <w:t xml:space="preserve"> kuriame dalyvauja net </w:t>
      </w:r>
      <w:r>
        <w:t>8</w:t>
      </w:r>
      <w:r w:rsidRPr="008671A3">
        <w:t xml:space="preserve"> ugdymo ir socialinės globos įstaig</w:t>
      </w:r>
      <w:r>
        <w:t>os</w:t>
      </w:r>
      <w:r w:rsidRPr="008671A3">
        <w:t xml:space="preserve">. Centro sportuojančių vaikų komanda </w:t>
      </w:r>
      <w:r>
        <w:t xml:space="preserve">tęsė bendradarbiavimą su giminingomis įstaigomis per sportą: </w:t>
      </w:r>
      <w:r w:rsidRPr="008671A3">
        <w:t xml:space="preserve">dalyvavo tarptautinėse neįgaliųjų </w:t>
      </w:r>
      <w:r>
        <w:t xml:space="preserve">estafečių </w:t>
      </w:r>
      <w:r w:rsidRPr="008671A3">
        <w:t>varžybose „Aš noriu laimėti“, LSDK žymios negalios motorinio aktyvumo varžybose Panevėžyje</w:t>
      </w:r>
      <w:r>
        <w:t>, žirginio sporto čempionate Šeduvoje, greitojo ėjimo turnyre. Džiugu, kad Centro ugdytiniai kaip programų dalyviai aktyviai dalyvavo miesto kultūriniuose renginiuose : XXI neįgaliųjų teatro festivalyje „Širdys vilčiai plaka“ rodė spektakliuką „Kaip pelytė norėjo tapti balerina“, miesto Muzikos šventėje atliko muzikinį improvizuotą kūrinį „Žalias žiogas“, neįgaliųjų muzikos festivalyje „Menų sūkurys“ atliko muzikinį kūrinį, respublikiniame meninės neįgaliųjų veiklos</w:t>
      </w:r>
      <w:r w:rsidR="003C5125">
        <w:t xml:space="preserve">. </w:t>
      </w:r>
      <w:r>
        <w:t>Renginyje „AŠ ESU“ parodė spektaklį. Dalyvavimas respublikiniuose ir miesto renginiuose labai ženkliai prisideda prie įstaigos reprezentavimo, teigiamo įvaizdžio formavimo.</w:t>
      </w:r>
    </w:p>
    <w:p w:rsidR="00377FAA" w:rsidRPr="008671A3" w:rsidRDefault="00377FAA" w:rsidP="003C5125">
      <w:pPr>
        <w:ind w:firstLine="709"/>
        <w:jc w:val="both"/>
      </w:pPr>
      <w:r>
        <w:t>Jau treti metai Centras bendradarbiauja su labdaros ir paramos fondu „Švieskime vaikus“ – šis fondas kasmet dovanoja ugdytiniams knygų .</w:t>
      </w:r>
    </w:p>
    <w:p w:rsidR="00377FAA" w:rsidRDefault="00377FAA" w:rsidP="00377FAA">
      <w:pPr>
        <w:jc w:val="both"/>
      </w:pPr>
      <w:r>
        <w:tab/>
      </w:r>
      <w:r w:rsidRPr="008671A3">
        <w:t xml:space="preserve">Siekiant bendradarbiavimo sociokultūrinėje aplinkoje, </w:t>
      </w:r>
      <w:r>
        <w:t xml:space="preserve">dalyvauta </w:t>
      </w:r>
      <w:r w:rsidRPr="00181129">
        <w:t xml:space="preserve">akcijose: </w:t>
      </w:r>
      <w:r>
        <w:t xml:space="preserve">tradiciškai- </w:t>
      </w:r>
      <w:r w:rsidRPr="00181129">
        <w:t>pilietinėse</w:t>
      </w:r>
      <w:r w:rsidRPr="008671A3">
        <w:t xml:space="preserve"> „Atmintis gyva, nes liudija</w:t>
      </w:r>
      <w:r>
        <w:t>“</w:t>
      </w:r>
      <w:r w:rsidRPr="008671A3">
        <w:t xml:space="preserve"> ir „Neužmirštuolė“, (Sausio 13-ajai, gauta padėka)</w:t>
      </w:r>
      <w:r>
        <w:t xml:space="preserve">,respublikinėje akcijoje „Padėkime Žemei“, pilietinėje iniciatyvoje „Aš myliu savo širdį“,  tradicinėje akcijoje </w:t>
      </w:r>
      <w:r w:rsidRPr="008671A3">
        <w:t xml:space="preserve">Kovo 11-ajai paminėti </w:t>
      </w:r>
      <w:r>
        <w:t xml:space="preserve">„Žodi, paremk mūsų viltį“, atsiliepta į Bendruomenių rūmų kvietimą „Vasarvidžio šventėje“ dalyvauti skaniausio pyrago konkurse ir tokiu būdu </w:t>
      </w:r>
      <w:r>
        <w:lastRenderedPageBreak/>
        <w:t xml:space="preserve">pareklamuoti savo įstaigą,  </w:t>
      </w:r>
      <w:r w:rsidRPr="008671A3">
        <w:t xml:space="preserve">Tolerancijos dieną kartu su </w:t>
      </w:r>
      <w:r>
        <w:t>projekto „Draugų ratas“ dalyviais (iš ugdymo įstaigų, dalyvaujančių projekte) C</w:t>
      </w:r>
      <w:r w:rsidRPr="008671A3">
        <w:t xml:space="preserve">entre </w:t>
      </w:r>
      <w:r>
        <w:t xml:space="preserve">surengtas  koncertas, dalyviai vieni kitiems dovanojo simbolinius Tolerancijos delniukus, kuriais papuošė Tolerancijos medį;  tradiciškai dalyvauta akcijoje </w:t>
      </w:r>
      <w:r w:rsidRPr="008671A3">
        <w:t>„DAROM-201</w:t>
      </w:r>
      <w:r>
        <w:t>7</w:t>
      </w:r>
      <w:r w:rsidRPr="008671A3">
        <w:t>“</w:t>
      </w:r>
      <w:r>
        <w:t xml:space="preserve">, akciją įvardinant „Už tvoros noriu tvarkos“, bei </w:t>
      </w:r>
      <w:r w:rsidRPr="008671A3">
        <w:t>draugiškame gamtai tarptautiniame konkurse „Kamštelių vajus 201</w:t>
      </w:r>
      <w:r>
        <w:t>7</w:t>
      </w:r>
      <w:r w:rsidRPr="008671A3">
        <w:t>“ (gautos padėkos ir do</w:t>
      </w:r>
      <w:r>
        <w:t xml:space="preserve">vanos aktyviausiems dalyviams), </w:t>
      </w:r>
      <w:r w:rsidRPr="008671A3">
        <w:t>tęs</w:t>
      </w:r>
      <w:r>
        <w:t>iamos</w:t>
      </w:r>
      <w:r w:rsidRPr="008671A3">
        <w:t xml:space="preserve"> tradicin</w:t>
      </w:r>
      <w:r>
        <w:t>ės</w:t>
      </w:r>
      <w:r w:rsidRPr="008671A3">
        <w:t xml:space="preserve"> akcij</w:t>
      </w:r>
      <w:r>
        <w:t>os:</w:t>
      </w:r>
      <w:r w:rsidRPr="008671A3">
        <w:t xml:space="preserve"> „Globokime paukštelius“</w:t>
      </w:r>
      <w:r>
        <w:t xml:space="preserve"> pavadinimu „Mes dar galime pradžiuginti paukštelius palesinimu“, „Mano širdelė-geriausiam draugui“, „Skriski, Taikos balandi“, augalų auginimo akcija „Laboratorija ant palangės“, “Puošiame Centrą  Kalėdoms“. </w:t>
      </w:r>
      <w:r w:rsidRPr="008671A3">
        <w:t>Centro veikla nuolat buvo viešinama internetiniame puslapyje</w:t>
      </w:r>
      <w:r>
        <w:t xml:space="preserve"> (direktoriaus įsakymu suformuota informacijos apie įstaigos veiklą viešinimo grupė-paskirti atsakingi darbuotojai), </w:t>
      </w:r>
      <w:r w:rsidRPr="008671A3">
        <w:t xml:space="preserve"> seminarų, susitikimų</w:t>
      </w:r>
      <w:r>
        <w:t xml:space="preserve">, </w:t>
      </w:r>
      <w:r w:rsidRPr="008671A3">
        <w:t>vizitų</w:t>
      </w:r>
      <w:r>
        <w:t>,</w:t>
      </w:r>
      <w:r w:rsidR="00C807B1">
        <w:t xml:space="preserve"> </w:t>
      </w:r>
      <w:r>
        <w:t xml:space="preserve">koncertų </w:t>
      </w:r>
      <w:r w:rsidRPr="008671A3">
        <w:t xml:space="preserve">metu, platinant lankstinukus apie </w:t>
      </w:r>
      <w:r>
        <w:t>C</w:t>
      </w:r>
      <w:r w:rsidRPr="008671A3">
        <w:t>entro veiklą ir teikiamas paslaugas</w:t>
      </w:r>
      <w:r>
        <w:t xml:space="preserve"> (jie atnaujinti), apie šventes (Kiemo draugų, Kalėdinės eglutės įžiebimo) parengti televizijos reportažai</w:t>
      </w:r>
      <w:r w:rsidR="00C807B1">
        <w:t xml:space="preserve"> </w:t>
      </w:r>
      <w:r>
        <w:t xml:space="preserve">Centre lankėsi Kupiškio miesto ir rajono specialieji pedagogai ir logopedai susipažinti su įstaigos veikla, savanoriai iš Italijos (15 savanorių), </w:t>
      </w:r>
      <w:proofErr w:type="spellStart"/>
      <w:r>
        <w:t>savanoriaujantys</w:t>
      </w:r>
      <w:proofErr w:type="spellEnd"/>
      <w:r>
        <w:t xml:space="preserve"> JDC, ne kartą apsilankė draugai iš l/d „Vaikystė“, Alfonso </w:t>
      </w:r>
      <w:proofErr w:type="spellStart"/>
      <w:r>
        <w:t>Lipniūno</w:t>
      </w:r>
      <w:proofErr w:type="spellEnd"/>
      <w:r>
        <w:t xml:space="preserve"> progimnazijos, Jaunuolių dienos centro,  projekte „Draugų ratas“ dalyvaujančios miesto bei rajono švietimo įstaigos, šventėse lankėsi  Seimo narys Povilas Urbšys bei kitų Seimo narių padėjėjai, miesto vadovai, „Lietkabelio“ krepšininkai, menininkė iš Vilniaus Danguolė </w:t>
      </w:r>
      <w:proofErr w:type="spellStart"/>
      <w:r>
        <w:t>Šerstinskaja</w:t>
      </w:r>
      <w:proofErr w:type="spellEnd"/>
      <w:r>
        <w:t xml:space="preserve">, surengusi Centre dailės parodą , moterų sambūrio atstovė </w:t>
      </w:r>
      <w:proofErr w:type="spellStart"/>
      <w:r>
        <w:t>Rasmina</w:t>
      </w:r>
      <w:proofErr w:type="spellEnd"/>
      <w:r w:rsidR="003C5125">
        <w:t xml:space="preserve"> </w:t>
      </w:r>
      <w:proofErr w:type="spellStart"/>
      <w:r w:rsidR="003C5125">
        <w:t>Uščiau</w:t>
      </w:r>
      <w:r>
        <w:t>skienė</w:t>
      </w:r>
      <w:proofErr w:type="spellEnd"/>
      <w:r>
        <w:t xml:space="preserve">. </w:t>
      </w:r>
    </w:p>
    <w:p w:rsidR="00377FAA" w:rsidRDefault="00377FAA" w:rsidP="00377FAA">
      <w:pPr>
        <w:jc w:val="both"/>
      </w:pPr>
      <w:r>
        <w:tab/>
        <w:t>Prie įstaigos veiklos viešinimo, be abejo, labai prisidėjo Centro pedagogų pasidalijimas patirtimi ir įstaigos veiklos pristatymas respublikinėse metodinėse-praktinėse konferencijose (skaityti pranešimai, pristatyti stendiniai pranešimai).</w:t>
      </w:r>
    </w:p>
    <w:p w:rsidR="00377FAA" w:rsidRDefault="00377FAA" w:rsidP="00377FAA">
      <w:pPr>
        <w:jc w:val="both"/>
      </w:pPr>
      <w:r>
        <w:tab/>
        <w:t xml:space="preserve">Nepilnai </w:t>
      </w:r>
      <w:r w:rsidR="003C5125" w:rsidRPr="003C5125">
        <w:t>išnaudotos</w:t>
      </w:r>
      <w:r>
        <w:t xml:space="preserve"> galimybės aktyvinti projektinę veiklą: planuota parengti 1-2 naujus partnerystės projektus, deja parengti projektai „ERASMUS+“ ir „Žingsnelis į sveikatą“</w:t>
      </w:r>
    </w:p>
    <w:p w:rsidR="00377FAA" w:rsidRDefault="00377FAA" w:rsidP="00377FAA">
      <w:pPr>
        <w:jc w:val="both"/>
      </w:pPr>
      <w:r>
        <w:t>negavo finansavimo, tad buvo tęsiami tik jau vykdomi projektai: „Draugų ratas“, „Dainuoju Lietuvai“, „Augsiu sveikas“. Tad 2018 metais būtina suaktyvinti projektinę veiklą, į parengtus projektus pritraukiant kitas miesto ugdymo bei socialinių paslaugų įstaigas.</w:t>
      </w:r>
    </w:p>
    <w:p w:rsidR="00377FAA" w:rsidRPr="00576389" w:rsidRDefault="00377FAA" w:rsidP="00377FAA">
      <w:pPr>
        <w:jc w:val="both"/>
      </w:pPr>
      <w:r w:rsidRPr="007A20F2">
        <w:rPr>
          <w:b/>
          <w:u w:val="single"/>
        </w:rPr>
        <w:t xml:space="preserve">Komentaras:  </w:t>
      </w:r>
      <w:r w:rsidRPr="00576389">
        <w:t>Šio tikslo pirmasis uždavinys į</w:t>
      </w:r>
      <w:r>
        <w:t>v</w:t>
      </w:r>
      <w:r w:rsidRPr="00576389">
        <w:t xml:space="preserve">ykdytas  </w:t>
      </w:r>
      <w:r>
        <w:t>99 % .</w:t>
      </w:r>
    </w:p>
    <w:p w:rsidR="00377FAA" w:rsidRDefault="00377FAA" w:rsidP="00377FAA">
      <w:pPr>
        <w:jc w:val="both"/>
      </w:pPr>
      <w:r w:rsidRPr="008671A3">
        <w:t>Dėka vykdytų projektų, renginių, organizuotų išvykų, bendradarbiavimo su socialiniais partneriais, kitomis įstaigomis ir institucijomis, b</w:t>
      </w:r>
      <w:r>
        <w:t xml:space="preserve">esirūpinančiomis vaiko gerove, </w:t>
      </w:r>
      <w:r w:rsidRPr="008671A3">
        <w:t>darbo su vaiko šeima planų vykdymo, informacijos apie įstaigos veiklą viešinimo</w:t>
      </w:r>
      <w:r>
        <w:t xml:space="preserve"> numatytos priemonės </w:t>
      </w:r>
      <w:r w:rsidRPr="008671A3">
        <w:t>įvykdyt</w:t>
      </w:r>
      <w:r>
        <w:t>os</w:t>
      </w:r>
      <w:r w:rsidRPr="008671A3">
        <w:t xml:space="preserve">, tad  </w:t>
      </w:r>
      <w:r w:rsidRPr="00576389">
        <w:t xml:space="preserve">laukto rezultato įgyvendinimas vertinamas </w:t>
      </w:r>
      <w:r>
        <w:t xml:space="preserve">labai </w:t>
      </w:r>
      <w:r w:rsidRPr="00576389">
        <w:t>gerai</w:t>
      </w:r>
      <w:r>
        <w:t>:</w:t>
      </w:r>
      <w:r w:rsidR="00C807B1">
        <w:t xml:space="preserve"> </w:t>
      </w:r>
      <w:r w:rsidRPr="00CB2B3D">
        <w:t>sustiprėjo bendruomenės narių tarpusavio ryšys puoselėjant bendradarbiavimo tradicijas, išnaudojant tėvų(globėjų) elektroninio pašto galimybes susidarė prielaidos efektyvesnei informacijos sklaidai ir komunikavimui</w:t>
      </w:r>
      <w:r>
        <w:t>.</w:t>
      </w:r>
      <w:r w:rsidR="00C807B1">
        <w:t xml:space="preserve"> </w:t>
      </w:r>
      <w:r>
        <w:t>G</w:t>
      </w:r>
      <w:r w:rsidRPr="008671A3">
        <w:t>rupės</w:t>
      </w:r>
      <w:r>
        <w:t xml:space="preserve">/klasės </w:t>
      </w:r>
      <w:r w:rsidRPr="008671A3">
        <w:t xml:space="preserve"> parengė ir vykdė darbo su vaiko šeima metinius planus </w:t>
      </w:r>
      <w:r w:rsidRPr="00AA57E4">
        <w:t>(5-ių grupių  plana</w:t>
      </w:r>
      <w:r w:rsidRPr="003C5125">
        <w:t>i</w:t>
      </w:r>
      <w:r w:rsidRPr="008671A3">
        <w:t>),  buvo išnaudojamos beveik visos įmanomos tėvų informavimo priemonės,</w:t>
      </w:r>
      <w:r>
        <w:t xml:space="preserve"> kaip ir planuota, </w:t>
      </w:r>
      <w:r w:rsidRPr="00AA57E4">
        <w:t>apie 45% tėvų</w:t>
      </w:r>
      <w:r w:rsidRPr="008671A3">
        <w:t xml:space="preserve"> (kitų šeimos narių) dalyvavo </w:t>
      </w:r>
      <w:r>
        <w:t>C</w:t>
      </w:r>
      <w:r w:rsidRPr="008671A3">
        <w:t>entro veikloje (susirinkimuose, programų svarstymuose, renginiuose ir kt</w:t>
      </w:r>
      <w:r w:rsidR="00C807B1">
        <w:t>.</w:t>
      </w:r>
      <w:r>
        <w:t xml:space="preserve"> Centro veiklose, materialinės bazės stiprinime, telkė bendraminčius organizuojant šventes, prisidėjo prie įstaigos viešinimo</w:t>
      </w:r>
      <w:r w:rsidRPr="008671A3">
        <w:t>, dalyvavo tiriamojoje bei švietėjiškoje veikloje</w:t>
      </w:r>
      <w:r>
        <w:t xml:space="preserve">, ieškojo efektyvesnių ir įdomesnių bendradarbiavimo formų (pvz., suburtas tėvų klubas „Bičiulystė“); </w:t>
      </w:r>
      <w:r w:rsidRPr="008671A3">
        <w:t xml:space="preserve">projektinėje veikloje </w:t>
      </w:r>
      <w:r>
        <w:t xml:space="preserve">ir jos renginiuose </w:t>
      </w:r>
      <w:r w:rsidRPr="008671A3">
        <w:t>dalyvavo</w:t>
      </w:r>
      <w:r>
        <w:t>,</w:t>
      </w:r>
      <w:r w:rsidR="00C807B1">
        <w:t xml:space="preserve"> </w:t>
      </w:r>
      <w:r>
        <w:t xml:space="preserve">kaip ir planuota, </w:t>
      </w:r>
      <w:r w:rsidRPr="00AA57E4">
        <w:t>apie 40</w:t>
      </w:r>
      <w:r>
        <w:t>% įstaigą lankančių ugdytinių,</w:t>
      </w:r>
      <w:r w:rsidR="00C807B1">
        <w:t xml:space="preserve"> </w:t>
      </w:r>
      <w:r w:rsidRPr="00AA57E4">
        <w:t xml:space="preserve">o renginiuose, vykusiuose </w:t>
      </w:r>
      <w:r>
        <w:t>pačiame C</w:t>
      </w:r>
      <w:r w:rsidRPr="00AA57E4">
        <w:t>entre,</w:t>
      </w:r>
      <w:r w:rsidR="00C807B1">
        <w:t xml:space="preserve"> </w:t>
      </w:r>
      <w:r w:rsidRPr="008671A3">
        <w:t xml:space="preserve">dalyvavo 100 % tuo metu įstaigą lankiusių ugdytinių. Buvo tęsiami </w:t>
      </w:r>
      <w:r>
        <w:t>3</w:t>
      </w:r>
      <w:r w:rsidRPr="00AA57E4">
        <w:t>projektai</w:t>
      </w:r>
      <w:r w:rsidRPr="008671A3">
        <w:t xml:space="preserve">, </w:t>
      </w:r>
      <w:r>
        <w:t>deja, nei vienas naujas projektas nefinansuotas; su socialiniais partneriais įvyko 5  renginiai Centre ir 12 – kitose įstaigose. Ir nors ataskaitiniu laikotarpiu suaktyvėjo partnerystės ryšiai su lankytojų šeima, v</w:t>
      </w:r>
      <w:r w:rsidRPr="008671A3">
        <w:t xml:space="preserve">isgi tenka konstatuoti, kad </w:t>
      </w:r>
      <w:r>
        <w:t xml:space="preserve"> ši </w:t>
      </w:r>
      <w:r w:rsidRPr="008671A3">
        <w:t>partneryst</w:t>
      </w:r>
      <w:r>
        <w:t>ė</w:t>
      </w:r>
      <w:r w:rsidR="00C807B1">
        <w:t xml:space="preserve"> </w:t>
      </w:r>
      <w:r>
        <w:t xml:space="preserve">vis dar lieka </w:t>
      </w:r>
      <w:r w:rsidRPr="006675FE">
        <w:t>silpnoji veiklos pusė</w:t>
      </w:r>
      <w:r>
        <w:t xml:space="preserve">: per menkas tėvų (globėjų) bendradarbiavimas su vaiko ugdytojais, </w:t>
      </w:r>
      <w:r w:rsidRPr="008671A3">
        <w:t xml:space="preserve">pasigendama daugelio tėvų iniciatyvos aplamai (tiek dalyvavime </w:t>
      </w:r>
      <w:r>
        <w:t>C</w:t>
      </w:r>
      <w:r w:rsidRPr="008671A3">
        <w:t>entro veiklose, tiek ir sistemingo ugdymo tęstinumo vaiko  namuose),</w:t>
      </w:r>
      <w:r>
        <w:t xml:space="preserve"> dalis </w:t>
      </w:r>
      <w:r w:rsidRPr="008671A3">
        <w:t xml:space="preserve"> tėv</w:t>
      </w:r>
      <w:r>
        <w:t>ų</w:t>
      </w:r>
      <w:r w:rsidRPr="008671A3">
        <w:t xml:space="preserve"> linkę apsiriboti bendravimu su vaiko ugdytojais individualiai ar atvykti tik į </w:t>
      </w:r>
      <w:r>
        <w:t>C</w:t>
      </w:r>
      <w:r w:rsidRPr="008671A3">
        <w:t>entro šventes,</w:t>
      </w:r>
      <w:r>
        <w:t xml:space="preserve"> individualių programų svarstymus. Įstaigoje nėra specialisto, teikiančio psichologinę pagalbą tėvams, kurios jie labai pageidauja. Deja, </w:t>
      </w:r>
      <w:r w:rsidRPr="008671A3">
        <w:t>nepakankama iniciatyva ir iš kai kurių grupių darbuotojų pusės</w:t>
      </w:r>
      <w:r>
        <w:t xml:space="preserve">, ypač organizuojant sistemingą tėvų švietimą </w:t>
      </w:r>
      <w:r w:rsidRPr="008671A3">
        <w:t>šeimoms aktualiais klausimais</w:t>
      </w:r>
      <w:r>
        <w:t>.</w:t>
      </w:r>
    </w:p>
    <w:p w:rsidR="00377FAA" w:rsidRDefault="00377FAA" w:rsidP="00377FAA">
      <w:pPr>
        <w:ind w:firstLine="1296"/>
        <w:jc w:val="both"/>
      </w:pPr>
      <w:r w:rsidRPr="00197032">
        <w:rPr>
          <w:u w:val="single"/>
        </w:rPr>
        <w:lastRenderedPageBreak/>
        <w:t xml:space="preserve"> Reziumuojant galima teigti</w:t>
      </w:r>
      <w:r>
        <w:t>, kad uždaviniui pasiekti numatytos priemonės, išskyrus nepakankamą projektinę veiklą (naujų projektų) ir nepilnai išnaudotas galimybes dar aktyviau ir efektyviau įtraukti tėvus, kitus šeimų narius į visapusišką Centro veiklą, įvykdytos: pagerėjo visuomenės informavimas apie įstaigos geras iniciatyvas, išskirtinumą (iš kitų specialiojo ugdymo įstaigų), įvairiapusę veiklą, teikiamas paslaugas, o bendruomenės narių dalyvavimas sporto, kultūros ir edukaciniuose bei metodiniuose tiek miesto, tiek ir šalies renginiuose bei pilietinėse akcijose/iniciatyvose garsino įstaigą ir formavo jos teigiamą įvaizdį.</w:t>
      </w:r>
    </w:p>
    <w:p w:rsidR="00377FAA" w:rsidRDefault="00377FAA" w:rsidP="00377FAA">
      <w:pPr>
        <w:jc w:val="both"/>
        <w:rPr>
          <w:b/>
        </w:rPr>
      </w:pPr>
      <w:r w:rsidRPr="00A5190D">
        <w:rPr>
          <w:b/>
        </w:rPr>
        <w:t xml:space="preserve">Antrojo tikslo </w:t>
      </w:r>
      <w:r>
        <w:rPr>
          <w:b/>
        </w:rPr>
        <w:t>2-ojo  uždavinio įgyvendinimas:</w:t>
      </w:r>
    </w:p>
    <w:p w:rsidR="00377FAA" w:rsidRPr="002B2E97" w:rsidRDefault="00377FAA" w:rsidP="00377FAA">
      <w:pPr>
        <w:jc w:val="both"/>
        <w:rPr>
          <w:u w:val="single"/>
        </w:rPr>
      </w:pPr>
      <w:r w:rsidRPr="002B2E97">
        <w:rPr>
          <w:u w:val="single"/>
        </w:rPr>
        <w:t xml:space="preserve">Lauktas rezultatas. </w:t>
      </w:r>
      <w:r>
        <w:t>Bus įgyvendintos saviraiškos poreikių galimybės: tęsiama naujų veiklų (renginių) pasiūla ugdytinių saviraiškos poreikiams tenkinti; įvykdytos  programos priemonės atvers galimybes ir kitų bendruomenės narių saviraiškai, kūrybinių, pilietinių, kultūringos elgsenos interesų ir poreikių tenkinimui; individualių kūrybinių gebėjimų stebėjimas ir skatinimas padės jų galimybių tobulėjimo plėtotei, dalyvavimas kultūriniuose, pažintiniuose renginiuose ir išvykose plės akiratį, augs savivertė, formuosis šiltesni, draugiškesni kolektyvo santykiai. Įvyks ne mažiau 90 % planuotų įvairių renginių, akcijų, išvykų, parodėlių, stiprės pilietinis ir tautinis ugdymas (pravesta ne mažiau 10 pilietiškumo ir tautos papročių propagavimo renginių), bus  palaikomos neįgaliųjų bendravimo per sportą ir meną tradicijos (sudalyvauta 3-4 sporto ir 4-5 meno  renginiuose už įstaigos ribų), įvyks ne mažiau 4-5 bendrų renginių su kitomis įstaigomis, – visos numatytos priemonės pasitarnaus ugdytinių sėkmingesnei integracijai į visuomenę bei bendruomenės narių aktyviai veiklai.</w:t>
      </w:r>
    </w:p>
    <w:p w:rsidR="00377FAA" w:rsidRPr="00E86EBB" w:rsidRDefault="00377FAA" w:rsidP="00377FAA">
      <w:pPr>
        <w:jc w:val="both"/>
      </w:pPr>
      <w:r w:rsidRPr="00917806">
        <w:rPr>
          <w:u w:val="single"/>
        </w:rPr>
        <w:t>Pasiektas rezultatas</w:t>
      </w:r>
      <w:r w:rsidRPr="007B5C33">
        <w:t>.  Centro ugdytiniai</w:t>
      </w:r>
      <w:r>
        <w:t xml:space="preserve">  dėl raidos </w:t>
      </w:r>
      <w:r w:rsidRPr="008671A3">
        <w:t>įvairiapusių sutrikimų sunkiai įsisavina mokomuosius dalykus, tad lanksčių ugdymo sąlygų sudarymas leidžia ugdytiniams ne tik</w:t>
      </w:r>
      <w:r>
        <w:t xml:space="preserve"> formaliojo, bet ir neformaliojo švietimo </w:t>
      </w:r>
      <w:r w:rsidRPr="008671A3">
        <w:t xml:space="preserve">renginių metu plėsti saviraišką, pažintinę veiklą, ieškoti ir rasti naujovių, prasmingai leisti laisvalaikį. Tad išsikelto tikslo ir numatytų priemonių realizavimui buvo kuriama aplinka, padedanti atsiskleisti ir ugdyti vaikų įvairiapusius gebėjimus: išvykų, renginių metu skatinamas natūralus vaikų smalsumas, siekiama suteikti kuo daugiau progų pažinti juos supančią aplinką, žadinama vaikų vaizduotė ir meilė gamtai, tobulinami ir praturtinami prigimtiniai poreikiai gėriui, grožiui. Kūrybinių darbelių parodėlės, dalyvavimas akcijose, konkursuose bei kituose tokio pobūdžio renginiuose prisidėjo prie savarankiškumo, iniciatyvumo, kūrybiškumo skatinimo, estetinio skonio lavinimo, įvairių gebėjimų ugdymo, kultūrinių ir socialinių įgūdžių formavimo. </w:t>
      </w:r>
      <w:r>
        <w:t xml:space="preserve">Tautiškumas, pilietiškumas bei aktyvumas </w:t>
      </w:r>
      <w:r w:rsidRPr="008671A3">
        <w:t xml:space="preserve">bendruomeniniame gyvenime buvo diegiamas tautai reikšmingų datų paminėjimui skirtų renginių metu. </w:t>
      </w:r>
      <w:r w:rsidRPr="00A43BFF">
        <w:rPr>
          <w:u w:val="single"/>
        </w:rPr>
        <w:t xml:space="preserve">Ataskaitiniu laikotarpiu įvyko </w:t>
      </w:r>
      <w:r>
        <w:rPr>
          <w:u w:val="single"/>
        </w:rPr>
        <w:t>140 renginių :</w:t>
      </w:r>
      <w:r w:rsidR="003C5125">
        <w:rPr>
          <w:u w:val="single"/>
        </w:rPr>
        <w:t xml:space="preserve"> </w:t>
      </w:r>
      <w:r w:rsidR="00E86EBB">
        <w:rPr>
          <w:u w:val="single"/>
        </w:rPr>
        <w:t xml:space="preserve"> </w:t>
      </w:r>
      <w:r w:rsidR="00E86EBB">
        <w:t>šventės, popietės, minėjimai.</w:t>
      </w:r>
    </w:p>
    <w:p w:rsidR="00377FAA" w:rsidRPr="00E86EBB" w:rsidRDefault="00E86EBB" w:rsidP="00377FAA">
      <w:pPr>
        <w:jc w:val="both"/>
      </w:pPr>
      <w:r w:rsidRPr="00E86EBB">
        <w:t xml:space="preserve">Įžymi dailininkė </w:t>
      </w:r>
      <w:r w:rsidR="00377FAA" w:rsidRPr="00E86EBB">
        <w:t xml:space="preserve">Danguolė </w:t>
      </w:r>
      <w:proofErr w:type="spellStart"/>
      <w:r w:rsidR="00377FAA" w:rsidRPr="00E86EBB">
        <w:t>Šerstinskaja</w:t>
      </w:r>
      <w:proofErr w:type="spellEnd"/>
      <w:r w:rsidR="00377FAA" w:rsidRPr="00E86EBB">
        <w:t xml:space="preserve">  atvežė paveikslų parodą „Gyvūnai“,(nemažą dalį</w:t>
      </w:r>
      <w:r w:rsidRPr="00E86EBB">
        <w:t xml:space="preserve"> eksponatų padovanojo Centrui).</w:t>
      </w:r>
    </w:p>
    <w:p w:rsidR="00377FAA" w:rsidRDefault="00377FAA" w:rsidP="00377FAA">
      <w:pPr>
        <w:jc w:val="both"/>
      </w:pPr>
      <w:r>
        <w:t>Centro patalpas puošė kalėdinės kompozicijos „Pūga stiklainyje“, „Snaigių šokis“.</w:t>
      </w:r>
    </w:p>
    <w:p w:rsidR="00377FAA" w:rsidRDefault="00377FAA" w:rsidP="00377FAA">
      <w:pPr>
        <w:jc w:val="both"/>
      </w:pPr>
      <w:r>
        <w:t>Buvo organizuotos 28 išvykos į kultūros ir meno renginius, sporto reng</w:t>
      </w:r>
      <w:r w:rsidR="00E86EBB">
        <w:t>inius, varžybas.</w:t>
      </w:r>
    </w:p>
    <w:p w:rsidR="00377FAA" w:rsidRPr="006F3D7C" w:rsidRDefault="00377FAA" w:rsidP="00377FAA">
      <w:pPr>
        <w:jc w:val="both"/>
        <w:rPr>
          <w:b/>
        </w:rPr>
      </w:pPr>
      <w:r w:rsidRPr="006F3D7C">
        <w:rPr>
          <w:b/>
        </w:rPr>
        <w:t>Komentaras.</w:t>
      </w:r>
    </w:p>
    <w:p w:rsidR="00377FAA" w:rsidRDefault="00377FAA" w:rsidP="00377FAA">
      <w:pPr>
        <w:jc w:val="both"/>
      </w:pPr>
      <w:r w:rsidRPr="008671A3">
        <w:t>Vykdant „Saviraiškos poreikių tenkinimo ir kultūrinių renginių planą“</w:t>
      </w:r>
      <w:r>
        <w:t xml:space="preserve"> (plane – 75 </w:t>
      </w:r>
      <w:proofErr w:type="spellStart"/>
      <w:r>
        <w:t>priemo</w:t>
      </w:r>
      <w:proofErr w:type="spellEnd"/>
      <w:r>
        <w:t xml:space="preserve">- </w:t>
      </w:r>
      <w:proofErr w:type="spellStart"/>
      <w:r>
        <w:t>nės</w:t>
      </w:r>
      <w:proofErr w:type="spellEnd"/>
      <w:r>
        <w:t>)</w:t>
      </w:r>
      <w:r w:rsidRPr="001A6F6E">
        <w:t>įvyko visi planuoti renginiai (lauktas rezultatas –</w:t>
      </w:r>
      <w:r w:rsidRPr="008671A3">
        <w:t xml:space="preserve"> įvyks  </w:t>
      </w:r>
      <w:r>
        <w:t>ne mažiau 90</w:t>
      </w:r>
      <w:r w:rsidRPr="001A6F6E">
        <w:t>%</w:t>
      </w:r>
      <w:r w:rsidRPr="008671A3">
        <w:t xml:space="preserve">planuotų renginių, </w:t>
      </w:r>
      <w:proofErr w:type="spellStart"/>
      <w:r w:rsidRPr="001A6F6E">
        <w:t>gautasrezultatas</w:t>
      </w:r>
      <w:proofErr w:type="spellEnd"/>
      <w:r w:rsidRPr="001A6F6E">
        <w:t xml:space="preserve"> –100 %, nes įvyko net </w:t>
      </w:r>
      <w:r>
        <w:t>140</w:t>
      </w:r>
      <w:r w:rsidRPr="001A6F6E">
        <w:t xml:space="preserve"> įvairių renginių ir </w:t>
      </w:r>
      <w:proofErr w:type="spellStart"/>
      <w:r w:rsidRPr="001A6F6E">
        <w:t>išvykų</w:t>
      </w:r>
      <w:r>
        <w:t>,vietoje</w:t>
      </w:r>
      <w:proofErr w:type="spellEnd"/>
      <w:r>
        <w:t xml:space="preserve"> neįvykusių plane numatytų renginių įvyko kiti, neplanuoti, nes </w:t>
      </w:r>
      <w:r w:rsidRPr="008671A3">
        <w:t xml:space="preserve"> renginių planas koreguojamas kiekvieną mėnesį, į </w:t>
      </w:r>
      <w:proofErr w:type="spellStart"/>
      <w:r w:rsidRPr="008671A3">
        <w:t>jįįtraukiami</w:t>
      </w:r>
      <w:proofErr w:type="spellEnd"/>
      <w:r w:rsidRPr="008671A3">
        <w:t xml:space="preserve"> ir plane nenumatyti</w:t>
      </w:r>
      <w:r>
        <w:t>eji.</w:t>
      </w:r>
      <w:r w:rsidRPr="008671A3">
        <w:t>).</w:t>
      </w:r>
      <w:r>
        <w:t xml:space="preserve">Sustiprėjo </w:t>
      </w:r>
      <w:proofErr w:type="spellStart"/>
      <w:r>
        <w:t>pilitinis</w:t>
      </w:r>
      <w:proofErr w:type="spellEnd"/>
      <w:r>
        <w:t xml:space="preserve"> ir tautinis ugdymas (tą rodo įvykusių renginių bei akcijų skaičius), buvo planingai palaikomas neįgaliųjų bendravimas per sportą ir meną (dalyvauta ir organizuota daugiau renginių nei planuota).</w:t>
      </w:r>
      <w:r w:rsidRPr="008671A3">
        <w:t xml:space="preserve"> Plano įgyvendinimas padėjo  tenkinti ugdytinių kūrybinius, pilietinius, kultūringos elgsenos interesus ir poreikius, atvėrė galimybes tobulėjimui, akiračio plėtrai, bendrakultūrinių kompetencijų ugd</w:t>
      </w:r>
      <w:r>
        <w:t>y</w:t>
      </w:r>
      <w:r w:rsidRPr="008671A3">
        <w:t>muisi, individualių savybių atsiskleidimui, padėjo formuoti šiltesnius, draugiškesnius kolektyvo santykius.</w:t>
      </w:r>
      <w:r>
        <w:t xml:space="preserve"> Efektyviau buvo naudojamasi b</w:t>
      </w:r>
      <w:r w:rsidRPr="008671A3">
        <w:t>uities kabinet</w:t>
      </w:r>
      <w:r>
        <w:t xml:space="preserve">u,-dažnesni ugdomosios bei </w:t>
      </w:r>
      <w:proofErr w:type="spellStart"/>
      <w:r>
        <w:t>popamokinės</w:t>
      </w:r>
      <w:proofErr w:type="spellEnd"/>
      <w:r>
        <w:t xml:space="preserve"> veiklos užsiėmimai leido </w:t>
      </w:r>
      <w:r w:rsidRPr="008671A3">
        <w:t>plėtoti ugdytinių pojūtines patirtis ir saviraišką,</w:t>
      </w:r>
      <w:r>
        <w:t xml:space="preserve"> o edukacinių erdvių pasikeitimas  paįvairino </w:t>
      </w:r>
      <w:r w:rsidRPr="008671A3">
        <w:t>laisvalaikio užimtumo form</w:t>
      </w:r>
      <w:r>
        <w:t>a</w:t>
      </w:r>
      <w:r w:rsidRPr="008671A3">
        <w:t>s ir būd</w:t>
      </w:r>
      <w:r>
        <w:t>us</w:t>
      </w:r>
      <w:r w:rsidRPr="008671A3">
        <w:t>.</w:t>
      </w:r>
      <w:r>
        <w:t xml:space="preserve"> Tuo pačiu buvo stiprinami ir bendravimo bei bendradarbiavimo </w:t>
      </w:r>
      <w:r w:rsidRPr="00E86EBB">
        <w:t xml:space="preserve">ryšiai tarp darbuotojų: buvę darbuotojai (senjorai) pakviesti į kalėdinę popietę, </w:t>
      </w:r>
      <w:r w:rsidRPr="00E86EBB">
        <w:lastRenderedPageBreak/>
        <w:t xml:space="preserve">kolektyvas vyko į šalies kultūros ir meno renginius, išvykas.  </w:t>
      </w:r>
      <w:r w:rsidR="00E86EBB" w:rsidRPr="00E86EBB">
        <w:t>G</w:t>
      </w:r>
      <w:r w:rsidRPr="00E86EBB">
        <w:t>alima teigti,</w:t>
      </w:r>
      <w:r>
        <w:t xml:space="preserve"> kad ugdytiniams pasiūlyta renginių įvairovė (sportiniai, kultūriniai, pažintiniai, edukacinės programos ir pan.), parenkant juos </w:t>
      </w:r>
      <w:r w:rsidRPr="008671A3">
        <w:t>pagal mokinių pomėgius bei galimybes jų kalbiniams, meniniams,</w:t>
      </w:r>
      <w:r>
        <w:t xml:space="preserve"> techniniams gebėjimams lavinti, pasitarnavo sėkmingesnei integracijai į visuomenę, o taip pat ir bendruomenės narių aktyvesnei veiklai bei atsakomybės už renginių kokybę skatinimui.  Ši veikla vyko turiningai, planingai, o renginiai, dalyvavimas pilietinėse respublikinėse bei miesto akcijose, bendradarbiavimas su socialiniais partneriais ir bendros veiklos su jais, įstaigos </w:t>
      </w:r>
      <w:r w:rsidRPr="008671A3">
        <w:t>internetinis puslapis</w:t>
      </w:r>
      <w:r w:rsidR="00E86EBB">
        <w:t>, straipsniai spaudoje</w:t>
      </w:r>
      <w:r>
        <w:t>,</w:t>
      </w:r>
      <w:r w:rsidR="00E86EBB">
        <w:t xml:space="preserve"> Nacionalinio transliuotojo „Panoramos“ laidoje </w:t>
      </w:r>
      <w:r>
        <w:t xml:space="preserve">- visa tai Centro </w:t>
      </w:r>
      <w:r w:rsidRPr="008671A3">
        <w:t>bendruomenės gyvenimą padarė įdomesniu, turiningesniu</w:t>
      </w:r>
      <w:r>
        <w:t xml:space="preserve">. Saviraiškos poreikių tenkinimo ir edukacinių bei kultūrinių renginių akimirkos   </w:t>
      </w:r>
      <w:r w:rsidRPr="008671A3">
        <w:t>užfiksuot</w:t>
      </w:r>
      <w:r>
        <w:t>os</w:t>
      </w:r>
      <w:r w:rsidRPr="008671A3">
        <w:t xml:space="preserve"> nuotraukose, </w:t>
      </w:r>
      <w:proofErr w:type="spellStart"/>
      <w:r w:rsidRPr="008671A3">
        <w:t>video</w:t>
      </w:r>
      <w:proofErr w:type="spellEnd"/>
      <w:r w:rsidRPr="008671A3">
        <w:t xml:space="preserve"> medžiagoje, skaidrėse.</w:t>
      </w:r>
    </w:p>
    <w:p w:rsidR="00377FAA" w:rsidRPr="00BE3FA9" w:rsidRDefault="00377FAA" w:rsidP="00377FAA">
      <w:pPr>
        <w:jc w:val="both"/>
      </w:pPr>
      <w:r w:rsidRPr="005F2643">
        <w:rPr>
          <w:u w:val="single"/>
        </w:rPr>
        <w:t>Išvada:</w:t>
      </w:r>
      <w:r>
        <w:t xml:space="preserve"> Ataskaitiniu laikotarpiu a</w:t>
      </w:r>
      <w:r w:rsidRPr="00BE3FA9">
        <w:t>ktyv</w:t>
      </w:r>
      <w:r>
        <w:t xml:space="preserve">us administracijos bei </w:t>
      </w:r>
      <w:r w:rsidRPr="00BE3FA9">
        <w:t xml:space="preserve"> savivaldos institucijų dalyvavimas </w:t>
      </w:r>
      <w:r>
        <w:t xml:space="preserve">Centro </w:t>
      </w:r>
      <w:r w:rsidRPr="00BE3FA9">
        <w:t>veikloje</w:t>
      </w:r>
      <w:r w:rsidR="00C807B1">
        <w:t xml:space="preserve"> </w:t>
      </w:r>
      <w:r w:rsidRPr="00BE3FA9">
        <w:t>padėjo sutelkti bendruomenę ugdymo proceso bei teikiamų globos ir slaugos paslaugų kokybės gerinimui ir uždavinių įgyvendinimui,</w:t>
      </w:r>
      <w:r>
        <w:t xml:space="preserve"> tik antrus metus vykdančio veiklą  suaugusių asmenų dienos globos padalinio darbo organizavimui; savivaldos institucijos, kaip ir ankstesniu laikotarpiu, talkino f</w:t>
      </w:r>
      <w:r w:rsidRPr="00BE3FA9">
        <w:t>ormuojant įstaigos finansinius, materialinius bei intelektuali</w:t>
      </w:r>
      <w:r>
        <w:t xml:space="preserve">nius išteklius, </w:t>
      </w:r>
      <w:r w:rsidRPr="00BE3FA9">
        <w:t xml:space="preserve">organizuojant tradicinius ir naujai gimusius renginius.   </w:t>
      </w:r>
    </w:p>
    <w:p w:rsidR="008F0F97" w:rsidRPr="00567535" w:rsidRDefault="008F0F97" w:rsidP="008F0F97">
      <w:pPr>
        <w:pStyle w:val="Pagrindinistekstas"/>
        <w:jc w:val="center"/>
      </w:pPr>
      <w:r w:rsidRPr="00567535">
        <w:rPr>
          <w:b/>
        </w:rPr>
        <w:t xml:space="preserve">Įstaigos vykdytos programos, projektai </w:t>
      </w:r>
    </w:p>
    <w:p w:rsidR="00EF0966" w:rsidRPr="00567535" w:rsidRDefault="00EF0966" w:rsidP="00E86EBB">
      <w:pPr>
        <w:ind w:firstLine="709"/>
        <w:jc w:val="both"/>
      </w:pPr>
      <w:r w:rsidRPr="00567535">
        <w:t xml:space="preserve">Bendradarbiavimas su socialiniais partneriais plėtoja įstaigos įvaizdį mieste, respublikoje, tad buvo tęsiamas bendradarbiavimas su Alfonso </w:t>
      </w:r>
      <w:proofErr w:type="spellStart"/>
      <w:r w:rsidRPr="00567535">
        <w:t>Lipniūno</w:t>
      </w:r>
      <w:proofErr w:type="spellEnd"/>
      <w:r w:rsidR="00C807B1">
        <w:t xml:space="preserve"> progimnazija</w:t>
      </w:r>
      <w:r w:rsidRPr="00567535">
        <w:t>, Mykolo Karkos</w:t>
      </w:r>
      <w:r w:rsidR="00C807B1">
        <w:t xml:space="preserve"> pagrindine mokykla</w:t>
      </w:r>
      <w:r w:rsidRPr="00567535">
        <w:t>, Kurčiųjų ir neprigi</w:t>
      </w:r>
      <w:r w:rsidR="00567535" w:rsidRPr="00567535">
        <w:t xml:space="preserve">rdinčiųjų </w:t>
      </w:r>
      <w:proofErr w:type="spellStart"/>
      <w:r w:rsidR="00C807B1">
        <w:t>pagirndine</w:t>
      </w:r>
      <w:proofErr w:type="spellEnd"/>
      <w:r w:rsidR="00C807B1">
        <w:t xml:space="preserve"> </w:t>
      </w:r>
      <w:r w:rsidR="00567535" w:rsidRPr="00567535">
        <w:t xml:space="preserve">mokykla,  </w:t>
      </w:r>
      <w:r w:rsidR="00C807B1">
        <w:t>„Šviesos“ s</w:t>
      </w:r>
      <w:r w:rsidR="00567535" w:rsidRPr="00567535">
        <w:t>pecialiojo</w:t>
      </w:r>
      <w:r w:rsidR="00C807B1">
        <w:t xml:space="preserve"> ugdymo centru</w:t>
      </w:r>
      <w:r w:rsidRPr="00567535">
        <w:t>, Jaunuolių dienos centru,</w:t>
      </w:r>
      <w:r w:rsidR="00C807B1">
        <w:t xml:space="preserve"> „</w:t>
      </w:r>
      <w:r w:rsidRPr="00567535">
        <w:t>Žemynos</w:t>
      </w:r>
      <w:r w:rsidR="00C807B1">
        <w:t>“</w:t>
      </w:r>
      <w:r w:rsidRPr="00567535">
        <w:t xml:space="preserve"> </w:t>
      </w:r>
      <w:r w:rsidR="00C807B1">
        <w:t>progimnazij</w:t>
      </w:r>
      <w:r w:rsidRPr="00567535">
        <w:t xml:space="preserve">a, l/d „Vaikystė“, „Jūratė“, Moksleivių namais, Panevėžio kolegijos Medicinos ir socialinių mokslų fakultetu. Buvo tęsiamas pilietinis  projektas </w:t>
      </w:r>
      <w:r w:rsidRPr="00567535">
        <w:rPr>
          <w:b/>
        </w:rPr>
        <w:t>„</w:t>
      </w:r>
      <w:r w:rsidRPr="00567535">
        <w:t xml:space="preserve">Dainuoju Lietuvai“ su l/d „Vaikystė“, kultūrinis-pažintinis „Augu sveikas“ (su l/d „Vaikystė“ Ežiukų grupės vaikais), </w:t>
      </w:r>
      <w:proofErr w:type="spellStart"/>
      <w:r w:rsidRPr="00567535">
        <w:t>sveikatinimo</w:t>
      </w:r>
      <w:proofErr w:type="spellEnd"/>
      <w:r w:rsidRPr="00567535">
        <w:t xml:space="preserve"> projektas </w:t>
      </w:r>
      <w:r w:rsidRPr="00567535">
        <w:rPr>
          <w:b/>
        </w:rPr>
        <w:t>„</w:t>
      </w:r>
      <w:r w:rsidRPr="00567535">
        <w:t>Sveikas esu-gryname ore judu</w:t>
      </w:r>
      <w:r w:rsidRPr="00567535">
        <w:rPr>
          <w:b/>
        </w:rPr>
        <w:t>“,</w:t>
      </w:r>
      <w:r w:rsidRPr="00567535">
        <w:t xml:space="preserve">  su kitomis ugdymo įstaigomis (dalyviai – vaikai, darbuotojai, tėvai, iš viso  apie 60 dalyvių projekte)) projektas „Draugų ratas</w:t>
      </w:r>
      <w:r w:rsidRPr="00567535">
        <w:rPr>
          <w:b/>
        </w:rPr>
        <w:t>“,</w:t>
      </w:r>
      <w:r w:rsidRPr="00567535">
        <w:t xml:space="preserve"> kuriame dalyvauja net 8 ugdymo ir socialinės globos įstaigos. Metų pabaigoje aptartas bendradarbiavimas ir dalijimasis patirtimi  su Raseinių specialiąja mokykla</w:t>
      </w:r>
      <w:r w:rsidRPr="00567535">
        <w:rPr>
          <w:b/>
        </w:rPr>
        <w:t xml:space="preserve">. </w:t>
      </w:r>
      <w:r w:rsidRPr="00567535">
        <w:t xml:space="preserve">Centro sportuojančių vaikų komanda tęsė bendradarbiavimą su giminingomis įstaigomis per sportą: dalyvavo tarptautinėse neįgaliųjų estafečių varžybose „Aš noriu laimėti“, LSDK žymios negalios motorinio aktyvumo varžybose Panevėžyje. </w:t>
      </w:r>
    </w:p>
    <w:p w:rsidR="00543376" w:rsidRDefault="00543376" w:rsidP="00E86EBB">
      <w:pPr>
        <w:jc w:val="center"/>
      </w:pPr>
    </w:p>
    <w:p w:rsidR="007F27F8" w:rsidRDefault="007F27F8" w:rsidP="00C13AF0">
      <w:pPr>
        <w:pStyle w:val="Pagrindinistekstas"/>
        <w:spacing w:before="0" w:beforeAutospacing="0" w:after="0" w:afterAutospacing="0" w:line="276" w:lineRule="auto"/>
        <w:jc w:val="center"/>
        <w:rPr>
          <w:b/>
          <w:i/>
        </w:rPr>
      </w:pPr>
    </w:p>
    <w:p w:rsidR="008F2E16" w:rsidRDefault="008F2E16" w:rsidP="00BE0E0F">
      <w:pPr>
        <w:pStyle w:val="Pagrindinistekstas"/>
        <w:spacing w:before="0" w:beforeAutospacing="0" w:after="0" w:afterAutospacing="0" w:line="276" w:lineRule="auto"/>
        <w:jc w:val="center"/>
        <w:rPr>
          <w:b/>
        </w:rPr>
      </w:pPr>
      <w:r w:rsidRPr="00BE0E0F">
        <w:rPr>
          <w:b/>
        </w:rPr>
        <w:t>Patvirtintų asignavimų panaudojimas</w:t>
      </w:r>
    </w:p>
    <w:p w:rsidR="00BE0E0F" w:rsidRPr="00BE0E0F" w:rsidRDefault="00BE0E0F" w:rsidP="00BE0E0F">
      <w:pPr>
        <w:pStyle w:val="Pagrindinistekstas"/>
        <w:spacing w:before="0" w:beforeAutospacing="0" w:after="0" w:afterAutospacing="0" w:line="276" w:lineRule="auto"/>
        <w:jc w:val="center"/>
        <w:rPr>
          <w:b/>
        </w:rPr>
      </w:pPr>
    </w:p>
    <w:p w:rsidR="00E86EBB" w:rsidRDefault="00BE0E0F" w:rsidP="00E86EBB">
      <w:pPr>
        <w:ind w:right="283" w:firstLine="709"/>
      </w:pPr>
      <w:r>
        <w:t>Panevėžio specialioji mokykla-daugiafunkcis centras finansuojamas pagal socialinės paramos įgyvendinimo programą. 2017   metams patvirtinta 474,2 tūkst. €  išlaidų suma darbo užmokesčiui, prekėms ir paslaugoms  .  Asignavimų planą sudarė : savivaldybės biudžeto lėšos – 29,3 tūkst. €, mokinio krepšelio lėšos – 123,4 tūkst. €, ikimokyklinio krepšelio lėšos – 2,4 tūkst. €,  lėšos deleguotoms  funkcijoms – 186,8 tūkst. € , valstybės lėšos specialiojo ugdymo centrams, skirtiems šalies(regiono)mokiniams, turintiems specialiųjų ugdymosi poreikių, finansuoti – 70,2 tūkst. € , pajamų įmokų į biudžetą – 48,1 tūkst. € ir pajamų įmokų į biudžetą 2016 m. likutis – 2,5 tūkst. € . Viešųjų darbų programos priemonių įgyvendinimui gauta 0,9 tūkst. €. Papildomai skirta    valstybės lėšų socialinių ir kitų darbuotojų atlyginimams padidinti – 4,9 tūkst. €, mokytojų atlyginimams didinti – 3,7 tūkst. €, savivaldybės biudžeto lėšų skolos už šildymą padengimui- 1,9 tūkst.€.</w:t>
      </w:r>
    </w:p>
    <w:p w:rsidR="00BE0E0F" w:rsidRDefault="00BE0E0F" w:rsidP="00E86EBB">
      <w:pPr>
        <w:ind w:right="283" w:firstLine="709"/>
      </w:pPr>
      <w:r>
        <w:t xml:space="preserve"> Taip pat papildomai buvo gauta iš Panevėžio miesto savivaldybės fondo iš lėšų, skirtų miesto infrastruktūros objektų plėtros, modernizavimo ir priežiūros programai vykdyti -  6,9 tūkst. € šildymo sistemos reguliatoriaus remontui bei priešgaisrinės sistemos remonto darbams atlikti. Taip pat gauta 1,3 tūkst.€ iš Darbo biržos.</w:t>
      </w:r>
    </w:p>
    <w:p w:rsidR="00BE0E0F" w:rsidRDefault="00BE0E0F" w:rsidP="00E86EBB">
      <w:pPr>
        <w:ind w:right="283"/>
      </w:pPr>
      <w:r>
        <w:lastRenderedPageBreak/>
        <w:t xml:space="preserve">                     Bendras 2017 m. asignavimų planas – 474,2 tūkst. €. Lyginant su 2016 m.  planas sumažėjo 4,5 tūkst. €. Savivaldybės biudžeto lėšų asignavimų planas 2017 m., lyginant su 2016 m. sumažėjo 31,5 tūkst. €. 2017 m. planuota surinkti  3,4 tūkst. €  pajamų įmokų daugiau, nei 2016 m.. Pajamų įmokų likutis sumažėjo 4,1 tūkst.€. Valstybės biudžeto lėšos padidėjo 4,9 tūkst. €.  32,6 tūkst. € padidėjo lėšos deleguotoms funkcijoms. Mokino krepšelio lėšos sumažėjo 8,2 tūkst.€, viešųjų darbų programos priemonių įgyvendinimui lėšos sumažėjo 1,6 tūkst.€.  Socialinių paslaugų kaina nuo 2014 m. nekito – 637 € vienam socialines paslaugas gaunančiam ugdytiniui.</w:t>
      </w:r>
    </w:p>
    <w:p w:rsidR="00BE0E0F" w:rsidRDefault="00BE0E0F" w:rsidP="00E86EBB">
      <w:pPr>
        <w:ind w:right="283"/>
      </w:pPr>
      <w:r>
        <w:t xml:space="preserve">                    Debitoriniai įsiskolinimai 2017 m. gruodžio 31 d. – 11,0 tūkst. €. Debitoriniai įsiskolinimai, palyginus su 2016 m. gruodžio 31 d , padidėjo1,5 tūkst.€.</w:t>
      </w:r>
    </w:p>
    <w:p w:rsidR="00BE0E0F" w:rsidRDefault="00BE0E0F" w:rsidP="00E86EBB">
      <w:pPr>
        <w:ind w:right="283"/>
      </w:pPr>
      <w:r>
        <w:t xml:space="preserve">                    Kreditoriniai įsiskolinimai 2017 m. gruodžio 31 d. – 0,9 tūkst. € , t. sk. 0,5 tūkst.€  už šildymą. Kreditoriniai įsiskolinimai, palyginus su 2016 m. gruodžio 31 d. , sumažėjo 1,8 tūkst.€.</w:t>
      </w:r>
    </w:p>
    <w:p w:rsidR="00BE0E0F" w:rsidRDefault="00BE0E0F" w:rsidP="00E86EBB">
      <w:pPr>
        <w:ind w:right="283"/>
      </w:pPr>
      <w:r>
        <w:t xml:space="preserve">                     Žemiau pateikiama 2017 m. programų sąmatos su </w:t>
      </w:r>
      <w:proofErr w:type="spellStart"/>
      <w:r>
        <w:t>patikslinimais</w:t>
      </w:r>
      <w:proofErr w:type="spellEnd"/>
      <w:r>
        <w:t>, pagal finansavimo šaltinius ir išlaidų ekonominius straipsnius:</w:t>
      </w:r>
    </w:p>
    <w:p w:rsidR="00BE0E0F" w:rsidRDefault="00BE0E0F" w:rsidP="00BE0E0F">
      <w:pPr>
        <w:spacing w:line="360" w:lineRule="auto"/>
        <w:ind w:left="284" w:right="283"/>
        <w:jc w:val="both"/>
      </w:pPr>
    </w:p>
    <w:tbl>
      <w:tblPr>
        <w:tblW w:w="8080" w:type="dxa"/>
        <w:tblInd w:w="2093" w:type="dxa"/>
        <w:tblLook w:val="00A0" w:firstRow="1" w:lastRow="0" w:firstColumn="1" w:lastColumn="0" w:noHBand="0" w:noVBand="0"/>
      </w:tblPr>
      <w:tblGrid>
        <w:gridCol w:w="2529"/>
        <w:gridCol w:w="2007"/>
        <w:gridCol w:w="1701"/>
        <w:gridCol w:w="1843"/>
      </w:tblGrid>
      <w:tr w:rsidR="00BE0E0F" w:rsidTr="00EF193D">
        <w:trPr>
          <w:gridAfter w:val="1"/>
          <w:wAfter w:w="1843" w:type="dxa"/>
          <w:trHeight w:val="255"/>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ind w:left="992" w:hanging="993"/>
              <w:jc w:val="center"/>
              <w:rPr>
                <w:b/>
                <w:bCs/>
              </w:rPr>
            </w:pPr>
            <w:r>
              <w:rPr>
                <w:b/>
                <w:bCs/>
              </w:rPr>
              <w:t>Savivaldybės biudžeto lėšos</w:t>
            </w:r>
          </w:p>
        </w:tc>
        <w:tc>
          <w:tcPr>
            <w:tcW w:w="1701" w:type="dxa"/>
            <w:tcBorders>
              <w:top w:val="single" w:sz="4" w:space="0" w:color="auto"/>
              <w:left w:val="nil"/>
              <w:bottom w:val="single" w:sz="4" w:space="0" w:color="auto"/>
              <w:right w:val="single" w:sz="4" w:space="0" w:color="auto"/>
            </w:tcBorders>
            <w:noWrap/>
            <w:vAlign w:val="bottom"/>
            <w:hideMark/>
          </w:tcPr>
          <w:p w:rsidR="00BE0E0F" w:rsidRDefault="00BE0E0F" w:rsidP="00EF193D">
            <w:pPr>
              <w:spacing w:line="276" w:lineRule="auto"/>
              <w:ind w:left="992" w:hanging="1242"/>
              <w:jc w:val="center"/>
            </w:pPr>
            <w:r>
              <w:t>tūkst. €</w:t>
            </w:r>
          </w:p>
        </w:tc>
      </w:tr>
      <w:tr w:rsidR="00BE0E0F" w:rsidTr="00EF193D">
        <w:trPr>
          <w:gridAfter w:val="1"/>
          <w:wAfter w:w="1843" w:type="dxa"/>
          <w:trHeight w:val="255"/>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ind w:left="992" w:hanging="993"/>
              <w:jc w:val="both"/>
            </w:pPr>
            <w:r>
              <w:t>Darbo užmokestis</w:t>
            </w:r>
          </w:p>
        </w:tc>
        <w:tc>
          <w:tcPr>
            <w:tcW w:w="1701"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ind w:left="992" w:hanging="993"/>
              <w:jc w:val="center"/>
            </w:pPr>
            <w:r>
              <w:t>14,0</w:t>
            </w:r>
          </w:p>
        </w:tc>
      </w:tr>
      <w:tr w:rsidR="00BE0E0F" w:rsidTr="00EF193D">
        <w:trPr>
          <w:gridAfter w:val="1"/>
          <w:wAfter w:w="1843" w:type="dxa"/>
          <w:trHeight w:val="255"/>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ind w:left="992" w:hanging="993"/>
              <w:jc w:val="both"/>
            </w:pPr>
            <w:r>
              <w:t>Socialinis draudimas</w:t>
            </w:r>
          </w:p>
        </w:tc>
        <w:tc>
          <w:tcPr>
            <w:tcW w:w="1701"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ind w:left="992" w:hanging="993"/>
              <w:jc w:val="center"/>
            </w:pPr>
            <w:r>
              <w:t>4,3</w:t>
            </w:r>
          </w:p>
        </w:tc>
      </w:tr>
      <w:tr w:rsidR="00BE0E0F" w:rsidTr="00EF193D">
        <w:trPr>
          <w:gridAfter w:val="1"/>
          <w:wAfter w:w="1843" w:type="dxa"/>
          <w:trHeight w:val="255"/>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ind w:left="992" w:hanging="993"/>
              <w:jc w:val="both"/>
            </w:pPr>
            <w:r>
              <w:t>Mityba</w:t>
            </w:r>
          </w:p>
        </w:tc>
        <w:tc>
          <w:tcPr>
            <w:tcW w:w="1701"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ind w:left="992" w:hanging="993"/>
              <w:jc w:val="center"/>
            </w:pPr>
            <w:r>
              <w:t xml:space="preserve">  0,0</w:t>
            </w:r>
          </w:p>
        </w:tc>
      </w:tr>
      <w:tr w:rsidR="00BE0E0F" w:rsidTr="00EF193D">
        <w:trPr>
          <w:gridAfter w:val="1"/>
          <w:wAfter w:w="1843" w:type="dxa"/>
          <w:trHeight w:val="255"/>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ind w:left="992" w:hanging="993"/>
              <w:jc w:val="both"/>
            </w:pPr>
            <w:r>
              <w:t>Transporto išlaikymas</w:t>
            </w:r>
          </w:p>
        </w:tc>
        <w:tc>
          <w:tcPr>
            <w:tcW w:w="1701"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ind w:left="992" w:hanging="993"/>
              <w:jc w:val="center"/>
            </w:pPr>
            <w:r>
              <w:t xml:space="preserve">  0,0</w:t>
            </w:r>
          </w:p>
        </w:tc>
      </w:tr>
      <w:tr w:rsidR="00BE0E0F" w:rsidTr="00EF193D">
        <w:trPr>
          <w:gridAfter w:val="1"/>
          <w:wAfter w:w="1843" w:type="dxa"/>
          <w:trHeight w:val="255"/>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ind w:left="992" w:hanging="993"/>
              <w:jc w:val="both"/>
            </w:pPr>
            <w:r>
              <w:t>Kitos prekės</w:t>
            </w:r>
          </w:p>
        </w:tc>
        <w:tc>
          <w:tcPr>
            <w:tcW w:w="1701"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ind w:left="992" w:hanging="993"/>
              <w:jc w:val="center"/>
            </w:pPr>
            <w:r>
              <w:t xml:space="preserve">  0,0</w:t>
            </w:r>
          </w:p>
        </w:tc>
      </w:tr>
      <w:tr w:rsidR="00BE0E0F" w:rsidTr="00EF193D">
        <w:trPr>
          <w:trHeight w:val="255"/>
        </w:trPr>
        <w:tc>
          <w:tcPr>
            <w:tcW w:w="4536" w:type="dxa"/>
            <w:gridSpan w:val="2"/>
            <w:tcBorders>
              <w:top w:val="single" w:sz="4" w:space="0" w:color="auto"/>
              <w:left w:val="single" w:sz="4" w:space="0" w:color="auto"/>
              <w:bottom w:val="single" w:sz="4" w:space="0" w:color="auto"/>
              <w:right w:val="single" w:sz="4" w:space="0" w:color="auto"/>
            </w:tcBorders>
            <w:noWrap/>
            <w:vAlign w:val="bottom"/>
            <w:hideMark/>
          </w:tcPr>
          <w:p w:rsidR="00BE0E0F" w:rsidRDefault="00BE0E0F" w:rsidP="00EF193D">
            <w:pPr>
              <w:spacing w:line="276" w:lineRule="auto"/>
              <w:ind w:left="992" w:right="-272" w:hanging="993"/>
              <w:jc w:val="both"/>
            </w:pPr>
            <w:r>
              <w:t>IT einamasis remontas</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BE0E0F" w:rsidRDefault="00BE0E0F" w:rsidP="00EF193D">
            <w:pPr>
              <w:spacing w:line="276" w:lineRule="auto"/>
              <w:ind w:left="992" w:hanging="993"/>
              <w:jc w:val="center"/>
            </w:pPr>
            <w:r>
              <w:t xml:space="preserve">  0,6</w:t>
            </w:r>
          </w:p>
        </w:tc>
        <w:tc>
          <w:tcPr>
            <w:tcW w:w="1843" w:type="dxa"/>
            <w:tcBorders>
              <w:left w:val="single" w:sz="4" w:space="0" w:color="auto"/>
            </w:tcBorders>
            <w:vAlign w:val="bottom"/>
          </w:tcPr>
          <w:p w:rsidR="00BE0E0F" w:rsidRDefault="00BE0E0F" w:rsidP="00EF193D">
            <w:pPr>
              <w:spacing w:line="276" w:lineRule="auto"/>
              <w:ind w:left="992" w:hanging="993"/>
              <w:jc w:val="center"/>
            </w:pPr>
          </w:p>
        </w:tc>
      </w:tr>
      <w:tr w:rsidR="00BE0E0F" w:rsidTr="00EF193D">
        <w:trPr>
          <w:gridAfter w:val="1"/>
          <w:wAfter w:w="1843" w:type="dxa"/>
          <w:trHeight w:val="255"/>
        </w:trPr>
        <w:tc>
          <w:tcPr>
            <w:tcW w:w="4536" w:type="dxa"/>
            <w:gridSpan w:val="2"/>
            <w:tcBorders>
              <w:top w:val="single" w:sz="4" w:space="0" w:color="auto"/>
              <w:left w:val="single" w:sz="4" w:space="0" w:color="auto"/>
              <w:bottom w:val="single" w:sz="4" w:space="0" w:color="auto"/>
              <w:right w:val="single" w:sz="4" w:space="0" w:color="auto"/>
            </w:tcBorders>
            <w:noWrap/>
            <w:vAlign w:val="bottom"/>
            <w:hideMark/>
          </w:tcPr>
          <w:p w:rsidR="00BE0E0F" w:rsidRDefault="00BE0E0F" w:rsidP="00EF193D">
            <w:pPr>
              <w:spacing w:line="276" w:lineRule="auto"/>
              <w:ind w:left="992" w:hanging="993"/>
              <w:jc w:val="both"/>
            </w:pPr>
            <w:r>
              <w:t>Komunalinės paslaugos</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BE0E0F" w:rsidRDefault="00BE0E0F" w:rsidP="00EF193D">
            <w:pPr>
              <w:spacing w:line="276" w:lineRule="auto"/>
              <w:ind w:left="992" w:hanging="993"/>
              <w:jc w:val="center"/>
            </w:pPr>
            <w:r>
              <w:t>10,4</w:t>
            </w:r>
          </w:p>
        </w:tc>
      </w:tr>
      <w:tr w:rsidR="00BE0E0F" w:rsidTr="00EF193D">
        <w:trPr>
          <w:gridAfter w:val="1"/>
          <w:wAfter w:w="1843" w:type="dxa"/>
          <w:trHeight w:val="255"/>
        </w:trPr>
        <w:tc>
          <w:tcPr>
            <w:tcW w:w="2529" w:type="dxa"/>
            <w:tcBorders>
              <w:top w:val="nil"/>
              <w:left w:val="single" w:sz="4" w:space="0" w:color="auto"/>
              <w:bottom w:val="single" w:sz="4" w:space="0" w:color="auto"/>
              <w:right w:val="nil"/>
            </w:tcBorders>
            <w:noWrap/>
            <w:vAlign w:val="bottom"/>
            <w:hideMark/>
          </w:tcPr>
          <w:p w:rsidR="00BE0E0F" w:rsidRDefault="00BE0E0F" w:rsidP="00EF193D">
            <w:pPr>
              <w:spacing w:line="276" w:lineRule="auto"/>
              <w:ind w:left="992" w:hanging="993"/>
              <w:jc w:val="both"/>
            </w:pPr>
            <w:r>
              <w:t>Iš viso:</w:t>
            </w:r>
          </w:p>
        </w:tc>
        <w:tc>
          <w:tcPr>
            <w:tcW w:w="2007" w:type="dxa"/>
            <w:tcBorders>
              <w:top w:val="nil"/>
              <w:left w:val="nil"/>
              <w:bottom w:val="single" w:sz="4" w:space="0" w:color="auto"/>
              <w:right w:val="single" w:sz="4" w:space="0" w:color="auto"/>
            </w:tcBorders>
            <w:noWrap/>
            <w:vAlign w:val="bottom"/>
          </w:tcPr>
          <w:p w:rsidR="00BE0E0F" w:rsidRDefault="00BE0E0F" w:rsidP="00EF193D">
            <w:pPr>
              <w:spacing w:line="276" w:lineRule="auto"/>
              <w:ind w:left="992" w:hanging="993"/>
              <w:jc w:val="both"/>
            </w:pPr>
          </w:p>
        </w:tc>
        <w:tc>
          <w:tcPr>
            <w:tcW w:w="1701"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ind w:left="992" w:hanging="993"/>
              <w:jc w:val="center"/>
            </w:pPr>
            <w:r>
              <w:t>29,3</w:t>
            </w:r>
          </w:p>
        </w:tc>
      </w:tr>
    </w:tbl>
    <w:p w:rsidR="00BE0E0F" w:rsidRDefault="00BE0E0F" w:rsidP="00BE0E0F">
      <w:pPr>
        <w:ind w:left="993"/>
        <w:jc w:val="both"/>
      </w:pPr>
    </w:p>
    <w:tbl>
      <w:tblPr>
        <w:tblW w:w="6238" w:type="dxa"/>
        <w:tblInd w:w="2093" w:type="dxa"/>
        <w:tblLook w:val="00A0" w:firstRow="1" w:lastRow="0" w:firstColumn="1" w:lastColumn="0" w:noHBand="0" w:noVBand="0"/>
      </w:tblPr>
      <w:tblGrid>
        <w:gridCol w:w="858"/>
        <w:gridCol w:w="194"/>
        <w:gridCol w:w="304"/>
        <w:gridCol w:w="1010"/>
        <w:gridCol w:w="677"/>
        <w:gridCol w:w="1068"/>
        <w:gridCol w:w="262"/>
        <w:gridCol w:w="22"/>
        <w:gridCol w:w="1843"/>
      </w:tblGrid>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jc w:val="center"/>
              <w:rPr>
                <w:b/>
                <w:bCs/>
              </w:rPr>
            </w:pPr>
            <w:r>
              <w:rPr>
                <w:b/>
                <w:bCs/>
              </w:rPr>
              <w:t>Papildomos savivaldybės biudžeto lėšos skoloms už šildymą padengti</w:t>
            </w:r>
          </w:p>
        </w:tc>
        <w:tc>
          <w:tcPr>
            <w:tcW w:w="1843" w:type="dxa"/>
            <w:tcBorders>
              <w:top w:val="single" w:sz="4" w:space="0" w:color="auto"/>
              <w:left w:val="nil"/>
              <w:bottom w:val="single" w:sz="4" w:space="0" w:color="auto"/>
              <w:right w:val="single" w:sz="4" w:space="0" w:color="auto"/>
            </w:tcBorders>
            <w:noWrap/>
            <w:vAlign w:val="bottom"/>
            <w:hideMark/>
          </w:tcPr>
          <w:p w:rsidR="00BE0E0F" w:rsidRDefault="00BE0E0F" w:rsidP="00EF193D">
            <w:pPr>
              <w:spacing w:line="276" w:lineRule="auto"/>
              <w:jc w:val="both"/>
            </w:pPr>
            <w:r>
              <w:t>tūkst. €</w:t>
            </w: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Pr="004A31EB" w:rsidRDefault="00BE0E0F" w:rsidP="00EF193D">
            <w:pPr>
              <w:spacing w:line="276" w:lineRule="auto"/>
              <w:rPr>
                <w:bCs/>
              </w:rPr>
            </w:pPr>
            <w:r w:rsidRPr="004A31EB">
              <w:rPr>
                <w:bCs/>
              </w:rPr>
              <w:t>IT einamasis remontas</w:t>
            </w:r>
          </w:p>
        </w:tc>
        <w:tc>
          <w:tcPr>
            <w:tcW w:w="1843" w:type="dxa"/>
            <w:tcBorders>
              <w:top w:val="single" w:sz="4" w:space="0" w:color="auto"/>
              <w:left w:val="nil"/>
              <w:bottom w:val="single" w:sz="4" w:space="0" w:color="auto"/>
              <w:right w:val="single" w:sz="4" w:space="0" w:color="auto"/>
            </w:tcBorders>
            <w:noWrap/>
            <w:vAlign w:val="bottom"/>
            <w:hideMark/>
          </w:tcPr>
          <w:p w:rsidR="00BE0E0F" w:rsidRDefault="00BE0E0F" w:rsidP="00EF193D">
            <w:pPr>
              <w:spacing w:line="276" w:lineRule="auto"/>
              <w:jc w:val="both"/>
            </w:pPr>
            <w:r>
              <w:t xml:space="preserve">          0,05</w:t>
            </w: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Pr="004A31EB" w:rsidRDefault="00BE0E0F" w:rsidP="00EF193D">
            <w:pPr>
              <w:spacing w:line="276" w:lineRule="auto"/>
              <w:rPr>
                <w:bCs/>
              </w:rPr>
            </w:pPr>
            <w:r w:rsidRPr="004A31EB">
              <w:rPr>
                <w:bCs/>
              </w:rPr>
              <w:t>Komunalinės paslaugos</w:t>
            </w:r>
          </w:p>
        </w:tc>
        <w:tc>
          <w:tcPr>
            <w:tcW w:w="1843" w:type="dxa"/>
            <w:tcBorders>
              <w:top w:val="single" w:sz="4" w:space="0" w:color="auto"/>
              <w:left w:val="nil"/>
              <w:bottom w:val="single" w:sz="4" w:space="0" w:color="auto"/>
              <w:right w:val="single" w:sz="4" w:space="0" w:color="auto"/>
            </w:tcBorders>
            <w:noWrap/>
            <w:vAlign w:val="bottom"/>
            <w:hideMark/>
          </w:tcPr>
          <w:p w:rsidR="00BE0E0F" w:rsidRDefault="00BE0E0F" w:rsidP="00EF193D">
            <w:pPr>
              <w:spacing w:line="276" w:lineRule="auto"/>
              <w:jc w:val="both"/>
            </w:pPr>
            <w:r>
              <w:t xml:space="preserve">           1,9</w:t>
            </w:r>
          </w:p>
        </w:tc>
      </w:tr>
      <w:tr w:rsidR="00BE0E0F" w:rsidTr="00EF193D">
        <w:trPr>
          <w:trHeight w:val="255"/>
        </w:trPr>
        <w:tc>
          <w:tcPr>
            <w:tcW w:w="2366" w:type="dxa"/>
            <w:gridSpan w:val="4"/>
            <w:tcBorders>
              <w:top w:val="nil"/>
              <w:left w:val="single" w:sz="4" w:space="0" w:color="auto"/>
              <w:bottom w:val="single" w:sz="4" w:space="0" w:color="auto"/>
              <w:right w:val="nil"/>
            </w:tcBorders>
            <w:noWrap/>
            <w:vAlign w:val="bottom"/>
            <w:hideMark/>
          </w:tcPr>
          <w:p w:rsidR="00BE0E0F" w:rsidRDefault="00BE0E0F" w:rsidP="00EF193D">
            <w:pPr>
              <w:spacing w:line="276" w:lineRule="auto"/>
              <w:ind w:left="992" w:hanging="993"/>
              <w:jc w:val="both"/>
            </w:pPr>
            <w:r>
              <w:t>Iš viso:</w:t>
            </w:r>
          </w:p>
        </w:tc>
        <w:tc>
          <w:tcPr>
            <w:tcW w:w="2007" w:type="dxa"/>
            <w:gridSpan w:val="3"/>
            <w:tcBorders>
              <w:top w:val="nil"/>
              <w:left w:val="nil"/>
              <w:bottom w:val="single" w:sz="4" w:space="0" w:color="auto"/>
              <w:right w:val="single" w:sz="4" w:space="0" w:color="auto"/>
            </w:tcBorders>
            <w:noWrap/>
            <w:vAlign w:val="bottom"/>
          </w:tcPr>
          <w:p w:rsidR="00BE0E0F" w:rsidRDefault="00BE0E0F" w:rsidP="00EF193D">
            <w:pPr>
              <w:spacing w:line="276" w:lineRule="auto"/>
              <w:ind w:left="992" w:hanging="993"/>
              <w:jc w:val="both"/>
            </w:pPr>
          </w:p>
        </w:tc>
        <w:tc>
          <w:tcPr>
            <w:tcW w:w="1865" w:type="dxa"/>
            <w:gridSpan w:val="2"/>
            <w:tcBorders>
              <w:top w:val="nil"/>
              <w:left w:val="nil"/>
              <w:bottom w:val="single" w:sz="4" w:space="0" w:color="auto"/>
              <w:right w:val="single" w:sz="4" w:space="0" w:color="auto"/>
            </w:tcBorders>
            <w:noWrap/>
            <w:vAlign w:val="bottom"/>
            <w:hideMark/>
          </w:tcPr>
          <w:p w:rsidR="00BE0E0F" w:rsidRDefault="00BE0E0F" w:rsidP="00EF193D">
            <w:pPr>
              <w:spacing w:line="276" w:lineRule="auto"/>
              <w:ind w:left="992" w:hanging="993"/>
              <w:jc w:val="center"/>
            </w:pPr>
            <w:r>
              <w:t>1,9</w:t>
            </w:r>
          </w:p>
        </w:tc>
      </w:tr>
      <w:tr w:rsidR="00BE0E0F" w:rsidTr="00EF193D">
        <w:trPr>
          <w:gridAfter w:val="5"/>
          <w:wAfter w:w="3872" w:type="dxa"/>
          <w:trHeight w:val="635"/>
        </w:trPr>
        <w:tc>
          <w:tcPr>
            <w:tcW w:w="2366" w:type="dxa"/>
            <w:gridSpan w:val="4"/>
            <w:tcBorders>
              <w:top w:val="nil"/>
              <w:right w:val="nil"/>
            </w:tcBorders>
            <w:noWrap/>
            <w:vAlign w:val="bottom"/>
            <w:hideMark/>
          </w:tcPr>
          <w:p w:rsidR="00BE0E0F" w:rsidRDefault="00BE0E0F" w:rsidP="00EF193D">
            <w:pPr>
              <w:spacing w:line="276" w:lineRule="auto"/>
              <w:ind w:left="992" w:hanging="993"/>
              <w:jc w:val="both"/>
            </w:pP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jc w:val="center"/>
              <w:rPr>
                <w:b/>
                <w:bCs/>
              </w:rPr>
            </w:pPr>
            <w:r>
              <w:rPr>
                <w:b/>
                <w:bCs/>
              </w:rPr>
              <w:t>Mokinio krepšelio lėšos</w:t>
            </w:r>
          </w:p>
        </w:tc>
        <w:tc>
          <w:tcPr>
            <w:tcW w:w="1843" w:type="dxa"/>
            <w:tcBorders>
              <w:top w:val="single" w:sz="4" w:space="0" w:color="auto"/>
              <w:left w:val="nil"/>
              <w:bottom w:val="single" w:sz="4" w:space="0" w:color="auto"/>
              <w:right w:val="single" w:sz="4" w:space="0" w:color="auto"/>
            </w:tcBorders>
            <w:noWrap/>
            <w:vAlign w:val="bottom"/>
            <w:hideMark/>
          </w:tcPr>
          <w:p w:rsidR="00BE0E0F" w:rsidRDefault="00BE0E0F" w:rsidP="00EF193D">
            <w:pPr>
              <w:spacing w:line="276" w:lineRule="auto"/>
              <w:jc w:val="both"/>
            </w:pPr>
            <w:r>
              <w:t xml:space="preserve">      tūkst. €</w:t>
            </w: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jc w:val="both"/>
            </w:pPr>
            <w:r>
              <w:t>Darbo užmokestis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93,3</w:t>
            </w: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jc w:val="both"/>
            </w:pPr>
            <w:r>
              <w:t>Socialinis draudimas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28,8</w:t>
            </w: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jc w:val="both"/>
            </w:pPr>
            <w:r>
              <w:t>Spaudiniai</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 xml:space="preserve">  0,2</w:t>
            </w: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jc w:val="both"/>
            </w:pPr>
            <w:r>
              <w:t>Kitos prekės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 xml:space="preserve">  0,7</w:t>
            </w: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jc w:val="both"/>
            </w:pPr>
            <w:r>
              <w:t>Kvalifikacijos kėlimas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 xml:space="preserve">  0,3</w:t>
            </w: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jc w:val="both"/>
            </w:pPr>
            <w:r>
              <w:t>Kitos paslaugos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 xml:space="preserve">   0,1</w:t>
            </w:r>
          </w:p>
        </w:tc>
      </w:tr>
      <w:tr w:rsidR="00BE0E0F" w:rsidTr="00EF193D">
        <w:trPr>
          <w:trHeight w:val="263"/>
        </w:trPr>
        <w:tc>
          <w:tcPr>
            <w:tcW w:w="1356" w:type="dxa"/>
            <w:gridSpan w:val="3"/>
            <w:tcBorders>
              <w:top w:val="nil"/>
              <w:left w:val="single" w:sz="4" w:space="0" w:color="auto"/>
              <w:bottom w:val="single" w:sz="4" w:space="0" w:color="auto"/>
              <w:right w:val="nil"/>
            </w:tcBorders>
            <w:noWrap/>
            <w:vAlign w:val="bottom"/>
            <w:hideMark/>
          </w:tcPr>
          <w:p w:rsidR="00BE0E0F" w:rsidRDefault="00BE0E0F" w:rsidP="00EF193D">
            <w:pPr>
              <w:jc w:val="both"/>
            </w:pPr>
            <w:r>
              <w:t>Iš viso:</w:t>
            </w:r>
          </w:p>
        </w:tc>
        <w:tc>
          <w:tcPr>
            <w:tcW w:w="3039" w:type="dxa"/>
            <w:gridSpan w:val="5"/>
            <w:tcBorders>
              <w:top w:val="nil"/>
              <w:left w:val="nil"/>
              <w:bottom w:val="single" w:sz="4" w:space="0" w:color="auto"/>
              <w:right w:val="single" w:sz="4" w:space="0" w:color="auto"/>
            </w:tcBorders>
            <w:noWrap/>
            <w:vAlign w:val="bottom"/>
          </w:tcPr>
          <w:p w:rsidR="00BE0E0F" w:rsidRDefault="00BE0E0F" w:rsidP="00EF193D">
            <w:pPr>
              <w:jc w:val="both"/>
            </w:pPr>
          </w:p>
        </w:tc>
        <w:tc>
          <w:tcPr>
            <w:tcW w:w="1843" w:type="dxa"/>
            <w:tcBorders>
              <w:top w:val="nil"/>
              <w:left w:val="nil"/>
              <w:bottom w:val="single" w:sz="4" w:space="0" w:color="auto"/>
              <w:right w:val="single" w:sz="4" w:space="0" w:color="auto"/>
            </w:tcBorders>
            <w:noWrap/>
            <w:vAlign w:val="bottom"/>
            <w:hideMark/>
          </w:tcPr>
          <w:p w:rsidR="00BE0E0F" w:rsidRDefault="00BE0E0F" w:rsidP="00EF193D">
            <w:pPr>
              <w:jc w:val="center"/>
            </w:pPr>
            <w:r>
              <w:t>123,4</w:t>
            </w:r>
          </w:p>
        </w:tc>
      </w:tr>
      <w:tr w:rsidR="00BE0E0F" w:rsidTr="00EF193D">
        <w:trPr>
          <w:trHeight w:val="635"/>
        </w:trPr>
        <w:tc>
          <w:tcPr>
            <w:tcW w:w="1356" w:type="dxa"/>
            <w:gridSpan w:val="3"/>
            <w:tcBorders>
              <w:top w:val="nil"/>
              <w:left w:val="nil"/>
              <w:bottom w:val="single" w:sz="4" w:space="0" w:color="auto"/>
              <w:right w:val="nil"/>
            </w:tcBorders>
            <w:noWrap/>
            <w:vAlign w:val="bottom"/>
          </w:tcPr>
          <w:p w:rsidR="00BE0E0F" w:rsidRDefault="00BE0E0F" w:rsidP="00EF193D">
            <w:pPr>
              <w:jc w:val="both"/>
            </w:pPr>
          </w:p>
        </w:tc>
        <w:tc>
          <w:tcPr>
            <w:tcW w:w="4882" w:type="dxa"/>
            <w:gridSpan w:val="6"/>
            <w:tcBorders>
              <w:top w:val="nil"/>
              <w:left w:val="nil"/>
              <w:bottom w:val="single" w:sz="4" w:space="0" w:color="auto"/>
              <w:right w:val="nil"/>
            </w:tcBorders>
            <w:noWrap/>
            <w:vAlign w:val="bottom"/>
          </w:tcPr>
          <w:p w:rsidR="00BE0E0F" w:rsidRDefault="00BE0E0F" w:rsidP="00EF193D"/>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jc w:val="center"/>
              <w:rPr>
                <w:b/>
                <w:bCs/>
              </w:rPr>
            </w:pPr>
            <w:r>
              <w:rPr>
                <w:b/>
                <w:bCs/>
              </w:rPr>
              <w:t>Ikimokyklinio ugdymo lėšos</w:t>
            </w:r>
          </w:p>
        </w:tc>
        <w:tc>
          <w:tcPr>
            <w:tcW w:w="1843" w:type="dxa"/>
            <w:tcBorders>
              <w:top w:val="single" w:sz="4" w:space="0" w:color="auto"/>
              <w:left w:val="nil"/>
              <w:bottom w:val="single" w:sz="4" w:space="0" w:color="auto"/>
              <w:right w:val="single" w:sz="4" w:space="0" w:color="auto"/>
            </w:tcBorders>
            <w:noWrap/>
            <w:vAlign w:val="bottom"/>
            <w:hideMark/>
          </w:tcPr>
          <w:p w:rsidR="00BE0E0F" w:rsidRDefault="00BE0E0F" w:rsidP="00EF193D">
            <w:pPr>
              <w:jc w:val="both"/>
            </w:pPr>
            <w:r>
              <w:t xml:space="preserve">      tūkst. €</w:t>
            </w: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Darbo užmokestis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1,8</w:t>
            </w: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Socialinis draudimas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0,6</w:t>
            </w: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Spaudiniai</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0,0</w:t>
            </w: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lastRenderedPageBreak/>
              <w:t>Kitos prekės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0,0</w:t>
            </w:r>
          </w:p>
        </w:tc>
      </w:tr>
      <w:tr w:rsidR="00BE0E0F" w:rsidTr="00EF193D">
        <w:trPr>
          <w:trHeight w:val="263"/>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Kvalifikacijos kėlimas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0,0</w:t>
            </w:r>
          </w:p>
        </w:tc>
      </w:tr>
      <w:tr w:rsidR="00BE0E0F" w:rsidTr="00EF193D">
        <w:trPr>
          <w:trHeight w:val="267"/>
        </w:trPr>
        <w:tc>
          <w:tcPr>
            <w:tcW w:w="858" w:type="dxa"/>
            <w:tcBorders>
              <w:top w:val="single" w:sz="4" w:space="0" w:color="auto"/>
              <w:left w:val="single" w:sz="4" w:space="0" w:color="auto"/>
              <w:bottom w:val="single" w:sz="4" w:space="0" w:color="auto"/>
              <w:right w:val="nil"/>
            </w:tcBorders>
            <w:noWrap/>
            <w:vAlign w:val="bottom"/>
          </w:tcPr>
          <w:p w:rsidR="00BE0E0F" w:rsidRDefault="00BE0E0F" w:rsidP="00EF193D">
            <w:pPr>
              <w:ind w:right="-809"/>
              <w:jc w:val="both"/>
            </w:pPr>
          </w:p>
        </w:tc>
        <w:tc>
          <w:tcPr>
            <w:tcW w:w="3537" w:type="dxa"/>
            <w:gridSpan w:val="7"/>
            <w:tcBorders>
              <w:top w:val="single" w:sz="4" w:space="0" w:color="auto"/>
              <w:left w:val="nil"/>
              <w:bottom w:val="single" w:sz="4" w:space="0" w:color="auto"/>
              <w:right w:val="single" w:sz="4" w:space="0" w:color="auto"/>
            </w:tcBorders>
            <w:noWrap/>
            <w:vAlign w:val="bottom"/>
            <w:hideMark/>
          </w:tcPr>
          <w:p w:rsidR="00BE0E0F" w:rsidRDefault="00BE0E0F" w:rsidP="00EF193D">
            <w:pPr>
              <w:jc w:val="both"/>
            </w:pPr>
            <w:r>
              <w:t>Iš viso:</w:t>
            </w:r>
          </w:p>
        </w:tc>
        <w:tc>
          <w:tcPr>
            <w:tcW w:w="1843" w:type="dxa"/>
            <w:tcBorders>
              <w:top w:val="single" w:sz="4" w:space="0" w:color="auto"/>
              <w:left w:val="nil"/>
              <w:bottom w:val="single" w:sz="4" w:space="0" w:color="auto"/>
              <w:right w:val="single" w:sz="4" w:space="0" w:color="auto"/>
            </w:tcBorders>
            <w:noWrap/>
            <w:vAlign w:val="bottom"/>
            <w:hideMark/>
          </w:tcPr>
          <w:p w:rsidR="00BE0E0F" w:rsidRDefault="00BE0E0F" w:rsidP="00EF193D">
            <w:pPr>
              <w:jc w:val="center"/>
            </w:pPr>
            <w:r>
              <w:t>2,4</w:t>
            </w:r>
          </w:p>
        </w:tc>
      </w:tr>
      <w:tr w:rsidR="00BE0E0F" w:rsidTr="00EF193D">
        <w:trPr>
          <w:gridBefore w:val="1"/>
          <w:wBefore w:w="858" w:type="dxa"/>
          <w:trHeight w:val="267"/>
        </w:trPr>
        <w:tc>
          <w:tcPr>
            <w:tcW w:w="3537" w:type="dxa"/>
            <w:gridSpan w:val="7"/>
            <w:tcBorders>
              <w:left w:val="nil"/>
              <w:bottom w:val="nil"/>
              <w:right w:val="nil"/>
            </w:tcBorders>
            <w:noWrap/>
            <w:vAlign w:val="bottom"/>
          </w:tcPr>
          <w:p w:rsidR="00BE0E0F" w:rsidRDefault="00BE0E0F" w:rsidP="00EF193D">
            <w:pPr>
              <w:jc w:val="center"/>
            </w:pPr>
          </w:p>
        </w:tc>
        <w:tc>
          <w:tcPr>
            <w:tcW w:w="1843" w:type="dxa"/>
            <w:tcBorders>
              <w:left w:val="nil"/>
              <w:bottom w:val="nil"/>
              <w:right w:val="nil"/>
            </w:tcBorders>
            <w:noWrap/>
            <w:vAlign w:val="bottom"/>
          </w:tcPr>
          <w:p w:rsidR="00BE0E0F" w:rsidRDefault="00BE0E0F" w:rsidP="00EF193D"/>
        </w:tc>
      </w:tr>
      <w:tr w:rsidR="00BE0E0F" w:rsidTr="00EF193D">
        <w:trPr>
          <w:gridBefore w:val="1"/>
          <w:wBefore w:w="858" w:type="dxa"/>
          <w:trHeight w:val="267"/>
        </w:trPr>
        <w:tc>
          <w:tcPr>
            <w:tcW w:w="3537" w:type="dxa"/>
            <w:gridSpan w:val="7"/>
            <w:tcBorders>
              <w:left w:val="nil"/>
              <w:bottom w:val="nil"/>
              <w:right w:val="nil"/>
            </w:tcBorders>
            <w:noWrap/>
            <w:vAlign w:val="bottom"/>
          </w:tcPr>
          <w:p w:rsidR="00BE0E0F" w:rsidRDefault="00BE0E0F" w:rsidP="00EF193D">
            <w:pPr>
              <w:jc w:val="center"/>
            </w:pPr>
          </w:p>
        </w:tc>
        <w:tc>
          <w:tcPr>
            <w:tcW w:w="1843" w:type="dxa"/>
            <w:tcBorders>
              <w:left w:val="nil"/>
              <w:bottom w:val="nil"/>
              <w:right w:val="nil"/>
            </w:tcBorders>
            <w:noWrap/>
            <w:vAlign w:val="bottom"/>
          </w:tcPr>
          <w:p w:rsidR="00BE0E0F" w:rsidRDefault="00BE0E0F" w:rsidP="00EF193D"/>
        </w:tc>
      </w:tr>
      <w:tr w:rsidR="00BE0E0F" w:rsidTr="00EF193D">
        <w:trPr>
          <w:trHeight w:val="252"/>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E86EBB" w:rsidP="00EF193D">
            <w:pPr>
              <w:jc w:val="center"/>
              <w:rPr>
                <w:b/>
                <w:bCs/>
              </w:rPr>
            </w:pPr>
            <w:r w:rsidRPr="00E86EBB">
              <w:rPr>
                <w:b/>
                <w:bCs/>
              </w:rPr>
              <w:t>L</w:t>
            </w:r>
            <w:r w:rsidR="00BE0E0F" w:rsidRPr="00E86EBB">
              <w:rPr>
                <w:b/>
                <w:bCs/>
              </w:rPr>
              <w:t>ėšos</w:t>
            </w:r>
            <w:r>
              <w:rPr>
                <w:b/>
                <w:bCs/>
                <w:color w:val="FF0000"/>
              </w:rPr>
              <w:t xml:space="preserve"> </w:t>
            </w:r>
            <w:r w:rsidR="00BE0E0F">
              <w:rPr>
                <w:b/>
                <w:bCs/>
              </w:rPr>
              <w:t>deleguotoms funkcijoms</w:t>
            </w:r>
          </w:p>
        </w:tc>
        <w:tc>
          <w:tcPr>
            <w:tcW w:w="1843" w:type="dxa"/>
            <w:tcBorders>
              <w:top w:val="single" w:sz="4" w:space="0" w:color="auto"/>
              <w:left w:val="nil"/>
              <w:bottom w:val="single" w:sz="4" w:space="0" w:color="auto"/>
              <w:right w:val="single" w:sz="4" w:space="0" w:color="auto"/>
            </w:tcBorders>
            <w:noWrap/>
            <w:vAlign w:val="bottom"/>
            <w:hideMark/>
          </w:tcPr>
          <w:p w:rsidR="00BE0E0F" w:rsidRDefault="00BE0E0F" w:rsidP="00EF193D">
            <w:pPr>
              <w:jc w:val="center"/>
            </w:pPr>
            <w:r>
              <w:t>tūkst. €</w:t>
            </w:r>
          </w:p>
        </w:tc>
      </w:tr>
      <w:tr w:rsidR="00BE0E0F" w:rsidTr="00EF193D">
        <w:trPr>
          <w:trHeight w:val="252"/>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Darbo užmokestis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124,7</w:t>
            </w:r>
          </w:p>
        </w:tc>
      </w:tr>
      <w:tr w:rsidR="00BE0E0F" w:rsidTr="00EF193D">
        <w:trPr>
          <w:trHeight w:val="252"/>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Socialinis draudimas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38,6</w:t>
            </w:r>
          </w:p>
        </w:tc>
      </w:tr>
      <w:tr w:rsidR="00BE0E0F" w:rsidTr="00EF193D">
        <w:trPr>
          <w:trHeight w:val="252"/>
        </w:trPr>
        <w:tc>
          <w:tcPr>
            <w:tcW w:w="3043" w:type="dxa"/>
            <w:gridSpan w:val="5"/>
            <w:tcBorders>
              <w:top w:val="nil"/>
              <w:left w:val="single" w:sz="4" w:space="0" w:color="auto"/>
              <w:bottom w:val="single" w:sz="4" w:space="0" w:color="auto"/>
              <w:right w:val="nil"/>
            </w:tcBorders>
            <w:noWrap/>
            <w:vAlign w:val="bottom"/>
            <w:hideMark/>
          </w:tcPr>
          <w:p w:rsidR="00BE0E0F" w:rsidRDefault="00BE0E0F" w:rsidP="00EF193D">
            <w:pPr>
              <w:spacing w:line="276" w:lineRule="auto"/>
            </w:pPr>
            <w:r>
              <w:t>Mityba</w:t>
            </w:r>
          </w:p>
        </w:tc>
        <w:tc>
          <w:tcPr>
            <w:tcW w:w="1352" w:type="dxa"/>
            <w:gridSpan w:val="3"/>
            <w:tcBorders>
              <w:top w:val="nil"/>
              <w:left w:val="nil"/>
              <w:bottom w:val="single" w:sz="4" w:space="0" w:color="auto"/>
              <w:right w:val="single" w:sz="4" w:space="0" w:color="auto"/>
            </w:tcBorders>
            <w:noWrap/>
            <w:vAlign w:val="bottom"/>
          </w:tcPr>
          <w:p w:rsidR="00BE0E0F" w:rsidRDefault="00BE0E0F" w:rsidP="00EF193D">
            <w:pPr>
              <w:spacing w:line="276" w:lineRule="auto"/>
            </w:pP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 xml:space="preserve">  9,0</w:t>
            </w:r>
          </w:p>
        </w:tc>
      </w:tr>
      <w:tr w:rsidR="00BE0E0F" w:rsidTr="00EF193D">
        <w:trPr>
          <w:trHeight w:val="252"/>
        </w:trPr>
        <w:tc>
          <w:tcPr>
            <w:tcW w:w="3043" w:type="dxa"/>
            <w:gridSpan w:val="5"/>
            <w:tcBorders>
              <w:top w:val="nil"/>
              <w:left w:val="single" w:sz="4" w:space="0" w:color="auto"/>
              <w:bottom w:val="single" w:sz="4" w:space="0" w:color="auto"/>
              <w:right w:val="nil"/>
            </w:tcBorders>
            <w:noWrap/>
            <w:vAlign w:val="bottom"/>
            <w:hideMark/>
          </w:tcPr>
          <w:p w:rsidR="00BE0E0F" w:rsidRDefault="00BE0E0F" w:rsidP="00EF193D">
            <w:pPr>
              <w:spacing w:line="276" w:lineRule="auto"/>
            </w:pPr>
            <w:r>
              <w:t>Medikamentai</w:t>
            </w:r>
          </w:p>
        </w:tc>
        <w:tc>
          <w:tcPr>
            <w:tcW w:w="1352" w:type="dxa"/>
            <w:gridSpan w:val="3"/>
            <w:tcBorders>
              <w:top w:val="nil"/>
              <w:left w:val="nil"/>
              <w:bottom w:val="single" w:sz="4" w:space="0" w:color="auto"/>
              <w:right w:val="single" w:sz="4" w:space="0" w:color="auto"/>
            </w:tcBorders>
            <w:noWrap/>
            <w:vAlign w:val="bottom"/>
          </w:tcPr>
          <w:p w:rsidR="00BE0E0F" w:rsidRDefault="00BE0E0F" w:rsidP="00EF193D">
            <w:pPr>
              <w:spacing w:line="276" w:lineRule="auto"/>
            </w:pP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 xml:space="preserve">  0,2</w:t>
            </w:r>
          </w:p>
        </w:tc>
      </w:tr>
      <w:tr w:rsidR="00BE0E0F" w:rsidTr="00EF193D">
        <w:trPr>
          <w:trHeight w:val="252"/>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Ryšių paslaugos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 xml:space="preserve">  0,3</w:t>
            </w:r>
          </w:p>
        </w:tc>
      </w:tr>
      <w:tr w:rsidR="00BE0E0F" w:rsidTr="00EF193D">
        <w:trPr>
          <w:trHeight w:val="252"/>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Transportas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 xml:space="preserve"> 2,0</w:t>
            </w:r>
          </w:p>
        </w:tc>
      </w:tr>
      <w:tr w:rsidR="00BE0E0F" w:rsidTr="00EF193D">
        <w:trPr>
          <w:trHeight w:val="252"/>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Spaudiniai</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 xml:space="preserve">   0,09</w:t>
            </w:r>
          </w:p>
        </w:tc>
      </w:tr>
      <w:tr w:rsidR="00BE0E0F" w:rsidTr="00EF193D">
        <w:trPr>
          <w:trHeight w:val="252"/>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Kitos prekės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5,0</w:t>
            </w:r>
          </w:p>
        </w:tc>
      </w:tr>
      <w:tr w:rsidR="00BE0E0F" w:rsidTr="00EF193D">
        <w:trPr>
          <w:trHeight w:val="252"/>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IT einamasis remontas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5,3</w:t>
            </w:r>
          </w:p>
        </w:tc>
      </w:tr>
      <w:tr w:rsidR="00BE0E0F" w:rsidTr="00EF193D">
        <w:trPr>
          <w:trHeight w:val="252"/>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Kvalifikacijos kėlimas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 xml:space="preserve">  0,3</w:t>
            </w:r>
          </w:p>
        </w:tc>
      </w:tr>
      <w:tr w:rsidR="00BE0E0F" w:rsidTr="00EF193D">
        <w:trPr>
          <w:trHeight w:val="252"/>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Komunalinės paslaugos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1,4</w:t>
            </w:r>
          </w:p>
        </w:tc>
      </w:tr>
      <w:tr w:rsidR="00BE0E0F" w:rsidTr="00EF193D">
        <w:trPr>
          <w:trHeight w:val="252"/>
        </w:trPr>
        <w:tc>
          <w:tcPr>
            <w:tcW w:w="3043" w:type="dxa"/>
            <w:gridSpan w:val="5"/>
            <w:tcBorders>
              <w:top w:val="nil"/>
              <w:left w:val="single" w:sz="4" w:space="0" w:color="auto"/>
              <w:bottom w:val="single" w:sz="4" w:space="0" w:color="auto"/>
              <w:right w:val="nil"/>
            </w:tcBorders>
            <w:noWrap/>
            <w:vAlign w:val="bottom"/>
            <w:hideMark/>
          </w:tcPr>
          <w:p w:rsidR="00BE0E0F" w:rsidRDefault="00BE0E0F" w:rsidP="00EF193D">
            <w:pPr>
              <w:spacing w:line="276" w:lineRule="auto"/>
            </w:pPr>
            <w:r>
              <w:t>Iš viso:</w:t>
            </w:r>
          </w:p>
        </w:tc>
        <w:tc>
          <w:tcPr>
            <w:tcW w:w="1352" w:type="dxa"/>
            <w:gridSpan w:val="3"/>
            <w:tcBorders>
              <w:top w:val="nil"/>
              <w:left w:val="nil"/>
              <w:bottom w:val="single" w:sz="4" w:space="0" w:color="auto"/>
              <w:right w:val="single" w:sz="4" w:space="0" w:color="auto"/>
            </w:tcBorders>
            <w:noWrap/>
            <w:vAlign w:val="bottom"/>
          </w:tcPr>
          <w:p w:rsidR="00BE0E0F" w:rsidRDefault="00BE0E0F" w:rsidP="00EF193D">
            <w:pPr>
              <w:spacing w:line="276" w:lineRule="auto"/>
            </w:pP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186,8</w:t>
            </w:r>
          </w:p>
        </w:tc>
      </w:tr>
      <w:tr w:rsidR="00BE0E0F" w:rsidTr="00BE0E0F">
        <w:trPr>
          <w:trHeight w:val="554"/>
        </w:trPr>
        <w:tc>
          <w:tcPr>
            <w:tcW w:w="1052" w:type="dxa"/>
            <w:gridSpan w:val="2"/>
            <w:tcBorders>
              <w:top w:val="nil"/>
              <w:left w:val="nil"/>
              <w:bottom w:val="single" w:sz="4" w:space="0" w:color="auto"/>
              <w:right w:val="nil"/>
            </w:tcBorders>
            <w:noWrap/>
            <w:vAlign w:val="bottom"/>
          </w:tcPr>
          <w:p w:rsidR="00BE0E0F" w:rsidRDefault="00BE0E0F" w:rsidP="00EF193D">
            <w:pPr>
              <w:widowControl w:val="0"/>
              <w:spacing w:line="276" w:lineRule="auto"/>
              <w:ind w:right="-615"/>
              <w:jc w:val="center"/>
            </w:pPr>
          </w:p>
        </w:tc>
        <w:tc>
          <w:tcPr>
            <w:tcW w:w="3343" w:type="dxa"/>
            <w:gridSpan w:val="6"/>
            <w:tcBorders>
              <w:top w:val="nil"/>
              <w:left w:val="nil"/>
              <w:bottom w:val="single" w:sz="4" w:space="0" w:color="auto"/>
              <w:right w:val="nil"/>
            </w:tcBorders>
            <w:noWrap/>
            <w:vAlign w:val="bottom"/>
          </w:tcPr>
          <w:p w:rsidR="00BE0E0F" w:rsidRDefault="00BE0E0F" w:rsidP="00BE0E0F">
            <w:pPr>
              <w:spacing w:line="276" w:lineRule="auto"/>
            </w:pPr>
          </w:p>
        </w:tc>
        <w:tc>
          <w:tcPr>
            <w:tcW w:w="1843" w:type="dxa"/>
            <w:tcBorders>
              <w:top w:val="nil"/>
              <w:left w:val="nil"/>
              <w:bottom w:val="single" w:sz="4" w:space="0" w:color="auto"/>
              <w:right w:val="nil"/>
            </w:tcBorders>
            <w:noWrap/>
            <w:vAlign w:val="bottom"/>
          </w:tcPr>
          <w:p w:rsidR="00BE0E0F" w:rsidRDefault="00BE0E0F" w:rsidP="00EF193D">
            <w:pPr>
              <w:spacing w:line="276" w:lineRule="auto"/>
              <w:jc w:val="center"/>
            </w:pPr>
          </w:p>
        </w:tc>
      </w:tr>
      <w:tr w:rsidR="00BE0E0F" w:rsidTr="00EF193D">
        <w:trPr>
          <w:trHeight w:val="285"/>
        </w:trPr>
        <w:tc>
          <w:tcPr>
            <w:tcW w:w="4111" w:type="dxa"/>
            <w:gridSpan w:val="6"/>
            <w:tcBorders>
              <w:top w:val="single" w:sz="4" w:space="0" w:color="auto"/>
              <w:left w:val="single" w:sz="4" w:space="0" w:color="auto"/>
              <w:bottom w:val="single" w:sz="4" w:space="0" w:color="auto"/>
              <w:right w:val="nil"/>
            </w:tcBorders>
            <w:noWrap/>
            <w:vAlign w:val="bottom"/>
            <w:hideMark/>
          </w:tcPr>
          <w:p w:rsidR="00BE0E0F" w:rsidRDefault="00BE0E0F" w:rsidP="00EF193D">
            <w:pPr>
              <w:widowControl w:val="0"/>
              <w:spacing w:line="276" w:lineRule="auto"/>
              <w:ind w:right="-615"/>
              <w:rPr>
                <w:b/>
              </w:rPr>
            </w:pPr>
            <w:r>
              <w:rPr>
                <w:b/>
              </w:rPr>
              <w:t>Lėšos viešųjų darbų programai</w:t>
            </w:r>
          </w:p>
        </w:tc>
        <w:tc>
          <w:tcPr>
            <w:tcW w:w="284" w:type="dxa"/>
            <w:gridSpan w:val="2"/>
            <w:tcBorders>
              <w:top w:val="single" w:sz="4" w:space="0" w:color="auto"/>
              <w:left w:val="nil"/>
              <w:bottom w:val="single" w:sz="4" w:space="0" w:color="auto"/>
              <w:right w:val="single" w:sz="4" w:space="0" w:color="auto"/>
            </w:tcBorders>
            <w:noWrap/>
            <w:vAlign w:val="bottom"/>
          </w:tcPr>
          <w:p w:rsidR="00BE0E0F" w:rsidRDefault="00BE0E0F" w:rsidP="00EF193D">
            <w:pPr>
              <w:spacing w:line="276" w:lineRule="auto"/>
            </w:pP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BE0E0F" w:rsidRDefault="00BE0E0F" w:rsidP="00EF193D">
            <w:pPr>
              <w:spacing w:line="276" w:lineRule="auto"/>
              <w:jc w:val="center"/>
            </w:pPr>
            <w:r>
              <w:t>tūkst. €</w:t>
            </w:r>
          </w:p>
        </w:tc>
      </w:tr>
      <w:tr w:rsidR="00BE0E0F" w:rsidTr="00EF193D">
        <w:trPr>
          <w:trHeight w:val="315"/>
        </w:trPr>
        <w:tc>
          <w:tcPr>
            <w:tcW w:w="1052" w:type="dxa"/>
            <w:gridSpan w:val="2"/>
            <w:tcBorders>
              <w:top w:val="single" w:sz="4" w:space="0" w:color="auto"/>
              <w:left w:val="single" w:sz="4" w:space="0" w:color="auto"/>
              <w:bottom w:val="single" w:sz="4" w:space="0" w:color="auto"/>
              <w:right w:val="nil"/>
            </w:tcBorders>
            <w:noWrap/>
            <w:vAlign w:val="bottom"/>
          </w:tcPr>
          <w:p w:rsidR="00BE0E0F" w:rsidRDefault="00BE0E0F" w:rsidP="00EF193D">
            <w:pPr>
              <w:widowControl w:val="0"/>
              <w:spacing w:line="276" w:lineRule="auto"/>
              <w:ind w:right="-615"/>
            </w:pPr>
          </w:p>
        </w:tc>
        <w:tc>
          <w:tcPr>
            <w:tcW w:w="3343" w:type="dxa"/>
            <w:gridSpan w:val="6"/>
            <w:tcBorders>
              <w:top w:val="single" w:sz="4" w:space="0" w:color="auto"/>
              <w:left w:val="nil"/>
              <w:bottom w:val="single" w:sz="4" w:space="0" w:color="auto"/>
              <w:right w:val="single" w:sz="4" w:space="0" w:color="auto"/>
            </w:tcBorders>
            <w:noWrap/>
            <w:vAlign w:val="bottom"/>
            <w:hideMark/>
          </w:tcPr>
          <w:p w:rsidR="00BE0E0F" w:rsidRDefault="00BE0E0F" w:rsidP="00EF193D">
            <w:pPr>
              <w:spacing w:line="276" w:lineRule="auto"/>
            </w:pPr>
            <w:r>
              <w:t>Kitos paslaugos</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BE0E0F" w:rsidRDefault="00BE0E0F" w:rsidP="00EF193D">
            <w:pPr>
              <w:spacing w:line="276" w:lineRule="auto"/>
              <w:jc w:val="center"/>
            </w:pPr>
            <w:r>
              <w:t>0,9</w:t>
            </w:r>
          </w:p>
        </w:tc>
      </w:tr>
      <w:tr w:rsidR="00BE0E0F" w:rsidTr="00EF193D">
        <w:trPr>
          <w:trHeight w:val="645"/>
        </w:trPr>
        <w:tc>
          <w:tcPr>
            <w:tcW w:w="1052" w:type="dxa"/>
            <w:gridSpan w:val="2"/>
            <w:tcBorders>
              <w:top w:val="single" w:sz="4" w:space="0" w:color="auto"/>
              <w:left w:val="nil"/>
              <w:bottom w:val="nil"/>
              <w:right w:val="nil"/>
            </w:tcBorders>
            <w:noWrap/>
            <w:vAlign w:val="bottom"/>
          </w:tcPr>
          <w:p w:rsidR="00BE0E0F" w:rsidRDefault="00BE0E0F" w:rsidP="00EF193D">
            <w:pPr>
              <w:widowControl w:val="0"/>
              <w:spacing w:line="276" w:lineRule="auto"/>
              <w:ind w:right="-615"/>
              <w:jc w:val="center"/>
            </w:pPr>
          </w:p>
        </w:tc>
        <w:tc>
          <w:tcPr>
            <w:tcW w:w="3343" w:type="dxa"/>
            <w:gridSpan w:val="6"/>
            <w:tcBorders>
              <w:top w:val="single" w:sz="4" w:space="0" w:color="auto"/>
              <w:left w:val="nil"/>
              <w:bottom w:val="nil"/>
              <w:right w:val="nil"/>
            </w:tcBorders>
            <w:noWrap/>
            <w:vAlign w:val="bottom"/>
          </w:tcPr>
          <w:p w:rsidR="00BE0E0F" w:rsidRDefault="00BE0E0F" w:rsidP="00EF193D">
            <w:pPr>
              <w:spacing w:line="276" w:lineRule="auto"/>
              <w:jc w:val="center"/>
            </w:pPr>
          </w:p>
        </w:tc>
        <w:tc>
          <w:tcPr>
            <w:tcW w:w="1843" w:type="dxa"/>
            <w:tcBorders>
              <w:top w:val="single" w:sz="4" w:space="0" w:color="auto"/>
              <w:left w:val="nil"/>
              <w:bottom w:val="nil"/>
              <w:right w:val="nil"/>
            </w:tcBorders>
            <w:noWrap/>
            <w:vAlign w:val="bottom"/>
          </w:tcPr>
          <w:p w:rsidR="00BE0E0F" w:rsidRDefault="00BE0E0F" w:rsidP="00EF193D">
            <w:pPr>
              <w:spacing w:line="276" w:lineRule="auto"/>
              <w:jc w:val="center"/>
            </w:pPr>
          </w:p>
          <w:p w:rsidR="00BE0E0F" w:rsidRDefault="00BE0E0F" w:rsidP="00EF193D">
            <w:pPr>
              <w:spacing w:line="276" w:lineRule="auto"/>
              <w:jc w:val="center"/>
            </w:pPr>
          </w:p>
        </w:tc>
      </w:tr>
      <w:tr w:rsidR="00BE0E0F" w:rsidTr="00EF193D">
        <w:trPr>
          <w:trHeight w:val="255"/>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jc w:val="center"/>
              <w:rPr>
                <w:b/>
                <w:bCs/>
              </w:rPr>
            </w:pPr>
            <w:r>
              <w:rPr>
                <w:b/>
                <w:bCs/>
              </w:rPr>
              <w:t>Valstybės lėšos</w:t>
            </w:r>
          </w:p>
        </w:tc>
        <w:tc>
          <w:tcPr>
            <w:tcW w:w="1843" w:type="dxa"/>
            <w:tcBorders>
              <w:top w:val="single" w:sz="4" w:space="0" w:color="auto"/>
              <w:left w:val="nil"/>
              <w:bottom w:val="single" w:sz="4" w:space="0" w:color="auto"/>
              <w:right w:val="single" w:sz="4" w:space="0" w:color="auto"/>
            </w:tcBorders>
            <w:noWrap/>
            <w:vAlign w:val="bottom"/>
            <w:hideMark/>
          </w:tcPr>
          <w:p w:rsidR="00BE0E0F" w:rsidRDefault="00BE0E0F" w:rsidP="00EF193D">
            <w:pPr>
              <w:spacing w:line="276" w:lineRule="auto"/>
            </w:pPr>
            <w:r>
              <w:t xml:space="preserve">        tūkst. €</w:t>
            </w:r>
          </w:p>
        </w:tc>
      </w:tr>
      <w:tr w:rsidR="00BE0E0F" w:rsidTr="00EF193D">
        <w:trPr>
          <w:trHeight w:val="255"/>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Darbo užmokestis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47,1</w:t>
            </w:r>
          </w:p>
        </w:tc>
      </w:tr>
      <w:tr w:rsidR="00BE0E0F" w:rsidTr="00EF193D">
        <w:trPr>
          <w:trHeight w:val="255"/>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Socialinis draudimas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14,6</w:t>
            </w:r>
          </w:p>
        </w:tc>
      </w:tr>
      <w:tr w:rsidR="00BE0E0F" w:rsidTr="00EF193D">
        <w:trPr>
          <w:trHeight w:val="255"/>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Ryšių paslaugos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1,1</w:t>
            </w:r>
          </w:p>
        </w:tc>
      </w:tr>
      <w:tr w:rsidR="00BE0E0F" w:rsidTr="00EF193D">
        <w:trPr>
          <w:trHeight w:val="255"/>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Transportas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1,7</w:t>
            </w:r>
          </w:p>
        </w:tc>
      </w:tr>
      <w:tr w:rsidR="00BE0E0F" w:rsidTr="00EF193D">
        <w:trPr>
          <w:trHeight w:val="255"/>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Kitos prekės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0,9</w:t>
            </w:r>
          </w:p>
        </w:tc>
      </w:tr>
      <w:tr w:rsidR="00BE0E0F" w:rsidTr="00EF193D">
        <w:trPr>
          <w:trHeight w:val="255"/>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IT einamasis remontas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 xml:space="preserve"> 0,7</w:t>
            </w:r>
          </w:p>
        </w:tc>
      </w:tr>
      <w:tr w:rsidR="00BE0E0F" w:rsidTr="00EF193D">
        <w:trPr>
          <w:trHeight w:val="255"/>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Komunalinės paslaugos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 xml:space="preserve"> 3,7</w:t>
            </w:r>
          </w:p>
        </w:tc>
      </w:tr>
      <w:tr w:rsidR="00BE0E0F" w:rsidTr="00EF193D">
        <w:trPr>
          <w:trHeight w:val="255"/>
        </w:trPr>
        <w:tc>
          <w:tcPr>
            <w:tcW w:w="4395" w:type="dxa"/>
            <w:gridSpan w:val="8"/>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Kitos paslaugos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 xml:space="preserve"> 0,4</w:t>
            </w:r>
          </w:p>
        </w:tc>
      </w:tr>
      <w:tr w:rsidR="00BE0E0F" w:rsidTr="00EF193D">
        <w:trPr>
          <w:trHeight w:val="255"/>
        </w:trPr>
        <w:tc>
          <w:tcPr>
            <w:tcW w:w="1052" w:type="dxa"/>
            <w:gridSpan w:val="2"/>
            <w:tcBorders>
              <w:top w:val="nil"/>
              <w:left w:val="single" w:sz="4" w:space="0" w:color="auto"/>
              <w:bottom w:val="single" w:sz="4" w:space="0" w:color="auto"/>
              <w:right w:val="nil"/>
            </w:tcBorders>
            <w:noWrap/>
            <w:vAlign w:val="bottom"/>
            <w:hideMark/>
          </w:tcPr>
          <w:p w:rsidR="00BE0E0F" w:rsidRDefault="00BE0E0F" w:rsidP="00EF193D">
            <w:pPr>
              <w:spacing w:line="276" w:lineRule="auto"/>
              <w:ind w:right="-757"/>
            </w:pPr>
            <w:r>
              <w:t>Viso:</w:t>
            </w:r>
          </w:p>
        </w:tc>
        <w:tc>
          <w:tcPr>
            <w:tcW w:w="3343" w:type="dxa"/>
            <w:gridSpan w:val="6"/>
            <w:tcBorders>
              <w:top w:val="nil"/>
              <w:left w:val="nil"/>
              <w:bottom w:val="single" w:sz="4" w:space="0" w:color="auto"/>
              <w:right w:val="single" w:sz="4" w:space="0" w:color="auto"/>
            </w:tcBorders>
            <w:noWrap/>
            <w:vAlign w:val="bottom"/>
          </w:tcPr>
          <w:p w:rsidR="00BE0E0F" w:rsidRDefault="00BE0E0F" w:rsidP="00EF193D">
            <w:pPr>
              <w:spacing w:line="276" w:lineRule="auto"/>
            </w:pP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70,2</w:t>
            </w:r>
          </w:p>
        </w:tc>
      </w:tr>
      <w:tr w:rsidR="00BE0E0F" w:rsidTr="00EF193D">
        <w:trPr>
          <w:gridBefore w:val="2"/>
          <w:wBefore w:w="1052" w:type="dxa"/>
          <w:trHeight w:val="70"/>
        </w:trPr>
        <w:tc>
          <w:tcPr>
            <w:tcW w:w="5186" w:type="dxa"/>
            <w:gridSpan w:val="7"/>
            <w:noWrap/>
            <w:vAlign w:val="bottom"/>
          </w:tcPr>
          <w:p w:rsidR="00BE0E0F" w:rsidRDefault="00BE0E0F" w:rsidP="00E86EBB">
            <w:pPr>
              <w:spacing w:line="276" w:lineRule="auto"/>
            </w:pPr>
          </w:p>
        </w:tc>
      </w:tr>
    </w:tbl>
    <w:tbl>
      <w:tblPr>
        <w:tblStyle w:val="Lentelstinklelis"/>
        <w:tblW w:w="6267" w:type="dxa"/>
        <w:tblInd w:w="2093" w:type="dxa"/>
        <w:tblLook w:val="04A0" w:firstRow="1" w:lastRow="0" w:firstColumn="1" w:lastColumn="0" w:noHBand="0" w:noVBand="1"/>
      </w:tblPr>
      <w:tblGrid>
        <w:gridCol w:w="4415"/>
        <w:gridCol w:w="1852"/>
      </w:tblGrid>
      <w:tr w:rsidR="00BE0E0F" w:rsidTr="00EF193D">
        <w:trPr>
          <w:trHeight w:val="385"/>
        </w:trPr>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spacing w:line="276" w:lineRule="auto"/>
              <w:ind w:right="-1501" w:hanging="108"/>
              <w:jc w:val="both"/>
              <w:rPr>
                <w:b/>
              </w:rPr>
            </w:pPr>
            <w:r>
              <w:rPr>
                <w:b/>
              </w:rPr>
              <w:t xml:space="preserve">   Lėšos mokytojų atlyginimams didinti</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ind w:left="1985" w:right="-1501" w:hanging="1526"/>
              <w:jc w:val="both"/>
            </w:pPr>
            <w:r>
              <w:t>tūkst. €</w:t>
            </w:r>
          </w:p>
        </w:tc>
      </w:tr>
      <w:tr w:rsidR="00BE0E0F" w:rsidTr="00EF193D">
        <w:trPr>
          <w:trHeight w:val="276"/>
        </w:trPr>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spacing w:line="276" w:lineRule="auto"/>
              <w:ind w:left="-108" w:right="-1501" w:firstLine="108"/>
            </w:pPr>
            <w:r>
              <w:t>Darbo užmokestis</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spacing w:line="276" w:lineRule="auto"/>
              <w:ind w:left="317" w:right="-1501" w:firstLine="142"/>
            </w:pPr>
            <w:r>
              <w:t xml:space="preserve">    2,8</w:t>
            </w:r>
          </w:p>
        </w:tc>
      </w:tr>
      <w:tr w:rsidR="00BE0E0F" w:rsidTr="00EF193D">
        <w:trPr>
          <w:trHeight w:val="259"/>
        </w:trPr>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spacing w:line="276" w:lineRule="auto"/>
              <w:ind w:left="-108" w:right="-1501" w:firstLine="108"/>
            </w:pPr>
            <w:r>
              <w:t>Socialinis draudimas</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spacing w:line="276" w:lineRule="auto"/>
              <w:ind w:left="438" w:right="-1354"/>
            </w:pPr>
            <w:r>
              <w:t xml:space="preserve">     0,9</w:t>
            </w:r>
          </w:p>
        </w:tc>
      </w:tr>
      <w:tr w:rsidR="00BE0E0F" w:rsidTr="00EF193D">
        <w:trPr>
          <w:trHeight w:val="259"/>
        </w:trPr>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spacing w:line="276" w:lineRule="auto"/>
              <w:ind w:left="-108" w:right="-1501" w:firstLine="108"/>
            </w:pPr>
            <w:r>
              <w:t>Viso :</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spacing w:line="276" w:lineRule="auto"/>
              <w:ind w:left="438" w:right="-1354"/>
            </w:pPr>
            <w:r>
              <w:t xml:space="preserve">     3,7</w:t>
            </w:r>
          </w:p>
        </w:tc>
      </w:tr>
    </w:tbl>
    <w:p w:rsidR="00BE0E0F" w:rsidRDefault="00BE0E0F" w:rsidP="00E86EBB">
      <w:pPr>
        <w:jc w:val="both"/>
      </w:pPr>
    </w:p>
    <w:tbl>
      <w:tblPr>
        <w:tblStyle w:val="Lentelstinklelis"/>
        <w:tblW w:w="6237" w:type="dxa"/>
        <w:tblInd w:w="2093" w:type="dxa"/>
        <w:tblLook w:val="04A0" w:firstRow="1" w:lastRow="0" w:firstColumn="1" w:lastColumn="0" w:noHBand="0" w:noVBand="1"/>
      </w:tblPr>
      <w:tblGrid>
        <w:gridCol w:w="4394"/>
        <w:gridCol w:w="1843"/>
      </w:tblGrid>
      <w:tr w:rsidR="00BE0E0F" w:rsidTr="00EF193D">
        <w:trPr>
          <w:trHeight w:val="346"/>
        </w:trPr>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tabs>
                <w:tab w:val="left" w:pos="3861"/>
              </w:tabs>
              <w:ind w:left="459" w:hanging="425"/>
              <w:jc w:val="center"/>
              <w:rPr>
                <w:b/>
              </w:rPr>
            </w:pPr>
            <w:r>
              <w:rPr>
                <w:b/>
              </w:rPr>
              <w:t>Lėšos socialinių ir kitų darbuotojų atlyginimams didinti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tabs>
                <w:tab w:val="left" w:pos="3861"/>
              </w:tabs>
              <w:ind w:left="459"/>
              <w:jc w:val="both"/>
            </w:pPr>
            <w:r>
              <w:t>tūkst. €</w:t>
            </w:r>
          </w:p>
        </w:tc>
      </w:tr>
      <w:tr w:rsidR="00BE0E0F" w:rsidTr="00EF193D">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spacing w:line="276" w:lineRule="auto"/>
              <w:ind w:left="-108" w:right="-1501" w:firstLine="108"/>
            </w:pPr>
            <w:r>
              <w:t>Darbo užmokestis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tabs>
                <w:tab w:val="left" w:pos="3861"/>
              </w:tabs>
              <w:ind w:left="459" w:firstLine="142"/>
              <w:jc w:val="both"/>
            </w:pPr>
            <w:r>
              <w:t>3,7</w:t>
            </w:r>
          </w:p>
        </w:tc>
      </w:tr>
      <w:tr w:rsidR="00BE0E0F" w:rsidTr="00EF193D">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spacing w:line="276" w:lineRule="auto"/>
              <w:ind w:left="-108" w:right="-1501" w:firstLine="108"/>
            </w:pPr>
            <w:r>
              <w:t>Socialinis draudimas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tabs>
                <w:tab w:val="left" w:pos="3861"/>
              </w:tabs>
              <w:ind w:left="459" w:firstLine="142"/>
              <w:jc w:val="both"/>
            </w:pPr>
            <w:r>
              <w:t>1,2</w:t>
            </w:r>
          </w:p>
        </w:tc>
      </w:tr>
      <w:tr w:rsidR="00BE0E0F" w:rsidTr="00EF193D">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spacing w:line="276" w:lineRule="auto"/>
              <w:ind w:left="-108" w:right="-1501" w:firstLine="108"/>
            </w:pPr>
            <w:r>
              <w:t>Viso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0E0F" w:rsidRDefault="00BE0E0F" w:rsidP="00EF193D">
            <w:pPr>
              <w:tabs>
                <w:tab w:val="left" w:pos="3861"/>
              </w:tabs>
              <w:ind w:left="459" w:firstLine="142"/>
              <w:jc w:val="both"/>
            </w:pPr>
            <w:r>
              <w:t>4,9</w:t>
            </w:r>
          </w:p>
        </w:tc>
      </w:tr>
    </w:tbl>
    <w:p w:rsidR="00BE0E0F" w:rsidRDefault="00BE0E0F" w:rsidP="00BE0E0F">
      <w:pPr>
        <w:jc w:val="both"/>
      </w:pPr>
    </w:p>
    <w:tbl>
      <w:tblPr>
        <w:tblW w:w="6379" w:type="dxa"/>
        <w:tblInd w:w="1951" w:type="dxa"/>
        <w:tblLook w:val="00A0" w:firstRow="1" w:lastRow="0" w:firstColumn="1" w:lastColumn="0" w:noHBand="0" w:noVBand="0"/>
      </w:tblPr>
      <w:tblGrid>
        <w:gridCol w:w="3533"/>
        <w:gridCol w:w="1003"/>
        <w:gridCol w:w="1843"/>
      </w:tblGrid>
      <w:tr w:rsidR="00BE0E0F" w:rsidTr="00BE0E0F">
        <w:trPr>
          <w:trHeight w:val="255"/>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jc w:val="center"/>
              <w:rPr>
                <w:b/>
                <w:bCs/>
              </w:rPr>
            </w:pPr>
            <w:r>
              <w:rPr>
                <w:b/>
                <w:bCs/>
              </w:rPr>
              <w:t>Pajamų įmokos</w:t>
            </w:r>
          </w:p>
        </w:tc>
        <w:tc>
          <w:tcPr>
            <w:tcW w:w="1843" w:type="dxa"/>
            <w:tcBorders>
              <w:top w:val="single" w:sz="4" w:space="0" w:color="auto"/>
              <w:left w:val="nil"/>
              <w:bottom w:val="single" w:sz="4" w:space="0" w:color="auto"/>
              <w:right w:val="single" w:sz="4" w:space="0" w:color="auto"/>
            </w:tcBorders>
            <w:noWrap/>
            <w:vAlign w:val="bottom"/>
            <w:hideMark/>
          </w:tcPr>
          <w:p w:rsidR="00BE0E0F" w:rsidRDefault="00BE0E0F" w:rsidP="00EF193D">
            <w:pPr>
              <w:spacing w:line="276" w:lineRule="auto"/>
            </w:pPr>
            <w:r>
              <w:t xml:space="preserve">      tūkst. €</w:t>
            </w:r>
          </w:p>
        </w:tc>
      </w:tr>
      <w:tr w:rsidR="00BE0E0F" w:rsidTr="00BE0E0F">
        <w:trPr>
          <w:trHeight w:val="255"/>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Darbo užmokestis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20,4</w:t>
            </w:r>
          </w:p>
        </w:tc>
      </w:tr>
      <w:tr w:rsidR="00BE0E0F" w:rsidTr="00BE0E0F">
        <w:trPr>
          <w:trHeight w:val="255"/>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Socialinis draudimas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6,3</w:t>
            </w:r>
          </w:p>
        </w:tc>
      </w:tr>
      <w:tr w:rsidR="00BE0E0F" w:rsidTr="00BE0E0F">
        <w:trPr>
          <w:trHeight w:val="255"/>
        </w:trPr>
        <w:tc>
          <w:tcPr>
            <w:tcW w:w="3533" w:type="dxa"/>
            <w:tcBorders>
              <w:top w:val="nil"/>
              <w:left w:val="single" w:sz="4" w:space="0" w:color="auto"/>
              <w:bottom w:val="single" w:sz="4" w:space="0" w:color="auto"/>
              <w:right w:val="nil"/>
            </w:tcBorders>
            <w:noWrap/>
            <w:vAlign w:val="bottom"/>
            <w:hideMark/>
          </w:tcPr>
          <w:p w:rsidR="00BE0E0F" w:rsidRDefault="00BE0E0F" w:rsidP="00EF193D">
            <w:pPr>
              <w:spacing w:line="276" w:lineRule="auto"/>
            </w:pPr>
            <w:r>
              <w:t>Mityba</w:t>
            </w:r>
          </w:p>
        </w:tc>
        <w:tc>
          <w:tcPr>
            <w:tcW w:w="100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pPr>
            <w:r>
              <w:t> </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6,0</w:t>
            </w:r>
          </w:p>
        </w:tc>
      </w:tr>
      <w:tr w:rsidR="00BE0E0F" w:rsidTr="00BE0E0F">
        <w:trPr>
          <w:trHeight w:val="255"/>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Transporto išlaikymas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1,0</w:t>
            </w:r>
          </w:p>
        </w:tc>
      </w:tr>
      <w:tr w:rsidR="00BE0E0F" w:rsidTr="00BE0E0F">
        <w:trPr>
          <w:trHeight w:val="255"/>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Kitos prekės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3,0</w:t>
            </w:r>
          </w:p>
        </w:tc>
      </w:tr>
      <w:tr w:rsidR="00BE0E0F" w:rsidTr="00BE0E0F">
        <w:trPr>
          <w:trHeight w:val="70"/>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IT einamasis remontas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8,2</w:t>
            </w:r>
          </w:p>
        </w:tc>
      </w:tr>
      <w:tr w:rsidR="00BE0E0F" w:rsidTr="00BE0E0F">
        <w:trPr>
          <w:trHeight w:val="70"/>
        </w:trPr>
        <w:tc>
          <w:tcPr>
            <w:tcW w:w="4536" w:type="dxa"/>
            <w:gridSpan w:val="2"/>
            <w:tcBorders>
              <w:top w:val="single" w:sz="4" w:space="0" w:color="auto"/>
              <w:left w:val="single" w:sz="4" w:space="0" w:color="auto"/>
              <w:bottom w:val="single" w:sz="4" w:space="0" w:color="auto"/>
              <w:right w:val="single" w:sz="4" w:space="0" w:color="auto"/>
            </w:tcBorders>
            <w:noWrap/>
            <w:vAlign w:val="bottom"/>
            <w:hideMark/>
          </w:tcPr>
          <w:p w:rsidR="00BE0E0F" w:rsidRDefault="00BE0E0F" w:rsidP="00EF193D">
            <w:pPr>
              <w:spacing w:line="276" w:lineRule="auto"/>
            </w:pPr>
            <w:r>
              <w:t>Kvalifikacijos kėlimas</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BE0E0F" w:rsidRDefault="00BE0E0F" w:rsidP="00EF193D">
            <w:pPr>
              <w:spacing w:line="276" w:lineRule="auto"/>
              <w:jc w:val="center"/>
            </w:pPr>
            <w:r>
              <w:t>0,2</w:t>
            </w:r>
          </w:p>
        </w:tc>
      </w:tr>
      <w:tr w:rsidR="00BE0E0F" w:rsidTr="00BE0E0F">
        <w:trPr>
          <w:trHeight w:val="255"/>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Komunalinės paslaugos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1,6</w:t>
            </w:r>
          </w:p>
        </w:tc>
      </w:tr>
      <w:tr w:rsidR="00BE0E0F" w:rsidTr="00BE0E0F">
        <w:trPr>
          <w:trHeight w:val="255"/>
        </w:trPr>
        <w:tc>
          <w:tcPr>
            <w:tcW w:w="4536" w:type="dxa"/>
            <w:gridSpan w:val="2"/>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Kitos paslaugos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1,4</w:t>
            </w:r>
          </w:p>
        </w:tc>
      </w:tr>
      <w:tr w:rsidR="00BE0E0F" w:rsidTr="00BE0E0F">
        <w:trPr>
          <w:trHeight w:val="255"/>
        </w:trPr>
        <w:tc>
          <w:tcPr>
            <w:tcW w:w="4536" w:type="dxa"/>
            <w:gridSpan w:val="2"/>
            <w:tcBorders>
              <w:top w:val="single" w:sz="4" w:space="0" w:color="auto"/>
              <w:left w:val="single" w:sz="4" w:space="0" w:color="auto"/>
              <w:bottom w:val="single" w:sz="4" w:space="0" w:color="auto"/>
              <w:right w:val="single" w:sz="4" w:space="0" w:color="auto"/>
            </w:tcBorders>
            <w:noWrap/>
            <w:vAlign w:val="bottom"/>
            <w:hideMark/>
          </w:tcPr>
          <w:p w:rsidR="00BE0E0F" w:rsidRDefault="00BE0E0F" w:rsidP="00EF193D">
            <w:pPr>
              <w:spacing w:line="276" w:lineRule="auto"/>
              <w:ind w:right="-757"/>
            </w:pPr>
            <w:r>
              <w:t>Iš viso:</w:t>
            </w:r>
          </w:p>
        </w:tc>
        <w:tc>
          <w:tcPr>
            <w:tcW w:w="1843" w:type="dxa"/>
            <w:tcBorders>
              <w:top w:val="nil"/>
              <w:left w:val="single" w:sz="4" w:space="0" w:color="auto"/>
              <w:bottom w:val="single" w:sz="4" w:space="0" w:color="auto"/>
              <w:right w:val="single" w:sz="4" w:space="0" w:color="auto"/>
            </w:tcBorders>
            <w:noWrap/>
            <w:vAlign w:val="bottom"/>
            <w:hideMark/>
          </w:tcPr>
          <w:p w:rsidR="00BE0E0F" w:rsidRDefault="00BE0E0F" w:rsidP="00EF193D">
            <w:pPr>
              <w:spacing w:line="276" w:lineRule="auto"/>
            </w:pPr>
            <w:r>
              <w:t>          48,1</w:t>
            </w:r>
          </w:p>
        </w:tc>
      </w:tr>
    </w:tbl>
    <w:p w:rsidR="00BE0E0F" w:rsidRDefault="00BE0E0F" w:rsidP="00BE0E0F"/>
    <w:p w:rsidR="00BE0E0F" w:rsidRDefault="00BE0E0F" w:rsidP="00BE0E0F"/>
    <w:p w:rsidR="00BE0E0F" w:rsidRDefault="00BE0E0F" w:rsidP="00BE0E0F">
      <w:pPr>
        <w:jc w:val="both"/>
      </w:pPr>
    </w:p>
    <w:tbl>
      <w:tblPr>
        <w:tblW w:w="6237" w:type="dxa"/>
        <w:tblInd w:w="2093" w:type="dxa"/>
        <w:tblLook w:val="00A0" w:firstRow="1" w:lastRow="0" w:firstColumn="1" w:lastColumn="0" w:noHBand="0" w:noVBand="0"/>
      </w:tblPr>
      <w:tblGrid>
        <w:gridCol w:w="4394"/>
        <w:gridCol w:w="1843"/>
      </w:tblGrid>
      <w:tr w:rsidR="00BE0E0F" w:rsidTr="00EF193D">
        <w:trPr>
          <w:trHeight w:val="424"/>
        </w:trPr>
        <w:tc>
          <w:tcPr>
            <w:tcW w:w="4394" w:type="dxa"/>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jc w:val="center"/>
              <w:rPr>
                <w:b/>
                <w:bCs/>
              </w:rPr>
            </w:pPr>
            <w:r>
              <w:rPr>
                <w:b/>
                <w:bCs/>
              </w:rPr>
              <w:t>Pajamų įmokų likutis</w:t>
            </w:r>
          </w:p>
        </w:tc>
        <w:tc>
          <w:tcPr>
            <w:tcW w:w="1843" w:type="dxa"/>
            <w:tcBorders>
              <w:top w:val="single" w:sz="4" w:space="0" w:color="auto"/>
              <w:left w:val="nil"/>
              <w:bottom w:val="single" w:sz="4" w:space="0" w:color="auto"/>
              <w:right w:val="single" w:sz="4" w:space="0" w:color="auto"/>
            </w:tcBorders>
            <w:noWrap/>
            <w:vAlign w:val="bottom"/>
            <w:hideMark/>
          </w:tcPr>
          <w:p w:rsidR="00BE0E0F" w:rsidRDefault="00BE0E0F" w:rsidP="00EF193D">
            <w:pPr>
              <w:spacing w:line="276" w:lineRule="auto"/>
            </w:pPr>
            <w:r>
              <w:t xml:space="preserve">      tūkst.. €</w:t>
            </w:r>
          </w:p>
        </w:tc>
      </w:tr>
      <w:tr w:rsidR="00BE0E0F" w:rsidTr="00EF193D">
        <w:trPr>
          <w:trHeight w:val="424"/>
        </w:trPr>
        <w:tc>
          <w:tcPr>
            <w:tcW w:w="4394" w:type="dxa"/>
            <w:tcBorders>
              <w:top w:val="single" w:sz="4" w:space="0" w:color="auto"/>
              <w:left w:val="single" w:sz="4" w:space="0" w:color="auto"/>
              <w:bottom w:val="single" w:sz="4" w:space="0" w:color="auto"/>
              <w:right w:val="single" w:sz="4" w:space="0" w:color="000000"/>
            </w:tcBorders>
            <w:noWrap/>
            <w:vAlign w:val="bottom"/>
            <w:hideMark/>
          </w:tcPr>
          <w:p w:rsidR="00BE0E0F" w:rsidRPr="008B53E3" w:rsidRDefault="00BE0E0F" w:rsidP="00EF193D">
            <w:pPr>
              <w:spacing w:line="276" w:lineRule="auto"/>
              <w:rPr>
                <w:bCs/>
              </w:rPr>
            </w:pPr>
            <w:r w:rsidRPr="008B53E3">
              <w:rPr>
                <w:bCs/>
              </w:rPr>
              <w:t>Mityba</w:t>
            </w:r>
          </w:p>
        </w:tc>
        <w:tc>
          <w:tcPr>
            <w:tcW w:w="1843" w:type="dxa"/>
            <w:tcBorders>
              <w:top w:val="single" w:sz="4" w:space="0" w:color="auto"/>
              <w:left w:val="nil"/>
              <w:bottom w:val="single" w:sz="4" w:space="0" w:color="auto"/>
              <w:right w:val="single" w:sz="4" w:space="0" w:color="auto"/>
            </w:tcBorders>
            <w:noWrap/>
            <w:vAlign w:val="bottom"/>
            <w:hideMark/>
          </w:tcPr>
          <w:p w:rsidR="00BE0E0F" w:rsidRDefault="00BE0E0F" w:rsidP="00EF193D">
            <w:pPr>
              <w:spacing w:line="276" w:lineRule="auto"/>
            </w:pPr>
            <w:r>
              <w:t xml:space="preserve">           0,3</w:t>
            </w:r>
          </w:p>
        </w:tc>
      </w:tr>
      <w:tr w:rsidR="00BE0E0F" w:rsidTr="00EF193D">
        <w:trPr>
          <w:trHeight w:val="70"/>
        </w:trPr>
        <w:tc>
          <w:tcPr>
            <w:tcW w:w="6237" w:type="dxa"/>
            <w:gridSpan w:val="2"/>
            <w:noWrap/>
            <w:vAlign w:val="bottom"/>
            <w:hideMark/>
          </w:tcPr>
          <w:p w:rsidR="00BE0E0F" w:rsidRDefault="00BE0E0F" w:rsidP="00EF193D">
            <w:pPr>
              <w:spacing w:line="276" w:lineRule="auto"/>
              <w:jc w:val="center"/>
            </w:pPr>
          </w:p>
        </w:tc>
      </w:tr>
      <w:tr w:rsidR="00BE0E0F" w:rsidTr="00EF193D">
        <w:trPr>
          <w:trHeight w:val="255"/>
        </w:trPr>
        <w:tc>
          <w:tcPr>
            <w:tcW w:w="4394" w:type="dxa"/>
            <w:tcBorders>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Ryšiai</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0,01</w:t>
            </w:r>
          </w:p>
        </w:tc>
      </w:tr>
      <w:tr w:rsidR="00BE0E0F" w:rsidTr="00EF193D">
        <w:trPr>
          <w:trHeight w:val="255"/>
        </w:trPr>
        <w:tc>
          <w:tcPr>
            <w:tcW w:w="4394" w:type="dxa"/>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Kitos prekės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0,3</w:t>
            </w:r>
          </w:p>
        </w:tc>
      </w:tr>
      <w:tr w:rsidR="00BE0E0F" w:rsidTr="00EF193D">
        <w:trPr>
          <w:trHeight w:val="255"/>
        </w:trPr>
        <w:tc>
          <w:tcPr>
            <w:tcW w:w="4394" w:type="dxa"/>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Transportas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0,4</w:t>
            </w:r>
          </w:p>
        </w:tc>
      </w:tr>
      <w:tr w:rsidR="00BE0E0F" w:rsidTr="00EF193D">
        <w:trPr>
          <w:trHeight w:val="255"/>
        </w:trPr>
        <w:tc>
          <w:tcPr>
            <w:tcW w:w="4394" w:type="dxa"/>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Komunalinės paslaugos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0,6</w:t>
            </w:r>
          </w:p>
        </w:tc>
      </w:tr>
      <w:tr w:rsidR="00BE0E0F" w:rsidTr="00EF193D">
        <w:trPr>
          <w:trHeight w:val="255"/>
        </w:trPr>
        <w:tc>
          <w:tcPr>
            <w:tcW w:w="4394" w:type="dxa"/>
            <w:tcBorders>
              <w:top w:val="single" w:sz="4" w:space="0" w:color="auto"/>
              <w:left w:val="single" w:sz="4" w:space="0" w:color="auto"/>
              <w:bottom w:val="single" w:sz="4" w:space="0" w:color="auto"/>
              <w:right w:val="single" w:sz="4" w:space="0" w:color="000000"/>
            </w:tcBorders>
            <w:noWrap/>
            <w:vAlign w:val="bottom"/>
            <w:hideMark/>
          </w:tcPr>
          <w:p w:rsidR="00BE0E0F" w:rsidRDefault="00BE0E0F" w:rsidP="00EF193D">
            <w:pPr>
              <w:spacing w:line="276" w:lineRule="auto"/>
            </w:pPr>
            <w:r>
              <w:t>Kitos paslaugos</w:t>
            </w:r>
          </w:p>
        </w:tc>
        <w:tc>
          <w:tcPr>
            <w:tcW w:w="1843" w:type="dxa"/>
            <w:tcBorders>
              <w:top w:val="nil"/>
              <w:left w:val="nil"/>
              <w:bottom w:val="single" w:sz="4" w:space="0" w:color="auto"/>
              <w:right w:val="single" w:sz="4" w:space="0" w:color="auto"/>
            </w:tcBorders>
            <w:noWrap/>
            <w:vAlign w:val="bottom"/>
            <w:hideMark/>
          </w:tcPr>
          <w:p w:rsidR="00BE0E0F" w:rsidRDefault="00BE0E0F" w:rsidP="00EF193D">
            <w:pPr>
              <w:spacing w:line="276" w:lineRule="auto"/>
              <w:jc w:val="center"/>
            </w:pPr>
            <w:r>
              <w:t>0,3</w:t>
            </w:r>
          </w:p>
        </w:tc>
      </w:tr>
      <w:tr w:rsidR="00BE0E0F" w:rsidTr="00EF193D">
        <w:trPr>
          <w:trHeight w:val="255"/>
        </w:trPr>
        <w:tc>
          <w:tcPr>
            <w:tcW w:w="4394" w:type="dxa"/>
            <w:tcBorders>
              <w:top w:val="single" w:sz="4" w:space="0" w:color="auto"/>
              <w:left w:val="single" w:sz="4" w:space="0" w:color="auto"/>
              <w:bottom w:val="single" w:sz="4" w:space="0" w:color="auto"/>
              <w:right w:val="single" w:sz="4" w:space="0" w:color="auto"/>
            </w:tcBorders>
            <w:noWrap/>
            <w:vAlign w:val="bottom"/>
            <w:hideMark/>
          </w:tcPr>
          <w:p w:rsidR="00BE0E0F" w:rsidRDefault="00BE0E0F" w:rsidP="00EF193D">
            <w:pPr>
              <w:spacing w:line="276" w:lineRule="auto"/>
              <w:ind w:right="-757"/>
            </w:pPr>
            <w:r>
              <w:t>Iš viso:</w:t>
            </w:r>
          </w:p>
        </w:tc>
        <w:tc>
          <w:tcPr>
            <w:tcW w:w="1843" w:type="dxa"/>
            <w:tcBorders>
              <w:top w:val="nil"/>
              <w:left w:val="single" w:sz="4" w:space="0" w:color="auto"/>
              <w:bottom w:val="single" w:sz="4" w:space="0" w:color="auto"/>
              <w:right w:val="single" w:sz="4" w:space="0" w:color="auto"/>
            </w:tcBorders>
            <w:noWrap/>
            <w:vAlign w:val="bottom"/>
            <w:hideMark/>
          </w:tcPr>
          <w:p w:rsidR="00BE0E0F" w:rsidRDefault="00BE0E0F" w:rsidP="00EF193D">
            <w:pPr>
              <w:spacing w:line="276" w:lineRule="auto"/>
            </w:pPr>
            <w:r>
              <w:t>           2,5</w:t>
            </w:r>
          </w:p>
        </w:tc>
      </w:tr>
    </w:tbl>
    <w:p w:rsidR="00BE0E0F" w:rsidRDefault="00BE0E0F" w:rsidP="00BE0E0F">
      <w:pPr>
        <w:jc w:val="both"/>
      </w:pPr>
    </w:p>
    <w:p w:rsidR="00BE0E0F" w:rsidRDefault="00BE0E0F" w:rsidP="00BE0E0F">
      <w:pPr>
        <w:jc w:val="both"/>
      </w:pPr>
    </w:p>
    <w:p w:rsidR="00BE0E0F" w:rsidRDefault="00BE0E0F" w:rsidP="00BE0E0F">
      <w:pPr>
        <w:ind w:right="474"/>
        <w:jc w:val="both"/>
      </w:pPr>
      <w:r>
        <w:t xml:space="preserve">                 Pajamų įmokų 2017 m. gauta 6,1 tūkst. € mažiau, nei planuota. Lėšų sumažėjimą nulėmė sumažėjęs ugdytinių skaičius iš Panevėžio rajono ir bendras ugdytinių sergamumas.</w:t>
      </w:r>
    </w:p>
    <w:p w:rsidR="00DF487E" w:rsidRDefault="00DF487E" w:rsidP="00BE0E0F">
      <w:pPr>
        <w:jc w:val="both"/>
      </w:pPr>
    </w:p>
    <w:p w:rsidR="00DF487E" w:rsidRDefault="00DF487E" w:rsidP="00BE0E0F">
      <w:pPr>
        <w:jc w:val="both"/>
      </w:pPr>
    </w:p>
    <w:p w:rsidR="00BE0E0F" w:rsidRPr="00BE0E0F" w:rsidRDefault="00BE0E0F" w:rsidP="00E86EBB">
      <w:pPr>
        <w:jc w:val="center"/>
      </w:pPr>
      <w:r w:rsidRPr="00782773">
        <w:rPr>
          <w:b/>
        </w:rPr>
        <w:t xml:space="preserve">Diagramoje pavaizduotos Centro </w:t>
      </w:r>
      <w:r>
        <w:rPr>
          <w:b/>
        </w:rPr>
        <w:t xml:space="preserve">2017 m. </w:t>
      </w:r>
      <w:r w:rsidRPr="00782773">
        <w:rPr>
          <w:b/>
        </w:rPr>
        <w:t>gautos lėšos procentais.</w:t>
      </w:r>
    </w:p>
    <w:p w:rsidR="00787C1A" w:rsidRPr="00671C69" w:rsidRDefault="00BE0E0F" w:rsidP="00E86EBB">
      <w:pPr>
        <w:spacing w:line="276" w:lineRule="auto"/>
        <w:ind w:right="283"/>
        <w:jc w:val="center"/>
        <w:rPr>
          <w:i/>
        </w:rPr>
      </w:pPr>
      <w:r w:rsidRPr="00BE0E0F">
        <w:rPr>
          <w:i/>
          <w:noProof/>
        </w:rPr>
        <w:lastRenderedPageBreak/>
        <w:drawing>
          <wp:inline distT="0" distB="0" distL="0" distR="0">
            <wp:extent cx="5715000" cy="7629525"/>
            <wp:effectExtent l="19050" t="0" r="1905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7C1A" w:rsidRPr="00671C69" w:rsidRDefault="00787C1A" w:rsidP="000439F1">
      <w:pPr>
        <w:spacing w:line="276" w:lineRule="auto"/>
        <w:jc w:val="both"/>
        <w:rPr>
          <w:i/>
        </w:rPr>
      </w:pPr>
    </w:p>
    <w:p w:rsidR="00BE0E0F" w:rsidRDefault="00BE0E0F" w:rsidP="009D17E8">
      <w:pPr>
        <w:ind w:firstLine="709"/>
        <w:jc w:val="both"/>
      </w:pPr>
      <w:r>
        <w:t xml:space="preserve">Centras teikia   mokamas  socialines paslaugas Panevėžio rajono vaikams pagal sudarytą sutartį su rajono savivaldybe. Rajono savivaldybė moka pagal Panevėžio miesto savivaldybės Tarybos patvirtintą globos kainą 637 € per mėnesį. 2017 metais centras rajono savivaldybės vaikams suteikė paslaugų už 20.2 tūkst. €,  surinko - 20.3 tūkst. € įmokų. Viso 2017 m suteikta paslaugų už 42,2 tūkst. €. Taip pat gauta 3,3 tūkst. €. pajamų  iš darbuotojų už maitinimąsi. Viso  pajamų įmokų gauta 41,6 tūkst. €,  panaudota 41,6 tūkst. € ir 6,7 tūkst. €. 2015 m. pajamų įmokų likučio lėšų. 2,5 tūkst. € perkelta į 2017 m. </w:t>
      </w:r>
    </w:p>
    <w:p w:rsidR="00BE0E0F" w:rsidRDefault="00BE0E0F" w:rsidP="00BE0E0F">
      <w:pPr>
        <w:jc w:val="both"/>
      </w:pPr>
    </w:p>
    <w:p w:rsidR="00BE0E0F" w:rsidRDefault="00BE0E0F" w:rsidP="00BE0E0F">
      <w:pPr>
        <w:jc w:val="both"/>
      </w:pPr>
      <w:r>
        <w:t xml:space="preserve">            Pajamų įmokų ir pajamų įmokų likuč</w:t>
      </w:r>
      <w:r w:rsidR="00EF193D">
        <w:t>io panaudojimas pagal paskirtį:</w:t>
      </w:r>
    </w:p>
    <w:p w:rsidR="00BE0E0F" w:rsidRDefault="00BE0E0F" w:rsidP="00BE0E0F">
      <w:pPr>
        <w:jc w:val="both"/>
      </w:pPr>
    </w:p>
    <w:p w:rsidR="00BE0E0F" w:rsidRDefault="00BE0E0F" w:rsidP="00BE0E0F">
      <w:pPr>
        <w:jc w:val="both"/>
      </w:pPr>
    </w:p>
    <w:tbl>
      <w:tblPr>
        <w:tblW w:w="6095" w:type="dxa"/>
        <w:tblInd w:w="2235" w:type="dxa"/>
        <w:tblLook w:val="00A0" w:firstRow="1" w:lastRow="0" w:firstColumn="1" w:lastColumn="0" w:noHBand="0" w:noVBand="0"/>
      </w:tblPr>
      <w:tblGrid>
        <w:gridCol w:w="1538"/>
        <w:gridCol w:w="2289"/>
        <w:gridCol w:w="2268"/>
      </w:tblGrid>
      <w:tr w:rsidR="00BE0E0F" w:rsidRPr="001B06DD" w:rsidTr="00EF193D">
        <w:trPr>
          <w:trHeight w:val="255"/>
        </w:trPr>
        <w:tc>
          <w:tcPr>
            <w:tcW w:w="3827" w:type="dxa"/>
            <w:gridSpan w:val="2"/>
            <w:tcBorders>
              <w:top w:val="single" w:sz="4" w:space="0" w:color="auto"/>
              <w:left w:val="single" w:sz="4" w:space="0" w:color="auto"/>
              <w:bottom w:val="single" w:sz="4" w:space="0" w:color="auto"/>
              <w:right w:val="single" w:sz="4" w:space="0" w:color="000000"/>
            </w:tcBorders>
            <w:noWrap/>
            <w:vAlign w:val="bottom"/>
          </w:tcPr>
          <w:p w:rsidR="00BE0E0F" w:rsidRPr="0083039B" w:rsidRDefault="00BE0E0F" w:rsidP="00EF193D">
            <w:pPr>
              <w:ind w:left="34"/>
              <w:jc w:val="center"/>
              <w:rPr>
                <w:b/>
                <w:bCs/>
              </w:rPr>
            </w:pPr>
            <w:r>
              <w:rPr>
                <w:b/>
                <w:bCs/>
                <w:sz w:val="22"/>
                <w:szCs w:val="22"/>
              </w:rPr>
              <w:t>Pajamų įmokų panaudojimas</w:t>
            </w:r>
          </w:p>
        </w:tc>
        <w:tc>
          <w:tcPr>
            <w:tcW w:w="2268" w:type="dxa"/>
            <w:tcBorders>
              <w:top w:val="single" w:sz="4" w:space="0" w:color="auto"/>
              <w:left w:val="nil"/>
              <w:bottom w:val="single" w:sz="4" w:space="0" w:color="auto"/>
              <w:right w:val="single" w:sz="4" w:space="0" w:color="auto"/>
            </w:tcBorders>
            <w:noWrap/>
            <w:vAlign w:val="bottom"/>
          </w:tcPr>
          <w:p w:rsidR="00BE0E0F" w:rsidRPr="0083039B" w:rsidRDefault="00BE0E0F" w:rsidP="00EF193D">
            <w:pPr>
              <w:ind w:left="34"/>
            </w:pPr>
            <w:r w:rsidRPr="0083039B">
              <w:rPr>
                <w:sz w:val="22"/>
                <w:szCs w:val="22"/>
              </w:rPr>
              <w:t> </w:t>
            </w:r>
          </w:p>
        </w:tc>
      </w:tr>
      <w:tr w:rsidR="00BE0E0F" w:rsidRPr="001B06DD" w:rsidTr="00EF193D">
        <w:trPr>
          <w:trHeight w:val="255"/>
        </w:trPr>
        <w:tc>
          <w:tcPr>
            <w:tcW w:w="3827" w:type="dxa"/>
            <w:gridSpan w:val="2"/>
            <w:tcBorders>
              <w:top w:val="single" w:sz="4" w:space="0" w:color="auto"/>
              <w:left w:val="single" w:sz="4" w:space="0" w:color="auto"/>
              <w:bottom w:val="single" w:sz="4" w:space="0" w:color="auto"/>
              <w:right w:val="single" w:sz="4" w:space="0" w:color="000000"/>
            </w:tcBorders>
            <w:noWrap/>
            <w:vAlign w:val="bottom"/>
          </w:tcPr>
          <w:p w:rsidR="00BE0E0F" w:rsidRPr="0083039B" w:rsidRDefault="00BE0E0F" w:rsidP="00EF193D">
            <w:pPr>
              <w:ind w:left="34"/>
            </w:pPr>
            <w:r w:rsidRPr="0083039B">
              <w:rPr>
                <w:sz w:val="22"/>
                <w:szCs w:val="22"/>
              </w:rPr>
              <w:t>Darbo užmokestis</w:t>
            </w:r>
          </w:p>
        </w:tc>
        <w:tc>
          <w:tcPr>
            <w:tcW w:w="2268" w:type="dxa"/>
            <w:tcBorders>
              <w:top w:val="nil"/>
              <w:left w:val="nil"/>
              <w:bottom w:val="single" w:sz="4" w:space="0" w:color="auto"/>
              <w:right w:val="single" w:sz="4" w:space="0" w:color="auto"/>
            </w:tcBorders>
            <w:noWrap/>
            <w:vAlign w:val="bottom"/>
          </w:tcPr>
          <w:p w:rsidR="00BE0E0F" w:rsidRPr="0083039B" w:rsidRDefault="00BE0E0F" w:rsidP="00EF193D">
            <w:pPr>
              <w:ind w:left="34"/>
              <w:jc w:val="right"/>
            </w:pPr>
            <w:r>
              <w:rPr>
                <w:sz w:val="22"/>
                <w:szCs w:val="22"/>
              </w:rPr>
              <w:t>23,5</w:t>
            </w:r>
          </w:p>
        </w:tc>
      </w:tr>
      <w:tr w:rsidR="00BE0E0F" w:rsidRPr="001B06DD" w:rsidTr="00EF193D">
        <w:trPr>
          <w:trHeight w:val="255"/>
        </w:trPr>
        <w:tc>
          <w:tcPr>
            <w:tcW w:w="3827" w:type="dxa"/>
            <w:gridSpan w:val="2"/>
            <w:tcBorders>
              <w:top w:val="single" w:sz="4" w:space="0" w:color="auto"/>
              <w:left w:val="single" w:sz="4" w:space="0" w:color="auto"/>
              <w:bottom w:val="single" w:sz="4" w:space="0" w:color="auto"/>
              <w:right w:val="single" w:sz="4" w:space="0" w:color="000000"/>
            </w:tcBorders>
            <w:noWrap/>
            <w:vAlign w:val="bottom"/>
          </w:tcPr>
          <w:p w:rsidR="00BE0E0F" w:rsidRPr="0083039B" w:rsidRDefault="00BE0E0F" w:rsidP="00EF193D">
            <w:pPr>
              <w:ind w:left="34"/>
            </w:pPr>
            <w:r w:rsidRPr="0083039B">
              <w:rPr>
                <w:sz w:val="22"/>
                <w:szCs w:val="22"/>
              </w:rPr>
              <w:t>Socialinis draudimas</w:t>
            </w:r>
          </w:p>
        </w:tc>
        <w:tc>
          <w:tcPr>
            <w:tcW w:w="2268" w:type="dxa"/>
            <w:tcBorders>
              <w:top w:val="nil"/>
              <w:left w:val="nil"/>
              <w:bottom w:val="single" w:sz="4" w:space="0" w:color="auto"/>
              <w:right w:val="single" w:sz="4" w:space="0" w:color="auto"/>
            </w:tcBorders>
            <w:noWrap/>
            <w:vAlign w:val="bottom"/>
          </w:tcPr>
          <w:p w:rsidR="00BE0E0F" w:rsidRPr="0083039B" w:rsidRDefault="00BE0E0F" w:rsidP="00EF193D">
            <w:pPr>
              <w:ind w:left="34"/>
              <w:jc w:val="right"/>
            </w:pPr>
            <w:r>
              <w:rPr>
                <w:sz w:val="22"/>
                <w:szCs w:val="22"/>
              </w:rPr>
              <w:t>7,3</w:t>
            </w:r>
          </w:p>
        </w:tc>
      </w:tr>
      <w:tr w:rsidR="00BE0E0F" w:rsidRPr="001B06DD" w:rsidTr="00EF193D">
        <w:trPr>
          <w:trHeight w:val="255"/>
        </w:trPr>
        <w:tc>
          <w:tcPr>
            <w:tcW w:w="1538" w:type="dxa"/>
            <w:tcBorders>
              <w:top w:val="nil"/>
              <w:left w:val="single" w:sz="4" w:space="0" w:color="auto"/>
              <w:bottom w:val="single" w:sz="4" w:space="0" w:color="auto"/>
              <w:right w:val="nil"/>
            </w:tcBorders>
            <w:noWrap/>
            <w:vAlign w:val="bottom"/>
          </w:tcPr>
          <w:p w:rsidR="00BE0E0F" w:rsidRPr="0083039B" w:rsidRDefault="00BE0E0F" w:rsidP="00EF193D">
            <w:pPr>
              <w:ind w:left="34"/>
            </w:pPr>
            <w:r w:rsidRPr="0083039B">
              <w:rPr>
                <w:sz w:val="22"/>
                <w:szCs w:val="22"/>
              </w:rPr>
              <w:t>Mityba</w:t>
            </w:r>
          </w:p>
        </w:tc>
        <w:tc>
          <w:tcPr>
            <w:tcW w:w="2289" w:type="dxa"/>
            <w:tcBorders>
              <w:top w:val="nil"/>
              <w:left w:val="nil"/>
              <w:bottom w:val="single" w:sz="4" w:space="0" w:color="auto"/>
              <w:right w:val="single" w:sz="4" w:space="0" w:color="auto"/>
            </w:tcBorders>
            <w:noWrap/>
            <w:vAlign w:val="bottom"/>
          </w:tcPr>
          <w:p w:rsidR="00BE0E0F" w:rsidRPr="0083039B" w:rsidRDefault="00BE0E0F" w:rsidP="00EF193D">
            <w:pPr>
              <w:ind w:left="34"/>
            </w:pPr>
            <w:r w:rsidRPr="0083039B">
              <w:rPr>
                <w:sz w:val="22"/>
                <w:szCs w:val="22"/>
              </w:rPr>
              <w:t> </w:t>
            </w:r>
          </w:p>
        </w:tc>
        <w:tc>
          <w:tcPr>
            <w:tcW w:w="2268" w:type="dxa"/>
            <w:tcBorders>
              <w:top w:val="nil"/>
              <w:left w:val="nil"/>
              <w:bottom w:val="single" w:sz="4" w:space="0" w:color="auto"/>
              <w:right w:val="single" w:sz="4" w:space="0" w:color="auto"/>
            </w:tcBorders>
            <w:noWrap/>
            <w:vAlign w:val="bottom"/>
          </w:tcPr>
          <w:p w:rsidR="00BE0E0F" w:rsidRPr="0083039B" w:rsidRDefault="00BE0E0F" w:rsidP="00EF193D">
            <w:pPr>
              <w:ind w:left="34"/>
              <w:jc w:val="right"/>
            </w:pPr>
            <w:r>
              <w:rPr>
                <w:sz w:val="22"/>
                <w:szCs w:val="22"/>
              </w:rPr>
              <w:t>4,3</w:t>
            </w:r>
          </w:p>
        </w:tc>
      </w:tr>
      <w:tr w:rsidR="00BE0E0F" w:rsidRPr="001B06DD" w:rsidTr="00EF193D">
        <w:trPr>
          <w:trHeight w:val="255"/>
        </w:trPr>
        <w:tc>
          <w:tcPr>
            <w:tcW w:w="3827" w:type="dxa"/>
            <w:gridSpan w:val="2"/>
            <w:tcBorders>
              <w:top w:val="single" w:sz="4" w:space="0" w:color="auto"/>
              <w:left w:val="single" w:sz="4" w:space="0" w:color="auto"/>
              <w:bottom w:val="single" w:sz="4" w:space="0" w:color="auto"/>
              <w:right w:val="single" w:sz="4" w:space="0" w:color="000000"/>
            </w:tcBorders>
            <w:noWrap/>
            <w:vAlign w:val="bottom"/>
          </w:tcPr>
          <w:p w:rsidR="00BE0E0F" w:rsidRPr="0083039B" w:rsidRDefault="00BE0E0F" w:rsidP="00EF193D">
            <w:pPr>
              <w:ind w:left="34"/>
            </w:pPr>
            <w:r w:rsidRPr="0083039B">
              <w:rPr>
                <w:sz w:val="22"/>
                <w:szCs w:val="22"/>
              </w:rPr>
              <w:t>Medikamentai</w:t>
            </w:r>
          </w:p>
        </w:tc>
        <w:tc>
          <w:tcPr>
            <w:tcW w:w="2268" w:type="dxa"/>
            <w:tcBorders>
              <w:top w:val="nil"/>
              <w:left w:val="nil"/>
              <w:bottom w:val="single" w:sz="4" w:space="0" w:color="auto"/>
              <w:right w:val="single" w:sz="4" w:space="0" w:color="auto"/>
            </w:tcBorders>
            <w:noWrap/>
            <w:vAlign w:val="bottom"/>
          </w:tcPr>
          <w:p w:rsidR="00BE0E0F" w:rsidRPr="0083039B" w:rsidRDefault="00BE0E0F" w:rsidP="00EF193D">
            <w:pPr>
              <w:ind w:left="34"/>
              <w:jc w:val="right"/>
            </w:pPr>
            <w:r>
              <w:rPr>
                <w:sz w:val="22"/>
                <w:szCs w:val="22"/>
              </w:rPr>
              <w:t>0,2</w:t>
            </w:r>
          </w:p>
        </w:tc>
      </w:tr>
      <w:tr w:rsidR="00BE0E0F" w:rsidRPr="001B06DD" w:rsidTr="00EF193D">
        <w:trPr>
          <w:trHeight w:val="255"/>
        </w:trPr>
        <w:tc>
          <w:tcPr>
            <w:tcW w:w="3827" w:type="dxa"/>
            <w:gridSpan w:val="2"/>
            <w:tcBorders>
              <w:top w:val="single" w:sz="4" w:space="0" w:color="auto"/>
              <w:left w:val="single" w:sz="4" w:space="0" w:color="auto"/>
              <w:bottom w:val="single" w:sz="4" w:space="0" w:color="auto"/>
              <w:right w:val="single" w:sz="4" w:space="0" w:color="000000"/>
            </w:tcBorders>
            <w:noWrap/>
            <w:vAlign w:val="bottom"/>
          </w:tcPr>
          <w:p w:rsidR="00BE0E0F" w:rsidRPr="0083039B" w:rsidRDefault="00BE0E0F" w:rsidP="00EF193D">
            <w:pPr>
              <w:ind w:left="34"/>
            </w:pPr>
            <w:r w:rsidRPr="0083039B">
              <w:rPr>
                <w:sz w:val="22"/>
                <w:szCs w:val="22"/>
              </w:rPr>
              <w:t>Ryšių paslaugos</w:t>
            </w:r>
          </w:p>
        </w:tc>
        <w:tc>
          <w:tcPr>
            <w:tcW w:w="2268" w:type="dxa"/>
            <w:tcBorders>
              <w:top w:val="nil"/>
              <w:left w:val="nil"/>
              <w:bottom w:val="single" w:sz="4" w:space="0" w:color="auto"/>
              <w:right w:val="single" w:sz="4" w:space="0" w:color="auto"/>
            </w:tcBorders>
            <w:noWrap/>
            <w:vAlign w:val="bottom"/>
          </w:tcPr>
          <w:p w:rsidR="00BE0E0F" w:rsidRPr="0083039B" w:rsidRDefault="00BE0E0F" w:rsidP="00EF193D">
            <w:pPr>
              <w:ind w:left="34"/>
              <w:jc w:val="right"/>
            </w:pPr>
            <w:r>
              <w:rPr>
                <w:sz w:val="22"/>
                <w:szCs w:val="22"/>
              </w:rPr>
              <w:t>0,1</w:t>
            </w:r>
          </w:p>
        </w:tc>
      </w:tr>
      <w:tr w:rsidR="00BE0E0F" w:rsidRPr="001B06DD" w:rsidTr="00EF193D">
        <w:trPr>
          <w:trHeight w:val="255"/>
        </w:trPr>
        <w:tc>
          <w:tcPr>
            <w:tcW w:w="3827" w:type="dxa"/>
            <w:gridSpan w:val="2"/>
            <w:tcBorders>
              <w:top w:val="single" w:sz="4" w:space="0" w:color="auto"/>
              <w:left w:val="single" w:sz="4" w:space="0" w:color="auto"/>
              <w:bottom w:val="single" w:sz="4" w:space="0" w:color="auto"/>
              <w:right w:val="single" w:sz="4" w:space="0" w:color="000000"/>
            </w:tcBorders>
            <w:noWrap/>
            <w:vAlign w:val="bottom"/>
          </w:tcPr>
          <w:p w:rsidR="00BE0E0F" w:rsidRPr="0083039B" w:rsidRDefault="00BE0E0F" w:rsidP="00EF193D">
            <w:pPr>
              <w:ind w:left="34"/>
            </w:pPr>
            <w:r w:rsidRPr="0083039B">
              <w:rPr>
                <w:sz w:val="22"/>
                <w:szCs w:val="22"/>
              </w:rPr>
              <w:t>Transporto išlaikymas</w:t>
            </w:r>
          </w:p>
        </w:tc>
        <w:tc>
          <w:tcPr>
            <w:tcW w:w="2268" w:type="dxa"/>
            <w:tcBorders>
              <w:top w:val="nil"/>
              <w:left w:val="nil"/>
              <w:bottom w:val="single" w:sz="4" w:space="0" w:color="auto"/>
              <w:right w:val="single" w:sz="4" w:space="0" w:color="auto"/>
            </w:tcBorders>
            <w:noWrap/>
            <w:vAlign w:val="bottom"/>
          </w:tcPr>
          <w:p w:rsidR="00BE0E0F" w:rsidRPr="0083039B" w:rsidRDefault="00BE0E0F" w:rsidP="00EF193D">
            <w:pPr>
              <w:ind w:left="34"/>
              <w:jc w:val="right"/>
            </w:pPr>
            <w:r>
              <w:rPr>
                <w:sz w:val="22"/>
                <w:szCs w:val="22"/>
              </w:rPr>
              <w:t>0,4</w:t>
            </w:r>
          </w:p>
        </w:tc>
      </w:tr>
      <w:tr w:rsidR="00BE0E0F" w:rsidRPr="001B06DD" w:rsidTr="00EF193D">
        <w:trPr>
          <w:trHeight w:val="255"/>
        </w:trPr>
        <w:tc>
          <w:tcPr>
            <w:tcW w:w="3827" w:type="dxa"/>
            <w:gridSpan w:val="2"/>
            <w:tcBorders>
              <w:top w:val="single" w:sz="4" w:space="0" w:color="auto"/>
              <w:left w:val="single" w:sz="4" w:space="0" w:color="auto"/>
              <w:bottom w:val="single" w:sz="4" w:space="0" w:color="auto"/>
              <w:right w:val="single" w:sz="4" w:space="0" w:color="000000"/>
            </w:tcBorders>
            <w:noWrap/>
            <w:vAlign w:val="bottom"/>
          </w:tcPr>
          <w:p w:rsidR="00BE0E0F" w:rsidRPr="0083039B" w:rsidRDefault="00BE0E0F" w:rsidP="00EF193D">
            <w:pPr>
              <w:ind w:left="34"/>
            </w:pPr>
            <w:r w:rsidRPr="0083039B">
              <w:rPr>
                <w:sz w:val="22"/>
                <w:szCs w:val="22"/>
              </w:rPr>
              <w:t>Spaudiniai</w:t>
            </w:r>
          </w:p>
        </w:tc>
        <w:tc>
          <w:tcPr>
            <w:tcW w:w="2268" w:type="dxa"/>
            <w:tcBorders>
              <w:top w:val="nil"/>
              <w:left w:val="nil"/>
              <w:bottom w:val="single" w:sz="4" w:space="0" w:color="auto"/>
              <w:right w:val="single" w:sz="4" w:space="0" w:color="auto"/>
            </w:tcBorders>
            <w:noWrap/>
            <w:vAlign w:val="bottom"/>
          </w:tcPr>
          <w:p w:rsidR="00BE0E0F" w:rsidRPr="0083039B" w:rsidRDefault="00BE0E0F" w:rsidP="00EF193D">
            <w:pPr>
              <w:ind w:left="34"/>
              <w:jc w:val="right"/>
            </w:pPr>
            <w:r>
              <w:rPr>
                <w:sz w:val="22"/>
                <w:szCs w:val="22"/>
              </w:rPr>
              <w:t>0,0</w:t>
            </w:r>
          </w:p>
        </w:tc>
      </w:tr>
      <w:tr w:rsidR="00BE0E0F" w:rsidRPr="001B06DD" w:rsidTr="00EF193D">
        <w:trPr>
          <w:trHeight w:val="255"/>
        </w:trPr>
        <w:tc>
          <w:tcPr>
            <w:tcW w:w="3827" w:type="dxa"/>
            <w:gridSpan w:val="2"/>
            <w:tcBorders>
              <w:top w:val="single" w:sz="4" w:space="0" w:color="auto"/>
              <w:left w:val="single" w:sz="4" w:space="0" w:color="auto"/>
              <w:bottom w:val="single" w:sz="4" w:space="0" w:color="auto"/>
              <w:right w:val="single" w:sz="4" w:space="0" w:color="000000"/>
            </w:tcBorders>
            <w:noWrap/>
            <w:vAlign w:val="bottom"/>
          </w:tcPr>
          <w:p w:rsidR="00BE0E0F" w:rsidRPr="0083039B" w:rsidRDefault="00BE0E0F" w:rsidP="00EF193D">
            <w:pPr>
              <w:ind w:left="34"/>
            </w:pPr>
            <w:r w:rsidRPr="0083039B">
              <w:rPr>
                <w:sz w:val="22"/>
                <w:szCs w:val="22"/>
              </w:rPr>
              <w:t>Kitos prekės</w:t>
            </w:r>
          </w:p>
        </w:tc>
        <w:tc>
          <w:tcPr>
            <w:tcW w:w="2268" w:type="dxa"/>
            <w:tcBorders>
              <w:top w:val="nil"/>
              <w:left w:val="nil"/>
              <w:bottom w:val="single" w:sz="4" w:space="0" w:color="auto"/>
              <w:right w:val="single" w:sz="4" w:space="0" w:color="auto"/>
            </w:tcBorders>
            <w:noWrap/>
            <w:vAlign w:val="bottom"/>
          </w:tcPr>
          <w:p w:rsidR="00BE0E0F" w:rsidRPr="0083039B" w:rsidRDefault="00BE0E0F" w:rsidP="00EF193D">
            <w:pPr>
              <w:ind w:left="34"/>
              <w:jc w:val="right"/>
            </w:pPr>
            <w:r>
              <w:rPr>
                <w:sz w:val="22"/>
                <w:szCs w:val="22"/>
              </w:rPr>
              <w:t>2,6</w:t>
            </w:r>
          </w:p>
        </w:tc>
      </w:tr>
      <w:tr w:rsidR="00BE0E0F" w:rsidRPr="001B06DD" w:rsidTr="00EF193D">
        <w:trPr>
          <w:trHeight w:val="255"/>
        </w:trPr>
        <w:tc>
          <w:tcPr>
            <w:tcW w:w="3827" w:type="dxa"/>
            <w:gridSpan w:val="2"/>
            <w:tcBorders>
              <w:top w:val="single" w:sz="4" w:space="0" w:color="auto"/>
              <w:left w:val="single" w:sz="4" w:space="0" w:color="auto"/>
              <w:bottom w:val="single" w:sz="4" w:space="0" w:color="auto"/>
              <w:right w:val="single" w:sz="4" w:space="0" w:color="000000"/>
            </w:tcBorders>
            <w:noWrap/>
            <w:vAlign w:val="bottom"/>
          </w:tcPr>
          <w:p w:rsidR="00BE0E0F" w:rsidRPr="0083039B" w:rsidRDefault="00BE0E0F" w:rsidP="00EF193D">
            <w:pPr>
              <w:ind w:left="34"/>
            </w:pPr>
            <w:r w:rsidRPr="0083039B">
              <w:rPr>
                <w:sz w:val="22"/>
                <w:szCs w:val="22"/>
              </w:rPr>
              <w:t>Ilgalaikio turto einamasis remontas</w:t>
            </w:r>
          </w:p>
        </w:tc>
        <w:tc>
          <w:tcPr>
            <w:tcW w:w="2268" w:type="dxa"/>
            <w:tcBorders>
              <w:top w:val="nil"/>
              <w:left w:val="nil"/>
              <w:bottom w:val="single" w:sz="4" w:space="0" w:color="auto"/>
              <w:right w:val="single" w:sz="4" w:space="0" w:color="auto"/>
            </w:tcBorders>
            <w:noWrap/>
            <w:vAlign w:val="bottom"/>
          </w:tcPr>
          <w:p w:rsidR="00BE0E0F" w:rsidRPr="0083039B" w:rsidRDefault="00BE0E0F" w:rsidP="00EF193D">
            <w:pPr>
              <w:ind w:left="34"/>
              <w:jc w:val="right"/>
            </w:pPr>
            <w:r>
              <w:rPr>
                <w:sz w:val="22"/>
                <w:szCs w:val="22"/>
              </w:rPr>
              <w:t>6,9</w:t>
            </w:r>
          </w:p>
        </w:tc>
      </w:tr>
      <w:tr w:rsidR="00BE0E0F" w:rsidRPr="001B06DD" w:rsidTr="00EF193D">
        <w:trPr>
          <w:trHeight w:val="255"/>
        </w:trPr>
        <w:tc>
          <w:tcPr>
            <w:tcW w:w="3827" w:type="dxa"/>
            <w:gridSpan w:val="2"/>
            <w:tcBorders>
              <w:top w:val="single" w:sz="4" w:space="0" w:color="auto"/>
              <w:left w:val="single" w:sz="4" w:space="0" w:color="auto"/>
              <w:bottom w:val="single" w:sz="4" w:space="0" w:color="auto"/>
              <w:right w:val="single" w:sz="4" w:space="0" w:color="000000"/>
            </w:tcBorders>
            <w:noWrap/>
            <w:vAlign w:val="bottom"/>
          </w:tcPr>
          <w:p w:rsidR="00BE0E0F" w:rsidRPr="0083039B" w:rsidRDefault="00BE0E0F" w:rsidP="00EF193D">
            <w:pPr>
              <w:ind w:left="34"/>
            </w:pPr>
            <w:r w:rsidRPr="0083039B">
              <w:rPr>
                <w:sz w:val="22"/>
                <w:szCs w:val="22"/>
              </w:rPr>
              <w:t>Kvalifikacijos kėlimas</w:t>
            </w:r>
          </w:p>
        </w:tc>
        <w:tc>
          <w:tcPr>
            <w:tcW w:w="2268" w:type="dxa"/>
            <w:tcBorders>
              <w:top w:val="nil"/>
              <w:left w:val="nil"/>
              <w:bottom w:val="single" w:sz="4" w:space="0" w:color="auto"/>
              <w:right w:val="single" w:sz="4" w:space="0" w:color="auto"/>
            </w:tcBorders>
            <w:noWrap/>
            <w:vAlign w:val="bottom"/>
          </w:tcPr>
          <w:p w:rsidR="00BE0E0F" w:rsidRPr="0083039B" w:rsidRDefault="00BE0E0F" w:rsidP="00EF193D">
            <w:pPr>
              <w:ind w:left="34"/>
              <w:jc w:val="right"/>
            </w:pPr>
            <w:r>
              <w:rPr>
                <w:sz w:val="22"/>
                <w:szCs w:val="22"/>
              </w:rPr>
              <w:t>0,3</w:t>
            </w:r>
          </w:p>
        </w:tc>
      </w:tr>
      <w:tr w:rsidR="00BE0E0F" w:rsidRPr="001B06DD" w:rsidTr="00EF193D">
        <w:trPr>
          <w:trHeight w:val="255"/>
        </w:trPr>
        <w:tc>
          <w:tcPr>
            <w:tcW w:w="3827" w:type="dxa"/>
            <w:gridSpan w:val="2"/>
            <w:tcBorders>
              <w:top w:val="single" w:sz="4" w:space="0" w:color="auto"/>
              <w:left w:val="single" w:sz="4" w:space="0" w:color="auto"/>
              <w:bottom w:val="single" w:sz="4" w:space="0" w:color="auto"/>
              <w:right w:val="single" w:sz="4" w:space="0" w:color="000000"/>
            </w:tcBorders>
            <w:noWrap/>
            <w:vAlign w:val="bottom"/>
          </w:tcPr>
          <w:p w:rsidR="00BE0E0F" w:rsidRPr="0083039B" w:rsidRDefault="00BE0E0F" w:rsidP="00EF193D">
            <w:pPr>
              <w:ind w:left="34"/>
            </w:pPr>
            <w:r w:rsidRPr="0083039B">
              <w:rPr>
                <w:sz w:val="22"/>
                <w:szCs w:val="22"/>
              </w:rPr>
              <w:t>Komunalinės paslaugos</w:t>
            </w:r>
          </w:p>
        </w:tc>
        <w:tc>
          <w:tcPr>
            <w:tcW w:w="2268" w:type="dxa"/>
            <w:tcBorders>
              <w:top w:val="nil"/>
              <w:left w:val="nil"/>
              <w:bottom w:val="single" w:sz="4" w:space="0" w:color="auto"/>
              <w:right w:val="single" w:sz="4" w:space="0" w:color="auto"/>
            </w:tcBorders>
            <w:noWrap/>
            <w:vAlign w:val="bottom"/>
          </w:tcPr>
          <w:p w:rsidR="00BE0E0F" w:rsidRPr="0083039B" w:rsidRDefault="00BE0E0F" w:rsidP="00EF193D">
            <w:pPr>
              <w:ind w:left="34"/>
              <w:jc w:val="right"/>
            </w:pPr>
            <w:r>
              <w:rPr>
                <w:sz w:val="22"/>
                <w:szCs w:val="22"/>
              </w:rPr>
              <w:t>1,4</w:t>
            </w:r>
          </w:p>
        </w:tc>
      </w:tr>
      <w:tr w:rsidR="00BE0E0F" w:rsidRPr="001B06DD" w:rsidTr="00EF193D">
        <w:trPr>
          <w:trHeight w:val="255"/>
        </w:trPr>
        <w:tc>
          <w:tcPr>
            <w:tcW w:w="3827" w:type="dxa"/>
            <w:gridSpan w:val="2"/>
            <w:tcBorders>
              <w:top w:val="single" w:sz="4" w:space="0" w:color="auto"/>
              <w:left w:val="single" w:sz="4" w:space="0" w:color="auto"/>
              <w:bottom w:val="single" w:sz="4" w:space="0" w:color="auto"/>
              <w:right w:val="single" w:sz="4" w:space="0" w:color="000000"/>
            </w:tcBorders>
            <w:noWrap/>
            <w:vAlign w:val="bottom"/>
          </w:tcPr>
          <w:p w:rsidR="00BE0E0F" w:rsidRPr="0083039B" w:rsidRDefault="00BE0E0F" w:rsidP="00EF193D">
            <w:pPr>
              <w:ind w:left="34"/>
            </w:pPr>
            <w:r w:rsidRPr="0083039B">
              <w:rPr>
                <w:sz w:val="22"/>
                <w:szCs w:val="22"/>
              </w:rPr>
              <w:t>Kitos paslaugos</w:t>
            </w:r>
          </w:p>
        </w:tc>
        <w:tc>
          <w:tcPr>
            <w:tcW w:w="2268" w:type="dxa"/>
            <w:tcBorders>
              <w:top w:val="nil"/>
              <w:left w:val="nil"/>
              <w:bottom w:val="single" w:sz="4" w:space="0" w:color="auto"/>
              <w:right w:val="single" w:sz="4" w:space="0" w:color="auto"/>
            </w:tcBorders>
            <w:noWrap/>
            <w:vAlign w:val="bottom"/>
          </w:tcPr>
          <w:p w:rsidR="00BE0E0F" w:rsidRPr="0083039B" w:rsidRDefault="00BE0E0F" w:rsidP="00EF193D">
            <w:pPr>
              <w:ind w:left="34"/>
              <w:jc w:val="right"/>
            </w:pPr>
            <w:r>
              <w:rPr>
                <w:sz w:val="22"/>
                <w:szCs w:val="22"/>
              </w:rPr>
              <w:t>1,1</w:t>
            </w:r>
          </w:p>
        </w:tc>
      </w:tr>
      <w:tr w:rsidR="00BE0E0F" w:rsidTr="00EF193D">
        <w:trPr>
          <w:trHeight w:val="255"/>
        </w:trPr>
        <w:tc>
          <w:tcPr>
            <w:tcW w:w="3827" w:type="dxa"/>
            <w:gridSpan w:val="2"/>
            <w:tcBorders>
              <w:top w:val="single" w:sz="4" w:space="0" w:color="auto"/>
              <w:left w:val="single" w:sz="4" w:space="0" w:color="auto"/>
              <w:bottom w:val="single" w:sz="4" w:space="0" w:color="auto"/>
              <w:right w:val="single" w:sz="4" w:space="0" w:color="000000"/>
            </w:tcBorders>
            <w:noWrap/>
            <w:vAlign w:val="bottom"/>
          </w:tcPr>
          <w:p w:rsidR="00BE0E0F" w:rsidRPr="0083039B" w:rsidRDefault="00BE0E0F" w:rsidP="00EF193D">
            <w:pPr>
              <w:ind w:left="34"/>
            </w:pPr>
            <w:r>
              <w:rPr>
                <w:sz w:val="22"/>
                <w:szCs w:val="22"/>
              </w:rPr>
              <w:t>Nematerialus turtas</w:t>
            </w:r>
          </w:p>
        </w:tc>
        <w:tc>
          <w:tcPr>
            <w:tcW w:w="2268" w:type="dxa"/>
            <w:tcBorders>
              <w:top w:val="nil"/>
              <w:left w:val="nil"/>
              <w:bottom w:val="single" w:sz="4" w:space="0" w:color="auto"/>
              <w:right w:val="single" w:sz="4" w:space="0" w:color="auto"/>
            </w:tcBorders>
            <w:noWrap/>
            <w:vAlign w:val="bottom"/>
          </w:tcPr>
          <w:p w:rsidR="00BE0E0F" w:rsidRPr="0083039B" w:rsidRDefault="00BE0E0F" w:rsidP="00EF193D">
            <w:pPr>
              <w:ind w:left="34"/>
              <w:jc w:val="right"/>
            </w:pPr>
            <w:r>
              <w:rPr>
                <w:sz w:val="22"/>
                <w:szCs w:val="22"/>
              </w:rPr>
              <w:t>0,1</w:t>
            </w:r>
          </w:p>
        </w:tc>
      </w:tr>
      <w:tr w:rsidR="00BE0E0F" w:rsidRPr="001B06DD" w:rsidTr="00EF193D">
        <w:trPr>
          <w:trHeight w:val="255"/>
        </w:trPr>
        <w:tc>
          <w:tcPr>
            <w:tcW w:w="1538" w:type="dxa"/>
            <w:tcBorders>
              <w:top w:val="nil"/>
              <w:left w:val="single" w:sz="4" w:space="0" w:color="auto"/>
              <w:bottom w:val="nil"/>
              <w:right w:val="nil"/>
            </w:tcBorders>
            <w:noWrap/>
            <w:vAlign w:val="bottom"/>
          </w:tcPr>
          <w:p w:rsidR="00BE0E0F" w:rsidRPr="0083039B" w:rsidRDefault="00BE0E0F" w:rsidP="00EF193D">
            <w:pPr>
              <w:ind w:left="34"/>
            </w:pPr>
            <w:r w:rsidRPr="0083039B">
              <w:rPr>
                <w:sz w:val="22"/>
                <w:szCs w:val="22"/>
              </w:rPr>
              <w:t>Iš viso:</w:t>
            </w:r>
          </w:p>
        </w:tc>
        <w:tc>
          <w:tcPr>
            <w:tcW w:w="2289" w:type="dxa"/>
            <w:tcBorders>
              <w:top w:val="nil"/>
              <w:left w:val="nil"/>
              <w:bottom w:val="nil"/>
              <w:right w:val="single" w:sz="4" w:space="0" w:color="auto"/>
            </w:tcBorders>
            <w:noWrap/>
            <w:vAlign w:val="bottom"/>
          </w:tcPr>
          <w:p w:rsidR="00BE0E0F" w:rsidRPr="0083039B" w:rsidRDefault="00BE0E0F" w:rsidP="00EF193D">
            <w:pPr>
              <w:ind w:left="34"/>
            </w:pPr>
            <w:r w:rsidRPr="0083039B">
              <w:rPr>
                <w:sz w:val="22"/>
                <w:szCs w:val="22"/>
              </w:rPr>
              <w:t> </w:t>
            </w:r>
          </w:p>
        </w:tc>
        <w:tc>
          <w:tcPr>
            <w:tcW w:w="2268" w:type="dxa"/>
            <w:tcBorders>
              <w:top w:val="nil"/>
              <w:left w:val="nil"/>
              <w:bottom w:val="nil"/>
              <w:right w:val="single" w:sz="4" w:space="0" w:color="auto"/>
            </w:tcBorders>
            <w:noWrap/>
            <w:vAlign w:val="bottom"/>
          </w:tcPr>
          <w:p w:rsidR="00BE0E0F" w:rsidRPr="0083039B" w:rsidRDefault="00BE0E0F" w:rsidP="00EF193D">
            <w:pPr>
              <w:ind w:left="34"/>
              <w:jc w:val="right"/>
            </w:pPr>
            <w:r>
              <w:rPr>
                <w:sz w:val="22"/>
                <w:szCs w:val="22"/>
              </w:rPr>
              <w:t>48,3</w:t>
            </w:r>
          </w:p>
        </w:tc>
      </w:tr>
      <w:tr w:rsidR="00BE0E0F" w:rsidRPr="001B06DD" w:rsidTr="00EF193D">
        <w:trPr>
          <w:trHeight w:val="255"/>
        </w:trPr>
        <w:tc>
          <w:tcPr>
            <w:tcW w:w="1538" w:type="dxa"/>
            <w:tcBorders>
              <w:top w:val="nil"/>
              <w:left w:val="single" w:sz="4" w:space="0" w:color="auto"/>
              <w:bottom w:val="single" w:sz="4" w:space="0" w:color="auto"/>
              <w:right w:val="nil"/>
            </w:tcBorders>
            <w:noWrap/>
            <w:vAlign w:val="bottom"/>
          </w:tcPr>
          <w:p w:rsidR="00BE0E0F" w:rsidRPr="0083039B" w:rsidRDefault="00BE0E0F" w:rsidP="00EF193D">
            <w:pPr>
              <w:ind w:left="34"/>
            </w:pPr>
          </w:p>
        </w:tc>
        <w:tc>
          <w:tcPr>
            <w:tcW w:w="2289" w:type="dxa"/>
            <w:tcBorders>
              <w:top w:val="nil"/>
              <w:left w:val="nil"/>
              <w:bottom w:val="single" w:sz="4" w:space="0" w:color="auto"/>
              <w:right w:val="single" w:sz="4" w:space="0" w:color="auto"/>
            </w:tcBorders>
            <w:noWrap/>
            <w:vAlign w:val="bottom"/>
          </w:tcPr>
          <w:p w:rsidR="00BE0E0F" w:rsidRPr="0083039B" w:rsidRDefault="00BE0E0F" w:rsidP="00EF193D">
            <w:pPr>
              <w:ind w:left="34"/>
            </w:pPr>
          </w:p>
        </w:tc>
        <w:tc>
          <w:tcPr>
            <w:tcW w:w="2268" w:type="dxa"/>
            <w:tcBorders>
              <w:top w:val="nil"/>
              <w:left w:val="nil"/>
              <w:bottom w:val="single" w:sz="4" w:space="0" w:color="auto"/>
              <w:right w:val="single" w:sz="4" w:space="0" w:color="auto"/>
            </w:tcBorders>
            <w:noWrap/>
            <w:vAlign w:val="bottom"/>
          </w:tcPr>
          <w:p w:rsidR="00BE0E0F" w:rsidRDefault="00BE0E0F" w:rsidP="00EF193D">
            <w:pPr>
              <w:ind w:left="34"/>
              <w:jc w:val="right"/>
            </w:pPr>
          </w:p>
        </w:tc>
      </w:tr>
    </w:tbl>
    <w:p w:rsidR="00BE0E0F" w:rsidRDefault="00BE0E0F" w:rsidP="00BE0E0F">
      <w:pPr>
        <w:jc w:val="both"/>
      </w:pPr>
    </w:p>
    <w:p w:rsidR="00BE0E0F" w:rsidRDefault="00BE0E0F" w:rsidP="00BE0E0F">
      <w:pPr>
        <w:jc w:val="both"/>
      </w:pPr>
    </w:p>
    <w:p w:rsidR="00BE0E0F" w:rsidRPr="00DF487E" w:rsidRDefault="00BE0E0F" w:rsidP="00EF193D">
      <w:pPr>
        <w:jc w:val="center"/>
        <w:rPr>
          <w:b/>
        </w:rPr>
      </w:pPr>
      <w:r w:rsidRPr="00DF487E">
        <w:rPr>
          <w:b/>
        </w:rPr>
        <w:t>Parama</w:t>
      </w:r>
    </w:p>
    <w:p w:rsidR="00BE0E0F" w:rsidRDefault="00BE0E0F" w:rsidP="00BE0E0F">
      <w:pPr>
        <w:jc w:val="both"/>
      </w:pPr>
    </w:p>
    <w:p w:rsidR="00BE0E0F" w:rsidRDefault="00BE0E0F" w:rsidP="009D17E8">
      <w:pPr>
        <w:jc w:val="both"/>
      </w:pPr>
      <w:r>
        <w:t xml:space="preserve">           Gautos paramos likutis 2017 m. sausio 1 dienai 2310,59 eurai. 2017 m. gauta paramos  1118,61 €. iš  Valstybins mokesčių inspekcijos ir iš Olandijos – 1000 € . Iš paramos lėšų 2017 m. įsigyta:  už 1000 € baldų, už 1057,75 virtuvės įrangos, už 447,7 € sukurta internetinė svetainė, už 65 € įsigyta odontologinio kabineto licencija, 45,24€ išleisti centro kiemo draugų šventei. Pramos likutis 2017 m. gruodžio 31 d.-1778,51 €.</w:t>
      </w:r>
    </w:p>
    <w:p w:rsidR="00BE0E0F" w:rsidRDefault="00BE0E0F" w:rsidP="00BE0E0F">
      <w:pPr>
        <w:jc w:val="both"/>
        <w:rPr>
          <w:noProof/>
        </w:rPr>
      </w:pPr>
    </w:p>
    <w:p w:rsidR="00BE0E0F" w:rsidRDefault="00BE0E0F" w:rsidP="00BE0E0F">
      <w:pPr>
        <w:pStyle w:val="Antrat"/>
        <w:spacing w:line="276" w:lineRule="auto"/>
        <w:jc w:val="center"/>
        <w:rPr>
          <w:i/>
          <w:sz w:val="24"/>
          <w:szCs w:val="24"/>
        </w:rPr>
      </w:pPr>
      <w:r w:rsidRPr="00BE0E0F">
        <w:rPr>
          <w:i/>
          <w:noProof/>
          <w:sz w:val="24"/>
          <w:szCs w:val="24"/>
        </w:rPr>
        <w:drawing>
          <wp:inline distT="0" distB="0" distL="0" distR="0">
            <wp:extent cx="5140325" cy="2962275"/>
            <wp:effectExtent l="19050" t="0" r="22225" b="0"/>
            <wp:docPr id="4" name="Objekta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0E0F" w:rsidRDefault="00BE0E0F" w:rsidP="00BE0E0F"/>
    <w:p w:rsidR="00BE0E0F" w:rsidRDefault="00BE0E0F" w:rsidP="00BE0E0F"/>
    <w:p w:rsidR="00BE0E0F" w:rsidRPr="00BE0E0F" w:rsidRDefault="00BE0E0F" w:rsidP="00BE0E0F"/>
    <w:p w:rsidR="009D17E8" w:rsidRDefault="009D17E8" w:rsidP="00BE0E0F">
      <w:pPr>
        <w:keepNext/>
        <w:jc w:val="center"/>
        <w:rPr>
          <w:b/>
        </w:rPr>
      </w:pPr>
    </w:p>
    <w:p w:rsidR="00BE0E0F" w:rsidRPr="00BE0E0F" w:rsidRDefault="00BE0E0F" w:rsidP="00BE0E0F">
      <w:pPr>
        <w:keepNext/>
        <w:jc w:val="center"/>
        <w:rPr>
          <w:b/>
        </w:rPr>
      </w:pPr>
      <w:r w:rsidRPr="00BE0E0F">
        <w:rPr>
          <w:b/>
        </w:rPr>
        <w:t>Darbo užmokestis</w:t>
      </w:r>
    </w:p>
    <w:p w:rsidR="00BE0E0F" w:rsidRDefault="00BE0E0F" w:rsidP="00BE0E0F">
      <w:pPr>
        <w:jc w:val="both"/>
        <w:rPr>
          <w:noProof/>
        </w:rPr>
      </w:pPr>
    </w:p>
    <w:p w:rsidR="00BE0E0F" w:rsidRDefault="00BE0E0F" w:rsidP="00BE0E0F">
      <w:pPr>
        <w:ind w:firstLine="1296"/>
      </w:pPr>
      <w:r>
        <w:t>Da</w:t>
      </w:r>
      <w:r w:rsidRPr="00594410">
        <w:t xml:space="preserve">rbo užmokesčio </w:t>
      </w:r>
      <w:r>
        <w:t xml:space="preserve">2017 metais išmokėta 307,8 </w:t>
      </w:r>
      <w:r w:rsidRPr="00594410">
        <w:t xml:space="preserve"> tūkst.</w:t>
      </w:r>
      <w:r w:rsidR="009D17E8">
        <w:t xml:space="preserve"> </w:t>
      </w:r>
      <w:r w:rsidRPr="00594410">
        <w:t>.</w:t>
      </w:r>
      <w:r>
        <w:rPr>
          <w:noProof/>
        </w:rPr>
        <w:drawing>
          <wp:inline distT="0" distB="0" distL="0" distR="0">
            <wp:extent cx="5603240" cy="3242945"/>
            <wp:effectExtent l="114300" t="19050" r="35560" b="33655"/>
            <wp:docPr id="3" name="Objekta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48D7" w:rsidRPr="006148D7" w:rsidRDefault="00921FDB" w:rsidP="006148D7">
      <w:pPr>
        <w:jc w:val="center"/>
        <w:rPr>
          <w:b/>
        </w:rPr>
      </w:pPr>
      <w:r w:rsidRPr="00921FDB">
        <w:rPr>
          <w:b/>
        </w:rPr>
        <w:t>2017 metų etatai</w:t>
      </w:r>
    </w:p>
    <w:p w:rsidR="006148D7" w:rsidRDefault="006148D7" w:rsidP="00BE0E0F"/>
    <w:tbl>
      <w:tblPr>
        <w:tblpPr w:leftFromText="180" w:rightFromText="180" w:vertAnchor="text" w:tblpY="1"/>
        <w:tblOverlap w:val="never"/>
        <w:tblW w:w="7621" w:type="dxa"/>
        <w:tblLook w:val="0000" w:firstRow="0" w:lastRow="0" w:firstColumn="0" w:lastColumn="0" w:noHBand="0" w:noVBand="0"/>
      </w:tblPr>
      <w:tblGrid>
        <w:gridCol w:w="5495"/>
        <w:gridCol w:w="2126"/>
      </w:tblGrid>
      <w:tr w:rsidR="006148D7" w:rsidRPr="00777D09" w:rsidTr="00F404F1">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VADOVAI</w:t>
            </w:r>
            <w:r>
              <w:rPr>
                <w:sz w:val="20"/>
                <w:szCs w:val="20"/>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6148D7" w:rsidRPr="00777D09" w:rsidRDefault="006148D7" w:rsidP="00F404F1">
            <w:pPr>
              <w:spacing w:line="276" w:lineRule="auto"/>
              <w:rPr>
                <w:b/>
                <w:sz w:val="20"/>
                <w:szCs w:val="20"/>
              </w:rPr>
            </w:pPr>
            <w:r w:rsidRPr="00777D09">
              <w:rPr>
                <w:b/>
                <w:sz w:val="20"/>
                <w:szCs w:val="20"/>
              </w:rPr>
              <w:t>4</w:t>
            </w:r>
          </w:p>
        </w:tc>
      </w:tr>
      <w:tr w:rsidR="006148D7" w:rsidRPr="00C8666C" w:rsidTr="00F404F1">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Direktorius</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Direktoriaus pavaduotojas ugdymui</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Vyriausias buhalteris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Direktoriaus pavaduotojas ūkio reikalams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777D09"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TARNAUTOJAI</w:t>
            </w:r>
            <w:r>
              <w:rPr>
                <w:sz w:val="20"/>
                <w:szCs w:val="20"/>
              </w:rPr>
              <w:t>:</w:t>
            </w:r>
          </w:p>
        </w:tc>
        <w:tc>
          <w:tcPr>
            <w:tcW w:w="2126" w:type="dxa"/>
            <w:tcBorders>
              <w:top w:val="nil"/>
              <w:left w:val="nil"/>
              <w:bottom w:val="single" w:sz="4" w:space="0" w:color="auto"/>
              <w:right w:val="single" w:sz="4" w:space="0" w:color="auto"/>
            </w:tcBorders>
            <w:shd w:val="clear" w:color="auto" w:fill="auto"/>
            <w:noWrap/>
            <w:vAlign w:val="bottom"/>
          </w:tcPr>
          <w:p w:rsidR="006148D7" w:rsidRPr="00777D09" w:rsidRDefault="006148D7" w:rsidP="00F404F1">
            <w:pPr>
              <w:spacing w:line="276" w:lineRule="auto"/>
              <w:rPr>
                <w:b/>
                <w:sz w:val="20"/>
                <w:szCs w:val="20"/>
              </w:rPr>
            </w:pPr>
            <w:r w:rsidRPr="00777D09">
              <w:rPr>
                <w:b/>
                <w:sz w:val="20"/>
                <w:szCs w:val="20"/>
              </w:rPr>
              <w:t>2</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Raštinės administratorius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Apskaitininkas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777D09"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PEDAGOGINIS PERSONALAS</w:t>
            </w:r>
            <w:r>
              <w:rPr>
                <w:sz w:val="20"/>
                <w:szCs w:val="20"/>
              </w:rPr>
              <w:t>:</w:t>
            </w:r>
          </w:p>
        </w:tc>
        <w:tc>
          <w:tcPr>
            <w:tcW w:w="2126" w:type="dxa"/>
            <w:tcBorders>
              <w:top w:val="nil"/>
              <w:left w:val="nil"/>
              <w:bottom w:val="single" w:sz="4" w:space="0" w:color="auto"/>
              <w:right w:val="single" w:sz="4" w:space="0" w:color="auto"/>
            </w:tcBorders>
            <w:shd w:val="clear" w:color="auto" w:fill="auto"/>
            <w:noWrap/>
            <w:vAlign w:val="bottom"/>
          </w:tcPr>
          <w:p w:rsidR="006148D7" w:rsidRPr="00777D09" w:rsidRDefault="006148D7" w:rsidP="00F404F1">
            <w:pPr>
              <w:spacing w:line="276" w:lineRule="auto"/>
              <w:rPr>
                <w:b/>
                <w:sz w:val="20"/>
                <w:szCs w:val="20"/>
              </w:rPr>
            </w:pPr>
            <w:r w:rsidRPr="00C8666C">
              <w:rPr>
                <w:sz w:val="20"/>
                <w:szCs w:val="20"/>
              </w:rPr>
              <w:t> </w:t>
            </w:r>
            <w:r w:rsidRPr="00777D09">
              <w:rPr>
                <w:b/>
                <w:sz w:val="20"/>
                <w:szCs w:val="20"/>
              </w:rPr>
              <w:t>2,5</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Socialinis pedagogas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Ikimokyklinio ugdymo auklėtojas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0,5</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Logopedas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777D09"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SOCIALINIAI DARBUOTOJAI</w:t>
            </w:r>
            <w:r>
              <w:rPr>
                <w:sz w:val="20"/>
                <w:szCs w:val="20"/>
              </w:rPr>
              <w:t>:</w:t>
            </w:r>
          </w:p>
        </w:tc>
        <w:tc>
          <w:tcPr>
            <w:tcW w:w="2126" w:type="dxa"/>
            <w:tcBorders>
              <w:top w:val="nil"/>
              <w:left w:val="nil"/>
              <w:bottom w:val="single" w:sz="4" w:space="0" w:color="auto"/>
              <w:right w:val="single" w:sz="4" w:space="0" w:color="auto"/>
            </w:tcBorders>
            <w:shd w:val="clear" w:color="auto" w:fill="auto"/>
            <w:noWrap/>
            <w:vAlign w:val="bottom"/>
          </w:tcPr>
          <w:p w:rsidR="006148D7" w:rsidRPr="00777D09" w:rsidRDefault="006148D7" w:rsidP="00F404F1">
            <w:pPr>
              <w:spacing w:line="276" w:lineRule="auto"/>
              <w:rPr>
                <w:b/>
                <w:sz w:val="20"/>
                <w:szCs w:val="20"/>
              </w:rPr>
            </w:pPr>
            <w:r w:rsidRPr="00C8666C">
              <w:rPr>
                <w:sz w:val="20"/>
                <w:szCs w:val="20"/>
              </w:rPr>
              <w:t> </w:t>
            </w:r>
            <w:r w:rsidRPr="00777D09">
              <w:rPr>
                <w:b/>
                <w:sz w:val="20"/>
                <w:szCs w:val="20"/>
              </w:rPr>
              <w:t>4</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Vyriausiasis socialinis darbuotojas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0.</w:t>
            </w:r>
            <w:r>
              <w:rPr>
                <w:sz w:val="20"/>
                <w:szCs w:val="20"/>
              </w:rPr>
              <w:t>5</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Socialinis darbuotojas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Pr>
                <w:sz w:val="20"/>
                <w:szCs w:val="20"/>
              </w:rPr>
              <w:t>2</w:t>
            </w:r>
          </w:p>
        </w:tc>
      </w:tr>
      <w:tr w:rsidR="006148D7"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Pr>
                <w:sz w:val="20"/>
                <w:szCs w:val="20"/>
              </w:rPr>
              <w:t>Socialinis darbuotojas (darbui su suaugusiais)</w:t>
            </w:r>
          </w:p>
        </w:tc>
        <w:tc>
          <w:tcPr>
            <w:tcW w:w="2126" w:type="dxa"/>
            <w:tcBorders>
              <w:top w:val="nil"/>
              <w:left w:val="nil"/>
              <w:bottom w:val="single" w:sz="4" w:space="0" w:color="auto"/>
              <w:right w:val="single" w:sz="4" w:space="0" w:color="auto"/>
            </w:tcBorders>
            <w:shd w:val="clear" w:color="auto" w:fill="auto"/>
            <w:noWrap/>
            <w:vAlign w:val="bottom"/>
          </w:tcPr>
          <w:p w:rsidR="006148D7" w:rsidRDefault="006148D7" w:rsidP="00F404F1">
            <w:pPr>
              <w:spacing w:line="276" w:lineRule="auto"/>
              <w:rPr>
                <w:sz w:val="20"/>
                <w:szCs w:val="20"/>
              </w:rPr>
            </w:pPr>
            <w:r>
              <w:rPr>
                <w:sz w:val="20"/>
                <w:szCs w:val="20"/>
              </w:rPr>
              <w:t xml:space="preserve"> 1,5  </w:t>
            </w:r>
          </w:p>
        </w:tc>
      </w:tr>
      <w:tr w:rsidR="006148D7" w:rsidRPr="00777D09"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Default="006148D7" w:rsidP="00F404F1">
            <w:pPr>
              <w:spacing w:line="276" w:lineRule="auto"/>
              <w:rPr>
                <w:sz w:val="20"/>
                <w:szCs w:val="20"/>
              </w:rPr>
            </w:pPr>
            <w:r>
              <w:rPr>
                <w:sz w:val="20"/>
                <w:szCs w:val="20"/>
              </w:rPr>
              <w:t>KITI SOCIALINĮ DARBĄ DIRBANTYS DARBUOTOJAI</w:t>
            </w:r>
          </w:p>
        </w:tc>
        <w:tc>
          <w:tcPr>
            <w:tcW w:w="2126" w:type="dxa"/>
            <w:tcBorders>
              <w:top w:val="nil"/>
              <w:left w:val="nil"/>
              <w:bottom w:val="single" w:sz="4" w:space="0" w:color="auto"/>
              <w:right w:val="single" w:sz="4" w:space="0" w:color="auto"/>
            </w:tcBorders>
            <w:shd w:val="clear" w:color="auto" w:fill="auto"/>
            <w:noWrap/>
            <w:vAlign w:val="bottom"/>
          </w:tcPr>
          <w:p w:rsidR="006148D7" w:rsidRPr="00777D09" w:rsidRDefault="006148D7" w:rsidP="00F404F1">
            <w:pPr>
              <w:spacing w:line="276" w:lineRule="auto"/>
              <w:rPr>
                <w:b/>
                <w:sz w:val="20"/>
                <w:szCs w:val="20"/>
              </w:rPr>
            </w:pPr>
            <w:r w:rsidRPr="00777D09">
              <w:rPr>
                <w:b/>
                <w:sz w:val="20"/>
                <w:szCs w:val="20"/>
              </w:rPr>
              <w:t>1</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Užimtumo specialistas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777D09"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Pr>
                <w:sz w:val="20"/>
                <w:szCs w:val="20"/>
              </w:rPr>
              <w:t>INDIVIDUALIOS PRIEŽIŪROS PERSONALAS:</w:t>
            </w:r>
          </w:p>
        </w:tc>
        <w:tc>
          <w:tcPr>
            <w:tcW w:w="2126" w:type="dxa"/>
            <w:tcBorders>
              <w:top w:val="nil"/>
              <w:left w:val="nil"/>
              <w:bottom w:val="single" w:sz="4" w:space="0" w:color="auto"/>
              <w:right w:val="single" w:sz="4" w:space="0" w:color="auto"/>
            </w:tcBorders>
            <w:shd w:val="clear" w:color="auto" w:fill="auto"/>
            <w:noWrap/>
            <w:vAlign w:val="bottom"/>
          </w:tcPr>
          <w:p w:rsidR="006148D7" w:rsidRPr="00777D09" w:rsidRDefault="006148D7" w:rsidP="00F404F1">
            <w:pPr>
              <w:spacing w:line="276" w:lineRule="auto"/>
              <w:rPr>
                <w:b/>
                <w:sz w:val="20"/>
                <w:szCs w:val="20"/>
              </w:rPr>
            </w:pPr>
            <w:r w:rsidRPr="00777D09">
              <w:rPr>
                <w:b/>
                <w:sz w:val="20"/>
                <w:szCs w:val="20"/>
              </w:rPr>
              <w:t>11,36</w:t>
            </w:r>
          </w:p>
        </w:tc>
      </w:tr>
      <w:tr w:rsidR="006148D7"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Socialinio darbuotojo padėjėjas</w:t>
            </w:r>
            <w:r>
              <w:rPr>
                <w:sz w:val="20"/>
                <w:szCs w:val="20"/>
              </w:rPr>
              <w:t xml:space="preserve"> (Darbui su suaugusiais)</w:t>
            </w:r>
          </w:p>
        </w:tc>
        <w:tc>
          <w:tcPr>
            <w:tcW w:w="2126" w:type="dxa"/>
            <w:tcBorders>
              <w:top w:val="nil"/>
              <w:left w:val="nil"/>
              <w:bottom w:val="single" w:sz="4" w:space="0" w:color="auto"/>
              <w:right w:val="single" w:sz="4" w:space="0" w:color="auto"/>
            </w:tcBorders>
            <w:shd w:val="clear" w:color="auto" w:fill="auto"/>
            <w:noWrap/>
            <w:vAlign w:val="bottom"/>
          </w:tcPr>
          <w:p w:rsidR="006148D7" w:rsidRDefault="006148D7" w:rsidP="00F404F1">
            <w:pPr>
              <w:spacing w:line="276" w:lineRule="auto"/>
              <w:rPr>
                <w:sz w:val="20"/>
                <w:szCs w:val="20"/>
              </w:rPr>
            </w:pPr>
            <w:r>
              <w:rPr>
                <w:sz w:val="20"/>
                <w:szCs w:val="20"/>
              </w:rPr>
              <w:t>4,36</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Socialinio darbuotojo padėjėjas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Pr>
                <w:sz w:val="20"/>
                <w:szCs w:val="20"/>
              </w:rPr>
              <w:t>6</w:t>
            </w:r>
          </w:p>
        </w:tc>
      </w:tr>
      <w:tr w:rsidR="006148D7"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Pr>
                <w:sz w:val="20"/>
                <w:szCs w:val="20"/>
              </w:rPr>
              <w:t>Asmeninis asistentas</w:t>
            </w:r>
          </w:p>
        </w:tc>
        <w:tc>
          <w:tcPr>
            <w:tcW w:w="2126" w:type="dxa"/>
            <w:tcBorders>
              <w:top w:val="nil"/>
              <w:left w:val="nil"/>
              <w:bottom w:val="single" w:sz="4" w:space="0" w:color="auto"/>
              <w:right w:val="single" w:sz="4" w:space="0" w:color="auto"/>
            </w:tcBorders>
            <w:shd w:val="clear" w:color="auto" w:fill="auto"/>
            <w:noWrap/>
            <w:vAlign w:val="bottom"/>
          </w:tcPr>
          <w:p w:rsidR="006148D7" w:rsidRDefault="006148D7" w:rsidP="00F404F1">
            <w:pPr>
              <w:spacing w:line="276" w:lineRule="auto"/>
              <w:rPr>
                <w:sz w:val="20"/>
                <w:szCs w:val="20"/>
              </w:rPr>
            </w:pPr>
            <w:r>
              <w:rPr>
                <w:sz w:val="20"/>
                <w:szCs w:val="20"/>
              </w:rPr>
              <w:t>1</w:t>
            </w:r>
          </w:p>
        </w:tc>
      </w:tr>
      <w:tr w:rsidR="006148D7" w:rsidRPr="00777D09"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Pr>
                <w:sz w:val="20"/>
                <w:szCs w:val="20"/>
              </w:rPr>
              <w:t>SVEIKATOS SPECIALISTAI:</w:t>
            </w:r>
          </w:p>
        </w:tc>
        <w:tc>
          <w:tcPr>
            <w:tcW w:w="2126" w:type="dxa"/>
            <w:tcBorders>
              <w:top w:val="nil"/>
              <w:left w:val="nil"/>
              <w:bottom w:val="single" w:sz="4" w:space="0" w:color="auto"/>
              <w:right w:val="single" w:sz="4" w:space="0" w:color="auto"/>
            </w:tcBorders>
            <w:shd w:val="clear" w:color="auto" w:fill="auto"/>
            <w:noWrap/>
            <w:vAlign w:val="bottom"/>
          </w:tcPr>
          <w:p w:rsidR="006148D7" w:rsidRPr="00777D09" w:rsidRDefault="006148D7" w:rsidP="00F404F1">
            <w:pPr>
              <w:spacing w:line="276" w:lineRule="auto"/>
              <w:rPr>
                <w:b/>
                <w:sz w:val="20"/>
                <w:szCs w:val="20"/>
              </w:rPr>
            </w:pPr>
            <w:r w:rsidRPr="00777D09">
              <w:rPr>
                <w:b/>
                <w:sz w:val="20"/>
                <w:szCs w:val="20"/>
              </w:rPr>
              <w:t> 3,27</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Gydytojas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0,</w:t>
            </w:r>
            <w:r>
              <w:rPr>
                <w:sz w:val="20"/>
                <w:szCs w:val="20"/>
              </w:rPr>
              <w:t>27</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lastRenderedPageBreak/>
              <w:t>Vyresnysis slaugytojas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Slaugytojas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proofErr w:type="spellStart"/>
            <w:r w:rsidRPr="00C8666C">
              <w:rPr>
                <w:sz w:val="20"/>
                <w:szCs w:val="20"/>
              </w:rPr>
              <w:t>Kineziterapeutas</w:t>
            </w:r>
            <w:proofErr w:type="spellEnd"/>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777D09"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Pr>
                <w:sz w:val="20"/>
                <w:szCs w:val="20"/>
              </w:rPr>
              <w:t>KVALIFIKUOTI DARBUOTOJAI:</w:t>
            </w:r>
          </w:p>
        </w:tc>
        <w:tc>
          <w:tcPr>
            <w:tcW w:w="2126" w:type="dxa"/>
            <w:tcBorders>
              <w:top w:val="nil"/>
              <w:left w:val="nil"/>
              <w:bottom w:val="single" w:sz="4" w:space="0" w:color="auto"/>
              <w:right w:val="single" w:sz="4" w:space="0" w:color="auto"/>
            </w:tcBorders>
            <w:shd w:val="clear" w:color="auto" w:fill="auto"/>
            <w:noWrap/>
            <w:vAlign w:val="bottom"/>
          </w:tcPr>
          <w:p w:rsidR="006148D7" w:rsidRPr="00777D09" w:rsidRDefault="006148D7" w:rsidP="00F404F1">
            <w:pPr>
              <w:spacing w:line="276" w:lineRule="auto"/>
              <w:rPr>
                <w:b/>
                <w:sz w:val="20"/>
                <w:szCs w:val="20"/>
              </w:rPr>
            </w:pPr>
            <w:r w:rsidRPr="00777D09">
              <w:rPr>
                <w:b/>
                <w:sz w:val="20"/>
                <w:szCs w:val="20"/>
              </w:rPr>
              <w:t>3,75</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Pr>
                <w:sz w:val="20"/>
                <w:szCs w:val="20"/>
              </w:rPr>
              <w:t>Sandėlininkas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 </w:t>
            </w:r>
            <w:r>
              <w:rPr>
                <w:sz w:val="20"/>
                <w:szCs w:val="20"/>
              </w:rPr>
              <w:t>0,5</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Vyresnysis virėjas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Virėjas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Pr>
                <w:sz w:val="20"/>
                <w:szCs w:val="20"/>
              </w:rPr>
              <w:t>Vairuotojas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Pr>
                <w:sz w:val="20"/>
                <w:szCs w:val="20"/>
              </w:rPr>
              <w:t>1,25</w:t>
            </w:r>
          </w:p>
        </w:tc>
      </w:tr>
      <w:tr w:rsidR="006148D7" w:rsidRPr="00777D09"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Default="006148D7" w:rsidP="00F404F1">
            <w:pPr>
              <w:spacing w:line="276" w:lineRule="auto"/>
              <w:rPr>
                <w:sz w:val="20"/>
                <w:szCs w:val="20"/>
              </w:rPr>
            </w:pPr>
            <w:r>
              <w:rPr>
                <w:sz w:val="20"/>
                <w:szCs w:val="20"/>
              </w:rPr>
              <w:t>DARBININKAI:</w:t>
            </w:r>
          </w:p>
        </w:tc>
        <w:tc>
          <w:tcPr>
            <w:tcW w:w="2126" w:type="dxa"/>
            <w:tcBorders>
              <w:top w:val="nil"/>
              <w:left w:val="nil"/>
              <w:bottom w:val="single" w:sz="4" w:space="0" w:color="auto"/>
              <w:right w:val="single" w:sz="4" w:space="0" w:color="auto"/>
            </w:tcBorders>
            <w:shd w:val="clear" w:color="auto" w:fill="auto"/>
            <w:noWrap/>
            <w:vAlign w:val="bottom"/>
          </w:tcPr>
          <w:p w:rsidR="006148D7" w:rsidRPr="00777D09" w:rsidRDefault="006148D7" w:rsidP="00F404F1">
            <w:pPr>
              <w:spacing w:line="276" w:lineRule="auto"/>
              <w:rPr>
                <w:b/>
                <w:sz w:val="20"/>
                <w:szCs w:val="20"/>
              </w:rPr>
            </w:pPr>
            <w:r w:rsidRPr="00777D09">
              <w:rPr>
                <w:b/>
                <w:sz w:val="20"/>
                <w:szCs w:val="20"/>
              </w:rPr>
              <w:t>5,65</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Skalbėjas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0,5</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Valytojas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1</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Sargas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2,75</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Pr>
                <w:sz w:val="20"/>
                <w:szCs w:val="20"/>
              </w:rPr>
              <w:t>Statinių priežiūros darbininkas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0, 5</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Liftininkas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0,4</w:t>
            </w:r>
          </w:p>
        </w:tc>
      </w:tr>
      <w:tr w:rsidR="006148D7" w:rsidRPr="00C8666C"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Kiemsargis</w:t>
            </w:r>
          </w:p>
        </w:tc>
        <w:tc>
          <w:tcPr>
            <w:tcW w:w="2126" w:type="dxa"/>
            <w:tcBorders>
              <w:top w:val="nil"/>
              <w:left w:val="nil"/>
              <w:bottom w:val="single" w:sz="4" w:space="0" w:color="auto"/>
              <w:right w:val="single" w:sz="4" w:space="0" w:color="auto"/>
            </w:tcBorders>
            <w:shd w:val="clear" w:color="auto" w:fill="auto"/>
            <w:noWrap/>
            <w:vAlign w:val="bottom"/>
          </w:tcPr>
          <w:p w:rsidR="006148D7" w:rsidRPr="00C8666C" w:rsidRDefault="006148D7" w:rsidP="00F404F1">
            <w:pPr>
              <w:spacing w:line="276" w:lineRule="auto"/>
              <w:rPr>
                <w:sz w:val="20"/>
                <w:szCs w:val="20"/>
              </w:rPr>
            </w:pPr>
            <w:r w:rsidRPr="00C8666C">
              <w:rPr>
                <w:sz w:val="20"/>
                <w:szCs w:val="20"/>
              </w:rPr>
              <w:t>0,</w:t>
            </w:r>
            <w:r>
              <w:rPr>
                <w:sz w:val="20"/>
                <w:szCs w:val="20"/>
              </w:rPr>
              <w:t>5</w:t>
            </w:r>
          </w:p>
        </w:tc>
      </w:tr>
      <w:tr w:rsidR="006148D7" w:rsidRPr="00777D09" w:rsidTr="00F404F1">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148D7" w:rsidRPr="00777D09" w:rsidRDefault="006148D7" w:rsidP="00F404F1">
            <w:pPr>
              <w:spacing w:line="276" w:lineRule="auto"/>
              <w:rPr>
                <w:b/>
                <w:bCs/>
                <w:sz w:val="20"/>
                <w:szCs w:val="20"/>
              </w:rPr>
            </w:pPr>
            <w:r w:rsidRPr="00777D09">
              <w:rPr>
                <w:b/>
                <w:bCs/>
                <w:sz w:val="20"/>
                <w:szCs w:val="20"/>
              </w:rPr>
              <w:t>Iš viso centre:</w:t>
            </w:r>
          </w:p>
        </w:tc>
        <w:tc>
          <w:tcPr>
            <w:tcW w:w="2126" w:type="dxa"/>
            <w:tcBorders>
              <w:top w:val="nil"/>
              <w:left w:val="nil"/>
              <w:bottom w:val="single" w:sz="4" w:space="0" w:color="auto"/>
              <w:right w:val="single" w:sz="4" w:space="0" w:color="auto"/>
            </w:tcBorders>
            <w:shd w:val="clear" w:color="auto" w:fill="auto"/>
            <w:noWrap/>
            <w:vAlign w:val="bottom"/>
          </w:tcPr>
          <w:p w:rsidR="006148D7" w:rsidRPr="00777D09" w:rsidRDefault="006148D7" w:rsidP="00F404F1">
            <w:pPr>
              <w:spacing w:line="276" w:lineRule="auto"/>
              <w:rPr>
                <w:b/>
                <w:bCs/>
                <w:sz w:val="20"/>
                <w:szCs w:val="20"/>
              </w:rPr>
            </w:pPr>
            <w:r w:rsidRPr="00777D09">
              <w:rPr>
                <w:b/>
                <w:bCs/>
                <w:sz w:val="20"/>
                <w:szCs w:val="20"/>
              </w:rPr>
              <w:t>37,53</w:t>
            </w:r>
          </w:p>
        </w:tc>
      </w:tr>
    </w:tbl>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6148D7" w:rsidRDefault="006148D7" w:rsidP="00BE0E0F">
      <w:pPr>
        <w:tabs>
          <w:tab w:val="left" w:pos="851"/>
        </w:tabs>
        <w:spacing w:line="276" w:lineRule="auto"/>
        <w:jc w:val="center"/>
        <w:rPr>
          <w:b/>
        </w:rPr>
      </w:pPr>
    </w:p>
    <w:p w:rsidR="003A4CE3" w:rsidRPr="00BE0E0F" w:rsidRDefault="003A4CE3" w:rsidP="00BE0E0F">
      <w:pPr>
        <w:tabs>
          <w:tab w:val="left" w:pos="851"/>
        </w:tabs>
        <w:spacing w:line="276" w:lineRule="auto"/>
        <w:jc w:val="center"/>
        <w:rPr>
          <w:b/>
        </w:rPr>
      </w:pPr>
      <w:r w:rsidRPr="00BE0E0F">
        <w:rPr>
          <w:b/>
        </w:rPr>
        <w:t>Centro patalpų, įrenginių ir įrangos remontas, priežiūra.</w:t>
      </w:r>
    </w:p>
    <w:p w:rsidR="007F27F8" w:rsidRDefault="007F27F8" w:rsidP="000439F1">
      <w:pPr>
        <w:tabs>
          <w:tab w:val="left" w:pos="851"/>
        </w:tabs>
        <w:spacing w:line="276" w:lineRule="auto"/>
        <w:jc w:val="both"/>
        <w:rPr>
          <w:i/>
        </w:rPr>
      </w:pPr>
    </w:p>
    <w:p w:rsidR="007F27F8" w:rsidRDefault="003A4CE3" w:rsidP="009D17E8">
      <w:pPr>
        <w:ind w:firstLine="720"/>
        <w:jc w:val="both"/>
        <w:rPr>
          <w:bCs/>
        </w:rPr>
      </w:pPr>
      <w:r>
        <w:rPr>
          <w:bCs/>
        </w:rPr>
        <w:t>2017 metais atlikta</w:t>
      </w:r>
      <w:r w:rsidR="007F27F8">
        <w:rPr>
          <w:bCs/>
        </w:rPr>
        <w:t xml:space="preserve"> 177 viešųjų pirkimų (prekių – 125, paslaugų 50, darbų 2), bendra pirkimų sutarčių vertė  92,8 </w:t>
      </w:r>
      <w:proofErr w:type="spellStart"/>
      <w:r w:rsidR="007F27F8">
        <w:rPr>
          <w:bCs/>
        </w:rPr>
        <w:t>tūkst.Eur</w:t>
      </w:r>
      <w:proofErr w:type="spellEnd"/>
      <w:r w:rsidR="007F27F8">
        <w:rPr>
          <w:bCs/>
        </w:rPr>
        <w:t xml:space="preserve">. CVP IS priemonėmis </w:t>
      </w:r>
      <w:r>
        <w:rPr>
          <w:bCs/>
        </w:rPr>
        <w:t>-</w:t>
      </w:r>
      <w:r w:rsidR="007F27F8">
        <w:rPr>
          <w:bCs/>
        </w:rPr>
        <w:t xml:space="preserve">13pirkimų, bendra CVP IS priemonėmis atliktu pirkimų sutarčių vertė 54,3 tūkst. </w:t>
      </w:r>
      <w:proofErr w:type="spellStart"/>
      <w:r w:rsidR="007F27F8">
        <w:rPr>
          <w:bCs/>
        </w:rPr>
        <w:t>Eur</w:t>
      </w:r>
      <w:proofErr w:type="spellEnd"/>
      <w:r w:rsidR="007F27F8">
        <w:rPr>
          <w:bCs/>
        </w:rPr>
        <w:t xml:space="preserve">, tame tarpe iš CPO katalogo atlikti 8 pirkimai už 1,6 tūkst. </w:t>
      </w:r>
      <w:proofErr w:type="spellStart"/>
      <w:r w:rsidR="007F27F8">
        <w:rPr>
          <w:bCs/>
        </w:rPr>
        <w:t>Eur</w:t>
      </w:r>
      <w:proofErr w:type="spellEnd"/>
      <w:r w:rsidR="007F27F8">
        <w:rPr>
          <w:bCs/>
        </w:rPr>
        <w:t>.</w:t>
      </w:r>
    </w:p>
    <w:p w:rsidR="003A4CE3" w:rsidRDefault="003A4CE3" w:rsidP="009D17E8">
      <w:pPr>
        <w:ind w:firstLine="720"/>
        <w:jc w:val="both"/>
        <w:rPr>
          <w:bCs/>
        </w:rPr>
      </w:pPr>
      <w:r>
        <w:rPr>
          <w:bCs/>
        </w:rPr>
        <w:t xml:space="preserve">Priėmėme </w:t>
      </w:r>
      <w:r w:rsidR="007F27F8">
        <w:rPr>
          <w:bCs/>
        </w:rPr>
        <w:t xml:space="preserve"> 36visuomenei naudingos veiklos  </w:t>
      </w:r>
      <w:r>
        <w:rPr>
          <w:bCs/>
        </w:rPr>
        <w:t>darbų atlikėjus</w:t>
      </w:r>
      <w:r w:rsidR="007F27F8">
        <w:rPr>
          <w:bCs/>
        </w:rPr>
        <w:t xml:space="preserve">, </w:t>
      </w:r>
    </w:p>
    <w:p w:rsidR="007F27F8" w:rsidRDefault="003A4CE3" w:rsidP="009D17E8">
      <w:pPr>
        <w:ind w:firstLine="720"/>
        <w:jc w:val="both"/>
        <w:rPr>
          <w:bCs/>
        </w:rPr>
      </w:pPr>
      <w:r>
        <w:rPr>
          <w:bCs/>
        </w:rPr>
        <w:t>Suremontavome</w:t>
      </w:r>
      <w:r w:rsidR="007F27F8">
        <w:rPr>
          <w:bCs/>
        </w:rPr>
        <w:t xml:space="preserve"> I gru</w:t>
      </w:r>
      <w:r w:rsidR="00343463">
        <w:rPr>
          <w:bCs/>
        </w:rPr>
        <w:t xml:space="preserve">pės, koridorius, logopedų, </w:t>
      </w:r>
      <w:proofErr w:type="spellStart"/>
      <w:r w:rsidR="00343463">
        <w:rPr>
          <w:bCs/>
        </w:rPr>
        <w:t>soc</w:t>
      </w:r>
      <w:proofErr w:type="spellEnd"/>
      <w:r w:rsidR="00343463">
        <w:rPr>
          <w:bCs/>
        </w:rPr>
        <w:t xml:space="preserve">. </w:t>
      </w:r>
      <w:r w:rsidR="007F27F8">
        <w:rPr>
          <w:bCs/>
        </w:rPr>
        <w:t>pedagogo kabinetų, koridoriaus</w:t>
      </w:r>
      <w:r w:rsidR="00343463">
        <w:rPr>
          <w:bCs/>
        </w:rPr>
        <w:t xml:space="preserve"> </w:t>
      </w:r>
      <w:r w:rsidR="007F27F8">
        <w:rPr>
          <w:bCs/>
        </w:rPr>
        <w:t>(praplatintas iki 2,1 m koridoriaus praėjimas, suremontuotos ir perdažytos sienos, pakeistos 3 durys,</w:t>
      </w:r>
      <w:r w:rsidR="009D17E8">
        <w:rPr>
          <w:bCs/>
        </w:rPr>
        <w:t xml:space="preserve"> </w:t>
      </w:r>
      <w:r w:rsidR="007F27F8">
        <w:rPr>
          <w:bCs/>
        </w:rPr>
        <w:t>pakeista sena grindų</w:t>
      </w:r>
      <w:r>
        <w:rPr>
          <w:bCs/>
        </w:rPr>
        <w:t>,</w:t>
      </w:r>
      <w:r w:rsidR="007F27F8">
        <w:rPr>
          <w:bCs/>
        </w:rPr>
        <w:t xml:space="preserve">,  įrengtos pakabinamos lubos, perdažytos durys, logopedo ir </w:t>
      </w:r>
      <w:proofErr w:type="spellStart"/>
      <w:r w:rsidR="007F27F8">
        <w:rPr>
          <w:bCs/>
        </w:rPr>
        <w:t>soc</w:t>
      </w:r>
      <w:proofErr w:type="spellEnd"/>
      <w:r w:rsidR="007F27F8">
        <w:rPr>
          <w:bCs/>
        </w:rPr>
        <w:t>. pedagogo kabinetuose įrengti nauji apšvietimo ir el. skirstymo  tinklai) remonto darbų atlikimo.</w:t>
      </w:r>
    </w:p>
    <w:p w:rsidR="007F27F8" w:rsidRDefault="007F27F8" w:rsidP="009D17E8">
      <w:pPr>
        <w:ind w:firstLine="720"/>
        <w:jc w:val="both"/>
        <w:rPr>
          <w:bCs/>
        </w:rPr>
      </w:pPr>
      <w:r>
        <w:rPr>
          <w:bCs/>
        </w:rPr>
        <w:t>Suremontuotos skalbyklos patalpos grindys (perklotos naujos plytelės).</w:t>
      </w:r>
    </w:p>
    <w:p w:rsidR="007F27F8" w:rsidRDefault="007F27F8" w:rsidP="009D17E8">
      <w:pPr>
        <w:ind w:firstLine="720"/>
        <w:jc w:val="both"/>
        <w:rPr>
          <w:bCs/>
        </w:rPr>
      </w:pPr>
      <w:r>
        <w:rPr>
          <w:bCs/>
        </w:rPr>
        <w:t>Suremontuota maisto sandėlio patalpa (suremontuo</w:t>
      </w:r>
      <w:r w:rsidR="003A4CE3">
        <w:rPr>
          <w:bCs/>
        </w:rPr>
        <w:t xml:space="preserve">tos ir perdažytos lubos, sienos </w:t>
      </w:r>
      <w:r>
        <w:rPr>
          <w:bCs/>
        </w:rPr>
        <w:t>įrengti nauji el. skirstymo ir apšvietimo tinklai). Maisto sandėlyje įrengtos</w:t>
      </w:r>
      <w:r w:rsidR="00343463">
        <w:rPr>
          <w:bCs/>
        </w:rPr>
        <w:t xml:space="preserve"> </w:t>
      </w:r>
      <w:r>
        <w:rPr>
          <w:bCs/>
        </w:rPr>
        <w:t>naujos sandėliavimo lentynos.</w:t>
      </w:r>
    </w:p>
    <w:p w:rsidR="007F27F8" w:rsidRDefault="007F27F8" w:rsidP="009D17E8">
      <w:pPr>
        <w:ind w:firstLine="720"/>
        <w:jc w:val="both"/>
        <w:rPr>
          <w:bCs/>
        </w:rPr>
      </w:pPr>
      <w:r>
        <w:rPr>
          <w:bCs/>
        </w:rPr>
        <w:t>Kieme įrengtos dvi naujos paaukštintos lysvės.</w:t>
      </w:r>
    </w:p>
    <w:p w:rsidR="007F27F8" w:rsidRDefault="007F27F8" w:rsidP="009D17E8">
      <w:pPr>
        <w:ind w:firstLine="720"/>
        <w:jc w:val="both"/>
        <w:rPr>
          <w:bCs/>
        </w:rPr>
      </w:pPr>
      <w:r>
        <w:rPr>
          <w:bCs/>
        </w:rPr>
        <w:t>Įsigyti nauji baldai I grupės ir logopedų kabinetams (sieninės spintos stumdomomis durimis,  sekcijos). III grupei nupirktas naujas televizorius. Centro virtuvei įsigyti nauji sumontuojami baldai.</w:t>
      </w:r>
      <w:r>
        <w:t xml:space="preserve"> Virtuvės reikmėms įsigytas </w:t>
      </w:r>
      <w:r w:rsidR="003A4CE3">
        <w:rPr>
          <w:bCs/>
        </w:rPr>
        <w:t>planetarinis m</w:t>
      </w:r>
      <w:r>
        <w:rPr>
          <w:bCs/>
        </w:rPr>
        <w:t>ikseris</w:t>
      </w:r>
      <w:r w:rsidR="003A4CE3">
        <w:rPr>
          <w:bCs/>
        </w:rPr>
        <w:t xml:space="preserve">. ir mėsmalė </w:t>
      </w:r>
      <w:r>
        <w:rPr>
          <w:bCs/>
        </w:rPr>
        <w:t>Įsigytas naujas kraujospūdžio matuoklis. Įsigytas ir buities kambaryje sumontuotas projektorius. Įsigytas naujas kompiuteris ir centro lankytojams įrengta kompiuterizuota vieta kompiuterių klasėje.</w:t>
      </w:r>
    </w:p>
    <w:p w:rsidR="007F27F8" w:rsidRDefault="007F27F8" w:rsidP="009D17E8">
      <w:pPr>
        <w:ind w:firstLine="720"/>
        <w:jc w:val="both"/>
        <w:rPr>
          <w:bCs/>
        </w:rPr>
      </w:pPr>
      <w:r>
        <w:rPr>
          <w:bCs/>
        </w:rPr>
        <w:t>Dėl įvairių parodų eksponavimo, vestibiulyje ir buities kambaryje, įrengta pakabinimo sistema.</w:t>
      </w:r>
    </w:p>
    <w:p w:rsidR="007F27F8" w:rsidRDefault="007F27F8" w:rsidP="009D17E8">
      <w:pPr>
        <w:ind w:firstLine="720"/>
        <w:jc w:val="both"/>
        <w:rPr>
          <w:bCs/>
        </w:rPr>
      </w:pPr>
      <w:r>
        <w:rPr>
          <w:bCs/>
        </w:rPr>
        <w:t>Atliktas įstaigos naujos</w:t>
      </w:r>
      <w:r w:rsidR="00A74A55">
        <w:rPr>
          <w:bCs/>
        </w:rPr>
        <w:t xml:space="preserve"> </w:t>
      </w:r>
      <w:r>
        <w:rPr>
          <w:bCs/>
        </w:rPr>
        <w:t>internetinės svetainės</w:t>
      </w:r>
      <w:r w:rsidR="00A74A55">
        <w:rPr>
          <w:bCs/>
        </w:rPr>
        <w:t xml:space="preserve"> </w:t>
      </w:r>
      <w:hyperlink r:id="rId15" w:history="1">
        <w:r>
          <w:rPr>
            <w:rStyle w:val="Hipersaitas"/>
            <w:bCs w:val="0"/>
          </w:rPr>
          <w:t>www.psmdc.lt</w:t>
        </w:r>
      </w:hyperlink>
      <w:r w:rsidR="00A74A55">
        <w:rPr>
          <w:rStyle w:val="Hipersaitas"/>
          <w:bCs w:val="0"/>
        </w:rPr>
        <w:t xml:space="preserve"> </w:t>
      </w:r>
      <w:r>
        <w:rPr>
          <w:bCs/>
        </w:rPr>
        <w:t>sukūrimas, duomenų sukėlimas.</w:t>
      </w:r>
    </w:p>
    <w:p w:rsidR="007F27F8" w:rsidRDefault="007F27F8" w:rsidP="000439F1">
      <w:pPr>
        <w:tabs>
          <w:tab w:val="left" w:pos="851"/>
        </w:tabs>
        <w:spacing w:line="276" w:lineRule="auto"/>
        <w:jc w:val="both"/>
        <w:rPr>
          <w:i/>
        </w:rPr>
      </w:pPr>
    </w:p>
    <w:p w:rsidR="00B104D7" w:rsidRPr="00671C69" w:rsidRDefault="00B104D7" w:rsidP="000439F1">
      <w:pPr>
        <w:pStyle w:val="Pagrindinistekstas3"/>
        <w:spacing w:before="0" w:beforeAutospacing="0" w:after="0" w:afterAutospacing="0" w:line="276" w:lineRule="auto"/>
        <w:ind w:firstLine="709"/>
        <w:rPr>
          <w:b/>
          <w:i/>
        </w:rPr>
      </w:pPr>
    </w:p>
    <w:p w:rsidR="00055332" w:rsidRDefault="00055332" w:rsidP="000439F1">
      <w:pPr>
        <w:pStyle w:val="Pagrindinistekstas3"/>
        <w:spacing w:before="0" w:beforeAutospacing="0" w:after="0" w:afterAutospacing="0" w:line="276" w:lineRule="auto"/>
        <w:ind w:firstLine="709"/>
        <w:rPr>
          <w:b/>
        </w:rPr>
      </w:pPr>
    </w:p>
    <w:p w:rsidR="00055332" w:rsidRDefault="00055332" w:rsidP="000439F1">
      <w:pPr>
        <w:pStyle w:val="Pagrindinistekstas3"/>
        <w:spacing w:before="0" w:beforeAutospacing="0" w:after="0" w:afterAutospacing="0" w:line="276" w:lineRule="auto"/>
        <w:ind w:firstLine="709"/>
        <w:rPr>
          <w:b/>
        </w:rPr>
      </w:pPr>
    </w:p>
    <w:p w:rsidR="00055332" w:rsidRDefault="00055332" w:rsidP="000439F1">
      <w:pPr>
        <w:pStyle w:val="Pagrindinistekstas3"/>
        <w:spacing w:before="0" w:beforeAutospacing="0" w:after="0" w:afterAutospacing="0" w:line="276" w:lineRule="auto"/>
        <w:ind w:firstLine="709"/>
        <w:rPr>
          <w:b/>
        </w:rPr>
      </w:pPr>
    </w:p>
    <w:p w:rsidR="009D17E8" w:rsidRDefault="009D17E8" w:rsidP="000439F1">
      <w:pPr>
        <w:pStyle w:val="Pagrindinistekstas3"/>
        <w:spacing w:before="0" w:beforeAutospacing="0" w:after="0" w:afterAutospacing="0" w:line="276" w:lineRule="auto"/>
        <w:ind w:firstLine="709"/>
        <w:rPr>
          <w:b/>
        </w:rPr>
      </w:pPr>
    </w:p>
    <w:p w:rsidR="001E2007" w:rsidRDefault="001E2007" w:rsidP="000439F1">
      <w:pPr>
        <w:pStyle w:val="Pagrindinistekstas3"/>
        <w:spacing w:before="0" w:beforeAutospacing="0" w:after="0" w:afterAutospacing="0" w:line="276" w:lineRule="auto"/>
        <w:ind w:firstLine="709"/>
        <w:rPr>
          <w:b/>
        </w:rPr>
      </w:pPr>
    </w:p>
    <w:p w:rsidR="00C93C18" w:rsidRPr="00B67521" w:rsidRDefault="00C93C18" w:rsidP="000439F1">
      <w:pPr>
        <w:pStyle w:val="Pagrindinistekstas3"/>
        <w:spacing w:before="0" w:beforeAutospacing="0" w:after="0" w:afterAutospacing="0" w:line="276" w:lineRule="auto"/>
        <w:ind w:firstLine="709"/>
        <w:rPr>
          <w:b/>
        </w:rPr>
      </w:pPr>
      <w:r w:rsidRPr="00B67521">
        <w:rPr>
          <w:b/>
        </w:rPr>
        <w:lastRenderedPageBreak/>
        <w:t>IV. ARTIMIAUSIO LAIKOTARPIO ĮSTAIGOS VEIKLOS PRIORITETINĖS</w:t>
      </w:r>
    </w:p>
    <w:p w:rsidR="00A30E2C" w:rsidRPr="00B67521" w:rsidRDefault="00C93C18" w:rsidP="00A30E2C">
      <w:pPr>
        <w:ind w:firstLine="1296"/>
        <w:rPr>
          <w:b/>
        </w:rPr>
      </w:pPr>
      <w:r w:rsidRPr="00B67521">
        <w:rPr>
          <w:b/>
        </w:rPr>
        <w:t> KRYPTYS</w:t>
      </w:r>
    </w:p>
    <w:p w:rsidR="00FC3212" w:rsidRPr="00B67521" w:rsidRDefault="00FC3212" w:rsidP="00A30E2C">
      <w:pPr>
        <w:ind w:firstLine="1296"/>
        <w:jc w:val="both"/>
        <w:rPr>
          <w:b/>
        </w:rPr>
      </w:pPr>
    </w:p>
    <w:p w:rsidR="00FC3212" w:rsidRPr="00B67521" w:rsidRDefault="001D3FA9" w:rsidP="00A30E2C">
      <w:pPr>
        <w:ind w:firstLine="1296"/>
        <w:jc w:val="both"/>
      </w:pPr>
      <w:r>
        <w:rPr>
          <w:b/>
        </w:rPr>
        <w:t>Išanalizavus ir įvertinus 2017</w:t>
      </w:r>
      <w:r w:rsidR="00FC3212" w:rsidRPr="00B67521">
        <w:rPr>
          <w:b/>
        </w:rPr>
        <w:t xml:space="preserve"> metų vykdytas programas ir pasiektus rezultatus,</w:t>
      </w:r>
      <w:r w:rsidR="005679C1" w:rsidRPr="00B67521">
        <w:rPr>
          <w:b/>
        </w:rPr>
        <w:t xml:space="preserve"> atsižvelgiant į centro 2014-2018 metų Strateginį planą,</w:t>
      </w:r>
      <w:r>
        <w:rPr>
          <w:b/>
        </w:rPr>
        <w:t xml:space="preserve"> numatyti 2018</w:t>
      </w:r>
      <w:r w:rsidR="00FC3212" w:rsidRPr="00B67521">
        <w:rPr>
          <w:b/>
        </w:rPr>
        <w:t xml:space="preserve"> metų prioritetiniai darbai</w:t>
      </w:r>
      <w:r w:rsidR="00001909" w:rsidRPr="00B67521">
        <w:rPr>
          <w:b/>
        </w:rPr>
        <w:t xml:space="preserve"> ir vykdytinos priemonės</w:t>
      </w:r>
      <w:r w:rsidR="00FC3212" w:rsidRPr="00B67521">
        <w:rPr>
          <w:b/>
        </w:rPr>
        <w:t>:</w:t>
      </w:r>
    </w:p>
    <w:p w:rsidR="00FC3212" w:rsidRPr="00B67521" w:rsidRDefault="00FC3212" w:rsidP="00A30E2C">
      <w:pPr>
        <w:ind w:firstLine="1296"/>
        <w:jc w:val="both"/>
        <w:rPr>
          <w:b/>
        </w:rPr>
      </w:pPr>
    </w:p>
    <w:p w:rsidR="00A30E2C" w:rsidRPr="00B67521" w:rsidRDefault="00001909" w:rsidP="005679C1">
      <w:pPr>
        <w:ind w:firstLine="709"/>
        <w:jc w:val="both"/>
        <w:rPr>
          <w:b/>
        </w:rPr>
      </w:pPr>
      <w:r w:rsidRPr="00B67521">
        <w:t>●</w:t>
      </w:r>
      <w:r w:rsidR="00DD4C40" w:rsidRPr="00B67521">
        <w:tab/>
      </w:r>
      <w:r w:rsidR="005679C1" w:rsidRPr="00B67521">
        <w:rPr>
          <w:b/>
        </w:rPr>
        <w:t>S</w:t>
      </w:r>
      <w:r w:rsidR="00A30E2C" w:rsidRPr="00B67521">
        <w:rPr>
          <w:b/>
        </w:rPr>
        <w:t xml:space="preserve">iekti kokybiškų švietimo pagalbos ir dienos socialinių paslaugų prieinamumo </w:t>
      </w:r>
      <w:r w:rsidR="00FA759F" w:rsidRPr="00B67521">
        <w:rPr>
          <w:b/>
        </w:rPr>
        <w:t>didelių ir labai didelių specialiųjų ugdymo(</w:t>
      </w:r>
      <w:proofErr w:type="spellStart"/>
      <w:r w:rsidR="00FA759F" w:rsidRPr="00B67521">
        <w:rPr>
          <w:b/>
        </w:rPr>
        <w:t>si</w:t>
      </w:r>
      <w:proofErr w:type="spellEnd"/>
      <w:r w:rsidR="00FA759F" w:rsidRPr="00B67521">
        <w:rPr>
          <w:b/>
        </w:rPr>
        <w:t xml:space="preserve">) </w:t>
      </w:r>
      <w:r w:rsidR="00FC3212" w:rsidRPr="00B67521">
        <w:rPr>
          <w:b/>
        </w:rPr>
        <w:t xml:space="preserve"> poreikių turintiems asmenims</w:t>
      </w:r>
      <w:r w:rsidR="005679C1" w:rsidRPr="00B67521">
        <w:rPr>
          <w:b/>
        </w:rPr>
        <w:t>:</w:t>
      </w:r>
    </w:p>
    <w:p w:rsidR="00A30E2C" w:rsidRPr="00B67521" w:rsidRDefault="00A30E2C" w:rsidP="005679C1">
      <w:pPr>
        <w:ind w:left="709" w:firstLine="709"/>
        <w:jc w:val="both"/>
      </w:pPr>
      <w:r w:rsidRPr="00B67521">
        <w:t>efektyv</w:t>
      </w:r>
      <w:r w:rsidR="00FC3212" w:rsidRPr="00B67521">
        <w:t xml:space="preserve">inti švietimo pagalbos teikimą </w:t>
      </w:r>
      <w:r w:rsidRPr="00B67521">
        <w:t>modernizuojant edukacines aplinkas</w:t>
      </w:r>
      <w:r w:rsidR="008A437C" w:rsidRPr="00B67521">
        <w:t xml:space="preserve"> (</w:t>
      </w:r>
      <w:r w:rsidR="002A4C84" w:rsidRPr="00B67521">
        <w:t>efektyvesnis alternatyvios komu</w:t>
      </w:r>
      <w:r w:rsidR="00B67521" w:rsidRPr="00B67521">
        <w:t>nikacijos priemonių naudojimas, 5</w:t>
      </w:r>
      <w:r w:rsidR="008A437C" w:rsidRPr="00B67521">
        <w:t xml:space="preserve"> grupės atnaujinimas)</w:t>
      </w:r>
      <w:r w:rsidRPr="00B67521">
        <w:t>;</w:t>
      </w:r>
    </w:p>
    <w:p w:rsidR="005679C1" w:rsidRPr="00B67521" w:rsidRDefault="008A437C" w:rsidP="005679C1">
      <w:pPr>
        <w:ind w:left="709" w:firstLine="709"/>
        <w:jc w:val="both"/>
      </w:pPr>
      <w:r w:rsidRPr="00B67521">
        <w:t>tobulinti poilsines erdves ( relaksacijos kabineto, kiemo žaidimų aikštelės tobulinimas, sensorinio takeli</w:t>
      </w:r>
      <w:r w:rsidR="00717E6E">
        <w:t>o įrengimas, lauko treniruoklių</w:t>
      </w:r>
      <w:r w:rsidRPr="00B67521">
        <w:t>)</w:t>
      </w:r>
      <w:r w:rsidR="00C63F45" w:rsidRPr="00B67521">
        <w:t>;</w:t>
      </w:r>
    </w:p>
    <w:p w:rsidR="00A30E2C" w:rsidRPr="00B67521" w:rsidRDefault="00A30E2C" w:rsidP="00764685">
      <w:pPr>
        <w:ind w:left="709" w:firstLine="709"/>
        <w:jc w:val="both"/>
      </w:pPr>
      <w:r w:rsidRPr="00B67521">
        <w:t>sudaryti tinkamas sąlygas dienos socialinių paslaugų ir socializacijos programų kokybiškam vykdymui</w:t>
      </w:r>
      <w:r w:rsidR="00C63F45" w:rsidRPr="00B67521">
        <w:t>( tobulinti jaunuolių grupių aplinkas</w:t>
      </w:r>
      <w:r w:rsidR="00B67521">
        <w:t>, įsigyti naują liftą.</w:t>
      </w:r>
      <w:r w:rsidR="00C63F45" w:rsidRPr="00B67521">
        <w:t>)</w:t>
      </w:r>
      <w:r w:rsidR="00DD4C40" w:rsidRPr="00B67521">
        <w:t>.</w:t>
      </w:r>
    </w:p>
    <w:p w:rsidR="00A30E2C" w:rsidRPr="00B67521" w:rsidRDefault="00001909" w:rsidP="008A437C">
      <w:pPr>
        <w:ind w:firstLine="709"/>
        <w:jc w:val="both"/>
        <w:rPr>
          <w:b/>
        </w:rPr>
      </w:pPr>
      <w:r w:rsidRPr="00B67521">
        <w:t>●</w:t>
      </w:r>
      <w:r w:rsidR="00DD4C40" w:rsidRPr="00B67521">
        <w:tab/>
      </w:r>
      <w:r w:rsidR="008A437C" w:rsidRPr="00B67521">
        <w:rPr>
          <w:b/>
        </w:rPr>
        <w:t>S</w:t>
      </w:r>
      <w:r w:rsidR="00A30E2C" w:rsidRPr="00B67521">
        <w:rPr>
          <w:b/>
        </w:rPr>
        <w:t>udaryti sąlygas aktyviam bendruomenės nari</w:t>
      </w:r>
      <w:r w:rsidR="005679C1" w:rsidRPr="00B67521">
        <w:rPr>
          <w:b/>
        </w:rPr>
        <w:t xml:space="preserve">ų mokymuisi bendraujant ir </w:t>
      </w:r>
      <w:r w:rsidR="00C63F45" w:rsidRPr="00B67521">
        <w:rPr>
          <w:b/>
        </w:rPr>
        <w:t>bendradarbiaujant:</w:t>
      </w:r>
    </w:p>
    <w:p w:rsidR="008A437C" w:rsidRPr="00B67521" w:rsidRDefault="00C63F45" w:rsidP="00C63F45">
      <w:pPr>
        <w:ind w:left="709" w:firstLine="709"/>
        <w:jc w:val="both"/>
      </w:pPr>
      <w:r w:rsidRPr="00B67521">
        <w:t>a</w:t>
      </w:r>
      <w:r w:rsidR="008A437C" w:rsidRPr="00B67521">
        <w:t>ktyvint</w:t>
      </w:r>
      <w:r w:rsidRPr="00B67521">
        <w:t>i mokytojų ir socialinių darbuotojų bendradarbiavimą kuriant projektus, planuojant ir organizuojant centro veiklą ( ypatingas dėmesys labai sunkios negalios</w:t>
      </w:r>
      <w:r w:rsidR="00717E6E">
        <w:t xml:space="preserve"> (</w:t>
      </w:r>
      <w:proofErr w:type="spellStart"/>
      <w:r w:rsidR="00717E6E">
        <w:t>autistiškiems</w:t>
      </w:r>
      <w:proofErr w:type="spellEnd"/>
      <w:r w:rsidR="00717E6E">
        <w:t>)</w:t>
      </w:r>
      <w:r w:rsidRPr="00B67521">
        <w:t xml:space="preserve"> lankytojams);</w:t>
      </w:r>
    </w:p>
    <w:p w:rsidR="00A30E2C" w:rsidRPr="00B67521" w:rsidRDefault="00A30E2C" w:rsidP="00C63F45">
      <w:pPr>
        <w:ind w:left="709" w:firstLine="709"/>
      </w:pPr>
      <w:r w:rsidRPr="00B67521">
        <w:t>plėtoti  centro lankytojų saviraiškos sąlygas, kultūr</w:t>
      </w:r>
      <w:r w:rsidR="00C63F45" w:rsidRPr="00B67521">
        <w:t xml:space="preserve">inę-pažintinę veiklą, reguliarų </w:t>
      </w:r>
      <w:r w:rsidRPr="00B67521">
        <w:t>dialogą su šeima, tęsiant tradicijas ir efektyvinant be</w:t>
      </w:r>
      <w:r w:rsidR="00C63F45" w:rsidRPr="00B67521">
        <w:t xml:space="preserve">ndradarbiavimą sociokultūrinėje </w:t>
      </w:r>
      <w:r w:rsidRPr="00B67521">
        <w:t>aplinkoje</w:t>
      </w:r>
      <w:r w:rsidR="00C63F45" w:rsidRPr="00B67521">
        <w:t xml:space="preserve"> (išskirtinai dirbti su didesnes fizines ir intelektines galimybes turinčiais mokiniais bei lankytojais, stiprinant jų motyvaciją ir dalyvavimą kultūriniuose renginiuose)</w:t>
      </w:r>
      <w:r w:rsidRPr="00B67521">
        <w:t>.</w:t>
      </w:r>
    </w:p>
    <w:p w:rsidR="009D17E8" w:rsidRDefault="009D17E8" w:rsidP="009D17E8">
      <w:pPr>
        <w:rPr>
          <w:i/>
        </w:rPr>
      </w:pPr>
    </w:p>
    <w:p w:rsidR="00311ADE" w:rsidRPr="00B67521" w:rsidRDefault="00001909" w:rsidP="009D17E8">
      <w:r w:rsidRPr="00671C69">
        <w:rPr>
          <w:i/>
        </w:rPr>
        <w:tab/>
      </w:r>
      <w:bookmarkStart w:id="0" w:name="_GoBack"/>
      <w:bookmarkEnd w:id="0"/>
      <w:r w:rsidR="0073300C" w:rsidRPr="00B67521">
        <w:t xml:space="preserve">Centras tampa švietimo ir dienos socialinės globos įstaiga vaikams ir jaunuoliams su labai sunkiomis fizinėmis ir intelekto negaliomis. Tokiems lankytojams reikalingas ypatingas dėmesys, globa, priežiūra,  personalo kvalifikacija. </w:t>
      </w:r>
      <w:r w:rsidRPr="00B67521">
        <w:t>201</w:t>
      </w:r>
      <w:r w:rsidR="00B67521" w:rsidRPr="00B67521">
        <w:t>8</w:t>
      </w:r>
      <w:r w:rsidRPr="00B67521">
        <w:t xml:space="preserve"> metais y</w:t>
      </w:r>
      <w:r w:rsidR="0073300C" w:rsidRPr="00B67521">
        <w:t xml:space="preserve">patingą dėmesį skirsime personalo kvalifikacijos tobulinimui, saugios aplinkos kūrimui, geranoriškam mikroklimatui formuoti. </w:t>
      </w:r>
      <w:r w:rsidR="005B41C0" w:rsidRPr="00B67521">
        <w:t>D</w:t>
      </w:r>
      <w:r w:rsidR="005E5E47" w:rsidRPr="00B67521">
        <w:t>alyvavimas kultūriniuose, pažintiniuose renginiuose</w:t>
      </w:r>
      <w:r w:rsidR="0073300C" w:rsidRPr="00B67521">
        <w:t xml:space="preserve"> padės</w:t>
      </w:r>
      <w:r w:rsidR="00343463">
        <w:t xml:space="preserve"> </w:t>
      </w:r>
      <w:r w:rsidR="005E5E47" w:rsidRPr="00B67521">
        <w:t>atsiskleis</w:t>
      </w:r>
      <w:r w:rsidR="0073300C" w:rsidRPr="00B67521">
        <w:t>ti</w:t>
      </w:r>
      <w:r w:rsidR="005E5E47" w:rsidRPr="00B67521">
        <w:t xml:space="preserve"> kiekvieno vaiko individualio</w:t>
      </w:r>
      <w:r w:rsidR="0073300C" w:rsidRPr="00B67521">
        <w:t>m</w:t>
      </w:r>
      <w:r w:rsidR="005E5E47" w:rsidRPr="00B67521">
        <w:t>s savybė</w:t>
      </w:r>
      <w:r w:rsidR="0073300C" w:rsidRPr="00B67521">
        <w:t>m</w:t>
      </w:r>
      <w:r w:rsidR="005E5E47" w:rsidRPr="00B67521">
        <w:t>s, formuosis šiltesni, d</w:t>
      </w:r>
      <w:r w:rsidR="002A4C84" w:rsidRPr="00B67521">
        <w:t>raugiškesni kolektyvo santykiai, geriau pažinsime tėvus (globėjus), skatinsime juos dalyvauti centro veikloje.</w:t>
      </w:r>
      <w:r w:rsidR="00343463">
        <w:t xml:space="preserve"> </w:t>
      </w:r>
      <w:r w:rsidR="005B41C0" w:rsidRPr="00B67521">
        <w:t xml:space="preserve">Kiemo aikštelių </w:t>
      </w:r>
      <w:r w:rsidR="005E5E47" w:rsidRPr="00B67521">
        <w:t xml:space="preserve"> efektyvesnis panaudojimas leis sėkmingai plėtoti ugdytinių pojūtines patirtis ir saviraišką, keičia</w:t>
      </w:r>
      <w:r w:rsidR="00620FF6" w:rsidRPr="00B67521">
        <w:t xml:space="preserve">nt edukacines erdves, </w:t>
      </w:r>
      <w:proofErr w:type="spellStart"/>
      <w:r w:rsidR="00620FF6" w:rsidRPr="00B67521">
        <w:t>įvairės</w:t>
      </w:r>
      <w:proofErr w:type="spellEnd"/>
      <w:r w:rsidR="001E2007">
        <w:t xml:space="preserve"> </w:t>
      </w:r>
      <w:r w:rsidR="005E5E47" w:rsidRPr="00B67521">
        <w:t>jų laisvalaikio užimtumo organizavimo formos ir būdai</w:t>
      </w:r>
      <w:r w:rsidR="00311ADE" w:rsidRPr="00B67521">
        <w:t>.</w:t>
      </w:r>
    </w:p>
    <w:p w:rsidR="000D2D26" w:rsidRPr="00671C69" w:rsidRDefault="000D2D26" w:rsidP="00477B6C">
      <w:pPr>
        <w:spacing w:line="276" w:lineRule="auto"/>
        <w:rPr>
          <w:i/>
          <w:highlight w:val="yellow"/>
        </w:rPr>
      </w:pPr>
    </w:p>
    <w:p w:rsidR="001E2007" w:rsidRDefault="001E2007" w:rsidP="00D94E9C">
      <w:pPr>
        <w:pStyle w:val="Pagrindinistekstas2"/>
        <w:spacing w:before="0" w:beforeAutospacing="0" w:after="0" w:afterAutospacing="0" w:line="276" w:lineRule="auto"/>
        <w:ind w:firstLine="709"/>
      </w:pPr>
    </w:p>
    <w:p w:rsidR="001E2007" w:rsidRDefault="001E2007" w:rsidP="00D94E9C">
      <w:pPr>
        <w:pStyle w:val="Pagrindinistekstas2"/>
        <w:spacing w:before="0" w:beforeAutospacing="0" w:after="0" w:afterAutospacing="0" w:line="276" w:lineRule="auto"/>
        <w:ind w:firstLine="709"/>
      </w:pPr>
    </w:p>
    <w:p w:rsidR="001E2007" w:rsidRDefault="001E2007" w:rsidP="00D94E9C">
      <w:pPr>
        <w:pStyle w:val="Pagrindinistekstas2"/>
        <w:spacing w:before="0" w:beforeAutospacing="0" w:after="0" w:afterAutospacing="0" w:line="276" w:lineRule="auto"/>
        <w:ind w:firstLine="709"/>
      </w:pPr>
    </w:p>
    <w:p w:rsidR="00477B6C" w:rsidRPr="00B67521" w:rsidRDefault="003636C2" w:rsidP="00D94E9C">
      <w:pPr>
        <w:pStyle w:val="Pagrindinistekstas2"/>
        <w:spacing w:before="0" w:beforeAutospacing="0" w:after="0" w:afterAutospacing="0" w:line="276" w:lineRule="auto"/>
        <w:ind w:firstLine="709"/>
      </w:pPr>
      <w:r w:rsidRPr="00B67521">
        <w:t>Direktorė</w:t>
      </w:r>
      <w:r w:rsidRPr="00B67521">
        <w:tab/>
      </w:r>
      <w:r w:rsidRPr="00B67521">
        <w:tab/>
      </w:r>
      <w:r w:rsidRPr="00B67521">
        <w:tab/>
      </w:r>
      <w:r w:rsidRPr="00B67521">
        <w:tab/>
      </w:r>
      <w:r w:rsidRPr="00B67521">
        <w:tab/>
      </w:r>
      <w:r w:rsidR="00613362" w:rsidRPr="00B67521">
        <w:tab/>
      </w:r>
      <w:r w:rsidR="00613362" w:rsidRPr="00B67521">
        <w:tab/>
      </w:r>
      <w:r w:rsidR="00613362" w:rsidRPr="00B67521">
        <w:tab/>
      </w:r>
      <w:r w:rsidRPr="00B67521">
        <w:t xml:space="preserve">Dainė </w:t>
      </w:r>
      <w:proofErr w:type="spellStart"/>
      <w:r w:rsidRPr="00B67521">
        <w:t>Šilienė</w:t>
      </w:r>
      <w:proofErr w:type="spellEnd"/>
    </w:p>
    <w:p w:rsidR="00477B6C" w:rsidRPr="00671C69" w:rsidRDefault="00477B6C" w:rsidP="00D94E9C">
      <w:pPr>
        <w:pStyle w:val="Pagrindinistekstas2"/>
        <w:spacing w:before="0" w:beforeAutospacing="0" w:after="0" w:afterAutospacing="0" w:line="276" w:lineRule="auto"/>
        <w:ind w:firstLine="709"/>
        <w:rPr>
          <w:i/>
        </w:rPr>
      </w:pPr>
    </w:p>
    <w:p w:rsidR="001E2007" w:rsidRDefault="001E2007" w:rsidP="00477B6C">
      <w:pPr>
        <w:rPr>
          <w:i/>
        </w:rPr>
      </w:pPr>
    </w:p>
    <w:p w:rsidR="001E2007" w:rsidRDefault="001E2007" w:rsidP="00477B6C">
      <w:pPr>
        <w:rPr>
          <w:i/>
        </w:rPr>
      </w:pPr>
    </w:p>
    <w:p w:rsidR="001E2007" w:rsidRDefault="001E2007" w:rsidP="00477B6C">
      <w:pPr>
        <w:rPr>
          <w:i/>
        </w:rPr>
      </w:pPr>
    </w:p>
    <w:p w:rsidR="001E2007" w:rsidRDefault="001E2007" w:rsidP="00477B6C">
      <w:pPr>
        <w:rPr>
          <w:i/>
        </w:rPr>
      </w:pPr>
    </w:p>
    <w:p w:rsidR="001E2007" w:rsidRDefault="001E2007" w:rsidP="00477B6C">
      <w:pPr>
        <w:rPr>
          <w:i/>
        </w:rPr>
      </w:pPr>
    </w:p>
    <w:p w:rsidR="00477B6C" w:rsidRPr="00671C69" w:rsidRDefault="00477B6C" w:rsidP="00477B6C">
      <w:pPr>
        <w:rPr>
          <w:i/>
        </w:rPr>
      </w:pPr>
      <w:r w:rsidRPr="00671C69">
        <w:rPr>
          <w:i/>
        </w:rPr>
        <w:t>SUDERINTA</w:t>
      </w:r>
    </w:p>
    <w:p w:rsidR="00477B6C" w:rsidRPr="00671C69" w:rsidRDefault="00477B6C" w:rsidP="00477B6C">
      <w:pPr>
        <w:rPr>
          <w:i/>
        </w:rPr>
      </w:pPr>
      <w:r w:rsidRPr="00671C69">
        <w:rPr>
          <w:i/>
        </w:rPr>
        <w:t xml:space="preserve">Centro  tarybos </w:t>
      </w:r>
    </w:p>
    <w:p w:rsidR="00477B6C" w:rsidRPr="00671C69" w:rsidRDefault="00400986" w:rsidP="00477B6C">
      <w:pPr>
        <w:rPr>
          <w:i/>
        </w:rPr>
      </w:pPr>
      <w:r>
        <w:rPr>
          <w:i/>
        </w:rPr>
        <w:t>2018</w:t>
      </w:r>
      <w:r w:rsidR="00477B6C" w:rsidRPr="00671C69">
        <w:rPr>
          <w:i/>
        </w:rPr>
        <w:t>-01-1</w:t>
      </w:r>
      <w:r w:rsidR="007D4F8C">
        <w:rPr>
          <w:i/>
        </w:rPr>
        <w:t>6</w:t>
      </w:r>
      <w:r w:rsidR="00477B6C" w:rsidRPr="00671C69">
        <w:rPr>
          <w:i/>
        </w:rPr>
        <w:t xml:space="preserve"> protokolu Nr.</w:t>
      </w:r>
      <w:r w:rsidR="007D4F8C">
        <w:rPr>
          <w:i/>
        </w:rPr>
        <w:t>1</w:t>
      </w:r>
    </w:p>
    <w:p w:rsidR="00C93C18" w:rsidRPr="00671C69" w:rsidRDefault="00C91010" w:rsidP="00D94E9C">
      <w:pPr>
        <w:pStyle w:val="Pagrindinistekstas2"/>
        <w:spacing w:before="0" w:beforeAutospacing="0" w:after="0" w:afterAutospacing="0" w:line="276" w:lineRule="auto"/>
        <w:ind w:firstLine="709"/>
        <w:rPr>
          <w:i/>
        </w:rPr>
      </w:pPr>
      <w:r w:rsidRPr="00671C69">
        <w:rPr>
          <w:i/>
        </w:rPr>
        <w:tab/>
      </w:r>
    </w:p>
    <w:sectPr w:rsidR="00C93C18" w:rsidRPr="00671C69" w:rsidSect="0012375B">
      <w:footerReference w:type="even" r:id="rId16"/>
      <w:footerReference w:type="default" r:id="rId17"/>
      <w:pgSz w:w="11906" w:h="16838"/>
      <w:pgMar w:top="1134" w:right="567" w:bottom="1134" w:left="1701" w:header="562" w:footer="562"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0C9" w:rsidRDefault="006660C9">
      <w:r>
        <w:separator/>
      </w:r>
    </w:p>
  </w:endnote>
  <w:endnote w:type="continuationSeparator" w:id="0">
    <w:p w:rsidR="006660C9" w:rsidRDefault="0066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4F1" w:rsidRDefault="00F404F1" w:rsidP="001C46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404F1" w:rsidRDefault="00F404F1" w:rsidP="00750DD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304146"/>
      <w:docPartObj>
        <w:docPartGallery w:val="Page Numbers (Bottom of Page)"/>
        <w:docPartUnique/>
      </w:docPartObj>
    </w:sdtPr>
    <w:sdtEndPr/>
    <w:sdtContent>
      <w:p w:rsidR="00F404F1" w:rsidRDefault="00B600DD">
        <w:pPr>
          <w:pStyle w:val="Porat"/>
        </w:pPr>
        <w:r>
          <w:fldChar w:fldCharType="begin"/>
        </w:r>
        <w:r>
          <w:instrText xml:space="preserve"> PAGE   \* MERGEFORMAT </w:instrText>
        </w:r>
        <w:r>
          <w:fldChar w:fldCharType="separate"/>
        </w:r>
        <w:r w:rsidR="00C603CD">
          <w:rPr>
            <w:noProof/>
          </w:rPr>
          <w:t>26</w:t>
        </w:r>
        <w:r>
          <w:rPr>
            <w:noProof/>
          </w:rPr>
          <w:fldChar w:fldCharType="end"/>
        </w:r>
      </w:p>
    </w:sdtContent>
  </w:sdt>
  <w:p w:rsidR="00F404F1" w:rsidRDefault="00F404F1" w:rsidP="00750DD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0C9" w:rsidRDefault="006660C9">
      <w:r>
        <w:separator/>
      </w:r>
    </w:p>
  </w:footnote>
  <w:footnote w:type="continuationSeparator" w:id="0">
    <w:p w:rsidR="006660C9" w:rsidRDefault="00666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72F2"/>
    <w:multiLevelType w:val="hybridMultilevel"/>
    <w:tmpl w:val="AFE0B4BE"/>
    <w:lvl w:ilvl="0" w:tplc="A38246E2">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50019"/>
    <w:multiLevelType w:val="multilevel"/>
    <w:tmpl w:val="C026247C"/>
    <w:lvl w:ilvl="0">
      <w:start w:val="1"/>
      <w:numFmt w:val="decimal"/>
      <w:lvlText w:val="%1."/>
      <w:lvlJc w:val="left"/>
      <w:pPr>
        <w:tabs>
          <w:tab w:val="num" w:pos="555"/>
        </w:tabs>
        <w:ind w:left="555" w:hanging="555"/>
      </w:pPr>
      <w:rPr>
        <w:rFonts w:hint="default"/>
        <w:sz w:val="20"/>
      </w:rPr>
    </w:lvl>
    <w:lvl w:ilvl="1">
      <w:start w:val="1"/>
      <w:numFmt w:val="decimal"/>
      <w:lvlText w:val="%1.%2."/>
      <w:lvlJc w:val="left"/>
      <w:pPr>
        <w:tabs>
          <w:tab w:val="num" w:pos="555"/>
        </w:tabs>
        <w:ind w:left="555" w:hanging="555"/>
      </w:pPr>
      <w:rPr>
        <w:rFonts w:hint="default"/>
        <w:sz w:val="20"/>
      </w:rPr>
    </w:lvl>
    <w:lvl w:ilvl="2">
      <w:start w:val="6"/>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2" w15:restartNumberingAfterBreak="0">
    <w:nsid w:val="26860FA0"/>
    <w:multiLevelType w:val="hybridMultilevel"/>
    <w:tmpl w:val="C6BA8774"/>
    <w:lvl w:ilvl="0" w:tplc="CC82348C">
      <w:start w:val="2016"/>
      <w:numFmt w:val="decimal"/>
      <w:lvlText w:val="%1"/>
      <w:lvlJc w:val="left"/>
      <w:pPr>
        <w:ind w:left="480" w:hanging="480"/>
      </w:pPr>
      <w:rPr>
        <w:rFonts w:hint="default"/>
        <w:strike/>
        <w:u w:val="singl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7DF2E2C"/>
    <w:multiLevelType w:val="hybridMultilevel"/>
    <w:tmpl w:val="3D321590"/>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4" w15:restartNumberingAfterBreak="0">
    <w:nsid w:val="38D74D90"/>
    <w:multiLevelType w:val="hybridMultilevel"/>
    <w:tmpl w:val="62F48DBE"/>
    <w:lvl w:ilvl="0" w:tplc="CFA8DE30">
      <w:start w:val="7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9D385D"/>
    <w:multiLevelType w:val="multilevel"/>
    <w:tmpl w:val="29A87826"/>
    <w:lvl w:ilvl="0">
      <w:start w:val="1"/>
      <w:numFmt w:val="bullet"/>
      <w:lvlText w:val=""/>
      <w:lvlJc w:val="left"/>
      <w:pPr>
        <w:tabs>
          <w:tab w:val="num" w:pos="1080"/>
        </w:tabs>
        <w:ind w:left="1080" w:hanging="360"/>
      </w:pPr>
      <w:rPr>
        <w:rFonts w:ascii="Symbol" w:hAnsi="Symbol"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476B051A"/>
    <w:multiLevelType w:val="hybridMultilevel"/>
    <w:tmpl w:val="C5E0D544"/>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12D73DD"/>
    <w:multiLevelType w:val="hybridMultilevel"/>
    <w:tmpl w:val="0A76B2BA"/>
    <w:lvl w:ilvl="0" w:tplc="F984C0AC">
      <w:start w:val="1"/>
      <w:numFmt w:val="decimal"/>
      <w:lvlText w:val="%1."/>
      <w:lvlJc w:val="left"/>
      <w:pPr>
        <w:ind w:left="644" w:hanging="360"/>
      </w:pPr>
      <w:rPr>
        <w:rFonts w:hint="default"/>
        <w:i w:val="0"/>
      </w:rPr>
    </w:lvl>
    <w:lvl w:ilvl="1" w:tplc="04270001">
      <w:start w:val="1"/>
      <w:numFmt w:val="bullet"/>
      <w:lvlText w:val=""/>
      <w:lvlJc w:val="left"/>
      <w:pPr>
        <w:ind w:left="1495"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74494D"/>
    <w:multiLevelType w:val="hybridMultilevel"/>
    <w:tmpl w:val="A99EA5DE"/>
    <w:lvl w:ilvl="0" w:tplc="04270001">
      <w:start w:val="1"/>
      <w:numFmt w:val="bullet"/>
      <w:lvlText w:val=""/>
      <w:lvlJc w:val="left"/>
      <w:pPr>
        <w:tabs>
          <w:tab w:val="num" w:pos="1200"/>
        </w:tabs>
        <w:ind w:left="1200" w:hanging="360"/>
      </w:pPr>
      <w:rPr>
        <w:rFonts w:ascii="Symbol" w:hAnsi="Symbol" w:hint="default"/>
      </w:rPr>
    </w:lvl>
    <w:lvl w:ilvl="1" w:tplc="04270003" w:tentative="1">
      <w:start w:val="1"/>
      <w:numFmt w:val="bullet"/>
      <w:lvlText w:val="o"/>
      <w:lvlJc w:val="left"/>
      <w:pPr>
        <w:tabs>
          <w:tab w:val="num" w:pos="1920"/>
        </w:tabs>
        <w:ind w:left="1920" w:hanging="360"/>
      </w:pPr>
      <w:rPr>
        <w:rFonts w:ascii="Courier New" w:hAnsi="Courier New" w:cs="Courier New" w:hint="default"/>
      </w:rPr>
    </w:lvl>
    <w:lvl w:ilvl="2" w:tplc="04270005" w:tentative="1">
      <w:start w:val="1"/>
      <w:numFmt w:val="bullet"/>
      <w:lvlText w:val=""/>
      <w:lvlJc w:val="left"/>
      <w:pPr>
        <w:tabs>
          <w:tab w:val="num" w:pos="2640"/>
        </w:tabs>
        <w:ind w:left="2640" w:hanging="360"/>
      </w:pPr>
      <w:rPr>
        <w:rFonts w:ascii="Wingdings" w:hAnsi="Wingdings" w:hint="default"/>
      </w:rPr>
    </w:lvl>
    <w:lvl w:ilvl="3" w:tplc="04270001" w:tentative="1">
      <w:start w:val="1"/>
      <w:numFmt w:val="bullet"/>
      <w:lvlText w:val=""/>
      <w:lvlJc w:val="left"/>
      <w:pPr>
        <w:tabs>
          <w:tab w:val="num" w:pos="3360"/>
        </w:tabs>
        <w:ind w:left="3360" w:hanging="360"/>
      </w:pPr>
      <w:rPr>
        <w:rFonts w:ascii="Symbol" w:hAnsi="Symbol" w:hint="default"/>
      </w:rPr>
    </w:lvl>
    <w:lvl w:ilvl="4" w:tplc="04270003" w:tentative="1">
      <w:start w:val="1"/>
      <w:numFmt w:val="bullet"/>
      <w:lvlText w:val="o"/>
      <w:lvlJc w:val="left"/>
      <w:pPr>
        <w:tabs>
          <w:tab w:val="num" w:pos="4080"/>
        </w:tabs>
        <w:ind w:left="4080" w:hanging="360"/>
      </w:pPr>
      <w:rPr>
        <w:rFonts w:ascii="Courier New" w:hAnsi="Courier New" w:cs="Courier New" w:hint="default"/>
      </w:rPr>
    </w:lvl>
    <w:lvl w:ilvl="5" w:tplc="04270005" w:tentative="1">
      <w:start w:val="1"/>
      <w:numFmt w:val="bullet"/>
      <w:lvlText w:val=""/>
      <w:lvlJc w:val="left"/>
      <w:pPr>
        <w:tabs>
          <w:tab w:val="num" w:pos="4800"/>
        </w:tabs>
        <w:ind w:left="4800" w:hanging="360"/>
      </w:pPr>
      <w:rPr>
        <w:rFonts w:ascii="Wingdings" w:hAnsi="Wingdings" w:hint="default"/>
      </w:rPr>
    </w:lvl>
    <w:lvl w:ilvl="6" w:tplc="04270001" w:tentative="1">
      <w:start w:val="1"/>
      <w:numFmt w:val="bullet"/>
      <w:lvlText w:val=""/>
      <w:lvlJc w:val="left"/>
      <w:pPr>
        <w:tabs>
          <w:tab w:val="num" w:pos="5520"/>
        </w:tabs>
        <w:ind w:left="5520" w:hanging="360"/>
      </w:pPr>
      <w:rPr>
        <w:rFonts w:ascii="Symbol" w:hAnsi="Symbol" w:hint="default"/>
      </w:rPr>
    </w:lvl>
    <w:lvl w:ilvl="7" w:tplc="04270003" w:tentative="1">
      <w:start w:val="1"/>
      <w:numFmt w:val="bullet"/>
      <w:lvlText w:val="o"/>
      <w:lvlJc w:val="left"/>
      <w:pPr>
        <w:tabs>
          <w:tab w:val="num" w:pos="6240"/>
        </w:tabs>
        <w:ind w:left="6240" w:hanging="360"/>
      </w:pPr>
      <w:rPr>
        <w:rFonts w:ascii="Courier New" w:hAnsi="Courier New" w:cs="Courier New" w:hint="default"/>
      </w:rPr>
    </w:lvl>
    <w:lvl w:ilvl="8" w:tplc="04270005" w:tentative="1">
      <w:start w:val="1"/>
      <w:numFmt w:val="bullet"/>
      <w:lvlText w:val=""/>
      <w:lvlJc w:val="left"/>
      <w:pPr>
        <w:tabs>
          <w:tab w:val="num" w:pos="6960"/>
        </w:tabs>
        <w:ind w:left="6960" w:hanging="360"/>
      </w:pPr>
      <w:rPr>
        <w:rFonts w:ascii="Wingdings" w:hAnsi="Wingdings" w:hint="default"/>
      </w:rPr>
    </w:lvl>
  </w:abstractNum>
  <w:abstractNum w:abstractNumId="9" w15:restartNumberingAfterBreak="0">
    <w:nsid w:val="5C3D67CC"/>
    <w:multiLevelType w:val="multilevel"/>
    <w:tmpl w:val="6F72EBA4"/>
    <w:lvl w:ilvl="0">
      <w:start w:val="1"/>
      <w:numFmt w:val="decimal"/>
      <w:lvlText w:val="%1."/>
      <w:lvlJc w:val="left"/>
      <w:pPr>
        <w:tabs>
          <w:tab w:val="num" w:pos="540"/>
        </w:tabs>
        <w:ind w:left="540" w:hanging="540"/>
      </w:pPr>
      <w:rPr>
        <w:rFonts w:hint="default"/>
        <w:sz w:val="20"/>
      </w:rPr>
    </w:lvl>
    <w:lvl w:ilvl="1">
      <w:start w:val="1"/>
      <w:numFmt w:val="decimal"/>
      <w:lvlText w:val="%1.%2."/>
      <w:lvlJc w:val="left"/>
      <w:pPr>
        <w:tabs>
          <w:tab w:val="num" w:pos="540"/>
        </w:tabs>
        <w:ind w:left="540" w:hanging="540"/>
      </w:pPr>
      <w:rPr>
        <w:rFonts w:hint="default"/>
        <w:sz w:val="20"/>
      </w:rPr>
    </w:lvl>
    <w:lvl w:ilvl="2">
      <w:start w:val="4"/>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0" w15:restartNumberingAfterBreak="0">
    <w:nsid w:val="614F5113"/>
    <w:multiLevelType w:val="hybridMultilevel"/>
    <w:tmpl w:val="21647AAA"/>
    <w:lvl w:ilvl="0" w:tplc="04270001">
      <w:start w:val="1"/>
      <w:numFmt w:val="bullet"/>
      <w:lvlText w:val=""/>
      <w:lvlJc w:val="left"/>
      <w:pPr>
        <w:tabs>
          <w:tab w:val="num" w:pos="840"/>
        </w:tabs>
        <w:ind w:left="840" w:hanging="360"/>
      </w:pPr>
      <w:rPr>
        <w:rFonts w:ascii="Symbol" w:hAnsi="Symbol" w:hint="default"/>
      </w:rPr>
    </w:lvl>
    <w:lvl w:ilvl="1" w:tplc="04270003" w:tentative="1">
      <w:start w:val="1"/>
      <w:numFmt w:val="bullet"/>
      <w:lvlText w:val="o"/>
      <w:lvlJc w:val="left"/>
      <w:pPr>
        <w:tabs>
          <w:tab w:val="num" w:pos="1560"/>
        </w:tabs>
        <w:ind w:left="1560" w:hanging="360"/>
      </w:pPr>
      <w:rPr>
        <w:rFonts w:ascii="Courier New" w:hAnsi="Courier New" w:cs="Courier New" w:hint="default"/>
      </w:rPr>
    </w:lvl>
    <w:lvl w:ilvl="2" w:tplc="04270005" w:tentative="1">
      <w:start w:val="1"/>
      <w:numFmt w:val="bullet"/>
      <w:lvlText w:val=""/>
      <w:lvlJc w:val="left"/>
      <w:pPr>
        <w:tabs>
          <w:tab w:val="num" w:pos="2280"/>
        </w:tabs>
        <w:ind w:left="2280" w:hanging="360"/>
      </w:pPr>
      <w:rPr>
        <w:rFonts w:ascii="Wingdings" w:hAnsi="Wingdings" w:hint="default"/>
      </w:rPr>
    </w:lvl>
    <w:lvl w:ilvl="3" w:tplc="04270001" w:tentative="1">
      <w:start w:val="1"/>
      <w:numFmt w:val="bullet"/>
      <w:lvlText w:val=""/>
      <w:lvlJc w:val="left"/>
      <w:pPr>
        <w:tabs>
          <w:tab w:val="num" w:pos="3000"/>
        </w:tabs>
        <w:ind w:left="3000" w:hanging="360"/>
      </w:pPr>
      <w:rPr>
        <w:rFonts w:ascii="Symbol" w:hAnsi="Symbol" w:hint="default"/>
      </w:rPr>
    </w:lvl>
    <w:lvl w:ilvl="4" w:tplc="04270003" w:tentative="1">
      <w:start w:val="1"/>
      <w:numFmt w:val="bullet"/>
      <w:lvlText w:val="o"/>
      <w:lvlJc w:val="left"/>
      <w:pPr>
        <w:tabs>
          <w:tab w:val="num" w:pos="3720"/>
        </w:tabs>
        <w:ind w:left="3720" w:hanging="360"/>
      </w:pPr>
      <w:rPr>
        <w:rFonts w:ascii="Courier New" w:hAnsi="Courier New" w:cs="Courier New" w:hint="default"/>
      </w:rPr>
    </w:lvl>
    <w:lvl w:ilvl="5" w:tplc="04270005" w:tentative="1">
      <w:start w:val="1"/>
      <w:numFmt w:val="bullet"/>
      <w:lvlText w:val=""/>
      <w:lvlJc w:val="left"/>
      <w:pPr>
        <w:tabs>
          <w:tab w:val="num" w:pos="4440"/>
        </w:tabs>
        <w:ind w:left="4440" w:hanging="360"/>
      </w:pPr>
      <w:rPr>
        <w:rFonts w:ascii="Wingdings" w:hAnsi="Wingdings" w:hint="default"/>
      </w:rPr>
    </w:lvl>
    <w:lvl w:ilvl="6" w:tplc="04270001" w:tentative="1">
      <w:start w:val="1"/>
      <w:numFmt w:val="bullet"/>
      <w:lvlText w:val=""/>
      <w:lvlJc w:val="left"/>
      <w:pPr>
        <w:tabs>
          <w:tab w:val="num" w:pos="5160"/>
        </w:tabs>
        <w:ind w:left="5160" w:hanging="360"/>
      </w:pPr>
      <w:rPr>
        <w:rFonts w:ascii="Symbol" w:hAnsi="Symbol" w:hint="default"/>
      </w:rPr>
    </w:lvl>
    <w:lvl w:ilvl="7" w:tplc="04270003" w:tentative="1">
      <w:start w:val="1"/>
      <w:numFmt w:val="bullet"/>
      <w:lvlText w:val="o"/>
      <w:lvlJc w:val="left"/>
      <w:pPr>
        <w:tabs>
          <w:tab w:val="num" w:pos="5880"/>
        </w:tabs>
        <w:ind w:left="5880" w:hanging="360"/>
      </w:pPr>
      <w:rPr>
        <w:rFonts w:ascii="Courier New" w:hAnsi="Courier New" w:cs="Courier New" w:hint="default"/>
      </w:rPr>
    </w:lvl>
    <w:lvl w:ilvl="8" w:tplc="04270005" w:tentative="1">
      <w:start w:val="1"/>
      <w:numFmt w:val="bullet"/>
      <w:lvlText w:val=""/>
      <w:lvlJc w:val="left"/>
      <w:pPr>
        <w:tabs>
          <w:tab w:val="num" w:pos="6600"/>
        </w:tabs>
        <w:ind w:left="6600" w:hanging="360"/>
      </w:pPr>
      <w:rPr>
        <w:rFonts w:ascii="Wingdings" w:hAnsi="Wingdings" w:hint="default"/>
      </w:rPr>
    </w:lvl>
  </w:abstractNum>
  <w:abstractNum w:abstractNumId="11" w15:restartNumberingAfterBreak="0">
    <w:nsid w:val="64113996"/>
    <w:multiLevelType w:val="hybridMultilevel"/>
    <w:tmpl w:val="DE143604"/>
    <w:lvl w:ilvl="0" w:tplc="04270001">
      <w:start w:val="1"/>
      <w:numFmt w:val="bullet"/>
      <w:lvlText w:val=""/>
      <w:lvlJc w:val="left"/>
      <w:pPr>
        <w:tabs>
          <w:tab w:val="num" w:pos="840"/>
        </w:tabs>
        <w:ind w:left="840" w:hanging="360"/>
      </w:pPr>
      <w:rPr>
        <w:rFonts w:ascii="Symbol" w:hAnsi="Symbol" w:hint="default"/>
      </w:rPr>
    </w:lvl>
    <w:lvl w:ilvl="1" w:tplc="04270003" w:tentative="1">
      <w:start w:val="1"/>
      <w:numFmt w:val="bullet"/>
      <w:lvlText w:val="o"/>
      <w:lvlJc w:val="left"/>
      <w:pPr>
        <w:tabs>
          <w:tab w:val="num" w:pos="1560"/>
        </w:tabs>
        <w:ind w:left="1560" w:hanging="360"/>
      </w:pPr>
      <w:rPr>
        <w:rFonts w:ascii="Courier New" w:hAnsi="Courier New" w:cs="Courier New" w:hint="default"/>
      </w:rPr>
    </w:lvl>
    <w:lvl w:ilvl="2" w:tplc="04270005" w:tentative="1">
      <w:start w:val="1"/>
      <w:numFmt w:val="bullet"/>
      <w:lvlText w:val=""/>
      <w:lvlJc w:val="left"/>
      <w:pPr>
        <w:tabs>
          <w:tab w:val="num" w:pos="2280"/>
        </w:tabs>
        <w:ind w:left="2280" w:hanging="360"/>
      </w:pPr>
      <w:rPr>
        <w:rFonts w:ascii="Wingdings" w:hAnsi="Wingdings" w:hint="default"/>
      </w:rPr>
    </w:lvl>
    <w:lvl w:ilvl="3" w:tplc="04270001" w:tentative="1">
      <w:start w:val="1"/>
      <w:numFmt w:val="bullet"/>
      <w:lvlText w:val=""/>
      <w:lvlJc w:val="left"/>
      <w:pPr>
        <w:tabs>
          <w:tab w:val="num" w:pos="3000"/>
        </w:tabs>
        <w:ind w:left="3000" w:hanging="360"/>
      </w:pPr>
      <w:rPr>
        <w:rFonts w:ascii="Symbol" w:hAnsi="Symbol" w:hint="default"/>
      </w:rPr>
    </w:lvl>
    <w:lvl w:ilvl="4" w:tplc="04270003" w:tentative="1">
      <w:start w:val="1"/>
      <w:numFmt w:val="bullet"/>
      <w:lvlText w:val="o"/>
      <w:lvlJc w:val="left"/>
      <w:pPr>
        <w:tabs>
          <w:tab w:val="num" w:pos="3720"/>
        </w:tabs>
        <w:ind w:left="3720" w:hanging="360"/>
      </w:pPr>
      <w:rPr>
        <w:rFonts w:ascii="Courier New" w:hAnsi="Courier New" w:cs="Courier New" w:hint="default"/>
      </w:rPr>
    </w:lvl>
    <w:lvl w:ilvl="5" w:tplc="04270005" w:tentative="1">
      <w:start w:val="1"/>
      <w:numFmt w:val="bullet"/>
      <w:lvlText w:val=""/>
      <w:lvlJc w:val="left"/>
      <w:pPr>
        <w:tabs>
          <w:tab w:val="num" w:pos="4440"/>
        </w:tabs>
        <w:ind w:left="4440" w:hanging="360"/>
      </w:pPr>
      <w:rPr>
        <w:rFonts w:ascii="Wingdings" w:hAnsi="Wingdings" w:hint="default"/>
      </w:rPr>
    </w:lvl>
    <w:lvl w:ilvl="6" w:tplc="04270001" w:tentative="1">
      <w:start w:val="1"/>
      <w:numFmt w:val="bullet"/>
      <w:lvlText w:val=""/>
      <w:lvlJc w:val="left"/>
      <w:pPr>
        <w:tabs>
          <w:tab w:val="num" w:pos="5160"/>
        </w:tabs>
        <w:ind w:left="5160" w:hanging="360"/>
      </w:pPr>
      <w:rPr>
        <w:rFonts w:ascii="Symbol" w:hAnsi="Symbol" w:hint="default"/>
      </w:rPr>
    </w:lvl>
    <w:lvl w:ilvl="7" w:tplc="04270003" w:tentative="1">
      <w:start w:val="1"/>
      <w:numFmt w:val="bullet"/>
      <w:lvlText w:val="o"/>
      <w:lvlJc w:val="left"/>
      <w:pPr>
        <w:tabs>
          <w:tab w:val="num" w:pos="5880"/>
        </w:tabs>
        <w:ind w:left="5880" w:hanging="360"/>
      </w:pPr>
      <w:rPr>
        <w:rFonts w:ascii="Courier New" w:hAnsi="Courier New" w:cs="Courier New" w:hint="default"/>
      </w:rPr>
    </w:lvl>
    <w:lvl w:ilvl="8" w:tplc="0427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6D0A6C47"/>
    <w:multiLevelType w:val="multilevel"/>
    <w:tmpl w:val="743EFE7A"/>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FE90187"/>
    <w:multiLevelType w:val="hybridMultilevel"/>
    <w:tmpl w:val="D682CAF8"/>
    <w:lvl w:ilvl="0" w:tplc="04270001">
      <w:start w:val="1"/>
      <w:numFmt w:val="bullet"/>
      <w:lvlText w:val=""/>
      <w:lvlJc w:val="left"/>
      <w:pPr>
        <w:tabs>
          <w:tab w:val="num" w:pos="960"/>
        </w:tabs>
        <w:ind w:left="960" w:hanging="360"/>
      </w:pPr>
      <w:rPr>
        <w:rFonts w:ascii="Symbol" w:hAnsi="Symbol"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14" w15:restartNumberingAfterBreak="0">
    <w:nsid w:val="7037302F"/>
    <w:multiLevelType w:val="multilevel"/>
    <w:tmpl w:val="863C3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63A655A"/>
    <w:multiLevelType w:val="hybridMultilevel"/>
    <w:tmpl w:val="44CEE108"/>
    <w:lvl w:ilvl="0" w:tplc="A750201A">
      <w:start w:val="1"/>
      <w:numFmt w:val="decimal"/>
      <w:lvlText w:val="%1."/>
      <w:lvlJc w:val="left"/>
      <w:pPr>
        <w:tabs>
          <w:tab w:val="num" w:pos="420"/>
        </w:tabs>
        <w:ind w:left="420" w:hanging="360"/>
      </w:pPr>
      <w:rPr>
        <w:rFonts w:hint="default"/>
      </w:rPr>
    </w:lvl>
    <w:lvl w:ilvl="1" w:tplc="DCA2C664">
      <w:numFmt w:val="none"/>
      <w:lvlText w:val=""/>
      <w:lvlJc w:val="left"/>
      <w:pPr>
        <w:tabs>
          <w:tab w:val="num" w:pos="360"/>
        </w:tabs>
      </w:pPr>
    </w:lvl>
    <w:lvl w:ilvl="2" w:tplc="83D4DCC4">
      <w:numFmt w:val="none"/>
      <w:lvlText w:val=""/>
      <w:lvlJc w:val="left"/>
      <w:pPr>
        <w:tabs>
          <w:tab w:val="num" w:pos="360"/>
        </w:tabs>
      </w:pPr>
    </w:lvl>
    <w:lvl w:ilvl="3" w:tplc="D5500462">
      <w:numFmt w:val="none"/>
      <w:lvlText w:val=""/>
      <w:lvlJc w:val="left"/>
      <w:pPr>
        <w:tabs>
          <w:tab w:val="num" w:pos="360"/>
        </w:tabs>
      </w:pPr>
    </w:lvl>
    <w:lvl w:ilvl="4" w:tplc="69E4E9CE">
      <w:numFmt w:val="none"/>
      <w:lvlText w:val=""/>
      <w:lvlJc w:val="left"/>
      <w:pPr>
        <w:tabs>
          <w:tab w:val="num" w:pos="360"/>
        </w:tabs>
      </w:pPr>
    </w:lvl>
    <w:lvl w:ilvl="5" w:tplc="05063184">
      <w:numFmt w:val="none"/>
      <w:lvlText w:val=""/>
      <w:lvlJc w:val="left"/>
      <w:pPr>
        <w:tabs>
          <w:tab w:val="num" w:pos="360"/>
        </w:tabs>
      </w:pPr>
    </w:lvl>
    <w:lvl w:ilvl="6" w:tplc="0772E2E0">
      <w:numFmt w:val="none"/>
      <w:lvlText w:val=""/>
      <w:lvlJc w:val="left"/>
      <w:pPr>
        <w:tabs>
          <w:tab w:val="num" w:pos="360"/>
        </w:tabs>
      </w:pPr>
    </w:lvl>
    <w:lvl w:ilvl="7" w:tplc="6FD8351A">
      <w:numFmt w:val="none"/>
      <w:lvlText w:val=""/>
      <w:lvlJc w:val="left"/>
      <w:pPr>
        <w:tabs>
          <w:tab w:val="num" w:pos="360"/>
        </w:tabs>
      </w:pPr>
    </w:lvl>
    <w:lvl w:ilvl="8" w:tplc="740C7784">
      <w:numFmt w:val="none"/>
      <w:lvlText w:val=""/>
      <w:lvlJc w:val="left"/>
      <w:pPr>
        <w:tabs>
          <w:tab w:val="num" w:pos="360"/>
        </w:tabs>
      </w:pPr>
    </w:lvl>
  </w:abstractNum>
  <w:abstractNum w:abstractNumId="16" w15:restartNumberingAfterBreak="0">
    <w:nsid w:val="7EF4209D"/>
    <w:multiLevelType w:val="hybridMultilevel"/>
    <w:tmpl w:val="17128BEE"/>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6"/>
  </w:num>
  <w:num w:numId="4">
    <w:abstractNumId w:val="5"/>
  </w:num>
  <w:num w:numId="5">
    <w:abstractNumId w:val="10"/>
  </w:num>
  <w:num w:numId="6">
    <w:abstractNumId w:val="11"/>
  </w:num>
  <w:num w:numId="7">
    <w:abstractNumId w:val="8"/>
  </w:num>
  <w:num w:numId="8">
    <w:abstractNumId w:val="7"/>
  </w:num>
  <w:num w:numId="9">
    <w:abstractNumId w:val="3"/>
  </w:num>
  <w:num w:numId="10">
    <w:abstractNumId w:val="9"/>
  </w:num>
  <w:num w:numId="11">
    <w:abstractNumId w:val="1"/>
  </w:num>
  <w:num w:numId="12">
    <w:abstractNumId w:val="16"/>
  </w:num>
  <w:num w:numId="13">
    <w:abstractNumId w:val="12"/>
  </w:num>
  <w:num w:numId="14">
    <w:abstractNumId w:val="4"/>
  </w:num>
  <w:num w:numId="15">
    <w:abstractNumId w:val="0"/>
  </w:num>
  <w:num w:numId="16">
    <w:abstractNumId w:val="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1743C"/>
    <w:rsid w:val="00001909"/>
    <w:rsid w:val="00001FBD"/>
    <w:rsid w:val="000060B9"/>
    <w:rsid w:val="000071DF"/>
    <w:rsid w:val="000107DE"/>
    <w:rsid w:val="00010B04"/>
    <w:rsid w:val="00013077"/>
    <w:rsid w:val="0002095C"/>
    <w:rsid w:val="00022D49"/>
    <w:rsid w:val="00022F60"/>
    <w:rsid w:val="000269DB"/>
    <w:rsid w:val="00031067"/>
    <w:rsid w:val="000317D6"/>
    <w:rsid w:val="000360D3"/>
    <w:rsid w:val="000378AD"/>
    <w:rsid w:val="000439F1"/>
    <w:rsid w:val="00050911"/>
    <w:rsid w:val="00050B5B"/>
    <w:rsid w:val="00051755"/>
    <w:rsid w:val="00054C83"/>
    <w:rsid w:val="00055332"/>
    <w:rsid w:val="00060A56"/>
    <w:rsid w:val="000640D8"/>
    <w:rsid w:val="000645EB"/>
    <w:rsid w:val="00064AA4"/>
    <w:rsid w:val="00070187"/>
    <w:rsid w:val="00072493"/>
    <w:rsid w:val="00086149"/>
    <w:rsid w:val="00086E35"/>
    <w:rsid w:val="000878C5"/>
    <w:rsid w:val="00090355"/>
    <w:rsid w:val="00092CBB"/>
    <w:rsid w:val="00093C58"/>
    <w:rsid w:val="000964C8"/>
    <w:rsid w:val="00097E73"/>
    <w:rsid w:val="000A0C3E"/>
    <w:rsid w:val="000A20E1"/>
    <w:rsid w:val="000A290D"/>
    <w:rsid w:val="000A2E87"/>
    <w:rsid w:val="000A330F"/>
    <w:rsid w:val="000A3DBE"/>
    <w:rsid w:val="000A4A3D"/>
    <w:rsid w:val="000A4F3F"/>
    <w:rsid w:val="000A5DCC"/>
    <w:rsid w:val="000B09D2"/>
    <w:rsid w:val="000B3010"/>
    <w:rsid w:val="000C164F"/>
    <w:rsid w:val="000C6BD5"/>
    <w:rsid w:val="000D2832"/>
    <w:rsid w:val="000D2D26"/>
    <w:rsid w:val="000E1C6D"/>
    <w:rsid w:val="000F377E"/>
    <w:rsid w:val="000F4E90"/>
    <w:rsid w:val="0010024A"/>
    <w:rsid w:val="00102648"/>
    <w:rsid w:val="00103420"/>
    <w:rsid w:val="00106824"/>
    <w:rsid w:val="00107B74"/>
    <w:rsid w:val="00107C77"/>
    <w:rsid w:val="001214A5"/>
    <w:rsid w:val="0012204A"/>
    <w:rsid w:val="0012313D"/>
    <w:rsid w:val="0012375B"/>
    <w:rsid w:val="00123DB4"/>
    <w:rsid w:val="001243B8"/>
    <w:rsid w:val="00135414"/>
    <w:rsid w:val="00140B8D"/>
    <w:rsid w:val="001419ED"/>
    <w:rsid w:val="0014469A"/>
    <w:rsid w:val="00144B20"/>
    <w:rsid w:val="00152AB5"/>
    <w:rsid w:val="0015514B"/>
    <w:rsid w:val="00163F4E"/>
    <w:rsid w:val="001646A3"/>
    <w:rsid w:val="00171838"/>
    <w:rsid w:val="00173EFB"/>
    <w:rsid w:val="0017508D"/>
    <w:rsid w:val="0017690D"/>
    <w:rsid w:val="001854C4"/>
    <w:rsid w:val="0019046D"/>
    <w:rsid w:val="00197ED2"/>
    <w:rsid w:val="001A15F0"/>
    <w:rsid w:val="001A23FC"/>
    <w:rsid w:val="001A4967"/>
    <w:rsid w:val="001A7403"/>
    <w:rsid w:val="001A7C4F"/>
    <w:rsid w:val="001B0B6C"/>
    <w:rsid w:val="001B21BD"/>
    <w:rsid w:val="001C0FC5"/>
    <w:rsid w:val="001C46FF"/>
    <w:rsid w:val="001D1068"/>
    <w:rsid w:val="001D3FA9"/>
    <w:rsid w:val="001D4A1A"/>
    <w:rsid w:val="001D5447"/>
    <w:rsid w:val="001D5A6E"/>
    <w:rsid w:val="001D6810"/>
    <w:rsid w:val="001E2007"/>
    <w:rsid w:val="001E3FDD"/>
    <w:rsid w:val="001E7D8D"/>
    <w:rsid w:val="001F19F1"/>
    <w:rsid w:val="001F2F67"/>
    <w:rsid w:val="001F6F3D"/>
    <w:rsid w:val="0020095A"/>
    <w:rsid w:val="00206A22"/>
    <w:rsid w:val="00207A61"/>
    <w:rsid w:val="00211774"/>
    <w:rsid w:val="00213BD9"/>
    <w:rsid w:val="002148F1"/>
    <w:rsid w:val="00216659"/>
    <w:rsid w:val="00220623"/>
    <w:rsid w:val="00222AC7"/>
    <w:rsid w:val="0023212B"/>
    <w:rsid w:val="002322D8"/>
    <w:rsid w:val="0023585F"/>
    <w:rsid w:val="002367FC"/>
    <w:rsid w:val="0025078E"/>
    <w:rsid w:val="0025226D"/>
    <w:rsid w:val="00255BCF"/>
    <w:rsid w:val="002622DD"/>
    <w:rsid w:val="00262FAB"/>
    <w:rsid w:val="00265C66"/>
    <w:rsid w:val="00267707"/>
    <w:rsid w:val="0027076D"/>
    <w:rsid w:val="0027488E"/>
    <w:rsid w:val="00275A1A"/>
    <w:rsid w:val="00281364"/>
    <w:rsid w:val="00281CA8"/>
    <w:rsid w:val="002829BB"/>
    <w:rsid w:val="002843F5"/>
    <w:rsid w:val="00290F1D"/>
    <w:rsid w:val="0029615E"/>
    <w:rsid w:val="002A2D86"/>
    <w:rsid w:val="002A3CE0"/>
    <w:rsid w:val="002A4754"/>
    <w:rsid w:val="002A4C84"/>
    <w:rsid w:val="002B234D"/>
    <w:rsid w:val="002B471F"/>
    <w:rsid w:val="002B771C"/>
    <w:rsid w:val="002B7860"/>
    <w:rsid w:val="002B7999"/>
    <w:rsid w:val="002C0274"/>
    <w:rsid w:val="002D2693"/>
    <w:rsid w:val="002D35BB"/>
    <w:rsid w:val="002D6C40"/>
    <w:rsid w:val="002D7A8C"/>
    <w:rsid w:val="002E466A"/>
    <w:rsid w:val="002F6313"/>
    <w:rsid w:val="0030112B"/>
    <w:rsid w:val="003017C9"/>
    <w:rsid w:val="00302D1B"/>
    <w:rsid w:val="00305CCE"/>
    <w:rsid w:val="00311ADE"/>
    <w:rsid w:val="00315669"/>
    <w:rsid w:val="00322EAF"/>
    <w:rsid w:val="00326F54"/>
    <w:rsid w:val="00332AFF"/>
    <w:rsid w:val="00333848"/>
    <w:rsid w:val="0033455E"/>
    <w:rsid w:val="00334FB9"/>
    <w:rsid w:val="003400D8"/>
    <w:rsid w:val="00341989"/>
    <w:rsid w:val="00343463"/>
    <w:rsid w:val="00343662"/>
    <w:rsid w:val="00343AEE"/>
    <w:rsid w:val="003502CB"/>
    <w:rsid w:val="00360157"/>
    <w:rsid w:val="0036029F"/>
    <w:rsid w:val="003636C2"/>
    <w:rsid w:val="0036439B"/>
    <w:rsid w:val="00365F2F"/>
    <w:rsid w:val="0036716A"/>
    <w:rsid w:val="003671EB"/>
    <w:rsid w:val="00367394"/>
    <w:rsid w:val="00367584"/>
    <w:rsid w:val="003704DF"/>
    <w:rsid w:val="00372D8A"/>
    <w:rsid w:val="003754C4"/>
    <w:rsid w:val="00377FAA"/>
    <w:rsid w:val="00384A46"/>
    <w:rsid w:val="00384BBE"/>
    <w:rsid w:val="00394EDC"/>
    <w:rsid w:val="00395197"/>
    <w:rsid w:val="00397A74"/>
    <w:rsid w:val="00397CC5"/>
    <w:rsid w:val="003A0103"/>
    <w:rsid w:val="003A4CE3"/>
    <w:rsid w:val="003A7B46"/>
    <w:rsid w:val="003B5736"/>
    <w:rsid w:val="003C16CE"/>
    <w:rsid w:val="003C288D"/>
    <w:rsid w:val="003C2C29"/>
    <w:rsid w:val="003C5125"/>
    <w:rsid w:val="003C6A77"/>
    <w:rsid w:val="003D0199"/>
    <w:rsid w:val="003D2A37"/>
    <w:rsid w:val="003D3BD7"/>
    <w:rsid w:val="003D6E95"/>
    <w:rsid w:val="003D7F5B"/>
    <w:rsid w:val="003E1294"/>
    <w:rsid w:val="003E3F29"/>
    <w:rsid w:val="003E44D1"/>
    <w:rsid w:val="003E4AB5"/>
    <w:rsid w:val="003F6FFD"/>
    <w:rsid w:val="00400986"/>
    <w:rsid w:val="00402998"/>
    <w:rsid w:val="0040596A"/>
    <w:rsid w:val="004062B9"/>
    <w:rsid w:val="00406B12"/>
    <w:rsid w:val="00423B0F"/>
    <w:rsid w:val="00425DDA"/>
    <w:rsid w:val="0042653A"/>
    <w:rsid w:val="00434538"/>
    <w:rsid w:val="00436683"/>
    <w:rsid w:val="00436996"/>
    <w:rsid w:val="004369A3"/>
    <w:rsid w:val="00441D2A"/>
    <w:rsid w:val="0044346C"/>
    <w:rsid w:val="004434E8"/>
    <w:rsid w:val="0044784E"/>
    <w:rsid w:val="00452205"/>
    <w:rsid w:val="00456A3F"/>
    <w:rsid w:val="00460B43"/>
    <w:rsid w:val="00462553"/>
    <w:rsid w:val="004646DD"/>
    <w:rsid w:val="004712A9"/>
    <w:rsid w:val="004712E2"/>
    <w:rsid w:val="0047418B"/>
    <w:rsid w:val="004758F7"/>
    <w:rsid w:val="00477B6C"/>
    <w:rsid w:val="0048143F"/>
    <w:rsid w:val="00482DCD"/>
    <w:rsid w:val="00483421"/>
    <w:rsid w:val="00483AC2"/>
    <w:rsid w:val="0048517E"/>
    <w:rsid w:val="00485C4A"/>
    <w:rsid w:val="00487090"/>
    <w:rsid w:val="004907F0"/>
    <w:rsid w:val="0049142C"/>
    <w:rsid w:val="004921E7"/>
    <w:rsid w:val="00492DF1"/>
    <w:rsid w:val="004A31D4"/>
    <w:rsid w:val="004A59D0"/>
    <w:rsid w:val="004A5A26"/>
    <w:rsid w:val="004A5FAD"/>
    <w:rsid w:val="004A7722"/>
    <w:rsid w:val="004B2661"/>
    <w:rsid w:val="004B3029"/>
    <w:rsid w:val="004B4D36"/>
    <w:rsid w:val="004B7588"/>
    <w:rsid w:val="004C4929"/>
    <w:rsid w:val="004D669F"/>
    <w:rsid w:val="004D7186"/>
    <w:rsid w:val="004E0096"/>
    <w:rsid w:val="004E0191"/>
    <w:rsid w:val="004E1E36"/>
    <w:rsid w:val="004E3D6E"/>
    <w:rsid w:val="004E418A"/>
    <w:rsid w:val="004F0A8C"/>
    <w:rsid w:val="004F24D7"/>
    <w:rsid w:val="004F4C5C"/>
    <w:rsid w:val="004F7313"/>
    <w:rsid w:val="004F7947"/>
    <w:rsid w:val="00500A6A"/>
    <w:rsid w:val="00501A71"/>
    <w:rsid w:val="00503B84"/>
    <w:rsid w:val="00504E3F"/>
    <w:rsid w:val="005050B9"/>
    <w:rsid w:val="005055B0"/>
    <w:rsid w:val="00505B67"/>
    <w:rsid w:val="00505C5D"/>
    <w:rsid w:val="0051069B"/>
    <w:rsid w:val="00510EA5"/>
    <w:rsid w:val="00511362"/>
    <w:rsid w:val="00517885"/>
    <w:rsid w:val="005203FE"/>
    <w:rsid w:val="00521B04"/>
    <w:rsid w:val="00522880"/>
    <w:rsid w:val="0052354F"/>
    <w:rsid w:val="00525990"/>
    <w:rsid w:val="00526613"/>
    <w:rsid w:val="00526E5A"/>
    <w:rsid w:val="0053389A"/>
    <w:rsid w:val="00533E2E"/>
    <w:rsid w:val="005358DD"/>
    <w:rsid w:val="005361D4"/>
    <w:rsid w:val="00543376"/>
    <w:rsid w:val="0055201A"/>
    <w:rsid w:val="00554654"/>
    <w:rsid w:val="00554E20"/>
    <w:rsid w:val="00557893"/>
    <w:rsid w:val="005609F5"/>
    <w:rsid w:val="00561B36"/>
    <w:rsid w:val="00566B71"/>
    <w:rsid w:val="00567535"/>
    <w:rsid w:val="005679C1"/>
    <w:rsid w:val="005714B9"/>
    <w:rsid w:val="00573B6F"/>
    <w:rsid w:val="005744F9"/>
    <w:rsid w:val="00574F33"/>
    <w:rsid w:val="00576288"/>
    <w:rsid w:val="005779F1"/>
    <w:rsid w:val="00587E83"/>
    <w:rsid w:val="005950DE"/>
    <w:rsid w:val="00596CE9"/>
    <w:rsid w:val="005A3E60"/>
    <w:rsid w:val="005A5A10"/>
    <w:rsid w:val="005A7721"/>
    <w:rsid w:val="005B0C99"/>
    <w:rsid w:val="005B3547"/>
    <w:rsid w:val="005B41C0"/>
    <w:rsid w:val="005B53CE"/>
    <w:rsid w:val="005B768F"/>
    <w:rsid w:val="005D020E"/>
    <w:rsid w:val="005D06D7"/>
    <w:rsid w:val="005D1276"/>
    <w:rsid w:val="005E33FD"/>
    <w:rsid w:val="005E5E47"/>
    <w:rsid w:val="005E6C30"/>
    <w:rsid w:val="005F006D"/>
    <w:rsid w:val="005F329B"/>
    <w:rsid w:val="005F38BB"/>
    <w:rsid w:val="005F3F6C"/>
    <w:rsid w:val="005F581C"/>
    <w:rsid w:val="005F62BE"/>
    <w:rsid w:val="00601A10"/>
    <w:rsid w:val="00601A91"/>
    <w:rsid w:val="00612013"/>
    <w:rsid w:val="00613362"/>
    <w:rsid w:val="006148D7"/>
    <w:rsid w:val="00615CE8"/>
    <w:rsid w:val="00620FF6"/>
    <w:rsid w:val="00632A18"/>
    <w:rsid w:val="0063618F"/>
    <w:rsid w:val="0064074A"/>
    <w:rsid w:val="00640870"/>
    <w:rsid w:val="0064150E"/>
    <w:rsid w:val="00645F6C"/>
    <w:rsid w:val="0064751F"/>
    <w:rsid w:val="00647EBA"/>
    <w:rsid w:val="00650ABE"/>
    <w:rsid w:val="00651FD4"/>
    <w:rsid w:val="006557E5"/>
    <w:rsid w:val="006644C1"/>
    <w:rsid w:val="006660C9"/>
    <w:rsid w:val="00666893"/>
    <w:rsid w:val="00667350"/>
    <w:rsid w:val="00670AE3"/>
    <w:rsid w:val="0067169D"/>
    <w:rsid w:val="00671C69"/>
    <w:rsid w:val="00674958"/>
    <w:rsid w:val="00674AF8"/>
    <w:rsid w:val="00675945"/>
    <w:rsid w:val="00681B6D"/>
    <w:rsid w:val="0068410E"/>
    <w:rsid w:val="006848D1"/>
    <w:rsid w:val="006850F0"/>
    <w:rsid w:val="0068530E"/>
    <w:rsid w:val="0068605C"/>
    <w:rsid w:val="00694B39"/>
    <w:rsid w:val="00694B8C"/>
    <w:rsid w:val="006A2384"/>
    <w:rsid w:val="006A59A4"/>
    <w:rsid w:val="006A7C73"/>
    <w:rsid w:val="006B4884"/>
    <w:rsid w:val="006B494F"/>
    <w:rsid w:val="006B5416"/>
    <w:rsid w:val="006C21B2"/>
    <w:rsid w:val="006C2BAC"/>
    <w:rsid w:val="006C60A5"/>
    <w:rsid w:val="006D3F26"/>
    <w:rsid w:val="006D4CF0"/>
    <w:rsid w:val="006E26E8"/>
    <w:rsid w:val="006E2BFB"/>
    <w:rsid w:val="006E5499"/>
    <w:rsid w:val="006F7D07"/>
    <w:rsid w:val="007046D2"/>
    <w:rsid w:val="0070546F"/>
    <w:rsid w:val="00710DC2"/>
    <w:rsid w:val="007112A7"/>
    <w:rsid w:val="00713781"/>
    <w:rsid w:val="007138EC"/>
    <w:rsid w:val="00715BAF"/>
    <w:rsid w:val="0071775A"/>
    <w:rsid w:val="00717C63"/>
    <w:rsid w:val="00717E6E"/>
    <w:rsid w:val="0072235C"/>
    <w:rsid w:val="0072271C"/>
    <w:rsid w:val="00724F14"/>
    <w:rsid w:val="007259E2"/>
    <w:rsid w:val="00730B9A"/>
    <w:rsid w:val="00732609"/>
    <w:rsid w:val="00732DE9"/>
    <w:rsid w:val="0073300C"/>
    <w:rsid w:val="00742DEB"/>
    <w:rsid w:val="007437AB"/>
    <w:rsid w:val="00744CAB"/>
    <w:rsid w:val="007457F1"/>
    <w:rsid w:val="007460FA"/>
    <w:rsid w:val="0075090B"/>
    <w:rsid w:val="00750DDF"/>
    <w:rsid w:val="007618AE"/>
    <w:rsid w:val="00761B04"/>
    <w:rsid w:val="00763775"/>
    <w:rsid w:val="00764242"/>
    <w:rsid w:val="00764685"/>
    <w:rsid w:val="007656C4"/>
    <w:rsid w:val="00765DF0"/>
    <w:rsid w:val="0077165C"/>
    <w:rsid w:val="00774A2D"/>
    <w:rsid w:val="00774F84"/>
    <w:rsid w:val="0077744A"/>
    <w:rsid w:val="007813E5"/>
    <w:rsid w:val="00781FDE"/>
    <w:rsid w:val="00787C1A"/>
    <w:rsid w:val="007907E2"/>
    <w:rsid w:val="0079577B"/>
    <w:rsid w:val="007A5F64"/>
    <w:rsid w:val="007B0657"/>
    <w:rsid w:val="007B24A0"/>
    <w:rsid w:val="007B432C"/>
    <w:rsid w:val="007B5FDE"/>
    <w:rsid w:val="007B6605"/>
    <w:rsid w:val="007C0EDD"/>
    <w:rsid w:val="007C1177"/>
    <w:rsid w:val="007C2C31"/>
    <w:rsid w:val="007D1ED5"/>
    <w:rsid w:val="007D345B"/>
    <w:rsid w:val="007D42A3"/>
    <w:rsid w:val="007D4F8C"/>
    <w:rsid w:val="007D6FAF"/>
    <w:rsid w:val="007E714C"/>
    <w:rsid w:val="007E7446"/>
    <w:rsid w:val="007F27F8"/>
    <w:rsid w:val="008031E7"/>
    <w:rsid w:val="008045D8"/>
    <w:rsid w:val="00812313"/>
    <w:rsid w:val="00812948"/>
    <w:rsid w:val="00813BF5"/>
    <w:rsid w:val="00816102"/>
    <w:rsid w:val="0082074A"/>
    <w:rsid w:val="00820832"/>
    <w:rsid w:val="008248E2"/>
    <w:rsid w:val="008263E0"/>
    <w:rsid w:val="00827603"/>
    <w:rsid w:val="008307BF"/>
    <w:rsid w:val="00831727"/>
    <w:rsid w:val="00832CCC"/>
    <w:rsid w:val="008355F4"/>
    <w:rsid w:val="0083780C"/>
    <w:rsid w:val="0084146F"/>
    <w:rsid w:val="00843657"/>
    <w:rsid w:val="00860E2F"/>
    <w:rsid w:val="00862BD4"/>
    <w:rsid w:val="008763AC"/>
    <w:rsid w:val="008901E4"/>
    <w:rsid w:val="00892304"/>
    <w:rsid w:val="0089404E"/>
    <w:rsid w:val="008A340D"/>
    <w:rsid w:val="008A437C"/>
    <w:rsid w:val="008A545E"/>
    <w:rsid w:val="008A7D3C"/>
    <w:rsid w:val="008B0FB0"/>
    <w:rsid w:val="008B3DFD"/>
    <w:rsid w:val="008B5B51"/>
    <w:rsid w:val="008C2CC8"/>
    <w:rsid w:val="008C7720"/>
    <w:rsid w:val="008D1155"/>
    <w:rsid w:val="008D5470"/>
    <w:rsid w:val="008D5CF2"/>
    <w:rsid w:val="008D5F9D"/>
    <w:rsid w:val="008D6094"/>
    <w:rsid w:val="008D76BE"/>
    <w:rsid w:val="008E19CC"/>
    <w:rsid w:val="008E1A5F"/>
    <w:rsid w:val="008E4887"/>
    <w:rsid w:val="008E54A4"/>
    <w:rsid w:val="008F0F97"/>
    <w:rsid w:val="008F2E16"/>
    <w:rsid w:val="00900D4F"/>
    <w:rsid w:val="0090406D"/>
    <w:rsid w:val="00906CA2"/>
    <w:rsid w:val="009074C7"/>
    <w:rsid w:val="009114CE"/>
    <w:rsid w:val="00913C55"/>
    <w:rsid w:val="00914FC0"/>
    <w:rsid w:val="009165F9"/>
    <w:rsid w:val="00916911"/>
    <w:rsid w:val="00921FDB"/>
    <w:rsid w:val="009220D5"/>
    <w:rsid w:val="00935CC2"/>
    <w:rsid w:val="009369FD"/>
    <w:rsid w:val="00936B17"/>
    <w:rsid w:val="00941D65"/>
    <w:rsid w:val="009441AB"/>
    <w:rsid w:val="009455D2"/>
    <w:rsid w:val="00952B9A"/>
    <w:rsid w:val="009561E9"/>
    <w:rsid w:val="00956B26"/>
    <w:rsid w:val="00957EAA"/>
    <w:rsid w:val="009617C3"/>
    <w:rsid w:val="009640BB"/>
    <w:rsid w:val="0096559A"/>
    <w:rsid w:val="00974603"/>
    <w:rsid w:val="0097467C"/>
    <w:rsid w:val="00974831"/>
    <w:rsid w:val="00994726"/>
    <w:rsid w:val="009A2ED4"/>
    <w:rsid w:val="009A6B17"/>
    <w:rsid w:val="009A6CDF"/>
    <w:rsid w:val="009B18BE"/>
    <w:rsid w:val="009C1087"/>
    <w:rsid w:val="009C17BA"/>
    <w:rsid w:val="009D0170"/>
    <w:rsid w:val="009D17E8"/>
    <w:rsid w:val="009D3312"/>
    <w:rsid w:val="009D79D3"/>
    <w:rsid w:val="009E3ED7"/>
    <w:rsid w:val="009E7D74"/>
    <w:rsid w:val="00A11997"/>
    <w:rsid w:val="00A14896"/>
    <w:rsid w:val="00A20C62"/>
    <w:rsid w:val="00A257E7"/>
    <w:rsid w:val="00A30E2C"/>
    <w:rsid w:val="00A33A24"/>
    <w:rsid w:val="00A35B6E"/>
    <w:rsid w:val="00A41D23"/>
    <w:rsid w:val="00A512E6"/>
    <w:rsid w:val="00A539CF"/>
    <w:rsid w:val="00A6428E"/>
    <w:rsid w:val="00A64D9F"/>
    <w:rsid w:val="00A650A5"/>
    <w:rsid w:val="00A74A55"/>
    <w:rsid w:val="00A768E5"/>
    <w:rsid w:val="00A77033"/>
    <w:rsid w:val="00A86273"/>
    <w:rsid w:val="00A902CE"/>
    <w:rsid w:val="00A917D4"/>
    <w:rsid w:val="00A96568"/>
    <w:rsid w:val="00AA00C6"/>
    <w:rsid w:val="00AA3567"/>
    <w:rsid w:val="00AA4477"/>
    <w:rsid w:val="00AA4715"/>
    <w:rsid w:val="00AB05B9"/>
    <w:rsid w:val="00AB7752"/>
    <w:rsid w:val="00AC3BEA"/>
    <w:rsid w:val="00AC6438"/>
    <w:rsid w:val="00AD35C0"/>
    <w:rsid w:val="00AE1B7A"/>
    <w:rsid w:val="00AE5DF5"/>
    <w:rsid w:val="00AF6CD8"/>
    <w:rsid w:val="00AF7B15"/>
    <w:rsid w:val="00B02A86"/>
    <w:rsid w:val="00B02E21"/>
    <w:rsid w:val="00B05EB6"/>
    <w:rsid w:val="00B104D7"/>
    <w:rsid w:val="00B1086B"/>
    <w:rsid w:val="00B108FE"/>
    <w:rsid w:val="00B12A6A"/>
    <w:rsid w:val="00B15F5C"/>
    <w:rsid w:val="00B206E6"/>
    <w:rsid w:val="00B2254E"/>
    <w:rsid w:val="00B22C3C"/>
    <w:rsid w:val="00B24555"/>
    <w:rsid w:val="00B31BC8"/>
    <w:rsid w:val="00B37F11"/>
    <w:rsid w:val="00B42A8F"/>
    <w:rsid w:val="00B434D1"/>
    <w:rsid w:val="00B4517D"/>
    <w:rsid w:val="00B4782E"/>
    <w:rsid w:val="00B5231F"/>
    <w:rsid w:val="00B55881"/>
    <w:rsid w:val="00B5750B"/>
    <w:rsid w:val="00B600DD"/>
    <w:rsid w:val="00B60F26"/>
    <w:rsid w:val="00B62F1A"/>
    <w:rsid w:val="00B65B4E"/>
    <w:rsid w:val="00B67521"/>
    <w:rsid w:val="00B71690"/>
    <w:rsid w:val="00B73EA0"/>
    <w:rsid w:val="00B75466"/>
    <w:rsid w:val="00B803C8"/>
    <w:rsid w:val="00B8245F"/>
    <w:rsid w:val="00B84152"/>
    <w:rsid w:val="00B9216B"/>
    <w:rsid w:val="00B94701"/>
    <w:rsid w:val="00B94FF5"/>
    <w:rsid w:val="00BA0817"/>
    <w:rsid w:val="00BA15D0"/>
    <w:rsid w:val="00BA1BD1"/>
    <w:rsid w:val="00BA585A"/>
    <w:rsid w:val="00BA5EAD"/>
    <w:rsid w:val="00BB3B8C"/>
    <w:rsid w:val="00BB5F6D"/>
    <w:rsid w:val="00BB7369"/>
    <w:rsid w:val="00BB7F97"/>
    <w:rsid w:val="00BC575D"/>
    <w:rsid w:val="00BC5FEA"/>
    <w:rsid w:val="00BC6944"/>
    <w:rsid w:val="00BC794D"/>
    <w:rsid w:val="00BD474D"/>
    <w:rsid w:val="00BD4E04"/>
    <w:rsid w:val="00BD7661"/>
    <w:rsid w:val="00BE081C"/>
    <w:rsid w:val="00BE0E0F"/>
    <w:rsid w:val="00BE7439"/>
    <w:rsid w:val="00BF62BB"/>
    <w:rsid w:val="00BF6C43"/>
    <w:rsid w:val="00C0095C"/>
    <w:rsid w:val="00C0286F"/>
    <w:rsid w:val="00C039A5"/>
    <w:rsid w:val="00C13AF0"/>
    <w:rsid w:val="00C1408B"/>
    <w:rsid w:val="00C1418D"/>
    <w:rsid w:val="00C175CC"/>
    <w:rsid w:val="00C17951"/>
    <w:rsid w:val="00C230E6"/>
    <w:rsid w:val="00C27B6B"/>
    <w:rsid w:val="00C32DF3"/>
    <w:rsid w:val="00C348A4"/>
    <w:rsid w:val="00C36D72"/>
    <w:rsid w:val="00C40ABF"/>
    <w:rsid w:val="00C40F64"/>
    <w:rsid w:val="00C437E5"/>
    <w:rsid w:val="00C46AD8"/>
    <w:rsid w:val="00C50B81"/>
    <w:rsid w:val="00C603CD"/>
    <w:rsid w:val="00C61248"/>
    <w:rsid w:val="00C63E24"/>
    <w:rsid w:val="00C63F45"/>
    <w:rsid w:val="00C67798"/>
    <w:rsid w:val="00C73835"/>
    <w:rsid w:val="00C770E5"/>
    <w:rsid w:val="00C807B1"/>
    <w:rsid w:val="00C85D8B"/>
    <w:rsid w:val="00C87679"/>
    <w:rsid w:val="00C91010"/>
    <w:rsid w:val="00C93C18"/>
    <w:rsid w:val="00CA09E3"/>
    <w:rsid w:val="00CA1156"/>
    <w:rsid w:val="00CA673C"/>
    <w:rsid w:val="00CB2D11"/>
    <w:rsid w:val="00CB510D"/>
    <w:rsid w:val="00CC31D3"/>
    <w:rsid w:val="00CC450D"/>
    <w:rsid w:val="00CC7DB6"/>
    <w:rsid w:val="00CD4195"/>
    <w:rsid w:val="00CD475F"/>
    <w:rsid w:val="00CD5E42"/>
    <w:rsid w:val="00CE066D"/>
    <w:rsid w:val="00CE1143"/>
    <w:rsid w:val="00CE446B"/>
    <w:rsid w:val="00CE4A07"/>
    <w:rsid w:val="00CE4F89"/>
    <w:rsid w:val="00CE5426"/>
    <w:rsid w:val="00CF1C55"/>
    <w:rsid w:val="00D06C92"/>
    <w:rsid w:val="00D07692"/>
    <w:rsid w:val="00D12925"/>
    <w:rsid w:val="00D2258A"/>
    <w:rsid w:val="00D22911"/>
    <w:rsid w:val="00D24993"/>
    <w:rsid w:val="00D27FDD"/>
    <w:rsid w:val="00D30BAF"/>
    <w:rsid w:val="00D31CE9"/>
    <w:rsid w:val="00D32591"/>
    <w:rsid w:val="00D40061"/>
    <w:rsid w:val="00D42DF4"/>
    <w:rsid w:val="00D44A4F"/>
    <w:rsid w:val="00D44FE0"/>
    <w:rsid w:val="00D47022"/>
    <w:rsid w:val="00D543D8"/>
    <w:rsid w:val="00D54AD6"/>
    <w:rsid w:val="00D61244"/>
    <w:rsid w:val="00D61AAD"/>
    <w:rsid w:val="00D63C29"/>
    <w:rsid w:val="00D644E6"/>
    <w:rsid w:val="00D64957"/>
    <w:rsid w:val="00D64A22"/>
    <w:rsid w:val="00D71745"/>
    <w:rsid w:val="00D7310A"/>
    <w:rsid w:val="00D73DDE"/>
    <w:rsid w:val="00D90130"/>
    <w:rsid w:val="00D93EBB"/>
    <w:rsid w:val="00D94E9C"/>
    <w:rsid w:val="00DA101E"/>
    <w:rsid w:val="00DA3791"/>
    <w:rsid w:val="00DA396C"/>
    <w:rsid w:val="00DB1A7D"/>
    <w:rsid w:val="00DB42D7"/>
    <w:rsid w:val="00DB4AAA"/>
    <w:rsid w:val="00DB6485"/>
    <w:rsid w:val="00DB65A8"/>
    <w:rsid w:val="00DC025F"/>
    <w:rsid w:val="00DC19FD"/>
    <w:rsid w:val="00DC341B"/>
    <w:rsid w:val="00DC4F33"/>
    <w:rsid w:val="00DC529B"/>
    <w:rsid w:val="00DC6501"/>
    <w:rsid w:val="00DD4C40"/>
    <w:rsid w:val="00DD5D8F"/>
    <w:rsid w:val="00DD6016"/>
    <w:rsid w:val="00DD7A9D"/>
    <w:rsid w:val="00DF487E"/>
    <w:rsid w:val="00DF62B0"/>
    <w:rsid w:val="00E006CC"/>
    <w:rsid w:val="00E01F8A"/>
    <w:rsid w:val="00E10EBF"/>
    <w:rsid w:val="00E14779"/>
    <w:rsid w:val="00E147C9"/>
    <w:rsid w:val="00E1743C"/>
    <w:rsid w:val="00E24630"/>
    <w:rsid w:val="00E324B9"/>
    <w:rsid w:val="00E40970"/>
    <w:rsid w:val="00E460A0"/>
    <w:rsid w:val="00E474EF"/>
    <w:rsid w:val="00E501D9"/>
    <w:rsid w:val="00E5643B"/>
    <w:rsid w:val="00E60767"/>
    <w:rsid w:val="00E80EFB"/>
    <w:rsid w:val="00E844B0"/>
    <w:rsid w:val="00E854EC"/>
    <w:rsid w:val="00E8556A"/>
    <w:rsid w:val="00E86EBB"/>
    <w:rsid w:val="00E879CD"/>
    <w:rsid w:val="00E90270"/>
    <w:rsid w:val="00EA24D1"/>
    <w:rsid w:val="00EA27C3"/>
    <w:rsid w:val="00EA4D8C"/>
    <w:rsid w:val="00EA5028"/>
    <w:rsid w:val="00EB06C5"/>
    <w:rsid w:val="00EB10D2"/>
    <w:rsid w:val="00EC36EA"/>
    <w:rsid w:val="00EC4295"/>
    <w:rsid w:val="00ED240E"/>
    <w:rsid w:val="00ED3D54"/>
    <w:rsid w:val="00ED6E1F"/>
    <w:rsid w:val="00EE11C7"/>
    <w:rsid w:val="00EE4A5B"/>
    <w:rsid w:val="00EE60ED"/>
    <w:rsid w:val="00EF08FD"/>
    <w:rsid w:val="00EF0966"/>
    <w:rsid w:val="00EF193D"/>
    <w:rsid w:val="00EF227C"/>
    <w:rsid w:val="00EF67A5"/>
    <w:rsid w:val="00F0052D"/>
    <w:rsid w:val="00F02761"/>
    <w:rsid w:val="00F06580"/>
    <w:rsid w:val="00F14D29"/>
    <w:rsid w:val="00F239C2"/>
    <w:rsid w:val="00F26140"/>
    <w:rsid w:val="00F276B8"/>
    <w:rsid w:val="00F3072D"/>
    <w:rsid w:val="00F32755"/>
    <w:rsid w:val="00F33207"/>
    <w:rsid w:val="00F404F1"/>
    <w:rsid w:val="00F41A74"/>
    <w:rsid w:val="00F44CBC"/>
    <w:rsid w:val="00F46398"/>
    <w:rsid w:val="00F53AD6"/>
    <w:rsid w:val="00F55716"/>
    <w:rsid w:val="00F57912"/>
    <w:rsid w:val="00F60CE1"/>
    <w:rsid w:val="00F612DE"/>
    <w:rsid w:val="00F61A28"/>
    <w:rsid w:val="00F62DA6"/>
    <w:rsid w:val="00F76058"/>
    <w:rsid w:val="00F77544"/>
    <w:rsid w:val="00F82163"/>
    <w:rsid w:val="00F849DF"/>
    <w:rsid w:val="00F8645F"/>
    <w:rsid w:val="00F9078F"/>
    <w:rsid w:val="00F9354C"/>
    <w:rsid w:val="00F93D2C"/>
    <w:rsid w:val="00F97049"/>
    <w:rsid w:val="00F97084"/>
    <w:rsid w:val="00FA3428"/>
    <w:rsid w:val="00FA375E"/>
    <w:rsid w:val="00FA52A2"/>
    <w:rsid w:val="00FA759F"/>
    <w:rsid w:val="00FB0D63"/>
    <w:rsid w:val="00FB4629"/>
    <w:rsid w:val="00FB5F72"/>
    <w:rsid w:val="00FB66D1"/>
    <w:rsid w:val="00FC3212"/>
    <w:rsid w:val="00FC44BC"/>
    <w:rsid w:val="00FC4BB1"/>
    <w:rsid w:val="00FD4198"/>
    <w:rsid w:val="00FD5A6F"/>
    <w:rsid w:val="00FD69E6"/>
    <w:rsid w:val="00FE2EAB"/>
    <w:rsid w:val="00FF27C8"/>
    <w:rsid w:val="00FF2DE8"/>
    <w:rsid w:val="00FF4FC3"/>
    <w:rsid w:val="00FF7365"/>
    <w:rsid w:val="00FF759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FF3B70-3A95-47C6-BC43-E254653B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6659"/>
    <w:rPr>
      <w:sz w:val="24"/>
      <w:szCs w:val="24"/>
    </w:rPr>
  </w:style>
  <w:style w:type="paragraph" w:styleId="Antrat1">
    <w:name w:val="heading 1"/>
    <w:basedOn w:val="prastasis"/>
    <w:qFormat/>
    <w:rsid w:val="00216659"/>
    <w:pPr>
      <w:spacing w:before="300" w:after="150"/>
      <w:outlineLvl w:val="0"/>
    </w:pPr>
    <w:rPr>
      <w:b/>
      <w:bCs/>
      <w:color w:val="FF9622"/>
      <w:kern w:val="36"/>
      <w:sz w:val="48"/>
      <w:szCs w:val="48"/>
    </w:rPr>
  </w:style>
  <w:style w:type="paragraph" w:styleId="Antrat2">
    <w:name w:val="heading 2"/>
    <w:basedOn w:val="prastasis"/>
    <w:qFormat/>
    <w:rsid w:val="00216659"/>
    <w:pPr>
      <w:spacing w:before="300" w:after="150"/>
      <w:outlineLvl w:val="1"/>
    </w:pPr>
    <w:rPr>
      <w:b/>
      <w:bCs/>
      <w:color w:val="444444"/>
      <w:sz w:val="36"/>
      <w:szCs w:val="36"/>
    </w:rPr>
  </w:style>
  <w:style w:type="paragraph" w:styleId="Antrat3">
    <w:name w:val="heading 3"/>
    <w:basedOn w:val="prastasis"/>
    <w:qFormat/>
    <w:rsid w:val="00216659"/>
    <w:pPr>
      <w:spacing w:before="300" w:after="150"/>
      <w:outlineLvl w:val="2"/>
    </w:pPr>
    <w:rPr>
      <w:b/>
      <w:bCs/>
      <w:color w:val="444444"/>
      <w:sz w:val="29"/>
      <w:szCs w:val="29"/>
    </w:rPr>
  </w:style>
  <w:style w:type="paragraph" w:styleId="Antrat4">
    <w:name w:val="heading 4"/>
    <w:basedOn w:val="prastasis"/>
    <w:qFormat/>
    <w:rsid w:val="00216659"/>
    <w:pPr>
      <w:spacing w:before="300" w:after="150"/>
      <w:outlineLvl w:val="3"/>
    </w:pPr>
    <w:rPr>
      <w:b/>
      <w:bCs/>
      <w:color w:val="444444"/>
      <w:sz w:val="26"/>
      <w:szCs w:val="26"/>
    </w:rPr>
  </w:style>
  <w:style w:type="paragraph" w:styleId="Antrat5">
    <w:name w:val="heading 5"/>
    <w:basedOn w:val="prastasis"/>
    <w:qFormat/>
    <w:rsid w:val="00216659"/>
    <w:pPr>
      <w:spacing w:before="300" w:after="150"/>
      <w:outlineLvl w:val="4"/>
    </w:pPr>
    <w:rPr>
      <w:b/>
      <w:bCs/>
      <w:color w:val="444444"/>
    </w:rPr>
  </w:style>
  <w:style w:type="paragraph" w:styleId="Antrat6">
    <w:name w:val="heading 6"/>
    <w:basedOn w:val="prastasis"/>
    <w:qFormat/>
    <w:rsid w:val="00216659"/>
    <w:pPr>
      <w:spacing w:before="300" w:after="150"/>
      <w:outlineLvl w:val="5"/>
    </w:pPr>
    <w:rPr>
      <w:b/>
      <w:bCs/>
      <w:color w:val="44444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16659"/>
    <w:rPr>
      <w:b/>
      <w:bCs/>
      <w:color w:val="FC6703"/>
      <w:u w:val="single"/>
    </w:rPr>
  </w:style>
  <w:style w:type="character" w:styleId="Perirtashipersaitas">
    <w:name w:val="FollowedHyperlink"/>
    <w:rsid w:val="00216659"/>
    <w:rPr>
      <w:b/>
      <w:bCs/>
      <w:color w:val="FC6703"/>
      <w:u w:val="single"/>
    </w:rPr>
  </w:style>
  <w:style w:type="character" w:styleId="HTMLkodas">
    <w:name w:val="HTML Code"/>
    <w:rsid w:val="00216659"/>
    <w:rPr>
      <w:rFonts w:ascii="Lucida Console" w:eastAsia="Times New Roman" w:hAnsi="Lucida Console" w:cs="Courier New" w:hint="default"/>
      <w:b w:val="0"/>
      <w:bCs w:val="0"/>
      <w:vanish w:val="0"/>
      <w:webHidden w:val="0"/>
      <w:sz w:val="24"/>
      <w:szCs w:val="24"/>
      <w:bdr w:val="single" w:sz="6" w:space="8" w:color="F2F2F2" w:frame="1"/>
      <w:shd w:val="clear" w:color="auto" w:fill="FAFAFA"/>
      <w:specVanish w:val="0"/>
    </w:rPr>
  </w:style>
  <w:style w:type="paragraph" w:customStyle="1" w:styleId="acresults">
    <w:name w:val="ac_results"/>
    <w:basedOn w:val="prastasis"/>
    <w:rsid w:val="00216659"/>
    <w:pPr>
      <w:spacing w:before="100" w:beforeAutospacing="1" w:after="100" w:afterAutospacing="1"/>
    </w:pPr>
  </w:style>
  <w:style w:type="paragraph" w:customStyle="1" w:styleId="button150">
    <w:name w:val="button150"/>
    <w:basedOn w:val="prastasis"/>
    <w:rsid w:val="00216659"/>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page">
    <w:name w:val="page"/>
    <w:basedOn w:val="prastasis"/>
    <w:rsid w:val="00216659"/>
    <w:pPr>
      <w:spacing w:before="100" w:beforeAutospacing="1" w:after="100" w:afterAutospacing="1"/>
    </w:pPr>
  </w:style>
  <w:style w:type="paragraph" w:customStyle="1" w:styleId="currenttitle">
    <w:name w:val="currenttitle"/>
    <w:basedOn w:val="prastasis"/>
    <w:rsid w:val="00216659"/>
    <w:pPr>
      <w:spacing w:before="100" w:beforeAutospacing="1" w:after="100" w:afterAutospacing="1"/>
      <w:jc w:val="right"/>
    </w:pPr>
    <w:rPr>
      <w:color w:val="000000"/>
    </w:rPr>
  </w:style>
  <w:style w:type="paragraph" w:customStyle="1" w:styleId="currentvalue">
    <w:name w:val="currentvalue"/>
    <w:basedOn w:val="prastasis"/>
    <w:rsid w:val="00216659"/>
    <w:pPr>
      <w:spacing w:before="100" w:beforeAutospacing="1" w:after="100" w:afterAutospacing="1"/>
    </w:pPr>
    <w:rPr>
      <w:color w:val="FFFFFF"/>
    </w:rPr>
  </w:style>
  <w:style w:type="paragraph" w:customStyle="1" w:styleId="thin">
    <w:name w:val="thin"/>
    <w:basedOn w:val="prastasis"/>
    <w:rsid w:val="00216659"/>
    <w:pPr>
      <w:spacing w:before="30"/>
    </w:pPr>
  </w:style>
  <w:style w:type="paragraph" w:customStyle="1" w:styleId="intable">
    <w:name w:val="intable"/>
    <w:basedOn w:val="prastasis"/>
    <w:rsid w:val="00216659"/>
    <w:pPr>
      <w:spacing w:before="100" w:beforeAutospacing="1" w:after="100" w:afterAutospacing="1"/>
    </w:pPr>
  </w:style>
  <w:style w:type="paragraph" w:customStyle="1" w:styleId="clear">
    <w:name w:val="clear"/>
    <w:basedOn w:val="prastasis"/>
    <w:rsid w:val="00216659"/>
    <w:pPr>
      <w:spacing w:before="100" w:beforeAutospacing="1" w:after="100" w:afterAutospacing="1"/>
    </w:pPr>
  </w:style>
  <w:style w:type="paragraph" w:customStyle="1" w:styleId="error">
    <w:name w:val="error"/>
    <w:basedOn w:val="prastasis"/>
    <w:rsid w:val="00216659"/>
    <w:pPr>
      <w:spacing w:before="100" w:beforeAutospacing="1" w:after="100" w:afterAutospacing="1"/>
    </w:pPr>
    <w:rPr>
      <w:color w:val="FF0000"/>
    </w:rPr>
  </w:style>
  <w:style w:type="paragraph" w:customStyle="1" w:styleId="field-validation-error">
    <w:name w:val="field-validation-error"/>
    <w:basedOn w:val="prastasis"/>
    <w:rsid w:val="00216659"/>
    <w:pPr>
      <w:spacing w:before="100" w:beforeAutospacing="1" w:after="100" w:afterAutospacing="1"/>
    </w:pPr>
    <w:rPr>
      <w:color w:val="FF0000"/>
    </w:rPr>
  </w:style>
  <w:style w:type="paragraph" w:customStyle="1" w:styleId="input-validation-error">
    <w:name w:val="input-validation-error"/>
    <w:basedOn w:val="prastasis"/>
    <w:rsid w:val="00216659"/>
    <w:pPr>
      <w:pBdr>
        <w:top w:val="single" w:sz="6" w:space="0" w:color="FF0000"/>
        <w:left w:val="single" w:sz="6" w:space="0" w:color="FF0000"/>
        <w:bottom w:val="single" w:sz="6" w:space="0" w:color="FF0000"/>
        <w:right w:val="single" w:sz="6" w:space="0" w:color="FF0000"/>
      </w:pBdr>
      <w:shd w:val="clear" w:color="auto" w:fill="FFEEEE"/>
      <w:spacing w:before="100" w:beforeAutospacing="1" w:after="100" w:afterAutospacing="1"/>
    </w:pPr>
  </w:style>
  <w:style w:type="paragraph" w:customStyle="1" w:styleId="validation-summary-errors">
    <w:name w:val="validation-summary-errors"/>
    <w:basedOn w:val="prastasis"/>
    <w:rsid w:val="00216659"/>
    <w:pPr>
      <w:pBdr>
        <w:top w:val="single" w:sz="6" w:space="8" w:color="DFDFDF"/>
        <w:left w:val="single" w:sz="6" w:space="26" w:color="DFDFDF"/>
        <w:bottom w:val="single" w:sz="6" w:space="8" w:color="DFDFDF"/>
        <w:right w:val="single" w:sz="6" w:space="8" w:color="DFDFDF"/>
      </w:pBdr>
      <w:shd w:val="clear" w:color="auto" w:fill="FCF9CE"/>
      <w:spacing w:before="150" w:after="150"/>
    </w:pPr>
    <w:rPr>
      <w:b/>
      <w:bCs/>
      <w:color w:val="FF0000"/>
    </w:rPr>
  </w:style>
  <w:style w:type="paragraph" w:customStyle="1" w:styleId="errormessage">
    <w:name w:val="errormessage"/>
    <w:basedOn w:val="prastasis"/>
    <w:rsid w:val="00216659"/>
    <w:pPr>
      <w:pBdr>
        <w:top w:val="single" w:sz="6" w:space="8" w:color="DFDFDF"/>
        <w:left w:val="single" w:sz="6" w:space="26" w:color="DFDFDF"/>
        <w:bottom w:val="single" w:sz="6" w:space="8" w:color="DFDFDF"/>
        <w:right w:val="single" w:sz="6" w:space="8" w:color="DFDFDF"/>
      </w:pBdr>
      <w:shd w:val="clear" w:color="auto" w:fill="FCF9CE"/>
      <w:spacing w:before="75" w:after="75"/>
    </w:pPr>
    <w:rPr>
      <w:b/>
      <w:bCs/>
      <w:color w:val="333333"/>
    </w:rPr>
  </w:style>
  <w:style w:type="paragraph" w:customStyle="1" w:styleId="warningmessage">
    <w:name w:val="warningmessage"/>
    <w:basedOn w:val="prastasis"/>
    <w:rsid w:val="00216659"/>
    <w:pPr>
      <w:pBdr>
        <w:top w:val="single" w:sz="6" w:space="8" w:color="DFDFDF"/>
        <w:left w:val="single" w:sz="6" w:space="26" w:color="DFDFDF"/>
        <w:bottom w:val="single" w:sz="6" w:space="8" w:color="DFDFDF"/>
        <w:right w:val="single" w:sz="6" w:space="8" w:color="DFDFDF"/>
      </w:pBdr>
      <w:shd w:val="clear" w:color="auto" w:fill="FCF9CE"/>
      <w:spacing w:before="75" w:after="75"/>
    </w:pPr>
    <w:rPr>
      <w:b/>
      <w:bCs/>
      <w:color w:val="333333"/>
    </w:rPr>
  </w:style>
  <w:style w:type="paragraph" w:customStyle="1" w:styleId="infomessage">
    <w:name w:val="infomessage"/>
    <w:basedOn w:val="prastasis"/>
    <w:rsid w:val="00216659"/>
    <w:pPr>
      <w:pBdr>
        <w:top w:val="single" w:sz="6" w:space="8" w:color="DFDFDF"/>
        <w:left w:val="single" w:sz="6" w:space="26" w:color="DFDFDF"/>
        <w:bottom w:val="single" w:sz="6" w:space="8" w:color="DFDFDF"/>
        <w:right w:val="single" w:sz="6" w:space="8" w:color="DFDFDF"/>
      </w:pBdr>
      <w:shd w:val="clear" w:color="auto" w:fill="FCF9CE"/>
      <w:spacing w:before="75" w:after="75"/>
    </w:pPr>
    <w:rPr>
      <w:b/>
      <w:bCs/>
      <w:color w:val="333333"/>
    </w:rPr>
  </w:style>
  <w:style w:type="paragraph" w:customStyle="1" w:styleId="listbody">
    <w:name w:val="listbody"/>
    <w:basedOn w:val="prastasis"/>
    <w:rsid w:val="00216659"/>
    <w:pPr>
      <w:spacing w:before="100" w:beforeAutospacing="1" w:after="100" w:afterAutospacing="1"/>
    </w:pPr>
  </w:style>
  <w:style w:type="paragraph" w:customStyle="1" w:styleId="ltext">
    <w:name w:val="ltext"/>
    <w:basedOn w:val="prastasis"/>
    <w:rsid w:val="00216659"/>
    <w:rPr>
      <w:color w:val="6C757E"/>
    </w:rPr>
  </w:style>
  <w:style w:type="paragraph" w:customStyle="1" w:styleId="editdiv2">
    <w:name w:val="editdiv2"/>
    <w:basedOn w:val="prastasis"/>
    <w:rsid w:val="00216659"/>
    <w:pPr>
      <w:spacing w:before="100" w:beforeAutospacing="1" w:after="100" w:afterAutospacing="1"/>
    </w:pPr>
  </w:style>
  <w:style w:type="paragraph" w:customStyle="1" w:styleId="editdiv3">
    <w:name w:val="editdiv3"/>
    <w:basedOn w:val="prastasis"/>
    <w:rsid w:val="00216659"/>
    <w:pPr>
      <w:spacing w:before="100" w:beforeAutospacing="1" w:after="100" w:afterAutospacing="1"/>
    </w:pPr>
  </w:style>
  <w:style w:type="paragraph" w:customStyle="1" w:styleId="editdiv">
    <w:name w:val="editdiv"/>
    <w:basedOn w:val="prastasis"/>
    <w:rsid w:val="00216659"/>
    <w:pPr>
      <w:spacing w:before="100" w:beforeAutospacing="1" w:after="100" w:afterAutospacing="1"/>
    </w:pPr>
  </w:style>
  <w:style w:type="paragraph" w:customStyle="1" w:styleId="editdivlonginput">
    <w:name w:val="editdivlonginput"/>
    <w:basedOn w:val="prastasis"/>
    <w:rsid w:val="00216659"/>
    <w:pPr>
      <w:spacing w:before="100" w:beforeAutospacing="1" w:after="100" w:afterAutospacing="1"/>
    </w:pPr>
  </w:style>
  <w:style w:type="paragraph" w:customStyle="1" w:styleId="editdivlong">
    <w:name w:val="editdivlong"/>
    <w:basedOn w:val="prastasis"/>
    <w:rsid w:val="00216659"/>
    <w:pPr>
      <w:spacing w:before="100" w:beforeAutospacing="1" w:after="100" w:afterAutospacing="1"/>
    </w:pPr>
  </w:style>
  <w:style w:type="paragraph" w:customStyle="1" w:styleId="buttoncentered">
    <w:name w:val="buttoncentered"/>
    <w:basedOn w:val="prastasis"/>
    <w:rsid w:val="00216659"/>
    <w:pPr>
      <w:spacing w:before="100" w:beforeAutospacing="1" w:after="100" w:afterAutospacing="1"/>
      <w:jc w:val="center"/>
    </w:pPr>
  </w:style>
  <w:style w:type="paragraph" w:customStyle="1" w:styleId="modalsubmitbutton">
    <w:name w:val="modalsubmitbutton"/>
    <w:basedOn w:val="prastasis"/>
    <w:rsid w:val="00216659"/>
    <w:pPr>
      <w:shd w:val="clear" w:color="auto" w:fill="FF9622"/>
      <w:spacing w:before="150" w:after="150"/>
      <w:ind w:left="750"/>
    </w:pPr>
    <w:rPr>
      <w:b/>
      <w:bCs/>
      <w:color w:val="444444"/>
      <w:sz w:val="20"/>
      <w:szCs w:val="20"/>
    </w:rPr>
  </w:style>
  <w:style w:type="paragraph" w:customStyle="1" w:styleId="closemodalsubmitbutton">
    <w:name w:val="closemodalsubmitbutton"/>
    <w:basedOn w:val="prastasis"/>
    <w:rsid w:val="00216659"/>
    <w:pPr>
      <w:shd w:val="clear" w:color="auto" w:fill="FF9622"/>
      <w:spacing w:before="150" w:after="150"/>
      <w:ind w:left="3000"/>
    </w:pPr>
    <w:rPr>
      <w:b/>
      <w:bCs/>
      <w:color w:val="444444"/>
      <w:sz w:val="20"/>
      <w:szCs w:val="20"/>
    </w:rPr>
  </w:style>
  <w:style w:type="paragraph" w:customStyle="1" w:styleId="submitbutton">
    <w:name w:val="submitbutton"/>
    <w:basedOn w:val="prastasis"/>
    <w:rsid w:val="00216659"/>
    <w:pPr>
      <w:shd w:val="clear" w:color="auto" w:fill="FF9622"/>
      <w:spacing w:before="120" w:after="100" w:afterAutospacing="1"/>
      <w:ind w:left="2850"/>
    </w:pPr>
    <w:rPr>
      <w:b/>
      <w:bCs/>
      <w:color w:val="444444"/>
      <w:sz w:val="20"/>
      <w:szCs w:val="20"/>
    </w:rPr>
  </w:style>
  <w:style w:type="paragraph" w:customStyle="1" w:styleId="labelgreen">
    <w:name w:val="labelgreen"/>
    <w:basedOn w:val="prastasis"/>
    <w:rsid w:val="00216659"/>
    <w:pPr>
      <w:spacing w:before="15" w:after="15"/>
      <w:ind w:left="15" w:right="15"/>
    </w:pPr>
    <w:rPr>
      <w:color w:val="00CE00"/>
    </w:rPr>
  </w:style>
  <w:style w:type="paragraph" w:customStyle="1" w:styleId="labelblue">
    <w:name w:val="labelblue"/>
    <w:basedOn w:val="prastasis"/>
    <w:rsid w:val="00216659"/>
    <w:pPr>
      <w:spacing w:before="15" w:after="15"/>
      <w:ind w:left="15" w:right="15"/>
    </w:pPr>
    <w:rPr>
      <w:color w:val="00CCFF"/>
    </w:rPr>
  </w:style>
  <w:style w:type="paragraph" w:customStyle="1" w:styleId="labelred">
    <w:name w:val="labelred"/>
    <w:basedOn w:val="prastasis"/>
    <w:rsid w:val="00216659"/>
    <w:pPr>
      <w:spacing w:before="15" w:after="15"/>
      <w:ind w:left="15" w:right="15"/>
    </w:pPr>
    <w:rPr>
      <w:color w:val="FF5959"/>
    </w:rPr>
  </w:style>
  <w:style w:type="paragraph" w:customStyle="1" w:styleId="box">
    <w:name w:val="box"/>
    <w:basedOn w:val="prastasis"/>
    <w:rsid w:val="00216659"/>
    <w:pPr>
      <w:pBdr>
        <w:top w:val="single" w:sz="6" w:space="0" w:color="FFCB07"/>
        <w:left w:val="single" w:sz="6" w:space="0" w:color="FFCB07"/>
        <w:bottom w:val="single" w:sz="6" w:space="0" w:color="FFCB07"/>
        <w:right w:val="single" w:sz="6" w:space="0" w:color="FFCB07"/>
      </w:pBdr>
      <w:spacing w:before="30" w:after="30"/>
      <w:ind w:left="90" w:right="90"/>
    </w:pPr>
  </w:style>
  <w:style w:type="paragraph" w:customStyle="1" w:styleId="boxfieldname">
    <w:name w:val="boxfieldname"/>
    <w:basedOn w:val="prastasis"/>
    <w:rsid w:val="00216659"/>
    <w:pPr>
      <w:spacing w:before="100" w:beforeAutospacing="1" w:after="100" w:afterAutospacing="1"/>
      <w:ind w:left="300"/>
    </w:pPr>
    <w:rPr>
      <w:color w:val="6C757E"/>
    </w:rPr>
  </w:style>
  <w:style w:type="paragraph" w:customStyle="1" w:styleId="klasetable">
    <w:name w:val="klasetable"/>
    <w:basedOn w:val="prastasis"/>
    <w:rsid w:val="00216659"/>
    <w:pPr>
      <w:spacing w:before="100" w:beforeAutospacing="1" w:after="100" w:afterAutospacing="1"/>
    </w:pPr>
  </w:style>
  <w:style w:type="paragraph" w:customStyle="1" w:styleId="klasename">
    <w:name w:val="klasename"/>
    <w:basedOn w:val="prastasis"/>
    <w:rsid w:val="00216659"/>
    <w:pPr>
      <w:spacing w:before="100" w:beforeAutospacing="1" w:after="100" w:afterAutospacing="1"/>
    </w:pPr>
    <w:rPr>
      <w:b/>
      <w:bCs/>
      <w:color w:val="6C757E"/>
    </w:rPr>
  </w:style>
  <w:style w:type="paragraph" w:customStyle="1" w:styleId="klaseresult">
    <w:name w:val="klaseresult"/>
    <w:basedOn w:val="prastasis"/>
    <w:rsid w:val="00216659"/>
    <w:pPr>
      <w:spacing w:before="100" w:beforeAutospacing="1" w:after="100" w:afterAutospacing="1"/>
      <w:jc w:val="right"/>
    </w:pPr>
    <w:rPr>
      <w:b/>
      <w:bCs/>
      <w:color w:val="000000"/>
    </w:rPr>
  </w:style>
  <w:style w:type="paragraph" w:customStyle="1" w:styleId="klaselinks">
    <w:name w:val="klaselinks"/>
    <w:basedOn w:val="prastasis"/>
    <w:rsid w:val="00216659"/>
    <w:pPr>
      <w:spacing w:before="600" w:after="100" w:afterAutospacing="1"/>
      <w:jc w:val="center"/>
      <w:textAlignment w:val="bottom"/>
    </w:pPr>
  </w:style>
  <w:style w:type="paragraph" w:customStyle="1" w:styleId="centered">
    <w:name w:val="centered"/>
    <w:basedOn w:val="prastasis"/>
    <w:rsid w:val="00216659"/>
    <w:pPr>
      <w:spacing w:before="100" w:beforeAutospacing="1" w:after="100" w:afterAutospacing="1"/>
      <w:jc w:val="center"/>
    </w:pPr>
  </w:style>
  <w:style w:type="paragraph" w:customStyle="1" w:styleId="asmensdetails1">
    <w:name w:val="asmensdetails1"/>
    <w:basedOn w:val="prastasis"/>
    <w:rsid w:val="00216659"/>
    <w:pPr>
      <w:spacing w:before="100" w:beforeAutospacing="1" w:after="100" w:afterAutospacing="1"/>
    </w:pPr>
  </w:style>
  <w:style w:type="paragraph" w:customStyle="1" w:styleId="registracijabody">
    <w:name w:val="registracijabody"/>
    <w:basedOn w:val="prastasis"/>
    <w:rsid w:val="00216659"/>
    <w:pPr>
      <w:spacing w:before="100" w:beforeAutospacing="1" w:after="100" w:afterAutospacing="1"/>
    </w:pPr>
  </w:style>
  <w:style w:type="paragraph" w:customStyle="1" w:styleId="editbodylimited">
    <w:name w:val="editbodylimited"/>
    <w:basedOn w:val="prastasis"/>
    <w:rsid w:val="00216659"/>
    <w:pPr>
      <w:spacing w:before="100" w:beforeAutospacing="1" w:after="100" w:afterAutospacing="1"/>
    </w:pPr>
  </w:style>
  <w:style w:type="paragraph" w:customStyle="1" w:styleId="left0">
    <w:name w:val="left0"/>
    <w:basedOn w:val="prastasis"/>
    <w:rsid w:val="00216659"/>
    <w:pPr>
      <w:spacing w:before="100" w:beforeAutospacing="1" w:after="100" w:afterAutospacing="1"/>
    </w:pPr>
  </w:style>
  <w:style w:type="paragraph" w:customStyle="1" w:styleId="asmuoinfobody">
    <w:name w:val="asmuoinfobody"/>
    <w:basedOn w:val="prastasis"/>
    <w:rsid w:val="00216659"/>
    <w:pPr>
      <w:spacing w:before="90" w:after="100" w:afterAutospacing="1"/>
    </w:pPr>
  </w:style>
  <w:style w:type="paragraph" w:customStyle="1" w:styleId="asmensdetails">
    <w:name w:val="asmensdetails"/>
    <w:basedOn w:val="prastasis"/>
    <w:rsid w:val="00216659"/>
    <w:pPr>
      <w:spacing w:before="100" w:beforeAutospacing="1" w:after="100" w:afterAutospacing="1"/>
    </w:pPr>
  </w:style>
  <w:style w:type="paragraph" w:customStyle="1" w:styleId="asmuodetailstable">
    <w:name w:val="asmuodetailstable"/>
    <w:basedOn w:val="prastasis"/>
    <w:rsid w:val="00216659"/>
    <w:pPr>
      <w:spacing w:before="100" w:beforeAutospacing="1" w:after="100" w:afterAutospacing="1"/>
    </w:pPr>
  </w:style>
  <w:style w:type="paragraph" w:customStyle="1" w:styleId="mokimage">
    <w:name w:val="mokimage"/>
    <w:basedOn w:val="prastasis"/>
    <w:rsid w:val="00216659"/>
  </w:style>
  <w:style w:type="paragraph" w:customStyle="1" w:styleId="inactiverow">
    <w:name w:val="inactiverow"/>
    <w:basedOn w:val="prastasis"/>
    <w:rsid w:val="00216659"/>
    <w:pPr>
      <w:shd w:val="clear" w:color="auto" w:fill="D6D6D6"/>
      <w:spacing w:before="100" w:beforeAutospacing="1" w:after="100" w:afterAutospacing="1"/>
    </w:pPr>
  </w:style>
  <w:style w:type="paragraph" w:customStyle="1" w:styleId="myownicon">
    <w:name w:val="my_own_icon"/>
    <w:basedOn w:val="prastasis"/>
    <w:rsid w:val="00216659"/>
    <w:pPr>
      <w:spacing w:before="100" w:beforeAutospacing="1" w:after="100" w:afterAutospacing="1"/>
    </w:pPr>
  </w:style>
  <w:style w:type="paragraph" w:customStyle="1" w:styleId="detailstable">
    <w:name w:val="detailstable"/>
    <w:basedOn w:val="prastasis"/>
    <w:rsid w:val="00216659"/>
    <w:pPr>
      <w:pBdr>
        <w:top w:val="single" w:sz="6" w:space="0" w:color="FF9622"/>
        <w:left w:val="single" w:sz="6" w:space="0" w:color="FF9622"/>
        <w:bottom w:val="single" w:sz="6" w:space="0" w:color="FF9622"/>
        <w:right w:val="single" w:sz="6" w:space="0" w:color="FF9622"/>
      </w:pBdr>
      <w:spacing w:before="100" w:beforeAutospacing="1" w:after="100" w:afterAutospacing="1"/>
    </w:pPr>
  </w:style>
  <w:style w:type="paragraph" w:customStyle="1" w:styleId="button0">
    <w:name w:val="button0"/>
    <w:basedOn w:val="prastasis"/>
    <w:rsid w:val="00216659"/>
    <w:pPr>
      <w:shd w:val="clear" w:color="auto" w:fill="FF9622"/>
      <w:spacing w:after="100" w:afterAutospacing="1"/>
    </w:pPr>
    <w:rPr>
      <w:b/>
      <w:bCs/>
      <w:color w:val="444444"/>
      <w:sz w:val="20"/>
      <w:szCs w:val="20"/>
    </w:rPr>
  </w:style>
  <w:style w:type="paragraph" w:customStyle="1" w:styleId="submitsearch">
    <w:name w:val="submitsearch"/>
    <w:basedOn w:val="prastasis"/>
    <w:rsid w:val="00216659"/>
    <w:pPr>
      <w:shd w:val="clear" w:color="auto" w:fill="FF9622"/>
      <w:spacing w:after="100" w:afterAutospacing="1"/>
    </w:pPr>
    <w:rPr>
      <w:b/>
      <w:bCs/>
      <w:color w:val="444444"/>
      <w:sz w:val="20"/>
      <w:szCs w:val="20"/>
    </w:rPr>
  </w:style>
  <w:style w:type="paragraph" w:customStyle="1" w:styleId="linklist">
    <w:name w:val="linklist"/>
    <w:basedOn w:val="prastasis"/>
    <w:rsid w:val="00216659"/>
    <w:pPr>
      <w:spacing w:before="100" w:beforeAutospacing="1" w:after="150"/>
    </w:pPr>
  </w:style>
  <w:style w:type="paragraph" w:customStyle="1" w:styleId="fieldsetlist">
    <w:name w:val="fieldsetlist"/>
    <w:basedOn w:val="prastasis"/>
    <w:rsid w:val="00216659"/>
    <w:pPr>
      <w:spacing w:before="60" w:after="60"/>
      <w:ind w:left="60" w:right="60"/>
    </w:pPr>
  </w:style>
  <w:style w:type="paragraph" w:customStyle="1" w:styleId="fieldsetedit">
    <w:name w:val="fieldsetedit"/>
    <w:basedOn w:val="prastasis"/>
    <w:rsid w:val="00216659"/>
    <w:pPr>
      <w:spacing w:before="60" w:after="60"/>
      <w:ind w:left="60" w:right="60"/>
    </w:pPr>
  </w:style>
  <w:style w:type="paragraph" w:customStyle="1" w:styleId="padmin">
    <w:name w:val="padmin"/>
    <w:basedOn w:val="prastasis"/>
    <w:rsid w:val="00216659"/>
    <w:pPr>
      <w:spacing w:before="100" w:beforeAutospacing="1" w:after="100" w:afterAutospacing="1"/>
    </w:pPr>
  </w:style>
  <w:style w:type="paragraph" w:customStyle="1" w:styleId="resultdiv">
    <w:name w:val="resultdiv"/>
    <w:basedOn w:val="prastasis"/>
    <w:rsid w:val="00216659"/>
    <w:pPr>
      <w:spacing w:before="100" w:beforeAutospacing="1" w:after="100" w:afterAutospacing="1"/>
    </w:pPr>
  </w:style>
  <w:style w:type="paragraph" w:customStyle="1" w:styleId="print">
    <w:name w:val="print"/>
    <w:basedOn w:val="prastasis"/>
    <w:rsid w:val="00216659"/>
    <w:pPr>
      <w:spacing w:before="100" w:beforeAutospacing="1" w:after="100" w:afterAutospacing="1"/>
    </w:pPr>
    <w:rPr>
      <w:rFonts w:ascii="Arial" w:hAnsi="Arial" w:cs="Arial"/>
      <w:sz w:val="18"/>
      <w:szCs w:val="18"/>
    </w:rPr>
  </w:style>
  <w:style w:type="paragraph" w:customStyle="1" w:styleId="submitbuttonajax">
    <w:name w:val="submitbuttonajax"/>
    <w:basedOn w:val="prastasis"/>
    <w:rsid w:val="00216659"/>
    <w:pPr>
      <w:shd w:val="clear" w:color="auto" w:fill="FF9622"/>
      <w:spacing w:before="120" w:after="100" w:afterAutospacing="1"/>
    </w:pPr>
    <w:rPr>
      <w:b/>
      <w:bCs/>
      <w:color w:val="444444"/>
      <w:sz w:val="20"/>
      <w:szCs w:val="20"/>
    </w:rPr>
  </w:style>
  <w:style w:type="paragraph" w:customStyle="1" w:styleId="ui-helper-hidden">
    <w:name w:val="ui-helper-hidden"/>
    <w:basedOn w:val="prastasis"/>
    <w:rsid w:val="00216659"/>
    <w:pPr>
      <w:spacing w:before="100" w:beforeAutospacing="1" w:after="100" w:afterAutospacing="1"/>
    </w:pPr>
    <w:rPr>
      <w:vanish/>
    </w:rPr>
  </w:style>
  <w:style w:type="paragraph" w:customStyle="1" w:styleId="ui-helper-reset">
    <w:name w:val="ui-helper-reset"/>
    <w:basedOn w:val="prastasis"/>
    <w:rsid w:val="00216659"/>
  </w:style>
  <w:style w:type="paragraph" w:customStyle="1" w:styleId="ui-helper-clearfix">
    <w:name w:val="ui-helper-clearfix"/>
    <w:basedOn w:val="prastasis"/>
    <w:rsid w:val="00216659"/>
    <w:pPr>
      <w:spacing w:before="100" w:beforeAutospacing="1" w:after="100" w:afterAutospacing="1"/>
    </w:pPr>
  </w:style>
  <w:style w:type="paragraph" w:customStyle="1" w:styleId="ui-helper-zfix">
    <w:name w:val="ui-helper-zfix"/>
    <w:basedOn w:val="prastasis"/>
    <w:rsid w:val="00216659"/>
    <w:pPr>
      <w:spacing w:before="100" w:beforeAutospacing="1" w:after="100" w:afterAutospacing="1"/>
    </w:pPr>
  </w:style>
  <w:style w:type="paragraph" w:customStyle="1" w:styleId="ui-icon">
    <w:name w:val="ui-icon"/>
    <w:basedOn w:val="prastasis"/>
    <w:rsid w:val="00216659"/>
    <w:pPr>
      <w:spacing w:before="100" w:beforeAutospacing="1" w:after="100" w:afterAutospacing="1"/>
      <w:ind w:firstLine="7343"/>
    </w:pPr>
  </w:style>
  <w:style w:type="paragraph" w:customStyle="1" w:styleId="ui-widget-overlay">
    <w:name w:val="ui-widget-overlay"/>
    <w:basedOn w:val="prastasis"/>
    <w:rsid w:val="00216659"/>
    <w:pPr>
      <w:shd w:val="clear" w:color="auto" w:fill="AAAAAA"/>
      <w:spacing w:before="100" w:beforeAutospacing="1" w:after="100" w:afterAutospacing="1"/>
    </w:pPr>
  </w:style>
  <w:style w:type="paragraph" w:customStyle="1" w:styleId="ui-datepicker">
    <w:name w:val="ui-datepicker"/>
    <w:basedOn w:val="prastasis"/>
    <w:rsid w:val="00216659"/>
    <w:pPr>
      <w:spacing w:before="100" w:beforeAutospacing="1" w:after="100" w:afterAutospacing="1"/>
    </w:pPr>
  </w:style>
  <w:style w:type="paragraph" w:customStyle="1" w:styleId="ui-datepicker-row-break">
    <w:name w:val="ui-datepicker-row-break"/>
    <w:basedOn w:val="prastasis"/>
    <w:rsid w:val="00216659"/>
    <w:pPr>
      <w:spacing w:before="100" w:beforeAutospacing="1" w:after="100" w:afterAutospacing="1"/>
    </w:pPr>
  </w:style>
  <w:style w:type="paragraph" w:customStyle="1" w:styleId="ui-datepicker-rtl">
    <w:name w:val="ui-datepicker-rtl"/>
    <w:basedOn w:val="prastasis"/>
    <w:rsid w:val="00216659"/>
    <w:pPr>
      <w:bidi/>
      <w:spacing w:before="100" w:beforeAutospacing="1" w:after="100" w:afterAutospacing="1"/>
    </w:pPr>
  </w:style>
  <w:style w:type="paragraph" w:customStyle="1" w:styleId="ui-datepicker-cover">
    <w:name w:val="ui-datepicker-cover"/>
    <w:basedOn w:val="prastasis"/>
    <w:rsid w:val="00216659"/>
    <w:pPr>
      <w:spacing w:before="100" w:beforeAutospacing="1" w:after="100" w:afterAutospacing="1"/>
    </w:pPr>
  </w:style>
  <w:style w:type="paragraph" w:customStyle="1" w:styleId="ui-widget">
    <w:name w:val="ui-widget"/>
    <w:basedOn w:val="prastasis"/>
    <w:rsid w:val="00216659"/>
    <w:pPr>
      <w:spacing w:before="100" w:beforeAutospacing="1" w:after="100" w:afterAutospacing="1"/>
    </w:pPr>
    <w:rPr>
      <w:rFonts w:ascii="Verdana" w:hAnsi="Verdana"/>
      <w:sz w:val="26"/>
      <w:szCs w:val="26"/>
    </w:rPr>
  </w:style>
  <w:style w:type="paragraph" w:customStyle="1" w:styleId="ui-widget-content">
    <w:name w:val="ui-widget-content"/>
    <w:basedOn w:val="prastasis"/>
    <w:rsid w:val="00216659"/>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22222"/>
    </w:rPr>
  </w:style>
  <w:style w:type="paragraph" w:customStyle="1" w:styleId="ui-widget-header">
    <w:name w:val="ui-widget-header"/>
    <w:basedOn w:val="prastasis"/>
    <w:rsid w:val="00216659"/>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pPr>
    <w:rPr>
      <w:b/>
      <w:bCs/>
      <w:color w:val="222222"/>
    </w:rPr>
  </w:style>
  <w:style w:type="paragraph" w:customStyle="1" w:styleId="ui-state-default">
    <w:name w:val="ui-state-default"/>
    <w:basedOn w:val="prastasis"/>
    <w:rsid w:val="00216659"/>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color w:val="555555"/>
    </w:rPr>
  </w:style>
  <w:style w:type="paragraph" w:customStyle="1" w:styleId="ui-state-hover">
    <w:name w:val="ui-state-hover"/>
    <w:basedOn w:val="prastasis"/>
    <w:rsid w:val="00216659"/>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rPr>
  </w:style>
  <w:style w:type="paragraph" w:customStyle="1" w:styleId="ui-state-focus">
    <w:name w:val="ui-state-focus"/>
    <w:basedOn w:val="prastasis"/>
    <w:rsid w:val="00216659"/>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rPr>
  </w:style>
  <w:style w:type="paragraph" w:customStyle="1" w:styleId="ui-state-active">
    <w:name w:val="ui-state-active"/>
    <w:basedOn w:val="prastasis"/>
    <w:rsid w:val="00216659"/>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12121"/>
    </w:rPr>
  </w:style>
  <w:style w:type="paragraph" w:customStyle="1" w:styleId="ui-state-highlight">
    <w:name w:val="ui-state-highlight"/>
    <w:basedOn w:val="prastasis"/>
    <w:rsid w:val="00216659"/>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color w:val="363636"/>
    </w:rPr>
  </w:style>
  <w:style w:type="paragraph" w:customStyle="1" w:styleId="ui-state-error">
    <w:name w:val="ui-state-error"/>
    <w:basedOn w:val="prastasis"/>
    <w:rsid w:val="00216659"/>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
    <w:name w:val="ui-state-error-text"/>
    <w:basedOn w:val="prastasis"/>
    <w:rsid w:val="00216659"/>
    <w:pPr>
      <w:spacing w:before="100" w:beforeAutospacing="1" w:after="100" w:afterAutospacing="1"/>
    </w:pPr>
    <w:rPr>
      <w:color w:val="CD0A0A"/>
    </w:rPr>
  </w:style>
  <w:style w:type="paragraph" w:customStyle="1" w:styleId="ui-state-disabled">
    <w:name w:val="ui-state-disabled"/>
    <w:basedOn w:val="prastasis"/>
    <w:rsid w:val="00216659"/>
    <w:pPr>
      <w:spacing w:before="100" w:beforeAutospacing="1" w:after="100" w:afterAutospacing="1"/>
    </w:pPr>
  </w:style>
  <w:style w:type="paragraph" w:customStyle="1" w:styleId="ui-priority-primary">
    <w:name w:val="ui-priority-primary"/>
    <w:basedOn w:val="prastasis"/>
    <w:rsid w:val="00216659"/>
    <w:pPr>
      <w:spacing w:before="100" w:beforeAutospacing="1" w:after="100" w:afterAutospacing="1"/>
    </w:pPr>
    <w:rPr>
      <w:b/>
      <w:bCs/>
    </w:rPr>
  </w:style>
  <w:style w:type="paragraph" w:customStyle="1" w:styleId="ui-priority-secondary">
    <w:name w:val="ui-priority-secondary"/>
    <w:basedOn w:val="prastasis"/>
    <w:rsid w:val="00216659"/>
    <w:pPr>
      <w:spacing w:before="100" w:beforeAutospacing="1" w:after="100" w:afterAutospacing="1"/>
    </w:pPr>
  </w:style>
  <w:style w:type="paragraph" w:customStyle="1" w:styleId="ui-my-own">
    <w:name w:val="ui-my-own"/>
    <w:basedOn w:val="prastasis"/>
    <w:rsid w:val="00216659"/>
    <w:pPr>
      <w:spacing w:before="100" w:beforeAutospacing="1" w:after="100" w:afterAutospacing="1"/>
    </w:pPr>
  </w:style>
  <w:style w:type="paragraph" w:customStyle="1" w:styleId="ui-widget-shadow">
    <w:name w:val="ui-widget-shadow"/>
    <w:basedOn w:val="prastasis"/>
    <w:rsid w:val="00216659"/>
    <w:pPr>
      <w:shd w:val="clear" w:color="auto" w:fill="AAAAAA"/>
      <w:ind w:left="-60"/>
    </w:pPr>
  </w:style>
  <w:style w:type="paragraph" w:customStyle="1" w:styleId="ui-datepicker-header">
    <w:name w:val="ui-datepicker-header"/>
    <w:basedOn w:val="prastasis"/>
    <w:rsid w:val="00216659"/>
    <w:pPr>
      <w:spacing w:before="100" w:beforeAutospacing="1" w:after="100" w:afterAutospacing="1"/>
    </w:pPr>
  </w:style>
  <w:style w:type="paragraph" w:customStyle="1" w:styleId="ui-datepicker-prev">
    <w:name w:val="ui-datepicker-prev"/>
    <w:basedOn w:val="prastasis"/>
    <w:rsid w:val="00216659"/>
    <w:pPr>
      <w:spacing w:before="100" w:beforeAutospacing="1" w:after="100" w:afterAutospacing="1"/>
    </w:pPr>
  </w:style>
  <w:style w:type="paragraph" w:customStyle="1" w:styleId="ui-datepicker-next">
    <w:name w:val="ui-datepicker-next"/>
    <w:basedOn w:val="prastasis"/>
    <w:rsid w:val="00216659"/>
    <w:pPr>
      <w:spacing w:before="100" w:beforeAutospacing="1" w:after="100" w:afterAutospacing="1"/>
    </w:pPr>
  </w:style>
  <w:style w:type="paragraph" w:customStyle="1" w:styleId="ui-datepicker-title">
    <w:name w:val="ui-datepicker-title"/>
    <w:basedOn w:val="prastasis"/>
    <w:rsid w:val="00216659"/>
    <w:pPr>
      <w:spacing w:before="100" w:beforeAutospacing="1" w:after="100" w:afterAutospacing="1"/>
    </w:pPr>
  </w:style>
  <w:style w:type="paragraph" w:customStyle="1" w:styleId="ui-datepicker-buttonpane">
    <w:name w:val="ui-datepicker-buttonpane"/>
    <w:basedOn w:val="prastasis"/>
    <w:rsid w:val="00216659"/>
    <w:pPr>
      <w:spacing w:before="100" w:beforeAutospacing="1" w:after="100" w:afterAutospacing="1"/>
    </w:pPr>
  </w:style>
  <w:style w:type="paragraph" w:customStyle="1" w:styleId="ui-datepicker-group">
    <w:name w:val="ui-datepicker-group"/>
    <w:basedOn w:val="prastasis"/>
    <w:rsid w:val="00216659"/>
    <w:pPr>
      <w:spacing w:before="100" w:beforeAutospacing="1" w:after="100" w:afterAutospacing="1"/>
    </w:pPr>
  </w:style>
  <w:style w:type="paragraph" w:customStyle="1" w:styleId="Antrats1">
    <w:name w:val="Antraštės1"/>
    <w:basedOn w:val="prastasis"/>
    <w:rsid w:val="00216659"/>
    <w:pPr>
      <w:spacing w:before="100" w:beforeAutospacing="1" w:after="100" w:afterAutospacing="1"/>
    </w:pPr>
  </w:style>
  <w:style w:type="paragraph" w:customStyle="1" w:styleId="headersortup">
    <w:name w:val="headersortup"/>
    <w:basedOn w:val="prastasis"/>
    <w:rsid w:val="00216659"/>
    <w:pPr>
      <w:spacing w:before="100" w:beforeAutospacing="1" w:after="100" w:afterAutospacing="1"/>
    </w:pPr>
  </w:style>
  <w:style w:type="paragraph" w:customStyle="1" w:styleId="headersortdown">
    <w:name w:val="headersortdown"/>
    <w:basedOn w:val="prastasis"/>
    <w:rsid w:val="00216659"/>
    <w:pPr>
      <w:spacing w:before="100" w:beforeAutospacing="1" w:after="100" w:afterAutospacing="1"/>
    </w:pPr>
  </w:style>
  <w:style w:type="paragraph" w:styleId="prastasiniatinklio">
    <w:name w:val="Normal (Web)"/>
    <w:basedOn w:val="prastasis"/>
    <w:rsid w:val="00216659"/>
    <w:pPr>
      <w:spacing w:before="100" w:beforeAutospacing="1" w:after="100" w:afterAutospacing="1"/>
    </w:pPr>
  </w:style>
  <w:style w:type="paragraph" w:customStyle="1" w:styleId="searchtextarea">
    <w:name w:val="searchtextarea"/>
    <w:basedOn w:val="prastasis"/>
    <w:rsid w:val="00216659"/>
    <w:pPr>
      <w:spacing w:before="100" w:beforeAutospacing="1" w:after="100" w:afterAutospacing="1"/>
    </w:pPr>
  </w:style>
  <w:style w:type="paragraph" w:customStyle="1" w:styleId="result">
    <w:name w:val="result"/>
    <w:basedOn w:val="prastasis"/>
    <w:rsid w:val="00216659"/>
    <w:rPr>
      <w:color w:val="000000"/>
    </w:rPr>
  </w:style>
  <w:style w:type="paragraph" w:customStyle="1" w:styleId="editdivthin">
    <w:name w:val="editdivthin"/>
    <w:basedOn w:val="prastasis"/>
    <w:rsid w:val="00216659"/>
    <w:pPr>
      <w:spacing w:before="100" w:beforeAutospacing="1" w:after="100" w:afterAutospacing="1"/>
    </w:pPr>
  </w:style>
  <w:style w:type="paragraph" w:customStyle="1" w:styleId="buttonlong">
    <w:name w:val="buttonlong"/>
    <w:basedOn w:val="prastasis"/>
    <w:rsid w:val="00216659"/>
    <w:pPr>
      <w:spacing w:before="100" w:beforeAutospacing="1" w:after="100" w:afterAutospacing="1"/>
    </w:pPr>
  </w:style>
  <w:style w:type="paragraph" w:customStyle="1" w:styleId="nowrap">
    <w:name w:val="nowrap"/>
    <w:basedOn w:val="prastasis"/>
    <w:rsid w:val="00216659"/>
    <w:pPr>
      <w:spacing w:before="100" w:beforeAutospacing="1" w:after="100" w:afterAutospacing="1"/>
    </w:pPr>
  </w:style>
  <w:style w:type="paragraph" w:customStyle="1" w:styleId="asmensdiv">
    <w:name w:val="asmensdiv"/>
    <w:basedOn w:val="prastasis"/>
    <w:rsid w:val="00216659"/>
    <w:pPr>
      <w:spacing w:before="100" w:beforeAutospacing="1" w:after="100" w:afterAutospacing="1"/>
      <w:textAlignment w:val="top"/>
    </w:pPr>
  </w:style>
  <w:style w:type="paragraph" w:customStyle="1" w:styleId="asmensresult">
    <w:name w:val="asmensresult"/>
    <w:basedOn w:val="prastasis"/>
    <w:rsid w:val="00216659"/>
    <w:rPr>
      <w:color w:val="000000"/>
    </w:rPr>
  </w:style>
  <w:style w:type="paragraph" w:customStyle="1" w:styleId="rolestable">
    <w:name w:val="rolestable"/>
    <w:basedOn w:val="prastasis"/>
    <w:rsid w:val="00216659"/>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impletable">
    <w:name w:val="simpletable"/>
    <w:basedOn w:val="prastasis"/>
    <w:rsid w:val="00216659"/>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nobordertable">
    <w:name w:val="nobordertable"/>
    <w:basedOn w:val="prastasis"/>
    <w:rsid w:val="00216659"/>
    <w:pPr>
      <w:spacing w:before="100" w:beforeAutospacing="1" w:after="100" w:afterAutospacing="1"/>
    </w:pPr>
  </w:style>
  <w:style w:type="paragraph" w:customStyle="1" w:styleId="fright">
    <w:name w:val="fright"/>
    <w:basedOn w:val="prastasis"/>
    <w:rsid w:val="00216659"/>
    <w:pPr>
      <w:spacing w:before="100" w:beforeAutospacing="1" w:after="100" w:afterAutospacing="1"/>
      <w:ind w:right="-75"/>
    </w:pPr>
  </w:style>
  <w:style w:type="paragraph" w:customStyle="1" w:styleId="grid">
    <w:name w:val="grid"/>
    <w:basedOn w:val="prastasis"/>
    <w:rsid w:val="00216659"/>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printexl">
    <w:name w:val="printexl"/>
    <w:basedOn w:val="prastasis"/>
    <w:rsid w:val="00216659"/>
    <w:pPr>
      <w:shd w:val="clear" w:color="auto" w:fill="FFFFFF"/>
      <w:spacing w:before="100" w:beforeAutospacing="1" w:after="100" w:afterAutospacing="1"/>
      <w:jc w:val="right"/>
    </w:pPr>
  </w:style>
  <w:style w:type="paragraph" w:customStyle="1" w:styleId="noleftmargin">
    <w:name w:val="noleftmargin"/>
    <w:basedOn w:val="prastasis"/>
    <w:rsid w:val="00216659"/>
    <w:pPr>
      <w:spacing w:before="100" w:beforeAutospacing="1" w:after="100" w:afterAutospacing="1"/>
    </w:pPr>
  </w:style>
  <w:style w:type="paragraph" w:customStyle="1" w:styleId="header1">
    <w:name w:val="header1"/>
    <w:basedOn w:val="prastasis"/>
    <w:rsid w:val="00216659"/>
    <w:pPr>
      <w:spacing w:before="100" w:beforeAutospacing="1" w:after="100" w:afterAutospacing="1"/>
    </w:pPr>
  </w:style>
  <w:style w:type="paragraph" w:customStyle="1" w:styleId="headersortup1">
    <w:name w:val="headersortup1"/>
    <w:basedOn w:val="prastasis"/>
    <w:rsid w:val="00216659"/>
    <w:pPr>
      <w:shd w:val="clear" w:color="auto" w:fill="8DBDD8"/>
      <w:spacing w:before="100" w:beforeAutospacing="1" w:after="100" w:afterAutospacing="1"/>
    </w:pPr>
  </w:style>
  <w:style w:type="paragraph" w:customStyle="1" w:styleId="headersortdown1">
    <w:name w:val="headersortdown1"/>
    <w:basedOn w:val="prastasis"/>
    <w:rsid w:val="00216659"/>
    <w:pPr>
      <w:shd w:val="clear" w:color="auto" w:fill="8DBDD8"/>
      <w:spacing w:before="100" w:beforeAutospacing="1" w:after="100" w:afterAutospacing="1"/>
    </w:pPr>
  </w:style>
  <w:style w:type="paragraph" w:customStyle="1" w:styleId="ui-datepicker-header1">
    <w:name w:val="ui-datepicker-header1"/>
    <w:basedOn w:val="prastasis"/>
    <w:rsid w:val="00216659"/>
    <w:pPr>
      <w:spacing w:before="100" w:beforeAutospacing="1" w:after="100" w:afterAutospacing="1"/>
    </w:pPr>
  </w:style>
  <w:style w:type="paragraph" w:customStyle="1" w:styleId="ui-datepicker-prev1">
    <w:name w:val="ui-datepicker-prev1"/>
    <w:basedOn w:val="prastasis"/>
    <w:rsid w:val="00216659"/>
    <w:pPr>
      <w:spacing w:before="100" w:beforeAutospacing="1" w:after="100" w:afterAutospacing="1"/>
    </w:pPr>
  </w:style>
  <w:style w:type="paragraph" w:customStyle="1" w:styleId="ui-datepicker-next1">
    <w:name w:val="ui-datepicker-next1"/>
    <w:basedOn w:val="prastasis"/>
    <w:rsid w:val="00216659"/>
    <w:pPr>
      <w:spacing w:before="100" w:beforeAutospacing="1" w:after="100" w:afterAutospacing="1"/>
    </w:pPr>
  </w:style>
  <w:style w:type="paragraph" w:customStyle="1" w:styleId="ui-datepicker-title1">
    <w:name w:val="ui-datepicker-title1"/>
    <w:basedOn w:val="prastasis"/>
    <w:rsid w:val="00216659"/>
    <w:pPr>
      <w:spacing w:line="432" w:lineRule="atLeast"/>
      <w:ind w:left="552" w:right="552"/>
      <w:jc w:val="center"/>
    </w:pPr>
  </w:style>
  <w:style w:type="paragraph" w:customStyle="1" w:styleId="ui-datepicker-buttonpane1">
    <w:name w:val="ui-datepicker-buttonpane1"/>
    <w:basedOn w:val="prastasis"/>
    <w:rsid w:val="00216659"/>
    <w:pPr>
      <w:spacing w:before="168"/>
    </w:pPr>
  </w:style>
  <w:style w:type="paragraph" w:customStyle="1" w:styleId="ui-datepicker-group1">
    <w:name w:val="ui-datepicker-group1"/>
    <w:basedOn w:val="prastasis"/>
    <w:rsid w:val="00216659"/>
    <w:pPr>
      <w:spacing w:before="100" w:beforeAutospacing="1" w:after="100" w:afterAutospacing="1"/>
    </w:pPr>
  </w:style>
  <w:style w:type="paragraph" w:customStyle="1" w:styleId="ui-datepicker-group2">
    <w:name w:val="ui-datepicker-group2"/>
    <w:basedOn w:val="prastasis"/>
    <w:rsid w:val="00216659"/>
    <w:pPr>
      <w:spacing w:before="100" w:beforeAutospacing="1" w:after="100" w:afterAutospacing="1"/>
    </w:pPr>
  </w:style>
  <w:style w:type="paragraph" w:customStyle="1" w:styleId="ui-datepicker-group3">
    <w:name w:val="ui-datepicker-group3"/>
    <w:basedOn w:val="prastasis"/>
    <w:rsid w:val="00216659"/>
    <w:pPr>
      <w:spacing w:before="100" w:beforeAutospacing="1" w:after="100" w:afterAutospacing="1"/>
    </w:pPr>
  </w:style>
  <w:style w:type="paragraph" w:customStyle="1" w:styleId="ui-datepicker-header2">
    <w:name w:val="ui-datepicker-header2"/>
    <w:basedOn w:val="prastasis"/>
    <w:rsid w:val="00216659"/>
    <w:pPr>
      <w:spacing w:before="100" w:beforeAutospacing="1" w:after="100" w:afterAutospacing="1"/>
    </w:pPr>
  </w:style>
  <w:style w:type="paragraph" w:customStyle="1" w:styleId="ui-datepicker-header3">
    <w:name w:val="ui-datepicker-header3"/>
    <w:basedOn w:val="prastasis"/>
    <w:rsid w:val="00216659"/>
    <w:pPr>
      <w:spacing w:before="100" w:beforeAutospacing="1" w:after="100" w:afterAutospacing="1"/>
    </w:pPr>
  </w:style>
  <w:style w:type="paragraph" w:customStyle="1" w:styleId="ui-datepicker-buttonpane2">
    <w:name w:val="ui-datepicker-buttonpane2"/>
    <w:basedOn w:val="prastasis"/>
    <w:rsid w:val="00216659"/>
    <w:pPr>
      <w:spacing w:before="100" w:beforeAutospacing="1" w:after="100" w:afterAutospacing="1"/>
    </w:pPr>
  </w:style>
  <w:style w:type="paragraph" w:customStyle="1" w:styleId="ui-datepicker-buttonpane3">
    <w:name w:val="ui-datepicker-buttonpane3"/>
    <w:basedOn w:val="prastasis"/>
    <w:rsid w:val="00216659"/>
    <w:pPr>
      <w:spacing w:before="100" w:beforeAutospacing="1" w:after="100" w:afterAutospacing="1"/>
    </w:pPr>
  </w:style>
  <w:style w:type="paragraph" w:customStyle="1" w:styleId="ui-datepicker-header4">
    <w:name w:val="ui-datepicker-header4"/>
    <w:basedOn w:val="prastasis"/>
    <w:rsid w:val="00216659"/>
    <w:pPr>
      <w:spacing w:before="100" w:beforeAutospacing="1" w:after="100" w:afterAutospacing="1"/>
    </w:pPr>
  </w:style>
  <w:style w:type="paragraph" w:customStyle="1" w:styleId="ui-datepicker-header5">
    <w:name w:val="ui-datepicker-header5"/>
    <w:basedOn w:val="prastasis"/>
    <w:rsid w:val="00216659"/>
    <w:pPr>
      <w:spacing w:before="100" w:beforeAutospacing="1" w:after="100" w:afterAutospacing="1"/>
    </w:pPr>
  </w:style>
  <w:style w:type="paragraph" w:customStyle="1" w:styleId="ui-state-default1">
    <w:name w:val="ui-state-default1"/>
    <w:basedOn w:val="prastasis"/>
    <w:rsid w:val="00216659"/>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color w:val="555555"/>
    </w:rPr>
  </w:style>
  <w:style w:type="paragraph" w:customStyle="1" w:styleId="ui-state-hover1">
    <w:name w:val="ui-state-hover1"/>
    <w:basedOn w:val="prastasis"/>
    <w:rsid w:val="00216659"/>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rPr>
  </w:style>
  <w:style w:type="paragraph" w:customStyle="1" w:styleId="ui-state-focus1">
    <w:name w:val="ui-state-focus1"/>
    <w:basedOn w:val="prastasis"/>
    <w:rsid w:val="00216659"/>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rPr>
  </w:style>
  <w:style w:type="paragraph" w:customStyle="1" w:styleId="ui-state-active1">
    <w:name w:val="ui-state-active1"/>
    <w:basedOn w:val="prastasis"/>
    <w:rsid w:val="00216659"/>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12121"/>
    </w:rPr>
  </w:style>
  <w:style w:type="paragraph" w:customStyle="1" w:styleId="ui-state-highlight1">
    <w:name w:val="ui-state-highlight1"/>
    <w:basedOn w:val="prastasis"/>
    <w:rsid w:val="00216659"/>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color w:val="363636"/>
    </w:rPr>
  </w:style>
  <w:style w:type="paragraph" w:customStyle="1" w:styleId="ui-state-error1">
    <w:name w:val="ui-state-error1"/>
    <w:basedOn w:val="prastasis"/>
    <w:rsid w:val="00216659"/>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1">
    <w:name w:val="ui-state-error-text1"/>
    <w:basedOn w:val="prastasis"/>
    <w:rsid w:val="00216659"/>
    <w:pPr>
      <w:spacing w:before="100" w:beforeAutospacing="1" w:after="100" w:afterAutospacing="1"/>
    </w:pPr>
    <w:rPr>
      <w:color w:val="CD0A0A"/>
    </w:rPr>
  </w:style>
  <w:style w:type="paragraph" w:customStyle="1" w:styleId="ui-state-disabled1">
    <w:name w:val="ui-state-disabled1"/>
    <w:basedOn w:val="prastasis"/>
    <w:rsid w:val="00216659"/>
    <w:pPr>
      <w:spacing w:before="100" w:beforeAutospacing="1" w:after="100" w:afterAutospacing="1"/>
    </w:pPr>
  </w:style>
  <w:style w:type="paragraph" w:customStyle="1" w:styleId="ui-priority-primary1">
    <w:name w:val="ui-priority-primary1"/>
    <w:basedOn w:val="prastasis"/>
    <w:rsid w:val="00216659"/>
    <w:pPr>
      <w:spacing w:before="100" w:beforeAutospacing="1" w:after="100" w:afterAutospacing="1"/>
    </w:pPr>
    <w:rPr>
      <w:b/>
      <w:bCs/>
    </w:rPr>
  </w:style>
  <w:style w:type="paragraph" w:customStyle="1" w:styleId="ui-priority-secondary1">
    <w:name w:val="ui-priority-secondary1"/>
    <w:basedOn w:val="prastasis"/>
    <w:rsid w:val="00216659"/>
    <w:pPr>
      <w:spacing w:before="100" w:beforeAutospacing="1" w:after="100" w:afterAutospacing="1"/>
    </w:pPr>
  </w:style>
  <w:style w:type="paragraph" w:customStyle="1" w:styleId="ui-icon1">
    <w:name w:val="ui-icon1"/>
    <w:basedOn w:val="prastasis"/>
    <w:rsid w:val="00216659"/>
    <w:pPr>
      <w:spacing w:before="100" w:beforeAutospacing="1" w:after="100" w:afterAutospacing="1"/>
      <w:ind w:firstLine="7343"/>
    </w:pPr>
  </w:style>
  <w:style w:type="paragraph" w:customStyle="1" w:styleId="ui-icon2">
    <w:name w:val="ui-icon2"/>
    <w:basedOn w:val="prastasis"/>
    <w:rsid w:val="00216659"/>
    <w:pPr>
      <w:spacing w:before="100" w:beforeAutospacing="1" w:after="100" w:afterAutospacing="1"/>
      <w:ind w:firstLine="7343"/>
    </w:pPr>
  </w:style>
  <w:style w:type="paragraph" w:customStyle="1" w:styleId="ui-icon3">
    <w:name w:val="ui-icon3"/>
    <w:basedOn w:val="prastasis"/>
    <w:rsid w:val="00216659"/>
    <w:pPr>
      <w:spacing w:before="100" w:beforeAutospacing="1" w:after="100" w:afterAutospacing="1"/>
      <w:ind w:firstLine="7343"/>
    </w:pPr>
  </w:style>
  <w:style w:type="paragraph" w:customStyle="1" w:styleId="ui-icon4">
    <w:name w:val="ui-icon4"/>
    <w:basedOn w:val="prastasis"/>
    <w:rsid w:val="00216659"/>
    <w:pPr>
      <w:spacing w:before="100" w:beforeAutospacing="1" w:after="100" w:afterAutospacing="1"/>
      <w:ind w:firstLine="7343"/>
    </w:pPr>
  </w:style>
  <w:style w:type="paragraph" w:customStyle="1" w:styleId="ui-icon5">
    <w:name w:val="ui-icon5"/>
    <w:basedOn w:val="prastasis"/>
    <w:rsid w:val="00216659"/>
    <w:pPr>
      <w:spacing w:before="100" w:beforeAutospacing="1" w:after="100" w:afterAutospacing="1"/>
      <w:ind w:firstLine="7343"/>
    </w:pPr>
  </w:style>
  <w:style w:type="paragraph" w:customStyle="1" w:styleId="ui-icon6">
    <w:name w:val="ui-icon6"/>
    <w:basedOn w:val="prastasis"/>
    <w:rsid w:val="00216659"/>
    <w:pPr>
      <w:spacing w:before="100" w:beforeAutospacing="1" w:after="100" w:afterAutospacing="1"/>
      <w:ind w:firstLine="7343"/>
    </w:pPr>
  </w:style>
  <w:style w:type="paragraph" w:customStyle="1" w:styleId="ui-icon7">
    <w:name w:val="ui-icon7"/>
    <w:basedOn w:val="prastasis"/>
    <w:rsid w:val="00216659"/>
    <w:pPr>
      <w:spacing w:before="100" w:beforeAutospacing="1" w:after="100" w:afterAutospacing="1"/>
      <w:ind w:firstLine="7343"/>
    </w:pPr>
  </w:style>
  <w:style w:type="paragraph" w:customStyle="1" w:styleId="ui-icon8">
    <w:name w:val="ui-icon8"/>
    <w:basedOn w:val="prastasis"/>
    <w:rsid w:val="00216659"/>
    <w:pPr>
      <w:spacing w:before="100" w:beforeAutospacing="1" w:after="100" w:afterAutospacing="1"/>
      <w:ind w:firstLine="7343"/>
    </w:pPr>
  </w:style>
  <w:style w:type="paragraph" w:customStyle="1" w:styleId="ui-icon9">
    <w:name w:val="ui-icon9"/>
    <w:basedOn w:val="prastasis"/>
    <w:rsid w:val="00216659"/>
    <w:pPr>
      <w:spacing w:before="100" w:beforeAutospacing="1" w:after="100" w:afterAutospacing="1"/>
      <w:ind w:firstLine="7343"/>
    </w:pPr>
  </w:style>
  <w:style w:type="paragraph" w:styleId="Z-Formospradia">
    <w:name w:val="HTML Top of Form"/>
    <w:basedOn w:val="prastasis"/>
    <w:next w:val="prastasis"/>
    <w:hidden/>
    <w:rsid w:val="00216659"/>
    <w:pPr>
      <w:pBdr>
        <w:bottom w:val="single" w:sz="6" w:space="1" w:color="auto"/>
      </w:pBdr>
      <w:jc w:val="center"/>
    </w:pPr>
    <w:rPr>
      <w:rFonts w:ascii="Arial" w:hAnsi="Arial" w:cs="Arial"/>
      <w:vanish/>
      <w:sz w:val="16"/>
      <w:szCs w:val="16"/>
    </w:rPr>
  </w:style>
  <w:style w:type="paragraph" w:styleId="Z-Formospabaiga">
    <w:name w:val="HTML Bottom of Form"/>
    <w:basedOn w:val="prastasis"/>
    <w:next w:val="prastasis"/>
    <w:hidden/>
    <w:rsid w:val="00216659"/>
    <w:pPr>
      <w:pBdr>
        <w:top w:val="single" w:sz="6" w:space="1" w:color="auto"/>
      </w:pBdr>
      <w:jc w:val="center"/>
    </w:pPr>
    <w:rPr>
      <w:rFonts w:ascii="Arial" w:hAnsi="Arial" w:cs="Arial"/>
      <w:vanish/>
      <w:sz w:val="16"/>
      <w:szCs w:val="16"/>
    </w:rPr>
  </w:style>
  <w:style w:type="character" w:customStyle="1" w:styleId="ui-datepicker-append">
    <w:name w:val="ui-datepicker-append"/>
    <w:basedOn w:val="Numatytasispastraiposriftas"/>
    <w:rsid w:val="00216659"/>
  </w:style>
  <w:style w:type="table" w:styleId="Lentelstinklelis">
    <w:name w:val="Table Grid"/>
    <w:basedOn w:val="prastojilentel"/>
    <w:uiPriority w:val="59"/>
    <w:rsid w:val="00216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basedOn w:val="NoParagraphStyle"/>
    <w:rsid w:val="00216659"/>
    <w:pPr>
      <w:keepLines/>
      <w:tabs>
        <w:tab w:val="left" w:pos="1304"/>
        <w:tab w:val="left" w:pos="1457"/>
        <w:tab w:val="left" w:pos="1604"/>
        <w:tab w:val="left" w:pos="1757"/>
      </w:tabs>
      <w:suppressAutoHyphens/>
      <w:ind w:left="5953"/>
    </w:pPr>
    <w:rPr>
      <w:rFonts w:ascii="Times New Roman" w:hAnsi="Times New Roman" w:cs="Times New Roman"/>
      <w:sz w:val="20"/>
      <w:szCs w:val="20"/>
      <w:lang w:val="lt-LT"/>
    </w:rPr>
  </w:style>
  <w:style w:type="paragraph" w:customStyle="1" w:styleId="NoParagraphStyle">
    <w:name w:val="[No Paragraph Style]"/>
    <w:rsid w:val="00216659"/>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MAZAS">
    <w:name w:val="MAZAS"/>
    <w:basedOn w:val="NoParagraphStyle"/>
    <w:rsid w:val="00216659"/>
    <w:pPr>
      <w:suppressAutoHyphens/>
      <w:spacing w:line="298" w:lineRule="auto"/>
      <w:ind w:firstLine="312"/>
      <w:jc w:val="both"/>
    </w:pPr>
    <w:rPr>
      <w:rFonts w:ascii="Times New Roman" w:hAnsi="Times New Roman" w:cs="Times New Roman"/>
      <w:sz w:val="8"/>
      <w:szCs w:val="8"/>
      <w:lang w:val="lt-LT"/>
    </w:rPr>
  </w:style>
  <w:style w:type="paragraph" w:customStyle="1" w:styleId="CentrBold">
    <w:name w:val="CentrBold"/>
    <w:basedOn w:val="NoParagraphStyle"/>
    <w:rsid w:val="00216659"/>
    <w:pPr>
      <w:keepLines/>
      <w:suppressAutoHyphens/>
      <w:jc w:val="center"/>
    </w:pPr>
    <w:rPr>
      <w:rFonts w:ascii="Times New Roman" w:hAnsi="Times New Roman" w:cs="Times New Roman"/>
      <w:b/>
      <w:bCs/>
      <w:caps/>
      <w:sz w:val="20"/>
      <w:szCs w:val="20"/>
      <w:lang w:val="lt-LT"/>
    </w:rPr>
  </w:style>
  <w:style w:type="paragraph" w:customStyle="1" w:styleId="Pagrindinistekstas1">
    <w:name w:val="Pagrindinis tekstas1"/>
    <w:basedOn w:val="NoParagraphStyle"/>
    <w:rsid w:val="00216659"/>
    <w:pPr>
      <w:suppressAutoHyphens/>
      <w:spacing w:line="298" w:lineRule="auto"/>
      <w:ind w:firstLine="312"/>
      <w:jc w:val="both"/>
    </w:pPr>
    <w:rPr>
      <w:rFonts w:ascii="Times New Roman" w:hAnsi="Times New Roman" w:cs="Times New Roman"/>
      <w:sz w:val="20"/>
      <w:szCs w:val="20"/>
      <w:lang w:val="lt-LT"/>
    </w:rPr>
  </w:style>
  <w:style w:type="paragraph" w:customStyle="1" w:styleId="BasicParagraph">
    <w:name w:val="[Basic Paragraph]"/>
    <w:basedOn w:val="NoParagraphStyle"/>
    <w:rsid w:val="00216659"/>
    <w:pPr>
      <w:suppressAutoHyphens/>
    </w:pPr>
    <w:rPr>
      <w:rFonts w:ascii="Times New Roman" w:hAnsi="Times New Roman" w:cs="Times New Roman"/>
      <w:lang w:val="lt-LT"/>
    </w:rPr>
  </w:style>
  <w:style w:type="paragraph" w:customStyle="1" w:styleId="Linija">
    <w:name w:val="Linija"/>
    <w:basedOn w:val="MAZAS"/>
    <w:rsid w:val="00216659"/>
    <w:pPr>
      <w:ind w:firstLine="0"/>
      <w:jc w:val="center"/>
    </w:pPr>
    <w:rPr>
      <w:sz w:val="12"/>
      <w:szCs w:val="12"/>
    </w:rPr>
  </w:style>
  <w:style w:type="paragraph" w:styleId="Pavadinimas">
    <w:name w:val="Title"/>
    <w:basedOn w:val="prastasis"/>
    <w:qFormat/>
    <w:rsid w:val="00216659"/>
    <w:pPr>
      <w:spacing w:before="100" w:beforeAutospacing="1" w:after="100" w:afterAutospacing="1"/>
    </w:pPr>
  </w:style>
  <w:style w:type="paragraph" w:styleId="Paantrat">
    <w:name w:val="Subtitle"/>
    <w:basedOn w:val="prastasis"/>
    <w:qFormat/>
    <w:rsid w:val="00216659"/>
    <w:pPr>
      <w:spacing w:before="100" w:beforeAutospacing="1" w:after="100" w:afterAutospacing="1"/>
    </w:pPr>
  </w:style>
  <w:style w:type="paragraph" w:styleId="Pagrindiniotekstotrauka">
    <w:name w:val="Body Text Indent"/>
    <w:basedOn w:val="prastasis"/>
    <w:rsid w:val="00216659"/>
    <w:pPr>
      <w:spacing w:before="100" w:beforeAutospacing="1" w:after="100" w:afterAutospacing="1"/>
    </w:pPr>
  </w:style>
  <w:style w:type="paragraph" w:styleId="Pagrindinistekstas">
    <w:name w:val="Body Text"/>
    <w:basedOn w:val="prastasis"/>
    <w:rsid w:val="00216659"/>
    <w:pPr>
      <w:spacing w:before="100" w:beforeAutospacing="1" w:after="100" w:afterAutospacing="1"/>
    </w:pPr>
  </w:style>
  <w:style w:type="paragraph" w:styleId="Pagrindinistekstas2">
    <w:name w:val="Body Text 2"/>
    <w:basedOn w:val="prastasis"/>
    <w:rsid w:val="00216659"/>
    <w:pPr>
      <w:spacing w:before="100" w:beforeAutospacing="1" w:after="100" w:afterAutospacing="1"/>
    </w:pPr>
  </w:style>
  <w:style w:type="paragraph" w:styleId="Pagrindinistekstas3">
    <w:name w:val="Body Text 3"/>
    <w:basedOn w:val="prastasis"/>
    <w:rsid w:val="00216659"/>
    <w:pPr>
      <w:spacing w:before="100" w:beforeAutospacing="1" w:after="100" w:afterAutospacing="1"/>
    </w:pPr>
  </w:style>
  <w:style w:type="paragraph" w:styleId="Porat">
    <w:name w:val="footer"/>
    <w:basedOn w:val="prastasis"/>
    <w:link w:val="PoratDiagrama"/>
    <w:rsid w:val="00750DDF"/>
    <w:pPr>
      <w:tabs>
        <w:tab w:val="center" w:pos="4986"/>
        <w:tab w:val="right" w:pos="9972"/>
      </w:tabs>
    </w:pPr>
  </w:style>
  <w:style w:type="character" w:styleId="Puslapionumeris">
    <w:name w:val="page number"/>
    <w:basedOn w:val="Numatytasispastraiposriftas"/>
    <w:rsid w:val="00750DDF"/>
  </w:style>
  <w:style w:type="paragraph" w:styleId="Antrat">
    <w:name w:val="caption"/>
    <w:basedOn w:val="prastasis"/>
    <w:next w:val="prastasis"/>
    <w:uiPriority w:val="99"/>
    <w:qFormat/>
    <w:rsid w:val="009C1087"/>
    <w:pPr>
      <w:spacing w:after="200"/>
    </w:pPr>
    <w:rPr>
      <w:rFonts w:eastAsia="Calibri"/>
      <w:b/>
      <w:bCs/>
      <w:color w:val="4F81BD"/>
      <w:sz w:val="18"/>
      <w:szCs w:val="18"/>
    </w:rPr>
  </w:style>
  <w:style w:type="paragraph" w:styleId="Puslapioinaostekstas">
    <w:name w:val="footnote text"/>
    <w:basedOn w:val="prastasis"/>
    <w:link w:val="PuslapioinaostekstasDiagrama"/>
    <w:rsid w:val="00B5231F"/>
    <w:rPr>
      <w:sz w:val="20"/>
      <w:szCs w:val="20"/>
    </w:rPr>
  </w:style>
  <w:style w:type="character" w:customStyle="1" w:styleId="PuslapioinaostekstasDiagrama">
    <w:name w:val="Puslapio išnašos tekstas Diagrama"/>
    <w:basedOn w:val="Numatytasispastraiposriftas"/>
    <w:link w:val="Puslapioinaostekstas"/>
    <w:rsid w:val="00B5231F"/>
  </w:style>
  <w:style w:type="character" w:styleId="Puslapioinaosnuoroda">
    <w:name w:val="footnote reference"/>
    <w:rsid w:val="00B5231F"/>
    <w:rPr>
      <w:vertAlign w:val="superscript"/>
    </w:rPr>
  </w:style>
  <w:style w:type="paragraph" w:styleId="Antrats">
    <w:name w:val="header"/>
    <w:basedOn w:val="prastasis"/>
    <w:link w:val="AntratsDiagrama"/>
    <w:rsid w:val="0010024A"/>
    <w:pPr>
      <w:tabs>
        <w:tab w:val="center" w:pos="4819"/>
        <w:tab w:val="right" w:pos="9638"/>
      </w:tabs>
    </w:pPr>
  </w:style>
  <w:style w:type="character" w:customStyle="1" w:styleId="AntratsDiagrama">
    <w:name w:val="Antraštės Diagrama"/>
    <w:link w:val="Antrats"/>
    <w:rsid w:val="0010024A"/>
    <w:rPr>
      <w:sz w:val="24"/>
      <w:szCs w:val="24"/>
    </w:rPr>
  </w:style>
  <w:style w:type="character" w:customStyle="1" w:styleId="PoratDiagrama">
    <w:name w:val="Poraštė Diagrama"/>
    <w:link w:val="Porat"/>
    <w:uiPriority w:val="99"/>
    <w:rsid w:val="0010024A"/>
    <w:rPr>
      <w:sz w:val="24"/>
      <w:szCs w:val="24"/>
    </w:rPr>
  </w:style>
  <w:style w:type="paragraph" w:styleId="Debesliotekstas">
    <w:name w:val="Balloon Text"/>
    <w:basedOn w:val="prastasis"/>
    <w:link w:val="DebesliotekstasDiagrama"/>
    <w:semiHidden/>
    <w:unhideWhenUsed/>
    <w:rsid w:val="003D7F5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D7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28016">
      <w:bodyDiv w:val="1"/>
      <w:marLeft w:val="0"/>
      <w:marRight w:val="0"/>
      <w:marTop w:val="0"/>
      <w:marBottom w:val="0"/>
      <w:divBdr>
        <w:top w:val="none" w:sz="0" w:space="0" w:color="auto"/>
        <w:left w:val="none" w:sz="0" w:space="0" w:color="auto"/>
        <w:bottom w:val="none" w:sz="0" w:space="0" w:color="auto"/>
        <w:right w:val="none" w:sz="0" w:space="0" w:color="auto"/>
      </w:divBdr>
      <w:divsChild>
        <w:div w:id="1252616670">
          <w:marLeft w:val="0"/>
          <w:marRight w:val="0"/>
          <w:marTop w:val="0"/>
          <w:marBottom w:val="0"/>
          <w:divBdr>
            <w:top w:val="none" w:sz="0" w:space="0" w:color="auto"/>
            <w:left w:val="none" w:sz="0" w:space="0" w:color="auto"/>
            <w:bottom w:val="none" w:sz="0" w:space="0" w:color="auto"/>
            <w:right w:val="none" w:sz="0" w:space="0" w:color="auto"/>
          </w:divBdr>
          <w:divsChild>
            <w:div w:id="417748666">
              <w:marLeft w:val="0"/>
              <w:marRight w:val="0"/>
              <w:marTop w:val="0"/>
              <w:marBottom w:val="0"/>
              <w:divBdr>
                <w:top w:val="none" w:sz="0" w:space="0" w:color="auto"/>
                <w:left w:val="none" w:sz="0" w:space="0" w:color="auto"/>
                <w:bottom w:val="none" w:sz="0" w:space="0" w:color="auto"/>
                <w:right w:val="none" w:sz="0" w:space="0" w:color="auto"/>
              </w:divBdr>
              <w:divsChild>
                <w:div w:id="710955581">
                  <w:marLeft w:val="0"/>
                  <w:marRight w:val="0"/>
                  <w:marTop w:val="0"/>
                  <w:marBottom w:val="0"/>
                  <w:divBdr>
                    <w:top w:val="none" w:sz="0" w:space="0" w:color="auto"/>
                    <w:left w:val="none" w:sz="0" w:space="0" w:color="auto"/>
                    <w:bottom w:val="none" w:sz="0" w:space="0" w:color="auto"/>
                    <w:right w:val="none" w:sz="0" w:space="0" w:color="auto"/>
                  </w:divBdr>
                  <w:divsChild>
                    <w:div w:id="1210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80124">
      <w:bodyDiv w:val="1"/>
      <w:marLeft w:val="0"/>
      <w:marRight w:val="0"/>
      <w:marTop w:val="0"/>
      <w:marBottom w:val="0"/>
      <w:divBdr>
        <w:top w:val="none" w:sz="0" w:space="0" w:color="auto"/>
        <w:left w:val="none" w:sz="0" w:space="0" w:color="auto"/>
        <w:bottom w:val="none" w:sz="0" w:space="0" w:color="auto"/>
        <w:right w:val="none" w:sz="0" w:space="0" w:color="auto"/>
      </w:divBdr>
      <w:divsChild>
        <w:div w:id="206991602">
          <w:marLeft w:val="0"/>
          <w:marRight w:val="0"/>
          <w:marTop w:val="0"/>
          <w:marBottom w:val="0"/>
          <w:divBdr>
            <w:top w:val="none" w:sz="0" w:space="0" w:color="auto"/>
            <w:left w:val="none" w:sz="0" w:space="0" w:color="auto"/>
            <w:bottom w:val="none" w:sz="0" w:space="0" w:color="auto"/>
            <w:right w:val="none" w:sz="0" w:space="0" w:color="auto"/>
          </w:divBdr>
          <w:divsChild>
            <w:div w:id="188027057">
              <w:marLeft w:val="0"/>
              <w:marRight w:val="0"/>
              <w:marTop w:val="0"/>
              <w:marBottom w:val="0"/>
              <w:divBdr>
                <w:top w:val="none" w:sz="0" w:space="0" w:color="auto"/>
                <w:left w:val="none" w:sz="0" w:space="0" w:color="auto"/>
                <w:bottom w:val="none" w:sz="0" w:space="0" w:color="auto"/>
                <w:right w:val="none" w:sz="0" w:space="0" w:color="auto"/>
              </w:divBdr>
              <w:divsChild>
                <w:div w:id="425350460">
                  <w:marLeft w:val="0"/>
                  <w:marRight w:val="0"/>
                  <w:marTop w:val="75"/>
                  <w:marBottom w:val="0"/>
                  <w:divBdr>
                    <w:top w:val="none" w:sz="0" w:space="0" w:color="auto"/>
                    <w:left w:val="none" w:sz="0" w:space="0" w:color="auto"/>
                    <w:bottom w:val="none" w:sz="0" w:space="0" w:color="auto"/>
                    <w:right w:val="none" w:sz="0" w:space="0" w:color="auto"/>
                  </w:divBdr>
                </w:div>
                <w:div w:id="1283996490">
                  <w:marLeft w:val="0"/>
                  <w:marRight w:val="0"/>
                  <w:marTop w:val="0"/>
                  <w:marBottom w:val="0"/>
                  <w:divBdr>
                    <w:top w:val="none" w:sz="0" w:space="0" w:color="auto"/>
                    <w:left w:val="none" w:sz="0" w:space="0" w:color="auto"/>
                    <w:bottom w:val="none" w:sz="0" w:space="0" w:color="auto"/>
                    <w:right w:val="none" w:sz="0" w:space="0" w:color="auto"/>
                  </w:divBdr>
                </w:div>
                <w:div w:id="2038505336">
                  <w:marLeft w:val="0"/>
                  <w:marRight w:val="0"/>
                  <w:marTop w:val="0"/>
                  <w:marBottom w:val="0"/>
                  <w:divBdr>
                    <w:top w:val="none" w:sz="0" w:space="0" w:color="auto"/>
                    <w:left w:val="none" w:sz="0" w:space="0" w:color="auto"/>
                    <w:bottom w:val="none" w:sz="0" w:space="0" w:color="auto"/>
                    <w:right w:val="none" w:sz="0" w:space="0" w:color="auto"/>
                  </w:divBdr>
                </w:div>
              </w:divsChild>
            </w:div>
            <w:div w:id="357855360">
              <w:marLeft w:val="0"/>
              <w:marRight w:val="0"/>
              <w:marTop w:val="0"/>
              <w:marBottom w:val="450"/>
              <w:divBdr>
                <w:top w:val="none" w:sz="0" w:space="0" w:color="auto"/>
                <w:left w:val="none" w:sz="0" w:space="0" w:color="auto"/>
                <w:bottom w:val="none" w:sz="0" w:space="0" w:color="auto"/>
                <w:right w:val="none" w:sz="0" w:space="0" w:color="auto"/>
              </w:divBdr>
            </w:div>
            <w:div w:id="19526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22138">
      <w:bodyDiv w:val="1"/>
      <w:marLeft w:val="0"/>
      <w:marRight w:val="0"/>
      <w:marTop w:val="0"/>
      <w:marBottom w:val="0"/>
      <w:divBdr>
        <w:top w:val="none" w:sz="0" w:space="0" w:color="auto"/>
        <w:left w:val="none" w:sz="0" w:space="0" w:color="auto"/>
        <w:bottom w:val="none" w:sz="0" w:space="0" w:color="auto"/>
        <w:right w:val="none" w:sz="0" w:space="0" w:color="auto"/>
      </w:divBdr>
    </w:div>
    <w:div w:id="842627771">
      <w:bodyDiv w:val="1"/>
      <w:marLeft w:val="0"/>
      <w:marRight w:val="0"/>
      <w:marTop w:val="0"/>
      <w:marBottom w:val="0"/>
      <w:divBdr>
        <w:top w:val="none" w:sz="0" w:space="0" w:color="auto"/>
        <w:left w:val="none" w:sz="0" w:space="0" w:color="auto"/>
        <w:bottom w:val="none" w:sz="0" w:space="0" w:color="auto"/>
        <w:right w:val="none" w:sz="0" w:space="0" w:color="auto"/>
      </w:divBdr>
    </w:div>
    <w:div w:id="1109205968">
      <w:bodyDiv w:val="1"/>
      <w:marLeft w:val="0"/>
      <w:marRight w:val="0"/>
      <w:marTop w:val="0"/>
      <w:marBottom w:val="0"/>
      <w:divBdr>
        <w:top w:val="none" w:sz="0" w:space="0" w:color="auto"/>
        <w:left w:val="none" w:sz="0" w:space="0" w:color="auto"/>
        <w:bottom w:val="none" w:sz="0" w:space="0" w:color="auto"/>
        <w:right w:val="none" w:sz="0" w:space="0" w:color="auto"/>
      </w:divBdr>
    </w:div>
    <w:div w:id="1849640680">
      <w:bodyDiv w:val="1"/>
      <w:marLeft w:val="0"/>
      <w:marRight w:val="0"/>
      <w:marTop w:val="0"/>
      <w:marBottom w:val="0"/>
      <w:divBdr>
        <w:top w:val="none" w:sz="0" w:space="0" w:color="auto"/>
        <w:left w:val="none" w:sz="0" w:space="0" w:color="auto"/>
        <w:bottom w:val="none" w:sz="0" w:space="0" w:color="auto"/>
        <w:right w:val="none" w:sz="0" w:space="0" w:color="auto"/>
      </w:divBdr>
    </w:div>
    <w:div w:id="1861501901">
      <w:bodyDiv w:val="1"/>
      <w:marLeft w:val="0"/>
      <w:marRight w:val="0"/>
      <w:marTop w:val="0"/>
      <w:marBottom w:val="0"/>
      <w:divBdr>
        <w:top w:val="none" w:sz="0" w:space="0" w:color="auto"/>
        <w:left w:val="none" w:sz="0" w:space="0" w:color="auto"/>
        <w:bottom w:val="none" w:sz="0" w:space="0" w:color="auto"/>
        <w:right w:val="none" w:sz="0" w:space="0" w:color="auto"/>
      </w:divBdr>
    </w:div>
    <w:div w:id="1975482499">
      <w:bodyDiv w:val="1"/>
      <w:marLeft w:val="0"/>
      <w:marRight w:val="0"/>
      <w:marTop w:val="0"/>
      <w:marBottom w:val="0"/>
      <w:divBdr>
        <w:top w:val="none" w:sz="0" w:space="0" w:color="auto"/>
        <w:left w:val="none" w:sz="0" w:space="0" w:color="auto"/>
        <w:bottom w:val="none" w:sz="0" w:space="0" w:color="auto"/>
        <w:right w:val="none" w:sz="0" w:space="0" w:color="auto"/>
      </w:divBdr>
    </w:div>
    <w:div w:id="2093776460">
      <w:bodyDiv w:val="1"/>
      <w:marLeft w:val="0"/>
      <w:marRight w:val="0"/>
      <w:marTop w:val="0"/>
      <w:marBottom w:val="0"/>
      <w:divBdr>
        <w:top w:val="none" w:sz="0" w:space="0" w:color="auto"/>
        <w:left w:val="none" w:sz="0" w:space="0" w:color="auto"/>
        <w:bottom w:val="none" w:sz="0" w:space="0" w:color="auto"/>
        <w:right w:val="none" w:sz="0" w:space="0" w:color="auto"/>
      </w:divBdr>
      <w:divsChild>
        <w:div w:id="154884616">
          <w:marLeft w:val="0"/>
          <w:marRight w:val="0"/>
          <w:marTop w:val="0"/>
          <w:marBottom w:val="0"/>
          <w:divBdr>
            <w:top w:val="none" w:sz="0" w:space="0" w:color="auto"/>
            <w:left w:val="none" w:sz="0" w:space="0" w:color="auto"/>
            <w:bottom w:val="none" w:sz="0" w:space="0" w:color="auto"/>
            <w:right w:val="none" w:sz="0" w:space="0" w:color="auto"/>
          </w:divBdr>
        </w:div>
        <w:div w:id="1758749730">
          <w:marLeft w:val="0"/>
          <w:marRight w:val="0"/>
          <w:marTop w:val="0"/>
          <w:marBottom w:val="0"/>
          <w:divBdr>
            <w:top w:val="none" w:sz="0" w:space="0" w:color="auto"/>
            <w:left w:val="none" w:sz="0" w:space="0" w:color="auto"/>
            <w:bottom w:val="none" w:sz="0" w:space="0" w:color="auto"/>
            <w:right w:val="none" w:sz="0" w:space="0" w:color="auto"/>
          </w:divBdr>
        </w:div>
      </w:divsChild>
    </w:div>
    <w:div w:id="21208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psmdc.lt"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015%20diagramos.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Ieva\AppData\Roaming\Microsoft\Excel\Book1%20(version%201).xls"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Ieva\AppData\Roaming\Microsoft\Excel\Book1%20(version%201).xls"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Ieva\AppData\Roaming\Microsoft\Excel\Book1%20(version%201).xls"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lt-LT" sz="1600" b="0" baseline="0"/>
              <a:t>Mokinių su negalia specialieji ugdymosi poreikiai</a:t>
            </a:r>
            <a:endParaRPr lang="en-US" sz="1600" b="0"/>
          </a:p>
        </c:rich>
      </c:tx>
      <c:layout>
        <c:manualLayout>
          <c:xMode val="edge"/>
          <c:yMode val="edge"/>
          <c:x val="0.17593945918050749"/>
          <c:y val="2.5078369905956133E-2"/>
        </c:manualLayout>
      </c:layout>
      <c:overlay val="0"/>
    </c:title>
    <c:autoTitleDeleted val="0"/>
    <c:plotArea>
      <c:layout>
        <c:manualLayout>
          <c:layoutTarget val="inner"/>
          <c:xMode val="edge"/>
          <c:yMode val="edge"/>
          <c:x val="0.23997903487870603"/>
          <c:y val="0.14929097404491104"/>
          <c:w val="0.39587583810088728"/>
          <c:h val="0.80788454734694159"/>
        </c:manualLayout>
      </c:layout>
      <c:doughnutChart>
        <c:varyColors val="1"/>
        <c:dLbls>
          <c:showLegendKey val="0"/>
          <c:showVal val="0"/>
          <c:showCatName val="1"/>
          <c:showSerName val="0"/>
          <c:showPercent val="1"/>
          <c:showBubbleSize val="0"/>
          <c:showLeaderLines val="0"/>
        </c:dLbls>
        <c:firstSliceAng val="0"/>
        <c:holeSize val="50"/>
      </c:doughnutChart>
    </c:plotArea>
    <c:plotVisOnly val="1"/>
    <c:dispBlanksAs val="zero"/>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Moki</a:t>
            </a:r>
            <a:r>
              <a:rPr lang="lt-LT" b="1">
                <a:latin typeface="Times New Roman" panose="02020603050405020304" pitchFamily="18" charset="0"/>
                <a:cs typeface="Times New Roman" panose="02020603050405020304" pitchFamily="18" charset="0"/>
              </a:rPr>
              <a:t>nių su</a:t>
            </a:r>
            <a:r>
              <a:rPr lang="lt-LT" b="1" baseline="0">
                <a:latin typeface="Times New Roman" panose="02020603050405020304" pitchFamily="18" charset="0"/>
                <a:cs typeface="Times New Roman" panose="02020603050405020304" pitchFamily="18" charset="0"/>
              </a:rPr>
              <a:t> negalia kalbos ir kiti komunikacijos sutrikimai </a:t>
            </a:r>
            <a:r>
              <a:rPr lang="en-US" b="1" baseline="0">
                <a:latin typeface="Times New Roman" panose="02020603050405020304" pitchFamily="18" charset="0"/>
                <a:cs typeface="Times New Roman" panose="02020603050405020304" pitchFamily="18" charset="0"/>
              </a:rPr>
              <a:t>2017 m. </a:t>
            </a:r>
            <a:endParaRPr lang="lt-LT"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Sheet1!$A$16:$A$19</c:f>
              <c:strCache>
                <c:ptCount val="4"/>
                <c:pt idx="0">
                  <c:v>Labai žymus kalbos neišsivystymas</c:v>
                </c:pt>
                <c:pt idx="1">
                  <c:v>Žymus kalbos neišsivystymas</c:v>
                </c:pt>
                <c:pt idx="2">
                  <c:v>Vidutinis kalbos neišsivystymas</c:v>
                </c:pt>
                <c:pt idx="3">
                  <c:v>Specifinė kalbos raida</c:v>
                </c:pt>
              </c:strCache>
            </c:strRef>
          </c:cat>
          <c:val>
            <c:numRef>
              <c:f>Sheet1!$B$16:$B$19</c:f>
              <c:numCache>
                <c:formatCode>0%</c:formatCode>
                <c:ptCount val="4"/>
                <c:pt idx="0">
                  <c:v>7.0000000000000034E-2</c:v>
                </c:pt>
                <c:pt idx="1">
                  <c:v>0.32000000000000051</c:v>
                </c:pt>
                <c:pt idx="2">
                  <c:v>7.0000000000000034E-2</c:v>
                </c:pt>
                <c:pt idx="3">
                  <c:v>0.54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lt-LT" b="1">
                <a:latin typeface="Times New Roman" panose="02020603050405020304" pitchFamily="18" charset="0"/>
                <a:cs typeface="Times New Roman" panose="02020603050405020304" pitchFamily="18" charset="0"/>
              </a:rPr>
              <a:t>Mokinių su negalia judesio ir padėties sutrikimai </a:t>
            </a:r>
            <a:r>
              <a:rPr lang="en-US" b="1">
                <a:latin typeface="Times New Roman" panose="02020603050405020304" pitchFamily="18" charset="0"/>
                <a:cs typeface="Times New Roman" panose="02020603050405020304" pitchFamily="18" charset="0"/>
              </a:rPr>
              <a:t>2017</a:t>
            </a:r>
            <a:r>
              <a:rPr lang="en-US" b="1" baseline="0">
                <a:latin typeface="Times New Roman" panose="02020603050405020304" pitchFamily="18" charset="0"/>
                <a:cs typeface="Times New Roman" panose="02020603050405020304" pitchFamily="18" charset="0"/>
              </a:rPr>
              <a:t> m. </a:t>
            </a:r>
            <a:endParaRPr lang="lt-LT"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Sheet1!$A$25:$A$27</c:f>
              <c:strCache>
                <c:ptCount val="3"/>
                <c:pt idx="0">
                  <c:v>Labai sunkus judesio ir padėties sutrikimas</c:v>
                </c:pt>
                <c:pt idx="1">
                  <c:v>Sunkus judesio ir padėties sutrikimas</c:v>
                </c:pt>
                <c:pt idx="2">
                  <c:v>Vidutinis judesio ir padėties sutrikimas</c:v>
                </c:pt>
              </c:strCache>
            </c:strRef>
          </c:cat>
          <c:val>
            <c:numRef>
              <c:f>Sheet1!$B$25:$B$27</c:f>
              <c:numCache>
                <c:formatCode>0%</c:formatCode>
                <c:ptCount val="3"/>
                <c:pt idx="0">
                  <c:v>8.0000000000000043E-2</c:v>
                </c:pt>
                <c:pt idx="1">
                  <c:v>0.76000000000000101</c:v>
                </c:pt>
                <c:pt idx="2">
                  <c:v>0.16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Ugdymo programos 2017 m.</a:t>
            </a:r>
            <a:endParaRPr lang="lt-LT"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Sheet1!$A$11:$A$14</c:f>
              <c:strCache>
                <c:ptCount val="4"/>
                <c:pt idx="0">
                  <c:v>Jaunuolių grupė 21 m. - 40 m. </c:v>
                </c:pt>
                <c:pt idx="1">
                  <c:v>Pradinio ugdymo individualizuota ugdymo programa</c:v>
                </c:pt>
                <c:pt idx="2">
                  <c:v>Pagrindinio ugdymo individualizuota ugdymo programa</c:v>
                </c:pt>
                <c:pt idx="3">
                  <c:v>Socialinių įgūdžių ugdymo programa</c:v>
                </c:pt>
              </c:strCache>
            </c:strRef>
          </c:cat>
          <c:val>
            <c:numRef>
              <c:f>Sheet1!$B$11:$B$14</c:f>
              <c:numCache>
                <c:formatCode>General</c:formatCode>
                <c:ptCount val="4"/>
                <c:pt idx="0">
                  <c:v>11</c:v>
                </c:pt>
                <c:pt idx="1">
                  <c:v>3</c:v>
                </c:pt>
                <c:pt idx="2">
                  <c:v>16</c:v>
                </c:pt>
                <c:pt idx="3">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lt-LT"/>
              <a:t>Gautos lėšos 2017 m. </a:t>
            </a:r>
            <a:r>
              <a:rPr lang="en-US"/>
              <a:t>%</a:t>
            </a:r>
            <a:endParaRPr lang="lt-LT"/>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3.2407407407407544E-2"/>
          <c:y val="0.17053587051618549"/>
          <c:w val="0.59490740740740766"/>
          <c:h val="0.78978158980127322"/>
        </c:manualLayout>
      </c:layout>
      <c:pie3DChart>
        <c:varyColors val="1"/>
        <c:ser>
          <c:idx val="0"/>
          <c:order val="0"/>
          <c:tx>
            <c:strRef>
              <c:f>Lapas1!$B$1</c:f>
              <c:strCache>
                <c:ptCount val="1"/>
                <c:pt idx="0">
                  <c:v>Gautos lėšos 2017 m.</c:v>
                </c:pt>
              </c:strCache>
            </c:strRef>
          </c:tx>
          <c:explosion val="25"/>
          <c:dLbls>
            <c:dLbl>
              <c:idx val="5"/>
              <c:layout>
                <c:manualLayout>
                  <c:x val="-0.32992973534558367"/>
                  <c:y val="0.15607039674196951"/>
                </c:manualLayout>
              </c:layout>
              <c:showLegendKey val="0"/>
              <c:showVal val="0"/>
              <c:showCatName val="1"/>
              <c:showSerName val="0"/>
              <c:showPercent val="1"/>
              <c:showBubbleSize val="0"/>
              <c:extLst>
                <c:ext xmlns:c15="http://schemas.microsoft.com/office/drawing/2012/chart" uri="{CE6537A1-D6FC-4f65-9D91-7224C49458BB}"/>
              </c:extLst>
            </c:dLbl>
            <c:dLbl>
              <c:idx val="8"/>
              <c:layout>
                <c:manualLayout>
                  <c:x val="-2.9518445610965388E-4"/>
                  <c:y val="-0.14657966242884618"/>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lang="en-US"/>
                </a:pPr>
                <a:endParaRPr lang="lt-LT"/>
              </a:p>
            </c:txPr>
            <c:showLegendKey val="0"/>
            <c:showVal val="0"/>
            <c:showCatName val="1"/>
            <c:showSerName val="0"/>
            <c:showPercent val="1"/>
            <c:showBubbleSize val="0"/>
            <c:showLeaderLines val="1"/>
            <c:extLst>
              <c:ext xmlns:c15="http://schemas.microsoft.com/office/drawing/2012/chart" uri="{CE6537A1-D6FC-4f65-9D91-7224C49458BB}"/>
            </c:extLst>
          </c:dLbls>
          <c:cat>
            <c:strRef>
              <c:f>Lapas1!$A$2:$A$16</c:f>
              <c:strCache>
                <c:ptCount val="12"/>
                <c:pt idx="0">
                  <c:v>Savivaldybės biudžeto lėšos</c:v>
                </c:pt>
                <c:pt idx="1">
                  <c:v>Papildomos SB lėšos šildymo skoloms padengti</c:v>
                </c:pt>
                <c:pt idx="2">
                  <c:v>Šiluminio punkto ir priešgaisrinės sistemos remontui</c:v>
                </c:pt>
                <c:pt idx="3">
                  <c:v>Mokinio krepšelio lėšos</c:v>
                </c:pt>
                <c:pt idx="4">
                  <c:v>Lėšos mokytojų atlyginimams didinti</c:v>
                </c:pt>
                <c:pt idx="5">
                  <c:v>Ikimokyklinis ugdymo lėšos</c:v>
                </c:pt>
                <c:pt idx="6">
                  <c:v>Deleguotos lėšos</c:v>
                </c:pt>
                <c:pt idx="7">
                  <c:v>Pajamų įmokos</c:v>
                </c:pt>
                <c:pt idx="8">
                  <c:v>Pajamų įmokų likutis</c:v>
                </c:pt>
                <c:pt idx="9">
                  <c:v>Valstybės biudžeto lėšos</c:v>
                </c:pt>
                <c:pt idx="10">
                  <c:v>Lėšos socialinių ir kitų darbuotojų atlyginimams didinti</c:v>
                </c:pt>
                <c:pt idx="11">
                  <c:v>Viešiesiems darbams</c:v>
                </c:pt>
              </c:strCache>
            </c:strRef>
          </c:cat>
          <c:val>
            <c:numRef>
              <c:f>Lapas1!$B$2:$B$16</c:f>
              <c:numCache>
                <c:formatCode>General</c:formatCode>
                <c:ptCount val="15"/>
                <c:pt idx="0">
                  <c:v>29.3</c:v>
                </c:pt>
                <c:pt idx="1">
                  <c:v>1.9000000000000001</c:v>
                </c:pt>
                <c:pt idx="2">
                  <c:v>0.60000000000000064</c:v>
                </c:pt>
                <c:pt idx="3">
                  <c:v>123.4</c:v>
                </c:pt>
                <c:pt idx="4">
                  <c:v>3.7</c:v>
                </c:pt>
                <c:pt idx="5">
                  <c:v>2.4</c:v>
                </c:pt>
                <c:pt idx="6">
                  <c:v>186.8</c:v>
                </c:pt>
                <c:pt idx="7">
                  <c:v>42</c:v>
                </c:pt>
                <c:pt idx="8">
                  <c:v>2.6</c:v>
                </c:pt>
                <c:pt idx="9">
                  <c:v>70.2</c:v>
                </c:pt>
                <c:pt idx="10">
                  <c:v>4.9000000000000004</c:v>
                </c:pt>
                <c:pt idx="11">
                  <c:v>0.9</c:v>
                </c:pt>
              </c:numCache>
            </c:numRef>
          </c:val>
        </c:ser>
        <c:dLbls>
          <c:showLegendKey val="0"/>
          <c:showVal val="0"/>
          <c:showCatName val="0"/>
          <c:showSerName val="0"/>
          <c:showPercent val="0"/>
          <c:showBubbleSize val="0"/>
          <c:showLeaderLines val="1"/>
        </c:dLbls>
      </c:pie3DChart>
    </c:plotArea>
    <c:legend>
      <c:legendPos val="r"/>
      <c:legendEntry>
        <c:idx val="12"/>
        <c:delete val="1"/>
      </c:legendEntry>
      <c:overlay val="0"/>
      <c:txPr>
        <a:bodyPr/>
        <a:lstStyle/>
        <a:p>
          <a:pPr>
            <a:defRPr lang="en-US"/>
          </a:pPr>
          <a:endParaRPr lang="lt-LT"/>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12"/>
    </mc:Choice>
    <mc:Fallback>
      <c:style val="12"/>
    </mc:Fallback>
  </mc:AlternateContent>
  <c:clrMapOvr bg1="lt1" tx1="dk1" bg2="lt2" tx2="dk2" accent1="accent1" accent2="accent2" accent3="accent3" accent4="accent4" accent5="accent5" accent6="accent6" hlink="hlink" folHlink="folHlink"/>
  <c:chart>
    <c:title>
      <c:tx>
        <c:rich>
          <a:bodyPr/>
          <a:lstStyle/>
          <a:p>
            <a:pPr>
              <a:defRPr lang="lt-LT"/>
            </a:pPr>
            <a:r>
              <a:rPr lang="lt-LT"/>
              <a:t>Gauta param</a:t>
            </a:r>
            <a:r>
              <a:rPr lang="en-US"/>
              <a:t>a</a:t>
            </a:r>
            <a:r>
              <a:rPr lang="lt-LT"/>
              <a:t> tū</a:t>
            </a:r>
            <a:r>
              <a:rPr lang="en-US"/>
              <a:t>kst.</a:t>
            </a:r>
            <a:r>
              <a:rPr lang="lt-LT"/>
              <a:t>€</a:t>
            </a:r>
            <a:r>
              <a:rPr lang="en-US"/>
              <a:t>)</a:t>
            </a:r>
            <a:endParaRPr lang="lt-LT"/>
          </a:p>
        </c:rich>
      </c:tx>
      <c:layout>
        <c:manualLayout>
          <c:xMode val="edge"/>
          <c:yMode val="edge"/>
          <c:x val="0.37018048820731048"/>
          <c:y val="2.3729483883725529E-2"/>
        </c:manualLayout>
      </c:layout>
      <c:overlay val="0"/>
      <c:spPr>
        <a:noFill/>
        <a:ln w="25392">
          <a:noFill/>
        </a:ln>
      </c:spPr>
    </c:title>
    <c:autoTitleDeleted val="0"/>
    <c:view3D>
      <c:rotX val="15"/>
      <c:rotY val="20"/>
      <c:depthPercent val="100"/>
      <c:rAngAx val="0"/>
    </c:view3D>
    <c:floor>
      <c:thickness val="0"/>
    </c:floor>
    <c:sideWall>
      <c:thickness val="0"/>
      <c:spPr>
        <a:noFill/>
        <a:ln w="25400">
          <a:noFill/>
        </a:ln>
      </c:spPr>
    </c:sideWall>
    <c:backWall>
      <c:thickness val="0"/>
    </c:backWall>
    <c:plotArea>
      <c:layout>
        <c:manualLayout>
          <c:layoutTarget val="inner"/>
          <c:xMode val="edge"/>
          <c:yMode val="edge"/>
          <c:x val="3.026775320139698E-2"/>
          <c:y val="0.166007670041838"/>
          <c:w val="0.94877764842840728"/>
          <c:h val="0.70553329835154821"/>
        </c:manualLayout>
      </c:layout>
      <c:bar3DChart>
        <c:barDir val="col"/>
        <c:grouping val="standard"/>
        <c:varyColors val="0"/>
        <c:ser>
          <c:idx val="0"/>
          <c:order val="0"/>
          <c:tx>
            <c:strRef>
              <c:f>Lapas1!$B$1</c:f>
              <c:strCache>
                <c:ptCount val="1"/>
                <c:pt idx="0">
                  <c:v>Gauta paramos</c:v>
                </c:pt>
              </c:strCache>
            </c:strRef>
          </c:tx>
          <c:invertIfNegative val="0"/>
          <c:dLbls>
            <c:spPr>
              <a:noFill/>
              <a:ln w="25392">
                <a:noFill/>
              </a:ln>
            </c:spPr>
            <c:txPr>
              <a:bodyPr/>
              <a:lstStyle/>
              <a:p>
                <a:pPr>
                  <a:defRPr lang="en-US"/>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Lapas1!$A$2:$A$10</c:f>
              <c:strCache>
                <c:ptCount val="9"/>
                <c:pt idx="0">
                  <c:v>2009 m.</c:v>
                </c:pt>
                <c:pt idx="1">
                  <c:v>2010 m.</c:v>
                </c:pt>
                <c:pt idx="2">
                  <c:v>2011 m.</c:v>
                </c:pt>
                <c:pt idx="3">
                  <c:v>2012 m.</c:v>
                </c:pt>
                <c:pt idx="4">
                  <c:v>2013 m.</c:v>
                </c:pt>
                <c:pt idx="5">
                  <c:v>2014 m.</c:v>
                </c:pt>
                <c:pt idx="6">
                  <c:v>2015 m.</c:v>
                </c:pt>
                <c:pt idx="7">
                  <c:v>2016 m.</c:v>
                </c:pt>
                <c:pt idx="8">
                  <c:v>2017 m.</c:v>
                </c:pt>
              </c:strCache>
            </c:strRef>
          </c:cat>
          <c:val>
            <c:numRef>
              <c:f>Lapas1!$B$2:$B$10</c:f>
              <c:numCache>
                <c:formatCode>General</c:formatCode>
                <c:ptCount val="9"/>
                <c:pt idx="0">
                  <c:v>6.5</c:v>
                </c:pt>
                <c:pt idx="1">
                  <c:v>2.9</c:v>
                </c:pt>
                <c:pt idx="2">
                  <c:v>5.3</c:v>
                </c:pt>
                <c:pt idx="3">
                  <c:v>2.2999999999999998</c:v>
                </c:pt>
                <c:pt idx="4">
                  <c:v>2.2999999999999998</c:v>
                </c:pt>
                <c:pt idx="5">
                  <c:v>2</c:v>
                </c:pt>
                <c:pt idx="6">
                  <c:v>0.9</c:v>
                </c:pt>
                <c:pt idx="7">
                  <c:v>1.8</c:v>
                </c:pt>
                <c:pt idx="8">
                  <c:v>2.1</c:v>
                </c:pt>
              </c:numCache>
            </c:numRef>
          </c:val>
        </c:ser>
        <c:ser>
          <c:idx val="1"/>
          <c:order val="1"/>
          <c:tx>
            <c:strRef>
              <c:f>Lapas1!$C$1</c:f>
              <c:strCache>
                <c:ptCount val="1"/>
                <c:pt idx="0">
                  <c:v>Stulpelis1</c:v>
                </c:pt>
              </c:strCache>
            </c:strRef>
          </c:tx>
          <c:invertIfNegative val="0"/>
          <c:dLbls>
            <c:spPr>
              <a:noFill/>
              <a:ln w="25392">
                <a:noFill/>
              </a:ln>
            </c:spPr>
            <c:txPr>
              <a:bodyPr/>
              <a:lstStyle/>
              <a:p>
                <a:pPr>
                  <a:defRPr lang="en-US"/>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Lapas1!$A$2:$A$10</c:f>
              <c:strCache>
                <c:ptCount val="9"/>
                <c:pt idx="0">
                  <c:v>2009 m.</c:v>
                </c:pt>
                <c:pt idx="1">
                  <c:v>2010 m.</c:v>
                </c:pt>
                <c:pt idx="2">
                  <c:v>2011 m.</c:v>
                </c:pt>
                <c:pt idx="3">
                  <c:v>2012 m.</c:v>
                </c:pt>
                <c:pt idx="4">
                  <c:v>2013 m.</c:v>
                </c:pt>
                <c:pt idx="5">
                  <c:v>2014 m.</c:v>
                </c:pt>
                <c:pt idx="6">
                  <c:v>2015 m.</c:v>
                </c:pt>
                <c:pt idx="7">
                  <c:v>2016 m.</c:v>
                </c:pt>
                <c:pt idx="8">
                  <c:v>2017 m.</c:v>
                </c:pt>
              </c:strCache>
            </c:strRef>
          </c:cat>
          <c:val>
            <c:numRef>
              <c:f>Lapas1!$C$2:$C$10</c:f>
              <c:numCache>
                <c:formatCode>General</c:formatCode>
                <c:ptCount val="9"/>
              </c:numCache>
            </c:numRef>
          </c:val>
        </c:ser>
        <c:ser>
          <c:idx val="2"/>
          <c:order val="2"/>
          <c:tx>
            <c:strRef>
              <c:f>Lapas1!$D$1</c:f>
              <c:strCache>
                <c:ptCount val="1"/>
                <c:pt idx="0">
                  <c:v>Stulpelis2</c:v>
                </c:pt>
              </c:strCache>
            </c:strRef>
          </c:tx>
          <c:invertIfNegative val="0"/>
          <c:dLbls>
            <c:spPr>
              <a:noFill/>
              <a:ln w="25392">
                <a:noFill/>
              </a:ln>
            </c:spPr>
            <c:txPr>
              <a:bodyPr/>
              <a:lstStyle/>
              <a:p>
                <a:pPr>
                  <a:defRPr lang="en-US"/>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Lapas1!$A$2:$A$10</c:f>
              <c:strCache>
                <c:ptCount val="9"/>
                <c:pt idx="0">
                  <c:v>2009 m.</c:v>
                </c:pt>
                <c:pt idx="1">
                  <c:v>2010 m.</c:v>
                </c:pt>
                <c:pt idx="2">
                  <c:v>2011 m.</c:v>
                </c:pt>
                <c:pt idx="3">
                  <c:v>2012 m.</c:v>
                </c:pt>
                <c:pt idx="4">
                  <c:v>2013 m.</c:v>
                </c:pt>
                <c:pt idx="5">
                  <c:v>2014 m.</c:v>
                </c:pt>
                <c:pt idx="6">
                  <c:v>2015 m.</c:v>
                </c:pt>
                <c:pt idx="7">
                  <c:v>2016 m.</c:v>
                </c:pt>
                <c:pt idx="8">
                  <c:v>2017 m.</c:v>
                </c:pt>
              </c:strCache>
            </c:strRef>
          </c:cat>
          <c:val>
            <c:numRef>
              <c:f>Lapas1!$D$2:$D$10</c:f>
              <c:numCache>
                <c:formatCode>General</c:formatCode>
                <c:ptCount val="9"/>
              </c:numCache>
            </c:numRef>
          </c:val>
        </c:ser>
        <c:dLbls>
          <c:showLegendKey val="0"/>
          <c:showVal val="1"/>
          <c:showCatName val="0"/>
          <c:showSerName val="0"/>
          <c:showPercent val="0"/>
          <c:showBubbleSize val="0"/>
        </c:dLbls>
        <c:gapWidth val="150"/>
        <c:shape val="box"/>
        <c:axId val="1155632032"/>
        <c:axId val="1155630944"/>
        <c:axId val="1190595008"/>
      </c:bar3DChart>
      <c:catAx>
        <c:axId val="1155632032"/>
        <c:scaling>
          <c:orientation val="minMax"/>
        </c:scaling>
        <c:delete val="0"/>
        <c:axPos val="b"/>
        <c:numFmt formatCode="General" sourceLinked="1"/>
        <c:majorTickMark val="none"/>
        <c:minorTickMark val="none"/>
        <c:tickLblPos val="nextTo"/>
        <c:txPr>
          <a:bodyPr/>
          <a:lstStyle/>
          <a:p>
            <a:pPr>
              <a:defRPr lang="lt-LT"/>
            </a:pPr>
            <a:endParaRPr lang="lt-LT"/>
          </a:p>
        </c:txPr>
        <c:crossAx val="1155630944"/>
        <c:crosses val="autoZero"/>
        <c:auto val="1"/>
        <c:lblAlgn val="ctr"/>
        <c:lblOffset val="100"/>
        <c:noMultiLvlLbl val="0"/>
      </c:catAx>
      <c:valAx>
        <c:axId val="1155630944"/>
        <c:scaling>
          <c:orientation val="minMax"/>
        </c:scaling>
        <c:delete val="1"/>
        <c:axPos val="l"/>
        <c:numFmt formatCode="General" sourceLinked="1"/>
        <c:majorTickMark val="out"/>
        <c:minorTickMark val="none"/>
        <c:tickLblPos val="nextTo"/>
        <c:crossAx val="1155632032"/>
        <c:crosses val="autoZero"/>
        <c:crossBetween val="between"/>
      </c:valAx>
      <c:serAx>
        <c:axId val="1190595008"/>
        <c:scaling>
          <c:orientation val="minMax"/>
        </c:scaling>
        <c:delete val="1"/>
        <c:axPos val="b"/>
        <c:majorTickMark val="out"/>
        <c:minorTickMark val="none"/>
        <c:tickLblPos val="nextTo"/>
        <c:crossAx val="1155630944"/>
        <c:crosses val="autoZero"/>
      </c:serAx>
      <c:spPr>
        <a:noFill/>
        <a:ln w="25392">
          <a:noFill/>
        </a:ln>
      </c:spPr>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39"/>
    </mc:Choice>
    <mc:Fallback>
      <c:style val="39"/>
    </mc:Fallback>
  </mc:AlternateContent>
  <c:clrMapOvr bg1="lt1" tx1="dk1" bg2="lt2" tx2="dk2" accent1="accent1" accent2="accent2" accent3="accent3" accent4="accent4" accent5="accent5" accent6="accent6" hlink="hlink" folHlink="folHlink"/>
  <c:chart>
    <c:title>
      <c:tx>
        <c:rich>
          <a:bodyPr/>
          <a:lstStyle/>
          <a:p>
            <a:pPr>
              <a:defRPr lang="lt-LT"/>
            </a:pPr>
            <a:r>
              <a:rPr lang="lt-LT"/>
              <a:t>Vieno darbuotojo vidutinis darbo užmokestis (Eurais)</a:t>
            </a:r>
          </a:p>
        </c:rich>
      </c:tx>
      <c:layout>
        <c:manualLayout>
          <c:xMode val="edge"/>
          <c:yMode val="edge"/>
          <c:x val="0.15645826957142941"/>
          <c:y val="2.3809477803004696E-2"/>
        </c:manualLayout>
      </c:layout>
      <c:overlay val="0"/>
      <c:spPr>
        <a:noFill/>
        <a:ln w="25114">
          <a:noFill/>
        </a:ln>
      </c:spPr>
    </c:title>
    <c:autoTitleDeleted val="0"/>
    <c:view3D>
      <c:rotX val="10"/>
      <c:rotY val="3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2.6595744680851092E-2"/>
          <c:y val="0.26234567901234734"/>
          <c:w val="0.93617021276595769"/>
          <c:h val="0.62654320987654322"/>
        </c:manualLayout>
      </c:layout>
      <c:bar3DChart>
        <c:barDir val="col"/>
        <c:grouping val="standard"/>
        <c:varyColors val="0"/>
        <c:ser>
          <c:idx val="0"/>
          <c:order val="0"/>
          <c:tx>
            <c:strRef>
              <c:f>Lapas1!$B$1</c:f>
              <c:strCache>
                <c:ptCount val="1"/>
                <c:pt idx="0">
                  <c:v>Vieno darbuotojo vidutinis darbo užmokestis (Eurais)</c:v>
                </c:pt>
              </c:strCache>
            </c:strRef>
          </c:tx>
          <c:invertIfNegative val="0"/>
          <c:dLbls>
            <c:spPr>
              <a:noFill/>
              <a:ln w="25114">
                <a:noFill/>
              </a:ln>
            </c:spPr>
            <c:txPr>
              <a:bodyPr/>
              <a:lstStyle/>
              <a:p>
                <a:pPr>
                  <a:defRPr lang="lt-LT"/>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Lapas1!$A$2:$A$10</c:f>
              <c:strCache>
                <c:ptCount val="9"/>
                <c:pt idx="0">
                  <c:v>2009 m.</c:v>
                </c:pt>
                <c:pt idx="1">
                  <c:v>2010 m.</c:v>
                </c:pt>
                <c:pt idx="2">
                  <c:v>2011 m.</c:v>
                </c:pt>
                <c:pt idx="3">
                  <c:v>2012 m.</c:v>
                </c:pt>
                <c:pt idx="4">
                  <c:v>2013 m.</c:v>
                </c:pt>
                <c:pt idx="5">
                  <c:v>2014 m</c:v>
                </c:pt>
                <c:pt idx="6">
                  <c:v>2015 m.</c:v>
                </c:pt>
                <c:pt idx="7">
                  <c:v>2016 m.</c:v>
                </c:pt>
                <c:pt idx="8">
                  <c:v>2017 m.</c:v>
                </c:pt>
              </c:strCache>
            </c:strRef>
          </c:cat>
          <c:val>
            <c:numRef>
              <c:f>Lapas1!$B$2:$B$10</c:f>
              <c:numCache>
                <c:formatCode>General</c:formatCode>
                <c:ptCount val="9"/>
                <c:pt idx="0">
                  <c:v>401.8</c:v>
                </c:pt>
                <c:pt idx="1">
                  <c:v>381.4</c:v>
                </c:pt>
                <c:pt idx="2">
                  <c:v>392.4</c:v>
                </c:pt>
                <c:pt idx="3">
                  <c:v>383.7</c:v>
                </c:pt>
                <c:pt idx="4">
                  <c:v>436.9</c:v>
                </c:pt>
                <c:pt idx="5">
                  <c:v>430.8</c:v>
                </c:pt>
                <c:pt idx="6">
                  <c:v>479.6</c:v>
                </c:pt>
                <c:pt idx="7">
                  <c:v>496</c:v>
                </c:pt>
                <c:pt idx="8">
                  <c:v>545.70000000000005</c:v>
                </c:pt>
              </c:numCache>
            </c:numRef>
          </c:val>
        </c:ser>
        <c:ser>
          <c:idx val="1"/>
          <c:order val="1"/>
          <c:tx>
            <c:strRef>
              <c:f>Lapas1!$C$1</c:f>
              <c:strCache>
                <c:ptCount val="1"/>
                <c:pt idx="0">
                  <c:v>Stulpelis1</c:v>
                </c:pt>
              </c:strCache>
            </c:strRef>
          </c:tx>
          <c:invertIfNegative val="0"/>
          <c:dLbls>
            <c:spPr>
              <a:noFill/>
              <a:ln w="25114">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Lapas1!$A$2:$A$10</c:f>
              <c:strCache>
                <c:ptCount val="9"/>
                <c:pt idx="0">
                  <c:v>2009 m.</c:v>
                </c:pt>
                <c:pt idx="1">
                  <c:v>2010 m.</c:v>
                </c:pt>
                <c:pt idx="2">
                  <c:v>2011 m.</c:v>
                </c:pt>
                <c:pt idx="3">
                  <c:v>2012 m.</c:v>
                </c:pt>
                <c:pt idx="4">
                  <c:v>2013 m.</c:v>
                </c:pt>
                <c:pt idx="5">
                  <c:v>2014 m</c:v>
                </c:pt>
                <c:pt idx="6">
                  <c:v>2015 m.</c:v>
                </c:pt>
                <c:pt idx="7">
                  <c:v>2016 m.</c:v>
                </c:pt>
                <c:pt idx="8">
                  <c:v>2017 m.</c:v>
                </c:pt>
              </c:strCache>
            </c:strRef>
          </c:cat>
          <c:val>
            <c:numRef>
              <c:f>Lapas1!$C$2:$C$10</c:f>
            </c:numRef>
          </c:val>
        </c:ser>
        <c:ser>
          <c:idx val="2"/>
          <c:order val="2"/>
          <c:tx>
            <c:strRef>
              <c:f>Lapas1!$D$1</c:f>
              <c:strCache>
                <c:ptCount val="1"/>
                <c:pt idx="0">
                  <c:v>3 seka</c:v>
                </c:pt>
              </c:strCache>
            </c:strRef>
          </c:tx>
          <c:invertIfNegative val="0"/>
          <c:dLbls>
            <c:spPr>
              <a:noFill/>
              <a:ln w="25114">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Lapas1!$A$2:$A$10</c:f>
              <c:strCache>
                <c:ptCount val="9"/>
                <c:pt idx="0">
                  <c:v>2009 m.</c:v>
                </c:pt>
                <c:pt idx="1">
                  <c:v>2010 m.</c:v>
                </c:pt>
                <c:pt idx="2">
                  <c:v>2011 m.</c:v>
                </c:pt>
                <c:pt idx="3">
                  <c:v>2012 m.</c:v>
                </c:pt>
                <c:pt idx="4">
                  <c:v>2013 m.</c:v>
                </c:pt>
                <c:pt idx="5">
                  <c:v>2014 m</c:v>
                </c:pt>
                <c:pt idx="6">
                  <c:v>2015 m.</c:v>
                </c:pt>
                <c:pt idx="7">
                  <c:v>2016 m.</c:v>
                </c:pt>
                <c:pt idx="8">
                  <c:v>2017 m.</c:v>
                </c:pt>
              </c:strCache>
            </c:strRef>
          </c:cat>
          <c:val>
            <c:numRef>
              <c:f>Lapas1!$D$2:$D$10</c:f>
            </c:numRef>
          </c:val>
        </c:ser>
        <c:dLbls>
          <c:showLegendKey val="0"/>
          <c:showVal val="0"/>
          <c:showCatName val="0"/>
          <c:showSerName val="0"/>
          <c:showPercent val="0"/>
          <c:showBubbleSize val="0"/>
        </c:dLbls>
        <c:gapWidth val="150"/>
        <c:shape val="box"/>
        <c:axId val="1155626592"/>
        <c:axId val="1155627136"/>
        <c:axId val="1190592512"/>
      </c:bar3DChart>
      <c:catAx>
        <c:axId val="1155626592"/>
        <c:scaling>
          <c:orientation val="minMax"/>
        </c:scaling>
        <c:delete val="0"/>
        <c:axPos val="b"/>
        <c:numFmt formatCode="General" sourceLinked="1"/>
        <c:majorTickMark val="none"/>
        <c:minorTickMark val="none"/>
        <c:tickLblPos val="nextTo"/>
        <c:txPr>
          <a:bodyPr/>
          <a:lstStyle/>
          <a:p>
            <a:pPr>
              <a:defRPr lang="lt-LT"/>
            </a:pPr>
            <a:endParaRPr lang="lt-LT"/>
          </a:p>
        </c:txPr>
        <c:crossAx val="1155627136"/>
        <c:crosses val="autoZero"/>
        <c:auto val="1"/>
        <c:lblAlgn val="ctr"/>
        <c:lblOffset val="100"/>
        <c:noMultiLvlLbl val="0"/>
      </c:catAx>
      <c:valAx>
        <c:axId val="1155627136"/>
        <c:scaling>
          <c:orientation val="minMax"/>
        </c:scaling>
        <c:delete val="1"/>
        <c:axPos val="l"/>
        <c:numFmt formatCode="General" sourceLinked="1"/>
        <c:majorTickMark val="out"/>
        <c:minorTickMark val="none"/>
        <c:tickLblPos val="nextTo"/>
        <c:crossAx val="1155626592"/>
        <c:crosses val="autoZero"/>
        <c:crossBetween val="between"/>
      </c:valAx>
      <c:serAx>
        <c:axId val="1190592512"/>
        <c:scaling>
          <c:orientation val="minMax"/>
        </c:scaling>
        <c:delete val="1"/>
        <c:axPos val="b"/>
        <c:majorTickMark val="out"/>
        <c:minorTickMark val="none"/>
        <c:tickLblPos val="nextTo"/>
        <c:crossAx val="1155627136"/>
        <c:crosses val="autoZero"/>
      </c:serAx>
      <c:spPr>
        <a:noFill/>
        <a:ln w="25114">
          <a:noFill/>
        </a:ln>
      </c:spPr>
    </c:plotArea>
    <c:plotVisOnly val="1"/>
    <c:dispBlanksAs val="gap"/>
    <c:showDLblsOverMax val="0"/>
  </c:chart>
  <c:spPr>
    <a:effectLst>
      <a:outerShdw blurRad="50800" dist="38100" dir="8100000" algn="tr" rotWithShape="0">
        <a:prstClr val="black">
          <a:alpha val="40000"/>
        </a:prstClr>
      </a:outerShdw>
    </a:effectLst>
    <a:scene3d>
      <a:camera prst="orthographicFront"/>
      <a:lightRig rig="threePt" dir="t"/>
    </a:scene3d>
    <a:sp3d prstMaterial="powder">
      <a:bevelB w="114300" prst="artDeco"/>
    </a:sp3d>
  </c:spPr>
  <c:externalData r:id="rId2">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200000" cy="3933334"/>
        </a:xfrm>
        <a:prstGeom xmlns:a="http://schemas.openxmlformats.org/drawingml/2006/main" prst="rect">
          <a:avLst/>
        </a:prstGeom>
      </cdr:spPr>
    </cdr:pic>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28F9-2FBF-4848-9BE2-C6221D88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50183</Words>
  <Characters>28605</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BERUTĖ LAURECKIENĖ</vt:lpstr>
    </vt:vector>
  </TitlesOfParts>
  <Company>Sigute</Company>
  <LinksUpToDate>false</LinksUpToDate>
  <CharactersWithSpaces>78631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BERUTĖ LAURECKIENĖ</dc:title>
  <dc:subject/>
  <dc:creator>Direktore</dc:creator>
  <cp:keywords/>
  <dc:description/>
  <cp:lastModifiedBy>Aušra Gabrėnienė</cp:lastModifiedBy>
  <cp:revision>8</cp:revision>
  <cp:lastPrinted>2018-01-26T08:36:00Z</cp:lastPrinted>
  <dcterms:created xsi:type="dcterms:W3CDTF">2018-01-24T14:00:00Z</dcterms:created>
  <dcterms:modified xsi:type="dcterms:W3CDTF">2018-02-27T07:42:00Z</dcterms:modified>
</cp:coreProperties>
</file>