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50" w:rsidRDefault="00755150" w:rsidP="00755150">
      <w:pPr>
        <w:jc w:val="center"/>
      </w:pPr>
      <w:r>
        <w:t>AIŠKINAMASIS RAŠTAS</w:t>
      </w:r>
    </w:p>
    <w:p w:rsidR="00755150" w:rsidRDefault="00755150" w:rsidP="00755150">
      <w:pPr>
        <w:jc w:val="center"/>
      </w:pPr>
    </w:p>
    <w:p w:rsidR="00E52833" w:rsidRDefault="00E52833" w:rsidP="00E52833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DĖL </w:t>
      </w:r>
      <w:r w:rsidR="00E971CB" w:rsidRPr="00320512">
        <w:rPr>
          <w:rFonts w:ascii="Times New Roman" w:hAnsi="Times New Roman"/>
          <w:i w:val="0"/>
          <w:sz w:val="24"/>
          <w:szCs w:val="24"/>
        </w:rPr>
        <w:t>SAVIVALDYBĖS TARYBOS 2016 M. BALANDŽIO 29 D. SPRENDIMO NR. 1-139 „DĖL PANEVĖŽIO MIESTO SAVIVALDYBĖS MOKSLO PROJEKTŲ DALINIO FINANSAVIMO PARAIŠKŲ VERTINIMO KOMISIJOS PATVIRTINIMO“ PAKEITIMO</w:t>
      </w:r>
    </w:p>
    <w:p w:rsidR="00E52833" w:rsidRDefault="00E52833" w:rsidP="00755150">
      <w:pPr>
        <w:jc w:val="center"/>
      </w:pPr>
    </w:p>
    <w:p w:rsidR="00755150" w:rsidRDefault="005958DB" w:rsidP="00755150">
      <w:pPr>
        <w:jc w:val="center"/>
      </w:pPr>
      <w:r>
        <w:t>2018</w:t>
      </w:r>
      <w:r w:rsidR="00755150">
        <w:t xml:space="preserve"> m. </w:t>
      </w:r>
      <w:r>
        <w:t>saus</w:t>
      </w:r>
      <w:r w:rsidR="0098226B">
        <w:t>i</w:t>
      </w:r>
      <w:r w:rsidR="00755150">
        <w:t xml:space="preserve">o </w:t>
      </w:r>
      <w:r w:rsidR="00D94EA8">
        <w:t>1</w:t>
      </w:r>
      <w:r>
        <w:t>6</w:t>
      </w:r>
      <w:r w:rsidR="00755150">
        <w:t xml:space="preserve"> d.</w:t>
      </w:r>
    </w:p>
    <w:p w:rsidR="00755150" w:rsidRDefault="00755150" w:rsidP="00755150">
      <w:pPr>
        <w:jc w:val="center"/>
      </w:pPr>
      <w:r>
        <w:t>Panevėžys</w:t>
      </w:r>
    </w:p>
    <w:p w:rsidR="00755150" w:rsidRDefault="00755150" w:rsidP="00755150">
      <w:pPr>
        <w:jc w:val="center"/>
      </w:pPr>
    </w:p>
    <w:p w:rsidR="00755150" w:rsidRPr="002E55AB" w:rsidRDefault="00755150" w:rsidP="0098226B">
      <w:pPr>
        <w:spacing w:line="360" w:lineRule="auto"/>
        <w:ind w:firstLine="851"/>
        <w:jc w:val="both"/>
      </w:pPr>
      <w:r>
        <w:t xml:space="preserve">1. Problemos esmė: </w:t>
      </w:r>
      <w:r w:rsidR="0098226B">
        <w:t xml:space="preserve">Panevėžio miesto </w:t>
      </w:r>
      <w:r w:rsidR="0098226B" w:rsidRPr="00BA774C">
        <w:t>savivaldybės mokslo projektų dal</w:t>
      </w:r>
      <w:r w:rsidR="0098226B">
        <w:t xml:space="preserve">inio finansavimo tvarkos apraše, patvirtintame </w:t>
      </w:r>
      <w:r w:rsidR="0098226B" w:rsidRPr="005F623B">
        <w:t xml:space="preserve">Panevėžio </w:t>
      </w:r>
      <w:r w:rsidR="0098226B">
        <w:t>miesto savivaldybės tarybos 2016</w:t>
      </w:r>
      <w:r w:rsidR="0098226B" w:rsidRPr="005F623B">
        <w:t xml:space="preserve"> m. </w:t>
      </w:r>
      <w:r w:rsidR="0098226B">
        <w:t>kov</w:t>
      </w:r>
      <w:r w:rsidR="0098226B" w:rsidRPr="005F623B">
        <w:t xml:space="preserve">o </w:t>
      </w:r>
      <w:r w:rsidR="0098226B">
        <w:t>29</w:t>
      </w:r>
      <w:r w:rsidR="0098226B" w:rsidRPr="005F623B">
        <w:t xml:space="preserve"> d. sprendimu Nr. 1-</w:t>
      </w:r>
      <w:r w:rsidR="0098226B">
        <w:t xml:space="preserve">76, numatyta, kad </w:t>
      </w:r>
      <w:r w:rsidR="0098226B" w:rsidRPr="00BA774C">
        <w:t>mokslo projektų dal</w:t>
      </w:r>
      <w:r w:rsidR="0098226B">
        <w:t xml:space="preserve">inio finansavimo paraiškas vertina Savivaldybės tarybos patvirtinta vertinimo komisija, kuri sudaroma Savivaldybės tarybos kadencijos laikotarpiui. </w:t>
      </w:r>
      <w:r w:rsidR="00320512">
        <w:t xml:space="preserve">Dėl darbo santykių Panevėžio kolegijoje pabaigos </w:t>
      </w:r>
      <w:r w:rsidR="0098226B">
        <w:t>Panevėžio kolegija</w:t>
      </w:r>
      <w:r w:rsidR="0098226B" w:rsidRPr="0098226B">
        <w:t xml:space="preserve"> </w:t>
      </w:r>
      <w:r w:rsidR="00320512">
        <w:t xml:space="preserve">prašo pakeisti </w:t>
      </w:r>
      <w:r w:rsidR="0098226B">
        <w:t xml:space="preserve">į komisiją </w:t>
      </w:r>
      <w:r w:rsidR="00320512">
        <w:t>deleguotą Vytautą Paliuką kitu atstovu. Į komisiją siūlomas</w:t>
      </w:r>
      <w:r w:rsidR="00320512" w:rsidRPr="00320512">
        <w:t xml:space="preserve"> </w:t>
      </w:r>
      <w:r w:rsidR="00320512">
        <w:t>Donatas Bakšys – Panevėžio kolegijos direktoriaus pavaduotojas mokslui ir plėtrai</w:t>
      </w:r>
      <w:r w:rsidR="0098226B">
        <w:t>.</w:t>
      </w:r>
    </w:p>
    <w:p w:rsidR="00755150" w:rsidRDefault="00755150" w:rsidP="00755150">
      <w:pPr>
        <w:spacing w:line="360" w:lineRule="auto"/>
        <w:ind w:firstLine="1296"/>
        <w:jc w:val="both"/>
      </w:pPr>
      <w:r w:rsidRPr="00DE5F5C">
        <w:t xml:space="preserve">2. Kaip šiuo metu sprendžiami sprendimo projekte aptarti klausimai: Parengtas savivaldybės Tarybos </w:t>
      </w:r>
      <w:r>
        <w:t>sprendimo</w:t>
      </w:r>
      <w:r w:rsidRPr="00DE5F5C">
        <w:t xml:space="preserve"> projektas.</w:t>
      </w:r>
    </w:p>
    <w:p w:rsidR="00755150" w:rsidRDefault="00755150" w:rsidP="00755150">
      <w:pPr>
        <w:spacing w:line="360" w:lineRule="auto"/>
        <w:ind w:firstLine="1296"/>
        <w:jc w:val="both"/>
      </w:pPr>
      <w:r>
        <w:t>3. Sprendimo priėmimo būtinumo pagrindimas, kokių pozityvių rezultatų laukiama: Bus pa</w:t>
      </w:r>
      <w:r w:rsidR="00320512">
        <w:t>keista</w:t>
      </w:r>
      <w:r>
        <w:t xml:space="preserve"> mokslo projektų dalinio finansavimo</w:t>
      </w:r>
      <w:r w:rsidR="0098226B">
        <w:t xml:space="preserve"> paraiškų vertinimo komisijos sudėtis</w:t>
      </w:r>
      <w:r w:rsidR="00320512">
        <w:t>, pasibaigus paraiškų tekimo laikui komisija galės vertinti paraiškas.</w:t>
      </w:r>
    </w:p>
    <w:p w:rsidR="00755150" w:rsidRDefault="00755150" w:rsidP="00755150">
      <w:pPr>
        <w:spacing w:line="360" w:lineRule="auto"/>
        <w:ind w:firstLine="1296"/>
        <w:jc w:val="both"/>
      </w:pPr>
      <w:r>
        <w:t>4. Skaičiavimai, išlaidų sąmatos, finansavimo šaltiniai: Nėra</w:t>
      </w:r>
    </w:p>
    <w:p w:rsidR="00755150" w:rsidRDefault="00755150" w:rsidP="007C5D64">
      <w:pPr>
        <w:spacing w:line="360" w:lineRule="auto"/>
        <w:ind w:firstLine="1296"/>
        <w:jc w:val="both"/>
      </w:pPr>
      <w:r>
        <w:t>5. Galimos neigiamos pasekmės priėmus sprendimą, kokių priemonių reikėtų imtis, kad tokių pasekmių būtų išvengta: Nėra.</w:t>
      </w:r>
    </w:p>
    <w:p w:rsidR="007C5D64" w:rsidRDefault="00755150" w:rsidP="007C5D64">
      <w:pPr>
        <w:tabs>
          <w:tab w:val="left" w:pos="851"/>
        </w:tabs>
        <w:spacing w:line="360" w:lineRule="auto"/>
        <w:ind w:firstLine="851"/>
        <w:jc w:val="both"/>
      </w:pPr>
      <w:r>
        <w:t xml:space="preserve">6. Kieno iniciatyva parengtas sprendimo projektas: Savivaldybės administracijos. </w:t>
      </w:r>
    </w:p>
    <w:p w:rsidR="00755150" w:rsidRDefault="00755150" w:rsidP="007C5D64">
      <w:pPr>
        <w:tabs>
          <w:tab w:val="left" w:pos="851"/>
        </w:tabs>
        <w:spacing w:line="360" w:lineRule="auto"/>
        <w:ind w:firstLine="851"/>
        <w:jc w:val="both"/>
      </w:pPr>
      <w:r>
        <w:t>7.</w:t>
      </w:r>
      <w:r w:rsidRPr="00595926">
        <w:t xml:space="preserve"> </w:t>
      </w:r>
      <w:r>
        <w:t>Sprendimas suderintas su:</w:t>
      </w:r>
      <w:r w:rsidR="007C5D64" w:rsidRPr="007C5D64">
        <w:t xml:space="preserve"> </w:t>
      </w:r>
      <w:r w:rsidR="007C5D64" w:rsidRPr="000A220B">
        <w:t xml:space="preserve">su Mero patarėja, atliekančia Tarybos sekretoriaus funkcijas Indre </w:t>
      </w:r>
      <w:proofErr w:type="spellStart"/>
      <w:r w:rsidR="007C5D64" w:rsidRPr="000A220B">
        <w:t>Kisiele</w:t>
      </w:r>
      <w:proofErr w:type="spellEnd"/>
      <w:r w:rsidR="007C5D64" w:rsidRPr="000A220B">
        <w:t xml:space="preserve">, Mero pavaduotoju Petru </w:t>
      </w:r>
      <w:proofErr w:type="spellStart"/>
      <w:r w:rsidR="007C5D64" w:rsidRPr="000A220B">
        <w:t>Luomanu</w:t>
      </w:r>
      <w:proofErr w:type="spellEnd"/>
      <w:r w:rsidR="007C5D64" w:rsidRPr="000A220B">
        <w:t xml:space="preserve">, Administracijos direktoriumi Rimantu Pauža, Teisės ir viešosios tvarkos skyriaus vedėjo pavaduotoju Aušriu Valkūnu, Švietimo ir jaunimo reikalų skyriaus vedėju Dainiumi </w:t>
      </w:r>
      <w:proofErr w:type="spellStart"/>
      <w:r w:rsidR="007C5D64" w:rsidRPr="000A220B">
        <w:t>Šipeliu</w:t>
      </w:r>
      <w:proofErr w:type="spellEnd"/>
      <w:r w:rsidR="007C5D64" w:rsidRPr="000A220B">
        <w:t xml:space="preserve">, Švietimo ir jaunimo reikalų skyriaus vyriausiąja specialiste </w:t>
      </w:r>
      <w:proofErr w:type="spellStart"/>
      <w:r w:rsidR="007C5D64">
        <w:t>Minole</w:t>
      </w:r>
      <w:proofErr w:type="spellEnd"/>
      <w:r w:rsidR="007C5D64">
        <w:t xml:space="preserve"> </w:t>
      </w:r>
      <w:proofErr w:type="spellStart"/>
      <w:r w:rsidR="007C5D64">
        <w:t>Petronyte</w:t>
      </w:r>
      <w:proofErr w:type="spellEnd"/>
      <w:r w:rsidR="007C5D64">
        <w:t>-Kairiene.</w:t>
      </w:r>
    </w:p>
    <w:p w:rsidR="007C5D64" w:rsidRDefault="007C5D64" w:rsidP="007C5D64">
      <w:pPr>
        <w:tabs>
          <w:tab w:val="left" w:pos="851"/>
        </w:tabs>
        <w:spacing w:line="360" w:lineRule="auto"/>
        <w:ind w:firstLine="851"/>
        <w:jc w:val="both"/>
      </w:pPr>
    </w:p>
    <w:p w:rsidR="00755150" w:rsidRDefault="00A25830" w:rsidP="00755150">
      <w:pPr>
        <w:jc w:val="both"/>
      </w:pPr>
      <w:r>
        <w:t>Sk</w:t>
      </w:r>
      <w:bookmarkStart w:id="0" w:name="_GoBack"/>
      <w:bookmarkEnd w:id="0"/>
      <w:r w:rsidR="00755150">
        <w:t xml:space="preserve">yriaus vedėjas                                                        </w:t>
      </w:r>
      <w:r w:rsidR="00755150">
        <w:tab/>
      </w:r>
      <w:r w:rsidR="00755150">
        <w:tab/>
        <w:t xml:space="preserve">Dainius </w:t>
      </w:r>
      <w:proofErr w:type="spellStart"/>
      <w:r w:rsidR="00755150">
        <w:t>Šipelis</w:t>
      </w:r>
      <w:proofErr w:type="spellEnd"/>
    </w:p>
    <w:p w:rsidR="007C5D64" w:rsidRDefault="007C5D64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jc w:val="both"/>
      </w:pPr>
    </w:p>
    <w:p w:rsidR="00755150" w:rsidRDefault="00755150" w:rsidP="00755150">
      <w:pPr>
        <w:spacing w:line="276" w:lineRule="auto"/>
        <w:jc w:val="both"/>
      </w:pPr>
      <w:r>
        <w:t xml:space="preserve">Aušra Gabrėnienė, (8  45) 50 13 77, </w:t>
      </w:r>
      <w:proofErr w:type="spellStart"/>
      <w:r>
        <w:t>el.p</w:t>
      </w:r>
      <w:proofErr w:type="spellEnd"/>
      <w:r>
        <w:t xml:space="preserve">.:  ausra.gabreniene@panevezys.lt   </w:t>
      </w:r>
    </w:p>
    <w:p w:rsidR="00D46B04" w:rsidRDefault="00D46B04"/>
    <w:sectPr w:rsidR="00D46B04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50"/>
    <w:rsid w:val="00320512"/>
    <w:rsid w:val="004D5D1E"/>
    <w:rsid w:val="005958DB"/>
    <w:rsid w:val="00755150"/>
    <w:rsid w:val="007C5D64"/>
    <w:rsid w:val="0098226B"/>
    <w:rsid w:val="00A25830"/>
    <w:rsid w:val="00D03901"/>
    <w:rsid w:val="00D46B04"/>
    <w:rsid w:val="00D94EA8"/>
    <w:rsid w:val="00E52833"/>
    <w:rsid w:val="00E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50120-1645-4978-92F9-8987D434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5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28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755150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28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7C5D6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8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583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Aušra Gabrėnienė</cp:lastModifiedBy>
  <cp:revision>7</cp:revision>
  <cp:lastPrinted>2018-01-26T08:51:00Z</cp:lastPrinted>
  <dcterms:created xsi:type="dcterms:W3CDTF">2018-01-16T09:36:00Z</dcterms:created>
  <dcterms:modified xsi:type="dcterms:W3CDTF">2018-01-26T08:53:00Z</dcterms:modified>
</cp:coreProperties>
</file>