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1A2" w:rsidRDefault="0035614F" w:rsidP="009B5D4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UŽSTATYMO TEISĖS SUTARTIS</w:t>
      </w:r>
    </w:p>
    <w:p w:rsidR="00211CE8" w:rsidRPr="00211CE8" w:rsidRDefault="00211CE8" w:rsidP="009B5D4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lt-LT"/>
        </w:rPr>
      </w:pPr>
    </w:p>
    <w:p w:rsidR="000421A2" w:rsidRDefault="007978EB" w:rsidP="009B5D40">
      <w:pPr>
        <w:shd w:val="clear" w:color="auto" w:fill="FFFFFF"/>
        <w:tabs>
          <w:tab w:val="left" w:leader="dot" w:pos="8640"/>
        </w:tabs>
        <w:ind w:right="31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Panevėžys, du tūkstančiai aštuonioliktų metų           </w:t>
      </w:r>
      <w:r w:rsidR="00BD1AB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    diena</w:t>
      </w:r>
    </w:p>
    <w:p w:rsidR="009B5D40" w:rsidRDefault="009B5D40" w:rsidP="009B5D40">
      <w:pPr>
        <w:shd w:val="clear" w:color="auto" w:fill="FFFFFF"/>
        <w:tabs>
          <w:tab w:val="left" w:leader="dot" w:pos="8640"/>
        </w:tabs>
        <w:ind w:right="31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0876C5" w:rsidRDefault="000876C5" w:rsidP="009B5D40">
      <w:pPr>
        <w:shd w:val="clear" w:color="auto" w:fill="FFFFFF"/>
        <w:tabs>
          <w:tab w:val="left" w:leader="dot" w:pos="8640"/>
        </w:tabs>
        <w:ind w:right="31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0876C5" w:rsidRPr="000876C5" w:rsidRDefault="000876C5" w:rsidP="009B5D40">
      <w:pPr>
        <w:shd w:val="clear" w:color="auto" w:fill="FFFFFF"/>
        <w:tabs>
          <w:tab w:val="left" w:leader="dot" w:pos="8640"/>
        </w:tabs>
        <w:ind w:right="3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0876C5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I. SUTARTIES ŠALYS</w:t>
      </w:r>
    </w:p>
    <w:p w:rsidR="000876C5" w:rsidRDefault="000876C5" w:rsidP="009B5D40">
      <w:pPr>
        <w:shd w:val="clear" w:color="auto" w:fill="FFFFFF"/>
        <w:tabs>
          <w:tab w:val="left" w:leader="dot" w:pos="8640"/>
        </w:tabs>
        <w:ind w:right="31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0421A2" w:rsidRPr="007E1FCD" w:rsidRDefault="004F1AAC" w:rsidP="007E1FCD">
      <w:pPr>
        <w:shd w:val="clear" w:color="auto" w:fill="FFFFFF"/>
        <w:tabs>
          <w:tab w:val="left" w:leader="dot" w:pos="8640"/>
        </w:tabs>
        <w:ind w:right="333"/>
        <w:jc w:val="both"/>
        <w:rPr>
          <w:rFonts w:ascii="Times New Roman" w:hAnsi="Times New Roman" w:cs="Times New Roman"/>
          <w:sz w:val="24"/>
          <w:szCs w:val="24"/>
        </w:rPr>
      </w:pPr>
      <w:r w:rsidRPr="007E1FC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Panevėžio Švč. Trejybės rektoratas</w:t>
      </w:r>
      <w:r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>, kodas 191261281, buveinės adresas: Nepriklausomybės a.</w:t>
      </w:r>
      <w:r w:rsidR="007C3697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>11, Panevėžys (toliau sutartyje - Žemės savinink</w:t>
      </w:r>
      <w:r w:rsidR="00F50A47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>as</w:t>
      </w:r>
      <w:r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>)</w:t>
      </w:r>
      <w:r w:rsidR="000421A2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  <w:r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atstovaujamas rektoriaus </w:t>
      </w:r>
      <w:r w:rsidR="009A6B0F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>Simo Maksvyčio</w:t>
      </w:r>
      <w:r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>, ir</w:t>
      </w:r>
    </w:p>
    <w:p w:rsidR="009A6B0F" w:rsidRPr="007E1FCD" w:rsidRDefault="009A6B0F" w:rsidP="007E1FCD">
      <w:pPr>
        <w:shd w:val="clear" w:color="auto" w:fill="FFFFFF"/>
        <w:tabs>
          <w:tab w:val="left" w:leader="dot" w:pos="8640"/>
        </w:tabs>
        <w:ind w:left="10" w:right="333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lt-LT"/>
        </w:rPr>
      </w:pPr>
    </w:p>
    <w:p w:rsidR="00BA201C" w:rsidRPr="007E1FCD" w:rsidRDefault="004F1AAC" w:rsidP="007E1FCD">
      <w:pPr>
        <w:shd w:val="clear" w:color="auto" w:fill="FFFFFF"/>
        <w:tabs>
          <w:tab w:val="left" w:leader="dot" w:pos="8640"/>
        </w:tabs>
        <w:ind w:left="10" w:right="33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1FC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Panevėžio miesto savivaldybė,</w:t>
      </w:r>
      <w:r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kodas 111104115, buveinės adresas: Laisvės a. 20, 35200 Panevėžys</w:t>
      </w:r>
      <w:r w:rsidR="000421A2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  <w:r w:rsidR="00EF6704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FE674A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>(</w:t>
      </w:r>
      <w:r w:rsidR="000421A2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toliau </w:t>
      </w:r>
      <w:r w:rsidR="00FE674A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sutartyje - </w:t>
      </w:r>
      <w:r w:rsidR="000421A2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>Užstatymo teisės turėtoj</w:t>
      </w:r>
      <w:r w:rsidR="00FE674A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>as)</w:t>
      </w:r>
      <w:r w:rsidR="000421A2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  <w:r w:rsidR="00FE674A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atstovaujama Panevėžio miesto savivaldybės administracijos direktoriaus</w:t>
      </w:r>
      <w:r w:rsidR="007A0EF1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116685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>Rimanto Paužos</w:t>
      </w:r>
      <w:r w:rsidR="007A0EF1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>, veikiančio pagal</w:t>
      </w:r>
      <w:r w:rsidR="00BA201C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Panevėžio miesto savivaldybės </w:t>
      </w:r>
      <w:r w:rsidR="00BA201C" w:rsidRPr="007E1FCD">
        <w:rPr>
          <w:rFonts w:ascii="Times New Roman" w:hAnsi="Times New Roman" w:cs="Times New Roman"/>
          <w:sz w:val="24"/>
          <w:szCs w:val="24"/>
          <w:lang w:val="lt-LT"/>
        </w:rPr>
        <w:t xml:space="preserve">tarybos </w:t>
      </w:r>
      <w:r w:rsidR="009A6B0F" w:rsidRPr="007E1FCD">
        <w:rPr>
          <w:rFonts w:ascii="Times New Roman" w:hAnsi="Times New Roman" w:cs="Times New Roman"/>
          <w:sz w:val="24"/>
          <w:szCs w:val="24"/>
          <w:lang w:val="lt-LT"/>
        </w:rPr>
        <w:t>2018</w:t>
      </w:r>
      <w:r w:rsidR="00BA201C" w:rsidRPr="007E1FCD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9A6B0F" w:rsidRPr="007E1FCD">
        <w:rPr>
          <w:rFonts w:ascii="Times New Roman" w:hAnsi="Times New Roman" w:cs="Times New Roman"/>
          <w:sz w:val="24"/>
          <w:szCs w:val="24"/>
          <w:lang w:val="lt-LT"/>
        </w:rPr>
        <w:t>.....................</w:t>
      </w:r>
      <w:r w:rsidR="00BA201C" w:rsidRPr="007E1FCD">
        <w:rPr>
          <w:rFonts w:ascii="Times New Roman" w:hAnsi="Times New Roman" w:cs="Times New Roman"/>
          <w:sz w:val="24"/>
          <w:szCs w:val="24"/>
          <w:lang w:val="lt-LT"/>
        </w:rPr>
        <w:t xml:space="preserve"> d. sprendimą Nr. </w:t>
      </w:r>
      <w:r w:rsidR="009A6B0F" w:rsidRPr="007E1FCD">
        <w:rPr>
          <w:rFonts w:ascii="Times New Roman" w:hAnsi="Times New Roman" w:cs="Times New Roman"/>
          <w:sz w:val="24"/>
          <w:szCs w:val="24"/>
          <w:lang w:val="lt-LT"/>
        </w:rPr>
        <w:t>.................... .</w:t>
      </w:r>
      <w:r w:rsidR="000421A2" w:rsidRPr="007E1F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0421A2" w:rsidRPr="007E1FCD" w:rsidRDefault="00F50A47" w:rsidP="007E1FCD">
      <w:pPr>
        <w:shd w:val="clear" w:color="auto" w:fill="FFFFFF"/>
        <w:ind w:left="17" w:right="333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Žemės savininkas ir Užstatymo teisės turėtojas kartu toliau sutartyje vadinami - Šalys, o kiekvienas atskirai - Šalis, </w:t>
      </w:r>
      <w:r w:rsidR="000421A2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sudarėme šią </w:t>
      </w:r>
      <w:r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>užstatymo teisės sutartį (toliau - Sutartis)</w:t>
      </w:r>
      <w:r w:rsidR="009A6B0F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ir susitarėme dėl žemiau išvardintų sąlygų</w:t>
      </w:r>
      <w:r w:rsidR="000421A2" w:rsidRP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>:</w:t>
      </w:r>
    </w:p>
    <w:p w:rsidR="00CD1AA1" w:rsidRPr="007E1FCD" w:rsidRDefault="00CD1AA1" w:rsidP="009B5D40">
      <w:pPr>
        <w:shd w:val="clear" w:color="auto" w:fill="FFFFFF"/>
        <w:ind w:left="17"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CD1AA1" w:rsidRPr="001B50B9" w:rsidRDefault="00CD1AA1" w:rsidP="009B5D40">
      <w:pPr>
        <w:shd w:val="clear" w:color="auto" w:fill="FFFFFF"/>
        <w:ind w:left="17" w:right="37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1B50B9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II. SUTARTIES DALYKAS</w:t>
      </w:r>
    </w:p>
    <w:p w:rsidR="00F50A47" w:rsidRPr="001B50B9" w:rsidRDefault="00F50A47" w:rsidP="009B5D40">
      <w:pPr>
        <w:shd w:val="clear" w:color="auto" w:fill="FFFFFF"/>
        <w:ind w:left="17" w:right="374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B12012" w:rsidRPr="001B50B9" w:rsidRDefault="00D34794" w:rsidP="00511708">
      <w:pPr>
        <w:shd w:val="clear" w:color="auto" w:fill="FFFFFF"/>
        <w:ind w:left="17"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2B467A">
        <w:rPr>
          <w:rFonts w:ascii="Times New Roman" w:hAnsi="Times New Roman" w:cs="Times New Roman"/>
          <w:color w:val="000000"/>
          <w:sz w:val="24"/>
          <w:szCs w:val="24"/>
          <w:lang w:val="lt-LT"/>
        </w:rPr>
        <w:t>2.</w:t>
      </w:r>
      <w:r w:rsidR="00E60C04" w:rsidRPr="002B467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1. </w:t>
      </w:r>
      <w:r w:rsidR="000421A2" w:rsidRPr="002B467A">
        <w:rPr>
          <w:rFonts w:ascii="Times New Roman" w:hAnsi="Times New Roman" w:cs="Times New Roman"/>
          <w:color w:val="000000"/>
          <w:sz w:val="24"/>
          <w:szCs w:val="24"/>
          <w:lang w:val="lt-LT"/>
        </w:rPr>
        <w:t>Žemės savininkas</w:t>
      </w:r>
      <w:r w:rsidR="00EF6704" w:rsidRPr="002B467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A5287E" w:rsidRPr="002B467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užstatymo teisės pagrindu </w:t>
      </w:r>
      <w:r w:rsidR="000421A2" w:rsidRPr="002B467A">
        <w:rPr>
          <w:rFonts w:ascii="Times New Roman" w:hAnsi="Times New Roman" w:cs="Times New Roman"/>
          <w:color w:val="000000"/>
          <w:sz w:val="24"/>
          <w:szCs w:val="24"/>
          <w:lang w:val="lt-LT"/>
        </w:rPr>
        <w:t>suteikia Užstatymo teisės turėtojui</w:t>
      </w:r>
      <w:r w:rsidR="00EF6704" w:rsidRPr="002B467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A10ECC" w:rsidRPr="002B467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teisę </w:t>
      </w:r>
      <w:r w:rsidR="000421A2" w:rsidRPr="002B467A">
        <w:rPr>
          <w:rFonts w:ascii="Times New Roman" w:hAnsi="Times New Roman" w:cs="Times New Roman"/>
          <w:color w:val="000000"/>
          <w:sz w:val="24"/>
          <w:szCs w:val="24"/>
          <w:lang w:val="lt-LT"/>
        </w:rPr>
        <w:t>žemės</w:t>
      </w:r>
      <w:r w:rsidR="000421A2" w:rsidRPr="001B50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sklyp</w:t>
      </w:r>
      <w:r w:rsidR="00A10ECC" w:rsidRPr="001B50B9">
        <w:rPr>
          <w:rFonts w:ascii="Times New Roman" w:hAnsi="Times New Roman" w:cs="Times New Roman"/>
          <w:color w:val="000000"/>
          <w:sz w:val="24"/>
          <w:szCs w:val="24"/>
          <w:lang w:val="lt-LT"/>
        </w:rPr>
        <w:t>o</w:t>
      </w:r>
      <w:r w:rsidR="005478CF" w:rsidRPr="001B50B9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  <w:r w:rsidR="00A10ECC" w:rsidRPr="001B50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5478CF" w:rsidRPr="001B50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esančio Nepriklausomybės a. 12, Panevėžyje (unikalus Nr. 4400-3014-4960, kadastro Nr. 2701/0023:90), </w:t>
      </w:r>
      <w:r w:rsidR="00A10ECC" w:rsidRPr="001B50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dalyje, </w:t>
      </w:r>
      <w:r w:rsidR="008337E3" w:rsidRPr="001B50B9">
        <w:rPr>
          <w:rFonts w:ascii="Times New Roman" w:hAnsi="Times New Roman" w:cs="Times New Roman"/>
          <w:color w:val="000000"/>
          <w:sz w:val="24"/>
          <w:szCs w:val="24"/>
          <w:lang w:val="lt-LT"/>
        </w:rPr>
        <w:t>sudarančioje</w:t>
      </w:r>
      <w:r w:rsidR="002C0370" w:rsidRPr="001B50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1746,15 </w:t>
      </w:r>
      <w:r w:rsidR="008337E3" w:rsidRPr="001B50B9">
        <w:rPr>
          <w:rFonts w:ascii="Times New Roman" w:hAnsi="Times New Roman" w:cs="Times New Roman"/>
          <w:color w:val="000000"/>
          <w:sz w:val="24"/>
          <w:szCs w:val="24"/>
          <w:lang w:val="lt-LT"/>
        </w:rPr>
        <w:t>kv. m. (bendras žemės sklypo plotas - 0.2354 ha),</w:t>
      </w:r>
      <w:r w:rsidR="002C0370" w:rsidRPr="001B50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A10ECC" w:rsidRPr="005F2D7B">
        <w:rPr>
          <w:rFonts w:ascii="Times New Roman" w:hAnsi="Times New Roman" w:cs="Times New Roman"/>
          <w:color w:val="000000"/>
          <w:sz w:val="24"/>
          <w:szCs w:val="24"/>
          <w:lang w:val="lt-LT"/>
        </w:rPr>
        <w:t>nurodytoje užstatymo ribų brėžinyje</w:t>
      </w:r>
      <w:r w:rsidR="00116685" w:rsidRPr="005F2D7B">
        <w:rPr>
          <w:rFonts w:ascii="Times New Roman" w:hAnsi="Times New Roman" w:cs="Times New Roman"/>
          <w:color w:val="000000"/>
          <w:sz w:val="24"/>
          <w:szCs w:val="24"/>
          <w:lang w:val="lt-LT"/>
        </w:rPr>
        <w:t>, kuris yra neatskiriama Sutarties dalis</w:t>
      </w:r>
      <w:r w:rsidR="00A10ECC" w:rsidRPr="005F2D7B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(</w:t>
      </w:r>
      <w:r w:rsidR="005478CF" w:rsidRPr="005F2D7B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priedas Nr. 1)</w:t>
      </w:r>
      <w:r w:rsidR="000421A2" w:rsidRPr="005F2D7B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  <w:r w:rsidR="00EF6704" w:rsidRPr="001B50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A10ECC" w:rsidRPr="001B50B9">
        <w:rPr>
          <w:rFonts w:ascii="Times New Roman" w:hAnsi="Times New Roman" w:cs="Times New Roman"/>
          <w:color w:val="000000"/>
          <w:sz w:val="24"/>
          <w:szCs w:val="24"/>
          <w:lang w:val="lt-LT"/>
        </w:rPr>
        <w:t>statyti</w:t>
      </w:r>
      <w:r w:rsidR="009E102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A10ECC" w:rsidRPr="001B50B9">
        <w:rPr>
          <w:rFonts w:ascii="Times New Roman" w:hAnsi="Times New Roman" w:cs="Times New Roman"/>
          <w:sz w:val="24"/>
          <w:szCs w:val="24"/>
          <w:lang w:val="lt-LT"/>
        </w:rPr>
        <w:t>pagal S</w:t>
      </w:r>
      <w:r w:rsidR="00A10ECC" w:rsidRPr="001B50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tatybos techninį reglamentą STR 1.01.03:2017 „Statinių klasifikavimas“ </w:t>
      </w:r>
      <w:r w:rsidR="006751C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– kitos paskirties inžinierinius statinius. </w:t>
      </w:r>
      <w:r w:rsidR="00A10ECC" w:rsidRPr="001B50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4E32DC" w:rsidRPr="001B50B9" w:rsidRDefault="00D34794" w:rsidP="009B5D40">
      <w:pPr>
        <w:shd w:val="clear" w:color="auto" w:fill="FFFFFF"/>
        <w:ind w:left="17"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2.</w:t>
      </w:r>
      <w:r w:rsidR="009B5D40" w:rsidRPr="001B50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2. </w:t>
      </w:r>
      <w:r w:rsidR="00174161" w:rsidRPr="001B50B9">
        <w:rPr>
          <w:rFonts w:ascii="Times New Roman" w:hAnsi="Times New Roman" w:cs="Times New Roman"/>
          <w:color w:val="000000"/>
          <w:sz w:val="24"/>
          <w:szCs w:val="24"/>
          <w:lang w:val="lt-LT"/>
        </w:rPr>
        <w:t>Nekilnojamojo turto registro duomenys, charakterizuojantys žemės skl</w:t>
      </w:r>
      <w:r w:rsidR="007E1FC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ypą, nurodyti vadovaujantis 2018 m. sausio 15 d. </w:t>
      </w:r>
      <w:r w:rsidR="00174161" w:rsidRPr="001B50B9">
        <w:rPr>
          <w:rFonts w:ascii="Times New Roman" w:hAnsi="Times New Roman" w:cs="Times New Roman"/>
          <w:color w:val="000000"/>
          <w:sz w:val="24"/>
          <w:szCs w:val="24"/>
          <w:lang w:val="lt-LT"/>
        </w:rPr>
        <w:t>Valstybinės įmonės Registrų centro nekilnojamojo turto registro centrinio duomenų banko išrašu:</w:t>
      </w:r>
    </w:p>
    <w:p w:rsidR="00174161" w:rsidRPr="001B50B9" w:rsidRDefault="00174161" w:rsidP="009B5D40">
      <w:pPr>
        <w:shd w:val="clear" w:color="auto" w:fill="FFFFFF"/>
        <w:ind w:left="17"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Style w:val="Lentelstinklelis"/>
        <w:tblW w:w="0" w:type="auto"/>
        <w:tblInd w:w="17" w:type="dxa"/>
        <w:tblLook w:val="04A0" w:firstRow="1" w:lastRow="0" w:firstColumn="1" w:lastColumn="0" w:noHBand="0" w:noVBand="1"/>
      </w:tblPr>
      <w:tblGrid>
        <w:gridCol w:w="4627"/>
        <w:gridCol w:w="5277"/>
      </w:tblGrid>
      <w:tr w:rsidR="004E32DC" w:rsidRPr="001B50B9" w:rsidTr="000C1C3C">
        <w:tc>
          <w:tcPr>
            <w:tcW w:w="4627" w:type="dxa"/>
          </w:tcPr>
          <w:p w:rsidR="004E32DC" w:rsidRPr="001B50B9" w:rsidRDefault="001B50B9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B50B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Nekilnojamo turto registre </w:t>
            </w:r>
            <w:r w:rsidR="00BB098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įregistruotas turtas, </w:t>
            </w:r>
            <w:r w:rsidRPr="001B50B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registro Nr.:</w:t>
            </w:r>
          </w:p>
        </w:tc>
        <w:tc>
          <w:tcPr>
            <w:tcW w:w="5277" w:type="dxa"/>
          </w:tcPr>
          <w:p w:rsidR="004E32DC" w:rsidRPr="001B50B9" w:rsidRDefault="00BB0986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44/1718579</w:t>
            </w:r>
          </w:p>
        </w:tc>
      </w:tr>
      <w:tr w:rsidR="00BB0986" w:rsidRPr="001B50B9" w:rsidTr="000C1C3C">
        <w:tc>
          <w:tcPr>
            <w:tcW w:w="4627" w:type="dxa"/>
          </w:tcPr>
          <w:p w:rsidR="00BB0986" w:rsidRPr="001B50B9" w:rsidRDefault="00BB0986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Adresas</w:t>
            </w:r>
          </w:p>
        </w:tc>
        <w:tc>
          <w:tcPr>
            <w:tcW w:w="5277" w:type="dxa"/>
          </w:tcPr>
          <w:p w:rsidR="00BB0986" w:rsidRDefault="00BB0986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Panevėžys, Nepriklausomybės a. 12</w:t>
            </w:r>
          </w:p>
        </w:tc>
      </w:tr>
      <w:tr w:rsidR="00BB0986" w:rsidRPr="001B50B9" w:rsidTr="000C1C3C">
        <w:tc>
          <w:tcPr>
            <w:tcW w:w="4627" w:type="dxa"/>
          </w:tcPr>
          <w:p w:rsidR="00BB0986" w:rsidRDefault="00BB0986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Nekilnojamas daiktas</w:t>
            </w:r>
          </w:p>
        </w:tc>
        <w:tc>
          <w:tcPr>
            <w:tcW w:w="5277" w:type="dxa"/>
          </w:tcPr>
          <w:p w:rsidR="00BB0986" w:rsidRDefault="00BB0986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Žemės sklypas</w:t>
            </w:r>
          </w:p>
        </w:tc>
      </w:tr>
      <w:tr w:rsidR="00BB0986" w:rsidRPr="001B50B9" w:rsidTr="000C1C3C">
        <w:tc>
          <w:tcPr>
            <w:tcW w:w="4627" w:type="dxa"/>
          </w:tcPr>
          <w:p w:rsidR="00BB0986" w:rsidRDefault="00BB0986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Unikalus daikto Nr.</w:t>
            </w:r>
          </w:p>
        </w:tc>
        <w:tc>
          <w:tcPr>
            <w:tcW w:w="5277" w:type="dxa"/>
          </w:tcPr>
          <w:p w:rsidR="00BB0986" w:rsidRDefault="00BB0986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4400-3014-4960</w:t>
            </w:r>
          </w:p>
        </w:tc>
      </w:tr>
      <w:tr w:rsidR="00BB0986" w:rsidRPr="001B50B9" w:rsidTr="000C1C3C">
        <w:tc>
          <w:tcPr>
            <w:tcW w:w="4627" w:type="dxa"/>
          </w:tcPr>
          <w:p w:rsidR="00BB0986" w:rsidRDefault="00BB0986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Žemės sklypo kadastro numeris ir kadastro vietovės pavadinimas</w:t>
            </w:r>
          </w:p>
        </w:tc>
        <w:tc>
          <w:tcPr>
            <w:tcW w:w="5277" w:type="dxa"/>
          </w:tcPr>
          <w:p w:rsidR="00BB0986" w:rsidRDefault="00BB0986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2701/0023:90 Panevėžio m. k. v.</w:t>
            </w:r>
          </w:p>
        </w:tc>
      </w:tr>
      <w:tr w:rsidR="00BB0986" w:rsidRPr="001B50B9" w:rsidTr="000C1C3C">
        <w:tc>
          <w:tcPr>
            <w:tcW w:w="4627" w:type="dxa"/>
          </w:tcPr>
          <w:p w:rsidR="00BB0986" w:rsidRDefault="00BB0986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Daikto pagrindinė naudojimo paskirtis</w:t>
            </w:r>
          </w:p>
        </w:tc>
        <w:tc>
          <w:tcPr>
            <w:tcW w:w="5277" w:type="dxa"/>
          </w:tcPr>
          <w:p w:rsidR="00BB0986" w:rsidRDefault="00BB0986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B098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Konservacinė</w:t>
            </w:r>
          </w:p>
        </w:tc>
      </w:tr>
      <w:tr w:rsidR="00BB0986" w:rsidRPr="001B50B9" w:rsidTr="000C1C3C">
        <w:tc>
          <w:tcPr>
            <w:tcW w:w="4627" w:type="dxa"/>
          </w:tcPr>
          <w:p w:rsidR="00BB0986" w:rsidRDefault="00BB0986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Žemės sklypo naudojimo būdas</w:t>
            </w:r>
          </w:p>
        </w:tc>
        <w:tc>
          <w:tcPr>
            <w:tcW w:w="5277" w:type="dxa"/>
          </w:tcPr>
          <w:p w:rsidR="00BB0986" w:rsidRPr="00BB0986" w:rsidRDefault="00BB0986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Kultūros paveldo objektų žemės sklypai</w:t>
            </w:r>
          </w:p>
        </w:tc>
      </w:tr>
      <w:tr w:rsidR="00BB0986" w:rsidRPr="001B50B9" w:rsidTr="000C1C3C">
        <w:tc>
          <w:tcPr>
            <w:tcW w:w="4627" w:type="dxa"/>
          </w:tcPr>
          <w:p w:rsidR="00BB0986" w:rsidRDefault="00BB0986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Bendras žemės sklypo plotas</w:t>
            </w:r>
          </w:p>
        </w:tc>
        <w:tc>
          <w:tcPr>
            <w:tcW w:w="5277" w:type="dxa"/>
          </w:tcPr>
          <w:p w:rsidR="00BB0986" w:rsidRDefault="00BB0986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0,2354 (nulis ir du tūkstančiai trys šimtai penkiasdešimt keturios dešimt</w:t>
            </w:r>
            <w:r w:rsidR="007E1FC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tūkstantosios) ha</w:t>
            </w:r>
          </w:p>
        </w:tc>
      </w:tr>
      <w:tr w:rsidR="003F5726" w:rsidRPr="001B50B9" w:rsidTr="000C1C3C">
        <w:tc>
          <w:tcPr>
            <w:tcW w:w="4627" w:type="dxa"/>
          </w:tcPr>
          <w:p w:rsidR="003F5726" w:rsidRDefault="009E1028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Užstatytas plotas</w:t>
            </w:r>
          </w:p>
        </w:tc>
        <w:tc>
          <w:tcPr>
            <w:tcW w:w="5277" w:type="dxa"/>
          </w:tcPr>
          <w:p w:rsidR="003F5726" w:rsidRDefault="009E1028" w:rsidP="009E1028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9E102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0,2354 (nulis ir du tūkstančiai trys šimtai penkiasdešimt keturios dešimt</w:t>
            </w:r>
            <w:r w:rsidR="007E1FC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9E102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tūkstantosios) ha</w:t>
            </w:r>
          </w:p>
        </w:tc>
      </w:tr>
      <w:tr w:rsidR="009E1028" w:rsidRPr="001B50B9" w:rsidTr="000C1C3C">
        <w:tc>
          <w:tcPr>
            <w:tcW w:w="4627" w:type="dxa"/>
          </w:tcPr>
          <w:p w:rsidR="009E1028" w:rsidRDefault="00E04DD3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Matavimų tipas</w:t>
            </w:r>
          </w:p>
        </w:tc>
        <w:tc>
          <w:tcPr>
            <w:tcW w:w="5277" w:type="dxa"/>
          </w:tcPr>
          <w:p w:rsidR="009E1028" w:rsidRPr="009E1028" w:rsidRDefault="00E04DD3" w:rsidP="009E1028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Žemės sklypas suformuotas atliekant kadastrinius matavimus</w:t>
            </w:r>
          </w:p>
        </w:tc>
      </w:tr>
      <w:tr w:rsidR="00E04DD3" w:rsidRPr="001B50B9" w:rsidTr="000C1C3C">
        <w:tc>
          <w:tcPr>
            <w:tcW w:w="4627" w:type="dxa"/>
          </w:tcPr>
          <w:p w:rsidR="00E04DD3" w:rsidRDefault="00E04DD3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Indeksuota žemės sklypo vertė</w:t>
            </w:r>
          </w:p>
        </w:tc>
        <w:tc>
          <w:tcPr>
            <w:tcW w:w="5277" w:type="dxa"/>
          </w:tcPr>
          <w:p w:rsidR="00E04DD3" w:rsidRDefault="00E04DD3" w:rsidP="009E1028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13213 (trylika tūkstančių du šimtai trylika) Eur</w:t>
            </w:r>
          </w:p>
        </w:tc>
      </w:tr>
      <w:tr w:rsidR="00E04DD3" w:rsidRPr="001B50B9" w:rsidTr="000C1C3C">
        <w:tc>
          <w:tcPr>
            <w:tcW w:w="4627" w:type="dxa"/>
          </w:tcPr>
          <w:p w:rsidR="00E04DD3" w:rsidRDefault="00E04DD3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Žemės sklypo vertė</w:t>
            </w:r>
          </w:p>
        </w:tc>
        <w:tc>
          <w:tcPr>
            <w:tcW w:w="5277" w:type="dxa"/>
          </w:tcPr>
          <w:p w:rsidR="00E04DD3" w:rsidRDefault="00E04DD3" w:rsidP="009E1028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8258 (aštuoni tūkstančiai du šimtai penkiasdešimt aštuoni) Eur</w:t>
            </w:r>
          </w:p>
        </w:tc>
      </w:tr>
      <w:tr w:rsidR="00E04DD3" w:rsidRPr="001B50B9" w:rsidTr="000C1C3C">
        <w:tc>
          <w:tcPr>
            <w:tcW w:w="4627" w:type="dxa"/>
          </w:tcPr>
          <w:p w:rsidR="00E04DD3" w:rsidRDefault="00E04DD3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Vidutinį rinkos vertė</w:t>
            </w:r>
          </w:p>
        </w:tc>
        <w:tc>
          <w:tcPr>
            <w:tcW w:w="5277" w:type="dxa"/>
          </w:tcPr>
          <w:p w:rsidR="00E04DD3" w:rsidRDefault="00E04DD3" w:rsidP="009E1028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11672 (vienuolika tūkstančių šeši šimtai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lastRenderedPageBreak/>
              <w:t>septyniasdešimt du) Eur</w:t>
            </w:r>
          </w:p>
        </w:tc>
      </w:tr>
      <w:tr w:rsidR="00E04DD3" w:rsidRPr="001B50B9" w:rsidTr="000C1C3C">
        <w:tc>
          <w:tcPr>
            <w:tcW w:w="4627" w:type="dxa"/>
          </w:tcPr>
          <w:p w:rsidR="00E04DD3" w:rsidRDefault="00E04DD3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lastRenderedPageBreak/>
              <w:t>Vidutinės rinkos vertės nustatymo data</w:t>
            </w:r>
          </w:p>
        </w:tc>
        <w:tc>
          <w:tcPr>
            <w:tcW w:w="5277" w:type="dxa"/>
          </w:tcPr>
          <w:p w:rsidR="00E04DD3" w:rsidRDefault="00E04DD3" w:rsidP="009E1028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2014-03-18</w:t>
            </w:r>
          </w:p>
        </w:tc>
      </w:tr>
      <w:tr w:rsidR="00E04DD3" w:rsidRPr="001B50B9" w:rsidTr="000C1C3C">
        <w:tc>
          <w:tcPr>
            <w:tcW w:w="4627" w:type="dxa"/>
          </w:tcPr>
          <w:p w:rsidR="00E04DD3" w:rsidRDefault="00E04DD3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Kadastro duomenų nustatymo data</w:t>
            </w:r>
          </w:p>
        </w:tc>
        <w:tc>
          <w:tcPr>
            <w:tcW w:w="5277" w:type="dxa"/>
          </w:tcPr>
          <w:p w:rsidR="00E04DD3" w:rsidRDefault="00E04DD3" w:rsidP="009E1028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2014-03-18</w:t>
            </w:r>
          </w:p>
        </w:tc>
      </w:tr>
      <w:tr w:rsidR="00E04DD3" w:rsidRPr="001B50B9" w:rsidTr="000C1C3C">
        <w:tc>
          <w:tcPr>
            <w:tcW w:w="4627" w:type="dxa"/>
          </w:tcPr>
          <w:p w:rsidR="00E04DD3" w:rsidRDefault="00E04DD3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Daikto priklausiniai iš kito registro</w:t>
            </w:r>
          </w:p>
        </w:tc>
        <w:tc>
          <w:tcPr>
            <w:tcW w:w="5277" w:type="dxa"/>
          </w:tcPr>
          <w:p w:rsidR="00E04DD3" w:rsidRDefault="00E04DD3" w:rsidP="009E1028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Įrašų nėra</w:t>
            </w:r>
          </w:p>
        </w:tc>
      </w:tr>
      <w:tr w:rsidR="00E04DD3" w:rsidRPr="001B50B9" w:rsidTr="000C1C3C">
        <w:tc>
          <w:tcPr>
            <w:tcW w:w="4627" w:type="dxa"/>
          </w:tcPr>
          <w:p w:rsidR="00E04DD3" w:rsidRDefault="00E04DD3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Nuosavybė</w:t>
            </w:r>
          </w:p>
        </w:tc>
        <w:tc>
          <w:tcPr>
            <w:tcW w:w="5277" w:type="dxa"/>
          </w:tcPr>
          <w:p w:rsidR="00E04DD3" w:rsidRDefault="00CF25DA" w:rsidP="009E1028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Nuosavybės teisė:</w:t>
            </w:r>
          </w:p>
          <w:p w:rsidR="00CF25DA" w:rsidRDefault="00CF25DA" w:rsidP="00CF25DA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25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Panevėžio Švč. Trejybės rektoratas, kodas 191261281</w:t>
            </w:r>
          </w:p>
          <w:p w:rsidR="00CF25DA" w:rsidRDefault="00CF25DA" w:rsidP="00CF25DA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Įregistravimo pagrindas: 2014-08-01 Nacionalinės žemės tarnybos teritorinio skyriaus vedėjo įsakymas Nr. 23</w:t>
            </w:r>
            <w:r w:rsidR="007E1FC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VĮ-(14.23.2.)-1159; 2014-08-05 Priėmimo-perdavimo aktas Nr. 23R-2</w:t>
            </w:r>
          </w:p>
          <w:p w:rsidR="00CF25DA" w:rsidRDefault="00CF25DA" w:rsidP="00CF25DA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Įrašas galioja: Nuo 2014-08-13</w:t>
            </w:r>
          </w:p>
        </w:tc>
      </w:tr>
      <w:tr w:rsidR="00CF25DA" w:rsidRPr="001B50B9" w:rsidTr="000C1C3C">
        <w:tc>
          <w:tcPr>
            <w:tcW w:w="4627" w:type="dxa"/>
          </w:tcPr>
          <w:p w:rsidR="00CF25DA" w:rsidRDefault="00740DBE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Kitos daiktinės trisės</w:t>
            </w:r>
          </w:p>
        </w:tc>
        <w:tc>
          <w:tcPr>
            <w:tcW w:w="5277" w:type="dxa"/>
          </w:tcPr>
          <w:p w:rsidR="00CF25DA" w:rsidRDefault="00740DBE" w:rsidP="009E1028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Kelio servitutas - teisė naudotis pėsčiųjų taku (tarnaujantis)</w:t>
            </w:r>
          </w:p>
          <w:p w:rsidR="00740DBE" w:rsidRDefault="00740DBE" w:rsidP="009E1028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Įregistravimo </w:t>
            </w:r>
            <w:r w:rsidRPr="00740DB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pagrindas</w:t>
            </w:r>
            <w:r w:rsidR="00D236E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: 2014-06-18 </w:t>
            </w:r>
            <w:r w:rsidR="00D236E9" w:rsidRPr="00D236E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Nacionalinės žemės tarnybos teritorinio skyriaus vedėjo</w:t>
            </w:r>
            <w:r w:rsidR="00D236E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sprendimas Nr. 23SK-(14.23.110.)-933</w:t>
            </w:r>
          </w:p>
          <w:p w:rsidR="00D236E9" w:rsidRDefault="00D236E9" w:rsidP="009E1028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Plotas: 0.015 (nulis ir penkiolika tūkstantųjų) ha</w:t>
            </w:r>
          </w:p>
          <w:p w:rsidR="00D236E9" w:rsidRDefault="00D236E9" w:rsidP="009E1028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Įrašas galioja: Nuo 2014-07-10</w:t>
            </w:r>
          </w:p>
        </w:tc>
      </w:tr>
      <w:tr w:rsidR="00D236E9" w:rsidRPr="001B50B9" w:rsidTr="000C1C3C">
        <w:tc>
          <w:tcPr>
            <w:tcW w:w="4627" w:type="dxa"/>
          </w:tcPr>
          <w:p w:rsidR="00D236E9" w:rsidRDefault="00D236E9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Juridiniai faktai</w:t>
            </w:r>
          </w:p>
        </w:tc>
        <w:tc>
          <w:tcPr>
            <w:tcW w:w="5277" w:type="dxa"/>
          </w:tcPr>
          <w:p w:rsidR="00D236E9" w:rsidRDefault="00D236E9" w:rsidP="009E1028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Įrašų nėra</w:t>
            </w:r>
          </w:p>
        </w:tc>
      </w:tr>
      <w:tr w:rsidR="00D236E9" w:rsidRPr="001B50B9" w:rsidTr="000C1C3C">
        <w:tc>
          <w:tcPr>
            <w:tcW w:w="4627" w:type="dxa"/>
          </w:tcPr>
          <w:p w:rsidR="00D236E9" w:rsidRDefault="00D236E9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Žymos</w:t>
            </w:r>
          </w:p>
        </w:tc>
        <w:tc>
          <w:tcPr>
            <w:tcW w:w="5277" w:type="dxa"/>
          </w:tcPr>
          <w:p w:rsidR="00D236E9" w:rsidRDefault="00D236E9" w:rsidP="00397862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Įrašų nėra</w:t>
            </w:r>
          </w:p>
        </w:tc>
      </w:tr>
      <w:tr w:rsidR="00D236E9" w:rsidRPr="001B50B9" w:rsidTr="000C1C3C">
        <w:tc>
          <w:tcPr>
            <w:tcW w:w="4627" w:type="dxa"/>
          </w:tcPr>
          <w:p w:rsidR="00D236E9" w:rsidRDefault="00D236E9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Specialiosios žemės ir miško naudojimo sąlygos</w:t>
            </w:r>
          </w:p>
        </w:tc>
        <w:tc>
          <w:tcPr>
            <w:tcW w:w="5277" w:type="dxa"/>
          </w:tcPr>
          <w:p w:rsidR="00D236E9" w:rsidRDefault="00D236E9" w:rsidP="00397862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XXVII. Saugotini želdiniai (medžiai ir krūmai), augantys ne miškų ūki</w:t>
            </w:r>
            <w:r w:rsidR="00132B7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o paskirties žemėje</w:t>
            </w:r>
          </w:p>
          <w:p w:rsidR="00D236E9" w:rsidRDefault="00D236E9" w:rsidP="00397862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Įregistravimo pagrindas: 2014-06-18 </w:t>
            </w:r>
            <w:r w:rsidRPr="00D236E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Nacionalinės žemės tarnybos teritorinio skyriaus vedėjo sprendimas Nr. 23SK-(14.23.110.)-933</w:t>
            </w:r>
          </w:p>
          <w:p w:rsidR="00D236E9" w:rsidRDefault="00D236E9" w:rsidP="00D236E9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36E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Įrašas galioja: Nuo 2014-07-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09</w:t>
            </w:r>
          </w:p>
          <w:p w:rsidR="00815386" w:rsidRDefault="00815386" w:rsidP="00D236E9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XLIX. Vandentiekio, lietaus ir fekalinės kanalizacijos tinklų ir įrenginių apsaugos zonos</w:t>
            </w:r>
          </w:p>
          <w:p w:rsidR="00815386" w:rsidRDefault="00815386" w:rsidP="008153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1538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Įregistravimo pagrindas: 2014-06-18 </w:t>
            </w:r>
            <w:r w:rsidRPr="0081538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Nacionalinės žemės tarnybos teritorinio skyriaus vedėjo sprendimas Nr. 23SK-(14.23.110.)-933</w:t>
            </w:r>
          </w:p>
          <w:p w:rsidR="00815386" w:rsidRPr="00815386" w:rsidRDefault="00815386" w:rsidP="008153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1538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Plotas 0.0881 (nulis ir aštuoni</w:t>
            </w:r>
            <w:r w:rsidR="00D146E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šimtai aštuoniasdešimt viena dešimt</w:t>
            </w:r>
            <w:r w:rsidR="0063461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D146E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tūkstantųjų) ha</w:t>
            </w:r>
          </w:p>
          <w:p w:rsidR="00815386" w:rsidRDefault="00815386" w:rsidP="008153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1538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Įrašas galioja: Nuo 2014-07-09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  <w:p w:rsidR="00BD1B95" w:rsidRDefault="00DD37DB" w:rsidP="008153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XLVIII. Šilumos ir karšto vandens tiekimo tinklų apsaugos zonos</w:t>
            </w:r>
          </w:p>
          <w:p w:rsidR="00DD37DB" w:rsidRDefault="00DD37DB" w:rsidP="00DD37DB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D37D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Įregistravimo pagrindas: 2014-06-18 </w:t>
            </w:r>
            <w:r w:rsidRPr="00DD37D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Nacionalinės žemės tarnybos teritorinio skyriaus vedėjo sprendimas Nr. 23SK-(14.23.110.)-933</w:t>
            </w:r>
          </w:p>
          <w:p w:rsidR="00DD37DB" w:rsidRPr="00DD37DB" w:rsidRDefault="00DD37DB" w:rsidP="00DD37DB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Plotas: 0.0191 (nulis ir vienas šimtas devyniasdešimt viena dešimt</w:t>
            </w:r>
            <w:r w:rsidR="0063461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ūkstantoji) ha</w:t>
            </w:r>
          </w:p>
          <w:p w:rsidR="00DD37DB" w:rsidRDefault="00DD37DB" w:rsidP="00DD37DB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D37D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Įrašas galioja: Nuo 2014-07-09</w:t>
            </w:r>
          </w:p>
          <w:p w:rsidR="00A42497" w:rsidRDefault="00A42497" w:rsidP="00DD37DB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XIX. Nekilnojamųjų kultūros vertybių teritorija ir apsaugos zonos</w:t>
            </w:r>
          </w:p>
          <w:p w:rsidR="00D57187" w:rsidRDefault="00D57187" w:rsidP="00D57187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5718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Įregistravimo pagrindas: 2014-06-18 </w:t>
            </w:r>
            <w:r w:rsidRPr="00D5718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Nacionalinės žemės tarnybos teritorinio skyriaus vedėjo sprendimas Nr. 23SK-(14.23.110.)-933</w:t>
            </w:r>
          </w:p>
          <w:p w:rsidR="00D57187" w:rsidRPr="00D57187" w:rsidRDefault="005E476D" w:rsidP="00D57187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Plotas: 0.2354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(nulis ir du tūkstančiai trys </w:t>
            </w:r>
            <w:r w:rsidRPr="005E476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šimtai penkiasdešimt keturios dešimt</w:t>
            </w:r>
            <w:r w:rsidR="00E3764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5E476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tūkstantosios) ha</w:t>
            </w:r>
          </w:p>
          <w:p w:rsidR="00A42497" w:rsidRDefault="00D57187" w:rsidP="00D57187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5718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Įrašas galioja: Nuo 2014-07-09</w:t>
            </w:r>
          </w:p>
          <w:p w:rsidR="008B6653" w:rsidRDefault="008B6653" w:rsidP="00D57187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IX. Dujotiekio apsaugos zonos </w:t>
            </w:r>
          </w:p>
          <w:p w:rsidR="00733E24" w:rsidRPr="00733E24" w:rsidRDefault="00733E24" w:rsidP="00733E24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33E2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Įregistravimo pagrindas: 2014-06-18 </w:t>
            </w:r>
            <w:r w:rsidRPr="00733E2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Nacionalinės žemės tarnybos teritorinio skyriaus vedėjo sprendimas Nr. 23SK-(14.23.110.)-933</w:t>
            </w:r>
          </w:p>
          <w:p w:rsidR="008B6653" w:rsidRDefault="00733E24" w:rsidP="00D57187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Plotas: 0.0258 (nulis ir du šimtai penkiasdešimt aštuonios dešimt</w:t>
            </w:r>
            <w:r w:rsidR="00E3764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tūkstantosios) ha</w:t>
            </w:r>
          </w:p>
          <w:p w:rsidR="00035DA6" w:rsidRPr="00035DA6" w:rsidRDefault="00035DA6" w:rsidP="00035DA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35DA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Įrašas galioja: Nuo 2014-07-09</w:t>
            </w:r>
          </w:p>
          <w:p w:rsidR="00035DA6" w:rsidRDefault="00035DA6" w:rsidP="00D57187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VI. Elektros linijų apsaugos zonos</w:t>
            </w:r>
          </w:p>
          <w:p w:rsidR="00035DA6" w:rsidRPr="00035DA6" w:rsidRDefault="00035DA6" w:rsidP="00035DA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35DA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Įregistravimo pagrindas: 2014-06-18 </w:t>
            </w:r>
            <w:r w:rsidRPr="00035DA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Nacionalinės žemės tarnybos teritorinio skyriaus vedėjo sprendimas Nr. 23SK-(14.23.110.)-933</w:t>
            </w:r>
          </w:p>
          <w:p w:rsidR="00035DA6" w:rsidRPr="00035DA6" w:rsidRDefault="00035DA6" w:rsidP="00035DA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035DA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Plotas: 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165</w:t>
            </w:r>
            <w:r w:rsidRPr="00035DA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(nulis ir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vienas šimtas šešiasd</w:t>
            </w:r>
            <w:r w:rsidRPr="00035DA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ešimt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penk</w:t>
            </w:r>
            <w:r w:rsidRPr="00035DA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ios dešimt</w:t>
            </w:r>
            <w:r w:rsidR="00E3764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035DA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tūkstantosios) ha</w:t>
            </w:r>
          </w:p>
          <w:p w:rsidR="00035DA6" w:rsidRDefault="00035DA6" w:rsidP="00035DA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35DA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Įrašas galioja: Nuo 2014-07-09</w:t>
            </w:r>
          </w:p>
          <w:p w:rsidR="0068091E" w:rsidRDefault="0068091E" w:rsidP="00035DA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I. Ryšių linijų apsaugos zonos</w:t>
            </w:r>
          </w:p>
          <w:p w:rsidR="0068091E" w:rsidRPr="0068091E" w:rsidRDefault="0068091E" w:rsidP="0068091E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8091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Įregistravimo pagrindas: 2014-06-18 </w:t>
            </w:r>
            <w:r w:rsidRPr="0068091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Nacionalinės žemės tarnybos teritorinio skyriaus vedėjo sprendimas Nr. 23SK-(14.23.110.)-933</w:t>
            </w:r>
          </w:p>
          <w:p w:rsidR="0068091E" w:rsidRPr="0068091E" w:rsidRDefault="0068091E" w:rsidP="0068091E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8091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Plotas: </w:t>
            </w:r>
            <w:r w:rsidR="00893F7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0.0046</w:t>
            </w:r>
            <w:r w:rsidRPr="0068091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(nulis ir </w:t>
            </w:r>
            <w:r w:rsidR="00893F7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keturiasdešimt šešios </w:t>
            </w:r>
            <w:r w:rsidRPr="0068091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dešimt</w:t>
            </w:r>
            <w:r w:rsidR="00E3764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68091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tūkstantosios) ha</w:t>
            </w:r>
          </w:p>
          <w:p w:rsidR="00035DA6" w:rsidRDefault="0068091E" w:rsidP="00893F79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8091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Įrašas galioja: Nuo 2014-07-09</w:t>
            </w:r>
          </w:p>
        </w:tc>
      </w:tr>
      <w:tr w:rsidR="00D50A25" w:rsidRPr="001B50B9" w:rsidTr="000C1C3C">
        <w:tc>
          <w:tcPr>
            <w:tcW w:w="4627" w:type="dxa"/>
          </w:tcPr>
          <w:p w:rsidR="00D50A25" w:rsidRDefault="00D50A25" w:rsidP="00BB0986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lastRenderedPageBreak/>
              <w:t>Daikto registravimo ir kadastro žymos</w:t>
            </w:r>
          </w:p>
        </w:tc>
        <w:tc>
          <w:tcPr>
            <w:tcW w:w="5277" w:type="dxa"/>
          </w:tcPr>
          <w:p w:rsidR="00D50A25" w:rsidRDefault="006F03D5" w:rsidP="006F03D5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Kadastrinius matavimus atliko (kadastro žyma) Uab „Geodera“, kodas 300550285</w:t>
            </w:r>
          </w:p>
          <w:p w:rsidR="006F03D5" w:rsidRDefault="006F03D5" w:rsidP="006F03D5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Įregistravimo pagrindas: 2014-03</w:t>
            </w:r>
            <w:r w:rsidRPr="006F03D5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-18</w:t>
            </w:r>
          </w:p>
          <w:p w:rsidR="006F03D5" w:rsidRPr="006F03D5" w:rsidRDefault="006F03D5" w:rsidP="006F03D5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Nekilnojamojo daikto kadastro duomenų byla; Kvalifikacijos pažymėjimas Nr. 2M-M-494</w:t>
            </w:r>
          </w:p>
          <w:p w:rsidR="006F03D5" w:rsidRPr="006F03D5" w:rsidRDefault="006F03D5" w:rsidP="006F03D5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F03D5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Plotas: 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2354</w:t>
            </w:r>
            <w:r w:rsidRPr="006F03D5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(nulis ir du tūkstančiai trys šimtai penkiasdešimt keturios dešimt</w:t>
            </w:r>
            <w:r w:rsidR="00E3764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6F03D5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tūkstantosios) ha</w:t>
            </w:r>
          </w:p>
          <w:p w:rsidR="006F03D5" w:rsidRDefault="006F03D5" w:rsidP="006F03D5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F03D5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Įrašas galioja: Nuo 2014-07-09</w:t>
            </w:r>
          </w:p>
          <w:p w:rsidR="006F03D5" w:rsidRDefault="006F03D5" w:rsidP="006F03D5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Suformuotas naujas (daikto registravimas)</w:t>
            </w:r>
          </w:p>
          <w:p w:rsidR="006F03D5" w:rsidRDefault="006F03D5" w:rsidP="006F03D5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Įregistravimo pagrindas: 2014-03-18</w:t>
            </w:r>
          </w:p>
          <w:p w:rsidR="006F03D5" w:rsidRDefault="006F03D5" w:rsidP="006F03D5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Nekilnojamojo daikto kadastro duomenų byla;</w:t>
            </w:r>
          </w:p>
          <w:p w:rsidR="006F03D5" w:rsidRDefault="006F03D5" w:rsidP="006F03D5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F03D5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2014-06-18 </w:t>
            </w:r>
            <w:r w:rsidRPr="006F03D5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Nacionalinės žemės tarnybos teritorinio skyriaus vedėjo sprendimas Nr. 23SK-(14.23.110.)-933</w:t>
            </w:r>
          </w:p>
          <w:p w:rsidR="006F03D5" w:rsidRPr="006F03D5" w:rsidRDefault="006F03D5" w:rsidP="006F03D5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F03D5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Plotas: 0.2354 (nulis ir du tūkstančiai trys šimtai penkiasdešimt keturios dešimt</w:t>
            </w:r>
            <w:r w:rsidR="00E3764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6F03D5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tūkstantosios) ha</w:t>
            </w:r>
          </w:p>
          <w:p w:rsidR="006F03D5" w:rsidRDefault="006F03D5" w:rsidP="006F03D5">
            <w:pPr>
              <w:ind w:right="37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F03D5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Įrašas galioja: Nuo 2014-07-09</w:t>
            </w:r>
          </w:p>
        </w:tc>
      </w:tr>
    </w:tbl>
    <w:p w:rsidR="00B12012" w:rsidRDefault="00B12012" w:rsidP="009B5D40">
      <w:pPr>
        <w:shd w:val="clear" w:color="auto" w:fill="FFFFFF"/>
        <w:ind w:left="17"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B12012" w:rsidRDefault="00B12012" w:rsidP="009B5D40">
      <w:pPr>
        <w:shd w:val="clear" w:color="auto" w:fill="FFFFFF"/>
        <w:ind w:left="17"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2061DF" w:rsidRPr="002061DF" w:rsidRDefault="00FC25DE" w:rsidP="003B1326">
      <w:pPr>
        <w:shd w:val="clear" w:color="auto" w:fill="FFFFFF"/>
        <w:ind w:left="17"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2061D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2.3. </w:t>
      </w:r>
      <w:r w:rsidR="0083376E" w:rsidRPr="002061D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Šalys susitaria, </w:t>
      </w:r>
      <w:r w:rsidR="002061DF" w:rsidRPr="002061D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kad pastačius inžinerinius statinius, šis </w:t>
      </w:r>
      <w:r w:rsidR="002061DF" w:rsidRPr="002061DF">
        <w:rPr>
          <w:rFonts w:ascii="Times New Roman" w:hAnsi="Times New Roman" w:cs="Times New Roman"/>
          <w:sz w:val="24"/>
          <w:szCs w:val="24"/>
        </w:rPr>
        <w:t>nekilnojamojo turto objektas, nuo</w:t>
      </w:r>
      <w:r w:rsidR="003B1326">
        <w:rPr>
          <w:rFonts w:ascii="Times New Roman" w:hAnsi="Times New Roman" w:cs="Times New Roman"/>
          <w:sz w:val="24"/>
          <w:szCs w:val="24"/>
        </w:rPr>
        <w:t>s</w:t>
      </w:r>
      <w:r w:rsidR="002061DF" w:rsidRPr="002061DF">
        <w:rPr>
          <w:rFonts w:ascii="Times New Roman" w:hAnsi="Times New Roman" w:cs="Times New Roman"/>
          <w:sz w:val="24"/>
          <w:szCs w:val="24"/>
        </w:rPr>
        <w:t xml:space="preserve">avybės teise priklausys </w:t>
      </w:r>
      <w:r w:rsidR="002061DF" w:rsidRPr="002061DF">
        <w:rPr>
          <w:rFonts w:ascii="Times New Roman" w:hAnsi="Times New Roman" w:cs="Times New Roman"/>
          <w:sz w:val="24"/>
          <w:szCs w:val="24"/>
          <w:lang w:val="lt-LT"/>
        </w:rPr>
        <w:t xml:space="preserve">Užstatymo teisės turėtojui. </w:t>
      </w:r>
    </w:p>
    <w:p w:rsidR="00D04CCE" w:rsidRPr="00B12012" w:rsidRDefault="003B1326" w:rsidP="002061DF">
      <w:p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lastRenderedPageBreak/>
        <w:t xml:space="preserve">2.4. </w:t>
      </w:r>
      <w:r w:rsidR="00D04CCE" w:rsidRPr="00D04CCE">
        <w:rPr>
          <w:rFonts w:ascii="Times New Roman" w:hAnsi="Times New Roman" w:cs="Times New Roman"/>
          <w:sz w:val="24"/>
          <w:szCs w:val="24"/>
          <w:lang w:val="lt-LT"/>
        </w:rPr>
        <w:t xml:space="preserve">Šalys susitaria, kad teisės aktų nustatyta tvarka užbaigus </w:t>
      </w:r>
      <w:r w:rsidR="00D04CCE">
        <w:rPr>
          <w:rFonts w:ascii="Times New Roman" w:hAnsi="Times New Roman" w:cs="Times New Roman"/>
          <w:sz w:val="24"/>
          <w:szCs w:val="24"/>
          <w:lang w:val="lt-LT"/>
        </w:rPr>
        <w:t xml:space="preserve">inžinerinių statinių statybą </w:t>
      </w:r>
      <w:r w:rsidR="00D04CCE" w:rsidRPr="00D04CCE">
        <w:rPr>
          <w:rFonts w:ascii="Times New Roman" w:hAnsi="Times New Roman" w:cs="Times New Roman"/>
          <w:sz w:val="24"/>
          <w:szCs w:val="24"/>
          <w:lang w:val="lt-LT"/>
        </w:rPr>
        <w:t>(t.y. gavus statybos užbaigimo aktą ir įregistravus statinius Nekilnojamojo turto registre),</w:t>
      </w:r>
      <w:r w:rsidR="00D04CC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A5861">
        <w:rPr>
          <w:rFonts w:ascii="Times New Roman" w:hAnsi="Times New Roman" w:cs="Times New Roman"/>
          <w:sz w:val="24"/>
          <w:szCs w:val="24"/>
          <w:lang w:val="lt-LT"/>
        </w:rPr>
        <w:t xml:space="preserve">jie bus naudojami visuomenės, be apribojimų. </w:t>
      </w:r>
    </w:p>
    <w:p w:rsidR="00E60C04" w:rsidRDefault="00D34794" w:rsidP="00B12012">
      <w:pPr>
        <w:shd w:val="clear" w:color="auto" w:fill="FFFFFF"/>
        <w:ind w:left="17"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B12012">
        <w:rPr>
          <w:rFonts w:ascii="Times New Roman" w:hAnsi="Times New Roman" w:cs="Times New Roman"/>
          <w:color w:val="000000"/>
          <w:sz w:val="24"/>
          <w:szCs w:val="24"/>
          <w:lang w:val="lt-LT"/>
        </w:rPr>
        <w:t>2.</w:t>
      </w:r>
      <w:r w:rsid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>5</w:t>
      </w:r>
      <w:r w:rsidR="00E60C04" w:rsidRPr="00B1201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. </w:t>
      </w:r>
      <w:r w:rsidR="000421A2" w:rsidRPr="00B12012">
        <w:rPr>
          <w:rFonts w:ascii="Times New Roman" w:hAnsi="Times New Roman" w:cs="Times New Roman"/>
          <w:color w:val="000000"/>
          <w:sz w:val="24"/>
          <w:szCs w:val="24"/>
          <w:lang w:val="lt-LT"/>
        </w:rPr>
        <w:t>Šalys</w:t>
      </w:r>
      <w:r w:rsidR="000421A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E60C04">
        <w:rPr>
          <w:rFonts w:ascii="Times New Roman" w:hAnsi="Times New Roman" w:cs="Times New Roman"/>
          <w:color w:val="000000"/>
          <w:sz w:val="24"/>
          <w:szCs w:val="24"/>
          <w:lang w:val="lt-LT"/>
        </w:rPr>
        <w:t>susitaria</w:t>
      </w:r>
      <w:r w:rsidR="000421A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kad </w:t>
      </w:r>
      <w:r w:rsidR="00B1201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Sutartis sudaroma </w:t>
      </w:r>
      <w:r w:rsidR="00B12012" w:rsidRPr="00B1201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99 (devyniasdešimt devyni) </w:t>
      </w:r>
      <w:r w:rsidR="00B1201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metams. Pasibaigus Sutarties terminui </w:t>
      </w:r>
      <w:r w:rsidR="000421A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nuosavybės teisė į statinius pereina </w:t>
      </w:r>
      <w:r w:rsidR="000421A2" w:rsidRPr="00B12012">
        <w:rPr>
          <w:rFonts w:ascii="Times New Roman" w:hAnsi="Times New Roman" w:cs="Times New Roman"/>
          <w:color w:val="000000"/>
          <w:sz w:val="24"/>
          <w:szCs w:val="24"/>
          <w:lang w:val="lt-LT"/>
        </w:rPr>
        <w:t>Žemės savininkui.</w:t>
      </w:r>
      <w:r w:rsidR="00E60C0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B12012" w:rsidRDefault="00B12012" w:rsidP="00B12012">
      <w:pPr>
        <w:shd w:val="clear" w:color="auto" w:fill="FFFFFF"/>
        <w:ind w:left="17"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D34794" w:rsidRDefault="00D34794" w:rsidP="009B5D40">
      <w:pPr>
        <w:shd w:val="clear" w:color="auto" w:fill="FFFFFF"/>
        <w:ind w:left="17"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D34794" w:rsidRDefault="00D34794" w:rsidP="00E251D3">
      <w:pPr>
        <w:shd w:val="clear" w:color="auto" w:fill="FFFFFF"/>
        <w:ind w:left="17" w:right="37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D34794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III. GARANTIJOS</w:t>
      </w:r>
    </w:p>
    <w:p w:rsidR="00E251D3" w:rsidRDefault="00E251D3" w:rsidP="00E251D3">
      <w:pPr>
        <w:shd w:val="clear" w:color="auto" w:fill="FFFFFF"/>
        <w:ind w:left="17" w:right="37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:rsidR="0078236D" w:rsidRDefault="00D34794" w:rsidP="00E251D3">
      <w:pPr>
        <w:shd w:val="clear" w:color="auto" w:fill="FFFFFF"/>
        <w:ind w:left="17"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C3697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3.1. Žemės savininkas </w:t>
      </w:r>
      <w:r w:rsidR="0078236D" w:rsidRPr="007C3697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pareiškia, kad aukščiau nurodytas žemės sklypas priklauso Žemės savininkui nuosavybės teise, žemės sklypas niekam neparduotas, nepadovanotas, kitaip neperleistas, </w:t>
      </w:r>
      <w:r w:rsidR="0078236D" w:rsidRPr="00E251D3">
        <w:rPr>
          <w:rFonts w:ascii="Times New Roman" w:hAnsi="Times New Roman" w:cs="Times New Roman"/>
          <w:color w:val="000000"/>
          <w:sz w:val="24"/>
          <w:szCs w:val="24"/>
          <w:lang w:val="lt-LT"/>
        </w:rPr>
        <w:t>neareštuotas, nėra teisminio ginčo objektas, teisė disponuoti žemės sklypu neatimta ir</w:t>
      </w:r>
      <w:r w:rsidR="0078236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neapribota, tretieji asmenys į žemės sklypą neturi jokių teisių ir pretenzijų.</w:t>
      </w:r>
    </w:p>
    <w:p w:rsidR="00544029" w:rsidRPr="00E251D3" w:rsidRDefault="0078236D" w:rsidP="00D34794">
      <w:pPr>
        <w:shd w:val="clear" w:color="auto" w:fill="FFFFFF"/>
        <w:ind w:left="17"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251D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3.2. Žemės savininkas garantuoja, kad nuosavybės teisė į žemės sklypą nėra suvaržyta arba, kad suvaržymas neturės įtakos </w:t>
      </w:r>
      <w:r w:rsidR="00492DE3" w:rsidRPr="00E251D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Užstatymo teisės turėtojui </w:t>
      </w:r>
      <w:r w:rsidR="005F4892" w:rsidRPr="00E251D3">
        <w:rPr>
          <w:rFonts w:ascii="Times New Roman" w:hAnsi="Times New Roman" w:cs="Times New Roman"/>
          <w:color w:val="000000"/>
          <w:sz w:val="24"/>
          <w:szCs w:val="24"/>
          <w:lang w:val="lt-LT"/>
        </w:rPr>
        <w:t>tinkamam užstatymo teisės naudojimui ir įgyvendinimui.</w:t>
      </w:r>
    </w:p>
    <w:p w:rsidR="00544029" w:rsidRDefault="00544029" w:rsidP="00D34794">
      <w:pPr>
        <w:shd w:val="clear" w:color="auto" w:fill="FFFFFF"/>
        <w:ind w:left="17"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78236D" w:rsidRDefault="00544029" w:rsidP="00544029">
      <w:pPr>
        <w:shd w:val="clear" w:color="auto" w:fill="FFFFFF"/>
        <w:ind w:left="17" w:right="37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IV. ŠALIŲ TEISĖS IR PAREIGOS</w:t>
      </w:r>
    </w:p>
    <w:p w:rsidR="00544029" w:rsidRDefault="00544029" w:rsidP="00544029">
      <w:pPr>
        <w:shd w:val="clear" w:color="auto" w:fill="FFFFFF"/>
        <w:ind w:left="17" w:right="37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:rsidR="00544029" w:rsidRPr="003B1326" w:rsidRDefault="00544029" w:rsidP="00544029">
      <w:pPr>
        <w:shd w:val="clear" w:color="auto" w:fill="FFFFFF"/>
        <w:ind w:left="17"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>4.1. Žemės savininko teisės ir pareigos:</w:t>
      </w:r>
    </w:p>
    <w:p w:rsidR="00544029" w:rsidRPr="003B1326" w:rsidRDefault="00544029" w:rsidP="00F852DA">
      <w:pPr>
        <w:numPr>
          <w:ilvl w:val="2"/>
          <w:numId w:val="7"/>
        </w:num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suteikia teisę Užstatymo teisės turėtojui nekliudomai ir </w:t>
      </w:r>
      <w:r w:rsidR="0053517A"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be </w:t>
      </w:r>
      <w:r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apribojimų naudotis suteikta užstatymo teise žemės sklypo dalyje, </w:t>
      </w:r>
      <w:r w:rsidR="001A4BBC"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sudarančioje 1746,15 kv. m. (bendras žemės sklypo plotas - 0.2354 ha), nurodytoje užstatymo ribų brėžinyje (Sutarties priedas Nr. 1), statyti, </w:t>
      </w:r>
      <w:r w:rsidR="001A4BBC" w:rsidRPr="003B1326">
        <w:rPr>
          <w:rFonts w:ascii="Times New Roman" w:hAnsi="Times New Roman" w:cs="Times New Roman"/>
          <w:sz w:val="24"/>
          <w:szCs w:val="24"/>
          <w:lang w:val="lt-LT"/>
        </w:rPr>
        <w:t>pagal S</w:t>
      </w:r>
      <w:r w:rsidR="001A4BBC"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tatybos techninį reglamentą STR 1.01.03:2017 „Statinių klasifikavimas“ </w:t>
      </w:r>
      <w:r w:rsidR="001E0372"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>– kitos paskirties inžinierinius statinius</w:t>
      </w:r>
      <w:r w:rsidR="001A4BBC"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1A4BBC" w:rsidRDefault="0006199B" w:rsidP="00F852DA">
      <w:pPr>
        <w:numPr>
          <w:ilvl w:val="2"/>
          <w:numId w:val="7"/>
        </w:num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E0372">
        <w:rPr>
          <w:rFonts w:ascii="Times New Roman" w:hAnsi="Times New Roman" w:cs="Times New Roman"/>
          <w:color w:val="000000"/>
          <w:sz w:val="24"/>
          <w:szCs w:val="24"/>
          <w:lang w:val="lt-LT"/>
        </w:rPr>
        <w:t>užstatymo teisės pagrindu perleidžia Užstatymo teisės turėtojui statytojo teises dėl tinkamo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užstatymo teisės įgyvendinimo;</w:t>
      </w:r>
    </w:p>
    <w:p w:rsidR="0006199B" w:rsidRPr="001E0372" w:rsidRDefault="00FC25DE" w:rsidP="00F852DA">
      <w:pPr>
        <w:numPr>
          <w:ilvl w:val="2"/>
          <w:numId w:val="7"/>
        </w:num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E0372">
        <w:rPr>
          <w:rFonts w:ascii="Times New Roman" w:hAnsi="Times New Roman" w:cs="Times New Roman"/>
          <w:color w:val="000000"/>
          <w:sz w:val="24"/>
          <w:szCs w:val="24"/>
          <w:lang w:val="lt-LT"/>
        </w:rPr>
        <w:t>netrukdyti Užstatymo teisės turėtojui naudotis šia sutartimi suteikiamomis teisėmis;</w:t>
      </w:r>
    </w:p>
    <w:p w:rsidR="00FC25DE" w:rsidRPr="001E0372" w:rsidRDefault="00FC25DE" w:rsidP="00F852DA">
      <w:pPr>
        <w:numPr>
          <w:ilvl w:val="2"/>
          <w:numId w:val="7"/>
        </w:num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E037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nedelsiant informuoti Užstatymo teisės turėtoją apie naujai paaiškėjusias aplinkybes, turinčias įtakos Sutartyje suteikiamų teisių įgyvendinimui. </w:t>
      </w:r>
    </w:p>
    <w:p w:rsidR="00FC25DE" w:rsidRDefault="00FC25DE" w:rsidP="00FC25DE">
      <w:p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FC25DE" w:rsidRPr="003B1326" w:rsidRDefault="00FC25DE" w:rsidP="00FC25DE">
      <w:p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>4.2. Užstatymo teisės turėtojo teisės ir pareigos:</w:t>
      </w:r>
    </w:p>
    <w:p w:rsidR="00FC25DE" w:rsidRPr="004B5483" w:rsidRDefault="00DB174C" w:rsidP="00F852DA">
      <w:pPr>
        <w:numPr>
          <w:ilvl w:val="2"/>
          <w:numId w:val="8"/>
        </w:num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B548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turi teisę nekliudomai ir be apribojimų naudotis suteikta užstatymo teise žemės sklypo dalyje, sudarančioje 1746,15 kv. m. (bendras žemės sklypo plotas - 0.2354 ha), nurodytoje užstatymo ribų brėžinyje (Sutarties priedas Nr. 1), statyti </w:t>
      </w:r>
      <w:r w:rsidRPr="004B5483">
        <w:rPr>
          <w:rFonts w:ascii="Times New Roman" w:hAnsi="Times New Roman" w:cs="Times New Roman"/>
          <w:sz w:val="24"/>
          <w:szCs w:val="24"/>
          <w:lang w:val="lt-LT"/>
        </w:rPr>
        <w:t>pagal S</w:t>
      </w:r>
      <w:r w:rsidRPr="004B5483">
        <w:rPr>
          <w:rFonts w:ascii="Times New Roman" w:hAnsi="Times New Roman" w:cs="Times New Roman"/>
          <w:color w:val="000000"/>
          <w:sz w:val="24"/>
          <w:szCs w:val="24"/>
          <w:lang w:val="lt-LT"/>
        </w:rPr>
        <w:t>tatybos techninį reglamentą STR 1.01.03:2017 „Statinių klasifikavimas“ – kitos pas</w:t>
      </w:r>
      <w:r w:rsidR="001E0372" w:rsidRPr="004B5483">
        <w:rPr>
          <w:rFonts w:ascii="Times New Roman" w:hAnsi="Times New Roman" w:cs="Times New Roman"/>
          <w:color w:val="000000"/>
          <w:sz w:val="24"/>
          <w:szCs w:val="24"/>
          <w:lang w:val="lt-LT"/>
        </w:rPr>
        <w:t>kirties inžinierinius statinius</w:t>
      </w:r>
      <w:r w:rsidRPr="004B5483"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0973C5" w:rsidRDefault="0059476D" w:rsidP="000973C5">
      <w:pPr>
        <w:numPr>
          <w:ilvl w:val="2"/>
          <w:numId w:val="8"/>
        </w:num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B548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naudodamasis užstatymo teisės pagrindu </w:t>
      </w:r>
      <w:r w:rsidR="0083376E" w:rsidRPr="004B5483">
        <w:rPr>
          <w:rFonts w:ascii="Times New Roman" w:hAnsi="Times New Roman" w:cs="Times New Roman"/>
          <w:color w:val="000000"/>
          <w:sz w:val="24"/>
          <w:szCs w:val="24"/>
          <w:lang w:val="lt-LT"/>
        </w:rPr>
        <w:t>suteiktomis</w:t>
      </w:r>
      <w:r w:rsidRPr="004B548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statytojo teisėmis, turi teisę rengti projektus, gauti statybą leidžiančius dokumentus, vykdyti </w:t>
      </w:r>
      <w:r w:rsidR="0083376E" w:rsidRPr="004B5483">
        <w:rPr>
          <w:rFonts w:ascii="Times New Roman" w:hAnsi="Times New Roman" w:cs="Times New Roman"/>
          <w:color w:val="000000"/>
          <w:sz w:val="24"/>
          <w:szCs w:val="24"/>
          <w:lang w:val="lt-LT"/>
        </w:rPr>
        <w:t>statybos darbus, pripažinti statybos objek</w:t>
      </w:r>
      <w:r w:rsidR="000973C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tą tinkamu naudoti, bei kitas teises nustatytas LR Statybos įstatyme. </w:t>
      </w:r>
    </w:p>
    <w:p w:rsidR="004B5483" w:rsidRPr="004B5483" w:rsidRDefault="0059476D" w:rsidP="00F852DA">
      <w:pPr>
        <w:numPr>
          <w:ilvl w:val="2"/>
          <w:numId w:val="8"/>
        </w:numPr>
        <w:shd w:val="clear" w:color="auto" w:fill="FFFFFF"/>
        <w:ind w:right="374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4B548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įsipareigoja visą sutarties galiojimo laiką </w:t>
      </w:r>
      <w:r w:rsidR="004B5483" w:rsidRPr="004B5483">
        <w:rPr>
          <w:rFonts w:ascii="Times New Roman" w:hAnsi="Times New Roman" w:cs="Times New Roman"/>
          <w:bCs/>
          <w:color w:val="000000"/>
          <w:sz w:val="24"/>
          <w:szCs w:val="24"/>
        </w:rPr>
        <w:t>statinį prižiūrėti</w:t>
      </w:r>
      <w:r w:rsidR="004B5483" w:rsidRPr="004B548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B5483">
        <w:rPr>
          <w:rFonts w:ascii="Times New Roman" w:hAnsi="Times New Roman" w:cs="Times New Roman"/>
          <w:color w:val="000000"/>
          <w:sz w:val="24"/>
          <w:szCs w:val="24"/>
        </w:rPr>
        <w:t xml:space="preserve"> jį</w:t>
      </w:r>
      <w:r w:rsidR="004B5483" w:rsidRPr="004B54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5483" w:rsidRPr="004B5483">
        <w:rPr>
          <w:rFonts w:ascii="Times New Roman" w:hAnsi="Times New Roman" w:cs="Times New Roman"/>
          <w:bCs/>
          <w:color w:val="000000"/>
          <w:sz w:val="24"/>
          <w:szCs w:val="24"/>
        </w:rPr>
        <w:t>remontuoti</w:t>
      </w:r>
      <w:r w:rsidR="00257E8E">
        <w:rPr>
          <w:rFonts w:ascii="Times New Roman" w:hAnsi="Times New Roman" w:cs="Times New Roman"/>
          <w:color w:val="000000"/>
          <w:sz w:val="24"/>
          <w:szCs w:val="24"/>
        </w:rPr>
        <w:t xml:space="preserve">, kas apima ir statinio atstatymą sunaikinimo atveju. </w:t>
      </w:r>
      <w:r w:rsidR="004B5483" w:rsidRPr="004B54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9476D" w:rsidRPr="003B1326" w:rsidRDefault="0059476D" w:rsidP="00F852DA">
      <w:pPr>
        <w:numPr>
          <w:ilvl w:val="2"/>
          <w:numId w:val="8"/>
        </w:numPr>
        <w:shd w:val="clear" w:color="auto" w:fill="FFFFFF"/>
        <w:ind w:right="374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>nedelsiant informuoti Žemės savininką apie naujai paaiškėjusias aplinkybes, turinčias įtakos Sutartyje suteikiamų teisių įgyvendinimui.</w:t>
      </w:r>
    </w:p>
    <w:p w:rsidR="00442118" w:rsidRDefault="00442118" w:rsidP="00442118">
      <w:pPr>
        <w:shd w:val="clear" w:color="auto" w:fill="FFFFFF"/>
        <w:ind w:left="720" w:right="374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</w:p>
    <w:p w:rsidR="00E013C6" w:rsidRPr="003B1326" w:rsidRDefault="00E013C6" w:rsidP="00442118">
      <w:pPr>
        <w:shd w:val="clear" w:color="auto" w:fill="FFFFFF"/>
        <w:ind w:left="720" w:right="374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</w:p>
    <w:p w:rsidR="00046982" w:rsidRDefault="00046982" w:rsidP="00046982">
      <w:p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046982" w:rsidRDefault="00046982" w:rsidP="00046982">
      <w:pPr>
        <w:shd w:val="clear" w:color="auto" w:fill="FFFFFF"/>
        <w:ind w:right="37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046982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lastRenderedPageBreak/>
        <w:t>V. SUTARTIES NUTRAUKIMO SĄLYGOS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442118" w:rsidRDefault="00442118" w:rsidP="00046982">
      <w:pPr>
        <w:shd w:val="clear" w:color="auto" w:fill="FFFFFF"/>
        <w:ind w:right="37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:rsidR="00442118" w:rsidRPr="0047640C" w:rsidRDefault="00442118" w:rsidP="00442118">
      <w:p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7640C">
        <w:rPr>
          <w:rFonts w:ascii="Times New Roman" w:hAnsi="Times New Roman" w:cs="Times New Roman"/>
          <w:color w:val="000000"/>
          <w:sz w:val="24"/>
          <w:szCs w:val="24"/>
          <w:lang w:val="lt-LT"/>
        </w:rPr>
        <w:t>5.1. Sutartis įsiga</w:t>
      </w:r>
      <w:r w:rsidR="006E3F1E" w:rsidRPr="0047640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lioja nuo jos pasirašymo dienos. Sutarties galiojimas baigiasi </w:t>
      </w:r>
      <w:r w:rsidR="003B1326" w:rsidRPr="0047640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Sutarties 2.5. p. numatytu terminu. </w:t>
      </w:r>
    </w:p>
    <w:p w:rsidR="003B1326" w:rsidRPr="0047640C" w:rsidRDefault="006E3F1E" w:rsidP="00442118">
      <w:p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7640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5.2. </w:t>
      </w:r>
      <w:r w:rsidR="00D1468E" w:rsidRPr="0047640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Žemės savininkui </w:t>
      </w:r>
      <w:r w:rsidR="003B1326" w:rsidRPr="0047640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siekiant </w:t>
      </w:r>
      <w:r w:rsidR="00D1468E" w:rsidRPr="0047640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nutraukti sutartį nepasibaigus jos terminui Šalys sutaria, kad </w:t>
      </w:r>
      <w:r w:rsidR="00C62151" w:rsidRPr="0047640C">
        <w:rPr>
          <w:rFonts w:ascii="Times New Roman" w:hAnsi="Times New Roman" w:cs="Times New Roman"/>
          <w:color w:val="000000"/>
          <w:sz w:val="24"/>
          <w:szCs w:val="24"/>
          <w:lang w:val="lt-LT"/>
        </w:rPr>
        <w:t>Žemės savininkas apie tai Užstatymo teisės turėtoją informuoja prieš 3 (tris) mėnesius</w:t>
      </w:r>
      <w:r w:rsidR="003425B8" w:rsidRPr="0047640C">
        <w:rPr>
          <w:rFonts w:ascii="Times New Roman" w:hAnsi="Times New Roman" w:cs="Times New Roman"/>
          <w:color w:val="000000"/>
          <w:sz w:val="24"/>
          <w:szCs w:val="24"/>
          <w:lang w:val="lt-LT"/>
        </w:rPr>
        <w:t>. N</w:t>
      </w:r>
      <w:r w:rsidR="00D1468E" w:rsidRPr="0047640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uosavybės teisė į statinius pereina Žemės savininkui, o šis įsipareigoja atlyginti </w:t>
      </w:r>
      <w:r w:rsidR="003B1326" w:rsidRPr="0047640C">
        <w:rPr>
          <w:rFonts w:ascii="Times New Roman" w:hAnsi="Times New Roman" w:cs="Times New Roman"/>
          <w:color w:val="000000"/>
          <w:sz w:val="24"/>
          <w:szCs w:val="24"/>
          <w:lang w:val="lt-LT"/>
        </w:rPr>
        <w:t>jų</w:t>
      </w:r>
      <w:r w:rsidR="00D1468E" w:rsidRPr="0047640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vertę</w:t>
      </w:r>
      <w:r w:rsidR="003B1326" w:rsidRPr="0047640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. Statinių vertė nustatoma, nepriklausomų turto vertintojų. </w:t>
      </w:r>
    </w:p>
    <w:p w:rsidR="006E3F1E" w:rsidRPr="0047640C" w:rsidRDefault="002647D2" w:rsidP="00442118">
      <w:p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7640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5.3. </w:t>
      </w:r>
      <w:r w:rsidR="00AD2A4F" w:rsidRPr="00AD2A4F">
        <w:rPr>
          <w:rFonts w:ascii="Times New Roman" w:hAnsi="Times New Roman" w:cs="Times New Roman"/>
          <w:color w:val="000000"/>
          <w:sz w:val="24"/>
          <w:szCs w:val="24"/>
          <w:lang w:val="lt-LT"/>
        </w:rPr>
        <w:t>Pasibaigus sutarties terminui, šalys turi teisę U</w:t>
      </w:r>
      <w:r w:rsidR="00AD2A4F">
        <w:rPr>
          <w:rFonts w:ascii="Times New Roman" w:hAnsi="Times New Roman" w:cs="Times New Roman"/>
          <w:color w:val="000000"/>
          <w:sz w:val="24"/>
          <w:szCs w:val="24"/>
          <w:lang w:val="lt-LT"/>
        </w:rPr>
        <w:t>ž</w:t>
      </w:r>
      <w:r w:rsidR="00AD2A4F" w:rsidRPr="00AD2A4F">
        <w:rPr>
          <w:rFonts w:ascii="Times New Roman" w:hAnsi="Times New Roman" w:cs="Times New Roman"/>
          <w:color w:val="000000"/>
          <w:sz w:val="24"/>
          <w:szCs w:val="24"/>
          <w:lang w:val="lt-LT"/>
        </w:rPr>
        <w:t>statymo sutart</w:t>
      </w:r>
      <w:r w:rsidR="00AD2A4F">
        <w:rPr>
          <w:rFonts w:ascii="Times New Roman" w:hAnsi="Times New Roman" w:cs="Times New Roman"/>
          <w:color w:val="000000"/>
          <w:sz w:val="24"/>
          <w:szCs w:val="24"/>
          <w:lang w:val="lt-LT"/>
        </w:rPr>
        <w:t>i</w:t>
      </w:r>
      <w:r w:rsidR="00AD2A4F" w:rsidRPr="00AD2A4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es terminą pratęsti šalių susitarimu. </w:t>
      </w:r>
      <w:r w:rsidR="00AD2A4F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termino n</w:t>
      </w:r>
      <w:r w:rsidR="00AD2A4F" w:rsidRPr="00AD2A4F">
        <w:rPr>
          <w:rFonts w:ascii="Times New Roman" w:hAnsi="Times New Roman" w:cs="Times New Roman"/>
          <w:color w:val="000000"/>
          <w:sz w:val="24"/>
          <w:szCs w:val="24"/>
          <w:lang w:val="lt-LT"/>
        </w:rPr>
        <w:t>epratęsus</w:t>
      </w:r>
      <w:r w:rsidR="00AD2A4F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  <w:r w:rsidR="00AD2A4F" w:rsidRPr="00AD2A4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šalys derybų būdu sprendžia klausimą dėl nuosavybės teisės perdavimo žemės sklypo savininkui kompensavus jų likutinę vertę</w:t>
      </w:r>
      <w:r w:rsidR="00AD2A4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. </w:t>
      </w:r>
    </w:p>
    <w:p w:rsidR="002647D2" w:rsidRPr="0047640C" w:rsidRDefault="002647D2" w:rsidP="00442118">
      <w:p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7640C">
        <w:rPr>
          <w:rFonts w:ascii="Times New Roman" w:hAnsi="Times New Roman" w:cs="Times New Roman"/>
          <w:color w:val="000000"/>
          <w:sz w:val="24"/>
          <w:szCs w:val="24"/>
          <w:lang w:val="lt-LT"/>
        </w:rPr>
        <w:t>5.4. Šalys sutaria, kad visi ginčai, nesutarimai, reikalavimai ir pretenzijos, kurie gali kilti tarp Šalių dėl šios Sutarties taikymo ir aiškinimo, bus sprendžiami derybų keliu, tarpusavio susitarimu ir bendradarbiavimo pagrindu.</w:t>
      </w:r>
    </w:p>
    <w:p w:rsidR="002647D2" w:rsidRPr="0047640C" w:rsidRDefault="002647D2" w:rsidP="00442118">
      <w:p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7640C">
        <w:rPr>
          <w:rFonts w:ascii="Times New Roman" w:hAnsi="Times New Roman" w:cs="Times New Roman"/>
          <w:color w:val="000000"/>
          <w:sz w:val="24"/>
          <w:szCs w:val="24"/>
          <w:lang w:val="lt-LT"/>
        </w:rPr>
        <w:t>5.5. Nepavykus nesutarimus išspręsti derybų keliu, visi ginčai, nesutarimai, reikalavimai ir pretenzijos dėl šios Sutarties taikymo ir aiškinimo sprendžiami pagal Lietuvos Respublikos teisės aktus.</w:t>
      </w:r>
    </w:p>
    <w:p w:rsidR="00872CA3" w:rsidRDefault="00872CA3" w:rsidP="00442118">
      <w:p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872CA3" w:rsidRDefault="00872CA3" w:rsidP="00872CA3">
      <w:pPr>
        <w:shd w:val="clear" w:color="auto" w:fill="FFFFFF"/>
        <w:ind w:right="37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872CA3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VI.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BAIGIAMOSIOS NUOSTATOS</w:t>
      </w:r>
    </w:p>
    <w:p w:rsidR="00872CA3" w:rsidRDefault="00872CA3" w:rsidP="00872CA3">
      <w:pPr>
        <w:shd w:val="clear" w:color="auto" w:fill="FFFFFF"/>
        <w:ind w:right="37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:rsidR="00872CA3" w:rsidRPr="003B1326" w:rsidRDefault="00872CA3" w:rsidP="003B1326">
      <w:p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>6.1. Pasirašydamos šią Sutartį, Šalys patvirtina, kad Sutartis atitinka jų valią, Sutarties prasmė ir pasekmės Šalims yra aiškios.</w:t>
      </w:r>
    </w:p>
    <w:p w:rsidR="00E60C04" w:rsidRPr="003B1326" w:rsidRDefault="00872CA3" w:rsidP="003B1326">
      <w:p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6.2. </w:t>
      </w:r>
      <w:r w:rsidR="000421A2"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Šalims </w:t>
      </w:r>
      <w:r w:rsidR="005827DF" w:rsidRPr="003B13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yra aiški</w:t>
      </w:r>
      <w:r w:rsidR="000421A2" w:rsidRPr="003B1326">
        <w:rPr>
          <w:rFonts w:ascii="Times New Roman" w:hAnsi="Times New Roman" w:cs="Times New Roman"/>
          <w:color w:val="FF0000"/>
          <w:sz w:val="24"/>
          <w:szCs w:val="24"/>
          <w:u w:val="wave"/>
          <w:lang w:val="lt-LT"/>
        </w:rPr>
        <w:t xml:space="preserve"> </w:t>
      </w:r>
      <w:r w:rsidR="000421A2"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>Lietuvos Respublikos civilinio kodekso 4.160 str. 3 d., kad pasikeitus žemės ar statinių savininkui, užstatymo teisė išlieka.</w:t>
      </w:r>
      <w:r w:rsidR="00E60C04"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211CE8" w:rsidRPr="003B1326" w:rsidRDefault="00872CA3" w:rsidP="003B1326">
      <w:p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>6.3. Šia Sutartimi suteikiamų teisių apimtis gali būti keičiama tik abiejų Šalių susitarimu.</w:t>
      </w:r>
    </w:p>
    <w:p w:rsidR="00211CE8" w:rsidRPr="003B1326" w:rsidRDefault="00872CA3" w:rsidP="003B1326">
      <w:pPr>
        <w:shd w:val="clear" w:color="auto" w:fill="FFFFFF"/>
        <w:ind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>6.</w:t>
      </w:r>
      <w:r w:rsidR="00E60C04"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4. </w:t>
      </w:r>
      <w:r w:rsidR="000421A2"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sudarymo išlaidas apmoka</w:t>
      </w:r>
      <w:r w:rsidR="00E60C04"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Užstatymo teisės turėtojas</w:t>
      </w:r>
      <w:r w:rsidR="000421A2"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  <w:r w:rsidR="00E60C04"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0421A2" w:rsidRPr="003B1326" w:rsidRDefault="00872CA3" w:rsidP="003B1326">
      <w:pPr>
        <w:shd w:val="clear" w:color="auto" w:fill="FFFFFF"/>
        <w:ind w:left="17"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>6.</w:t>
      </w:r>
      <w:r w:rsidR="00E60C04"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5. </w:t>
      </w:r>
      <w:r w:rsidR="000421A2"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Sutartis sudaryta trimis egzemplioriais: du iš jų duodami </w:t>
      </w:r>
      <w:r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>Š</w:t>
      </w:r>
      <w:r w:rsidR="000421A2" w:rsidRPr="003B1326">
        <w:rPr>
          <w:rFonts w:ascii="Times New Roman" w:hAnsi="Times New Roman" w:cs="Times New Roman"/>
          <w:color w:val="000000"/>
          <w:sz w:val="24"/>
          <w:szCs w:val="24"/>
          <w:lang w:val="lt-LT"/>
        </w:rPr>
        <w:t>alims, trečias lieka notaro biure.</w:t>
      </w:r>
    </w:p>
    <w:p w:rsidR="00211CE8" w:rsidRPr="003B1326" w:rsidRDefault="00211CE8" w:rsidP="009B5D40">
      <w:pPr>
        <w:shd w:val="clear" w:color="auto" w:fill="FFFFFF"/>
        <w:ind w:left="17"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625A0E" w:rsidRPr="00625A0E" w:rsidRDefault="00625A0E" w:rsidP="00625A0E">
      <w:pPr>
        <w:tabs>
          <w:tab w:val="num" w:pos="567"/>
        </w:tabs>
        <w:autoSpaceDE/>
        <w:autoSpaceDN/>
        <w:adjustRightInd/>
        <w:jc w:val="both"/>
        <w:rPr>
          <w:rFonts w:ascii="Times New Roman" w:hAnsi="Times New Roman" w:cs="Times New Roman"/>
          <w:snapToGrid w:val="0"/>
          <w:sz w:val="24"/>
          <w:szCs w:val="24"/>
          <w:lang w:val="lt-LT"/>
        </w:rPr>
      </w:pPr>
    </w:p>
    <w:p w:rsidR="00625A0E" w:rsidRPr="00625A0E" w:rsidRDefault="00DB1395" w:rsidP="00DB1395">
      <w:pPr>
        <w:widowControl/>
        <w:tabs>
          <w:tab w:val="left" w:pos="2552"/>
          <w:tab w:val="left" w:pos="2977"/>
          <w:tab w:val="left" w:pos="3119"/>
        </w:tabs>
        <w:autoSpaceDE/>
        <w:autoSpaceDN/>
        <w:adjustRightInd/>
        <w:ind w:left="1276"/>
        <w:rPr>
          <w:rFonts w:ascii="Times New Roman" w:hAnsi="Times New Roman" w:cs="Times New Roman"/>
          <w:b/>
          <w:snapToGrid w:val="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lt-LT"/>
        </w:rPr>
        <w:t xml:space="preserve">                                  VII. </w:t>
      </w:r>
      <w:r w:rsidR="00625A0E" w:rsidRPr="00625A0E">
        <w:rPr>
          <w:rFonts w:ascii="Times New Roman" w:hAnsi="Times New Roman" w:cs="Times New Roman"/>
          <w:b/>
          <w:snapToGrid w:val="0"/>
          <w:sz w:val="24"/>
          <w:szCs w:val="24"/>
          <w:lang w:val="lt-LT"/>
        </w:rPr>
        <w:t>SUTARTIES PRIEDAI</w:t>
      </w:r>
    </w:p>
    <w:p w:rsidR="00625A0E" w:rsidRPr="00625A0E" w:rsidRDefault="00625A0E" w:rsidP="00625A0E">
      <w:pPr>
        <w:autoSpaceDE/>
        <w:autoSpaceDN/>
        <w:adjustRightInd/>
        <w:ind w:left="360"/>
        <w:rPr>
          <w:rFonts w:ascii="Times New Roman" w:hAnsi="Times New Roman" w:cs="Times New Roman"/>
          <w:b/>
          <w:snapToGrid w:val="0"/>
          <w:sz w:val="24"/>
          <w:szCs w:val="24"/>
          <w:lang w:val="lt-LT"/>
        </w:rPr>
      </w:pPr>
    </w:p>
    <w:p w:rsidR="00625A0E" w:rsidRPr="00625A0E" w:rsidRDefault="00625A0E" w:rsidP="00625A0E">
      <w:pPr>
        <w:tabs>
          <w:tab w:val="num" w:pos="567"/>
        </w:tabs>
        <w:autoSpaceDE/>
        <w:autoSpaceDN/>
        <w:adjustRightInd/>
        <w:rPr>
          <w:rFonts w:ascii="Times New Roman" w:hAnsi="Times New Roman" w:cs="Times New Roman"/>
          <w:snapToGrid w:val="0"/>
          <w:sz w:val="24"/>
          <w:szCs w:val="24"/>
          <w:lang w:val="lt-LT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lt-LT"/>
        </w:rPr>
        <w:t>7.</w:t>
      </w:r>
      <w:r w:rsidRPr="00625A0E">
        <w:rPr>
          <w:rFonts w:ascii="Times New Roman" w:hAnsi="Times New Roman" w:cs="Times New Roman"/>
          <w:snapToGrid w:val="0"/>
          <w:sz w:val="24"/>
          <w:szCs w:val="24"/>
          <w:lang w:val="lt-LT"/>
        </w:rPr>
        <w:t xml:space="preserve">1. Sutarties </w:t>
      </w:r>
      <w:r>
        <w:rPr>
          <w:rFonts w:ascii="Times New Roman" w:hAnsi="Times New Roman" w:cs="Times New Roman"/>
          <w:snapToGrid w:val="0"/>
          <w:sz w:val="24"/>
          <w:szCs w:val="24"/>
          <w:lang w:val="lt-LT"/>
        </w:rPr>
        <w:t xml:space="preserve"> priedas Nr. 1, Užstatymo ribų brėžinys, </w:t>
      </w:r>
      <w:r w:rsidRPr="00625A0E">
        <w:rPr>
          <w:rFonts w:ascii="Times New Roman" w:hAnsi="Times New Roman" w:cs="Times New Roman"/>
          <w:snapToGrid w:val="0"/>
          <w:sz w:val="24"/>
          <w:szCs w:val="24"/>
          <w:lang w:val="lt-LT"/>
        </w:rPr>
        <w:t xml:space="preserve">kuri yra neatskiriama Sutarties dalis. </w:t>
      </w:r>
    </w:p>
    <w:p w:rsidR="005827DF" w:rsidRDefault="005827DF" w:rsidP="009B5D40">
      <w:pPr>
        <w:shd w:val="clear" w:color="auto" w:fill="FFFFFF"/>
        <w:ind w:left="17" w:right="37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D65ABB" w:rsidRDefault="00D65ABB" w:rsidP="009B5D40">
      <w:pPr>
        <w:ind w:right="374"/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</w:pPr>
    </w:p>
    <w:p w:rsidR="00D65ABB" w:rsidRPr="0079019D" w:rsidRDefault="00D65ABB" w:rsidP="00DB42CE">
      <w:pPr>
        <w:shd w:val="clear" w:color="auto" w:fill="FFFFFF"/>
        <w:tabs>
          <w:tab w:val="left" w:pos="5670"/>
          <w:tab w:val="left" w:pos="6237"/>
        </w:tabs>
        <w:ind w:left="17" w:right="37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79019D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lt-LT"/>
        </w:rPr>
        <w:t>Žemės savininkas</w:t>
      </w:r>
      <w:r w:rsidR="00DB42C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lt-LT"/>
        </w:rPr>
        <w:tab/>
        <w:t xml:space="preserve"> </w:t>
      </w:r>
      <w:r w:rsidRPr="0079019D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lt-LT"/>
        </w:rPr>
        <w:t>Užstatymo teisės turėtojas</w:t>
      </w:r>
    </w:p>
    <w:p w:rsidR="00D65ABB" w:rsidRDefault="00D65ABB" w:rsidP="00DB42CE">
      <w:pPr>
        <w:shd w:val="clear" w:color="auto" w:fill="FFFFFF"/>
        <w:ind w:left="17" w:right="37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</w:pPr>
      <w:r w:rsidRPr="00211CE8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>Panevėžio Švč. Trejybės rektoratas</w:t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>,</w:t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ab/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ab/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ab/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ab/>
      </w:r>
      <w:r w:rsidRPr="00211CE8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>Panevėžio miesto savivaldybė</w:t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>,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D65ABB" w:rsidRDefault="00D65ABB" w:rsidP="00DB42CE">
      <w:pPr>
        <w:shd w:val="clear" w:color="auto" w:fill="FFFFFF"/>
        <w:ind w:left="17" w:right="37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</w:pPr>
      <w:r w:rsidRPr="00211CE8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>Nepriklausomybės a. 11, 35209, Panevėžys</w:t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ab/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ab/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ab/>
      </w:r>
      <w:r w:rsidRPr="00211CE8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>Laisvės a. 20, 35200 Panevėžys</w:t>
      </w:r>
    </w:p>
    <w:p w:rsidR="00D65ABB" w:rsidRDefault="00DB42CE" w:rsidP="00DB42CE">
      <w:pPr>
        <w:shd w:val="clear" w:color="auto" w:fill="FFFFFF"/>
        <w:ind w:left="17" w:right="37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>Juridinio asmens</w:t>
      </w:r>
      <w:r w:rsidR="00D65ABB" w:rsidRPr="00211CE8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 xml:space="preserve"> kodas 191261281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ab/>
        <w:t>Juridinio asmens</w:t>
      </w:r>
      <w:r w:rsidR="00D65ABB" w:rsidRPr="00211CE8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 xml:space="preserve"> kodas 111104115</w:t>
      </w:r>
    </w:p>
    <w:p w:rsidR="00D65ABB" w:rsidRDefault="00D65ABB" w:rsidP="00DB42CE">
      <w:pPr>
        <w:shd w:val="clear" w:color="auto" w:fill="FFFFFF"/>
        <w:ind w:left="17" w:right="37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</w:pPr>
      <w:r w:rsidRPr="00211CE8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>Tel.</w:t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 xml:space="preserve"> </w:t>
      </w:r>
      <w:r w:rsidRPr="00211CE8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>8 45 468</w:t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> </w:t>
      </w:r>
      <w:r w:rsidRPr="00211CE8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 xml:space="preserve">843 </w:t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ab/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ab/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ab/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ab/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ab/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ab/>
      </w:r>
      <w:r w:rsidRPr="00211CE8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>Tel. 8 45 501</w:t>
      </w:r>
      <w:r w:rsidR="00DB42CE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> </w:t>
      </w:r>
      <w:r w:rsidRPr="00211CE8"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  <w:t>450</w:t>
      </w:r>
    </w:p>
    <w:p w:rsidR="00DB42CE" w:rsidRPr="00DB42CE" w:rsidRDefault="00DB42CE" w:rsidP="00DB42CE">
      <w:pPr>
        <w:ind w:left="205"/>
        <w:jc w:val="both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  <w:r w:rsidRPr="00DB42CE">
        <w:rPr>
          <w:rFonts w:ascii="Times New Roman" w:eastAsiaTheme="minorEastAsia" w:hAnsi="Times New Roman" w:cs="Times New Roman"/>
          <w:sz w:val="24"/>
          <w:szCs w:val="24"/>
          <w:lang w:val="lt-LT"/>
        </w:rPr>
        <w:tab/>
      </w:r>
      <w:r w:rsidRPr="00DB42CE">
        <w:rPr>
          <w:rFonts w:ascii="Times New Roman" w:eastAsiaTheme="minorEastAsia" w:hAnsi="Times New Roman" w:cs="Times New Roman"/>
          <w:sz w:val="24"/>
          <w:szCs w:val="24"/>
          <w:lang w:val="lt-LT"/>
        </w:rPr>
        <w:tab/>
      </w:r>
      <w:r w:rsidRPr="00DB42CE">
        <w:rPr>
          <w:rFonts w:ascii="Times New Roman" w:eastAsiaTheme="minorEastAsia" w:hAnsi="Times New Roman" w:cs="Times New Roman"/>
          <w:sz w:val="24"/>
          <w:szCs w:val="24"/>
          <w:lang w:val="lt-LT"/>
        </w:rPr>
        <w:tab/>
      </w:r>
      <w:r w:rsidRPr="00DB42CE">
        <w:rPr>
          <w:rFonts w:ascii="Times New Roman" w:eastAsiaTheme="minorEastAsia" w:hAnsi="Times New Roman" w:cs="Times New Roman"/>
          <w:sz w:val="24"/>
          <w:szCs w:val="24"/>
          <w:lang w:val="lt-LT"/>
        </w:rPr>
        <w:tab/>
      </w:r>
      <w:r w:rsidRPr="00DB42CE">
        <w:rPr>
          <w:rFonts w:ascii="Times New Roman" w:eastAsiaTheme="minorEastAsia" w:hAnsi="Times New Roman" w:cs="Times New Roman"/>
          <w:sz w:val="24"/>
          <w:szCs w:val="24"/>
          <w:lang w:val="lt-LT"/>
        </w:rPr>
        <w:tab/>
      </w:r>
      <w:r w:rsidRPr="00DB42CE">
        <w:rPr>
          <w:rFonts w:ascii="Times New Roman" w:eastAsiaTheme="minorEastAsia" w:hAnsi="Times New Roman" w:cs="Times New Roman"/>
          <w:sz w:val="24"/>
          <w:szCs w:val="24"/>
          <w:lang w:val="lt-LT"/>
        </w:rPr>
        <w:tab/>
      </w:r>
      <w:r w:rsidRPr="00DB42CE">
        <w:rPr>
          <w:rFonts w:ascii="Times New Roman" w:eastAsiaTheme="minorEastAsia" w:hAnsi="Times New Roman" w:cs="Times New Roman"/>
          <w:sz w:val="24"/>
          <w:szCs w:val="24"/>
          <w:lang w:val="lt-LT"/>
        </w:rPr>
        <w:tab/>
      </w:r>
      <w:r w:rsidRPr="00DB42CE">
        <w:rPr>
          <w:rFonts w:ascii="Times New Roman" w:eastAsiaTheme="minorEastAsia" w:hAnsi="Times New Roman" w:cs="Times New Roman"/>
          <w:sz w:val="24"/>
          <w:szCs w:val="24"/>
          <w:lang w:val="lt-LT"/>
        </w:rPr>
        <w:tab/>
      </w:r>
      <w:r w:rsidRPr="00DB42CE">
        <w:rPr>
          <w:rFonts w:ascii="Times New Roman" w:hAnsi="Times New Roman" w:cs="Times New Roman"/>
          <w:sz w:val="24"/>
          <w:szCs w:val="24"/>
          <w:lang w:val="lt-LT"/>
        </w:rPr>
        <w:t xml:space="preserve">El. paštas </w:t>
      </w:r>
      <w:hyperlink r:id="rId7" w:history="1">
        <w:r w:rsidRPr="00DB42CE">
          <w:rPr>
            <w:rFonts w:ascii="Times New Roman" w:hAnsi="Times New Roman" w:cs="Times New Roman"/>
            <w:sz w:val="24"/>
            <w:szCs w:val="24"/>
            <w:lang w:val="lt-LT"/>
          </w:rPr>
          <w:t>savivaldybe@panevezys.lt</w:t>
        </w:r>
      </w:hyperlink>
      <w:r w:rsidRPr="00DB42C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DB42CE" w:rsidRDefault="00DB42CE" w:rsidP="00DB42CE">
      <w:pPr>
        <w:shd w:val="clear" w:color="auto" w:fill="FFFFFF"/>
        <w:ind w:right="37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</w:pPr>
    </w:p>
    <w:p w:rsidR="00DB42CE" w:rsidRPr="00DB42CE" w:rsidRDefault="00DB42CE" w:rsidP="00DB42CE">
      <w:pPr>
        <w:widowControl/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DB42CE">
        <w:rPr>
          <w:rFonts w:ascii="Times New Roman" w:hAnsi="Times New Roman" w:cs="Times New Roman"/>
          <w:bCs/>
          <w:sz w:val="24"/>
          <w:szCs w:val="24"/>
          <w:lang w:val="lt-LT"/>
        </w:rPr>
        <w:t>_________________________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ab/>
        <w:t>_______________________________</w:t>
      </w:r>
    </w:p>
    <w:p w:rsidR="00DB42CE" w:rsidRPr="00DB42CE" w:rsidRDefault="00DB42CE" w:rsidP="00DB42CE">
      <w:pPr>
        <w:widowControl/>
        <w:autoSpaceDE/>
        <w:autoSpaceDN/>
        <w:adjustRightInd/>
        <w:ind w:firstLine="720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Rektorius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="00DB1395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DB42CE">
        <w:rPr>
          <w:rFonts w:ascii="Times New Roman" w:hAnsi="Times New Roman" w:cs="Times New Roman"/>
          <w:bCs/>
          <w:sz w:val="24"/>
          <w:szCs w:val="24"/>
          <w:lang w:val="lt-LT"/>
        </w:rPr>
        <w:t>Administracijos direktorius</w:t>
      </w:r>
    </w:p>
    <w:p w:rsidR="00DB42CE" w:rsidRPr="00DB42CE" w:rsidRDefault="00DB1395" w:rsidP="00DB42CE">
      <w:pPr>
        <w:widowControl/>
        <w:autoSpaceDE/>
        <w:autoSpaceDN/>
        <w:adjustRightInd/>
        <w:ind w:firstLine="17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 </w:t>
      </w:r>
      <w:r w:rsidR="00DB42C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Simas Maksvytis</w:t>
      </w:r>
      <w:r w:rsidR="00DB42CE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="00DB42CE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="00DB42CE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="00DB42CE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="00DB42CE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="00DB42CE">
        <w:rPr>
          <w:rFonts w:ascii="Times New Roman" w:hAnsi="Times New Roman" w:cs="Times New Roman"/>
          <w:bCs/>
          <w:sz w:val="24"/>
          <w:szCs w:val="24"/>
          <w:lang w:val="lt-LT"/>
        </w:rPr>
        <w:tab/>
        <w:t xml:space="preserve">   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      </w:t>
      </w:r>
      <w:r w:rsidR="00DB42C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</w:t>
      </w:r>
      <w:r w:rsidR="00DB42CE" w:rsidRPr="00DB42CE">
        <w:rPr>
          <w:rFonts w:ascii="Times New Roman" w:hAnsi="Times New Roman" w:cs="Times New Roman"/>
          <w:bCs/>
          <w:sz w:val="24"/>
          <w:szCs w:val="24"/>
          <w:lang w:val="lt-LT"/>
        </w:rPr>
        <w:t>Rimantas Pauža</w:t>
      </w:r>
    </w:p>
    <w:p w:rsidR="00DB42CE" w:rsidRDefault="00DB42CE" w:rsidP="00DB42CE">
      <w:pPr>
        <w:widowControl/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DB42CE" w:rsidRDefault="00DB42CE" w:rsidP="009B5D40">
      <w:pPr>
        <w:shd w:val="clear" w:color="auto" w:fill="FFFFFF"/>
        <w:ind w:left="17" w:right="37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lt-LT"/>
        </w:rPr>
      </w:pPr>
    </w:p>
    <w:sectPr w:rsidR="00DB42CE" w:rsidSect="00BD1AB1">
      <w:headerReference w:type="default" r:id="rId8"/>
      <w:headerReference w:type="first" r:id="rId9"/>
      <w:pgSz w:w="12240" w:h="15840" w:code="1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61F" w:rsidRDefault="00A3561F" w:rsidP="009A6432">
      <w:r>
        <w:separator/>
      </w:r>
    </w:p>
  </w:endnote>
  <w:endnote w:type="continuationSeparator" w:id="0">
    <w:p w:rsidR="00A3561F" w:rsidRDefault="00A3561F" w:rsidP="009A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61F" w:rsidRDefault="00A3561F" w:rsidP="009A6432">
      <w:r>
        <w:separator/>
      </w:r>
    </w:p>
  </w:footnote>
  <w:footnote w:type="continuationSeparator" w:id="0">
    <w:p w:rsidR="00A3561F" w:rsidRDefault="00A3561F" w:rsidP="009A6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CE8" w:rsidRPr="00845C14" w:rsidRDefault="00211CE8">
    <w:pPr>
      <w:pStyle w:val="Antrats"/>
      <w:jc w:val="center"/>
      <w:rPr>
        <w:rFonts w:ascii="Times New Roman" w:hAnsi="Times New Roman" w:cs="Times New Roman"/>
        <w:sz w:val="22"/>
        <w:szCs w:val="22"/>
      </w:rPr>
    </w:pPr>
    <w:r>
      <w:fldChar w:fldCharType="begin"/>
    </w:r>
    <w:r>
      <w:instrText xml:space="preserve"> PAGE   \* MERGEFORMAT </w:instrText>
    </w:r>
    <w:r>
      <w:fldChar w:fldCharType="separate"/>
    </w:r>
    <w:r w:rsidR="00A6453A">
      <w:rPr>
        <w:noProof/>
      </w:rPr>
      <w:t>2</w:t>
    </w:r>
    <w:r>
      <w:fldChar w:fldCharType="end"/>
    </w:r>
    <w:r w:rsidR="00845C14">
      <w:t xml:space="preserve">                                                                </w:t>
    </w:r>
  </w:p>
  <w:p w:rsidR="009A6432" w:rsidRPr="009A6432" w:rsidRDefault="00845C14" w:rsidP="009A6432">
    <w:pPr>
      <w:pStyle w:val="Antrats"/>
      <w:jc w:val="right"/>
      <w:rPr>
        <w:rFonts w:ascii="Times New Roman" w:hAnsi="Times New Roman" w:cs="Times New Roman"/>
        <w:b/>
        <w:sz w:val="22"/>
        <w:szCs w:val="22"/>
        <w:lang w:val="lt-LT"/>
      </w:rPr>
    </w:pPr>
    <w:r>
      <w:rPr>
        <w:rFonts w:ascii="Times New Roman" w:hAnsi="Times New Roman" w:cs="Times New Roman"/>
        <w:b/>
        <w:sz w:val="22"/>
        <w:szCs w:val="22"/>
        <w:lang w:val="lt-LT"/>
      </w:rPr>
      <w:t>Sutarties projektas</w:t>
    </w:r>
  </w:p>
  <w:p w:rsidR="00DA00E7" w:rsidRDefault="00DA00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0E7" w:rsidRDefault="00DA00E7" w:rsidP="00DA00E7">
    <w:pPr>
      <w:pStyle w:val="Antrats"/>
      <w:jc w:val="right"/>
      <w:rPr>
        <w:lang w:val="lt-LT"/>
      </w:rPr>
    </w:pPr>
  </w:p>
  <w:p w:rsidR="00DA00E7" w:rsidRPr="00DA00E7" w:rsidRDefault="00DA00E7" w:rsidP="00DA00E7">
    <w:pPr>
      <w:pStyle w:val="Antrats"/>
      <w:jc w:val="right"/>
      <w:rPr>
        <w:rFonts w:ascii="Times New Roman" w:hAnsi="Times New Roman" w:cs="Times New Roman"/>
        <w:b/>
        <w:sz w:val="22"/>
        <w:szCs w:val="22"/>
        <w:lang w:val="lt-LT"/>
      </w:rPr>
    </w:pPr>
    <w:r w:rsidRPr="00DA00E7">
      <w:rPr>
        <w:rFonts w:ascii="Times New Roman" w:hAnsi="Times New Roman" w:cs="Times New Roman"/>
        <w:b/>
        <w:sz w:val="22"/>
        <w:szCs w:val="22"/>
        <w:lang w:val="lt-LT"/>
      </w:rPr>
      <w:t>Sutarties 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12237"/>
    <w:multiLevelType w:val="hybridMultilevel"/>
    <w:tmpl w:val="9C84EDA8"/>
    <w:lvl w:ilvl="0" w:tplc="C8F4CB30">
      <w:start w:val="7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41D5A80"/>
    <w:multiLevelType w:val="hybridMultilevel"/>
    <w:tmpl w:val="73FE6BE6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 w15:restartNumberingAfterBreak="0">
    <w:nsid w:val="1486185C"/>
    <w:multiLevelType w:val="hybridMultilevel"/>
    <w:tmpl w:val="5EDA5A3E"/>
    <w:lvl w:ilvl="0" w:tplc="E9D678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27630C"/>
    <w:multiLevelType w:val="singleLevel"/>
    <w:tmpl w:val="84C28260"/>
    <w:lvl w:ilvl="0">
      <w:start w:val="3"/>
      <w:numFmt w:val="decimal"/>
      <w:lvlText w:val="%1."/>
      <w:legacy w:legacy="1" w:legacySpace="0" w:legacyIndent="18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057391D"/>
    <w:multiLevelType w:val="multilevel"/>
    <w:tmpl w:val="A342A1C6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39937E3D"/>
    <w:multiLevelType w:val="hybridMultilevel"/>
    <w:tmpl w:val="E4A05FDA"/>
    <w:lvl w:ilvl="0" w:tplc="5FF00F44">
      <w:start w:val="2"/>
      <w:numFmt w:val="decimal"/>
      <w:lvlText w:val="%1."/>
      <w:lvlJc w:val="left"/>
      <w:pPr>
        <w:tabs>
          <w:tab w:val="num" w:pos="821"/>
        </w:tabs>
        <w:ind w:left="821" w:hanging="5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1"/>
        </w:tabs>
        <w:ind w:left="1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1"/>
        </w:tabs>
        <w:ind w:left="2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1"/>
        </w:tabs>
        <w:ind w:left="2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1"/>
        </w:tabs>
        <w:ind w:left="3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1"/>
        </w:tabs>
        <w:ind w:left="4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1"/>
        </w:tabs>
        <w:ind w:left="4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1"/>
        </w:tabs>
        <w:ind w:left="5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1"/>
        </w:tabs>
        <w:ind w:left="6401" w:hanging="180"/>
      </w:pPr>
      <w:rPr>
        <w:rFonts w:cs="Times New Roman"/>
      </w:rPr>
    </w:lvl>
  </w:abstractNum>
  <w:abstractNum w:abstractNumId="6" w15:restartNumberingAfterBreak="0">
    <w:nsid w:val="64D213CB"/>
    <w:multiLevelType w:val="multilevel"/>
    <w:tmpl w:val="E422A230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662850F7"/>
    <w:multiLevelType w:val="hybridMultilevel"/>
    <w:tmpl w:val="C42C57D4"/>
    <w:lvl w:ilvl="0" w:tplc="ED5A1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96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10"/>
    <w:rsid w:val="00035DA6"/>
    <w:rsid w:val="000421A2"/>
    <w:rsid w:val="00046982"/>
    <w:rsid w:val="0006199B"/>
    <w:rsid w:val="000876C5"/>
    <w:rsid w:val="000973C5"/>
    <w:rsid w:val="00097515"/>
    <w:rsid w:val="000C1C3C"/>
    <w:rsid w:val="000D5CCC"/>
    <w:rsid w:val="001018D4"/>
    <w:rsid w:val="00116685"/>
    <w:rsid w:val="00122C81"/>
    <w:rsid w:val="00132B70"/>
    <w:rsid w:val="00174161"/>
    <w:rsid w:val="001A4BBC"/>
    <w:rsid w:val="001B50B9"/>
    <w:rsid w:val="001E0372"/>
    <w:rsid w:val="001E3993"/>
    <w:rsid w:val="002061DF"/>
    <w:rsid w:val="00211CE8"/>
    <w:rsid w:val="00257E8E"/>
    <w:rsid w:val="002647D2"/>
    <w:rsid w:val="002B467A"/>
    <w:rsid w:val="002C0370"/>
    <w:rsid w:val="002E28E4"/>
    <w:rsid w:val="00314782"/>
    <w:rsid w:val="003425B8"/>
    <w:rsid w:val="0035614F"/>
    <w:rsid w:val="00397862"/>
    <w:rsid w:val="003B1326"/>
    <w:rsid w:val="003E353D"/>
    <w:rsid w:val="003F5726"/>
    <w:rsid w:val="00440B02"/>
    <w:rsid w:val="00442118"/>
    <w:rsid w:val="0047640C"/>
    <w:rsid w:val="00492DE3"/>
    <w:rsid w:val="004B5483"/>
    <w:rsid w:val="004C770D"/>
    <w:rsid w:val="004D485A"/>
    <w:rsid w:val="004E32DC"/>
    <w:rsid w:val="004F1AAC"/>
    <w:rsid w:val="00511708"/>
    <w:rsid w:val="0053517A"/>
    <w:rsid w:val="00544029"/>
    <w:rsid w:val="005478CF"/>
    <w:rsid w:val="00553FCD"/>
    <w:rsid w:val="00564523"/>
    <w:rsid w:val="005827DF"/>
    <w:rsid w:val="0059476D"/>
    <w:rsid w:val="005E1EE0"/>
    <w:rsid w:val="005E476D"/>
    <w:rsid w:val="005F2D7B"/>
    <w:rsid w:val="005F4892"/>
    <w:rsid w:val="0060426F"/>
    <w:rsid w:val="00625A0E"/>
    <w:rsid w:val="00634616"/>
    <w:rsid w:val="00637B72"/>
    <w:rsid w:val="006751C5"/>
    <w:rsid w:val="0068091E"/>
    <w:rsid w:val="006E3F1E"/>
    <w:rsid w:val="006F03D5"/>
    <w:rsid w:val="00733E24"/>
    <w:rsid w:val="00740DBE"/>
    <w:rsid w:val="0078236D"/>
    <w:rsid w:val="0079019D"/>
    <w:rsid w:val="007978EB"/>
    <w:rsid w:val="007A0EF1"/>
    <w:rsid w:val="007A325D"/>
    <w:rsid w:val="007C3697"/>
    <w:rsid w:val="007D204B"/>
    <w:rsid w:val="007E1FCD"/>
    <w:rsid w:val="00815386"/>
    <w:rsid w:val="0083376E"/>
    <w:rsid w:val="008337E3"/>
    <w:rsid w:val="008457BA"/>
    <w:rsid w:val="00845C14"/>
    <w:rsid w:val="00872CA3"/>
    <w:rsid w:val="00893773"/>
    <w:rsid w:val="00893F79"/>
    <w:rsid w:val="008A5861"/>
    <w:rsid w:val="008B6653"/>
    <w:rsid w:val="009129E8"/>
    <w:rsid w:val="00990EDE"/>
    <w:rsid w:val="009A6432"/>
    <w:rsid w:val="009A6B0F"/>
    <w:rsid w:val="009B5D40"/>
    <w:rsid w:val="009E1028"/>
    <w:rsid w:val="009E3FEA"/>
    <w:rsid w:val="00A10ECC"/>
    <w:rsid w:val="00A3561F"/>
    <w:rsid w:val="00A42497"/>
    <w:rsid w:val="00A5287E"/>
    <w:rsid w:val="00A56166"/>
    <w:rsid w:val="00A6453A"/>
    <w:rsid w:val="00AD2A4F"/>
    <w:rsid w:val="00AE228E"/>
    <w:rsid w:val="00B12012"/>
    <w:rsid w:val="00BA201C"/>
    <w:rsid w:val="00BB0986"/>
    <w:rsid w:val="00BD1AB1"/>
    <w:rsid w:val="00BD1B95"/>
    <w:rsid w:val="00C55C3F"/>
    <w:rsid w:val="00C62151"/>
    <w:rsid w:val="00CD1AA1"/>
    <w:rsid w:val="00CF25DA"/>
    <w:rsid w:val="00D04CCE"/>
    <w:rsid w:val="00D1468E"/>
    <w:rsid w:val="00D146EC"/>
    <w:rsid w:val="00D236E9"/>
    <w:rsid w:val="00D27F10"/>
    <w:rsid w:val="00D34794"/>
    <w:rsid w:val="00D47AEC"/>
    <w:rsid w:val="00D50A25"/>
    <w:rsid w:val="00D57187"/>
    <w:rsid w:val="00D65ABB"/>
    <w:rsid w:val="00DA00E7"/>
    <w:rsid w:val="00DB1395"/>
    <w:rsid w:val="00DB174C"/>
    <w:rsid w:val="00DB42CE"/>
    <w:rsid w:val="00DD37DB"/>
    <w:rsid w:val="00DE47AE"/>
    <w:rsid w:val="00E013C6"/>
    <w:rsid w:val="00E04DD3"/>
    <w:rsid w:val="00E251D3"/>
    <w:rsid w:val="00E37647"/>
    <w:rsid w:val="00E60C04"/>
    <w:rsid w:val="00EF6704"/>
    <w:rsid w:val="00F1276E"/>
    <w:rsid w:val="00F50A47"/>
    <w:rsid w:val="00F852DA"/>
    <w:rsid w:val="00F96D62"/>
    <w:rsid w:val="00F97B27"/>
    <w:rsid w:val="00FC25DE"/>
    <w:rsid w:val="00FE40C8"/>
    <w:rsid w:val="00FE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8D4479-D279-4F2E-9021-3426A5DA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</w:pPr>
    <w:rPr>
      <w:rFonts w:ascii="Sylfaen" w:hAnsi="Sylfaen" w:cs="Sylfaen"/>
      <w:lang w:val="en-US" w:eastAsia="en-US"/>
    </w:rPr>
  </w:style>
  <w:style w:type="character" w:default="1" w:styleId="Numatytasispastraiposriftas">
    <w:name w:val="Default Paragraph Font"/>
    <w:uiPriority w:val="99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A643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A6432"/>
    <w:rPr>
      <w:rFonts w:ascii="Sylfaen" w:hAnsi="Sylfaen" w:cs="Sylfaen"/>
      <w:sz w:val="20"/>
      <w:szCs w:val="20"/>
    </w:rPr>
  </w:style>
  <w:style w:type="table" w:styleId="Lentelstinklelis">
    <w:name w:val="Table Grid"/>
    <w:basedOn w:val="prastojilentel"/>
    <w:uiPriority w:val="39"/>
    <w:rsid w:val="005827DF"/>
    <w:rPr>
      <w:rFonts w:cs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rat">
    <w:name w:val="footer"/>
    <w:basedOn w:val="prastasis"/>
    <w:link w:val="PoratDiagrama"/>
    <w:uiPriority w:val="99"/>
    <w:semiHidden/>
    <w:unhideWhenUsed/>
    <w:rsid w:val="009A643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9A6432"/>
    <w:rPr>
      <w:rFonts w:ascii="Sylfaen" w:hAnsi="Sylfaen" w:cs="Sylfae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vivaldybe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7373</Words>
  <Characters>4203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Užstatymo teisės (superficies) sutartis</vt:lpstr>
    </vt:vector>
  </TitlesOfParts>
  <Company>MI</Company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Užstatymo teisės (superficies) sutartis</dc:title>
  <dc:subject/>
  <dc:creator>Marius</dc:creator>
  <cp:keywords/>
  <dc:description/>
  <cp:lastModifiedBy>Daiva Breivienė</cp:lastModifiedBy>
  <cp:revision>2</cp:revision>
  <dcterms:created xsi:type="dcterms:W3CDTF">2018-01-23T09:57:00Z</dcterms:created>
  <dcterms:modified xsi:type="dcterms:W3CDTF">2018-01-23T09:57:00Z</dcterms:modified>
</cp:coreProperties>
</file>