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E14A" w14:textId="77777777" w:rsidR="00676149" w:rsidRPr="00E441ED" w:rsidRDefault="00676149" w:rsidP="00676149">
      <w:pPr>
        <w:tabs>
          <w:tab w:val="left" w:pos="8757"/>
          <w:tab w:val="right" w:pos="9972"/>
        </w:tabs>
        <w:rPr>
          <w:b/>
          <w:color w:val="000000" w:themeColor="text1"/>
          <w:sz w:val="24"/>
          <w:lang w:val="lt-LT"/>
        </w:rPr>
      </w:pPr>
      <w:r w:rsidRPr="00E441ED">
        <w:rPr>
          <w:b/>
          <w:sz w:val="24"/>
          <w:lang w:val="lt-LT"/>
        </w:rPr>
        <w:tab/>
      </w:r>
      <w:r w:rsidRPr="00E441ED">
        <w:rPr>
          <w:b/>
          <w:sz w:val="24"/>
          <w:lang w:val="lt-LT"/>
        </w:rPr>
        <w:tab/>
      </w:r>
      <w:r w:rsidRPr="00E441ED">
        <w:rPr>
          <w:b/>
          <w:color w:val="000000" w:themeColor="text1"/>
          <w:sz w:val="24"/>
          <w:lang w:val="lt-LT"/>
        </w:rPr>
        <w:t>Projektas</w:t>
      </w:r>
    </w:p>
    <w:p w14:paraId="057A95E6" w14:textId="77777777" w:rsidR="00676149" w:rsidRPr="00E441ED" w:rsidRDefault="00676149">
      <w:pPr>
        <w:jc w:val="center"/>
        <w:rPr>
          <w:b/>
          <w:color w:val="000000" w:themeColor="text1"/>
          <w:sz w:val="24"/>
          <w:szCs w:val="24"/>
          <w:lang w:val="lt-LT"/>
        </w:rPr>
      </w:pPr>
    </w:p>
    <w:p w14:paraId="4B95EA3E" w14:textId="77777777" w:rsidR="009D0DD1" w:rsidRPr="00E441ED" w:rsidRDefault="009D0DD1" w:rsidP="009D0DD1">
      <w:pPr>
        <w:pStyle w:val="Pavadinimas"/>
      </w:pPr>
      <w:r w:rsidRPr="00E441ED">
        <w:t>PANEVĖŽIO MIESTO SAVIVALDYBĖS TARYBA</w:t>
      </w:r>
    </w:p>
    <w:p w14:paraId="514831AD" w14:textId="672C9941" w:rsidR="009D0DD1" w:rsidRPr="00E441ED" w:rsidRDefault="009D0DD1" w:rsidP="009D0DD1">
      <w:pPr>
        <w:jc w:val="center"/>
        <w:rPr>
          <w:b/>
          <w:sz w:val="22"/>
          <w:lang w:val="lt-LT"/>
        </w:rPr>
      </w:pPr>
    </w:p>
    <w:p w14:paraId="35003226" w14:textId="77777777" w:rsidR="00E441ED" w:rsidRPr="00E441ED" w:rsidRDefault="00E441ED" w:rsidP="009D0DD1">
      <w:pPr>
        <w:jc w:val="center"/>
        <w:rPr>
          <w:b/>
          <w:sz w:val="22"/>
          <w:lang w:val="lt-LT"/>
        </w:rPr>
      </w:pPr>
    </w:p>
    <w:p w14:paraId="59A69BED" w14:textId="77777777" w:rsidR="009D0DD1" w:rsidRPr="00E441ED" w:rsidRDefault="009D0DD1" w:rsidP="009D0DD1">
      <w:pPr>
        <w:pStyle w:val="Antrat2"/>
        <w:jc w:val="center"/>
      </w:pPr>
      <w:r w:rsidRPr="00E441ED">
        <w:t>SPRENDIMAS</w:t>
      </w:r>
    </w:p>
    <w:p w14:paraId="67B8CA62" w14:textId="38A3D4CE" w:rsidR="009D0DD1" w:rsidRPr="00E441ED" w:rsidRDefault="009D0DD1" w:rsidP="009D0DD1">
      <w:pPr>
        <w:jc w:val="center"/>
        <w:rPr>
          <w:b/>
          <w:bCs/>
          <w:caps/>
          <w:sz w:val="24"/>
          <w:szCs w:val="24"/>
          <w:lang w:val="lt-LT"/>
        </w:rPr>
      </w:pPr>
      <w:r w:rsidRPr="00E441ED">
        <w:rPr>
          <w:b/>
          <w:sz w:val="24"/>
          <w:lang w:val="lt-LT"/>
        </w:rPr>
        <w:t xml:space="preserve">DĖL </w:t>
      </w:r>
      <w:r w:rsidR="00F711C4" w:rsidRPr="00E441ED">
        <w:rPr>
          <w:b/>
          <w:bCs/>
          <w:caps/>
          <w:sz w:val="24"/>
          <w:szCs w:val="24"/>
          <w:lang w:val="lt-LT"/>
        </w:rPr>
        <w:t>PANEVĖŽIO futbolo akademijOS</w:t>
      </w:r>
      <w:r w:rsidRPr="00E441ED">
        <w:rPr>
          <w:b/>
          <w:bCs/>
          <w:caps/>
          <w:sz w:val="24"/>
          <w:szCs w:val="24"/>
          <w:lang w:val="lt-LT"/>
        </w:rPr>
        <w:t xml:space="preserve"> </w:t>
      </w:r>
      <w:r w:rsidR="00F711C4" w:rsidRPr="00E441ED">
        <w:rPr>
          <w:b/>
          <w:bCs/>
          <w:caps/>
          <w:sz w:val="24"/>
          <w:szCs w:val="24"/>
          <w:lang w:val="lt-LT"/>
        </w:rPr>
        <w:t>LIKVIDAVIMO</w:t>
      </w:r>
    </w:p>
    <w:p w14:paraId="3738F209" w14:textId="77777777" w:rsidR="009D0DD1" w:rsidRPr="00E441ED" w:rsidRDefault="009D0DD1" w:rsidP="009D0DD1">
      <w:pPr>
        <w:jc w:val="center"/>
        <w:rPr>
          <w:b/>
          <w:sz w:val="24"/>
          <w:lang w:val="lt-LT"/>
        </w:rPr>
      </w:pPr>
    </w:p>
    <w:p w14:paraId="1EAA1458" w14:textId="5B2A37E8" w:rsidR="009D0DD1" w:rsidRPr="00E441ED" w:rsidRDefault="009D0DD1" w:rsidP="009D0DD1">
      <w:pPr>
        <w:jc w:val="center"/>
        <w:rPr>
          <w:sz w:val="24"/>
          <w:lang w:val="lt-LT"/>
        </w:rPr>
      </w:pPr>
      <w:r w:rsidRPr="00E441ED">
        <w:rPr>
          <w:sz w:val="24"/>
          <w:lang w:val="lt-LT"/>
        </w:rPr>
        <w:t>201</w:t>
      </w:r>
      <w:r w:rsidR="00082258" w:rsidRPr="00E441ED">
        <w:rPr>
          <w:sz w:val="24"/>
          <w:lang w:val="lt-LT"/>
        </w:rPr>
        <w:t>8</w:t>
      </w:r>
      <w:r w:rsidRPr="00E441ED">
        <w:rPr>
          <w:sz w:val="24"/>
          <w:lang w:val="lt-LT"/>
        </w:rPr>
        <w:t xml:space="preserve"> m.</w:t>
      </w:r>
      <w:r w:rsidR="00F711C4" w:rsidRPr="00E441ED">
        <w:rPr>
          <w:sz w:val="24"/>
          <w:lang w:val="lt-LT"/>
        </w:rPr>
        <w:t xml:space="preserve"> </w:t>
      </w:r>
      <w:r w:rsidR="00082258" w:rsidRPr="00E441ED">
        <w:rPr>
          <w:sz w:val="24"/>
          <w:lang w:val="lt-LT"/>
        </w:rPr>
        <w:t>sausio</w:t>
      </w:r>
      <w:r w:rsidR="00F711C4" w:rsidRPr="00E441ED">
        <w:rPr>
          <w:sz w:val="24"/>
          <w:lang w:val="lt-LT"/>
        </w:rPr>
        <w:t xml:space="preserve">   </w:t>
      </w:r>
      <w:r w:rsidRPr="00E441ED">
        <w:rPr>
          <w:sz w:val="24"/>
          <w:lang w:val="lt-LT"/>
        </w:rPr>
        <w:t xml:space="preserve">d. Nr. </w:t>
      </w:r>
    </w:p>
    <w:p w14:paraId="7DDB3BF9" w14:textId="77777777" w:rsidR="009D0DD1" w:rsidRPr="00E441ED" w:rsidRDefault="009D0DD1" w:rsidP="009D0DD1">
      <w:pPr>
        <w:pStyle w:val="Antrat3"/>
        <w:jc w:val="center"/>
        <w:rPr>
          <w:rFonts w:ascii="Times New Roman" w:hAnsi="Times New Roman" w:cs="Times New Roman"/>
          <w:b/>
          <w:color w:val="auto"/>
          <w:lang w:val="lt-LT"/>
        </w:rPr>
      </w:pPr>
      <w:r w:rsidRPr="00E441ED">
        <w:rPr>
          <w:rFonts w:ascii="Times New Roman" w:hAnsi="Times New Roman" w:cs="Times New Roman"/>
          <w:color w:val="auto"/>
          <w:lang w:val="lt-LT"/>
        </w:rPr>
        <w:t>Panevėžys</w:t>
      </w:r>
    </w:p>
    <w:p w14:paraId="78F358CC" w14:textId="5827A5B8" w:rsidR="00676149" w:rsidRDefault="00676149" w:rsidP="009D0DD1">
      <w:pPr>
        <w:rPr>
          <w:color w:val="000000" w:themeColor="text1"/>
          <w:sz w:val="22"/>
          <w:szCs w:val="22"/>
          <w:shd w:val="clear" w:color="auto" w:fill="FFFFFF"/>
          <w:lang w:val="lt-LT"/>
        </w:rPr>
      </w:pPr>
    </w:p>
    <w:p w14:paraId="040D699A" w14:textId="77777777" w:rsidR="00E441ED" w:rsidRPr="00E441ED" w:rsidRDefault="00E441ED" w:rsidP="009D0DD1">
      <w:pPr>
        <w:rPr>
          <w:color w:val="000000" w:themeColor="text1"/>
          <w:sz w:val="22"/>
          <w:szCs w:val="22"/>
          <w:shd w:val="clear" w:color="auto" w:fill="FFFFFF"/>
          <w:lang w:val="lt-LT"/>
        </w:rPr>
      </w:pPr>
    </w:p>
    <w:p w14:paraId="2AA286B7" w14:textId="39DFD1CE" w:rsidR="00841719" w:rsidRPr="00E441ED" w:rsidRDefault="00F711C4" w:rsidP="00E441ED">
      <w:pPr>
        <w:spacing w:line="360" w:lineRule="auto"/>
        <w:ind w:left="-170" w:firstLine="1021"/>
        <w:jc w:val="both"/>
        <w:rPr>
          <w:sz w:val="24"/>
          <w:szCs w:val="24"/>
          <w:shd w:val="clear" w:color="auto" w:fill="FFFFFF"/>
          <w:lang w:val="lt-LT"/>
        </w:rPr>
      </w:pPr>
      <w:r w:rsidRPr="00E441ED">
        <w:rPr>
          <w:color w:val="000000" w:themeColor="text1"/>
          <w:sz w:val="24"/>
          <w:szCs w:val="24"/>
          <w:shd w:val="clear" w:color="auto" w:fill="FFFFFF"/>
          <w:lang w:val="lt-LT"/>
        </w:rPr>
        <w:t>Vadovaudamasi Lietuvos Respublikos civilinio kodekso 2.106 straipsnio 1 punktu, 2.108 straipsnio 1 ir 3 dalimis, 2.110 ir 2.112 straipsniais, Lietuvos Respublikos vietos savivaldos įstatymo 16 straipsnio 2 dalies 21 punktu, Lietuvos Respublikos biudžetinių įstaigų įstatymo 4 straipsnio 3 dalies 4, 6 punktais, 15</w:t>
      </w:r>
      <w:r w:rsidR="00EA17CB">
        <w:rPr>
          <w:color w:val="000000" w:themeColor="text1"/>
          <w:sz w:val="24"/>
          <w:szCs w:val="24"/>
          <w:shd w:val="clear" w:color="auto" w:fill="FFFFFF"/>
          <w:lang w:val="lt-LT"/>
        </w:rPr>
        <w:t xml:space="preserve">, </w:t>
      </w:r>
      <w:r w:rsidRPr="00E441ED">
        <w:rPr>
          <w:color w:val="000000" w:themeColor="text1"/>
          <w:sz w:val="24"/>
          <w:szCs w:val="24"/>
          <w:shd w:val="clear" w:color="auto" w:fill="FFFFFF"/>
          <w:lang w:val="lt-LT"/>
        </w:rPr>
        <w:t>16 straipsniais</w:t>
      </w:r>
      <w:r w:rsidR="00E441ED">
        <w:rPr>
          <w:sz w:val="24"/>
          <w:szCs w:val="24"/>
          <w:shd w:val="clear" w:color="auto" w:fill="FFFFFF"/>
          <w:lang w:val="lt-LT"/>
        </w:rPr>
        <w:t xml:space="preserve"> ir atsižvelgdama </w:t>
      </w:r>
      <w:r w:rsidR="00841719" w:rsidRPr="00E441ED">
        <w:rPr>
          <w:sz w:val="24"/>
          <w:szCs w:val="24"/>
          <w:shd w:val="clear" w:color="auto" w:fill="FFFFFF"/>
          <w:lang w:val="lt-LT"/>
        </w:rPr>
        <w:t xml:space="preserve">į </w:t>
      </w:r>
      <w:r w:rsidR="009D0DD1" w:rsidRPr="00E441ED">
        <w:rPr>
          <w:sz w:val="24"/>
          <w:szCs w:val="24"/>
          <w:shd w:val="clear" w:color="auto" w:fill="FFFFFF"/>
          <w:lang w:val="lt-LT"/>
        </w:rPr>
        <w:t>Dariaus Butkaus</w:t>
      </w:r>
      <w:r w:rsidR="00841719" w:rsidRPr="00E441ED">
        <w:rPr>
          <w:sz w:val="24"/>
          <w:szCs w:val="24"/>
          <w:shd w:val="clear" w:color="auto" w:fill="FFFFFF"/>
          <w:lang w:val="lt-LT"/>
        </w:rPr>
        <w:t xml:space="preserve"> rašytinį sutikimą, </w:t>
      </w:r>
      <w:r w:rsidR="009D0DD1" w:rsidRPr="00E441ED">
        <w:rPr>
          <w:sz w:val="24"/>
          <w:szCs w:val="24"/>
          <w:shd w:val="clear" w:color="auto" w:fill="FFFFFF"/>
          <w:lang w:val="lt-LT"/>
        </w:rPr>
        <w:t>Panevėžio</w:t>
      </w:r>
      <w:r w:rsidR="00841719" w:rsidRPr="00E441ED">
        <w:rPr>
          <w:sz w:val="24"/>
          <w:szCs w:val="24"/>
          <w:shd w:val="clear" w:color="auto" w:fill="FFFFFF"/>
          <w:lang w:val="lt-LT"/>
        </w:rPr>
        <w:t xml:space="preserve"> miesto savivaldybės taryba </w:t>
      </w:r>
      <w:r w:rsidR="00841719" w:rsidRPr="00E441ED">
        <w:rPr>
          <w:spacing w:val="40"/>
          <w:sz w:val="24"/>
          <w:szCs w:val="24"/>
          <w:shd w:val="clear" w:color="auto" w:fill="FFFFFF"/>
          <w:lang w:val="lt-LT"/>
        </w:rPr>
        <w:t>nusprendži</w:t>
      </w:r>
      <w:r w:rsidR="00E441ED">
        <w:rPr>
          <w:spacing w:val="40"/>
          <w:sz w:val="24"/>
          <w:szCs w:val="24"/>
          <w:shd w:val="clear" w:color="auto" w:fill="FFFFFF"/>
          <w:lang w:val="lt-LT"/>
        </w:rPr>
        <w:t>a</w:t>
      </w:r>
      <w:r w:rsidR="00841719" w:rsidRPr="00E441ED">
        <w:rPr>
          <w:spacing w:val="40"/>
          <w:sz w:val="24"/>
          <w:szCs w:val="24"/>
          <w:shd w:val="clear" w:color="auto" w:fill="FFFFFF"/>
          <w:lang w:val="lt-LT"/>
        </w:rPr>
        <w:t>:</w:t>
      </w:r>
    </w:p>
    <w:p w14:paraId="10D76CF6" w14:textId="0024424D" w:rsidR="009D0DD1" w:rsidRPr="00E441ED" w:rsidRDefault="00764CBC" w:rsidP="00E441ED">
      <w:pPr>
        <w:spacing w:line="360" w:lineRule="auto"/>
        <w:ind w:left="-170" w:firstLine="1021"/>
        <w:jc w:val="both"/>
        <w:rPr>
          <w:color w:val="000000" w:themeColor="text1"/>
          <w:sz w:val="24"/>
          <w:szCs w:val="24"/>
          <w:shd w:val="clear" w:color="auto" w:fill="FFFFFF"/>
          <w:lang w:val="lt-LT"/>
        </w:rPr>
      </w:pPr>
      <w:r w:rsidRPr="00E441ED">
        <w:rPr>
          <w:color w:val="000000" w:themeColor="text1"/>
          <w:sz w:val="24"/>
          <w:szCs w:val="24"/>
          <w:shd w:val="clear" w:color="auto" w:fill="FFFFFF"/>
          <w:lang w:val="lt-LT"/>
        </w:rPr>
        <w:t xml:space="preserve">1. </w:t>
      </w:r>
      <w:r w:rsidR="00F711C4" w:rsidRPr="00E441ED">
        <w:rPr>
          <w:color w:val="000000" w:themeColor="text1"/>
          <w:sz w:val="24"/>
          <w:szCs w:val="24"/>
          <w:shd w:val="clear" w:color="auto" w:fill="FFFFFF"/>
          <w:lang w:val="lt-LT"/>
        </w:rPr>
        <w:t>L</w:t>
      </w:r>
      <w:r w:rsidR="00082258" w:rsidRPr="00E441ED">
        <w:rPr>
          <w:color w:val="000000" w:themeColor="text1"/>
          <w:sz w:val="24"/>
          <w:szCs w:val="24"/>
          <w:shd w:val="clear" w:color="auto" w:fill="FFFFFF"/>
          <w:lang w:val="lt-LT"/>
        </w:rPr>
        <w:t xml:space="preserve">ikviduoti iki 2018 m. </w:t>
      </w:r>
      <w:r w:rsidR="001E2A00">
        <w:rPr>
          <w:color w:val="000000" w:themeColor="text1"/>
          <w:sz w:val="24"/>
          <w:szCs w:val="24"/>
          <w:shd w:val="clear" w:color="auto" w:fill="FFFFFF"/>
          <w:lang w:val="lt-LT"/>
        </w:rPr>
        <w:t>birželio</w:t>
      </w:r>
      <w:r w:rsidR="00082258" w:rsidRPr="00E441ED">
        <w:rPr>
          <w:color w:val="000000" w:themeColor="text1"/>
          <w:sz w:val="24"/>
          <w:szCs w:val="24"/>
          <w:shd w:val="clear" w:color="auto" w:fill="FFFFFF"/>
          <w:lang w:val="lt-LT"/>
        </w:rPr>
        <w:t xml:space="preserve"> 2</w:t>
      </w:r>
      <w:r w:rsidR="001E2A00">
        <w:rPr>
          <w:color w:val="000000" w:themeColor="text1"/>
          <w:sz w:val="24"/>
          <w:szCs w:val="24"/>
          <w:shd w:val="clear" w:color="auto" w:fill="FFFFFF"/>
          <w:lang w:val="lt-LT"/>
        </w:rPr>
        <w:t>8</w:t>
      </w:r>
      <w:r w:rsidR="00F711C4" w:rsidRPr="00E441ED">
        <w:rPr>
          <w:color w:val="000000" w:themeColor="text1"/>
          <w:sz w:val="24"/>
          <w:szCs w:val="24"/>
          <w:shd w:val="clear" w:color="auto" w:fill="FFFFFF"/>
          <w:lang w:val="lt-LT"/>
        </w:rPr>
        <w:t xml:space="preserve"> d. Panevėžio futbolo akademiją (toliau – Futbolo akademija), esančią adresu: Smėlynės g. 2B, LT-35143 Panevėžys, </w:t>
      </w:r>
      <w:r w:rsidR="00D869B2" w:rsidRPr="00E441ED">
        <w:rPr>
          <w:color w:val="000000" w:themeColor="text1"/>
          <w:sz w:val="24"/>
          <w:szCs w:val="24"/>
          <w:shd w:val="clear" w:color="auto" w:fill="FFFFFF"/>
          <w:lang w:val="lt-LT"/>
        </w:rPr>
        <w:t>kodas 300630183.</w:t>
      </w:r>
    </w:p>
    <w:p w14:paraId="473AF6B5" w14:textId="381F075A"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2. Paskirti Futbolo akademijos likvidatorių Darių Butkų, Futbolo akademijos direktorių.</w:t>
      </w:r>
    </w:p>
    <w:p w14:paraId="3C175280" w14:textId="77777777"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 Pavesti Futbolo akademijos likvidatoriui:</w:t>
      </w:r>
    </w:p>
    <w:p w14:paraId="65C4BCAF" w14:textId="0DE157BD"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3.1. vieną kartą viešai paskelbti spaudoje ir Futbolo akademijos interneto svetainėje (www.pfa.lt) apie Futbolo akademijos likvidavimą ir raštu pranešti visiems</w:t>
      </w:r>
      <w:r w:rsidRPr="00E441ED">
        <w:rPr>
          <w:rFonts w:eastAsia="Lucida Sans Unicode" w:cs="Tahoma"/>
          <w:color w:val="FF0000"/>
          <w:sz w:val="24"/>
          <w:szCs w:val="24"/>
          <w:shd w:val="clear" w:color="auto" w:fill="FFFFFF"/>
          <w:lang w:val="lt-LT" w:eastAsia="hi-IN" w:bidi="hi-IN"/>
        </w:rPr>
        <w:t xml:space="preserve"> </w:t>
      </w:r>
      <w:r w:rsidRPr="00E441ED">
        <w:rPr>
          <w:rFonts w:eastAsia="Lucida Sans Unicode" w:cs="Tahoma"/>
          <w:color w:val="000000" w:themeColor="text1"/>
          <w:sz w:val="24"/>
          <w:szCs w:val="24"/>
          <w:shd w:val="clear" w:color="auto" w:fill="FFFFFF"/>
          <w:lang w:val="lt-LT" w:eastAsia="hi-IN" w:bidi="hi-IN"/>
        </w:rPr>
        <w:t>šio juridinio asmens kreditoriams;</w:t>
      </w:r>
    </w:p>
    <w:p w14:paraId="47876AA7" w14:textId="77777777"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3.2. Juridinių asmenų registrui pranešti apie Futbolo akademijos likvidavimą ne vėliau kaip pirmą viešojo paskelbimo dieną;</w:t>
      </w:r>
    </w:p>
    <w:p w14:paraId="311363C8" w14:textId="77777777"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3.3. Lietuvos Respublikos darbo kodekso ir kitų teisės aktų nustatyta tvarka atlikti juridinius veiksmus, susijusius su Futbolo akademijos darbuotojų darbo santykiais;</w:t>
      </w:r>
    </w:p>
    <w:p w14:paraId="4FE7C4B3" w14:textId="1A1B6869"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3.4.</w:t>
      </w:r>
      <w:r w:rsidR="00532F2A">
        <w:rPr>
          <w:rFonts w:eastAsia="Lucida Sans Unicode" w:cs="Tahoma"/>
          <w:color w:val="000000" w:themeColor="text1"/>
          <w:sz w:val="24"/>
          <w:szCs w:val="24"/>
          <w:shd w:val="clear" w:color="auto" w:fill="FFFFFF"/>
          <w:lang w:val="lt-LT" w:eastAsia="hi-IN" w:bidi="hi-IN"/>
        </w:rPr>
        <w:t xml:space="preserve"> </w:t>
      </w:r>
      <w:r w:rsidR="001E2A00" w:rsidRPr="00E441ED">
        <w:rPr>
          <w:rFonts w:eastAsia="Lucida Sans Unicode" w:cs="Tahoma"/>
          <w:color w:val="000000" w:themeColor="text1"/>
          <w:sz w:val="24"/>
          <w:szCs w:val="24"/>
          <w:shd w:val="clear" w:color="auto" w:fill="FFFFFF"/>
          <w:lang w:val="lt-LT" w:eastAsia="hi-IN" w:bidi="hi-IN"/>
        </w:rPr>
        <w:t>2018 m. vasario 28 d. atlikti Futbolo akademijos turto, gautinų ir mokėtinų sumų inventorizavimą;</w:t>
      </w:r>
    </w:p>
    <w:p w14:paraId="6003B56D" w14:textId="509E0FBF" w:rsidR="001E2A00" w:rsidRPr="00E441ED" w:rsidRDefault="00172D46" w:rsidP="001E2A00">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 xml:space="preserve">3.5. </w:t>
      </w:r>
      <w:r w:rsidR="001E2A00" w:rsidRPr="00E441ED">
        <w:rPr>
          <w:rFonts w:eastAsia="Lucida Sans Unicode" w:cs="Tahoma"/>
          <w:color w:val="000000" w:themeColor="text1"/>
          <w:sz w:val="24"/>
          <w:szCs w:val="24"/>
          <w:shd w:val="clear" w:color="auto" w:fill="FFFFFF"/>
          <w:lang w:val="lt-LT" w:eastAsia="hi-IN" w:bidi="hi-IN"/>
        </w:rPr>
        <w:t>sudaryti Futbolo akademijos balansą</w:t>
      </w:r>
      <w:r w:rsidR="001E2A00">
        <w:rPr>
          <w:rFonts w:eastAsia="Lucida Sans Unicode" w:cs="Tahoma"/>
          <w:color w:val="000000" w:themeColor="text1"/>
          <w:sz w:val="24"/>
          <w:szCs w:val="24"/>
          <w:shd w:val="clear" w:color="auto" w:fill="FFFFFF"/>
          <w:lang w:val="lt-LT" w:eastAsia="hi-IN" w:bidi="hi-IN"/>
        </w:rPr>
        <w:t>, 2018</w:t>
      </w:r>
      <w:r w:rsidR="001E2A00">
        <w:rPr>
          <w:rFonts w:eastAsia="Lucida Sans Unicode" w:cs="Tahoma"/>
          <w:color w:val="000000" w:themeColor="text1"/>
          <w:sz w:val="24"/>
          <w:szCs w:val="24"/>
          <w:shd w:val="clear" w:color="auto" w:fill="FFFFFF"/>
          <w:lang w:val="lt-LT" w:eastAsia="hi-IN" w:bidi="hi-IN"/>
        </w:rPr>
        <w:t xml:space="preserve"> m. birželio 28 d.</w:t>
      </w:r>
      <w:bookmarkStart w:id="0" w:name="_GoBack"/>
      <w:bookmarkEnd w:id="0"/>
      <w:r w:rsidR="001E2A00">
        <w:rPr>
          <w:rFonts w:eastAsia="Lucida Sans Unicode" w:cs="Tahoma"/>
          <w:color w:val="000000" w:themeColor="text1"/>
          <w:sz w:val="24"/>
          <w:szCs w:val="24"/>
          <w:shd w:val="clear" w:color="auto" w:fill="FFFFFF"/>
          <w:lang w:val="lt-LT" w:eastAsia="hi-IN" w:bidi="hi-IN"/>
        </w:rPr>
        <w:t xml:space="preserve"> duomenimis</w:t>
      </w:r>
      <w:r w:rsidR="001E2A00" w:rsidRPr="00E441ED">
        <w:rPr>
          <w:rFonts w:eastAsia="Lucida Sans Unicode" w:cs="Tahoma"/>
          <w:color w:val="000000" w:themeColor="text1"/>
          <w:sz w:val="24"/>
          <w:szCs w:val="24"/>
          <w:shd w:val="clear" w:color="auto" w:fill="FFFFFF"/>
          <w:lang w:val="lt-LT" w:eastAsia="hi-IN" w:bidi="hi-IN"/>
        </w:rPr>
        <w:t>;</w:t>
      </w:r>
    </w:p>
    <w:p w14:paraId="71BB0B95" w14:textId="77777777" w:rsidR="00D869B2" w:rsidRPr="00E441ED" w:rsidRDefault="00D869B2" w:rsidP="001E2A00">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3.6. baigti vykdyti Futbolo akademijos prievoles, atsiskaityti su kreditoriais;</w:t>
      </w:r>
    </w:p>
    <w:p w14:paraId="2FB8561B" w14:textId="77777777"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3.7. pateikti reikalavimus Futbolo akademijos skolininkams;</w:t>
      </w:r>
    </w:p>
    <w:p w14:paraId="4DCC10C4" w14:textId="631C3369"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3.8. nepanaudotus valstybės ar savivaldybės biudžeto asignavimus grąžinti į atitinkamą biudžetą, o kitą Futbolo akademijos turtą perduoti Lietuvos Respublikos biudžetinių įstaigų įstatymo nustatyta tvarka Panevėžio miesto savivaldybei;</w:t>
      </w:r>
    </w:p>
    <w:p w14:paraId="28AC0992" w14:textId="77777777"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3.9. sudaryti Futbolo akademijos likvidavimo aktą;</w:t>
      </w:r>
    </w:p>
    <w:p w14:paraId="6AF7DBC3" w14:textId="77777777" w:rsidR="00D869B2" w:rsidRPr="00E441ED" w:rsidRDefault="00D869B2" w:rsidP="00E441ED">
      <w:pPr>
        <w:widowControl w:val="0"/>
        <w:spacing w:line="360" w:lineRule="auto"/>
        <w:ind w:firstLine="851"/>
        <w:jc w:val="both"/>
        <w:rPr>
          <w:rFonts w:eastAsia="Lucida Sans Unicode" w:cs="Tahoma"/>
          <w:color w:val="000000" w:themeColor="text1"/>
          <w:sz w:val="24"/>
          <w:szCs w:val="24"/>
          <w:shd w:val="clear" w:color="auto" w:fill="FFFFFF"/>
          <w:lang w:val="lt-LT" w:eastAsia="hi-IN" w:bidi="hi-IN"/>
        </w:rPr>
      </w:pPr>
      <w:r w:rsidRPr="00E441ED">
        <w:rPr>
          <w:rFonts w:eastAsia="Lucida Sans Unicode" w:cs="Tahoma"/>
          <w:color w:val="000000" w:themeColor="text1"/>
          <w:sz w:val="24"/>
          <w:szCs w:val="24"/>
          <w:shd w:val="clear" w:color="auto" w:fill="FFFFFF"/>
          <w:lang w:val="lt-LT" w:eastAsia="hi-IN" w:bidi="hi-IN"/>
        </w:rPr>
        <w:t>3.10. perduoti Futbolo akademijos dokumentus saugoti teisės aktų nustatyta tvarka;</w:t>
      </w:r>
    </w:p>
    <w:p w14:paraId="41B6AABF" w14:textId="77777777" w:rsidR="00D869B2" w:rsidRPr="00E441ED" w:rsidRDefault="00D869B2" w:rsidP="00E441ED">
      <w:pPr>
        <w:widowControl w:val="0"/>
        <w:spacing w:line="360" w:lineRule="auto"/>
        <w:ind w:firstLine="851"/>
        <w:jc w:val="both"/>
        <w:rPr>
          <w:rFonts w:eastAsia="Lucida Sans Unicode" w:cs="Tahoma"/>
          <w:sz w:val="24"/>
          <w:szCs w:val="24"/>
          <w:lang w:val="lt-LT" w:eastAsia="hi-IN" w:bidi="hi-IN"/>
        </w:rPr>
      </w:pPr>
      <w:r w:rsidRPr="00E441ED">
        <w:rPr>
          <w:rFonts w:eastAsia="Lucida Sans Unicode" w:cs="Tahoma"/>
          <w:color w:val="000000" w:themeColor="text1"/>
          <w:sz w:val="24"/>
          <w:szCs w:val="24"/>
          <w:shd w:val="clear" w:color="auto" w:fill="FFFFFF"/>
          <w:lang w:val="lt-LT" w:eastAsia="hi-IN" w:bidi="hi-IN"/>
        </w:rPr>
        <w:lastRenderedPageBreak/>
        <w:t xml:space="preserve">3.11. </w:t>
      </w:r>
      <w:r w:rsidRPr="00E441ED">
        <w:rPr>
          <w:rFonts w:eastAsia="Lucida Sans Unicode" w:cs="Tahoma"/>
          <w:sz w:val="24"/>
          <w:szCs w:val="24"/>
          <w:lang w:val="lt-LT" w:eastAsia="hi-IN" w:bidi="hi-IN"/>
        </w:rPr>
        <w:t>pateikti Juridinių asmenų registrui teisės aktų nustatytus dokumentus, reikalingus likviduojamai Futbolo akademijai išregistruoti;</w:t>
      </w:r>
    </w:p>
    <w:p w14:paraId="17C1323D" w14:textId="77777777" w:rsidR="00D869B2" w:rsidRPr="00E441ED" w:rsidRDefault="00D869B2" w:rsidP="00E441ED">
      <w:pPr>
        <w:widowControl w:val="0"/>
        <w:spacing w:line="360" w:lineRule="auto"/>
        <w:ind w:firstLine="851"/>
        <w:jc w:val="both"/>
        <w:rPr>
          <w:rFonts w:eastAsia="Lucida Sans Unicode" w:cs="Tahoma"/>
          <w:sz w:val="24"/>
          <w:szCs w:val="24"/>
          <w:lang w:val="lt-LT" w:eastAsia="hi-IN" w:bidi="hi-IN"/>
        </w:rPr>
      </w:pPr>
      <w:r w:rsidRPr="00E441ED">
        <w:rPr>
          <w:rFonts w:eastAsia="Lucida Sans Unicode" w:cs="Tahoma"/>
          <w:sz w:val="24"/>
          <w:szCs w:val="24"/>
          <w:lang w:val="lt-LT" w:eastAsia="hi-IN" w:bidi="hi-IN"/>
        </w:rPr>
        <w:t>3.12. atlikti kitus veiksmus, teisės aktų nuostatomis priskirtus likvidatoriaus kompetencijai.</w:t>
      </w:r>
    </w:p>
    <w:p w14:paraId="144C9451" w14:textId="5015CD7A" w:rsidR="00AC5985" w:rsidRPr="00E441ED" w:rsidRDefault="00AC5985" w:rsidP="00E441ED">
      <w:pPr>
        <w:widowControl w:val="0"/>
        <w:spacing w:line="360" w:lineRule="auto"/>
        <w:ind w:firstLine="851"/>
        <w:jc w:val="both"/>
        <w:rPr>
          <w:rFonts w:eastAsia="Lucida Sans Unicode" w:cs="Tahoma"/>
          <w:sz w:val="24"/>
          <w:szCs w:val="24"/>
          <w:lang w:val="lt-LT" w:eastAsia="hi-IN" w:bidi="hi-IN"/>
        </w:rPr>
      </w:pPr>
      <w:r w:rsidRPr="00E441ED">
        <w:rPr>
          <w:bCs/>
          <w:sz w:val="24"/>
          <w:szCs w:val="24"/>
          <w:lang w:val="lt-LT"/>
        </w:rPr>
        <w:t>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002D6BD" w14:textId="77777777" w:rsidR="00D869B2" w:rsidRPr="00E441ED" w:rsidRDefault="00D869B2" w:rsidP="00E441ED">
      <w:pPr>
        <w:widowControl w:val="0"/>
        <w:spacing w:line="360" w:lineRule="auto"/>
        <w:ind w:firstLine="600"/>
        <w:jc w:val="both"/>
        <w:rPr>
          <w:rFonts w:eastAsia="Lucida Sans Unicode" w:cs="Tahoma"/>
          <w:sz w:val="24"/>
          <w:szCs w:val="24"/>
          <w:shd w:val="clear" w:color="auto" w:fill="FFFFFF"/>
          <w:lang w:val="lt-LT" w:eastAsia="hi-IN" w:bidi="hi-IN"/>
        </w:rPr>
      </w:pPr>
    </w:p>
    <w:p w14:paraId="11F2D27D" w14:textId="03BB43A4" w:rsidR="00CA40F0" w:rsidRPr="00E441ED" w:rsidRDefault="00CA40F0" w:rsidP="00E441ED">
      <w:pPr>
        <w:tabs>
          <w:tab w:val="left" w:pos="7371"/>
        </w:tabs>
        <w:rPr>
          <w:sz w:val="24"/>
          <w:lang w:val="lt-LT"/>
        </w:rPr>
      </w:pPr>
      <w:r w:rsidRPr="00E441ED">
        <w:rPr>
          <w:sz w:val="24"/>
          <w:lang w:val="lt-LT"/>
        </w:rPr>
        <w:t xml:space="preserve">Savivaldybės meras                                                      </w:t>
      </w:r>
      <w:r w:rsidR="00E441ED">
        <w:rPr>
          <w:sz w:val="24"/>
          <w:lang w:val="lt-LT"/>
        </w:rPr>
        <w:t xml:space="preserve">                                    </w:t>
      </w:r>
      <w:r w:rsidRPr="00E441ED">
        <w:rPr>
          <w:sz w:val="24"/>
          <w:lang w:val="lt-LT"/>
        </w:rPr>
        <w:t>Rytis Mykolas Račkauskas</w:t>
      </w:r>
    </w:p>
    <w:p w14:paraId="2B81CD1E" w14:textId="77777777" w:rsidR="00CA40F0" w:rsidRPr="00E441ED" w:rsidRDefault="00CA40F0" w:rsidP="00CA40F0">
      <w:pPr>
        <w:ind w:left="5103"/>
        <w:jc w:val="both"/>
        <w:rPr>
          <w:bCs/>
          <w:sz w:val="24"/>
          <w:szCs w:val="24"/>
          <w:lang w:val="lt-LT"/>
        </w:rPr>
      </w:pPr>
    </w:p>
    <w:p w14:paraId="09BCC6C9" w14:textId="0BB7C022" w:rsidR="00CA40F0" w:rsidRPr="00E441ED" w:rsidRDefault="00CA40F0" w:rsidP="00CA40F0">
      <w:pPr>
        <w:jc w:val="both"/>
        <w:rPr>
          <w:sz w:val="24"/>
          <w:szCs w:val="24"/>
          <w:lang w:val="lt-LT"/>
        </w:rPr>
      </w:pPr>
    </w:p>
    <w:p w14:paraId="65E13475" w14:textId="77777777" w:rsidR="005155BE" w:rsidRPr="00E441ED" w:rsidRDefault="005155BE" w:rsidP="00B356DD">
      <w:pPr>
        <w:rPr>
          <w:sz w:val="24"/>
          <w:szCs w:val="22"/>
          <w:lang w:val="lt-LT"/>
        </w:rPr>
      </w:pPr>
    </w:p>
    <w:p w14:paraId="2A22BACD" w14:textId="7418763B" w:rsidR="00CA40F0" w:rsidRPr="00E441ED" w:rsidRDefault="00CA40F0" w:rsidP="00E441ED">
      <w:pPr>
        <w:rPr>
          <w:sz w:val="24"/>
          <w:szCs w:val="22"/>
          <w:lang w:val="lt-LT"/>
        </w:rPr>
      </w:pPr>
      <w:r w:rsidRPr="00E441ED">
        <w:rPr>
          <w:sz w:val="24"/>
          <w:szCs w:val="22"/>
          <w:lang w:val="lt-LT"/>
        </w:rPr>
        <w:t>RENGĖ</w:t>
      </w:r>
      <w:r w:rsidR="00E441ED">
        <w:rPr>
          <w:sz w:val="24"/>
          <w:szCs w:val="22"/>
          <w:lang w:val="lt-LT"/>
        </w:rPr>
        <w:t xml:space="preserve"> _________________ </w:t>
      </w:r>
      <w:r w:rsidRPr="00E441ED">
        <w:rPr>
          <w:sz w:val="24"/>
          <w:szCs w:val="22"/>
          <w:lang w:val="lt-LT"/>
        </w:rPr>
        <w:t>Indrė Bubelytė</w:t>
      </w:r>
    </w:p>
    <w:p w14:paraId="116523A4" w14:textId="77777777" w:rsidR="00CA40F0" w:rsidRPr="00E441ED" w:rsidRDefault="00CA40F0" w:rsidP="00E441ED">
      <w:pPr>
        <w:rPr>
          <w:sz w:val="24"/>
          <w:szCs w:val="22"/>
          <w:lang w:val="lt-LT"/>
        </w:rPr>
      </w:pPr>
    </w:p>
    <w:p w14:paraId="701503E5" w14:textId="77777777" w:rsidR="00CA40F0" w:rsidRPr="00E441ED" w:rsidRDefault="00CA40F0" w:rsidP="00E441ED">
      <w:pPr>
        <w:rPr>
          <w:sz w:val="24"/>
          <w:szCs w:val="22"/>
          <w:lang w:val="lt-LT"/>
        </w:rPr>
      </w:pPr>
    </w:p>
    <w:p w14:paraId="714366AB" w14:textId="77777777" w:rsidR="00CA40F0" w:rsidRPr="00E441ED" w:rsidRDefault="00CA40F0" w:rsidP="00E441ED">
      <w:pPr>
        <w:rPr>
          <w:sz w:val="24"/>
          <w:szCs w:val="22"/>
          <w:lang w:val="lt-LT"/>
        </w:rPr>
      </w:pPr>
      <w:r w:rsidRPr="00E441ED">
        <w:rPr>
          <w:sz w:val="24"/>
          <w:szCs w:val="22"/>
          <w:lang w:val="lt-LT"/>
        </w:rPr>
        <w:t>SUDERINTA</w:t>
      </w:r>
    </w:p>
    <w:p w14:paraId="41C69F57" w14:textId="77777777" w:rsidR="00CA40F0" w:rsidRPr="00E441ED" w:rsidRDefault="00CA40F0" w:rsidP="00E441ED">
      <w:pPr>
        <w:rPr>
          <w:sz w:val="24"/>
          <w:szCs w:val="22"/>
          <w:lang w:val="lt-LT"/>
        </w:rPr>
      </w:pPr>
    </w:p>
    <w:p w14:paraId="7BDB91C3" w14:textId="5E21F706" w:rsidR="00CA40F0" w:rsidRPr="00E441ED" w:rsidRDefault="00CA40F0" w:rsidP="00E441ED">
      <w:pPr>
        <w:widowControl w:val="0"/>
        <w:rPr>
          <w:rFonts w:eastAsia="Lucida Sans Unicode"/>
          <w:sz w:val="24"/>
          <w:szCs w:val="24"/>
          <w:lang w:val="lt-LT"/>
        </w:rPr>
      </w:pPr>
      <w:r w:rsidRPr="00E441ED">
        <w:rPr>
          <w:rFonts w:eastAsia="Lucida Sans Unicode"/>
          <w:sz w:val="24"/>
          <w:szCs w:val="24"/>
          <w:lang w:val="lt-LT"/>
        </w:rPr>
        <w:t xml:space="preserve">Mero patarėja, atliekanti Tarybos sekretoriaus funkcijas </w:t>
      </w:r>
      <w:r w:rsidRPr="00E441ED">
        <w:rPr>
          <w:rFonts w:eastAsia="Lucida Sans Unicode"/>
          <w:sz w:val="24"/>
          <w:szCs w:val="24"/>
          <w:lang w:val="lt-LT"/>
        </w:rPr>
        <w:tab/>
      </w:r>
      <w:r w:rsidRPr="00E441ED">
        <w:rPr>
          <w:rFonts w:eastAsia="Lucida Sans Unicode"/>
          <w:sz w:val="24"/>
          <w:szCs w:val="24"/>
          <w:lang w:val="lt-LT"/>
        </w:rPr>
        <w:tab/>
      </w:r>
      <w:r w:rsidR="00EA17CB">
        <w:rPr>
          <w:rFonts w:eastAsia="Lucida Sans Unicode"/>
          <w:sz w:val="24"/>
          <w:szCs w:val="24"/>
          <w:lang w:val="lt-LT"/>
        </w:rPr>
        <w:tab/>
      </w:r>
      <w:r w:rsidRPr="00E441ED">
        <w:rPr>
          <w:rFonts w:eastAsia="Lucida Sans Unicode"/>
          <w:sz w:val="24"/>
          <w:szCs w:val="24"/>
          <w:lang w:val="lt-LT"/>
        </w:rPr>
        <w:t>Indrė Kisielė</w:t>
      </w:r>
    </w:p>
    <w:p w14:paraId="53BC3184" w14:textId="77777777" w:rsidR="00E441ED" w:rsidRDefault="00E441ED" w:rsidP="00E441ED">
      <w:pPr>
        <w:widowControl w:val="0"/>
        <w:tabs>
          <w:tab w:val="left" w:pos="4536"/>
        </w:tabs>
        <w:jc w:val="both"/>
        <w:rPr>
          <w:rFonts w:eastAsia="Lucida Sans Unicode"/>
          <w:sz w:val="24"/>
          <w:szCs w:val="24"/>
          <w:lang w:val="lt-LT"/>
        </w:rPr>
      </w:pPr>
    </w:p>
    <w:p w14:paraId="3173D8C8" w14:textId="6E7D308B" w:rsidR="00CA40F0" w:rsidRPr="00E441ED" w:rsidRDefault="00CA40F0" w:rsidP="00E441ED">
      <w:pPr>
        <w:widowControl w:val="0"/>
        <w:tabs>
          <w:tab w:val="left" w:pos="4536"/>
        </w:tabs>
        <w:jc w:val="both"/>
        <w:rPr>
          <w:rFonts w:eastAsia="Lucida Sans Unicode"/>
          <w:sz w:val="24"/>
          <w:szCs w:val="24"/>
          <w:lang w:val="lt-LT"/>
        </w:rPr>
      </w:pPr>
      <w:r w:rsidRPr="00E441ED">
        <w:rPr>
          <w:rFonts w:eastAsia="Lucida Sans Unicode"/>
          <w:sz w:val="24"/>
          <w:szCs w:val="24"/>
          <w:lang w:val="lt-LT"/>
        </w:rPr>
        <w:t xml:space="preserve">Administracijos direktorius </w:t>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t>Rimantas Pauža</w:t>
      </w:r>
    </w:p>
    <w:p w14:paraId="6044E97F" w14:textId="77777777" w:rsidR="00E441ED" w:rsidRDefault="00E441ED" w:rsidP="00E441ED">
      <w:pPr>
        <w:widowControl w:val="0"/>
        <w:tabs>
          <w:tab w:val="left" w:pos="4536"/>
        </w:tabs>
        <w:jc w:val="both"/>
        <w:rPr>
          <w:rFonts w:eastAsia="Lucida Sans Unicode"/>
          <w:sz w:val="24"/>
          <w:szCs w:val="24"/>
          <w:lang w:val="lt-LT"/>
        </w:rPr>
      </w:pPr>
    </w:p>
    <w:p w14:paraId="44503CB5" w14:textId="46AFC5D2" w:rsidR="00CA40F0" w:rsidRPr="00E441ED" w:rsidRDefault="00CA40F0" w:rsidP="00E441ED">
      <w:pPr>
        <w:widowControl w:val="0"/>
        <w:tabs>
          <w:tab w:val="left" w:pos="4536"/>
        </w:tabs>
        <w:jc w:val="both"/>
        <w:rPr>
          <w:rFonts w:eastAsia="Lucida Sans Unicode"/>
          <w:sz w:val="24"/>
          <w:szCs w:val="24"/>
          <w:lang w:val="lt-LT"/>
        </w:rPr>
      </w:pPr>
      <w:r w:rsidRPr="00E441ED">
        <w:rPr>
          <w:rFonts w:eastAsia="Lucida Sans Unicode"/>
          <w:sz w:val="24"/>
          <w:szCs w:val="24"/>
          <w:lang w:val="lt-LT"/>
        </w:rPr>
        <w:t>Administracijos direktoriaus pavaduotojas</w:t>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t>Tomas Jukna</w:t>
      </w:r>
    </w:p>
    <w:p w14:paraId="23673D7D" w14:textId="77777777" w:rsidR="00E441ED" w:rsidRDefault="00E441ED" w:rsidP="00E441ED">
      <w:pPr>
        <w:widowControl w:val="0"/>
        <w:jc w:val="both"/>
        <w:rPr>
          <w:rFonts w:eastAsia="Lucida Sans Unicode"/>
          <w:sz w:val="24"/>
          <w:szCs w:val="24"/>
          <w:lang w:val="lt-LT"/>
        </w:rPr>
      </w:pPr>
    </w:p>
    <w:p w14:paraId="5535D39B" w14:textId="04D0A89A" w:rsidR="00CA40F0" w:rsidRPr="00E441ED" w:rsidRDefault="00CA40F0" w:rsidP="00E441ED">
      <w:pPr>
        <w:widowControl w:val="0"/>
        <w:jc w:val="both"/>
        <w:rPr>
          <w:rFonts w:eastAsia="Lucida Sans Unicode"/>
          <w:sz w:val="24"/>
          <w:szCs w:val="24"/>
          <w:lang w:val="lt-LT"/>
        </w:rPr>
      </w:pPr>
      <w:r w:rsidRPr="00E441ED">
        <w:rPr>
          <w:rFonts w:eastAsia="Lucida Sans Unicode"/>
          <w:sz w:val="24"/>
          <w:szCs w:val="24"/>
          <w:lang w:val="lt-LT"/>
        </w:rPr>
        <w:t xml:space="preserve">Teisės ir viešosios tvarkos skyriaus vedėjo pavaduotojas </w:t>
      </w:r>
      <w:r w:rsidRPr="00E441ED">
        <w:rPr>
          <w:rFonts w:eastAsia="Lucida Sans Unicode"/>
          <w:sz w:val="24"/>
          <w:szCs w:val="24"/>
          <w:lang w:val="lt-LT"/>
        </w:rPr>
        <w:tab/>
      </w:r>
      <w:r w:rsidRPr="00E441ED">
        <w:rPr>
          <w:rFonts w:eastAsia="Lucida Sans Unicode"/>
          <w:sz w:val="24"/>
          <w:szCs w:val="24"/>
          <w:lang w:val="lt-LT"/>
        </w:rPr>
        <w:tab/>
      </w:r>
      <w:r w:rsidR="00EA17CB">
        <w:rPr>
          <w:rFonts w:eastAsia="Lucida Sans Unicode"/>
          <w:sz w:val="24"/>
          <w:szCs w:val="24"/>
          <w:lang w:val="lt-LT"/>
        </w:rPr>
        <w:tab/>
      </w:r>
      <w:r w:rsidRPr="00E441ED">
        <w:rPr>
          <w:rFonts w:eastAsia="Lucida Sans Unicode"/>
          <w:sz w:val="24"/>
          <w:szCs w:val="24"/>
          <w:lang w:val="lt-LT"/>
        </w:rPr>
        <w:t>Aušrys Valkūnas</w:t>
      </w:r>
    </w:p>
    <w:p w14:paraId="3F300216" w14:textId="77777777" w:rsidR="00E441ED" w:rsidRDefault="00E441ED" w:rsidP="00E441ED">
      <w:pPr>
        <w:widowControl w:val="0"/>
        <w:jc w:val="both"/>
        <w:rPr>
          <w:rFonts w:eastAsia="Lucida Sans Unicode"/>
          <w:sz w:val="24"/>
          <w:szCs w:val="24"/>
          <w:lang w:val="lt-LT"/>
        </w:rPr>
      </w:pPr>
    </w:p>
    <w:p w14:paraId="0D03B1B6" w14:textId="6BABF702" w:rsidR="00CA40F0" w:rsidRPr="00E441ED" w:rsidRDefault="00CA40F0" w:rsidP="00E441ED">
      <w:pPr>
        <w:widowControl w:val="0"/>
        <w:jc w:val="both"/>
        <w:rPr>
          <w:rFonts w:eastAsia="Lucida Sans Unicode"/>
          <w:sz w:val="24"/>
          <w:szCs w:val="24"/>
          <w:lang w:val="lt-LT"/>
        </w:rPr>
      </w:pPr>
      <w:r w:rsidRPr="00E441ED">
        <w:rPr>
          <w:rFonts w:eastAsia="Lucida Sans Unicode"/>
          <w:sz w:val="24"/>
          <w:szCs w:val="24"/>
          <w:lang w:val="lt-LT"/>
        </w:rPr>
        <w:t>Strateginio planavimo, investicijų ir biudžeto skyriaus vedėja</w:t>
      </w:r>
      <w:r w:rsidRPr="00E441ED">
        <w:rPr>
          <w:rFonts w:eastAsia="Lucida Sans Unicode"/>
          <w:sz w:val="24"/>
          <w:szCs w:val="24"/>
          <w:lang w:val="lt-LT"/>
        </w:rPr>
        <w:tab/>
      </w:r>
      <w:r w:rsidRPr="00E441ED">
        <w:rPr>
          <w:rFonts w:eastAsia="Lucida Sans Unicode"/>
          <w:sz w:val="24"/>
          <w:szCs w:val="24"/>
          <w:lang w:val="lt-LT"/>
        </w:rPr>
        <w:tab/>
        <w:t>Audronė Meškauskienė</w:t>
      </w:r>
    </w:p>
    <w:p w14:paraId="6CAEE558" w14:textId="77777777" w:rsidR="00E441ED" w:rsidRDefault="00E441ED" w:rsidP="00E441ED">
      <w:pPr>
        <w:widowControl w:val="0"/>
        <w:jc w:val="both"/>
        <w:rPr>
          <w:rFonts w:eastAsia="Lucida Sans Unicode"/>
          <w:sz w:val="24"/>
          <w:szCs w:val="24"/>
          <w:lang w:val="lt-LT"/>
        </w:rPr>
      </w:pPr>
    </w:p>
    <w:p w14:paraId="014AE96A" w14:textId="6BE28901" w:rsidR="00E23A05" w:rsidRPr="00E441ED" w:rsidRDefault="00E23A05" w:rsidP="00E441ED">
      <w:pPr>
        <w:widowControl w:val="0"/>
        <w:jc w:val="both"/>
        <w:rPr>
          <w:rFonts w:eastAsia="Lucida Sans Unicode"/>
          <w:sz w:val="24"/>
          <w:szCs w:val="24"/>
          <w:lang w:val="lt-LT"/>
        </w:rPr>
      </w:pPr>
      <w:r w:rsidRPr="00E441ED">
        <w:rPr>
          <w:rFonts w:eastAsia="Lucida Sans Unicode"/>
          <w:sz w:val="24"/>
          <w:szCs w:val="24"/>
          <w:lang w:val="lt-LT"/>
        </w:rPr>
        <w:t>Buhalterinės apskaitos skyriaus vedėja</w:t>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t xml:space="preserve">Lina </w:t>
      </w:r>
      <w:proofErr w:type="spellStart"/>
      <w:r w:rsidRPr="00E441ED">
        <w:rPr>
          <w:rFonts w:eastAsia="Lucida Sans Unicode"/>
          <w:sz w:val="24"/>
          <w:szCs w:val="24"/>
          <w:lang w:val="lt-LT"/>
        </w:rPr>
        <w:t>Kolpertienė</w:t>
      </w:r>
      <w:proofErr w:type="spellEnd"/>
    </w:p>
    <w:p w14:paraId="75897257" w14:textId="77777777" w:rsidR="00E441ED" w:rsidRDefault="00E441ED" w:rsidP="00E441ED">
      <w:pPr>
        <w:widowControl w:val="0"/>
        <w:jc w:val="both"/>
        <w:rPr>
          <w:rFonts w:eastAsia="Lucida Sans Unicode"/>
          <w:sz w:val="24"/>
          <w:szCs w:val="24"/>
          <w:lang w:val="lt-LT"/>
        </w:rPr>
      </w:pPr>
    </w:p>
    <w:p w14:paraId="70707C97" w14:textId="67FD2536" w:rsidR="005155BE" w:rsidRPr="00E441ED" w:rsidRDefault="005155BE" w:rsidP="00E441ED">
      <w:pPr>
        <w:widowControl w:val="0"/>
        <w:jc w:val="both"/>
        <w:rPr>
          <w:rFonts w:eastAsia="Lucida Sans Unicode"/>
          <w:sz w:val="24"/>
          <w:szCs w:val="24"/>
          <w:lang w:val="lt-LT"/>
        </w:rPr>
      </w:pPr>
      <w:r w:rsidRPr="00E441ED">
        <w:rPr>
          <w:rFonts w:eastAsia="Lucida Sans Unicode"/>
          <w:sz w:val="24"/>
          <w:szCs w:val="24"/>
          <w:lang w:val="lt-LT"/>
        </w:rPr>
        <w:t xml:space="preserve">Vidaus administravimo skyriaus vedėja </w:t>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t>Sonata Vizorienė</w:t>
      </w:r>
    </w:p>
    <w:p w14:paraId="23768528" w14:textId="77777777" w:rsidR="00E441ED" w:rsidRDefault="00E441ED" w:rsidP="00E441ED">
      <w:pPr>
        <w:widowControl w:val="0"/>
        <w:jc w:val="both"/>
        <w:rPr>
          <w:rFonts w:eastAsia="Lucida Sans Unicode"/>
          <w:sz w:val="24"/>
          <w:szCs w:val="24"/>
          <w:lang w:val="lt-LT"/>
        </w:rPr>
      </w:pPr>
    </w:p>
    <w:p w14:paraId="61C542C5" w14:textId="2DA80FE5" w:rsidR="00CA40F0" w:rsidRPr="00E441ED" w:rsidRDefault="00CA40F0" w:rsidP="00E441ED">
      <w:pPr>
        <w:widowControl w:val="0"/>
        <w:jc w:val="both"/>
        <w:rPr>
          <w:rFonts w:eastAsia="Lucida Sans Unicode"/>
          <w:sz w:val="24"/>
          <w:szCs w:val="24"/>
          <w:lang w:val="lt-LT"/>
        </w:rPr>
      </w:pPr>
      <w:r w:rsidRPr="00E441ED">
        <w:rPr>
          <w:rFonts w:eastAsia="Lucida Sans Unicode"/>
          <w:sz w:val="24"/>
          <w:szCs w:val="24"/>
          <w:lang w:val="lt-LT"/>
        </w:rPr>
        <w:t>Sporto skyriaus vedėjas</w:t>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t>Justinas Jasiukaitis</w:t>
      </w:r>
    </w:p>
    <w:p w14:paraId="5E0DC3BF" w14:textId="77777777" w:rsidR="00E441ED" w:rsidRDefault="00E441ED" w:rsidP="00E441ED">
      <w:pPr>
        <w:widowControl w:val="0"/>
        <w:jc w:val="both"/>
        <w:rPr>
          <w:rFonts w:eastAsia="Lucida Sans Unicode"/>
          <w:sz w:val="24"/>
          <w:szCs w:val="24"/>
          <w:lang w:val="lt-LT"/>
        </w:rPr>
      </w:pPr>
    </w:p>
    <w:p w14:paraId="679F6D7C" w14:textId="5B0B5D79" w:rsidR="00CA40F0" w:rsidRPr="00E441ED" w:rsidRDefault="00CA40F0" w:rsidP="00E441ED">
      <w:pPr>
        <w:widowControl w:val="0"/>
        <w:jc w:val="both"/>
        <w:rPr>
          <w:rFonts w:eastAsia="Lucida Sans Unicode"/>
          <w:sz w:val="24"/>
          <w:szCs w:val="24"/>
          <w:lang w:val="lt-LT"/>
        </w:rPr>
      </w:pPr>
      <w:r w:rsidRPr="00E441ED">
        <w:rPr>
          <w:rFonts w:eastAsia="Lucida Sans Unicode"/>
          <w:sz w:val="24"/>
          <w:szCs w:val="24"/>
          <w:lang w:val="lt-LT"/>
        </w:rPr>
        <w:t>Dokumentų valdymo poskyrio vyr. specialistė</w:t>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r>
      <w:r w:rsidRPr="00E441ED">
        <w:rPr>
          <w:rFonts w:eastAsia="Lucida Sans Unicode"/>
          <w:sz w:val="24"/>
          <w:szCs w:val="24"/>
          <w:lang w:val="lt-LT"/>
        </w:rPr>
        <w:tab/>
        <w:t>Loreta Vasilevičienė</w:t>
      </w:r>
    </w:p>
    <w:p w14:paraId="08ACB71C" w14:textId="77777777" w:rsidR="006B380E" w:rsidRPr="00E441ED" w:rsidRDefault="006B380E" w:rsidP="00E441ED">
      <w:pPr>
        <w:jc w:val="center"/>
        <w:rPr>
          <w:sz w:val="24"/>
          <w:szCs w:val="24"/>
          <w:shd w:val="clear" w:color="auto" w:fill="FFFFFF"/>
          <w:lang w:val="lt-LT"/>
        </w:rPr>
      </w:pPr>
    </w:p>
    <w:sectPr w:rsidR="006B380E" w:rsidRPr="00E441ED" w:rsidSect="00532F2A">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60908" w14:textId="77777777" w:rsidR="00476D48" w:rsidRDefault="00476D48">
      <w:r>
        <w:separator/>
      </w:r>
    </w:p>
  </w:endnote>
  <w:endnote w:type="continuationSeparator" w:id="0">
    <w:p w14:paraId="4F7967F1" w14:textId="77777777" w:rsidR="00476D48" w:rsidRDefault="0047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1D14" w14:textId="77777777" w:rsidR="00802532" w:rsidRDefault="008025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61D5" w14:textId="77777777" w:rsidR="00802532" w:rsidRDefault="008025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3B85" w14:textId="77777777" w:rsidR="00802532" w:rsidRDefault="008025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7A1EB" w14:textId="77777777" w:rsidR="00476D48" w:rsidRDefault="00476D48">
      <w:r>
        <w:separator/>
      </w:r>
    </w:p>
  </w:footnote>
  <w:footnote w:type="continuationSeparator" w:id="0">
    <w:p w14:paraId="6DA4C289" w14:textId="77777777" w:rsidR="00476D48" w:rsidRDefault="0047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F7A0" w14:textId="77777777" w:rsidR="00802532" w:rsidRDefault="008025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502403552"/>
      <w:docPartObj>
        <w:docPartGallery w:val="Page Numbers (Top of Page)"/>
        <w:docPartUnique/>
      </w:docPartObj>
    </w:sdtPr>
    <w:sdtEndPr>
      <w:rPr>
        <w:highlight w:val="none"/>
      </w:rPr>
    </w:sdtEndPr>
    <w:sdtContent>
      <w:p w14:paraId="105308D0" w14:textId="4F15253A" w:rsidR="001944EC" w:rsidRDefault="001944EC">
        <w:pPr>
          <w:pStyle w:val="Antrats"/>
          <w:jc w:val="center"/>
        </w:pPr>
        <w:r w:rsidRPr="00820580">
          <w:fldChar w:fldCharType="begin"/>
        </w:r>
        <w:r w:rsidRPr="00820580">
          <w:instrText>PAGE   \* MERGEFORMAT</w:instrText>
        </w:r>
        <w:r w:rsidRPr="00820580">
          <w:fldChar w:fldCharType="separate"/>
        </w:r>
        <w:r w:rsidR="001E2A00" w:rsidRPr="001E2A00">
          <w:rPr>
            <w:noProof/>
            <w:lang w:val="lt-LT"/>
          </w:rPr>
          <w:t>2</w:t>
        </w:r>
        <w:r w:rsidRPr="00820580">
          <w:fldChar w:fldCharType="end"/>
        </w:r>
      </w:p>
    </w:sdtContent>
  </w:sdt>
  <w:p w14:paraId="562C074C" w14:textId="77777777" w:rsidR="006B380E" w:rsidRDefault="006B38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4A15" w14:textId="77777777" w:rsidR="00802532" w:rsidRDefault="008025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31"/>
    <w:rsid w:val="000075B9"/>
    <w:rsid w:val="00014966"/>
    <w:rsid w:val="00077047"/>
    <w:rsid w:val="00082258"/>
    <w:rsid w:val="00090210"/>
    <w:rsid w:val="000961A9"/>
    <w:rsid w:val="000977B2"/>
    <w:rsid w:val="000A19AB"/>
    <w:rsid w:val="000A5ADC"/>
    <w:rsid w:val="000A7E1F"/>
    <w:rsid w:val="000C545C"/>
    <w:rsid w:val="000C67EF"/>
    <w:rsid w:val="000D14B8"/>
    <w:rsid w:val="00102FFC"/>
    <w:rsid w:val="001171D4"/>
    <w:rsid w:val="00125578"/>
    <w:rsid w:val="00135548"/>
    <w:rsid w:val="00160EF2"/>
    <w:rsid w:val="0016253B"/>
    <w:rsid w:val="001663C0"/>
    <w:rsid w:val="00172D46"/>
    <w:rsid w:val="001772A5"/>
    <w:rsid w:val="001838C4"/>
    <w:rsid w:val="001944EC"/>
    <w:rsid w:val="001A5D86"/>
    <w:rsid w:val="001B07A0"/>
    <w:rsid w:val="001B718A"/>
    <w:rsid w:val="001B77B8"/>
    <w:rsid w:val="001E2A00"/>
    <w:rsid w:val="001F6F2F"/>
    <w:rsid w:val="0021291F"/>
    <w:rsid w:val="00235DEF"/>
    <w:rsid w:val="00243795"/>
    <w:rsid w:val="0024769A"/>
    <w:rsid w:val="00257D11"/>
    <w:rsid w:val="0026277D"/>
    <w:rsid w:val="00264BC4"/>
    <w:rsid w:val="0026569B"/>
    <w:rsid w:val="00273A91"/>
    <w:rsid w:val="002856EC"/>
    <w:rsid w:val="002B2136"/>
    <w:rsid w:val="002D2541"/>
    <w:rsid w:val="002E2FAB"/>
    <w:rsid w:val="003167EF"/>
    <w:rsid w:val="00334E3E"/>
    <w:rsid w:val="00335B62"/>
    <w:rsid w:val="003538C9"/>
    <w:rsid w:val="00356E79"/>
    <w:rsid w:val="003652A7"/>
    <w:rsid w:val="00371AA2"/>
    <w:rsid w:val="0037262A"/>
    <w:rsid w:val="00381CB9"/>
    <w:rsid w:val="00386B7B"/>
    <w:rsid w:val="00394C55"/>
    <w:rsid w:val="00395837"/>
    <w:rsid w:val="003B2A87"/>
    <w:rsid w:val="003D54B3"/>
    <w:rsid w:val="003D7072"/>
    <w:rsid w:val="003D7FEC"/>
    <w:rsid w:val="003F6C2B"/>
    <w:rsid w:val="00405AC2"/>
    <w:rsid w:val="00427793"/>
    <w:rsid w:val="0043084C"/>
    <w:rsid w:val="00442763"/>
    <w:rsid w:val="004556E2"/>
    <w:rsid w:val="00473CC5"/>
    <w:rsid w:val="00476D48"/>
    <w:rsid w:val="004812A9"/>
    <w:rsid w:val="004A2BE6"/>
    <w:rsid w:val="004B74BD"/>
    <w:rsid w:val="004C7639"/>
    <w:rsid w:val="004D2E5A"/>
    <w:rsid w:val="004E15AB"/>
    <w:rsid w:val="004F6DDE"/>
    <w:rsid w:val="004F74F8"/>
    <w:rsid w:val="00512959"/>
    <w:rsid w:val="005155BE"/>
    <w:rsid w:val="00532F2A"/>
    <w:rsid w:val="00541BE0"/>
    <w:rsid w:val="0055129F"/>
    <w:rsid w:val="00583E55"/>
    <w:rsid w:val="005912FD"/>
    <w:rsid w:val="00595F47"/>
    <w:rsid w:val="005A141E"/>
    <w:rsid w:val="005A26B3"/>
    <w:rsid w:val="005A3887"/>
    <w:rsid w:val="005A6CF1"/>
    <w:rsid w:val="005C1EB4"/>
    <w:rsid w:val="005E06F5"/>
    <w:rsid w:val="005E391F"/>
    <w:rsid w:val="005F08DF"/>
    <w:rsid w:val="005F5320"/>
    <w:rsid w:val="00613FB9"/>
    <w:rsid w:val="00620DD8"/>
    <w:rsid w:val="00627342"/>
    <w:rsid w:val="00662798"/>
    <w:rsid w:val="0067379E"/>
    <w:rsid w:val="00676149"/>
    <w:rsid w:val="00677161"/>
    <w:rsid w:val="0068141C"/>
    <w:rsid w:val="006A11BC"/>
    <w:rsid w:val="006A55FF"/>
    <w:rsid w:val="006B380E"/>
    <w:rsid w:val="00705A07"/>
    <w:rsid w:val="00741E36"/>
    <w:rsid w:val="00764780"/>
    <w:rsid w:val="00764CBC"/>
    <w:rsid w:val="00770AAA"/>
    <w:rsid w:val="007722D5"/>
    <w:rsid w:val="00795524"/>
    <w:rsid w:val="007A70D6"/>
    <w:rsid w:val="007C14C7"/>
    <w:rsid w:val="00802532"/>
    <w:rsid w:val="008054A0"/>
    <w:rsid w:val="0081295F"/>
    <w:rsid w:val="00820580"/>
    <w:rsid w:val="00841719"/>
    <w:rsid w:val="00855116"/>
    <w:rsid w:val="008678A3"/>
    <w:rsid w:val="0087438A"/>
    <w:rsid w:val="00877D96"/>
    <w:rsid w:val="008A4661"/>
    <w:rsid w:val="008A6ADB"/>
    <w:rsid w:val="008B5DBC"/>
    <w:rsid w:val="008C03CD"/>
    <w:rsid w:val="008C6044"/>
    <w:rsid w:val="008D3ACA"/>
    <w:rsid w:val="00926E30"/>
    <w:rsid w:val="00941C3E"/>
    <w:rsid w:val="00953744"/>
    <w:rsid w:val="009A1F71"/>
    <w:rsid w:val="009A6B51"/>
    <w:rsid w:val="009B3916"/>
    <w:rsid w:val="009B6679"/>
    <w:rsid w:val="009D0DD1"/>
    <w:rsid w:val="009D1D96"/>
    <w:rsid w:val="009D55A6"/>
    <w:rsid w:val="009D64B6"/>
    <w:rsid w:val="009D6F62"/>
    <w:rsid w:val="009F4587"/>
    <w:rsid w:val="00A15DFD"/>
    <w:rsid w:val="00A1679D"/>
    <w:rsid w:val="00A459D1"/>
    <w:rsid w:val="00A62192"/>
    <w:rsid w:val="00A62B44"/>
    <w:rsid w:val="00A72B42"/>
    <w:rsid w:val="00A8086C"/>
    <w:rsid w:val="00A863EE"/>
    <w:rsid w:val="00AA013E"/>
    <w:rsid w:val="00AA2780"/>
    <w:rsid w:val="00AB0DA2"/>
    <w:rsid w:val="00AC5985"/>
    <w:rsid w:val="00AD6246"/>
    <w:rsid w:val="00AE5662"/>
    <w:rsid w:val="00AF3713"/>
    <w:rsid w:val="00B079A3"/>
    <w:rsid w:val="00B11C44"/>
    <w:rsid w:val="00B12FFF"/>
    <w:rsid w:val="00B2485A"/>
    <w:rsid w:val="00B356DD"/>
    <w:rsid w:val="00B4307B"/>
    <w:rsid w:val="00B4734B"/>
    <w:rsid w:val="00B913F9"/>
    <w:rsid w:val="00BB26D6"/>
    <w:rsid w:val="00BB4989"/>
    <w:rsid w:val="00BB666A"/>
    <w:rsid w:val="00BC03A9"/>
    <w:rsid w:val="00BC3E7B"/>
    <w:rsid w:val="00BD5E94"/>
    <w:rsid w:val="00BD76B6"/>
    <w:rsid w:val="00BE7678"/>
    <w:rsid w:val="00BF0071"/>
    <w:rsid w:val="00BF08EB"/>
    <w:rsid w:val="00BF43F5"/>
    <w:rsid w:val="00BF5573"/>
    <w:rsid w:val="00BF5F4F"/>
    <w:rsid w:val="00C03EB3"/>
    <w:rsid w:val="00C06398"/>
    <w:rsid w:val="00C10F5A"/>
    <w:rsid w:val="00C148D4"/>
    <w:rsid w:val="00C33301"/>
    <w:rsid w:val="00C46415"/>
    <w:rsid w:val="00C54094"/>
    <w:rsid w:val="00C55811"/>
    <w:rsid w:val="00C64EB8"/>
    <w:rsid w:val="00C76098"/>
    <w:rsid w:val="00CA40F0"/>
    <w:rsid w:val="00CC2217"/>
    <w:rsid w:val="00CD5EF6"/>
    <w:rsid w:val="00CE53FC"/>
    <w:rsid w:val="00CF0567"/>
    <w:rsid w:val="00D1470C"/>
    <w:rsid w:val="00D346F9"/>
    <w:rsid w:val="00D474AE"/>
    <w:rsid w:val="00D7063A"/>
    <w:rsid w:val="00D869B2"/>
    <w:rsid w:val="00D92509"/>
    <w:rsid w:val="00DA1F90"/>
    <w:rsid w:val="00DA4540"/>
    <w:rsid w:val="00DB4124"/>
    <w:rsid w:val="00DC5597"/>
    <w:rsid w:val="00DE7C23"/>
    <w:rsid w:val="00DF4696"/>
    <w:rsid w:val="00E046CB"/>
    <w:rsid w:val="00E23A05"/>
    <w:rsid w:val="00E259B2"/>
    <w:rsid w:val="00E441ED"/>
    <w:rsid w:val="00E461E8"/>
    <w:rsid w:val="00E51C85"/>
    <w:rsid w:val="00E52737"/>
    <w:rsid w:val="00EA0623"/>
    <w:rsid w:val="00EA10A8"/>
    <w:rsid w:val="00EA168A"/>
    <w:rsid w:val="00EA17CB"/>
    <w:rsid w:val="00EA67A6"/>
    <w:rsid w:val="00ED66FD"/>
    <w:rsid w:val="00EF300F"/>
    <w:rsid w:val="00F010A3"/>
    <w:rsid w:val="00F270F8"/>
    <w:rsid w:val="00F31DD1"/>
    <w:rsid w:val="00F3554C"/>
    <w:rsid w:val="00F36143"/>
    <w:rsid w:val="00F41107"/>
    <w:rsid w:val="00F55B57"/>
    <w:rsid w:val="00F5671F"/>
    <w:rsid w:val="00F70E0F"/>
    <w:rsid w:val="00F711C4"/>
    <w:rsid w:val="00F756B3"/>
    <w:rsid w:val="00F9425A"/>
    <w:rsid w:val="00F95831"/>
    <w:rsid w:val="00FA018C"/>
    <w:rsid w:val="00FA319B"/>
    <w:rsid w:val="00FB0DBF"/>
    <w:rsid w:val="00FB2BF9"/>
    <w:rsid w:val="00FB3ACF"/>
    <w:rsid w:val="00FE2324"/>
    <w:rsid w:val="00FE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5C067A"/>
  <w15:chartTrackingRefBased/>
  <w15:docId w15:val="{F671E640-493E-4C83-9515-6654BBA4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lang w:val="lt-LT"/>
    </w:rPr>
  </w:style>
  <w:style w:type="paragraph" w:styleId="Antrat2">
    <w:name w:val="heading 2"/>
    <w:basedOn w:val="prastasis"/>
    <w:next w:val="prastasis"/>
    <w:qFormat/>
    <w:pPr>
      <w:keepNext/>
      <w:numPr>
        <w:ilvl w:val="1"/>
        <w:numId w:val="1"/>
      </w:numPr>
      <w:jc w:val="right"/>
      <w:outlineLvl w:val="1"/>
    </w:pPr>
    <w:rPr>
      <w:b/>
      <w:sz w:val="24"/>
      <w:lang w:val="lt-LT"/>
    </w:rPr>
  </w:style>
  <w:style w:type="paragraph" w:styleId="Antrat3">
    <w:name w:val="heading 3"/>
    <w:basedOn w:val="prastasis"/>
    <w:next w:val="prastasis"/>
    <w:link w:val="Antrat3Diagrama"/>
    <w:uiPriority w:val="9"/>
    <w:semiHidden/>
    <w:unhideWhenUsed/>
    <w:qFormat/>
    <w:rsid w:val="009D0DD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7">
    <w:name w:val="heading 7"/>
    <w:basedOn w:val="prastasis"/>
    <w:next w:val="prastasis"/>
    <w:qFormat/>
    <w:pPr>
      <w:keepNext/>
      <w:numPr>
        <w:ilvl w:val="6"/>
        <w:numId w:val="1"/>
      </w:numPr>
      <w:ind w:left="5760"/>
      <w:outlineLvl w:val="6"/>
    </w:pPr>
    <w:rPr>
      <w:sz w:val="24"/>
    </w:rPr>
  </w:style>
  <w:style w:type="paragraph" w:styleId="Antrat8">
    <w:name w:val="heading 8"/>
    <w:basedOn w:val="Antrat10"/>
    <w:next w:val="Pagrindinistekstas"/>
    <w:qFormat/>
    <w:pPr>
      <w:numPr>
        <w:ilvl w:val="7"/>
        <w:numId w:val="1"/>
      </w:numPr>
      <w:outlineLvl w:val="7"/>
    </w:pPr>
    <w:rPr>
      <w:b/>
      <w:bCs/>
      <w:sz w:val="21"/>
      <w:szCs w:val="21"/>
    </w:rPr>
  </w:style>
  <w:style w:type="paragraph" w:styleId="Antrat9">
    <w:name w:val="heading 9"/>
    <w:basedOn w:val="Antrat10"/>
    <w:next w:val="Pagrindinistekstas"/>
    <w:qFormat/>
    <w:pPr>
      <w:numPr>
        <w:ilvl w:val="8"/>
        <w:numId w:val="1"/>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customStyle="1" w:styleId="DiagramaDiagrama1">
    <w:name w:val="Diagrama Diagrama1"/>
    <w:rPr>
      <w:lang w:val="en-US"/>
    </w:rPr>
  </w:style>
  <w:style w:type="character" w:customStyle="1" w:styleId="DiagramaDiagrama">
    <w:name w:val="Diagrama Diagrama"/>
    <w:rPr>
      <w:lang w:val="en-US"/>
    </w:rPr>
  </w:style>
  <w:style w:type="paragraph" w:customStyle="1" w:styleId="Antrat20">
    <w:name w:val="Antraštė2"/>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720"/>
      <w:jc w:val="both"/>
    </w:pPr>
    <w:rPr>
      <w:sz w:val="24"/>
      <w:lang w:val="lt-LT"/>
    </w:rPr>
  </w:style>
  <w:style w:type="paragraph" w:customStyle="1" w:styleId="WW-Tekstas">
    <w:name w:val="WW-Tekstas"/>
    <w:basedOn w:val="prastasis"/>
    <w:pPr>
      <w:widowControl w:val="0"/>
      <w:spacing w:after="120"/>
    </w:pPr>
    <w:rPr>
      <w:rFonts w:eastAsia="Lucida Sans Unicode"/>
      <w:sz w:val="24"/>
      <w:szCs w:val="24"/>
      <w:lang w:val="lt-LT"/>
    </w:rPr>
  </w:style>
  <w:style w:type="paragraph" w:customStyle="1" w:styleId="WW-Numatytasis">
    <w:name w:val="WW-Numatytasis"/>
    <w:pPr>
      <w:suppressAutoHyphens/>
    </w:pPr>
    <w:rPr>
      <w:rFonts w:eastAsia="Arial"/>
      <w:sz w:val="24"/>
      <w:lang w:eastAsia="ar-SA"/>
    </w:rPr>
  </w:style>
  <w:style w:type="paragraph" w:customStyle="1" w:styleId="Antrat100">
    <w:name w:val="Antraštė 10"/>
    <w:basedOn w:val="Antrat10"/>
    <w:next w:val="Pagrindinistekstas"/>
    <w:rPr>
      <w:b/>
      <w:bCs/>
      <w:sz w:val="21"/>
      <w:szCs w:val="21"/>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link w:val="DebesliotekstasDiagrama"/>
    <w:uiPriority w:val="99"/>
    <w:semiHidden/>
    <w:unhideWhenUsed/>
    <w:rsid w:val="00C148D4"/>
    <w:rPr>
      <w:rFonts w:ascii="Segoe UI" w:hAnsi="Segoe UI" w:cs="Segoe UI"/>
      <w:sz w:val="18"/>
      <w:szCs w:val="18"/>
    </w:rPr>
  </w:style>
  <w:style w:type="character" w:customStyle="1" w:styleId="DebesliotekstasDiagrama">
    <w:name w:val="Debesėlio tekstas Diagrama"/>
    <w:link w:val="Debesliotekstas"/>
    <w:uiPriority w:val="99"/>
    <w:semiHidden/>
    <w:rsid w:val="00C148D4"/>
    <w:rPr>
      <w:rFonts w:ascii="Segoe UI" w:hAnsi="Segoe UI" w:cs="Segoe UI"/>
      <w:sz w:val="18"/>
      <w:szCs w:val="18"/>
      <w:lang w:val="en-US" w:eastAsia="ar-SA"/>
    </w:rPr>
  </w:style>
  <w:style w:type="character" w:customStyle="1" w:styleId="AntratsDiagrama">
    <w:name w:val="Antraštės Diagrama"/>
    <w:basedOn w:val="Numatytasispastraiposriftas"/>
    <w:link w:val="Antrats"/>
    <w:uiPriority w:val="99"/>
    <w:rsid w:val="00676149"/>
    <w:rPr>
      <w:lang w:val="en-US" w:eastAsia="ar-SA"/>
    </w:rPr>
  </w:style>
  <w:style w:type="character" w:styleId="Komentaronuoroda">
    <w:name w:val="annotation reference"/>
    <w:basedOn w:val="Numatytasispastraiposriftas"/>
    <w:uiPriority w:val="99"/>
    <w:semiHidden/>
    <w:unhideWhenUsed/>
    <w:rsid w:val="00512959"/>
    <w:rPr>
      <w:sz w:val="16"/>
      <w:szCs w:val="16"/>
    </w:rPr>
  </w:style>
  <w:style w:type="paragraph" w:styleId="Komentarotekstas">
    <w:name w:val="annotation text"/>
    <w:basedOn w:val="prastasis"/>
    <w:link w:val="KomentarotekstasDiagrama"/>
    <w:unhideWhenUsed/>
    <w:rsid w:val="00512959"/>
  </w:style>
  <w:style w:type="character" w:customStyle="1" w:styleId="KomentarotekstasDiagrama">
    <w:name w:val="Komentaro tekstas Diagrama"/>
    <w:basedOn w:val="Numatytasispastraiposriftas"/>
    <w:link w:val="Komentarotekstas"/>
    <w:rsid w:val="00512959"/>
    <w:rPr>
      <w:lang w:val="en-US" w:eastAsia="ar-SA"/>
    </w:rPr>
  </w:style>
  <w:style w:type="paragraph" w:styleId="Komentarotema">
    <w:name w:val="annotation subject"/>
    <w:basedOn w:val="Komentarotekstas"/>
    <w:next w:val="Komentarotekstas"/>
    <w:link w:val="KomentarotemaDiagrama"/>
    <w:uiPriority w:val="99"/>
    <w:semiHidden/>
    <w:unhideWhenUsed/>
    <w:rsid w:val="00512959"/>
    <w:rPr>
      <w:b/>
      <w:bCs/>
    </w:rPr>
  </w:style>
  <w:style w:type="character" w:customStyle="1" w:styleId="KomentarotemaDiagrama">
    <w:name w:val="Komentaro tema Diagrama"/>
    <w:basedOn w:val="KomentarotekstasDiagrama"/>
    <w:link w:val="Komentarotema"/>
    <w:uiPriority w:val="99"/>
    <w:semiHidden/>
    <w:rsid w:val="00512959"/>
    <w:rPr>
      <w:b/>
      <w:bCs/>
      <w:lang w:val="en-US" w:eastAsia="ar-SA"/>
    </w:rPr>
  </w:style>
  <w:style w:type="character" w:customStyle="1" w:styleId="Antrat3Diagrama">
    <w:name w:val="Antraštė 3 Diagrama"/>
    <w:basedOn w:val="Numatytasispastraiposriftas"/>
    <w:link w:val="Antrat3"/>
    <w:uiPriority w:val="9"/>
    <w:semiHidden/>
    <w:rsid w:val="009D0DD1"/>
    <w:rPr>
      <w:rFonts w:asciiTheme="majorHAnsi" w:eastAsiaTheme="majorEastAsia" w:hAnsiTheme="majorHAnsi" w:cstheme="majorBidi"/>
      <w:color w:val="1F4D78" w:themeColor="accent1" w:themeShade="7F"/>
      <w:sz w:val="24"/>
      <w:szCs w:val="24"/>
      <w:lang w:val="en-US" w:eastAsia="ar-SA"/>
    </w:rPr>
  </w:style>
  <w:style w:type="paragraph" w:styleId="Pavadinimas">
    <w:name w:val="Title"/>
    <w:basedOn w:val="prastasis"/>
    <w:link w:val="PavadinimasDiagrama"/>
    <w:qFormat/>
    <w:rsid w:val="009D0DD1"/>
    <w:pPr>
      <w:suppressAutoHyphens w:val="0"/>
      <w:jc w:val="center"/>
    </w:pPr>
    <w:rPr>
      <w:b/>
      <w:sz w:val="28"/>
      <w:lang w:val="lt-LT" w:eastAsia="en-US"/>
    </w:rPr>
  </w:style>
  <w:style w:type="character" w:customStyle="1" w:styleId="PavadinimasDiagrama">
    <w:name w:val="Pavadinimas Diagrama"/>
    <w:basedOn w:val="Numatytasispastraiposriftas"/>
    <w:link w:val="Pavadinimas"/>
    <w:rsid w:val="009D0DD1"/>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9106">
      <w:bodyDiv w:val="1"/>
      <w:marLeft w:val="0"/>
      <w:marRight w:val="0"/>
      <w:marTop w:val="0"/>
      <w:marBottom w:val="0"/>
      <w:divBdr>
        <w:top w:val="none" w:sz="0" w:space="0" w:color="auto"/>
        <w:left w:val="none" w:sz="0" w:space="0" w:color="auto"/>
        <w:bottom w:val="none" w:sz="0" w:space="0" w:color="auto"/>
        <w:right w:val="none" w:sz="0" w:space="0" w:color="auto"/>
      </w:divBdr>
    </w:div>
    <w:div w:id="358362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6244">
          <w:marLeft w:val="0"/>
          <w:marRight w:val="0"/>
          <w:marTop w:val="0"/>
          <w:marBottom w:val="0"/>
          <w:divBdr>
            <w:top w:val="none" w:sz="0" w:space="0" w:color="auto"/>
            <w:left w:val="none" w:sz="0" w:space="0" w:color="auto"/>
            <w:bottom w:val="none" w:sz="0" w:space="0" w:color="auto"/>
            <w:right w:val="none" w:sz="0" w:space="0" w:color="auto"/>
          </w:divBdr>
          <w:divsChild>
            <w:div w:id="19964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8447">
      <w:bodyDiv w:val="1"/>
      <w:marLeft w:val="0"/>
      <w:marRight w:val="0"/>
      <w:marTop w:val="0"/>
      <w:marBottom w:val="0"/>
      <w:divBdr>
        <w:top w:val="none" w:sz="0" w:space="0" w:color="auto"/>
        <w:left w:val="none" w:sz="0" w:space="0" w:color="auto"/>
        <w:bottom w:val="none" w:sz="0" w:space="0" w:color="auto"/>
        <w:right w:val="none" w:sz="0" w:space="0" w:color="auto"/>
      </w:divBdr>
    </w:div>
    <w:div w:id="9753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76BC-5C92-47AB-A0E6-D5DA21FC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2210</Words>
  <Characters>1261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ŠIAULIŲ MIESTO SAVIVALDYBĖS TARYBA</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SAVIVALDYBĖS TARYBA</dc:title>
  <dc:creator>s.stasiuliene</dc:creator>
  <cp:lastModifiedBy>Loreta Vasilevičienė</cp:lastModifiedBy>
  <cp:revision>7</cp:revision>
  <cp:lastPrinted>2018-01-10T06:32:00Z</cp:lastPrinted>
  <dcterms:created xsi:type="dcterms:W3CDTF">2018-01-09T07:42:00Z</dcterms:created>
  <dcterms:modified xsi:type="dcterms:W3CDTF">2018-01-11T06:48:00Z</dcterms:modified>
</cp:coreProperties>
</file>