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0C4A8BF1" w14:textId="086CDA66" w:rsidR="002F0566" w:rsidRPr="0011226B" w:rsidRDefault="002F0566" w:rsidP="002F0566">
      <w:pPr>
        <w:pStyle w:val="Pagrindinistekstas3"/>
        <w:rPr>
          <w:bCs/>
          <w:szCs w:val="24"/>
        </w:rPr>
      </w:pPr>
      <w:r w:rsidRPr="0011226B">
        <w:rPr>
          <w:bCs/>
        </w:rPr>
        <w:t xml:space="preserve">DĖL PRITARIMO </w:t>
      </w:r>
      <w:r w:rsidRPr="0011226B">
        <w:rPr>
          <w:bCs/>
          <w:szCs w:val="24"/>
        </w:rPr>
        <w:t>TEIKTI PROJEKTĄ „</w:t>
      </w:r>
      <w:r w:rsidR="00046125" w:rsidRPr="00B01026">
        <w:rPr>
          <w:color w:val="000000"/>
          <w:szCs w:val="24"/>
        </w:rPr>
        <w:t>SVEIKOS GYVENSENOS SKATINIMAS PANEVĖŽIO MIESTE</w:t>
      </w:r>
      <w:r w:rsidR="00046125" w:rsidRPr="0011226B">
        <w:rPr>
          <w:bCs/>
          <w:szCs w:val="24"/>
        </w:rPr>
        <w:t>“</w:t>
      </w:r>
      <w:r w:rsidRPr="0011226B">
        <w:rPr>
          <w:bCs/>
          <w:szCs w:val="24"/>
        </w:rPr>
        <w:t xml:space="preserve"> EUROPOS SĄJUNGOS FONDŲ INVEST</w:t>
      </w:r>
      <w:r>
        <w:rPr>
          <w:bCs/>
          <w:szCs w:val="24"/>
        </w:rPr>
        <w:t>I</w:t>
      </w:r>
      <w:r w:rsidRPr="0011226B">
        <w:rPr>
          <w:bCs/>
          <w:szCs w:val="24"/>
        </w:rPr>
        <w:t xml:space="preserve">CIJOMS GAUTI IR </w:t>
      </w:r>
      <w:r w:rsidRPr="0011226B">
        <w:rPr>
          <w:szCs w:val="24"/>
        </w:rPr>
        <w:t xml:space="preserve">PROJEKTO DALINIO FINANSAVIMO </w:t>
      </w:r>
    </w:p>
    <w:p w14:paraId="6DFF6734" w14:textId="77777777" w:rsidR="00B0596B" w:rsidRPr="00CC063E" w:rsidRDefault="00B0596B" w:rsidP="00156131">
      <w:pPr>
        <w:pStyle w:val="Pagrindinistekstas3"/>
        <w:rPr>
          <w:bCs/>
          <w:szCs w:val="24"/>
        </w:rPr>
      </w:pPr>
    </w:p>
    <w:p w14:paraId="7A2729CD" w14:textId="3D54FF91" w:rsidR="00CE4261" w:rsidRPr="007D7B8A" w:rsidRDefault="00F8746D" w:rsidP="00156131">
      <w:pPr>
        <w:tabs>
          <w:tab w:val="left" w:pos="0"/>
        </w:tabs>
        <w:jc w:val="center"/>
      </w:pPr>
      <w:r>
        <w:t>201</w:t>
      </w:r>
      <w:r w:rsidR="002A1F66">
        <w:t>7</w:t>
      </w:r>
      <w:r w:rsidR="00CE4261">
        <w:t xml:space="preserve"> m. </w:t>
      </w:r>
      <w:r w:rsidR="002A1F66">
        <w:t xml:space="preserve">lapkričio </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5386F73F" w:rsidR="001A59CF" w:rsidRDefault="00CE4261" w:rsidP="00A8644B">
      <w:pPr>
        <w:numPr>
          <w:ilvl w:val="0"/>
          <w:numId w:val="3"/>
        </w:numPr>
        <w:jc w:val="both"/>
      </w:pPr>
      <w:r w:rsidRPr="00C25BD0">
        <w:rPr>
          <w:b/>
        </w:rPr>
        <w:t>Problemos esmė</w:t>
      </w:r>
      <w:r w:rsidRPr="00C25BD0">
        <w:t>:</w:t>
      </w:r>
      <w:r w:rsidR="008407DC" w:rsidRPr="00C25BD0">
        <w:t xml:space="preserve"> </w:t>
      </w:r>
    </w:p>
    <w:p w14:paraId="013B7E64" w14:textId="77777777" w:rsidR="008978F1" w:rsidRPr="00B01026" w:rsidRDefault="008978F1" w:rsidP="00A8644B">
      <w:pPr>
        <w:ind w:left="-426" w:firstLine="710"/>
        <w:jc w:val="both"/>
        <w:rPr>
          <w:color w:val="000000"/>
        </w:rPr>
      </w:pPr>
      <w:r>
        <w:rPr>
          <w:color w:val="000000"/>
        </w:rPr>
        <w:t xml:space="preserve">        Panevėžio miesto savivaldybės administracija siūlo, kad v</w:t>
      </w:r>
      <w:r w:rsidRPr="00B01026">
        <w:rPr>
          <w:color w:val="000000"/>
        </w:rPr>
        <w:t xml:space="preserve">adovaujantis </w:t>
      </w:r>
      <w:r w:rsidRPr="00B01026">
        <w:t xml:space="preserve">Lietuvos Respublikos sveikatos apsaugos ministro 2017 m. liepos 28 d. įsakymu Nr. V-918 patvirtintu </w:t>
      </w:r>
      <w:r w:rsidRPr="00B01026">
        <w:rPr>
          <w:color w:val="000000"/>
        </w:rPr>
        <w:t xml:space="preserve">2014–2020 metų Europos Sąjungos fondų investicijų veiksmų programos 8 prioriteto „Socialinės </w:t>
      </w:r>
      <w:proofErr w:type="spellStart"/>
      <w:r w:rsidRPr="00B01026">
        <w:rPr>
          <w:color w:val="000000"/>
        </w:rPr>
        <w:t>įtraukties</w:t>
      </w:r>
      <w:proofErr w:type="spellEnd"/>
      <w:r w:rsidRPr="00B01026">
        <w:rPr>
          <w:color w:val="000000"/>
        </w:rPr>
        <w:t xml:space="preserve"> didinimas ir kova su skurdu“ įgyvendinimo priemonės Nr. 08.4.2-ESFA-R-630 „Sveikos gyvensenos skatinimas regioniniu lygiu“ projektų finansavimo sąlygų aprašu, </w:t>
      </w:r>
      <w:r w:rsidRPr="00B01026">
        <w:t xml:space="preserve">Panevėžio miesto savivaldybės visuomenės sveikatos biuras </w:t>
      </w:r>
      <w:r w:rsidRPr="00B01026">
        <w:rPr>
          <w:color w:val="000000"/>
        </w:rPr>
        <w:t>vykdyt</w:t>
      </w:r>
      <w:r>
        <w:rPr>
          <w:color w:val="000000"/>
        </w:rPr>
        <w:t>ų</w:t>
      </w:r>
      <w:r w:rsidRPr="00B01026">
        <w:rPr>
          <w:color w:val="000000"/>
        </w:rPr>
        <w:t xml:space="preserve"> projektą „Sveikos gyvensenos skatinimas Panevėžio mieste“</w:t>
      </w:r>
      <w:r>
        <w:rPr>
          <w:color w:val="000000"/>
        </w:rPr>
        <w:t xml:space="preserve">. </w:t>
      </w:r>
    </w:p>
    <w:p w14:paraId="626C7EDE" w14:textId="77777777" w:rsidR="008978F1" w:rsidRPr="00B01026" w:rsidRDefault="008978F1" w:rsidP="00A8644B">
      <w:pPr>
        <w:tabs>
          <w:tab w:val="left" w:pos="851"/>
          <w:tab w:val="left" w:pos="993"/>
          <w:tab w:val="left" w:pos="1418"/>
        </w:tabs>
        <w:ind w:left="-426" w:right="-1" w:firstLine="710"/>
        <w:jc w:val="both"/>
      </w:pPr>
      <w:r>
        <w:tab/>
      </w:r>
      <w:r w:rsidRPr="00B01026">
        <w:t>Priemonės tikslas – padidinti tikslinių grupių asmenų sveikatos raštingumo lygį bei suformuoti pozityvius jų sveikatos elgsenos pokyčius.</w:t>
      </w:r>
    </w:p>
    <w:p w14:paraId="774C01DC" w14:textId="77777777" w:rsidR="008978F1" w:rsidRDefault="008978F1" w:rsidP="00A8644B">
      <w:pPr>
        <w:tabs>
          <w:tab w:val="left" w:pos="-765"/>
          <w:tab w:val="left" w:pos="284"/>
          <w:tab w:val="left" w:pos="567"/>
          <w:tab w:val="left" w:pos="1418"/>
        </w:tabs>
        <w:ind w:left="-426" w:right="-143" w:firstLine="1277"/>
        <w:jc w:val="both"/>
      </w:pPr>
      <w:r w:rsidRPr="00B01026">
        <w:t>Pagal Aprašą remiama veikla, kuriai finansavimą gali gauti Panevėžio miesto savivaldybės visuomenės</w:t>
      </w:r>
      <w:r>
        <w:t xml:space="preserve"> </w:t>
      </w:r>
      <w:r w:rsidRPr="00B01026">
        <w:t>s</w:t>
      </w:r>
      <w:r>
        <w:t xml:space="preserve">veikatos biuras, </w:t>
      </w:r>
      <w:r w:rsidRPr="00B01026">
        <w:t>yra „sveikatos ugdymo priemonių įgyvendinimas regionuose: tikslinių grupių asmenims organizuojami informaciniai ir (ar) šviečiamieji renginiai, mokymai, seminarai, konkursai  ir pan. veiksmai, skirti tiesiogiai informuoti, šviesti tikslinių grupių asmenis sveikatos išsaugojimo ir stiprinimo, ligų prevencijos bei kontrolės temomis, formuoti jų sveikos gyvensenos vertybines nuostatas, sveikatos raštingumo įgūdžius ir pan..</w:t>
      </w:r>
    </w:p>
    <w:p w14:paraId="39F039DA" w14:textId="77777777" w:rsidR="008978F1" w:rsidRPr="00B01026" w:rsidRDefault="008978F1" w:rsidP="00A8644B">
      <w:pPr>
        <w:tabs>
          <w:tab w:val="left" w:pos="-765"/>
          <w:tab w:val="left" w:pos="284"/>
          <w:tab w:val="left" w:pos="567"/>
          <w:tab w:val="left" w:pos="1418"/>
        </w:tabs>
        <w:ind w:left="-426" w:right="-143" w:firstLine="1277"/>
        <w:jc w:val="both"/>
      </w:pPr>
      <w:r w:rsidRPr="00B01026">
        <w:t xml:space="preserve">Tinkamos projekto tikslinės asmenų grupės, kurioms būtų skirtas projektas </w:t>
      </w:r>
      <w:r>
        <w:rPr>
          <w:color w:val="000000"/>
        </w:rPr>
        <w:t xml:space="preserve">„Sveikos gyvensenos </w:t>
      </w:r>
      <w:r w:rsidRPr="00B01026">
        <w:rPr>
          <w:color w:val="000000"/>
        </w:rPr>
        <w:t xml:space="preserve">skatinimas Panevėžio mieste“ </w:t>
      </w:r>
      <w:r w:rsidRPr="00B01026">
        <w:t xml:space="preserve"> yra:</w:t>
      </w:r>
    </w:p>
    <w:p w14:paraId="4FE82D72" w14:textId="77777777" w:rsidR="008978F1" w:rsidRPr="00B01026" w:rsidRDefault="008978F1" w:rsidP="00A8644B">
      <w:pPr>
        <w:tabs>
          <w:tab w:val="left" w:pos="0"/>
          <w:tab w:val="left" w:pos="567"/>
          <w:tab w:val="left" w:pos="851"/>
          <w:tab w:val="left" w:pos="1418"/>
        </w:tabs>
        <w:ind w:firstLine="851"/>
        <w:jc w:val="both"/>
      </w:pPr>
      <w:r w:rsidRPr="00B01026">
        <w:t xml:space="preserve">1. vaikai, t. y. asmenys, neturintys 18-os metų; </w:t>
      </w:r>
    </w:p>
    <w:p w14:paraId="192452AC" w14:textId="77777777" w:rsidR="008978F1" w:rsidRDefault="008978F1" w:rsidP="00A8644B">
      <w:pPr>
        <w:tabs>
          <w:tab w:val="left" w:pos="0"/>
          <w:tab w:val="left" w:pos="567"/>
          <w:tab w:val="left" w:pos="851"/>
          <w:tab w:val="left" w:pos="1418"/>
        </w:tabs>
        <w:ind w:firstLine="851"/>
        <w:jc w:val="both"/>
      </w:pPr>
      <w:r w:rsidRPr="00B01026">
        <w:t>2. vyresnio amžiaus asmenys, kaip apibrėžta Sveiko senėjimo užtikrinimo Lietuvoje veiksmų plane.</w:t>
      </w:r>
    </w:p>
    <w:p w14:paraId="21844550" w14:textId="0F211668" w:rsidR="008978F1" w:rsidRPr="00B01026" w:rsidRDefault="008978F1" w:rsidP="00A8644B">
      <w:pPr>
        <w:tabs>
          <w:tab w:val="left" w:pos="900"/>
          <w:tab w:val="left" w:pos="1418"/>
        </w:tabs>
        <w:ind w:firstLine="851"/>
        <w:jc w:val="both"/>
      </w:pPr>
      <w:r w:rsidRPr="00B01026">
        <w:t>Didžiausia galima projekto finansuojamoji dalis sudaro ne daugiau kaip 92,5 proc.</w:t>
      </w:r>
      <w:r w:rsidR="00D14B5D">
        <w:t xml:space="preserve"> (80 proc. ES struktūrinių fondų lėšos, 7,5 </w:t>
      </w:r>
      <w:proofErr w:type="spellStart"/>
      <w:r w:rsidR="00D14B5D">
        <w:t>proc.Valstybės</w:t>
      </w:r>
      <w:proofErr w:type="spellEnd"/>
      <w:r w:rsidR="00D14B5D">
        <w:t xml:space="preserve"> biudžeto lėšos)</w:t>
      </w:r>
      <w:r w:rsidRPr="00B01026">
        <w:t xml:space="preserve"> visų tinkamų finansuoti projekto išlaidų, t. y. iš ES struktūrinių fondų ir Lietuvos Respublikos valstybės biudžeto lėšų skiriamas finansavimas negali viršyti 92,5 proc. </w:t>
      </w:r>
    </w:p>
    <w:p w14:paraId="6A63C3B5" w14:textId="128D39F0" w:rsidR="008978F1" w:rsidRDefault="008978F1" w:rsidP="00A8644B">
      <w:pPr>
        <w:tabs>
          <w:tab w:val="left" w:pos="900"/>
          <w:tab w:val="left" w:pos="1418"/>
        </w:tabs>
        <w:ind w:firstLine="851"/>
        <w:jc w:val="both"/>
      </w:pPr>
      <w:r w:rsidRPr="00B01026">
        <w:t xml:space="preserve">Pareiškėjas privalo savo ir (arba) kitų šaltinių lėšomis prisidėti prie projekto finansavimo ne mažiau kaip 7,5 proc. visų tinkamų finansuoti projekto išlaidų. </w:t>
      </w:r>
    </w:p>
    <w:p w14:paraId="3556367D" w14:textId="72F308F6" w:rsidR="00CA4AFC" w:rsidRDefault="00CA4AFC" w:rsidP="00A8644B">
      <w:pPr>
        <w:tabs>
          <w:tab w:val="left" w:pos="0"/>
          <w:tab w:val="left" w:pos="567"/>
          <w:tab w:val="left" w:pos="851"/>
          <w:tab w:val="left" w:pos="1418"/>
        </w:tabs>
        <w:ind w:firstLine="851"/>
        <w:jc w:val="both"/>
      </w:pPr>
      <w:r>
        <w:t xml:space="preserve">Panevėžio regiono plėtros plane Panevėžio miestui projektui įgyvendinti numatyta 199081,81 eurų ES lėšų, </w:t>
      </w:r>
      <w:r w:rsidR="00783CAF">
        <w:t xml:space="preserve">Valstybės biudžeto lėšos būtų 17566,04 eurų, Savivaldybės </w:t>
      </w:r>
      <w:r>
        <w:t xml:space="preserve">prisidėjimas prie projekto būtų </w:t>
      </w:r>
      <w:r w:rsidR="00783CAF">
        <w:t>17566,05</w:t>
      </w:r>
      <w:r>
        <w:t xml:space="preserve"> eurų, visa projekto vertė: 2</w:t>
      </w:r>
      <w:r w:rsidR="00783CAF">
        <w:t>34213,90</w:t>
      </w:r>
      <w:r>
        <w:t xml:space="preserve"> eurų.</w:t>
      </w:r>
    </w:p>
    <w:p w14:paraId="1057F90F" w14:textId="68B8AF8E" w:rsidR="008978F1" w:rsidRPr="00B01026" w:rsidRDefault="008978F1" w:rsidP="00A8644B">
      <w:pPr>
        <w:tabs>
          <w:tab w:val="left" w:pos="0"/>
          <w:tab w:val="left" w:pos="567"/>
          <w:tab w:val="left" w:pos="851"/>
          <w:tab w:val="left" w:pos="1418"/>
        </w:tabs>
        <w:ind w:firstLine="851"/>
        <w:jc w:val="both"/>
      </w:pPr>
      <w:r>
        <w:t xml:space="preserve">Tarp </w:t>
      </w:r>
      <w:r w:rsidRPr="00B01026">
        <w:t>Panevėžio miesto savivald</w:t>
      </w:r>
      <w:r>
        <w:t xml:space="preserve">ybės visuomenės sveikatos biuro ir Panevėžio miesto savivaldybės administracijos būtų pasirašyta </w:t>
      </w:r>
      <w:r w:rsidR="00AE272D">
        <w:t>J</w:t>
      </w:r>
      <w:r w:rsidR="00AE272D" w:rsidRPr="006310C1">
        <w:t xml:space="preserve">ungtinės veiklos (partnerystės) </w:t>
      </w:r>
      <w:r>
        <w:t xml:space="preserve">sutartis, kurioje būtų numatyta, kad </w:t>
      </w:r>
      <w:r w:rsidRPr="00B01026">
        <w:t>Panevėžio miesto savivald</w:t>
      </w:r>
      <w:r>
        <w:t>ybės visuomenės sveikatos biuras vykdo projekto veiklas (</w:t>
      </w:r>
      <w:r w:rsidRPr="00B01026">
        <w:t>šviečiamieji renginiai, mokymai, seminarai, konkursai  ir pan. veiksmai, skirti tiesiogiai informuoti, šviesti tikslinių grupių asmenis sveikatos išsaugojimo ir stiprinimo, ligų prevencijos bei kontrolės temomis, formuoti jų sveikos gyvensenos vertybines nuostatas, sveikatos raštingumo įgūdžius ir pan</w:t>
      </w:r>
      <w:r>
        <w:t xml:space="preserve">.), o Panevėžio miesto savivaldybės administracija prisidėtų projektui reikalingo dalinio finansavimo lėšomis - </w:t>
      </w:r>
      <w:r w:rsidRPr="00B01026">
        <w:t>7,5 proc. visų tinkamų finansuoti projekto išlaidų</w:t>
      </w:r>
      <w:r>
        <w:t xml:space="preserve">. </w:t>
      </w:r>
    </w:p>
    <w:p w14:paraId="638D932D" w14:textId="77777777" w:rsidR="00CA4AFC" w:rsidRDefault="008978F1" w:rsidP="00A8644B">
      <w:pPr>
        <w:tabs>
          <w:tab w:val="left" w:pos="0"/>
          <w:tab w:val="left" w:pos="567"/>
          <w:tab w:val="left" w:pos="851"/>
          <w:tab w:val="left" w:pos="1418"/>
        </w:tabs>
        <w:ind w:firstLine="851"/>
        <w:jc w:val="both"/>
      </w:pPr>
      <w:r>
        <w:t xml:space="preserve">Projektinio pasiūlymo pateikimo </w:t>
      </w:r>
      <w:r w:rsidRPr="008A5614">
        <w:t>Regioninės plėtros departamento prie LR Vidaus reikalų ministerijos Panevėžio apskrities skyri</w:t>
      </w:r>
      <w:r>
        <w:t xml:space="preserve">ui terminas – </w:t>
      </w:r>
      <w:r w:rsidRPr="00CA4AFC">
        <w:rPr>
          <w:b/>
        </w:rPr>
        <w:t>2017-12-04</w:t>
      </w:r>
      <w:r>
        <w:t>.</w:t>
      </w:r>
      <w:r w:rsidR="00CA4AFC" w:rsidRPr="00CA4AFC">
        <w:t xml:space="preserve"> </w:t>
      </w:r>
    </w:p>
    <w:p w14:paraId="7BFA0113" w14:textId="2952AB97" w:rsidR="00CA4AFC" w:rsidRDefault="00CA4AFC" w:rsidP="00A8644B">
      <w:pPr>
        <w:tabs>
          <w:tab w:val="left" w:pos="0"/>
          <w:tab w:val="left" w:pos="567"/>
          <w:tab w:val="left" w:pos="851"/>
          <w:tab w:val="left" w:pos="1418"/>
        </w:tabs>
        <w:ind w:firstLine="851"/>
        <w:jc w:val="both"/>
      </w:pPr>
      <w:r>
        <w:t>Teikiamų pagal Aprašą projektų įgyvendinimo trukmė turi būti ne ilgesnė kaip 48 mėnesiai nuo projekto sutarties pasirašymo dienos.</w:t>
      </w:r>
    </w:p>
    <w:p w14:paraId="5E3A9986" w14:textId="77777777" w:rsidR="00292DCE" w:rsidRPr="00C25BD0" w:rsidRDefault="00292DCE" w:rsidP="00A8644B">
      <w:pPr>
        <w:ind w:firstLine="360"/>
        <w:jc w:val="both"/>
        <w:rPr>
          <w:rFonts w:eastAsia="Calibri"/>
        </w:rPr>
      </w:pPr>
    </w:p>
    <w:p w14:paraId="09208120" w14:textId="3B21B44A" w:rsidR="00B12A30" w:rsidRPr="00BF69E0" w:rsidRDefault="00CE4261" w:rsidP="00A8644B">
      <w:pPr>
        <w:numPr>
          <w:ilvl w:val="0"/>
          <w:numId w:val="3"/>
        </w:numPr>
        <w:jc w:val="both"/>
      </w:pPr>
      <w:r w:rsidRPr="00C25BD0">
        <w:rPr>
          <w:b/>
        </w:rPr>
        <w:t>Kaip šiuo metu sprendžiami sprendimo projekte aptarti klausimai</w:t>
      </w:r>
      <w:r w:rsidR="00B12A30" w:rsidRPr="00C25BD0">
        <w:rPr>
          <w:b/>
        </w:rPr>
        <w:t>:</w:t>
      </w:r>
    </w:p>
    <w:p w14:paraId="16FE47BE" w14:textId="33DD445A" w:rsidR="007E4FB4" w:rsidRDefault="00AE2B8C" w:rsidP="00A8644B">
      <w:pPr>
        <w:ind w:left="720"/>
        <w:jc w:val="both"/>
      </w:pPr>
      <w:r>
        <w:t>2017 m. spalio 31 d. Investicijų projektų atrankos grupės posėdžio metu nutarta pritarti,</w:t>
      </w:r>
      <w:r w:rsidR="00AE7793">
        <w:t xml:space="preserve"> kad</w:t>
      </w:r>
    </w:p>
    <w:p w14:paraId="170E5A92" w14:textId="65288989" w:rsidR="00BF69E0" w:rsidRPr="00C25BD0" w:rsidRDefault="00AE2B8C" w:rsidP="00A8644B">
      <w:pPr>
        <w:jc w:val="both"/>
      </w:pPr>
      <w:r w:rsidRPr="00B01026">
        <w:t>Panevėžio miesto savivaldybės visuomenės sveikatos biuras</w:t>
      </w:r>
      <w:r>
        <w:t xml:space="preserve"> kartu su Panevėžio miesto savivaldybės administracija</w:t>
      </w:r>
      <w:r w:rsidRPr="00B01026">
        <w:t xml:space="preserve"> </w:t>
      </w:r>
      <w:r w:rsidRPr="00B01026">
        <w:rPr>
          <w:color w:val="000000"/>
        </w:rPr>
        <w:t>vykdyt</w:t>
      </w:r>
      <w:r>
        <w:rPr>
          <w:color w:val="000000"/>
        </w:rPr>
        <w:t>ų</w:t>
      </w:r>
      <w:r w:rsidRPr="00B01026">
        <w:rPr>
          <w:color w:val="000000"/>
        </w:rPr>
        <w:t xml:space="preserve"> projektą „Sveikos gyvensenos skatinimas Panevėžio mieste“</w:t>
      </w:r>
      <w:r>
        <w:rPr>
          <w:color w:val="000000"/>
        </w:rPr>
        <w:t>.</w:t>
      </w:r>
    </w:p>
    <w:p w14:paraId="4DA90620" w14:textId="215ABA5E" w:rsidR="002D5815" w:rsidRDefault="002B5A69" w:rsidP="00A8644B">
      <w:pPr>
        <w:tabs>
          <w:tab w:val="left" w:pos="0"/>
        </w:tabs>
        <w:ind w:firstLine="851"/>
        <w:jc w:val="both"/>
      </w:pPr>
      <w:r w:rsidRPr="00C25BD0">
        <w:lastRenderedPageBreak/>
        <w:t>Parengtas S</w:t>
      </w:r>
      <w:r w:rsidR="00CE4261" w:rsidRPr="00C25BD0">
        <w:t>avivaldybės tarybos sprendimo projektas</w:t>
      </w:r>
      <w:r w:rsidR="002D5815" w:rsidRPr="00C25BD0">
        <w:t xml:space="preserve"> </w:t>
      </w:r>
      <w:r w:rsidR="00E34D0F" w:rsidRPr="00C25BD0">
        <w:rPr>
          <w:bCs/>
        </w:rPr>
        <w:t>„</w:t>
      </w:r>
      <w:r w:rsidR="00BD0DD2">
        <w:rPr>
          <w:bCs/>
        </w:rPr>
        <w:t>D</w:t>
      </w:r>
      <w:r w:rsidR="00BD0DD2" w:rsidRPr="0011226B">
        <w:rPr>
          <w:bCs/>
        </w:rPr>
        <w:t>ėl pritarimo teikti projektą „</w:t>
      </w:r>
      <w:r w:rsidR="00BF69E0" w:rsidRPr="00B01026">
        <w:rPr>
          <w:color w:val="000000"/>
        </w:rPr>
        <w:t>Sveikos gyvensenos skatinimas Panevėžio mieste</w:t>
      </w:r>
      <w:r w:rsidR="00BD0DD2" w:rsidRPr="0011226B">
        <w:rPr>
          <w:bCs/>
        </w:rPr>
        <w:t xml:space="preserve">“ </w:t>
      </w:r>
      <w:r w:rsidR="00BD0DD2">
        <w:rPr>
          <w:bCs/>
        </w:rPr>
        <w:t>E</w:t>
      </w:r>
      <w:r w:rsidR="00BD0DD2" w:rsidRPr="0011226B">
        <w:rPr>
          <w:bCs/>
        </w:rPr>
        <w:t xml:space="preserve">uropos </w:t>
      </w:r>
      <w:r w:rsidR="00BD0DD2">
        <w:rPr>
          <w:bCs/>
        </w:rPr>
        <w:t>S</w:t>
      </w:r>
      <w:r w:rsidR="00BD0DD2" w:rsidRPr="0011226B">
        <w:rPr>
          <w:bCs/>
        </w:rPr>
        <w:t>ąjungos fondų invest</w:t>
      </w:r>
      <w:r w:rsidR="00BD0DD2">
        <w:rPr>
          <w:bCs/>
        </w:rPr>
        <w:t>i</w:t>
      </w:r>
      <w:r w:rsidR="00BD0DD2" w:rsidRPr="0011226B">
        <w:rPr>
          <w:bCs/>
        </w:rPr>
        <w:t xml:space="preserve">cijoms gauti ir </w:t>
      </w:r>
      <w:r w:rsidR="00BD0DD2" w:rsidRPr="0011226B">
        <w:t>projekto dalinio finansavimo</w:t>
      </w:r>
      <w:r w:rsidR="00BD0DD2">
        <w:t xml:space="preserve">“ </w:t>
      </w:r>
      <w:r w:rsidR="00134410" w:rsidRPr="00C25BD0">
        <w:rPr>
          <w:bCs/>
        </w:rPr>
        <w:t>kuriuo Savivaldybės Taryba nusprendžia teikti Projektą Europos Sąjungos fondų investicijoms gauti</w:t>
      </w:r>
      <w:r w:rsidR="00BD0DD2">
        <w:rPr>
          <w:bCs/>
        </w:rPr>
        <w:t xml:space="preserve">, sutinka dalyvauti Projekte Partnerio teisėmis, </w:t>
      </w:r>
      <w:r w:rsidR="00BD0DD2" w:rsidRPr="00C25BD0">
        <w:t xml:space="preserve">skirti lėšas projektui dalinai finansuoti, </w:t>
      </w:r>
      <w:r w:rsidR="00BD0DD2">
        <w:rPr>
          <w:bCs/>
        </w:rPr>
        <w:t>p</w:t>
      </w:r>
      <w:r w:rsidR="00BD0DD2">
        <w:t xml:space="preserve">adengti tinkamų finansuoti išlaidų dalį, kurios nepadengia Projektui skiriamo finansavimo lėšos ir netinkamas finansuoti, </w:t>
      </w:r>
      <w:r w:rsidR="00BD0DD2" w:rsidRPr="0011226B">
        <w:t xml:space="preserve">tačiau </w:t>
      </w:r>
      <w:r w:rsidR="00BD0DD2">
        <w:t>P</w:t>
      </w:r>
      <w:r w:rsidR="00BD0DD2" w:rsidRPr="0011226B">
        <w:t>rojektui įgyvendinti būtinas</w:t>
      </w:r>
      <w:r w:rsidR="00BD0DD2">
        <w:t>.</w:t>
      </w:r>
    </w:p>
    <w:p w14:paraId="30AC5A94" w14:textId="77777777" w:rsidR="009F65EA" w:rsidRDefault="009F65EA" w:rsidP="00A8644B">
      <w:pPr>
        <w:tabs>
          <w:tab w:val="left" w:pos="0"/>
        </w:tabs>
        <w:ind w:firstLine="851"/>
        <w:jc w:val="both"/>
      </w:pPr>
    </w:p>
    <w:p w14:paraId="685CEB70" w14:textId="57D96E4C" w:rsidR="00C23621" w:rsidRDefault="00CE4261" w:rsidP="00A8644B">
      <w:pPr>
        <w:numPr>
          <w:ilvl w:val="0"/>
          <w:numId w:val="3"/>
        </w:numPr>
        <w:jc w:val="both"/>
        <w:rPr>
          <w:b/>
        </w:rPr>
      </w:pPr>
      <w:r w:rsidRPr="00C25BD0">
        <w:rPr>
          <w:b/>
        </w:rPr>
        <w:t>Sprendimo priėmimo būtinumo pagrindimas, kokių pozityvių rezultatų laukiama:</w:t>
      </w:r>
    </w:p>
    <w:p w14:paraId="0E380739" w14:textId="2B62597E" w:rsidR="00AE7793" w:rsidRPr="00CE360D" w:rsidRDefault="00AE7793" w:rsidP="00A8644B">
      <w:pPr>
        <w:tabs>
          <w:tab w:val="left" w:pos="0"/>
        </w:tabs>
        <w:jc w:val="both"/>
      </w:pPr>
      <w:r>
        <w:tab/>
      </w:r>
      <w:r w:rsidRPr="00CE360D">
        <w:t xml:space="preserve">Vadovaujantis 2014–2020 metų Europos Sąjungos fondų investicijų veiksmų programos </w:t>
      </w:r>
      <w:r w:rsidRPr="00B01026">
        <w:rPr>
          <w:color w:val="000000"/>
        </w:rPr>
        <w:t xml:space="preserve">8 prioriteto „Socialinės </w:t>
      </w:r>
      <w:proofErr w:type="spellStart"/>
      <w:r w:rsidRPr="00B01026">
        <w:rPr>
          <w:color w:val="000000"/>
        </w:rPr>
        <w:t>įtraukties</w:t>
      </w:r>
      <w:proofErr w:type="spellEnd"/>
      <w:r w:rsidRPr="00B01026">
        <w:rPr>
          <w:color w:val="000000"/>
        </w:rPr>
        <w:t xml:space="preserve"> didinimas ir kova su skurdu“ įgyvendinimo priemonės Nr. 08.4.2-ESFA-R-630 „Sveikos gyvensenos skatinimas regioniniu lygiu“ projektų finansavimo sąlygų aprašu</w:t>
      </w:r>
      <w:r>
        <w:t>, kartu su paraiška P</w:t>
      </w:r>
      <w:r w:rsidRPr="00CE360D">
        <w:t>areiškėjas t</w:t>
      </w:r>
      <w:r>
        <w:t>uri pateikti S</w:t>
      </w:r>
      <w:r w:rsidRPr="00CE360D">
        <w:t>avivaldybės tarybos sprendimą dėl bendrojo finansavimo dalies iš savivaldybės biudžeto lėšų skyrimo projektui, įskaitant ir netinkamų projekto išlaidų apmokėjimą.</w:t>
      </w:r>
    </w:p>
    <w:p w14:paraId="547ACE34" w14:textId="470C9B21" w:rsidR="00962277" w:rsidRPr="000376EB" w:rsidRDefault="00152580" w:rsidP="00A8644B">
      <w:pPr>
        <w:ind w:firstLine="1296"/>
        <w:jc w:val="both"/>
      </w:pPr>
      <w:r w:rsidRPr="00D0770D">
        <w:t>Projektu bus siekiama</w:t>
      </w:r>
      <w:r w:rsidR="00962277">
        <w:rPr>
          <w:b/>
        </w:rPr>
        <w:t xml:space="preserve"> </w:t>
      </w:r>
      <w:r w:rsidR="00962277" w:rsidRPr="00B01026">
        <w:rPr>
          <w:color w:val="000000"/>
        </w:rPr>
        <w:t>„Sveikos gyvensenos skatinimas Panevėžio mieste“</w:t>
      </w:r>
      <w:r w:rsidR="001E7128">
        <w:rPr>
          <w:color w:val="000000"/>
        </w:rPr>
        <w:t xml:space="preserve"> </w:t>
      </w:r>
      <w:r w:rsidR="00962277">
        <w:t>padidint</w:t>
      </w:r>
      <w:r>
        <w:t>i</w:t>
      </w:r>
      <w:r w:rsidR="00962277">
        <w:t xml:space="preserve"> tikslinių grupių asmenų sveikatos raštingumo lyg</w:t>
      </w:r>
      <w:r>
        <w:t>į</w:t>
      </w:r>
      <w:r w:rsidR="00962277">
        <w:t xml:space="preserve"> bei suformuoti pozityv</w:t>
      </w:r>
      <w:r>
        <w:t>ius</w:t>
      </w:r>
      <w:r w:rsidR="00962277">
        <w:t xml:space="preserve"> jų sveikatos elgsenos pokyči</w:t>
      </w:r>
      <w:r>
        <w:t>us</w:t>
      </w:r>
      <w:r w:rsidR="00962277">
        <w:t>.</w:t>
      </w:r>
    </w:p>
    <w:p w14:paraId="0F4106AD" w14:textId="1DAD51EE" w:rsidR="00101E74" w:rsidRDefault="00765633" w:rsidP="00463B00">
      <w:pPr>
        <w:jc w:val="both"/>
      </w:pPr>
      <w:r>
        <w:t xml:space="preserve">    </w:t>
      </w:r>
      <w:r w:rsidR="00891557">
        <w:tab/>
      </w:r>
      <w:r w:rsidR="00962277" w:rsidRPr="00D0770D">
        <w:t>P</w:t>
      </w:r>
      <w:r w:rsidR="00101E74">
        <w:t>rojekto įgyvendinimo metu planuojama pasiekti kad 1989</w:t>
      </w:r>
      <w:r w:rsidR="00CB45FD">
        <w:t xml:space="preserve"> vnt.</w:t>
      </w:r>
      <w:r w:rsidR="00101E74">
        <w:t xml:space="preserve"> t</w:t>
      </w:r>
      <w:r w:rsidR="00101E74">
        <w:t>ikslinių grupių asmen</w:t>
      </w:r>
      <w:r w:rsidR="00101E74">
        <w:t>ų (vaik</w:t>
      </w:r>
      <w:r w:rsidR="00CB45FD">
        <w:t>ų</w:t>
      </w:r>
      <w:r w:rsidR="00101E74">
        <w:t xml:space="preserve"> iki 18 metų ir vyresnio amžiaus asmen</w:t>
      </w:r>
      <w:r w:rsidR="00CB45FD">
        <w:t>ų</w:t>
      </w:r>
      <w:r w:rsidR="00101E74">
        <w:t xml:space="preserve">) sudalyvautų </w:t>
      </w:r>
      <w:r w:rsidR="00101E74">
        <w:t>informavimo, švietimo ir mokymo renginiuose bei sveikatos raštingumą didinančiose veiklose</w:t>
      </w:r>
      <w:r w:rsidR="00101E74">
        <w:t>.</w:t>
      </w:r>
      <w:r w:rsidR="00101E74" w:rsidRPr="00D0770D">
        <w:t xml:space="preserve"> </w:t>
      </w:r>
    </w:p>
    <w:p w14:paraId="094FA151" w14:textId="77777777" w:rsidR="00101E74" w:rsidRDefault="00101E74" w:rsidP="00463B00">
      <w:pPr>
        <w:jc w:val="both"/>
      </w:pPr>
      <w:bookmarkStart w:id="0" w:name="_GoBack"/>
      <w:bookmarkEnd w:id="0"/>
    </w:p>
    <w:p w14:paraId="1A5F0250" w14:textId="77777777" w:rsidR="005E4165" w:rsidRPr="00C25BD0" w:rsidRDefault="00CE4261" w:rsidP="00A8644B">
      <w:pPr>
        <w:numPr>
          <w:ilvl w:val="0"/>
          <w:numId w:val="3"/>
        </w:numPr>
        <w:jc w:val="both"/>
        <w:rPr>
          <w:b/>
          <w:vanish/>
        </w:rPr>
      </w:pPr>
      <w:r w:rsidRPr="00C25BD0">
        <w:rPr>
          <w:b/>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507EA1AA" w14:textId="17CE9202" w:rsidR="00017EC8" w:rsidRDefault="00327D6D" w:rsidP="00A8644B">
      <w:pPr>
        <w:tabs>
          <w:tab w:val="left" w:pos="900"/>
          <w:tab w:val="left" w:pos="1418"/>
        </w:tabs>
        <w:ind w:firstLine="851"/>
        <w:jc w:val="both"/>
      </w:pPr>
      <w:r w:rsidRPr="00C25BD0">
        <w:t>Vadovaujantis</w:t>
      </w:r>
      <w:r w:rsidR="00E421BD" w:rsidRPr="00C25BD0">
        <w:t xml:space="preserve"> </w:t>
      </w:r>
      <w:r w:rsidR="00A922A9">
        <w:t>Aprašo 3</w:t>
      </w:r>
      <w:r w:rsidR="00017EC8">
        <w:t>7</w:t>
      </w:r>
      <w:r w:rsidR="00A922A9">
        <w:t xml:space="preserve"> punktu „</w:t>
      </w:r>
      <w:r w:rsidR="00017EC8" w:rsidRPr="00B01026">
        <w:t>Didžiausia galima projekto finansuojamoji dalis sudaro ne daugiau kaip 92,5 proc. visų tinkamų finansuoti projekto išlaidų, t. y. iš ES struktūrinių fondų ir Lietuvos Respublikos valstybės biudžeto lėšų skiriamas finansavimas negali viršyti 92,5 proc.</w:t>
      </w:r>
      <w:r w:rsidR="00017EC8">
        <w:t>“ ir 38 punktu</w:t>
      </w:r>
      <w:r w:rsidR="00017EC8" w:rsidRPr="00B01026">
        <w:t xml:space="preserve"> </w:t>
      </w:r>
      <w:r w:rsidR="00017EC8">
        <w:t>„</w:t>
      </w:r>
      <w:r w:rsidR="00017EC8" w:rsidRPr="00B01026">
        <w:t>Pareiškėjas privalo savo ir (arba) kitų šaltinių lėšomis prisidėti prie projekto finansavimo ne mažiau kaip 7,5 proc. visų tinkamų finansuoti projekto išlaidų.</w:t>
      </w:r>
      <w:r w:rsidR="00017EC8">
        <w:t>“</w:t>
      </w:r>
      <w:r w:rsidR="00017EC8" w:rsidRPr="00B01026">
        <w:t xml:space="preserve"> </w:t>
      </w:r>
    </w:p>
    <w:p w14:paraId="617ED254" w14:textId="30F92B2C" w:rsidR="00604B2F" w:rsidRDefault="00604B2F" w:rsidP="00604B2F">
      <w:pPr>
        <w:tabs>
          <w:tab w:val="left" w:pos="0"/>
          <w:tab w:val="left" w:pos="567"/>
          <w:tab w:val="left" w:pos="851"/>
          <w:tab w:val="left" w:pos="1418"/>
        </w:tabs>
        <w:ind w:firstLine="851"/>
        <w:jc w:val="both"/>
      </w:pPr>
      <w:r>
        <w:t xml:space="preserve">Panevėžio regiono plėtros plane Panevėžio miestui projektui įgyvendinti numatyta </w:t>
      </w:r>
      <w:r w:rsidR="00942D73">
        <w:t xml:space="preserve">216647,85 eurų (šioje sumoje: </w:t>
      </w:r>
      <w:r>
        <w:t>199081,81 eurų ES lėšų</w:t>
      </w:r>
      <w:r w:rsidR="00942D73">
        <w:t xml:space="preserve"> +</w:t>
      </w:r>
      <w:r>
        <w:t xml:space="preserve"> Valstybės biudžeto lėšos būtų 17566,04 eurų</w:t>
      </w:r>
      <w:r w:rsidR="00942D73">
        <w:t>)</w:t>
      </w:r>
      <w:r>
        <w:t>, Savivaldybės prisidėjimas prie projekto būtų 17566,05 eurų, visa projekto vertė: 234213,90 eurų.</w:t>
      </w:r>
    </w:p>
    <w:p w14:paraId="61FA00C9" w14:textId="77777777" w:rsidR="00CB45FD" w:rsidRDefault="00CB45FD" w:rsidP="00604B2F">
      <w:pPr>
        <w:tabs>
          <w:tab w:val="left" w:pos="0"/>
          <w:tab w:val="left" w:pos="567"/>
          <w:tab w:val="left" w:pos="851"/>
          <w:tab w:val="left" w:pos="1418"/>
        </w:tabs>
        <w:ind w:firstLine="851"/>
        <w:jc w:val="both"/>
      </w:pPr>
    </w:p>
    <w:p w14:paraId="522F9A09" w14:textId="77777777" w:rsidR="00C25BD0" w:rsidRPr="00C25BD0" w:rsidRDefault="00CE4261" w:rsidP="00A8644B">
      <w:pPr>
        <w:numPr>
          <w:ilvl w:val="0"/>
          <w:numId w:val="3"/>
        </w:numPr>
        <w:jc w:val="both"/>
        <w:rPr>
          <w:b/>
        </w:rPr>
      </w:pPr>
      <w:r w:rsidRPr="00C25BD0">
        <w:rPr>
          <w:b/>
        </w:rPr>
        <w:t xml:space="preserve">Galimos neigiamos pasekmės priėmus sprendimą, kokių priemonių reikėtų imtis, kad tokių pasekmių būtų išvengta: </w:t>
      </w:r>
    </w:p>
    <w:p w14:paraId="073533B9" w14:textId="771C148A" w:rsidR="00CE4261" w:rsidRDefault="008A4728" w:rsidP="003C7E4E">
      <w:pPr>
        <w:ind w:firstLine="720"/>
        <w:jc w:val="both"/>
      </w:pPr>
      <w:r w:rsidRPr="00C25BD0">
        <w:t>Nenumatomos</w:t>
      </w:r>
    </w:p>
    <w:p w14:paraId="0B4CDA10" w14:textId="77777777" w:rsidR="003C7E4E" w:rsidRPr="00C25BD0" w:rsidRDefault="003C7E4E" w:rsidP="003C7E4E">
      <w:pPr>
        <w:ind w:firstLine="720"/>
        <w:jc w:val="both"/>
      </w:pPr>
    </w:p>
    <w:p w14:paraId="1F0DFBA1" w14:textId="77777777" w:rsidR="00C25BD0" w:rsidRPr="00C25BD0" w:rsidRDefault="00CE4261" w:rsidP="00A8644B">
      <w:pPr>
        <w:numPr>
          <w:ilvl w:val="0"/>
          <w:numId w:val="3"/>
        </w:numPr>
        <w:jc w:val="both"/>
      </w:pPr>
      <w:r w:rsidRPr="00C25BD0">
        <w:rPr>
          <w:b/>
        </w:rPr>
        <w:t xml:space="preserve">Kieno iniciatyva parengtas sprendimo projektas: </w:t>
      </w:r>
    </w:p>
    <w:p w14:paraId="767B0489" w14:textId="55567381" w:rsidR="00CE4261" w:rsidRDefault="003C7E4E" w:rsidP="00A8644B">
      <w:pPr>
        <w:tabs>
          <w:tab w:val="left" w:pos="0"/>
        </w:tabs>
        <w:jc w:val="both"/>
      </w:pPr>
      <w:r>
        <w:t xml:space="preserve">            </w:t>
      </w:r>
      <w:r w:rsidR="008A4728" w:rsidRPr="00C25BD0">
        <w:t>Panevėžio miesto savivaldybės administracijos</w:t>
      </w:r>
      <w:r w:rsidR="00F436F6" w:rsidRPr="00C25BD0">
        <w:t>.</w:t>
      </w:r>
    </w:p>
    <w:p w14:paraId="1459450E" w14:textId="77777777" w:rsidR="003C7E4E" w:rsidRPr="00C25BD0" w:rsidRDefault="003C7E4E" w:rsidP="00A8644B">
      <w:pPr>
        <w:tabs>
          <w:tab w:val="left" w:pos="0"/>
        </w:tabs>
        <w:jc w:val="both"/>
      </w:pPr>
    </w:p>
    <w:p w14:paraId="6869ECAF" w14:textId="77777777" w:rsidR="00C25BD0" w:rsidRPr="00C25BD0" w:rsidRDefault="00CE4261" w:rsidP="00A8644B">
      <w:pPr>
        <w:numPr>
          <w:ilvl w:val="0"/>
          <w:numId w:val="3"/>
        </w:numPr>
        <w:jc w:val="both"/>
        <w:rPr>
          <w:b/>
        </w:rPr>
      </w:pPr>
      <w:r w:rsidRPr="00C25BD0">
        <w:rPr>
          <w:b/>
        </w:rPr>
        <w:t xml:space="preserve">Sprendimas suderintas: </w:t>
      </w:r>
    </w:p>
    <w:p w14:paraId="7F635B73" w14:textId="7BC2B0CA" w:rsidR="00564EC5" w:rsidRDefault="00CE4261" w:rsidP="00A8644B">
      <w:pPr>
        <w:tabs>
          <w:tab w:val="left" w:pos="6379"/>
        </w:tabs>
      </w:pPr>
      <w:r w:rsidRPr="00C25BD0">
        <w:t xml:space="preserve">su </w:t>
      </w:r>
      <w:r w:rsidR="00564EC5" w:rsidRPr="00B8132B">
        <w:t>Mero pavaduotoj</w:t>
      </w:r>
      <w:r w:rsidR="009F58CB">
        <w:t xml:space="preserve">u </w:t>
      </w:r>
      <w:r w:rsidR="00564EC5" w:rsidRPr="00B8132B">
        <w:t>A</w:t>
      </w:r>
      <w:r w:rsidR="00564EC5">
        <w:t>leks</w:t>
      </w:r>
      <w:r w:rsidR="009F58CB">
        <w:t>u</w:t>
      </w:r>
      <w:r w:rsidR="00564EC5" w:rsidRPr="00B8132B">
        <w:t xml:space="preserve"> Varna</w:t>
      </w:r>
      <w:r w:rsidR="009F58CB">
        <w:t xml:space="preserve">,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t xml:space="preserve">   </w:t>
      </w:r>
      <w:r w:rsidR="00564EC5" w:rsidRPr="00E97AB1">
        <w:t>Indr</w:t>
      </w:r>
      <w:r w:rsidR="009F58CB">
        <w:t xml:space="preserve">e </w:t>
      </w:r>
      <w:proofErr w:type="spellStart"/>
      <w:r w:rsidR="009F58CB">
        <w:t>Kisiele</w:t>
      </w:r>
      <w:proofErr w:type="spellEnd"/>
      <w:r w:rsidR="009F58CB">
        <w:t xml:space="preserve">, </w:t>
      </w:r>
      <w:r w:rsidR="00564EC5">
        <w:t>Administracijos direktoriu</w:t>
      </w:r>
      <w:r w:rsidR="009F58CB">
        <w:t xml:space="preserve">mi </w:t>
      </w:r>
      <w:r w:rsidR="00564EC5">
        <w:t>Rimant</w:t>
      </w:r>
      <w:r w:rsidR="009F58CB">
        <w:t>u</w:t>
      </w:r>
      <w:r w:rsidR="00564EC5">
        <w:t xml:space="preserve"> Pauža</w:t>
      </w:r>
      <w:r w:rsidR="009F58CB">
        <w:t xml:space="preserve">, </w:t>
      </w:r>
      <w:r w:rsidR="00564EC5" w:rsidRPr="006F2A57">
        <w:t xml:space="preserve">Strateginio planavimo, investicijų ir </w:t>
      </w:r>
    </w:p>
    <w:p w14:paraId="17874733" w14:textId="0D23A112" w:rsidR="00564EC5" w:rsidRDefault="00564EC5" w:rsidP="00A8644B">
      <w:r w:rsidRPr="006F2A57">
        <w:t>biudžeto skyriaus vedėj</w:t>
      </w:r>
      <w:r>
        <w:t>a</w:t>
      </w:r>
      <w:r w:rsidR="009F58CB">
        <w:t xml:space="preserve"> </w:t>
      </w:r>
      <w:r w:rsidRPr="006F2A57">
        <w:t>Audron</w:t>
      </w:r>
      <w:r w:rsidR="009F58CB">
        <w:t>e</w:t>
      </w:r>
      <w:r w:rsidRPr="006F2A57">
        <w:t xml:space="preserve"> Meškauskien</w:t>
      </w:r>
      <w:r w:rsidR="009F58CB">
        <w:t xml:space="preserve">e, </w:t>
      </w:r>
      <w:r w:rsidRPr="00D461BF">
        <w:t>Teisės ir viešosios tvarkos skyriaus</w:t>
      </w:r>
      <w:r w:rsidR="009F58CB">
        <w:t xml:space="preserve"> </w:t>
      </w:r>
      <w:r w:rsidRPr="00D461BF">
        <w:t>vyriausi</w:t>
      </w:r>
      <w:r w:rsidR="009F58CB">
        <w:t>ą</w:t>
      </w:r>
      <w:r w:rsidRPr="00D461BF">
        <w:t>j</w:t>
      </w:r>
      <w:r w:rsidR="009F58CB">
        <w:t>a</w:t>
      </w:r>
      <w:r w:rsidRPr="00D461BF">
        <w:t xml:space="preserve"> specialist</w:t>
      </w:r>
      <w:r w:rsidR="009F58CB">
        <w:t xml:space="preserve">e </w:t>
      </w:r>
      <w:r w:rsidR="007D7FB0">
        <w:t xml:space="preserve">Justina </w:t>
      </w:r>
      <w:proofErr w:type="spellStart"/>
      <w:r w:rsidR="007D7FB0">
        <w:t>Alekniene</w:t>
      </w:r>
      <w:proofErr w:type="spellEnd"/>
      <w:r w:rsidR="009F58CB">
        <w:t xml:space="preserve">, </w:t>
      </w:r>
      <w:r w:rsidRPr="006F2A57">
        <w:t>Dokumentų valdymo poskyrio vyr. specialist</w:t>
      </w:r>
      <w:r w:rsidR="009F58CB">
        <w:t xml:space="preserve">e </w:t>
      </w:r>
      <w:r w:rsidRPr="006F2A57">
        <w:t xml:space="preserve"> </w:t>
      </w:r>
      <w:r w:rsidR="009F58CB">
        <w:t xml:space="preserve">Loreta </w:t>
      </w:r>
      <w:proofErr w:type="spellStart"/>
      <w:r w:rsidR="009F58CB">
        <w:t>Vasilevičiene</w:t>
      </w:r>
      <w:proofErr w:type="spellEnd"/>
      <w:r w:rsidR="009F58CB">
        <w:t>.</w:t>
      </w:r>
    </w:p>
    <w:p w14:paraId="00EDCEF8" w14:textId="77777777" w:rsidR="00E56458" w:rsidRDefault="00E56458" w:rsidP="00C25BD0">
      <w:pPr>
        <w:spacing w:line="360" w:lineRule="auto"/>
        <w:jc w:val="both"/>
      </w:pPr>
    </w:p>
    <w:p w14:paraId="5C234113" w14:textId="5778C9D8" w:rsidR="00501AD3" w:rsidRPr="00D0570A" w:rsidRDefault="00E01517" w:rsidP="00D0570A">
      <w:pPr>
        <w:tabs>
          <w:tab w:val="left" w:pos="7230"/>
        </w:tabs>
        <w:spacing w:line="360" w:lineRule="auto"/>
        <w:jc w:val="both"/>
      </w:pPr>
      <w:r w:rsidRPr="00C25BD0">
        <w:t xml:space="preserve">Investicijų </w:t>
      </w:r>
      <w:r w:rsidR="00564EC5">
        <w:t>projektų poskyrio vedėja</w:t>
      </w:r>
      <w:r w:rsidR="00C25BD0">
        <w:tab/>
      </w:r>
      <w:r w:rsidR="00564EC5">
        <w:t>Lina Bareikienė</w:t>
      </w:r>
    </w:p>
    <w:sectPr w:rsidR="00501AD3"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C7D6D" w14:textId="77777777" w:rsidR="001E76F5" w:rsidRDefault="001E76F5" w:rsidP="00D610C3">
      <w:r>
        <w:separator/>
      </w:r>
    </w:p>
  </w:endnote>
  <w:endnote w:type="continuationSeparator" w:id="0">
    <w:p w14:paraId="40C4C3D2" w14:textId="77777777" w:rsidR="001E76F5" w:rsidRDefault="001E76F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2D98" w14:textId="77777777" w:rsidR="001E76F5" w:rsidRDefault="001E76F5" w:rsidP="00D610C3">
      <w:r>
        <w:separator/>
      </w:r>
    </w:p>
  </w:footnote>
  <w:footnote w:type="continuationSeparator" w:id="0">
    <w:p w14:paraId="12CBBBE2" w14:textId="77777777" w:rsidR="001E76F5" w:rsidRDefault="001E76F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4E01E632" w:rsidR="00D610C3" w:rsidRDefault="00D610C3">
        <w:pPr>
          <w:pStyle w:val="Antrats"/>
          <w:jc w:val="center"/>
        </w:pPr>
        <w:r>
          <w:fldChar w:fldCharType="begin"/>
        </w:r>
        <w:r>
          <w:instrText>PAGE   \* MERGEFORMAT</w:instrText>
        </w:r>
        <w:r>
          <w:fldChar w:fldCharType="separate"/>
        </w:r>
        <w:r w:rsidR="00463B00">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9"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5"/>
  </w:num>
  <w:num w:numId="3">
    <w:abstractNumId w:val="3"/>
  </w:num>
  <w:num w:numId="4">
    <w:abstractNumId w:val="12"/>
  </w:num>
  <w:num w:numId="5">
    <w:abstractNumId w:val="14"/>
  </w:num>
  <w:num w:numId="6">
    <w:abstractNumId w:val="11"/>
  </w:num>
  <w:num w:numId="7">
    <w:abstractNumId w:val="10"/>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2"/>
  </w:num>
  <w:num w:numId="13">
    <w:abstractNumId w:val="4"/>
  </w:num>
  <w:num w:numId="14">
    <w:abstractNumId w:val="5"/>
  </w:num>
  <w:num w:numId="15">
    <w:abstractNumId w:val="1"/>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114DD"/>
    <w:rsid w:val="00012A0B"/>
    <w:rsid w:val="00017EC8"/>
    <w:rsid w:val="00023946"/>
    <w:rsid w:val="00035DF8"/>
    <w:rsid w:val="00046125"/>
    <w:rsid w:val="00050CB3"/>
    <w:rsid w:val="00050D33"/>
    <w:rsid w:val="00084013"/>
    <w:rsid w:val="00086272"/>
    <w:rsid w:val="000D1CCA"/>
    <w:rsid w:val="000E6FCA"/>
    <w:rsid w:val="000F142F"/>
    <w:rsid w:val="000F6EAA"/>
    <w:rsid w:val="00101E74"/>
    <w:rsid w:val="00101EF7"/>
    <w:rsid w:val="00105414"/>
    <w:rsid w:val="00134410"/>
    <w:rsid w:val="00144285"/>
    <w:rsid w:val="00152580"/>
    <w:rsid w:val="00153D8F"/>
    <w:rsid w:val="00156131"/>
    <w:rsid w:val="00170D73"/>
    <w:rsid w:val="00173464"/>
    <w:rsid w:val="0019105B"/>
    <w:rsid w:val="00194B34"/>
    <w:rsid w:val="001A31DD"/>
    <w:rsid w:val="001A59CF"/>
    <w:rsid w:val="001A6051"/>
    <w:rsid w:val="001B1CD5"/>
    <w:rsid w:val="001C14BE"/>
    <w:rsid w:val="001C60B4"/>
    <w:rsid w:val="001E7128"/>
    <w:rsid w:val="001E76F5"/>
    <w:rsid w:val="001F0D4E"/>
    <w:rsid w:val="001F0F56"/>
    <w:rsid w:val="0021352E"/>
    <w:rsid w:val="002316BC"/>
    <w:rsid w:val="00237E62"/>
    <w:rsid w:val="00244250"/>
    <w:rsid w:val="00264EEB"/>
    <w:rsid w:val="00292DCE"/>
    <w:rsid w:val="0029507D"/>
    <w:rsid w:val="002A1F66"/>
    <w:rsid w:val="002A2E19"/>
    <w:rsid w:val="002A40B1"/>
    <w:rsid w:val="002B5A69"/>
    <w:rsid w:val="002C333C"/>
    <w:rsid w:val="002D1241"/>
    <w:rsid w:val="002D5815"/>
    <w:rsid w:val="002E30B2"/>
    <w:rsid w:val="002E51AC"/>
    <w:rsid w:val="002F0566"/>
    <w:rsid w:val="002F52D8"/>
    <w:rsid w:val="00311EF9"/>
    <w:rsid w:val="00315D85"/>
    <w:rsid w:val="00327D6D"/>
    <w:rsid w:val="00341BA1"/>
    <w:rsid w:val="003647E6"/>
    <w:rsid w:val="003666E4"/>
    <w:rsid w:val="00384732"/>
    <w:rsid w:val="003A43A7"/>
    <w:rsid w:val="003C4CFD"/>
    <w:rsid w:val="003C7E4E"/>
    <w:rsid w:val="003E056D"/>
    <w:rsid w:val="0040182A"/>
    <w:rsid w:val="004127D6"/>
    <w:rsid w:val="00451718"/>
    <w:rsid w:val="00463B00"/>
    <w:rsid w:val="0046421B"/>
    <w:rsid w:val="004717F3"/>
    <w:rsid w:val="004826A2"/>
    <w:rsid w:val="004D7DA8"/>
    <w:rsid w:val="004E19F6"/>
    <w:rsid w:val="004F2D29"/>
    <w:rsid w:val="00501AD3"/>
    <w:rsid w:val="00533821"/>
    <w:rsid w:val="00542F1D"/>
    <w:rsid w:val="00556676"/>
    <w:rsid w:val="00564EC5"/>
    <w:rsid w:val="00580FF4"/>
    <w:rsid w:val="005817D7"/>
    <w:rsid w:val="005821EF"/>
    <w:rsid w:val="005865D5"/>
    <w:rsid w:val="005978A6"/>
    <w:rsid w:val="005A3F6A"/>
    <w:rsid w:val="005B7CC3"/>
    <w:rsid w:val="005E4165"/>
    <w:rsid w:val="005E51C7"/>
    <w:rsid w:val="005F4AB2"/>
    <w:rsid w:val="00604B2F"/>
    <w:rsid w:val="00607A29"/>
    <w:rsid w:val="00616A7A"/>
    <w:rsid w:val="00647C0A"/>
    <w:rsid w:val="00651020"/>
    <w:rsid w:val="006633D5"/>
    <w:rsid w:val="00673E98"/>
    <w:rsid w:val="006748DD"/>
    <w:rsid w:val="00675968"/>
    <w:rsid w:val="006808AA"/>
    <w:rsid w:val="006A0294"/>
    <w:rsid w:val="006A3F4E"/>
    <w:rsid w:val="006D1BEC"/>
    <w:rsid w:val="006D7E98"/>
    <w:rsid w:val="007010AF"/>
    <w:rsid w:val="00710A07"/>
    <w:rsid w:val="00714A9E"/>
    <w:rsid w:val="007258D5"/>
    <w:rsid w:val="00761009"/>
    <w:rsid w:val="00765633"/>
    <w:rsid w:val="00776D79"/>
    <w:rsid w:val="00783CAF"/>
    <w:rsid w:val="007C02FB"/>
    <w:rsid w:val="007D7FB0"/>
    <w:rsid w:val="007E4FB4"/>
    <w:rsid w:val="0080253F"/>
    <w:rsid w:val="00802F82"/>
    <w:rsid w:val="008217A7"/>
    <w:rsid w:val="00831518"/>
    <w:rsid w:val="008407DC"/>
    <w:rsid w:val="00843093"/>
    <w:rsid w:val="00873C6A"/>
    <w:rsid w:val="00876427"/>
    <w:rsid w:val="00885D3F"/>
    <w:rsid w:val="00891557"/>
    <w:rsid w:val="00891F8B"/>
    <w:rsid w:val="008978F1"/>
    <w:rsid w:val="008A4728"/>
    <w:rsid w:val="008C7A8F"/>
    <w:rsid w:val="008D65D6"/>
    <w:rsid w:val="008F0D9D"/>
    <w:rsid w:val="008F26CC"/>
    <w:rsid w:val="009104ED"/>
    <w:rsid w:val="00915CAB"/>
    <w:rsid w:val="00916F0F"/>
    <w:rsid w:val="00924E14"/>
    <w:rsid w:val="009268AA"/>
    <w:rsid w:val="00942D73"/>
    <w:rsid w:val="0095798B"/>
    <w:rsid w:val="00962277"/>
    <w:rsid w:val="00976D44"/>
    <w:rsid w:val="00991168"/>
    <w:rsid w:val="009A096E"/>
    <w:rsid w:val="009A5834"/>
    <w:rsid w:val="009A5E73"/>
    <w:rsid w:val="009B127A"/>
    <w:rsid w:val="009B2D57"/>
    <w:rsid w:val="009B5DBB"/>
    <w:rsid w:val="009D49E2"/>
    <w:rsid w:val="009F05AC"/>
    <w:rsid w:val="009F58CB"/>
    <w:rsid w:val="009F65EA"/>
    <w:rsid w:val="009F706A"/>
    <w:rsid w:val="00A043FD"/>
    <w:rsid w:val="00A10F3E"/>
    <w:rsid w:val="00A359A6"/>
    <w:rsid w:val="00A359FC"/>
    <w:rsid w:val="00A42799"/>
    <w:rsid w:val="00A57B12"/>
    <w:rsid w:val="00A77EA0"/>
    <w:rsid w:val="00A8179F"/>
    <w:rsid w:val="00A84DD9"/>
    <w:rsid w:val="00A8644B"/>
    <w:rsid w:val="00A922A9"/>
    <w:rsid w:val="00AB18B3"/>
    <w:rsid w:val="00AB1A7D"/>
    <w:rsid w:val="00AB4B05"/>
    <w:rsid w:val="00AC1759"/>
    <w:rsid w:val="00AC740E"/>
    <w:rsid w:val="00AD7EB7"/>
    <w:rsid w:val="00AE272D"/>
    <w:rsid w:val="00AE2B8C"/>
    <w:rsid w:val="00AE7793"/>
    <w:rsid w:val="00AF352B"/>
    <w:rsid w:val="00B0063E"/>
    <w:rsid w:val="00B0596B"/>
    <w:rsid w:val="00B12A30"/>
    <w:rsid w:val="00B31656"/>
    <w:rsid w:val="00B353C2"/>
    <w:rsid w:val="00B40FB8"/>
    <w:rsid w:val="00B500B7"/>
    <w:rsid w:val="00B64AE4"/>
    <w:rsid w:val="00B679D1"/>
    <w:rsid w:val="00B7566C"/>
    <w:rsid w:val="00B7592A"/>
    <w:rsid w:val="00BD0DD2"/>
    <w:rsid w:val="00BE171C"/>
    <w:rsid w:val="00BF4BB8"/>
    <w:rsid w:val="00BF5709"/>
    <w:rsid w:val="00BF69E0"/>
    <w:rsid w:val="00C22CD9"/>
    <w:rsid w:val="00C23621"/>
    <w:rsid w:val="00C25BD0"/>
    <w:rsid w:val="00C526B7"/>
    <w:rsid w:val="00C56D5C"/>
    <w:rsid w:val="00C60A01"/>
    <w:rsid w:val="00C64801"/>
    <w:rsid w:val="00C96D4D"/>
    <w:rsid w:val="00CA23AE"/>
    <w:rsid w:val="00CA4AFC"/>
    <w:rsid w:val="00CA7E83"/>
    <w:rsid w:val="00CB45FD"/>
    <w:rsid w:val="00CC063E"/>
    <w:rsid w:val="00CC6D07"/>
    <w:rsid w:val="00CC7B37"/>
    <w:rsid w:val="00CE4261"/>
    <w:rsid w:val="00CF6FD9"/>
    <w:rsid w:val="00D019E3"/>
    <w:rsid w:val="00D02330"/>
    <w:rsid w:val="00D04B9C"/>
    <w:rsid w:val="00D0570A"/>
    <w:rsid w:val="00D0770D"/>
    <w:rsid w:val="00D07D53"/>
    <w:rsid w:val="00D14B5D"/>
    <w:rsid w:val="00D24BC8"/>
    <w:rsid w:val="00D458F0"/>
    <w:rsid w:val="00D55973"/>
    <w:rsid w:val="00D610C3"/>
    <w:rsid w:val="00D72E08"/>
    <w:rsid w:val="00D91DC5"/>
    <w:rsid w:val="00DC1ACF"/>
    <w:rsid w:val="00DC7AAB"/>
    <w:rsid w:val="00DE774C"/>
    <w:rsid w:val="00E01517"/>
    <w:rsid w:val="00E142DD"/>
    <w:rsid w:val="00E14F26"/>
    <w:rsid w:val="00E30C40"/>
    <w:rsid w:val="00E34D0F"/>
    <w:rsid w:val="00E421BD"/>
    <w:rsid w:val="00E4772D"/>
    <w:rsid w:val="00E56458"/>
    <w:rsid w:val="00E600EB"/>
    <w:rsid w:val="00E7201B"/>
    <w:rsid w:val="00E77D95"/>
    <w:rsid w:val="00E966EA"/>
    <w:rsid w:val="00EB0BEF"/>
    <w:rsid w:val="00EB65FA"/>
    <w:rsid w:val="00EC373D"/>
    <w:rsid w:val="00EC4035"/>
    <w:rsid w:val="00ED5674"/>
    <w:rsid w:val="00EE61B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97E3E-C753-408B-8F9A-00A9EB83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4397</Words>
  <Characters>2507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11</cp:revision>
  <cp:lastPrinted>2016-01-13T13:11:00Z</cp:lastPrinted>
  <dcterms:created xsi:type="dcterms:W3CDTF">2017-11-07T12:44:00Z</dcterms:created>
  <dcterms:modified xsi:type="dcterms:W3CDTF">2017-11-07T12:57:00Z</dcterms:modified>
</cp:coreProperties>
</file>