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196" w:rsidRPr="002B3D66" w:rsidRDefault="00EC1196" w:rsidP="00EC1196">
      <w:pPr>
        <w:tabs>
          <w:tab w:val="left" w:pos="0"/>
        </w:tabs>
        <w:jc w:val="center"/>
        <w:rPr>
          <w:b/>
        </w:rPr>
      </w:pPr>
      <w:r w:rsidRPr="002B3D66">
        <w:rPr>
          <w:b/>
        </w:rPr>
        <w:t>AIŠKINAMASIS RAŠTAS</w:t>
      </w:r>
    </w:p>
    <w:p w:rsidR="00EC1196" w:rsidRPr="00155519" w:rsidRDefault="00EC1196" w:rsidP="00EC1196">
      <w:pPr>
        <w:pStyle w:val="Pagrindinistekstas3"/>
        <w:rPr>
          <w:bCs/>
        </w:rPr>
      </w:pPr>
      <w:r w:rsidRPr="00155519">
        <w:rPr>
          <w:bCs/>
        </w:rPr>
        <w:t>SPRENDIMAS</w:t>
      </w:r>
    </w:p>
    <w:p w:rsidR="00EC1196" w:rsidRDefault="00EC1196" w:rsidP="00EC1196">
      <w:pPr>
        <w:jc w:val="center"/>
        <w:rPr>
          <w:b/>
        </w:rPr>
      </w:pPr>
      <w:r w:rsidRPr="0081591E">
        <w:rPr>
          <w:b/>
        </w:rPr>
        <w:t xml:space="preserve">DĖL </w:t>
      </w:r>
      <w:r>
        <w:rPr>
          <w:b/>
        </w:rPr>
        <w:t xml:space="preserve">KITŲ INŽINERINIŲ STATINIŲ – KIEMO STATINIŲ (TVOROS) </w:t>
      </w:r>
    </w:p>
    <w:p w:rsidR="00EC1196" w:rsidRDefault="00EC1196" w:rsidP="00EC1196">
      <w:pPr>
        <w:jc w:val="center"/>
        <w:rPr>
          <w:b/>
        </w:rPr>
      </w:pPr>
      <w:r>
        <w:rPr>
          <w:b/>
        </w:rPr>
        <w:t>PIRKIMO</w:t>
      </w:r>
    </w:p>
    <w:p w:rsidR="00EC1196" w:rsidRDefault="00EC1196" w:rsidP="00EC1196">
      <w:pPr>
        <w:jc w:val="center"/>
      </w:pPr>
    </w:p>
    <w:p w:rsidR="00EC1196" w:rsidRPr="002B3D66" w:rsidRDefault="00EC1196" w:rsidP="00EC1196">
      <w:pPr>
        <w:tabs>
          <w:tab w:val="left" w:pos="0"/>
        </w:tabs>
        <w:jc w:val="center"/>
      </w:pPr>
      <w:r>
        <w:t>2017</w:t>
      </w:r>
      <w:r w:rsidRPr="002B3D66">
        <w:t xml:space="preserve"> m.</w:t>
      </w:r>
      <w:r>
        <w:t xml:space="preserve"> rugsėjo  29  </w:t>
      </w:r>
      <w:r w:rsidRPr="002B3D66">
        <w:t>d.</w:t>
      </w:r>
    </w:p>
    <w:p w:rsidR="00EC1196" w:rsidRPr="00DA415C" w:rsidRDefault="00EC1196" w:rsidP="00EC1196">
      <w:pPr>
        <w:tabs>
          <w:tab w:val="left" w:pos="0"/>
        </w:tabs>
        <w:jc w:val="center"/>
      </w:pPr>
      <w:r w:rsidRPr="002B3D66">
        <w:t>Panevėžys</w:t>
      </w:r>
    </w:p>
    <w:p w:rsidR="00EC1196" w:rsidRPr="00F83CD9" w:rsidRDefault="00EC1196" w:rsidP="00EC1196">
      <w:pPr>
        <w:numPr>
          <w:ilvl w:val="0"/>
          <w:numId w:val="1"/>
        </w:numPr>
        <w:jc w:val="both"/>
      </w:pPr>
      <w:r w:rsidRPr="002B3D66">
        <w:rPr>
          <w:b/>
        </w:rPr>
        <w:t>Problemos esmė</w:t>
      </w:r>
      <w:r w:rsidRPr="002B3D66">
        <w:t xml:space="preserve">: </w:t>
      </w:r>
    </w:p>
    <w:p w:rsidR="00EC1196" w:rsidRPr="00C22243" w:rsidRDefault="00EC1196" w:rsidP="00EC1196">
      <w:pPr>
        <w:pStyle w:val="Default"/>
        <w:ind w:right="-141" w:firstLine="851"/>
        <w:jc w:val="both"/>
      </w:pPr>
      <w:r>
        <w:t>Panevėžio miesto savivaldybės taryba 2017-05-25 priėmė sprendimą Nr. 1-189 „Dėl pritarimo dalyvavimui tarptautinio bendradarbiavimo projekte „Transformacija iš apleistų erdvių į išpuoselėtas</w:t>
      </w:r>
      <w:r w:rsidRPr="003E64E6">
        <w:t>“</w:t>
      </w:r>
      <w:r>
        <w:t>“, kuriuo nusprendė p</w:t>
      </w:r>
      <w:r w:rsidRPr="00985C63">
        <w:t xml:space="preserve">ritarti Panevėžio miesto savivaldybės administracijos dalyvavimui </w:t>
      </w:r>
      <w:proofErr w:type="spellStart"/>
      <w:r w:rsidRPr="00985C63">
        <w:t>Euroregiono</w:t>
      </w:r>
      <w:proofErr w:type="spellEnd"/>
      <w:r w:rsidRPr="00985C63">
        <w:t xml:space="preserve"> „Ežerų kraštas“ Latvijos biuro rengiamame projekte „</w:t>
      </w:r>
      <w:r>
        <w:rPr>
          <w:bCs/>
        </w:rPr>
        <w:t>Transformacija iš apleistų erdvių į išpuoselėtas</w:t>
      </w:r>
      <w:r w:rsidRPr="00985C63">
        <w:t>“ (angl. „</w:t>
      </w:r>
      <w:proofErr w:type="spellStart"/>
      <w:r>
        <w:t>Transformations</w:t>
      </w:r>
      <w:proofErr w:type="spellEnd"/>
      <w:r>
        <w:t xml:space="preserve"> </w:t>
      </w:r>
      <w:proofErr w:type="spellStart"/>
      <w:r>
        <w:t>from</w:t>
      </w:r>
      <w:proofErr w:type="spellEnd"/>
      <w:r>
        <w:t xml:space="preserve"> </w:t>
      </w:r>
      <w:proofErr w:type="spellStart"/>
      <w:r>
        <w:t>Slum</w:t>
      </w:r>
      <w:proofErr w:type="spellEnd"/>
      <w:r>
        <w:t xml:space="preserve"> to </w:t>
      </w:r>
      <w:proofErr w:type="spellStart"/>
      <w:r>
        <w:t>Chic</w:t>
      </w:r>
      <w:proofErr w:type="spellEnd"/>
      <w:r w:rsidRPr="00985C63">
        <w:t>“</w:t>
      </w:r>
      <w:r>
        <w:t>, trumpinys „</w:t>
      </w:r>
      <w:proofErr w:type="spellStart"/>
      <w:r>
        <w:t>Trans-form</w:t>
      </w:r>
      <w:proofErr w:type="spellEnd"/>
      <w:r>
        <w:t>“</w:t>
      </w:r>
      <w:r w:rsidRPr="00985C63">
        <w:t>) (toliau – Projektas)</w:t>
      </w:r>
      <w:r w:rsidRPr="00985C63">
        <w:rPr>
          <w:b/>
        </w:rPr>
        <w:t xml:space="preserve"> </w:t>
      </w:r>
      <w:r w:rsidRPr="00985C63">
        <w:t xml:space="preserve">partnerio teisėmis </w:t>
      </w:r>
      <w:r>
        <w:t>ir P</w:t>
      </w:r>
      <w:r w:rsidRPr="00985C63">
        <w:t xml:space="preserve">rojekto įgyvendinimui pagal 2014–2020 m. </w:t>
      </w:r>
      <w:proofErr w:type="spellStart"/>
      <w:r w:rsidRPr="00217521">
        <w:rPr>
          <w:i/>
        </w:rPr>
        <w:t>Interreg</w:t>
      </w:r>
      <w:proofErr w:type="spellEnd"/>
      <w:r w:rsidRPr="00217521">
        <w:rPr>
          <w:i/>
        </w:rPr>
        <w:t xml:space="preserve"> V-A</w:t>
      </w:r>
      <w:r>
        <w:t xml:space="preserve"> Latvijos ir Lietuvos</w:t>
      </w:r>
      <w:r w:rsidRPr="00985C63">
        <w:t xml:space="preserve"> bendradarbiavimo per sieną programą</w:t>
      </w:r>
      <w:r>
        <w:t xml:space="preserve"> bei prisidėti prie projekto finansavimo.</w:t>
      </w:r>
    </w:p>
    <w:p w:rsidR="00EC1196" w:rsidRDefault="00EC1196" w:rsidP="00EC1196">
      <w:pPr>
        <w:ind w:firstLine="851"/>
        <w:jc w:val="both"/>
      </w:pPr>
      <w:r w:rsidRPr="003E64E6">
        <w:rPr>
          <w:bCs/>
          <w:sz w:val="23"/>
          <w:szCs w:val="23"/>
        </w:rPr>
        <w:t>Projekto metu ketinama atlikti Laisvos valstybinės žemės ir probleminių teritorijų Pa</w:t>
      </w:r>
      <w:r>
        <w:rPr>
          <w:bCs/>
          <w:sz w:val="23"/>
          <w:szCs w:val="23"/>
        </w:rPr>
        <w:t>nevėžio mieste detaliuoju planu</w:t>
      </w:r>
      <w:r w:rsidRPr="003E64E6">
        <w:rPr>
          <w:bCs/>
        </w:rPr>
        <w:t xml:space="preserve"> nustatytų žemės sklypų Nr. 2 (4512 </w:t>
      </w:r>
      <w:r w:rsidRPr="0040486B">
        <w:rPr>
          <w:rStyle w:val="st1"/>
        </w:rPr>
        <w:t>m²), Nr.7 (2173 m²),</w:t>
      </w:r>
      <w:r>
        <w:rPr>
          <w:rStyle w:val="st1"/>
        </w:rPr>
        <w:t xml:space="preserve"> Nr. 11 (5689</w:t>
      </w:r>
      <w:r w:rsidRPr="0040486B">
        <w:rPr>
          <w:rStyle w:val="st1"/>
        </w:rPr>
        <w:t xml:space="preserve"> m²),</w:t>
      </w:r>
      <w:r>
        <w:rPr>
          <w:rStyle w:val="st1"/>
        </w:rPr>
        <w:t xml:space="preserve"> ir Nr. 30 (7882</w:t>
      </w:r>
      <w:r w:rsidRPr="0040486B">
        <w:rPr>
          <w:rStyle w:val="st1"/>
        </w:rPr>
        <w:t xml:space="preserve"> m²)</w:t>
      </w:r>
      <w:r>
        <w:rPr>
          <w:rStyle w:val="st1"/>
        </w:rPr>
        <w:t xml:space="preserve">, kurių pagrindinė žemės naudojimo paskirtis – kitos paskirties žemė ir žemės naudojimo būdas – atskirųjų želdynų teritorijos </w:t>
      </w:r>
      <w:r w:rsidRPr="003E64E6">
        <w:rPr>
          <w:bCs/>
          <w:sz w:val="23"/>
          <w:szCs w:val="23"/>
        </w:rPr>
        <w:t>atskirųjų želdynų kūrimo ir tvarkymo darbus</w:t>
      </w:r>
      <w:r>
        <w:rPr>
          <w:bCs/>
          <w:sz w:val="23"/>
          <w:szCs w:val="23"/>
        </w:rPr>
        <w:t>. Šiuos darbus</w:t>
      </w:r>
      <w:r w:rsidRPr="003E64E6">
        <w:rPr>
          <w:bCs/>
          <w:sz w:val="23"/>
          <w:szCs w:val="23"/>
        </w:rPr>
        <w:t xml:space="preserve"> sudarytų sklypų teritorijos valymas, naujų želdynų kūrimas, takų, mažosios architektūros elementų, teritorijos apšvietimo įrengimas. </w:t>
      </w:r>
      <w:r>
        <w:t>Su projekto paraiška Panevėžio miesto savivaldybės administracija pateikė Atskirųjų želdynų kūrimo ir tvarkymo projektą. Bendras tvarkomos teritorijos plotas 2,0256 ha. Siekiant sėkmingai įgyvendinti šios teritorijos sutvarkymo darbus, įsigijus Savivaldybės nuosavybėn kitus statinius – inžinerinius statinius (tvorą), esančius projekto veiklos teritorijoje esančioje riboje, bus sutvarkyta ir ši teritorija.</w:t>
      </w:r>
    </w:p>
    <w:p w:rsidR="00EC1196" w:rsidRPr="003E64E6" w:rsidRDefault="00EC1196" w:rsidP="00EC1196">
      <w:pPr>
        <w:tabs>
          <w:tab w:val="left" w:pos="0"/>
        </w:tabs>
        <w:ind w:firstLine="851"/>
        <w:jc w:val="both"/>
      </w:pPr>
      <w:r w:rsidRPr="00C35784">
        <w:t>Aukščiau</w:t>
      </w:r>
      <w:r>
        <w:t xml:space="preserve"> minėto</w:t>
      </w:r>
      <w:r w:rsidRPr="00C35784">
        <w:t xml:space="preserve"> </w:t>
      </w:r>
      <w:r>
        <w:t xml:space="preserve">detaliojo plano </w:t>
      </w:r>
      <w:r w:rsidRPr="00C35784">
        <w:t xml:space="preserve">teritorijos sutvarkymas įtrauktas </w:t>
      </w:r>
      <w:r>
        <w:t xml:space="preserve">į </w:t>
      </w:r>
      <w:r w:rsidRPr="00C35784">
        <w:t>Panevėžio miesto plėtros 2014–2020 m. strateginį planą, patvirtint</w:t>
      </w:r>
      <w:r>
        <w:t xml:space="preserve">ą Panevėžio miesto savivaldybės </w:t>
      </w:r>
      <w:r w:rsidRPr="00C35784">
        <w:t xml:space="preserve">tarybos </w:t>
      </w:r>
      <w:r>
        <w:t xml:space="preserve">2017 m. sausio 26 d. </w:t>
      </w:r>
      <w:r w:rsidRPr="00C35784">
        <w:t xml:space="preserve">sprendimu </w:t>
      </w:r>
      <w:r>
        <w:t xml:space="preserve">„Dėl </w:t>
      </w:r>
      <w:r w:rsidRPr="00C35784">
        <w:t>Panevėžio miesto plėtros 2014–2020 m.</w:t>
      </w:r>
      <w:r>
        <w:t xml:space="preserve"> strateginio plano pakeitimo“ Nr. 1-8.</w:t>
      </w:r>
      <w:r w:rsidRPr="00C35784">
        <w:t xml:space="preserve"> </w:t>
      </w:r>
      <w:r>
        <w:t xml:space="preserve"> I Prioritetinės srities: „Panevėžio konkurencinio (</w:t>
      </w:r>
      <w:proofErr w:type="spellStart"/>
      <w:r>
        <w:t>metropolinio</w:t>
      </w:r>
      <w:proofErr w:type="spellEnd"/>
      <w:r>
        <w:t>) potencialo stiprinimas“ 1.1. Tikslo:</w:t>
      </w:r>
      <w:r w:rsidRPr="00DA415C">
        <w:t xml:space="preserve"> </w:t>
      </w:r>
      <w:r>
        <w:t>„</w:t>
      </w:r>
      <w:r w:rsidRPr="00DA415C">
        <w:t>Sukurti palankiausią verslui ir investicijoms aplinką Lietuvos šiaurės rytuose</w:t>
      </w:r>
      <w:r>
        <w:t xml:space="preserve">“ 1.1.2. Uždavinio: Gerinti bendrą aplinką verslui Priemonė Nr. 1.1.2.7. </w:t>
      </w:r>
      <w:r w:rsidRPr="003E64E6">
        <w:t>Pritaikyti Meistrų g. teritoriją (buvusi karinio dalinio aviacijos dirbtuvių teritorija) smulkiojo ir vidutinio verslo, turizmo plėtrai.</w:t>
      </w:r>
    </w:p>
    <w:p w:rsidR="00EC1196" w:rsidRPr="004D5BEC" w:rsidRDefault="00EC1196" w:rsidP="00EC1196">
      <w:pPr>
        <w:jc w:val="both"/>
      </w:pPr>
    </w:p>
    <w:p w:rsidR="00EC1196" w:rsidRDefault="00EC1196" w:rsidP="00EC1196">
      <w:pPr>
        <w:numPr>
          <w:ilvl w:val="0"/>
          <w:numId w:val="1"/>
        </w:numPr>
        <w:jc w:val="both"/>
      </w:pPr>
      <w:r w:rsidRPr="002B3D66">
        <w:rPr>
          <w:b/>
        </w:rPr>
        <w:t>Kaip šiuo metu sprendžiami sprendimo projekte aptarti klausimai:</w:t>
      </w:r>
    </w:p>
    <w:p w:rsidR="00EC1196" w:rsidRDefault="00EC1196" w:rsidP="00EC1196">
      <w:pPr>
        <w:tabs>
          <w:tab w:val="left" w:pos="0"/>
        </w:tabs>
        <w:ind w:firstLine="851"/>
        <w:jc w:val="both"/>
      </w:pPr>
      <w:r>
        <w:t>Šiuo metu ši nuosavybė priklauso privatiems asmenims.</w:t>
      </w:r>
    </w:p>
    <w:p w:rsidR="00EC1196" w:rsidRPr="002B3D66" w:rsidRDefault="00EC1196" w:rsidP="00EC1196">
      <w:pPr>
        <w:tabs>
          <w:tab w:val="left" w:pos="0"/>
        </w:tabs>
        <w:ind w:firstLine="851"/>
        <w:jc w:val="both"/>
      </w:pPr>
    </w:p>
    <w:p w:rsidR="00EC1196" w:rsidRPr="0098055A" w:rsidRDefault="00EC1196" w:rsidP="00EC1196">
      <w:pPr>
        <w:numPr>
          <w:ilvl w:val="0"/>
          <w:numId w:val="1"/>
        </w:numPr>
        <w:jc w:val="both"/>
        <w:rPr>
          <w:b/>
        </w:rPr>
      </w:pPr>
      <w:r w:rsidRPr="0098055A">
        <w:rPr>
          <w:b/>
        </w:rPr>
        <w:t>Sprendimo priėmimo būtinumo pagrindimas, kokių pozityvių rezultatų laukiama:</w:t>
      </w:r>
    </w:p>
    <w:p w:rsidR="00EC1196" w:rsidRDefault="00EC1196" w:rsidP="00EC1196">
      <w:pPr>
        <w:shd w:val="clear" w:color="auto" w:fill="FFFFFF"/>
        <w:ind w:firstLine="851"/>
        <w:jc w:val="both"/>
      </w:pPr>
      <w:r>
        <w:t xml:space="preserve">Savivaldybės nuosavybėn įsigijus kitus statinius – inžinerinius statinius (tvorą), šis nekilnojamojo turto objektas bus integruotas į </w:t>
      </w:r>
      <w:proofErr w:type="spellStart"/>
      <w:r>
        <w:t>Skaistakalnio</w:t>
      </w:r>
      <w:proofErr w:type="spellEnd"/>
      <w:r>
        <w:t xml:space="preserve"> parke esančio</w:t>
      </w:r>
      <w:r w:rsidRPr="00692E94">
        <w:t>s p</w:t>
      </w:r>
      <w:r>
        <w:t>robleminės teritorijos žaliąsias erdves. B</w:t>
      </w:r>
      <w:r w:rsidRPr="00692E94">
        <w:t>us</w:t>
      </w:r>
      <w:r>
        <w:t xml:space="preserve"> įgyvendintas projektas „Transformacija iš apleistų erdvių į išpuoselėtas</w:t>
      </w:r>
      <w:r w:rsidRPr="003E64E6">
        <w:t>“</w:t>
      </w:r>
      <w:r>
        <w:t xml:space="preserve"> bei</w:t>
      </w:r>
      <w:r w:rsidRPr="00692E94">
        <w:t xml:space="preserve"> prisidedama prie palankių sąlygų verslo ir vietos bendruomenės veiklos plėtrai sukūrimo Panevėžio mieste</w:t>
      </w:r>
      <w:r>
        <w:t>.</w:t>
      </w:r>
    </w:p>
    <w:p w:rsidR="00EC1196" w:rsidRPr="0098055A" w:rsidRDefault="00EC1196" w:rsidP="00EC1196">
      <w:pPr>
        <w:shd w:val="clear" w:color="auto" w:fill="FFFFFF"/>
        <w:ind w:firstLine="720"/>
        <w:jc w:val="both"/>
      </w:pPr>
    </w:p>
    <w:p w:rsidR="00EC1196" w:rsidRPr="002B3D66" w:rsidRDefault="00EC1196" w:rsidP="00EC1196">
      <w:pPr>
        <w:numPr>
          <w:ilvl w:val="0"/>
          <w:numId w:val="1"/>
        </w:numPr>
        <w:jc w:val="both"/>
        <w:rPr>
          <w:b/>
          <w:vanish/>
        </w:rPr>
      </w:pPr>
      <w:r w:rsidRPr="002B3D66">
        <w:rPr>
          <w:b/>
        </w:rPr>
        <w:t>Skaičiavimai, išlaidų sąmatos, finansavimo šaltiniai:</w:t>
      </w:r>
    </w:p>
    <w:p w:rsidR="00EC1196" w:rsidRDefault="00EC1196" w:rsidP="00EC1196">
      <w:pPr>
        <w:pStyle w:val="Default"/>
        <w:ind w:firstLine="851"/>
        <w:jc w:val="both"/>
        <w:rPr>
          <w:rFonts w:eastAsia="Times New Roman"/>
          <w:color w:val="auto"/>
        </w:rPr>
      </w:pPr>
    </w:p>
    <w:p w:rsidR="00EC1196" w:rsidRDefault="00EC1196" w:rsidP="00EC1196">
      <w:pPr>
        <w:ind w:firstLine="851"/>
        <w:jc w:val="both"/>
      </w:pPr>
      <w:r>
        <w:t>Priėmus šį Tarybos sprendimą, reikės lėšų turto įsigijimui bei notariniams mokesčiams. Pirkimas bus finansuojamas iš Savivaldybės biudžeto lėšų.</w:t>
      </w:r>
    </w:p>
    <w:p w:rsidR="00EC1196" w:rsidRPr="002B3D66" w:rsidRDefault="00EC1196" w:rsidP="00EC1196">
      <w:pPr>
        <w:ind w:firstLine="851"/>
        <w:jc w:val="both"/>
      </w:pPr>
      <w:r>
        <w:t xml:space="preserve"> </w:t>
      </w:r>
    </w:p>
    <w:p w:rsidR="00EC1196" w:rsidRDefault="00EC1196" w:rsidP="00EC1196">
      <w:pPr>
        <w:numPr>
          <w:ilvl w:val="0"/>
          <w:numId w:val="1"/>
        </w:numPr>
        <w:jc w:val="both"/>
        <w:rPr>
          <w:b/>
        </w:rPr>
      </w:pPr>
      <w:r w:rsidRPr="002B3D66">
        <w:rPr>
          <w:b/>
        </w:rPr>
        <w:t>Galimos neigiamos pasekmės priėmus sprendimą, kokių priemonių reikėtų imtis, kad tokių pasekmių būtų išvengta:</w:t>
      </w:r>
    </w:p>
    <w:p w:rsidR="00EC1196" w:rsidRPr="002B3D66" w:rsidRDefault="00EC1196" w:rsidP="00EC1196">
      <w:pPr>
        <w:ind w:left="720" w:firstLine="131"/>
        <w:jc w:val="both"/>
        <w:rPr>
          <w:b/>
        </w:rPr>
      </w:pPr>
      <w:r w:rsidRPr="002B3D66">
        <w:t>Neigiamų pasekmių nenumatoma.</w:t>
      </w:r>
    </w:p>
    <w:p w:rsidR="00EC1196" w:rsidRPr="002B3D66" w:rsidRDefault="00EC1196" w:rsidP="00EC1196">
      <w:pPr>
        <w:ind w:left="720"/>
        <w:jc w:val="both"/>
        <w:rPr>
          <w:b/>
        </w:rPr>
      </w:pPr>
    </w:p>
    <w:p w:rsidR="00EC1196" w:rsidRPr="008E72F5" w:rsidRDefault="00EC1196" w:rsidP="00EC1196">
      <w:pPr>
        <w:numPr>
          <w:ilvl w:val="0"/>
          <w:numId w:val="1"/>
        </w:numPr>
        <w:jc w:val="both"/>
      </w:pPr>
      <w:r w:rsidRPr="002B3D66">
        <w:rPr>
          <w:b/>
        </w:rPr>
        <w:t>Kieno iniciatyva parengtas sprendimo projektas:</w:t>
      </w:r>
    </w:p>
    <w:p w:rsidR="00EC1196" w:rsidRPr="002B3D66" w:rsidRDefault="00EC1196" w:rsidP="00EC1196">
      <w:pPr>
        <w:ind w:firstLine="851"/>
        <w:jc w:val="both"/>
      </w:pPr>
      <w:r w:rsidRPr="002B3D66">
        <w:t>Panevėžio miesto savivaldybės administracijos.</w:t>
      </w:r>
    </w:p>
    <w:p w:rsidR="00EC1196" w:rsidRPr="008E72F5" w:rsidRDefault="00EC1196" w:rsidP="00EC1196">
      <w:pPr>
        <w:pStyle w:val="Sraopastraipa"/>
        <w:rPr>
          <w:b/>
        </w:rPr>
      </w:pPr>
    </w:p>
    <w:p w:rsidR="00EC1196" w:rsidRPr="008E72F5" w:rsidRDefault="00EC1196" w:rsidP="00EC1196">
      <w:pPr>
        <w:pStyle w:val="Sraopastraipa"/>
        <w:numPr>
          <w:ilvl w:val="0"/>
          <w:numId w:val="1"/>
        </w:numPr>
        <w:jc w:val="both"/>
        <w:rPr>
          <w:b/>
        </w:rPr>
      </w:pPr>
      <w:r w:rsidRPr="008E72F5">
        <w:rPr>
          <w:b/>
        </w:rPr>
        <w:t>Sprendimas suderintas</w:t>
      </w:r>
      <w:r>
        <w:rPr>
          <w:b/>
        </w:rPr>
        <w:t xml:space="preserve"> su</w:t>
      </w:r>
      <w:r w:rsidRPr="008E72F5">
        <w:rPr>
          <w:b/>
        </w:rPr>
        <w:t>:</w:t>
      </w:r>
    </w:p>
    <w:p w:rsidR="00EC1196" w:rsidRPr="00E94D64" w:rsidRDefault="00EC1196" w:rsidP="00EC1196">
      <w:pPr>
        <w:tabs>
          <w:tab w:val="left" w:pos="6379"/>
        </w:tabs>
        <w:jc w:val="both"/>
      </w:pPr>
      <w:r>
        <w:lastRenderedPageBreak/>
        <w:t>M</w:t>
      </w:r>
      <w:r w:rsidRPr="00EC08E2">
        <w:t>ero patarėja</w:t>
      </w:r>
      <w:r>
        <w:t>, atliekančia Tarybos sekretoriaus funkcijas</w:t>
      </w:r>
      <w:r w:rsidRPr="00EC08E2">
        <w:t xml:space="preserve"> I. </w:t>
      </w:r>
      <w:proofErr w:type="spellStart"/>
      <w:r w:rsidRPr="00EC08E2">
        <w:t>Kisiele</w:t>
      </w:r>
      <w:proofErr w:type="spellEnd"/>
      <w:r w:rsidRPr="00EC08E2">
        <w:t xml:space="preserve">, </w:t>
      </w:r>
      <w:r w:rsidRPr="00071486">
        <w:t xml:space="preserve">Savivaldybės mero pavaduotoju A. Varna, Administracijos direktoriumi R. Pauža, Teisės ir viešosios </w:t>
      </w:r>
      <w:r w:rsidRPr="00EC08E2">
        <w:t xml:space="preserve">tvarkos skyriaus </w:t>
      </w:r>
      <w:r>
        <w:t xml:space="preserve">vedėja D. </w:t>
      </w:r>
      <w:proofErr w:type="spellStart"/>
      <w:r>
        <w:t>Svireliene</w:t>
      </w:r>
      <w:proofErr w:type="spellEnd"/>
      <w:r>
        <w:t xml:space="preserve">, </w:t>
      </w:r>
      <w:r w:rsidRPr="00EC08E2">
        <w:t xml:space="preserve">Teritorijų planavimo ir architektūros skyriaus vedėja D. Gasiūniene,  </w:t>
      </w:r>
      <w:r>
        <w:t xml:space="preserve">Miesto infrastruktūros skyriaus vedėjo pavaduotoju, atliekančiu skyriaus vedėjo funkcijas D. </w:t>
      </w:r>
      <w:proofErr w:type="spellStart"/>
      <w:r>
        <w:t>Linkonu</w:t>
      </w:r>
      <w:proofErr w:type="spellEnd"/>
      <w:r>
        <w:t>,</w:t>
      </w:r>
      <w:r w:rsidRPr="00EC08E2">
        <w:t xml:space="preserve"> Dokumentų valdymo poskyrio vyr. specialiste </w:t>
      </w:r>
      <w:r>
        <w:t>A. Pakalne</w:t>
      </w:r>
      <w:r w:rsidRPr="00EC08E2">
        <w:t>.</w:t>
      </w:r>
    </w:p>
    <w:p w:rsidR="00EC1196" w:rsidRDefault="00EC1196" w:rsidP="00EC1196">
      <w:pPr>
        <w:jc w:val="both"/>
      </w:pPr>
    </w:p>
    <w:p w:rsidR="00EC1196" w:rsidRDefault="00EC1196" w:rsidP="00EC1196">
      <w:pPr>
        <w:jc w:val="both"/>
      </w:pPr>
    </w:p>
    <w:p w:rsidR="00EC1196" w:rsidRDefault="00EC1196" w:rsidP="00EC1196">
      <w:pPr>
        <w:jc w:val="both"/>
        <w:sectPr w:rsidR="00EC1196" w:rsidSect="00D610C3">
          <w:headerReference w:type="default" r:id="rId5"/>
          <w:pgSz w:w="11907" w:h="16840" w:code="9"/>
          <w:pgMar w:top="851" w:right="708" w:bottom="709" w:left="1560" w:header="567" w:footer="567" w:gutter="0"/>
          <w:cols w:space="1296"/>
          <w:titlePg/>
          <w:docGrid w:linePitch="326"/>
        </w:sectPr>
      </w:pPr>
      <w:r>
        <w:t xml:space="preserve">Teisės ir viešosios tvarkos skyriaus vyriausioji specialistė         </w:t>
      </w:r>
      <w:r>
        <w:t>Karolina Grubinskienė</w:t>
      </w:r>
      <w:bookmarkStart w:id="0" w:name="_GoBack"/>
      <w:bookmarkEnd w:id="0"/>
    </w:p>
    <w:p w:rsidR="004D59B6" w:rsidRDefault="004D59B6" w:rsidP="00EC1196"/>
    <w:sectPr w:rsidR="004D59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rsidR="00D610C3" w:rsidRDefault="00EC1196">
        <w:pPr>
          <w:pStyle w:val="Antrats"/>
          <w:jc w:val="center"/>
        </w:pPr>
        <w:r>
          <w:fldChar w:fldCharType="begin"/>
        </w:r>
        <w:r>
          <w:instrText>PAGE   \* MERGEFORMAT</w:instrText>
        </w:r>
        <w:r>
          <w:fldChar w:fldCharType="separate"/>
        </w:r>
        <w:r>
          <w:rPr>
            <w:noProof/>
          </w:rPr>
          <w:t>3</w:t>
        </w:r>
        <w:r>
          <w:fldChar w:fldCharType="end"/>
        </w:r>
      </w:p>
    </w:sdtContent>
  </w:sdt>
  <w:p w:rsidR="00D610C3" w:rsidRDefault="00EC119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196"/>
    <w:rsid w:val="004D59B6"/>
    <w:rsid w:val="00EC1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24D2E-C101-43C3-8A75-91C5B8F9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1196"/>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EC1196"/>
    <w:pPr>
      <w:jc w:val="center"/>
    </w:pPr>
    <w:rPr>
      <w:b/>
      <w:szCs w:val="20"/>
      <w:lang w:eastAsia="en-US"/>
    </w:rPr>
  </w:style>
  <w:style w:type="character" w:customStyle="1" w:styleId="Pagrindinistekstas3Diagrama">
    <w:name w:val="Pagrindinis tekstas 3 Diagrama"/>
    <w:basedOn w:val="Numatytasispastraiposriftas"/>
    <w:link w:val="Pagrindinistekstas3"/>
    <w:rsid w:val="00EC1196"/>
    <w:rPr>
      <w:rFonts w:eastAsia="Times New Roman" w:cs="Times New Roman"/>
      <w:b/>
      <w:szCs w:val="20"/>
    </w:rPr>
  </w:style>
  <w:style w:type="paragraph" w:styleId="Sraopastraipa">
    <w:name w:val="List Paragraph"/>
    <w:aliases w:val="Buletai,List Paragr1"/>
    <w:basedOn w:val="prastasis"/>
    <w:link w:val="SraopastraipaDiagrama"/>
    <w:uiPriority w:val="34"/>
    <w:qFormat/>
    <w:rsid w:val="00EC1196"/>
    <w:pPr>
      <w:ind w:left="720"/>
      <w:contextualSpacing/>
    </w:pPr>
  </w:style>
  <w:style w:type="character" w:customStyle="1" w:styleId="SraopastraipaDiagrama">
    <w:name w:val="Sąrašo pastraipa Diagrama"/>
    <w:aliases w:val="Buletai Diagrama,List Paragr1 Diagrama"/>
    <w:link w:val="Sraopastraipa"/>
    <w:uiPriority w:val="34"/>
    <w:locked/>
    <w:rsid w:val="00EC1196"/>
    <w:rPr>
      <w:rFonts w:eastAsia="Times New Roman" w:cs="Times New Roman"/>
      <w:szCs w:val="24"/>
      <w:lang w:eastAsia="lt-LT"/>
    </w:rPr>
  </w:style>
  <w:style w:type="paragraph" w:customStyle="1" w:styleId="Default">
    <w:name w:val="Default"/>
    <w:rsid w:val="00EC1196"/>
    <w:pPr>
      <w:autoSpaceDE w:val="0"/>
      <w:autoSpaceDN w:val="0"/>
      <w:adjustRightInd w:val="0"/>
    </w:pPr>
    <w:rPr>
      <w:rFonts w:eastAsia="Calibri" w:cs="Times New Roman"/>
      <w:color w:val="000000"/>
      <w:szCs w:val="24"/>
      <w:lang w:eastAsia="lt-LT"/>
    </w:rPr>
  </w:style>
  <w:style w:type="paragraph" w:styleId="Antrats">
    <w:name w:val="header"/>
    <w:basedOn w:val="prastasis"/>
    <w:link w:val="AntratsDiagrama"/>
    <w:uiPriority w:val="99"/>
    <w:unhideWhenUsed/>
    <w:rsid w:val="00EC1196"/>
    <w:pPr>
      <w:tabs>
        <w:tab w:val="center" w:pos="4819"/>
        <w:tab w:val="right" w:pos="9638"/>
      </w:tabs>
    </w:pPr>
  </w:style>
  <w:style w:type="character" w:customStyle="1" w:styleId="AntratsDiagrama">
    <w:name w:val="Antraštės Diagrama"/>
    <w:basedOn w:val="Numatytasispastraiposriftas"/>
    <w:link w:val="Antrats"/>
    <w:uiPriority w:val="99"/>
    <w:rsid w:val="00EC1196"/>
    <w:rPr>
      <w:rFonts w:eastAsia="Times New Roman" w:cs="Times New Roman"/>
      <w:szCs w:val="24"/>
      <w:lang w:eastAsia="lt-LT"/>
    </w:rPr>
  </w:style>
  <w:style w:type="character" w:customStyle="1" w:styleId="st1">
    <w:name w:val="st1"/>
    <w:basedOn w:val="Numatytasispastraiposriftas"/>
    <w:rsid w:val="00EC1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2551</Words>
  <Characters>1455</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Grubinskienė</dc:creator>
  <cp:keywords/>
  <dc:description/>
  <cp:lastModifiedBy>Karolina Grubinskienė</cp:lastModifiedBy>
  <cp:revision>1</cp:revision>
  <dcterms:created xsi:type="dcterms:W3CDTF">2017-09-29T06:06:00Z</dcterms:created>
  <dcterms:modified xsi:type="dcterms:W3CDTF">2017-09-29T06:08:00Z</dcterms:modified>
</cp:coreProperties>
</file>