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E63913" w:rsidRPr="00E63913" w:rsidRDefault="00E63913" w:rsidP="00E63913">
      <w:pPr>
        <w:jc w:val="center"/>
        <w:rPr>
          <w:b/>
          <w:bCs/>
          <w:caps/>
          <w:szCs w:val="22"/>
          <w:lang w:eastAsia="en-US"/>
        </w:rPr>
      </w:pPr>
      <w:r w:rsidRPr="00E63913">
        <w:rPr>
          <w:b/>
          <w:bCs/>
          <w:caps/>
          <w:szCs w:val="22"/>
          <w:lang w:eastAsia="en-US"/>
        </w:rPr>
        <w:t xml:space="preserve">DĖL KŪNO KULTŪROS IR SPORTO CENTRO TEIKIAMŲ PASLAUGŲ KAINŲ NUSTATYMO IR SAVIVALDYBĖS TARYBOS 2017 M. SAUSIO 26 D. </w:t>
      </w:r>
    </w:p>
    <w:p w:rsidR="002F4048" w:rsidRDefault="00E63913" w:rsidP="00E63913">
      <w:pPr>
        <w:jc w:val="center"/>
        <w:rPr>
          <w:b/>
          <w:bCs/>
          <w:caps/>
          <w:szCs w:val="22"/>
          <w:lang w:eastAsia="en-US"/>
        </w:rPr>
      </w:pPr>
      <w:r w:rsidRPr="00E63913">
        <w:rPr>
          <w:b/>
          <w:bCs/>
          <w:caps/>
          <w:szCs w:val="22"/>
          <w:lang w:eastAsia="en-US"/>
        </w:rPr>
        <w:t>SPRENDIMO NR. 1-15 PRIPAŽINIMO NETEKUSIU GALIOS</w:t>
      </w:r>
    </w:p>
    <w:p w:rsidR="00E63913" w:rsidRDefault="00E63913" w:rsidP="00E63913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992706">
        <w:t xml:space="preserve"> spalio</w:t>
      </w:r>
      <w:r w:rsidR="00D44F06">
        <w:t xml:space="preserve"> </w:t>
      </w:r>
      <w:r w:rsidR="00531826">
        <w:t>4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:rsidR="00A553DE" w:rsidRDefault="00992706" w:rsidP="00A553DE">
      <w:pPr>
        <w:ind w:firstLine="1296"/>
        <w:jc w:val="both"/>
        <w:rPr>
          <w:b/>
          <w:bCs/>
        </w:rPr>
      </w:pPr>
      <w:r w:rsidRPr="00992706">
        <w:rPr>
          <w:bCs/>
        </w:rPr>
        <w:t xml:space="preserve">2017 m. sausio 26 d. </w:t>
      </w:r>
      <w:r>
        <w:rPr>
          <w:bCs/>
        </w:rPr>
        <w:t xml:space="preserve">sprendimu </w:t>
      </w:r>
      <w:r w:rsidRPr="00992706">
        <w:rPr>
          <w:bCs/>
        </w:rPr>
        <w:t>Nr. 1-15 „Dėl kūno kultūros ir sporto centro teikiamų paslaugų kainų nustatymo ir savivaldybės tarybos 2016 m. rugsėjo 29 d. sprendimo Nr. 1-302 pripažinimo netekusiu galios</w:t>
      </w:r>
      <w:r>
        <w:rPr>
          <w:b/>
          <w:bCs/>
        </w:rPr>
        <w:t xml:space="preserve"> </w:t>
      </w:r>
      <w:r w:rsidRPr="00992706">
        <w:rPr>
          <w:bCs/>
        </w:rPr>
        <w:t>1 punkto pripažinimo netekusiu galios“</w:t>
      </w:r>
      <w:r>
        <w:rPr>
          <w:bCs/>
        </w:rPr>
        <w:t xml:space="preserve"> patvirtintos teikiamų paslaugų kainos.</w:t>
      </w:r>
    </w:p>
    <w:p w:rsidR="001F6A2F" w:rsidRPr="00A553DE" w:rsidRDefault="008B1BFB" w:rsidP="00A553DE">
      <w:pPr>
        <w:ind w:firstLine="1296"/>
        <w:jc w:val="both"/>
        <w:rPr>
          <w:b/>
          <w:bCs/>
        </w:rPr>
      </w:pPr>
      <w:r>
        <w:t>Atsižvelgiant</w:t>
      </w:r>
      <w:r w:rsidR="00531826" w:rsidRPr="00531826">
        <w:t>,</w:t>
      </w:r>
      <w:r w:rsidR="00531826">
        <w:t xml:space="preserve"> į tai, kad</w:t>
      </w:r>
      <w:r w:rsidR="00531826" w:rsidRPr="00531826">
        <w:t xml:space="preserve"> </w:t>
      </w:r>
      <w:r w:rsidR="00992706">
        <w:t>atsirado poreikis teikti daugiau paslaugų ir nuomoti negyvenamąsias patalpas, kurių nuomai nebuvo patvirtinti įkainiai</w:t>
      </w:r>
      <w:r w:rsidR="00D74202">
        <w:t>,</w:t>
      </w:r>
      <w:r w:rsidR="00992706">
        <w:t xml:space="preserve"> taip pat atsižvelgiant į </w:t>
      </w:r>
      <w:r w:rsidR="00D74202">
        <w:t xml:space="preserve">Savivaldybės </w:t>
      </w:r>
      <w:r w:rsidR="00992706">
        <w:t xml:space="preserve">audito ir kontrolės tarnybos </w:t>
      </w:r>
      <w:r w:rsidR="00D74202">
        <w:t>rekomendacijas,</w:t>
      </w:r>
      <w:r w:rsidR="00992706">
        <w:t xml:space="preserve"> teikiamas sprendimo projektas, kuriuo siekiama ištaisyti atsiradusius trūkumus</w:t>
      </w:r>
      <w:r w:rsidR="007E40E5">
        <w:t>.</w:t>
      </w:r>
      <w:r w:rsidR="00531826">
        <w:t xml:space="preserve"> Taip pat papildomas ir nežymiai pakeičiamas </w:t>
      </w:r>
      <w:r w:rsidR="002C5497">
        <w:t>teikiamų paslaugų kainų sąrašas dėl pastebėtų neatitikimų faktinėms aplinkybėms</w:t>
      </w:r>
      <w:r w:rsidR="002B629E">
        <w:t>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:rsidR="00DB2030" w:rsidRPr="00992706" w:rsidRDefault="00F932EA" w:rsidP="00A553DE">
      <w:pPr>
        <w:ind w:firstLine="1296"/>
        <w:jc w:val="both"/>
        <w:rPr>
          <w:szCs w:val="22"/>
          <w:lang w:eastAsia="en-US"/>
        </w:rPr>
      </w:pPr>
      <w:r>
        <w:t xml:space="preserve">Parengtas Tarybos sprendimo </w:t>
      </w:r>
      <w:r w:rsidR="007E40E5">
        <w:t>„</w:t>
      </w:r>
      <w:r w:rsidR="00992706">
        <w:rPr>
          <w:bCs/>
          <w:szCs w:val="22"/>
          <w:lang w:eastAsia="en-US"/>
        </w:rPr>
        <w:t>D</w:t>
      </w:r>
      <w:r w:rsidR="00992706" w:rsidRPr="00992706">
        <w:rPr>
          <w:bCs/>
          <w:szCs w:val="22"/>
          <w:lang w:eastAsia="en-US"/>
        </w:rPr>
        <w:t>ėl kūno kul</w:t>
      </w:r>
      <w:r w:rsidR="00D74202">
        <w:rPr>
          <w:bCs/>
          <w:szCs w:val="22"/>
          <w:lang w:eastAsia="en-US"/>
        </w:rPr>
        <w:t xml:space="preserve">tūros ir sporto centro teikiamų </w:t>
      </w:r>
      <w:r w:rsidR="00992706" w:rsidRPr="00992706">
        <w:rPr>
          <w:bCs/>
          <w:szCs w:val="22"/>
          <w:lang w:eastAsia="en-US"/>
        </w:rPr>
        <w:t>paslaugų kainų nustatymo ir savivaldybė</w:t>
      </w:r>
      <w:r w:rsidR="00992706">
        <w:rPr>
          <w:bCs/>
          <w:szCs w:val="22"/>
          <w:lang w:eastAsia="en-US"/>
        </w:rPr>
        <w:t>s tarybos 2017 m. sausio 26 d. N</w:t>
      </w:r>
      <w:r w:rsidR="00992706" w:rsidRPr="00992706">
        <w:rPr>
          <w:bCs/>
          <w:szCs w:val="22"/>
          <w:lang w:eastAsia="en-US"/>
        </w:rPr>
        <w:t>r. 1-15</w:t>
      </w:r>
      <w:r w:rsidR="00992706">
        <w:rPr>
          <w:szCs w:val="22"/>
          <w:lang w:eastAsia="en-US"/>
        </w:rPr>
        <w:t xml:space="preserve"> </w:t>
      </w:r>
      <w:r w:rsidR="00992706">
        <w:rPr>
          <w:lang w:eastAsia="en-US"/>
        </w:rPr>
        <w:t xml:space="preserve">pripažinimo </w:t>
      </w:r>
      <w:r w:rsidR="00992706" w:rsidRPr="00992706">
        <w:rPr>
          <w:lang w:eastAsia="en-US"/>
        </w:rPr>
        <w:t>netekusiais galios</w:t>
      </w:r>
      <w:r w:rsidR="00992706">
        <w:rPr>
          <w:lang w:eastAsia="en-US"/>
        </w:rPr>
        <w:t>“</w:t>
      </w:r>
      <w:r w:rsidR="00992706">
        <w:rPr>
          <w:szCs w:val="22"/>
          <w:lang w:eastAsia="en-US"/>
        </w:rPr>
        <w:t xml:space="preserve"> </w:t>
      </w:r>
      <w:r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301D84" w:rsidP="00A553DE">
      <w:pPr>
        <w:ind w:firstLine="1296"/>
        <w:jc w:val="both"/>
      </w:pPr>
      <w:r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</w:t>
      </w:r>
      <w:r w:rsidR="00992706">
        <w:t xml:space="preserve"> didesnį paslaugų skaičių</w:t>
      </w:r>
      <w:r w:rsidR="002C5497">
        <w:t xml:space="preserve"> patikėjimo teise valdomose patalpose</w:t>
      </w:r>
      <w:r w:rsidR="00992706">
        <w:t xml:space="preserve"> ir statiniuose</w:t>
      </w:r>
      <w:r w:rsidR="002C5497">
        <w:t>, tačiau</w:t>
      </w:r>
      <w:r w:rsidR="00D74202">
        <w:t xml:space="preserve"> iš esmės nepadidins</w:t>
      </w:r>
      <w:r>
        <w:t xml:space="preserve"> teikiamų paslaugų kainų</w:t>
      </w:r>
      <w:r w:rsidR="007E40E5">
        <w:t>,</w:t>
      </w:r>
      <w:r>
        <w:t xml:space="preserve"> </w:t>
      </w:r>
      <w:r w:rsidR="00D74202">
        <w:t>o kai kuriais atvejais, pagrį</w:t>
      </w:r>
      <w:r w:rsidR="007E40E5">
        <w:t>stais</w:t>
      </w:r>
      <w:r>
        <w:t xml:space="preserve"> teikiamų paslaugų </w:t>
      </w:r>
      <w:r w:rsidR="007E40E5">
        <w:t>sumažėjusiu poreikiu</w:t>
      </w:r>
      <w:r w:rsidR="00D74202">
        <w:t>,</w:t>
      </w:r>
      <w:r w:rsidR="007E40E5">
        <w:t xml:space="preserve"> </w:t>
      </w:r>
      <w:r w:rsidR="00D74202">
        <w:t>jas sumažins</w:t>
      </w:r>
      <w:r>
        <w:t>. Be to</w:t>
      </w:r>
      <w:r w:rsidR="00D74202">
        <w:t>,</w:t>
      </w:r>
      <w:r>
        <w:t xml:space="preserve"> sprendimo priėmimas</w:t>
      </w:r>
      <w:r w:rsidR="00D74202" w:rsidRPr="00D74202">
        <w:t xml:space="preserve"> </w:t>
      </w:r>
      <w:r w:rsidR="00D74202">
        <w:t>miesto gyventojams ir sporto renginių dalyviams</w:t>
      </w:r>
      <w:r w:rsidR="00773A49">
        <w:t xml:space="preserve"> </w:t>
      </w:r>
      <w:r w:rsidR="00D74202">
        <w:t xml:space="preserve">suteiktų daugiau galimybių naudotis viešosiomis </w:t>
      </w:r>
      <w:r w:rsidR="007E40E5">
        <w:t>sporto paslaugomis</w:t>
      </w:r>
      <w:r w:rsidR="00D74202">
        <w:t xml:space="preserve">, </w:t>
      </w:r>
      <w:r w:rsidR="00D74202" w:rsidRPr="00D74202">
        <w:t>sporto organizacijoms</w:t>
      </w:r>
      <w:r w:rsidR="00D74202">
        <w:t xml:space="preserve"> – </w:t>
      </w:r>
      <w:r w:rsidR="002B629E">
        <w:t>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D74202">
        <w:t xml:space="preserve">. </w:t>
      </w:r>
      <w:r w:rsidR="000C6EB6">
        <w:t>Bus pa</w:t>
      </w:r>
      <w:r w:rsidR="00F34BB8">
        <w:t>gerintas lankytojų aptarnavimas ir</w:t>
      </w:r>
      <w:r w:rsidR="000C6EB6">
        <w:t xml:space="preserve"> sudarytos palankesnės </w:t>
      </w:r>
      <w:r w:rsidR="00F34BB8">
        <w:t>paslaugų</w:t>
      </w:r>
      <w:r w:rsidR="000C6EB6">
        <w:t xml:space="preserve"> sąlygos.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:rsidR="00773A49" w:rsidRDefault="00773A49" w:rsidP="00A553DE">
      <w:pPr>
        <w:ind w:firstLine="1296"/>
        <w:jc w:val="both"/>
      </w:pPr>
      <w:r>
        <w:t>Teikiam</w:t>
      </w:r>
      <w:r w:rsidR="00231F92">
        <w:t xml:space="preserve">os patvirtinimui paslaugų kainos, paremtos </w:t>
      </w:r>
      <w:r w:rsidR="00F416E6">
        <w:t>sportinio</w:t>
      </w:r>
      <w:r>
        <w:t xml:space="preserve"> </w:t>
      </w:r>
      <w:r w:rsidR="00F416E6">
        <w:t>ugdymo</w:t>
      </w:r>
      <w:r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0C6EB6">
        <w:t>, šalies ekonominės situacijos gerėjimo</w:t>
      </w:r>
      <w:r w:rsidR="001F6A2F">
        <w:t>.</w:t>
      </w:r>
      <w:r w:rsidR="00E0274D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5.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007F51" w:rsidP="00A553DE">
      <w:pPr>
        <w:ind w:firstLine="1296"/>
        <w:jc w:val="both"/>
        <w:rPr>
          <w:b/>
        </w:rPr>
      </w:pPr>
      <w:r>
        <w:t>N</w:t>
      </w:r>
      <w:r w:rsidR="00773A49">
        <w:t>eigiamų pasekmių nenumatoma.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7B7983" w:rsidRDefault="003117E5" w:rsidP="00A553DE">
      <w:pPr>
        <w:ind w:firstLine="1296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63913" w:rsidRDefault="00E63913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:rsidR="006736F8" w:rsidRPr="0001724E" w:rsidRDefault="0001724E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  <w:bookmarkStart w:id="0" w:name="_GoBack"/>
      <w:bookmarkEnd w:id="0"/>
    </w:p>
    <w:p w:rsidR="001062B7" w:rsidRPr="009B7E45" w:rsidRDefault="00E0274D" w:rsidP="00D74202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9B7E45">
        <w:rPr>
          <w:b w:val="0"/>
        </w:rPr>
        <w:t xml:space="preserve">Kūno kultūros ir sporto centro teikiamų paslaugų </w:t>
      </w:r>
      <w:r w:rsidR="00B146BC" w:rsidRPr="009B7E45">
        <w:rPr>
          <w:b w:val="0"/>
        </w:rPr>
        <w:t>kainų</w:t>
      </w:r>
      <w:r w:rsidRPr="009B7E45">
        <w:rPr>
          <w:b w:val="0"/>
        </w:rPr>
        <w:t xml:space="preserve"> lyginamoji lentelė.</w:t>
      </w:r>
    </w:p>
    <w:p w:rsidR="006736F8" w:rsidRDefault="006736F8" w:rsidP="00D74202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D909C3" w:rsidRDefault="00EE71AE" w:rsidP="00D7420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D909C3">
        <w:rPr>
          <w:b w:val="0"/>
        </w:rPr>
        <w:t>vyriausioji specialistė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                  Indrė Bubelytė</w:t>
      </w:r>
    </w:p>
    <w:p w:rsidR="00EE71AE" w:rsidRDefault="00EE71AE" w:rsidP="00D7420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0E" w:rsidRDefault="00EC6C0E" w:rsidP="00F416E6">
      <w:r>
        <w:separator/>
      </w:r>
    </w:p>
  </w:endnote>
  <w:endnote w:type="continuationSeparator" w:id="0">
    <w:p w:rsidR="00EC6C0E" w:rsidRDefault="00EC6C0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0E" w:rsidRDefault="00EC6C0E" w:rsidP="00F416E6">
      <w:r>
        <w:separator/>
      </w:r>
    </w:p>
  </w:footnote>
  <w:footnote w:type="continuationSeparator" w:id="0">
    <w:p w:rsidR="00EC6C0E" w:rsidRDefault="00EC6C0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 w:rsidP="00E63913">
    <w:pPr>
      <w:pStyle w:val="Antrats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51257"/>
    <w:rsid w:val="000C6EB6"/>
    <w:rsid w:val="001062B7"/>
    <w:rsid w:val="00145A34"/>
    <w:rsid w:val="001B45D8"/>
    <w:rsid w:val="001F6A2F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76C50"/>
    <w:rsid w:val="0046365A"/>
    <w:rsid w:val="00471481"/>
    <w:rsid w:val="00474309"/>
    <w:rsid w:val="004C112E"/>
    <w:rsid w:val="004C7A2E"/>
    <w:rsid w:val="00531826"/>
    <w:rsid w:val="005822C6"/>
    <w:rsid w:val="005C2361"/>
    <w:rsid w:val="006736F8"/>
    <w:rsid w:val="00690CFF"/>
    <w:rsid w:val="00693DAE"/>
    <w:rsid w:val="006F1C38"/>
    <w:rsid w:val="00773A49"/>
    <w:rsid w:val="007B7983"/>
    <w:rsid w:val="007D6FDB"/>
    <w:rsid w:val="007E40E5"/>
    <w:rsid w:val="00825D8B"/>
    <w:rsid w:val="008B1BFB"/>
    <w:rsid w:val="00925D64"/>
    <w:rsid w:val="00976B7D"/>
    <w:rsid w:val="00992706"/>
    <w:rsid w:val="009B7E45"/>
    <w:rsid w:val="009C3199"/>
    <w:rsid w:val="00A1786E"/>
    <w:rsid w:val="00A40F2B"/>
    <w:rsid w:val="00A553DE"/>
    <w:rsid w:val="00A605EF"/>
    <w:rsid w:val="00B146BC"/>
    <w:rsid w:val="00B2457A"/>
    <w:rsid w:val="00B27FBC"/>
    <w:rsid w:val="00C004BE"/>
    <w:rsid w:val="00C4089D"/>
    <w:rsid w:val="00C700DF"/>
    <w:rsid w:val="00C924BF"/>
    <w:rsid w:val="00CA05F9"/>
    <w:rsid w:val="00D22055"/>
    <w:rsid w:val="00D44F06"/>
    <w:rsid w:val="00D74202"/>
    <w:rsid w:val="00D909C3"/>
    <w:rsid w:val="00DA3CD1"/>
    <w:rsid w:val="00DB2030"/>
    <w:rsid w:val="00DB4CD4"/>
    <w:rsid w:val="00E0274D"/>
    <w:rsid w:val="00E6013D"/>
    <w:rsid w:val="00E62092"/>
    <w:rsid w:val="00E63913"/>
    <w:rsid w:val="00EC4D24"/>
    <w:rsid w:val="00EC54AB"/>
    <w:rsid w:val="00EC6C0E"/>
    <w:rsid w:val="00ED7F9F"/>
    <w:rsid w:val="00EE71AE"/>
    <w:rsid w:val="00F34BB8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E7B6-985E-4D64-83F0-921F841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3</cp:revision>
  <cp:lastPrinted>2016-09-20T10:20:00Z</cp:lastPrinted>
  <dcterms:created xsi:type="dcterms:W3CDTF">2017-10-10T12:08:00Z</dcterms:created>
  <dcterms:modified xsi:type="dcterms:W3CDTF">2017-10-10T12:10:00Z</dcterms:modified>
</cp:coreProperties>
</file>