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2E6" w:rsidRDefault="007472E6" w:rsidP="00802C66">
      <w:pPr>
        <w:spacing w:before="100" w:beforeAutospacing="1" w:after="100" w:afterAutospacing="1"/>
        <w:jc w:val="center"/>
        <w:rPr>
          <w:rFonts w:eastAsia="Times New Roman" w:cs="Times New Roman"/>
          <w:sz w:val="28"/>
          <w:szCs w:val="24"/>
          <w:lang w:eastAsia="lt-LT"/>
        </w:rPr>
      </w:pPr>
      <w:r>
        <w:rPr>
          <w:b/>
          <w:noProof/>
          <w:sz w:val="28"/>
          <w:lang w:eastAsia="lt-LT"/>
        </w:rPr>
        <w:drawing>
          <wp:anchor distT="0" distB="0" distL="114300" distR="114300" simplePos="0" relativeHeight="251658240" behindDoc="0" locked="0" layoutInCell="1" allowOverlap="1">
            <wp:simplePos x="0" y="0"/>
            <wp:positionH relativeFrom="column">
              <wp:posOffset>2833077</wp:posOffset>
            </wp:positionH>
            <wp:positionV relativeFrom="paragraph">
              <wp:posOffset>-546100</wp:posOffset>
            </wp:positionV>
            <wp:extent cx="478155" cy="598170"/>
            <wp:effectExtent l="0" t="0"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8155" cy="598170"/>
                    </a:xfrm>
                    <a:prstGeom prst="rect">
                      <a:avLst/>
                    </a:prstGeom>
                    <a:noFill/>
                    <a:ln>
                      <a:noFill/>
                    </a:ln>
                  </pic:spPr>
                </pic:pic>
              </a:graphicData>
            </a:graphic>
          </wp:anchor>
        </w:drawing>
      </w:r>
    </w:p>
    <w:p w:rsidR="00802C66" w:rsidRPr="00802C66" w:rsidRDefault="00802C66" w:rsidP="009874EE">
      <w:pPr>
        <w:jc w:val="center"/>
        <w:rPr>
          <w:rFonts w:eastAsia="Times New Roman" w:cs="Times New Roman"/>
          <w:b/>
          <w:sz w:val="28"/>
          <w:szCs w:val="24"/>
          <w:lang w:eastAsia="lt-LT"/>
        </w:rPr>
      </w:pPr>
      <w:r w:rsidRPr="00802C66">
        <w:rPr>
          <w:rFonts w:eastAsia="Times New Roman" w:cs="Times New Roman"/>
          <w:b/>
          <w:sz w:val="28"/>
          <w:szCs w:val="24"/>
          <w:lang w:eastAsia="lt-LT"/>
        </w:rPr>
        <w:t>PANEVĖŽIO MIESTO SAVIVALDYBĖS TARYBA</w:t>
      </w:r>
    </w:p>
    <w:p w:rsidR="00802C66" w:rsidRPr="00802C66" w:rsidRDefault="00802C66" w:rsidP="009874EE">
      <w:pPr>
        <w:jc w:val="center"/>
        <w:rPr>
          <w:rFonts w:eastAsia="Times New Roman" w:cs="Times New Roman"/>
          <w:szCs w:val="24"/>
          <w:lang w:eastAsia="lt-LT"/>
        </w:rPr>
      </w:pPr>
    </w:p>
    <w:p w:rsidR="00802C66" w:rsidRPr="00802C66" w:rsidRDefault="00802C66" w:rsidP="009874EE">
      <w:pPr>
        <w:jc w:val="center"/>
        <w:outlineLvl w:val="1"/>
        <w:rPr>
          <w:rFonts w:eastAsia="Times New Roman" w:cs="Times New Roman"/>
          <w:b/>
          <w:bCs/>
          <w:szCs w:val="24"/>
          <w:lang w:eastAsia="lt-LT"/>
        </w:rPr>
      </w:pPr>
      <w:r w:rsidRPr="00802C66">
        <w:rPr>
          <w:rFonts w:eastAsia="Times New Roman" w:cs="Times New Roman"/>
          <w:b/>
          <w:bCs/>
          <w:szCs w:val="24"/>
          <w:lang w:eastAsia="lt-LT"/>
        </w:rPr>
        <w:t>SPRENDIMAS</w:t>
      </w:r>
    </w:p>
    <w:p w:rsidR="00802C66" w:rsidRPr="00802C66" w:rsidRDefault="00802C66" w:rsidP="009874EE">
      <w:pPr>
        <w:jc w:val="center"/>
        <w:rPr>
          <w:rFonts w:eastAsia="Times New Roman" w:cs="Times New Roman"/>
          <w:szCs w:val="24"/>
          <w:lang w:eastAsia="lt-LT"/>
        </w:rPr>
      </w:pPr>
      <w:r w:rsidRPr="00802C66">
        <w:rPr>
          <w:rFonts w:eastAsia="Times New Roman" w:cs="Times New Roman"/>
          <w:b/>
          <w:caps/>
          <w:szCs w:val="24"/>
          <w:lang w:eastAsia="lt-LT"/>
        </w:rPr>
        <w:t>dėl SANDROS jakštienės SKYRIMO į panevėžio miesto savivaldybės administracijos direktoriaus pavaduotojo pareigas</w:t>
      </w:r>
    </w:p>
    <w:p w:rsidR="00802C66" w:rsidRPr="00802C66" w:rsidRDefault="00802C66" w:rsidP="009874EE">
      <w:pPr>
        <w:jc w:val="center"/>
        <w:rPr>
          <w:rFonts w:eastAsia="Times New Roman" w:cs="Times New Roman"/>
          <w:szCs w:val="24"/>
          <w:lang w:eastAsia="lt-LT"/>
        </w:rPr>
      </w:pPr>
    </w:p>
    <w:p w:rsidR="00802C66" w:rsidRPr="00802C66" w:rsidRDefault="00802C66" w:rsidP="009874EE">
      <w:pPr>
        <w:jc w:val="center"/>
        <w:rPr>
          <w:rFonts w:eastAsia="Times New Roman" w:cs="Times New Roman"/>
          <w:szCs w:val="24"/>
          <w:lang w:eastAsia="lt-LT"/>
        </w:rPr>
      </w:pPr>
      <w:r w:rsidRPr="00802C66">
        <w:rPr>
          <w:rFonts w:eastAsia="Times New Roman" w:cs="Times New Roman"/>
          <w:szCs w:val="20"/>
          <w:lang w:eastAsia="lt-LT"/>
        </w:rPr>
        <w:t>2015 m. gegužės 14 d. Nr. 1-109</w:t>
      </w:r>
    </w:p>
    <w:p w:rsidR="00802C66" w:rsidRDefault="00802C66" w:rsidP="009874EE">
      <w:pPr>
        <w:jc w:val="center"/>
        <w:rPr>
          <w:rFonts w:eastAsia="Times New Roman" w:cs="Times New Roman"/>
          <w:szCs w:val="20"/>
          <w:lang w:eastAsia="lt-LT"/>
        </w:rPr>
      </w:pPr>
      <w:r w:rsidRPr="00802C66">
        <w:rPr>
          <w:rFonts w:eastAsia="Times New Roman" w:cs="Times New Roman"/>
          <w:szCs w:val="20"/>
          <w:lang w:eastAsia="lt-LT"/>
        </w:rPr>
        <w:t>Panevėžys </w:t>
      </w:r>
    </w:p>
    <w:p w:rsidR="009874EE" w:rsidRDefault="009874EE" w:rsidP="009874EE">
      <w:pPr>
        <w:jc w:val="center"/>
        <w:rPr>
          <w:rFonts w:eastAsia="Times New Roman" w:cs="Times New Roman"/>
          <w:szCs w:val="20"/>
          <w:lang w:eastAsia="lt-LT"/>
        </w:rPr>
      </w:pPr>
    </w:p>
    <w:p w:rsidR="009874EE" w:rsidRPr="00802C66" w:rsidRDefault="009874EE" w:rsidP="009874EE">
      <w:pPr>
        <w:jc w:val="center"/>
        <w:rPr>
          <w:rFonts w:eastAsia="Times New Roman" w:cs="Times New Roman"/>
          <w:szCs w:val="24"/>
          <w:lang w:eastAsia="lt-LT"/>
        </w:rPr>
      </w:pPr>
      <w:bookmarkStart w:id="0" w:name="_GoBack"/>
      <w:bookmarkEnd w:id="0"/>
    </w:p>
    <w:p w:rsidR="00802C66" w:rsidRPr="00802C66" w:rsidRDefault="00802C66" w:rsidP="009874EE">
      <w:pPr>
        <w:spacing w:line="360" w:lineRule="auto"/>
        <w:ind w:firstLine="851"/>
        <w:jc w:val="both"/>
        <w:rPr>
          <w:rFonts w:eastAsia="Times New Roman" w:cs="Times New Roman"/>
          <w:szCs w:val="24"/>
          <w:lang w:eastAsia="lt-LT"/>
        </w:rPr>
      </w:pPr>
      <w:r w:rsidRPr="00802C66">
        <w:rPr>
          <w:rFonts w:eastAsia="Times New Roman" w:cs="Times New Roman"/>
          <w:szCs w:val="24"/>
          <w:lang w:eastAsia="lt-LT"/>
        </w:rPr>
        <w:t>Vadovaudamasi Lietuvos Respublikos vietos savivaldos įstatymo 16 straipsnio 2 dalies 9 punktu, 29 straipsnio 3 dalimi, Valstybės tarnybos įstatymo 8 straipsnio 1 dalimi, 13 straipsnio 1 dalimi, 25 straipsnio 1 dalies 1 punktu, 26 straipsnio 1 dalies 1 punktu, Korupcijos prevencijos įstatymo 9 straipsniu, atsižvelgdama į Panevėžio miesto savivaldybės administracijos direktoriaus Tomo Juknos 2015 m. gegužės 7 d. siūlymą ir Savivaldybės mero Ryčio Mykolo Račkausko 2015 m. gegužės 8 d. teikimą, Panevėžio miesto savivaldybės taryba  n u s p r e n d ž i a:</w:t>
      </w:r>
    </w:p>
    <w:p w:rsidR="00802C66" w:rsidRPr="00802C66" w:rsidRDefault="00802C66" w:rsidP="009874EE">
      <w:pPr>
        <w:spacing w:line="360" w:lineRule="auto"/>
        <w:ind w:firstLine="851"/>
        <w:jc w:val="both"/>
        <w:rPr>
          <w:rFonts w:eastAsia="Times New Roman" w:cs="Times New Roman"/>
          <w:szCs w:val="24"/>
          <w:lang w:eastAsia="lt-LT"/>
        </w:rPr>
      </w:pPr>
      <w:r w:rsidRPr="00802C66">
        <w:rPr>
          <w:rFonts w:eastAsia="Times New Roman" w:cs="Times New Roman"/>
          <w:szCs w:val="24"/>
          <w:lang w:eastAsia="lt-LT"/>
        </w:rPr>
        <w:t>1. Skirti nuo 2015 m. gegužės 25 d. Sandrą Jakštienę į Panevėžio miesto savivaldybės administracijos direktoriaus pavaduotojo pareigas (A lygio 17 kategorijos) 2015–2019 metų Savivaldybės tarybos įgaliojimų laikui politinio (asmeninio) pasitikėjimo pagrindu.</w:t>
      </w:r>
    </w:p>
    <w:p w:rsidR="00802C66" w:rsidRPr="00802C66" w:rsidRDefault="00802C66" w:rsidP="009874EE">
      <w:pPr>
        <w:spacing w:line="360" w:lineRule="auto"/>
        <w:ind w:firstLine="851"/>
        <w:jc w:val="both"/>
        <w:rPr>
          <w:rFonts w:eastAsia="Times New Roman" w:cs="Times New Roman"/>
          <w:szCs w:val="24"/>
          <w:lang w:eastAsia="lt-LT"/>
        </w:rPr>
      </w:pPr>
      <w:r w:rsidRPr="00802C66">
        <w:rPr>
          <w:rFonts w:eastAsia="Times New Roman" w:cs="Times New Roman"/>
          <w:szCs w:val="24"/>
          <w:lang w:eastAsia="lt-LT"/>
        </w:rPr>
        <w:t>2. Nustatyti S. Jakštienei 25 procentų pareiginės algos dydžio priemoką už įprastą darbo krūvį viršijančią veiklą, kai yra padidėjęs darbų mastas atliekant pareigybės aprašyme nustatytas funkcijas, nuo jos įgaliojimų pradžios iki pabaigos ir priedą už ištarnautus Lietuvos valstybei metus, apskaičiuojamą teisės aktų nustatyta tvarka.</w:t>
      </w:r>
    </w:p>
    <w:p w:rsidR="00802C66" w:rsidRPr="00802C66" w:rsidRDefault="00802C66" w:rsidP="009874EE">
      <w:pPr>
        <w:spacing w:line="360" w:lineRule="auto"/>
        <w:ind w:firstLine="851"/>
        <w:jc w:val="both"/>
        <w:rPr>
          <w:rFonts w:eastAsia="Times New Roman" w:cs="Times New Roman"/>
          <w:szCs w:val="24"/>
          <w:lang w:eastAsia="lt-LT"/>
        </w:rPr>
      </w:pPr>
      <w:r w:rsidRPr="00802C66">
        <w:rPr>
          <w:rFonts w:eastAsia="Times New Roman" w:cs="Times New Roman"/>
          <w:szCs w:val="24"/>
          <w:lang w:eastAsia="lt-LT"/>
        </w:rPr>
        <w:t>Šis sprendimas per vieną mėnesį gali būti apskundžiamas Panevėžio apygardos administraciniam teismui Lietuvos Respublikos administracinių bylų teisenos įstatymo nustatyta tvarka.</w:t>
      </w:r>
    </w:p>
    <w:p w:rsidR="00802C66" w:rsidRPr="00802C66" w:rsidRDefault="00802C66" w:rsidP="009874EE">
      <w:pPr>
        <w:tabs>
          <w:tab w:val="left" w:pos="6804"/>
        </w:tabs>
        <w:jc w:val="both"/>
        <w:rPr>
          <w:rFonts w:eastAsia="Times New Roman" w:cs="Times New Roman"/>
          <w:szCs w:val="24"/>
          <w:lang w:eastAsia="lt-LT"/>
        </w:rPr>
      </w:pPr>
      <w:r w:rsidRPr="00802C66">
        <w:rPr>
          <w:rFonts w:eastAsia="Times New Roman" w:cs="Times New Roman"/>
          <w:szCs w:val="24"/>
          <w:lang w:eastAsia="lt-LT"/>
        </w:rPr>
        <w:t>  </w:t>
      </w:r>
    </w:p>
    <w:p w:rsidR="00044555" w:rsidRDefault="00802C66" w:rsidP="009874EE">
      <w:r w:rsidRPr="00802C66">
        <w:rPr>
          <w:rFonts w:eastAsia="Times New Roman" w:cs="Times New Roman"/>
          <w:szCs w:val="24"/>
          <w:lang w:eastAsia="lt-LT"/>
        </w:rPr>
        <w:t>Savivaldybės meras</w:t>
      </w:r>
      <w:r>
        <w:rPr>
          <w:rFonts w:eastAsia="Times New Roman" w:cs="Times New Roman"/>
          <w:szCs w:val="24"/>
          <w:lang w:eastAsia="lt-LT"/>
        </w:rPr>
        <w:tab/>
      </w:r>
      <w:r>
        <w:rPr>
          <w:rFonts w:eastAsia="Times New Roman" w:cs="Times New Roman"/>
          <w:szCs w:val="24"/>
          <w:lang w:eastAsia="lt-LT"/>
        </w:rPr>
        <w:tab/>
      </w:r>
      <w:r>
        <w:rPr>
          <w:rFonts w:eastAsia="Times New Roman" w:cs="Times New Roman"/>
          <w:szCs w:val="24"/>
          <w:lang w:eastAsia="lt-LT"/>
        </w:rPr>
        <w:tab/>
      </w:r>
      <w:r w:rsidRPr="00802C66">
        <w:rPr>
          <w:rFonts w:eastAsia="Times New Roman" w:cs="Times New Roman"/>
          <w:szCs w:val="24"/>
          <w:lang w:eastAsia="lt-LT"/>
        </w:rPr>
        <w:tab/>
        <w:t>Rytis Mykolas Račkauskas</w:t>
      </w:r>
    </w:p>
    <w:sectPr w:rsidR="00044555" w:rsidSect="00802C66">
      <w:pgSz w:w="11906" w:h="16838"/>
      <w:pgMar w:top="1701" w:right="849"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66"/>
    <w:rsid w:val="00044555"/>
    <w:rsid w:val="00271476"/>
    <w:rsid w:val="005F3B96"/>
    <w:rsid w:val="007472E6"/>
    <w:rsid w:val="00802C66"/>
    <w:rsid w:val="008F3176"/>
    <w:rsid w:val="009874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1DDE5-8B3A-42E0-AD0B-E4D082EC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link w:val="Antrat2Diagrama"/>
    <w:uiPriority w:val="9"/>
    <w:qFormat/>
    <w:rsid w:val="00802C66"/>
    <w:pPr>
      <w:spacing w:before="100" w:beforeAutospacing="1" w:after="100" w:afterAutospacing="1"/>
      <w:outlineLvl w:val="1"/>
    </w:pPr>
    <w:rPr>
      <w:rFonts w:eastAsia="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802C66"/>
    <w:rPr>
      <w:rFonts w:eastAsia="Times New Roman" w:cs="Times New Roman"/>
      <w:b/>
      <w:bCs/>
      <w:sz w:val="36"/>
      <w:szCs w:val="36"/>
      <w:lang w:eastAsia="lt-LT"/>
    </w:rPr>
  </w:style>
  <w:style w:type="paragraph" w:styleId="Pavadinimas">
    <w:name w:val="Title"/>
    <w:basedOn w:val="prastasis"/>
    <w:link w:val="PavadinimasDiagrama"/>
    <w:uiPriority w:val="10"/>
    <w:qFormat/>
    <w:rsid w:val="00802C66"/>
    <w:pPr>
      <w:spacing w:before="100" w:beforeAutospacing="1" w:after="100" w:afterAutospacing="1"/>
    </w:pPr>
    <w:rPr>
      <w:rFonts w:eastAsia="Times New Roman" w:cs="Times New Roman"/>
      <w:szCs w:val="24"/>
      <w:lang w:eastAsia="lt-LT"/>
    </w:rPr>
  </w:style>
  <w:style w:type="character" w:customStyle="1" w:styleId="PavadinimasDiagrama">
    <w:name w:val="Pavadinimas Diagrama"/>
    <w:basedOn w:val="Numatytasispastraiposriftas"/>
    <w:link w:val="Pavadinimas"/>
    <w:uiPriority w:val="10"/>
    <w:rsid w:val="00802C66"/>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934032">
      <w:bodyDiv w:val="1"/>
      <w:marLeft w:val="0"/>
      <w:marRight w:val="0"/>
      <w:marTop w:val="0"/>
      <w:marBottom w:val="0"/>
      <w:divBdr>
        <w:top w:val="none" w:sz="0" w:space="0" w:color="auto"/>
        <w:left w:val="none" w:sz="0" w:space="0" w:color="auto"/>
        <w:bottom w:val="none" w:sz="0" w:space="0" w:color="auto"/>
        <w:right w:val="none" w:sz="0" w:space="0" w:color="auto"/>
      </w:divBdr>
      <w:divsChild>
        <w:div w:id="1806895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1012</Words>
  <Characters>578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Kisielė</dc:creator>
  <cp:keywords/>
  <dc:description/>
  <cp:lastModifiedBy>Indrė Kisielė</cp:lastModifiedBy>
  <cp:revision>2</cp:revision>
  <dcterms:created xsi:type="dcterms:W3CDTF">2017-08-18T10:37:00Z</dcterms:created>
  <dcterms:modified xsi:type="dcterms:W3CDTF">2017-08-18T10:51:00Z</dcterms:modified>
</cp:coreProperties>
</file>