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62" w:rsidRDefault="00957E62" w:rsidP="00957E62">
      <w:pPr>
        <w:jc w:val="right"/>
        <w:rPr>
          <w:b/>
          <w:szCs w:val="28"/>
        </w:rPr>
      </w:pPr>
      <w:r>
        <w:rPr>
          <w:b/>
          <w:szCs w:val="28"/>
        </w:rPr>
        <w:t>Projektas</w:t>
      </w:r>
    </w:p>
    <w:p w:rsidR="008006CC" w:rsidRPr="00563A1D" w:rsidRDefault="008006CC" w:rsidP="00957E62">
      <w:pPr>
        <w:jc w:val="right"/>
        <w:rPr>
          <w:sz w:val="22"/>
          <w:szCs w:val="28"/>
        </w:rPr>
      </w:pPr>
    </w:p>
    <w:p w:rsidR="00957E62" w:rsidRDefault="00957E62" w:rsidP="00957E62">
      <w:pPr>
        <w:jc w:val="center"/>
        <w:rPr>
          <w:b/>
          <w:szCs w:val="22"/>
        </w:rPr>
      </w:pPr>
      <w:r>
        <w:rPr>
          <w:b/>
          <w:szCs w:val="22"/>
        </w:rPr>
        <w:t>SPRENDIMAS</w:t>
      </w:r>
    </w:p>
    <w:p w:rsidR="00957E62" w:rsidRDefault="00957E62" w:rsidP="00957E62">
      <w:pPr>
        <w:jc w:val="center"/>
        <w:rPr>
          <w:rFonts w:eastAsia="Calibri"/>
          <w:b/>
          <w:szCs w:val="24"/>
        </w:rPr>
      </w:pPr>
      <w:bookmarkStart w:id="0" w:name="_GoBack"/>
      <w:r>
        <w:rPr>
          <w:rFonts w:eastAsia="Calibri"/>
          <w:b/>
          <w:szCs w:val="24"/>
        </w:rPr>
        <w:t xml:space="preserve">DĖL </w:t>
      </w:r>
      <w:r w:rsidRPr="00B85CFD">
        <w:rPr>
          <w:rFonts w:eastAsia="Calibri"/>
          <w:b/>
          <w:szCs w:val="24"/>
        </w:rPr>
        <w:t>MOKESČIO UŽ UGDYMĄ PANEVĖŽIO MIESTO SAVIVALDYBĖS BIUDŽETINĖSE SPORTO UGDYMO ĮSTAIGOSE TVARKOS APRAŠO</w:t>
      </w:r>
      <w:r>
        <w:rPr>
          <w:rFonts w:eastAsia="Calibri"/>
          <w:b/>
          <w:szCs w:val="24"/>
        </w:rPr>
        <w:t>,</w:t>
      </w:r>
      <w:r w:rsidRPr="00B85CFD">
        <w:rPr>
          <w:rFonts w:eastAsia="Calibri"/>
          <w:b/>
          <w:szCs w:val="24"/>
        </w:rPr>
        <w:t xml:space="preserve"> PATVIRTIN</w:t>
      </w:r>
      <w:r>
        <w:rPr>
          <w:rFonts w:eastAsia="Calibri"/>
          <w:b/>
          <w:szCs w:val="24"/>
        </w:rPr>
        <w:t xml:space="preserve">TO SAVIVALDYBĖS TARYBOS 2016 M. SPALIO 26 D. SPRENDIMU NR. 1-333, </w:t>
      </w:r>
      <w:r w:rsidRPr="00376C44">
        <w:rPr>
          <w:rFonts w:eastAsia="Calibri"/>
          <w:b/>
          <w:szCs w:val="24"/>
        </w:rPr>
        <w:t>PAKEITIMO</w:t>
      </w:r>
      <w:bookmarkEnd w:id="0"/>
    </w:p>
    <w:p w:rsidR="00957E62" w:rsidRDefault="00957E62" w:rsidP="00957E62">
      <w:pPr>
        <w:jc w:val="center"/>
        <w:rPr>
          <w:b/>
          <w:bCs/>
          <w:caps/>
          <w:szCs w:val="22"/>
        </w:rPr>
      </w:pPr>
    </w:p>
    <w:p w:rsidR="00957E62" w:rsidRDefault="00957E62" w:rsidP="00957E62">
      <w:pPr>
        <w:jc w:val="center"/>
        <w:rPr>
          <w:szCs w:val="22"/>
        </w:rPr>
      </w:pPr>
      <w:r>
        <w:rPr>
          <w:szCs w:val="22"/>
        </w:rPr>
        <w:t>2017 m. rugpjūčio 25 d. Nr.</w:t>
      </w:r>
    </w:p>
    <w:p w:rsidR="00957E62" w:rsidRDefault="00957E62" w:rsidP="00957E62">
      <w:pPr>
        <w:jc w:val="center"/>
        <w:rPr>
          <w:szCs w:val="22"/>
        </w:rPr>
      </w:pPr>
      <w:r>
        <w:rPr>
          <w:szCs w:val="22"/>
        </w:rPr>
        <w:t>Panevėžys</w:t>
      </w:r>
    </w:p>
    <w:p w:rsidR="00957E62" w:rsidRDefault="00957E62" w:rsidP="00957E62">
      <w:pPr>
        <w:jc w:val="center"/>
        <w:rPr>
          <w:b/>
          <w:szCs w:val="22"/>
        </w:rPr>
      </w:pPr>
    </w:p>
    <w:p w:rsidR="00957E62" w:rsidRDefault="00957E62" w:rsidP="00957E62">
      <w:pPr>
        <w:spacing w:line="360" w:lineRule="auto"/>
        <w:ind w:firstLine="851"/>
        <w:jc w:val="both"/>
        <w:rPr>
          <w:szCs w:val="22"/>
        </w:rPr>
      </w:pPr>
      <w:r>
        <w:rPr>
          <w:szCs w:val="22"/>
        </w:rPr>
        <w:t>Vadovaudamasi Lietuvos Respublikos vietos savivaldos įstatymo 18 straipsnio 1 dalimi,</w:t>
      </w:r>
      <w:r>
        <w:rPr>
          <w:rFonts w:eastAsia="Calibri"/>
          <w:szCs w:val="24"/>
        </w:rPr>
        <w:t xml:space="preserve"> Lietuvos Respublikos Vyriausybės 1999 m. gruodžio 31 d. nutarimu Nr. 1526 </w:t>
      </w:r>
      <w:r w:rsidR="00CD29A7">
        <w:rPr>
          <w:rFonts w:eastAsia="Calibri"/>
          <w:szCs w:val="24"/>
        </w:rPr>
        <w:t>„</w:t>
      </w:r>
      <w:r>
        <w:rPr>
          <w:rFonts w:eastAsia="Calibri"/>
          <w:szCs w:val="24"/>
        </w:rPr>
        <w:t>Dėl užmokesčio už vaikų papildomą ugdymą“ ir Savivaldybės neformaliojo vaikų švietimo lėšų skyrimo ir panaudojimo tvarkos aprašo, patvirtinto Panevėžio miesto savivaldybės tarybos 2017 m. bir</w:t>
      </w:r>
      <w:r w:rsidR="00CD29A7">
        <w:rPr>
          <w:rFonts w:eastAsia="Calibri"/>
          <w:szCs w:val="24"/>
        </w:rPr>
        <w:t xml:space="preserve">želio 29 d. sprendimu Nr. 1-244, </w:t>
      </w:r>
      <w:r>
        <w:rPr>
          <w:rFonts w:eastAsia="Calibri"/>
          <w:szCs w:val="24"/>
        </w:rPr>
        <w:t>12 punktu</w:t>
      </w:r>
      <w:r>
        <w:rPr>
          <w:szCs w:val="22"/>
        </w:rPr>
        <w:t xml:space="preserve">, Panevėžio miesto savivaldybės </w:t>
      </w:r>
      <w:r>
        <w:rPr>
          <w:szCs w:val="24"/>
        </w:rPr>
        <w:t xml:space="preserve">taryba  </w:t>
      </w:r>
      <w:r>
        <w:rPr>
          <w:rFonts w:eastAsia="Calibri"/>
          <w:szCs w:val="24"/>
        </w:rPr>
        <w:t>n u s p r e n d ž i a:</w:t>
      </w:r>
    </w:p>
    <w:p w:rsidR="00957E62" w:rsidRPr="004B5B3A" w:rsidRDefault="00957E62" w:rsidP="00957E62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B5B3A">
        <w:rPr>
          <w:rFonts w:eastAsia="Calibri"/>
          <w:szCs w:val="24"/>
        </w:rPr>
        <w:t xml:space="preserve">Pakeisti Mokesčio už ugdymą Panevėžio miesto savivaldybės biudžetinėse sporto ugdymo įstaigose tvarkos aprašo, patvirtinto Panevėžio miesto savivaldybės tarybos 2016 m. spalio 26 d. sprendimu Nr. 1-333, 16 punktą ir jį išdėstyti taip: </w:t>
      </w:r>
    </w:p>
    <w:p w:rsidR="00957E62" w:rsidRPr="004B5B3A" w:rsidRDefault="00957E62" w:rsidP="00957E62">
      <w:pPr>
        <w:tabs>
          <w:tab w:val="left" w:pos="709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rFonts w:eastAsia="Calibri"/>
          <w:szCs w:val="24"/>
        </w:rPr>
        <w:t xml:space="preserve">„16. </w:t>
      </w:r>
      <w:r>
        <w:rPr>
          <w:szCs w:val="24"/>
          <w:lang w:eastAsia="lt-LT"/>
        </w:rPr>
        <w:t xml:space="preserve">Iš pradinio rengimo ugdymo grupių ugdytinių pirmus tris mėnesius mokestis nerenkamas. </w:t>
      </w:r>
      <w:r>
        <w:rPr>
          <w:rFonts w:eastAsia="Calibri"/>
          <w:szCs w:val="24"/>
        </w:rPr>
        <w:t xml:space="preserve">Mokestis trumpalaikių programų metu netaikomas, </w:t>
      </w:r>
      <w:r w:rsidRPr="00896113">
        <w:rPr>
          <w:rFonts w:eastAsia="Calibri"/>
          <w:szCs w:val="24"/>
        </w:rPr>
        <w:t>kai Įstaigai skirt</w:t>
      </w:r>
      <w:r w:rsidR="008006CC">
        <w:rPr>
          <w:rFonts w:eastAsia="Calibri"/>
          <w:szCs w:val="24"/>
        </w:rPr>
        <w:t>a</w:t>
      </w:r>
      <w:r w:rsidRPr="00896113">
        <w:rPr>
          <w:rFonts w:eastAsia="Calibri"/>
          <w:szCs w:val="24"/>
        </w:rPr>
        <w:t xml:space="preserve"> neformaliojo vaikų švietimo lėš</w:t>
      </w:r>
      <w:r w:rsidR="008006CC">
        <w:rPr>
          <w:rFonts w:eastAsia="Calibri"/>
          <w:szCs w:val="24"/>
        </w:rPr>
        <w:t>ų</w:t>
      </w:r>
      <w:r w:rsidRPr="0089611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remiantis Savivaldybės neformaliojo vaikų švietimo lėšų skyrimo ir panaudojimo tvarkos aprašu, patvirtintu Panevėžio miesto savivaldybės tarybos 2017 m. birželio 29 d. sprendimu Nr. 1-244.“</w:t>
      </w:r>
    </w:p>
    <w:p w:rsidR="00957E62" w:rsidRDefault="00957E62" w:rsidP="00957E62">
      <w:pPr>
        <w:tabs>
          <w:tab w:val="left" w:pos="7371"/>
        </w:tabs>
        <w:jc w:val="both"/>
      </w:pPr>
    </w:p>
    <w:p w:rsidR="00957E62" w:rsidRPr="00957E62" w:rsidRDefault="00957E62" w:rsidP="00957E62">
      <w:pPr>
        <w:tabs>
          <w:tab w:val="left" w:pos="7371"/>
        </w:tabs>
        <w:jc w:val="both"/>
      </w:pPr>
    </w:p>
    <w:p w:rsidR="00957E62" w:rsidRPr="00957E62" w:rsidRDefault="00957E62" w:rsidP="00957E62">
      <w:pPr>
        <w:tabs>
          <w:tab w:val="left" w:pos="7371"/>
        </w:tabs>
        <w:jc w:val="center"/>
      </w:pPr>
      <w:r w:rsidRPr="00957E62">
        <w:t>Savivaldybės meras                                                      Rytis Mykolas Račkauskas</w:t>
      </w:r>
    </w:p>
    <w:p w:rsidR="00957E62" w:rsidRDefault="00957E62" w:rsidP="00957E62">
      <w:pPr>
        <w:spacing w:line="360" w:lineRule="auto"/>
        <w:jc w:val="both"/>
        <w:rPr>
          <w:rFonts w:eastAsia="Calibri"/>
          <w:szCs w:val="24"/>
        </w:rPr>
      </w:pPr>
    </w:p>
    <w:p w:rsidR="00957E62" w:rsidRPr="00957E62" w:rsidRDefault="00957E62" w:rsidP="00957E62">
      <w:pPr>
        <w:ind w:left="357"/>
        <w:rPr>
          <w:szCs w:val="22"/>
        </w:rPr>
      </w:pPr>
      <w:r w:rsidRPr="00957E62">
        <w:rPr>
          <w:szCs w:val="22"/>
        </w:rPr>
        <w:t>RENGĖ</w:t>
      </w:r>
      <w:r w:rsidRPr="00957E62">
        <w:rPr>
          <w:szCs w:val="22"/>
        </w:rPr>
        <w:tab/>
      </w:r>
      <w:r w:rsidRPr="00957E62">
        <w:rPr>
          <w:szCs w:val="22"/>
        </w:rPr>
        <w:tab/>
      </w:r>
      <w:r w:rsidRPr="00957E62">
        <w:rPr>
          <w:szCs w:val="22"/>
        </w:rPr>
        <w:tab/>
        <w:t>Indrė Bubelytė</w:t>
      </w:r>
    </w:p>
    <w:p w:rsidR="00957E62" w:rsidRPr="00957E62" w:rsidRDefault="00957E62" w:rsidP="00957E62">
      <w:pPr>
        <w:ind w:left="357"/>
        <w:rPr>
          <w:szCs w:val="22"/>
        </w:rPr>
      </w:pPr>
    </w:p>
    <w:p w:rsidR="00957E62" w:rsidRPr="00957E62" w:rsidRDefault="00957E62" w:rsidP="00957E62">
      <w:pPr>
        <w:ind w:left="357"/>
        <w:rPr>
          <w:szCs w:val="22"/>
        </w:rPr>
      </w:pPr>
    </w:p>
    <w:p w:rsidR="00957E62" w:rsidRPr="00957E62" w:rsidRDefault="00957E62" w:rsidP="00957E62">
      <w:pPr>
        <w:ind w:left="357"/>
        <w:rPr>
          <w:szCs w:val="22"/>
        </w:rPr>
      </w:pPr>
      <w:r w:rsidRPr="00957E62">
        <w:rPr>
          <w:szCs w:val="22"/>
        </w:rPr>
        <w:t>SUDERINTA</w:t>
      </w:r>
    </w:p>
    <w:p w:rsidR="00957E62" w:rsidRPr="00957E62" w:rsidRDefault="00957E62" w:rsidP="00CD29A7">
      <w:pPr>
        <w:widowControl w:val="0"/>
        <w:suppressAutoHyphens/>
        <w:spacing w:line="480" w:lineRule="auto"/>
        <w:ind w:left="357"/>
        <w:rPr>
          <w:rFonts w:eastAsia="Lucida Sans Unicode"/>
          <w:szCs w:val="24"/>
        </w:rPr>
      </w:pPr>
      <w:r w:rsidRPr="00957E62">
        <w:rPr>
          <w:rFonts w:eastAsia="Lucida Sans Unicode"/>
          <w:szCs w:val="24"/>
        </w:rPr>
        <w:t xml:space="preserve">Mero patarėja, atliekanti Tarybos sekretoriaus funkcijas </w:t>
      </w:r>
      <w:r w:rsidRPr="00957E62">
        <w:rPr>
          <w:rFonts w:eastAsia="Lucida Sans Unicode"/>
          <w:szCs w:val="24"/>
        </w:rPr>
        <w:tab/>
      </w:r>
      <w:r w:rsidRPr="00957E62">
        <w:rPr>
          <w:rFonts w:eastAsia="Lucida Sans Unicode"/>
          <w:szCs w:val="24"/>
        </w:rPr>
        <w:tab/>
        <w:t>Indrė Kisielė</w:t>
      </w:r>
    </w:p>
    <w:p w:rsidR="00957E62" w:rsidRPr="00957E62" w:rsidRDefault="00957E62" w:rsidP="00CD29A7">
      <w:pPr>
        <w:widowControl w:val="0"/>
        <w:tabs>
          <w:tab w:val="left" w:pos="4536"/>
        </w:tabs>
        <w:suppressAutoHyphens/>
        <w:spacing w:line="480" w:lineRule="auto"/>
        <w:ind w:left="357"/>
        <w:jc w:val="both"/>
        <w:rPr>
          <w:rFonts w:eastAsia="Lucida Sans Unicode"/>
          <w:szCs w:val="24"/>
        </w:rPr>
      </w:pPr>
      <w:r w:rsidRPr="00957E62">
        <w:rPr>
          <w:rFonts w:eastAsia="Lucida Sans Unicode"/>
          <w:szCs w:val="24"/>
        </w:rPr>
        <w:t xml:space="preserve">Administracijos direktorius </w:t>
      </w:r>
      <w:r w:rsidRPr="00957E62">
        <w:rPr>
          <w:rFonts w:eastAsia="Lucida Sans Unicode"/>
          <w:szCs w:val="24"/>
        </w:rPr>
        <w:tab/>
      </w:r>
      <w:r w:rsidRPr="00957E62">
        <w:rPr>
          <w:rFonts w:eastAsia="Lucida Sans Unicode"/>
          <w:szCs w:val="24"/>
        </w:rPr>
        <w:tab/>
      </w:r>
      <w:r w:rsidRPr="00957E62">
        <w:rPr>
          <w:rFonts w:eastAsia="Lucida Sans Unicode"/>
          <w:szCs w:val="24"/>
        </w:rPr>
        <w:tab/>
      </w:r>
      <w:r w:rsidRPr="00957E62">
        <w:rPr>
          <w:rFonts w:eastAsia="Lucida Sans Unicode"/>
          <w:szCs w:val="24"/>
        </w:rPr>
        <w:tab/>
        <w:t>Rimantas Pauža</w:t>
      </w:r>
    </w:p>
    <w:p w:rsidR="00957E62" w:rsidRDefault="00957E62" w:rsidP="00CD29A7">
      <w:pPr>
        <w:widowControl w:val="0"/>
        <w:tabs>
          <w:tab w:val="left" w:pos="4536"/>
        </w:tabs>
        <w:suppressAutoHyphens/>
        <w:spacing w:line="480" w:lineRule="auto"/>
        <w:ind w:left="357"/>
        <w:jc w:val="both"/>
        <w:rPr>
          <w:rFonts w:eastAsia="Lucida Sans Unicode"/>
          <w:szCs w:val="24"/>
        </w:rPr>
      </w:pPr>
      <w:r w:rsidRPr="00957E62">
        <w:rPr>
          <w:rFonts w:eastAsia="Lucida Sans Unicode"/>
          <w:szCs w:val="24"/>
        </w:rPr>
        <w:t xml:space="preserve">Teisės ir viešosios tvarkos skyriaus vedėjo pavaduotojas </w:t>
      </w:r>
      <w:r w:rsidRPr="00957E62">
        <w:rPr>
          <w:rFonts w:eastAsia="Lucida Sans Unicode"/>
          <w:szCs w:val="24"/>
        </w:rPr>
        <w:tab/>
      </w:r>
      <w:r w:rsidRPr="00957E62">
        <w:rPr>
          <w:rFonts w:eastAsia="Lucida Sans Unicode"/>
          <w:szCs w:val="24"/>
        </w:rPr>
        <w:tab/>
        <w:t>Aušrys Valkūnas</w:t>
      </w:r>
    </w:p>
    <w:p w:rsidR="00957E62" w:rsidRPr="00957E62" w:rsidRDefault="00957E62" w:rsidP="00CD29A7">
      <w:pPr>
        <w:widowControl w:val="0"/>
        <w:tabs>
          <w:tab w:val="left" w:pos="4536"/>
        </w:tabs>
        <w:suppressAutoHyphens/>
        <w:spacing w:line="480" w:lineRule="auto"/>
        <w:ind w:left="357"/>
        <w:jc w:val="both"/>
        <w:rPr>
          <w:rFonts w:eastAsia="Lucida Sans Unicode"/>
          <w:szCs w:val="24"/>
        </w:rPr>
      </w:pPr>
      <w:r w:rsidRPr="00957E62">
        <w:rPr>
          <w:rFonts w:eastAsia="Lucida Sans Unicode"/>
          <w:szCs w:val="24"/>
        </w:rPr>
        <w:t>Administracijos direktoriaus pavaduotojas</w:t>
      </w:r>
      <w:r w:rsidRPr="00957E62">
        <w:rPr>
          <w:rFonts w:eastAsia="Lucida Sans Unicode"/>
          <w:szCs w:val="24"/>
        </w:rPr>
        <w:tab/>
      </w:r>
      <w:r w:rsidRPr="00957E62">
        <w:rPr>
          <w:rFonts w:eastAsia="Lucida Sans Unicode"/>
          <w:szCs w:val="24"/>
        </w:rPr>
        <w:tab/>
      </w:r>
      <w:r w:rsidRPr="00957E62">
        <w:rPr>
          <w:rFonts w:eastAsia="Lucida Sans Unicode"/>
          <w:szCs w:val="24"/>
        </w:rPr>
        <w:tab/>
      </w:r>
      <w:r w:rsidRPr="00957E62">
        <w:rPr>
          <w:rFonts w:eastAsia="Lucida Sans Unicode"/>
          <w:szCs w:val="24"/>
        </w:rPr>
        <w:tab/>
        <w:t>Tomas Jukna</w:t>
      </w:r>
    </w:p>
    <w:p w:rsidR="00957E62" w:rsidRPr="00957E62" w:rsidRDefault="00957E62" w:rsidP="00CD29A7">
      <w:pPr>
        <w:widowControl w:val="0"/>
        <w:suppressAutoHyphens/>
        <w:spacing w:line="480" w:lineRule="auto"/>
        <w:ind w:left="357"/>
        <w:jc w:val="both"/>
        <w:rPr>
          <w:rFonts w:eastAsia="Lucida Sans Unicode"/>
          <w:szCs w:val="24"/>
        </w:rPr>
      </w:pPr>
      <w:r w:rsidRPr="00957E62">
        <w:rPr>
          <w:rFonts w:eastAsia="Lucida Sans Unicode"/>
          <w:szCs w:val="24"/>
        </w:rPr>
        <w:t>Dokumentų vald</w:t>
      </w:r>
      <w:r>
        <w:rPr>
          <w:rFonts w:eastAsia="Lucida Sans Unicode"/>
          <w:szCs w:val="24"/>
        </w:rPr>
        <w:t>ymo poskyrio vyr. specialistė</w:t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>
        <w:rPr>
          <w:rFonts w:eastAsia="Lucida Sans Unicode"/>
          <w:szCs w:val="24"/>
        </w:rPr>
        <w:tab/>
      </w:r>
      <w:r w:rsidRPr="00957E62">
        <w:rPr>
          <w:rFonts w:eastAsia="Lucida Sans Unicode"/>
          <w:szCs w:val="24"/>
        </w:rPr>
        <w:t>Agnė Pakalnė</w:t>
      </w:r>
    </w:p>
    <w:sectPr w:rsidR="00957E62" w:rsidRPr="00957E62" w:rsidSect="008006C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A9" w:rsidRDefault="002663A9">
      <w:pPr>
        <w:rPr>
          <w:rFonts w:eastAsia="Calibri"/>
          <w:sz w:val="20"/>
        </w:rPr>
      </w:pPr>
      <w:r>
        <w:rPr>
          <w:rFonts w:eastAsia="Calibri"/>
          <w:sz w:val="20"/>
        </w:rPr>
        <w:separator/>
      </w:r>
    </w:p>
  </w:endnote>
  <w:endnote w:type="continuationSeparator" w:id="0">
    <w:p w:rsidR="002663A9" w:rsidRDefault="002663A9">
      <w:pPr>
        <w:rPr>
          <w:rFonts w:eastAsia="Calibri"/>
          <w:sz w:val="20"/>
        </w:rPr>
      </w:pPr>
      <w:r>
        <w:rPr>
          <w:rFonts w:eastAsia="Calibri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0B" w:rsidRDefault="009A280B">
    <w:pPr>
      <w:tabs>
        <w:tab w:val="center" w:pos="4819"/>
        <w:tab w:val="right" w:pos="9638"/>
      </w:tabs>
      <w:rPr>
        <w:rFonts w:eastAsia="Calibri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0B" w:rsidRDefault="009A280B">
    <w:pPr>
      <w:tabs>
        <w:tab w:val="center" w:pos="4819"/>
        <w:tab w:val="right" w:pos="9638"/>
      </w:tabs>
      <w:rPr>
        <w:rFonts w:eastAsia="Calibri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0B" w:rsidRDefault="009A280B">
    <w:pPr>
      <w:tabs>
        <w:tab w:val="center" w:pos="4819"/>
        <w:tab w:val="right" w:pos="9638"/>
      </w:tabs>
      <w:rPr>
        <w:rFonts w:eastAsia="Calibr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A9" w:rsidRDefault="002663A9">
      <w:pPr>
        <w:rPr>
          <w:rFonts w:eastAsia="Calibri"/>
          <w:sz w:val="20"/>
        </w:rPr>
      </w:pPr>
      <w:r>
        <w:rPr>
          <w:rFonts w:eastAsia="Calibri"/>
          <w:sz w:val="20"/>
        </w:rPr>
        <w:separator/>
      </w:r>
    </w:p>
  </w:footnote>
  <w:footnote w:type="continuationSeparator" w:id="0">
    <w:p w:rsidR="002663A9" w:rsidRDefault="002663A9">
      <w:pPr>
        <w:rPr>
          <w:rFonts w:eastAsia="Calibri"/>
          <w:sz w:val="20"/>
        </w:rPr>
      </w:pPr>
      <w:r>
        <w:rPr>
          <w:rFonts w:eastAsia="Calibri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0B" w:rsidRDefault="009A280B">
    <w:pPr>
      <w:tabs>
        <w:tab w:val="center" w:pos="4819"/>
        <w:tab w:val="right" w:pos="9638"/>
      </w:tabs>
      <w:rPr>
        <w:rFonts w:eastAsia="Calibri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0B" w:rsidRDefault="00FF565A">
    <w:pPr>
      <w:tabs>
        <w:tab w:val="center" w:pos="4819"/>
        <w:tab w:val="right" w:pos="9638"/>
      </w:tabs>
      <w:jc w:val="center"/>
      <w:rPr>
        <w:rFonts w:eastAsia="Calibri"/>
      </w:rPr>
    </w:pPr>
    <w:r>
      <w:rPr>
        <w:rFonts w:eastAsia="Calibri"/>
      </w:rPr>
      <w:fldChar w:fldCharType="begin"/>
    </w:r>
    <w:r>
      <w:rPr>
        <w:rFonts w:eastAsia="Calibri"/>
      </w:rPr>
      <w:instrText>PAGE   \* MERGEFORMAT</w:instrText>
    </w:r>
    <w:r>
      <w:rPr>
        <w:rFonts w:eastAsia="Calibri"/>
      </w:rPr>
      <w:fldChar w:fldCharType="separate"/>
    </w:r>
    <w:r w:rsidR="007B79AB">
      <w:rPr>
        <w:rFonts w:eastAsia="Calibri"/>
        <w:noProof/>
      </w:rPr>
      <w:t>3</w:t>
    </w:r>
    <w:r>
      <w:rPr>
        <w:rFonts w:eastAsia="Calibri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C1689"/>
    <w:multiLevelType w:val="hybridMultilevel"/>
    <w:tmpl w:val="258E2EC2"/>
    <w:lvl w:ilvl="0" w:tplc="D8CEDB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2C"/>
    <w:rsid w:val="0006211F"/>
    <w:rsid w:val="00094F72"/>
    <w:rsid w:val="00257D9B"/>
    <w:rsid w:val="002663A9"/>
    <w:rsid w:val="0029215A"/>
    <w:rsid w:val="002A770F"/>
    <w:rsid w:val="00376C44"/>
    <w:rsid w:val="00563A1D"/>
    <w:rsid w:val="006B6AAD"/>
    <w:rsid w:val="007545F9"/>
    <w:rsid w:val="007B79AB"/>
    <w:rsid w:val="008006CC"/>
    <w:rsid w:val="008460AA"/>
    <w:rsid w:val="008A441C"/>
    <w:rsid w:val="008E41BB"/>
    <w:rsid w:val="00957E62"/>
    <w:rsid w:val="009A280B"/>
    <w:rsid w:val="00A73644"/>
    <w:rsid w:val="00AB3B1D"/>
    <w:rsid w:val="00B85CFD"/>
    <w:rsid w:val="00C5342C"/>
    <w:rsid w:val="00CA1B8B"/>
    <w:rsid w:val="00CD29A7"/>
    <w:rsid w:val="00DA3D15"/>
    <w:rsid w:val="00E53A39"/>
    <w:rsid w:val="00E77AD4"/>
    <w:rsid w:val="00F34DB1"/>
    <w:rsid w:val="00FF1993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E8CDA1-ADBD-4B11-8510-B58687D7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CA1B8B"/>
    <w:pPr>
      <w:ind w:left="720"/>
      <w:contextualSpacing/>
    </w:pPr>
  </w:style>
  <w:style w:type="paragraph" w:styleId="Antrats">
    <w:name w:val="header"/>
    <w:basedOn w:val="prastasis"/>
    <w:link w:val="AntratsDiagrama"/>
    <w:semiHidden/>
    <w:unhideWhenUsed/>
    <w:rsid w:val="00CD29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D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FB54-E131-4D4D-A7BB-A0AA3083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Kompiuteris</dc:creator>
  <cp:lastModifiedBy>Indrė Kisielė</cp:lastModifiedBy>
  <cp:revision>2</cp:revision>
  <cp:lastPrinted>2016-10-24T13:29:00Z</cp:lastPrinted>
  <dcterms:created xsi:type="dcterms:W3CDTF">2017-08-09T10:46:00Z</dcterms:created>
  <dcterms:modified xsi:type="dcterms:W3CDTF">2017-08-09T10:46:00Z</dcterms:modified>
</cp:coreProperties>
</file>