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70B" w:rsidRPr="00854C08" w:rsidRDefault="00DC370B" w:rsidP="002F08BF">
      <w:pPr>
        <w:pStyle w:val="Betarp"/>
        <w:jc w:val="center"/>
        <w:rPr>
          <w:rFonts w:ascii="Times New Roman" w:hAnsi="Times New Roman"/>
          <w:sz w:val="24"/>
          <w:szCs w:val="24"/>
        </w:rPr>
      </w:pPr>
      <w:bookmarkStart w:id="0" w:name="_GoBack"/>
      <w:bookmarkEnd w:id="0"/>
    </w:p>
    <w:p w:rsidR="00DC370B" w:rsidRPr="00854C08" w:rsidRDefault="00DC370B" w:rsidP="002F08BF">
      <w:pPr>
        <w:pStyle w:val="Betarp"/>
        <w:jc w:val="center"/>
        <w:rPr>
          <w:rFonts w:ascii="Times New Roman" w:hAnsi="Times New Roman"/>
          <w:sz w:val="24"/>
          <w:szCs w:val="24"/>
        </w:rPr>
      </w:pPr>
    </w:p>
    <w:p w:rsidR="00DC370B" w:rsidRPr="00854C08" w:rsidRDefault="00DC370B" w:rsidP="007608A7">
      <w:pPr>
        <w:pStyle w:val="Betarp"/>
        <w:rPr>
          <w:rFonts w:ascii="Times New Roman" w:hAnsi="Times New Roman"/>
          <w:sz w:val="24"/>
          <w:szCs w:val="24"/>
        </w:rPr>
      </w:pPr>
    </w:p>
    <w:p w:rsidR="00DC370B" w:rsidRPr="00854C08" w:rsidRDefault="00B41CB4" w:rsidP="00DC370B">
      <w:pPr>
        <w:pStyle w:val="Betarp"/>
        <w:jc w:val="center"/>
        <w:rPr>
          <w:rFonts w:ascii="Times New Roman" w:hAnsi="Times New Roman"/>
          <w:sz w:val="32"/>
          <w:szCs w:val="32"/>
        </w:rPr>
      </w:pPr>
      <w:r w:rsidRPr="00854C08">
        <w:rPr>
          <w:rFonts w:ascii="Times New Roman" w:hAnsi="Times New Roman"/>
          <w:sz w:val="32"/>
          <w:szCs w:val="32"/>
        </w:rPr>
        <w:t>VIEŠOJI ĮSTAIGA PANEVĖŽIO MIESTO POLIKLINIKA</w:t>
      </w:r>
    </w:p>
    <w:p w:rsidR="00DC370B" w:rsidRPr="00854C08" w:rsidRDefault="00DC370B" w:rsidP="00DC370B">
      <w:pPr>
        <w:pStyle w:val="Betarp"/>
        <w:jc w:val="both"/>
        <w:rPr>
          <w:rFonts w:ascii="Times New Roman" w:hAnsi="Times New Roman"/>
          <w:sz w:val="24"/>
          <w:szCs w:val="24"/>
        </w:rPr>
      </w:pPr>
    </w:p>
    <w:p w:rsidR="00DC370B" w:rsidRPr="00854C08" w:rsidRDefault="00DC370B" w:rsidP="00DC370B">
      <w:pPr>
        <w:pStyle w:val="Betarp"/>
        <w:jc w:val="center"/>
        <w:rPr>
          <w:rFonts w:ascii="Times New Roman" w:hAnsi="Times New Roman"/>
          <w:sz w:val="24"/>
          <w:szCs w:val="24"/>
        </w:rPr>
      </w:pPr>
    </w:p>
    <w:p w:rsidR="00DC370B" w:rsidRPr="00854C08" w:rsidRDefault="00DC370B" w:rsidP="00DC370B">
      <w:pPr>
        <w:pStyle w:val="Betarp"/>
        <w:jc w:val="center"/>
        <w:rPr>
          <w:rFonts w:ascii="Times New Roman" w:hAnsi="Times New Roman"/>
          <w:sz w:val="24"/>
          <w:szCs w:val="24"/>
        </w:rPr>
      </w:pPr>
    </w:p>
    <w:p w:rsidR="00DC370B" w:rsidRPr="00854C08" w:rsidRDefault="00DC370B" w:rsidP="00DC370B">
      <w:pPr>
        <w:pStyle w:val="Betarp"/>
        <w:jc w:val="center"/>
        <w:rPr>
          <w:rFonts w:ascii="Times New Roman" w:hAnsi="Times New Roman"/>
          <w:sz w:val="24"/>
          <w:szCs w:val="24"/>
        </w:rPr>
      </w:pPr>
      <w:r w:rsidRPr="00854C08">
        <w:rPr>
          <w:rFonts w:ascii="Times New Roman" w:hAnsi="Times New Roman"/>
          <w:sz w:val="24"/>
          <w:szCs w:val="24"/>
        </w:rPr>
        <w:t xml:space="preserve">                                                                                                     </w:t>
      </w:r>
    </w:p>
    <w:p w:rsidR="00DC370B" w:rsidRPr="00854C08" w:rsidRDefault="00DC370B" w:rsidP="00DC370B">
      <w:pPr>
        <w:pStyle w:val="Betarp"/>
        <w:jc w:val="center"/>
        <w:rPr>
          <w:rFonts w:ascii="Times New Roman" w:hAnsi="Times New Roman"/>
          <w:sz w:val="24"/>
          <w:szCs w:val="24"/>
        </w:rPr>
      </w:pPr>
    </w:p>
    <w:p w:rsidR="00DC370B" w:rsidRPr="00854C08" w:rsidRDefault="00DC370B" w:rsidP="00DC370B">
      <w:pPr>
        <w:pStyle w:val="Betarp"/>
        <w:jc w:val="center"/>
        <w:rPr>
          <w:rFonts w:ascii="Times New Roman" w:hAnsi="Times New Roman"/>
          <w:sz w:val="24"/>
          <w:szCs w:val="24"/>
        </w:rPr>
      </w:pPr>
    </w:p>
    <w:p w:rsidR="00DC370B" w:rsidRPr="00854C08" w:rsidRDefault="00DC370B" w:rsidP="00DC370B">
      <w:pPr>
        <w:pStyle w:val="Betarp"/>
        <w:jc w:val="center"/>
        <w:rPr>
          <w:rFonts w:ascii="Times New Roman" w:hAnsi="Times New Roman"/>
          <w:sz w:val="24"/>
          <w:szCs w:val="24"/>
        </w:rPr>
      </w:pPr>
    </w:p>
    <w:p w:rsidR="00DC370B" w:rsidRPr="00854C08" w:rsidRDefault="00DC370B" w:rsidP="00DC370B">
      <w:pPr>
        <w:pStyle w:val="Betarp"/>
        <w:jc w:val="center"/>
        <w:rPr>
          <w:rFonts w:ascii="Times New Roman" w:hAnsi="Times New Roman"/>
          <w:sz w:val="24"/>
          <w:szCs w:val="24"/>
        </w:rPr>
      </w:pPr>
      <w:r w:rsidRPr="00854C08">
        <w:rPr>
          <w:rFonts w:ascii="Times New Roman" w:hAnsi="Times New Roman"/>
          <w:sz w:val="24"/>
          <w:szCs w:val="24"/>
        </w:rPr>
        <w:t xml:space="preserve">                                                          </w:t>
      </w:r>
      <w:r w:rsidR="00F9021B" w:rsidRPr="00854C08">
        <w:rPr>
          <w:rFonts w:ascii="Times New Roman" w:hAnsi="Times New Roman"/>
          <w:sz w:val="24"/>
          <w:szCs w:val="24"/>
        </w:rPr>
        <w:t xml:space="preserve">                            </w:t>
      </w:r>
    </w:p>
    <w:p w:rsidR="00DC370B" w:rsidRPr="00854C08" w:rsidRDefault="00DC370B" w:rsidP="00DC370B">
      <w:pPr>
        <w:pStyle w:val="Betarp"/>
        <w:jc w:val="center"/>
        <w:rPr>
          <w:rFonts w:ascii="Times New Roman" w:hAnsi="Times New Roman"/>
          <w:sz w:val="24"/>
          <w:szCs w:val="24"/>
        </w:rPr>
      </w:pPr>
    </w:p>
    <w:p w:rsidR="00DC370B" w:rsidRPr="00854C08" w:rsidRDefault="00DC370B" w:rsidP="00DC370B">
      <w:pPr>
        <w:pStyle w:val="Betarp"/>
        <w:jc w:val="center"/>
        <w:rPr>
          <w:rFonts w:ascii="Times New Roman" w:hAnsi="Times New Roman"/>
          <w:sz w:val="24"/>
          <w:szCs w:val="24"/>
        </w:rPr>
      </w:pPr>
    </w:p>
    <w:p w:rsidR="00DC370B" w:rsidRPr="00854C08" w:rsidRDefault="00DC370B" w:rsidP="00DC370B">
      <w:pPr>
        <w:pStyle w:val="Betarp"/>
        <w:rPr>
          <w:rFonts w:ascii="Times New Roman" w:hAnsi="Times New Roman"/>
          <w:sz w:val="24"/>
          <w:szCs w:val="24"/>
        </w:rPr>
      </w:pPr>
    </w:p>
    <w:p w:rsidR="00B41CB4" w:rsidRPr="00854C08" w:rsidRDefault="00B41CB4" w:rsidP="00DC370B">
      <w:pPr>
        <w:pStyle w:val="Betarp"/>
        <w:rPr>
          <w:rFonts w:ascii="Times New Roman" w:hAnsi="Times New Roman"/>
          <w:sz w:val="24"/>
          <w:szCs w:val="24"/>
        </w:rPr>
      </w:pPr>
    </w:p>
    <w:p w:rsidR="00B41CB4" w:rsidRPr="00854C08" w:rsidRDefault="00B41CB4" w:rsidP="00DC370B">
      <w:pPr>
        <w:pStyle w:val="Betarp"/>
        <w:rPr>
          <w:rFonts w:ascii="Times New Roman" w:hAnsi="Times New Roman"/>
          <w:sz w:val="24"/>
          <w:szCs w:val="24"/>
        </w:rPr>
      </w:pPr>
    </w:p>
    <w:p w:rsidR="00B41CB4" w:rsidRPr="00854C08" w:rsidRDefault="00B41CB4" w:rsidP="00DC370B">
      <w:pPr>
        <w:pStyle w:val="Betarp"/>
        <w:rPr>
          <w:rFonts w:ascii="Times New Roman" w:hAnsi="Times New Roman"/>
          <w:sz w:val="24"/>
          <w:szCs w:val="24"/>
        </w:rPr>
      </w:pPr>
    </w:p>
    <w:p w:rsidR="00B41CB4" w:rsidRPr="00854C08" w:rsidRDefault="00B41CB4" w:rsidP="00DC370B">
      <w:pPr>
        <w:pStyle w:val="Betarp"/>
        <w:rPr>
          <w:rFonts w:ascii="Times New Roman" w:hAnsi="Times New Roman"/>
          <w:sz w:val="24"/>
          <w:szCs w:val="24"/>
        </w:rPr>
      </w:pPr>
    </w:p>
    <w:p w:rsidR="00B41CB4" w:rsidRPr="00854C08" w:rsidRDefault="00B41CB4" w:rsidP="00DC370B">
      <w:pPr>
        <w:pStyle w:val="Betarp"/>
        <w:rPr>
          <w:rFonts w:ascii="Times New Roman" w:hAnsi="Times New Roman"/>
          <w:sz w:val="24"/>
          <w:szCs w:val="24"/>
        </w:rPr>
      </w:pPr>
    </w:p>
    <w:p w:rsidR="00DC370B" w:rsidRPr="00854C08" w:rsidRDefault="00DC370B" w:rsidP="00DC370B">
      <w:pPr>
        <w:pStyle w:val="Betarp"/>
        <w:jc w:val="center"/>
        <w:rPr>
          <w:rFonts w:ascii="Times New Roman" w:hAnsi="Times New Roman"/>
          <w:sz w:val="24"/>
          <w:szCs w:val="24"/>
        </w:rPr>
      </w:pPr>
    </w:p>
    <w:p w:rsidR="00DC370B" w:rsidRPr="00854C08" w:rsidRDefault="00925DB0" w:rsidP="00DC370B">
      <w:pPr>
        <w:pStyle w:val="Betarp"/>
        <w:jc w:val="center"/>
        <w:rPr>
          <w:rFonts w:ascii="Times New Roman" w:hAnsi="Times New Roman"/>
          <w:b/>
          <w:sz w:val="40"/>
          <w:szCs w:val="40"/>
        </w:rPr>
      </w:pPr>
      <w:r w:rsidRPr="00854C08">
        <w:rPr>
          <w:rFonts w:ascii="Times New Roman" w:hAnsi="Times New Roman"/>
          <w:b/>
          <w:sz w:val="40"/>
          <w:szCs w:val="40"/>
        </w:rPr>
        <w:t xml:space="preserve">ĮSTAIGOS </w:t>
      </w:r>
      <w:r w:rsidR="00B41CB4" w:rsidRPr="00854C08">
        <w:rPr>
          <w:rFonts w:ascii="Times New Roman" w:hAnsi="Times New Roman"/>
          <w:b/>
          <w:sz w:val="40"/>
          <w:szCs w:val="40"/>
        </w:rPr>
        <w:t xml:space="preserve">VADOVO </w:t>
      </w:r>
      <w:r w:rsidR="00DC370B" w:rsidRPr="00854C08">
        <w:rPr>
          <w:rFonts w:ascii="Times New Roman" w:hAnsi="Times New Roman"/>
          <w:b/>
          <w:sz w:val="40"/>
          <w:szCs w:val="40"/>
        </w:rPr>
        <w:t>ATASKAITA</w:t>
      </w:r>
    </w:p>
    <w:p w:rsidR="00DC370B" w:rsidRPr="00854C08" w:rsidRDefault="000F5063" w:rsidP="00DC370B">
      <w:pPr>
        <w:pStyle w:val="Betarp"/>
        <w:jc w:val="center"/>
        <w:rPr>
          <w:rFonts w:ascii="Times New Roman" w:hAnsi="Times New Roman"/>
          <w:b/>
          <w:sz w:val="40"/>
          <w:szCs w:val="40"/>
        </w:rPr>
      </w:pPr>
      <w:r>
        <w:rPr>
          <w:rFonts w:ascii="Times New Roman" w:hAnsi="Times New Roman"/>
          <w:b/>
          <w:sz w:val="40"/>
          <w:szCs w:val="40"/>
        </w:rPr>
        <w:t>2016</w:t>
      </w:r>
      <w:r w:rsidR="00925DB0" w:rsidRPr="00854C08">
        <w:rPr>
          <w:rFonts w:ascii="Times New Roman" w:hAnsi="Times New Roman"/>
          <w:b/>
          <w:sz w:val="40"/>
          <w:szCs w:val="40"/>
        </w:rPr>
        <w:t xml:space="preserve"> M.</w:t>
      </w:r>
    </w:p>
    <w:p w:rsidR="00DC370B" w:rsidRPr="00854C08" w:rsidRDefault="00DC370B" w:rsidP="00DC370B">
      <w:pPr>
        <w:pStyle w:val="Betarp"/>
        <w:jc w:val="both"/>
        <w:rPr>
          <w:rFonts w:ascii="Times New Roman" w:hAnsi="Times New Roman"/>
          <w:sz w:val="24"/>
          <w:szCs w:val="24"/>
        </w:rPr>
      </w:pPr>
    </w:p>
    <w:p w:rsidR="00DC370B" w:rsidRPr="00854C08" w:rsidRDefault="00DC370B" w:rsidP="00DC370B">
      <w:pPr>
        <w:pStyle w:val="Betarp"/>
        <w:jc w:val="both"/>
        <w:rPr>
          <w:rFonts w:ascii="Times New Roman" w:hAnsi="Times New Roman"/>
          <w:sz w:val="24"/>
          <w:szCs w:val="24"/>
        </w:rPr>
      </w:pPr>
    </w:p>
    <w:p w:rsidR="00DC370B" w:rsidRPr="00854C08" w:rsidRDefault="00DC370B" w:rsidP="00DC370B">
      <w:pPr>
        <w:pStyle w:val="Betarp"/>
        <w:jc w:val="both"/>
        <w:rPr>
          <w:rFonts w:ascii="Times New Roman" w:hAnsi="Times New Roman"/>
          <w:sz w:val="24"/>
          <w:szCs w:val="24"/>
        </w:rPr>
      </w:pPr>
    </w:p>
    <w:p w:rsidR="00DC370B" w:rsidRPr="00854C08" w:rsidRDefault="00DC370B" w:rsidP="00DC370B">
      <w:pPr>
        <w:pStyle w:val="Betarp"/>
        <w:jc w:val="both"/>
        <w:rPr>
          <w:rFonts w:ascii="Times New Roman" w:hAnsi="Times New Roman"/>
          <w:sz w:val="24"/>
          <w:szCs w:val="24"/>
        </w:rPr>
      </w:pPr>
    </w:p>
    <w:p w:rsidR="00DC370B" w:rsidRPr="00854C08" w:rsidRDefault="00DC370B" w:rsidP="00DC370B">
      <w:pPr>
        <w:pStyle w:val="Betarp"/>
        <w:jc w:val="both"/>
        <w:rPr>
          <w:rFonts w:ascii="Times New Roman" w:hAnsi="Times New Roman"/>
          <w:sz w:val="24"/>
          <w:szCs w:val="24"/>
        </w:rPr>
      </w:pPr>
    </w:p>
    <w:p w:rsidR="00DC370B" w:rsidRPr="00854C08" w:rsidRDefault="00DC370B" w:rsidP="00DC370B">
      <w:pPr>
        <w:pStyle w:val="Betarp"/>
        <w:jc w:val="both"/>
        <w:rPr>
          <w:rFonts w:ascii="Times New Roman" w:hAnsi="Times New Roman"/>
          <w:sz w:val="24"/>
          <w:szCs w:val="24"/>
        </w:rPr>
      </w:pPr>
    </w:p>
    <w:p w:rsidR="00DC370B" w:rsidRPr="00854C08" w:rsidRDefault="00DC370B" w:rsidP="00DC370B">
      <w:pPr>
        <w:pStyle w:val="Betarp"/>
        <w:jc w:val="both"/>
        <w:rPr>
          <w:rFonts w:ascii="Times New Roman" w:hAnsi="Times New Roman"/>
          <w:sz w:val="24"/>
          <w:szCs w:val="24"/>
        </w:rPr>
      </w:pPr>
    </w:p>
    <w:p w:rsidR="00DC370B" w:rsidRPr="00854C08" w:rsidRDefault="00DC370B" w:rsidP="00DC370B">
      <w:pPr>
        <w:pStyle w:val="Betarp"/>
        <w:jc w:val="both"/>
        <w:rPr>
          <w:rFonts w:ascii="Times New Roman" w:hAnsi="Times New Roman"/>
          <w:sz w:val="24"/>
          <w:szCs w:val="24"/>
        </w:rPr>
      </w:pPr>
    </w:p>
    <w:p w:rsidR="00DC370B" w:rsidRPr="00854C08" w:rsidRDefault="00DC370B" w:rsidP="00DC370B">
      <w:pPr>
        <w:pStyle w:val="Betarp"/>
        <w:jc w:val="both"/>
        <w:rPr>
          <w:rFonts w:ascii="Times New Roman" w:hAnsi="Times New Roman"/>
          <w:sz w:val="24"/>
          <w:szCs w:val="24"/>
        </w:rPr>
      </w:pPr>
    </w:p>
    <w:p w:rsidR="00DC370B" w:rsidRPr="00854C08" w:rsidRDefault="00DC370B" w:rsidP="00DC370B">
      <w:pPr>
        <w:pStyle w:val="Betarp"/>
        <w:jc w:val="both"/>
        <w:rPr>
          <w:rFonts w:ascii="Times New Roman" w:hAnsi="Times New Roman"/>
          <w:sz w:val="24"/>
          <w:szCs w:val="24"/>
        </w:rPr>
      </w:pPr>
    </w:p>
    <w:p w:rsidR="00DC370B" w:rsidRPr="00854C08" w:rsidRDefault="00DC370B" w:rsidP="00DC370B">
      <w:pPr>
        <w:pStyle w:val="Betarp"/>
        <w:jc w:val="both"/>
        <w:rPr>
          <w:rFonts w:ascii="Times New Roman" w:hAnsi="Times New Roman"/>
          <w:sz w:val="24"/>
          <w:szCs w:val="24"/>
        </w:rPr>
      </w:pPr>
    </w:p>
    <w:p w:rsidR="00DC370B" w:rsidRPr="00854C08" w:rsidRDefault="00DC370B" w:rsidP="00DC370B">
      <w:pPr>
        <w:pStyle w:val="Betarp"/>
        <w:jc w:val="both"/>
        <w:rPr>
          <w:rFonts w:ascii="Times New Roman" w:hAnsi="Times New Roman"/>
          <w:sz w:val="24"/>
          <w:szCs w:val="24"/>
        </w:rPr>
      </w:pPr>
    </w:p>
    <w:p w:rsidR="00DC370B" w:rsidRPr="00854C08" w:rsidRDefault="00DC370B" w:rsidP="00DC370B">
      <w:pPr>
        <w:pStyle w:val="Betarp"/>
        <w:jc w:val="both"/>
        <w:rPr>
          <w:rFonts w:ascii="Times New Roman" w:hAnsi="Times New Roman"/>
          <w:sz w:val="24"/>
          <w:szCs w:val="24"/>
        </w:rPr>
      </w:pPr>
    </w:p>
    <w:p w:rsidR="00DC370B" w:rsidRPr="00854C08" w:rsidRDefault="00DC370B" w:rsidP="00DC370B">
      <w:pPr>
        <w:pStyle w:val="Betarp"/>
        <w:jc w:val="both"/>
        <w:rPr>
          <w:rFonts w:ascii="Times New Roman" w:hAnsi="Times New Roman"/>
          <w:sz w:val="24"/>
          <w:szCs w:val="24"/>
        </w:rPr>
      </w:pPr>
    </w:p>
    <w:p w:rsidR="00DC370B" w:rsidRPr="00854C08" w:rsidRDefault="00DC370B" w:rsidP="00DC370B">
      <w:pPr>
        <w:pStyle w:val="Betarp"/>
        <w:jc w:val="both"/>
        <w:rPr>
          <w:rFonts w:ascii="Times New Roman" w:hAnsi="Times New Roman"/>
          <w:sz w:val="24"/>
          <w:szCs w:val="24"/>
        </w:rPr>
      </w:pPr>
    </w:p>
    <w:p w:rsidR="00DC370B" w:rsidRPr="00854C08" w:rsidRDefault="00DC370B" w:rsidP="00DC370B">
      <w:pPr>
        <w:pStyle w:val="Betarp"/>
        <w:jc w:val="both"/>
        <w:rPr>
          <w:rFonts w:ascii="Times New Roman" w:hAnsi="Times New Roman"/>
          <w:sz w:val="24"/>
          <w:szCs w:val="24"/>
        </w:rPr>
      </w:pPr>
    </w:p>
    <w:p w:rsidR="00DC370B" w:rsidRPr="00854C08" w:rsidRDefault="00DC370B" w:rsidP="00DC370B">
      <w:pPr>
        <w:pStyle w:val="Betarp"/>
        <w:jc w:val="both"/>
        <w:rPr>
          <w:rFonts w:ascii="Times New Roman" w:hAnsi="Times New Roman"/>
          <w:sz w:val="24"/>
          <w:szCs w:val="24"/>
        </w:rPr>
      </w:pPr>
    </w:p>
    <w:p w:rsidR="00DC370B" w:rsidRPr="00854C08" w:rsidRDefault="00DC370B" w:rsidP="00DC370B">
      <w:pPr>
        <w:pStyle w:val="Betarp"/>
        <w:jc w:val="both"/>
        <w:rPr>
          <w:rFonts w:ascii="Times New Roman" w:hAnsi="Times New Roman"/>
          <w:sz w:val="24"/>
          <w:szCs w:val="24"/>
        </w:rPr>
      </w:pPr>
    </w:p>
    <w:p w:rsidR="00DC370B" w:rsidRPr="00854C08" w:rsidRDefault="00DC370B" w:rsidP="00DC370B">
      <w:pPr>
        <w:pStyle w:val="Betarp"/>
        <w:jc w:val="both"/>
        <w:rPr>
          <w:rFonts w:ascii="Times New Roman" w:hAnsi="Times New Roman"/>
          <w:sz w:val="24"/>
          <w:szCs w:val="24"/>
        </w:rPr>
      </w:pPr>
    </w:p>
    <w:p w:rsidR="00DC370B" w:rsidRPr="00854C08" w:rsidRDefault="00DC370B" w:rsidP="00DC370B">
      <w:pPr>
        <w:pStyle w:val="Betarp"/>
        <w:jc w:val="both"/>
        <w:rPr>
          <w:rFonts w:ascii="Times New Roman" w:hAnsi="Times New Roman"/>
          <w:sz w:val="24"/>
          <w:szCs w:val="24"/>
        </w:rPr>
      </w:pPr>
    </w:p>
    <w:p w:rsidR="00DC370B" w:rsidRDefault="00DC370B" w:rsidP="00DC370B">
      <w:pPr>
        <w:pStyle w:val="Betarp"/>
        <w:jc w:val="both"/>
        <w:rPr>
          <w:rFonts w:ascii="Times New Roman" w:hAnsi="Times New Roman"/>
          <w:sz w:val="24"/>
          <w:szCs w:val="24"/>
        </w:rPr>
      </w:pPr>
    </w:p>
    <w:p w:rsidR="007608A7" w:rsidRDefault="007608A7" w:rsidP="00DC370B">
      <w:pPr>
        <w:pStyle w:val="Betarp"/>
        <w:jc w:val="both"/>
        <w:rPr>
          <w:rFonts w:ascii="Times New Roman" w:hAnsi="Times New Roman"/>
          <w:sz w:val="24"/>
          <w:szCs w:val="24"/>
        </w:rPr>
      </w:pPr>
    </w:p>
    <w:p w:rsidR="007608A7" w:rsidRPr="00854C08" w:rsidRDefault="007608A7" w:rsidP="00DC370B">
      <w:pPr>
        <w:pStyle w:val="Betarp"/>
        <w:jc w:val="both"/>
        <w:rPr>
          <w:rFonts w:ascii="Times New Roman" w:hAnsi="Times New Roman"/>
          <w:sz w:val="24"/>
          <w:szCs w:val="24"/>
        </w:rPr>
      </w:pPr>
    </w:p>
    <w:p w:rsidR="00B41CB4" w:rsidRPr="00854C08" w:rsidRDefault="00B41CB4" w:rsidP="00B41CB4">
      <w:pPr>
        <w:pStyle w:val="Betarp"/>
        <w:jc w:val="center"/>
        <w:rPr>
          <w:rFonts w:ascii="Times New Roman" w:hAnsi="Times New Roman"/>
          <w:sz w:val="24"/>
          <w:szCs w:val="24"/>
        </w:rPr>
      </w:pPr>
    </w:p>
    <w:p w:rsidR="00DC370B" w:rsidRPr="00854C08" w:rsidRDefault="00DC370B" w:rsidP="00DC370B">
      <w:pPr>
        <w:pStyle w:val="Betarp"/>
        <w:jc w:val="both"/>
        <w:rPr>
          <w:rFonts w:ascii="Times New Roman" w:hAnsi="Times New Roman"/>
          <w:sz w:val="24"/>
          <w:szCs w:val="24"/>
        </w:rPr>
      </w:pPr>
    </w:p>
    <w:p w:rsidR="00DC370B" w:rsidRPr="00854C08" w:rsidRDefault="00DC370B" w:rsidP="00DC370B">
      <w:pPr>
        <w:pStyle w:val="Betarp"/>
        <w:jc w:val="both"/>
        <w:rPr>
          <w:rFonts w:ascii="Times New Roman" w:hAnsi="Times New Roman"/>
          <w:sz w:val="24"/>
          <w:szCs w:val="24"/>
        </w:rPr>
      </w:pPr>
    </w:p>
    <w:p w:rsidR="00D75C66" w:rsidRPr="00854C08" w:rsidRDefault="00D75C66" w:rsidP="00DC370B">
      <w:pPr>
        <w:pStyle w:val="Betarp"/>
        <w:jc w:val="both"/>
        <w:rPr>
          <w:rFonts w:ascii="Times New Roman" w:hAnsi="Times New Roman"/>
          <w:sz w:val="24"/>
          <w:szCs w:val="24"/>
        </w:rPr>
      </w:pPr>
    </w:p>
    <w:p w:rsidR="00D75C66" w:rsidRPr="00854C08" w:rsidRDefault="00D75C66" w:rsidP="00DC370B">
      <w:pPr>
        <w:pStyle w:val="Betarp"/>
        <w:jc w:val="both"/>
        <w:rPr>
          <w:rFonts w:ascii="Times New Roman" w:hAnsi="Times New Roman"/>
          <w:sz w:val="24"/>
          <w:szCs w:val="24"/>
        </w:rPr>
      </w:pPr>
    </w:p>
    <w:p w:rsidR="00D75C66" w:rsidRPr="00854C08" w:rsidRDefault="00D75C66" w:rsidP="00DC370B">
      <w:pPr>
        <w:pStyle w:val="Betarp"/>
        <w:jc w:val="both"/>
        <w:rPr>
          <w:rFonts w:ascii="Times New Roman" w:hAnsi="Times New Roman"/>
          <w:sz w:val="24"/>
          <w:szCs w:val="24"/>
        </w:rPr>
      </w:pPr>
    </w:p>
    <w:tbl>
      <w:tblPr>
        <w:tblW w:w="0" w:type="auto"/>
        <w:tblLook w:val="04A0" w:firstRow="1" w:lastRow="0" w:firstColumn="1" w:lastColumn="0" w:noHBand="0" w:noVBand="1"/>
      </w:tblPr>
      <w:tblGrid>
        <w:gridCol w:w="534"/>
        <w:gridCol w:w="7512"/>
        <w:gridCol w:w="1808"/>
      </w:tblGrid>
      <w:tr w:rsidR="00D75C66" w:rsidRPr="0079207F" w:rsidTr="007635B9">
        <w:tc>
          <w:tcPr>
            <w:tcW w:w="8046" w:type="dxa"/>
            <w:gridSpan w:val="2"/>
            <w:shd w:val="clear" w:color="auto" w:fill="auto"/>
          </w:tcPr>
          <w:p w:rsidR="00D75C66" w:rsidRDefault="00D75C66" w:rsidP="0079207F">
            <w:pPr>
              <w:pStyle w:val="Betarp"/>
              <w:spacing w:line="360" w:lineRule="auto"/>
              <w:jc w:val="both"/>
              <w:rPr>
                <w:rFonts w:ascii="Times New Roman" w:hAnsi="Times New Roman"/>
                <w:sz w:val="28"/>
                <w:szCs w:val="28"/>
              </w:rPr>
            </w:pPr>
            <w:r w:rsidRPr="0079207F">
              <w:rPr>
                <w:rFonts w:ascii="Times New Roman" w:hAnsi="Times New Roman"/>
                <w:sz w:val="28"/>
                <w:szCs w:val="28"/>
              </w:rPr>
              <w:lastRenderedPageBreak/>
              <w:t>TURINYS</w:t>
            </w:r>
          </w:p>
          <w:p w:rsidR="003C05C9" w:rsidRPr="0079207F" w:rsidRDefault="003C05C9" w:rsidP="0079207F">
            <w:pPr>
              <w:pStyle w:val="Betarp"/>
              <w:spacing w:line="360" w:lineRule="auto"/>
              <w:jc w:val="both"/>
              <w:rPr>
                <w:rFonts w:ascii="Times New Roman" w:hAnsi="Times New Roman"/>
                <w:sz w:val="28"/>
                <w:szCs w:val="28"/>
              </w:rPr>
            </w:pPr>
          </w:p>
        </w:tc>
        <w:tc>
          <w:tcPr>
            <w:tcW w:w="1808" w:type="dxa"/>
            <w:shd w:val="clear" w:color="auto" w:fill="auto"/>
          </w:tcPr>
          <w:p w:rsidR="00D75C66" w:rsidRPr="0079207F" w:rsidRDefault="00D75C66" w:rsidP="0057685E">
            <w:pPr>
              <w:pStyle w:val="Betarp"/>
              <w:spacing w:line="360" w:lineRule="auto"/>
              <w:jc w:val="center"/>
              <w:rPr>
                <w:rFonts w:ascii="Times New Roman" w:hAnsi="Times New Roman"/>
                <w:sz w:val="24"/>
                <w:szCs w:val="24"/>
              </w:rPr>
            </w:pPr>
            <w:r w:rsidRPr="0079207F">
              <w:rPr>
                <w:rFonts w:ascii="Times New Roman" w:hAnsi="Times New Roman"/>
                <w:sz w:val="24"/>
                <w:szCs w:val="24"/>
              </w:rPr>
              <w:t>Psl.</w:t>
            </w:r>
          </w:p>
        </w:tc>
      </w:tr>
      <w:tr w:rsidR="00D75C66" w:rsidRPr="0079207F" w:rsidTr="007635B9">
        <w:tc>
          <w:tcPr>
            <w:tcW w:w="534" w:type="dxa"/>
            <w:shd w:val="clear" w:color="auto" w:fill="auto"/>
          </w:tcPr>
          <w:p w:rsidR="00D75C66" w:rsidRPr="0079207F" w:rsidRDefault="00D75C66" w:rsidP="0079207F">
            <w:pPr>
              <w:pStyle w:val="Betarp"/>
              <w:spacing w:line="600" w:lineRule="auto"/>
              <w:jc w:val="both"/>
              <w:rPr>
                <w:rFonts w:ascii="Times New Roman" w:hAnsi="Times New Roman"/>
                <w:sz w:val="24"/>
                <w:szCs w:val="24"/>
              </w:rPr>
            </w:pPr>
            <w:r w:rsidRPr="0079207F">
              <w:rPr>
                <w:rFonts w:ascii="Times New Roman" w:hAnsi="Times New Roman"/>
                <w:sz w:val="24"/>
                <w:szCs w:val="24"/>
              </w:rPr>
              <w:t>I.</w:t>
            </w:r>
          </w:p>
        </w:tc>
        <w:tc>
          <w:tcPr>
            <w:tcW w:w="7512" w:type="dxa"/>
            <w:shd w:val="clear" w:color="auto" w:fill="auto"/>
          </w:tcPr>
          <w:p w:rsidR="00D75C66" w:rsidRPr="0079207F" w:rsidRDefault="00D75C66" w:rsidP="0079207F">
            <w:pPr>
              <w:pStyle w:val="Betarp"/>
              <w:spacing w:line="600" w:lineRule="auto"/>
              <w:jc w:val="both"/>
              <w:rPr>
                <w:rFonts w:ascii="Times New Roman" w:hAnsi="Times New Roman"/>
                <w:sz w:val="24"/>
                <w:szCs w:val="24"/>
              </w:rPr>
            </w:pPr>
            <w:r w:rsidRPr="0079207F">
              <w:rPr>
                <w:rFonts w:ascii="Times New Roman" w:hAnsi="Times New Roman"/>
                <w:sz w:val="24"/>
                <w:szCs w:val="24"/>
              </w:rPr>
              <w:t>ATASKAITOS SANTRAUKA</w:t>
            </w:r>
          </w:p>
        </w:tc>
        <w:tc>
          <w:tcPr>
            <w:tcW w:w="1808" w:type="dxa"/>
            <w:shd w:val="clear" w:color="auto" w:fill="auto"/>
          </w:tcPr>
          <w:p w:rsidR="00D75C66" w:rsidRPr="0079207F" w:rsidRDefault="00535898" w:rsidP="0057685E">
            <w:pPr>
              <w:pStyle w:val="Betarp"/>
              <w:spacing w:line="600" w:lineRule="auto"/>
              <w:jc w:val="center"/>
              <w:rPr>
                <w:rFonts w:ascii="Times New Roman" w:hAnsi="Times New Roman"/>
                <w:sz w:val="24"/>
                <w:szCs w:val="24"/>
              </w:rPr>
            </w:pPr>
            <w:r>
              <w:rPr>
                <w:rFonts w:ascii="Times New Roman" w:hAnsi="Times New Roman"/>
                <w:sz w:val="24"/>
                <w:szCs w:val="24"/>
              </w:rPr>
              <w:t>2</w:t>
            </w:r>
          </w:p>
        </w:tc>
      </w:tr>
      <w:tr w:rsidR="00D75C66" w:rsidRPr="0079207F" w:rsidTr="007635B9">
        <w:tc>
          <w:tcPr>
            <w:tcW w:w="534" w:type="dxa"/>
            <w:shd w:val="clear" w:color="auto" w:fill="auto"/>
          </w:tcPr>
          <w:p w:rsidR="00D75C66" w:rsidRPr="0079207F" w:rsidRDefault="00D75C66" w:rsidP="0079207F">
            <w:pPr>
              <w:pStyle w:val="Betarp"/>
              <w:spacing w:line="600" w:lineRule="auto"/>
              <w:jc w:val="both"/>
              <w:rPr>
                <w:rFonts w:ascii="Times New Roman" w:hAnsi="Times New Roman"/>
                <w:sz w:val="24"/>
                <w:szCs w:val="24"/>
              </w:rPr>
            </w:pPr>
            <w:r w:rsidRPr="0079207F">
              <w:rPr>
                <w:rFonts w:ascii="Times New Roman" w:hAnsi="Times New Roman"/>
                <w:sz w:val="24"/>
                <w:szCs w:val="24"/>
              </w:rPr>
              <w:t>II.</w:t>
            </w:r>
          </w:p>
        </w:tc>
        <w:tc>
          <w:tcPr>
            <w:tcW w:w="7512" w:type="dxa"/>
            <w:shd w:val="clear" w:color="auto" w:fill="auto"/>
          </w:tcPr>
          <w:p w:rsidR="00D75C66" w:rsidRPr="0079207F" w:rsidRDefault="00D75C66" w:rsidP="000F5063">
            <w:pPr>
              <w:pStyle w:val="Betarp"/>
              <w:spacing w:line="600" w:lineRule="auto"/>
              <w:jc w:val="both"/>
              <w:rPr>
                <w:rFonts w:ascii="Times New Roman" w:hAnsi="Times New Roman"/>
                <w:sz w:val="24"/>
                <w:szCs w:val="24"/>
              </w:rPr>
            </w:pPr>
            <w:r w:rsidRPr="0079207F">
              <w:rPr>
                <w:rFonts w:ascii="Times New Roman" w:hAnsi="Times New Roman"/>
                <w:sz w:val="24"/>
                <w:szCs w:val="24"/>
              </w:rPr>
              <w:t xml:space="preserve">ĮSTAIGOS </w:t>
            </w:r>
            <w:r w:rsidR="000F5063">
              <w:rPr>
                <w:rFonts w:ascii="Times New Roman" w:hAnsi="Times New Roman"/>
                <w:sz w:val="24"/>
                <w:szCs w:val="24"/>
              </w:rPr>
              <w:t>SITUACIJOS ANALIZĖ</w:t>
            </w:r>
          </w:p>
        </w:tc>
        <w:tc>
          <w:tcPr>
            <w:tcW w:w="1808" w:type="dxa"/>
            <w:shd w:val="clear" w:color="auto" w:fill="auto"/>
          </w:tcPr>
          <w:p w:rsidR="00D75C66" w:rsidRPr="0079207F" w:rsidRDefault="00535898" w:rsidP="0057685E">
            <w:pPr>
              <w:pStyle w:val="Betarp"/>
              <w:spacing w:line="600" w:lineRule="auto"/>
              <w:jc w:val="center"/>
              <w:rPr>
                <w:rFonts w:ascii="Times New Roman" w:hAnsi="Times New Roman"/>
                <w:sz w:val="24"/>
                <w:szCs w:val="24"/>
              </w:rPr>
            </w:pPr>
            <w:r>
              <w:rPr>
                <w:rFonts w:ascii="Times New Roman" w:hAnsi="Times New Roman"/>
                <w:sz w:val="24"/>
                <w:szCs w:val="24"/>
              </w:rPr>
              <w:t>3</w:t>
            </w:r>
          </w:p>
        </w:tc>
      </w:tr>
      <w:tr w:rsidR="00D75C66" w:rsidRPr="0079207F" w:rsidTr="007635B9">
        <w:tc>
          <w:tcPr>
            <w:tcW w:w="534" w:type="dxa"/>
            <w:shd w:val="clear" w:color="auto" w:fill="auto"/>
          </w:tcPr>
          <w:p w:rsidR="00D75C66" w:rsidRPr="0079207F" w:rsidRDefault="00D75C66" w:rsidP="0079207F">
            <w:pPr>
              <w:pStyle w:val="Betarp"/>
              <w:spacing w:line="600" w:lineRule="auto"/>
              <w:jc w:val="center"/>
              <w:rPr>
                <w:rFonts w:ascii="Times New Roman" w:hAnsi="Times New Roman"/>
                <w:sz w:val="24"/>
                <w:szCs w:val="24"/>
              </w:rPr>
            </w:pPr>
            <w:r w:rsidRPr="0079207F">
              <w:rPr>
                <w:rFonts w:ascii="Times New Roman" w:hAnsi="Times New Roman"/>
                <w:sz w:val="24"/>
                <w:szCs w:val="24"/>
              </w:rPr>
              <w:t>III.</w:t>
            </w:r>
          </w:p>
        </w:tc>
        <w:tc>
          <w:tcPr>
            <w:tcW w:w="7512" w:type="dxa"/>
            <w:shd w:val="clear" w:color="auto" w:fill="auto"/>
          </w:tcPr>
          <w:p w:rsidR="00D75C66" w:rsidRPr="0079207F" w:rsidRDefault="00D75C66" w:rsidP="0079207F">
            <w:pPr>
              <w:pStyle w:val="Betarp"/>
              <w:spacing w:line="600" w:lineRule="auto"/>
              <w:rPr>
                <w:rFonts w:ascii="Times New Roman" w:hAnsi="Times New Roman"/>
                <w:sz w:val="24"/>
                <w:szCs w:val="24"/>
              </w:rPr>
            </w:pPr>
            <w:r w:rsidRPr="0079207F">
              <w:rPr>
                <w:rFonts w:ascii="Times New Roman" w:hAnsi="Times New Roman"/>
                <w:sz w:val="24"/>
                <w:szCs w:val="24"/>
              </w:rPr>
              <w:t>VYKDYTA VEIKLA IR PASIEKTI REZULTATAI</w:t>
            </w:r>
          </w:p>
        </w:tc>
        <w:tc>
          <w:tcPr>
            <w:tcW w:w="1808" w:type="dxa"/>
            <w:shd w:val="clear" w:color="auto" w:fill="auto"/>
          </w:tcPr>
          <w:p w:rsidR="00D75C66" w:rsidRPr="0079207F" w:rsidRDefault="00535898" w:rsidP="0057685E">
            <w:pPr>
              <w:pStyle w:val="Betarp"/>
              <w:spacing w:line="600" w:lineRule="auto"/>
              <w:jc w:val="center"/>
              <w:rPr>
                <w:rFonts w:ascii="Times New Roman" w:hAnsi="Times New Roman"/>
                <w:sz w:val="24"/>
                <w:szCs w:val="24"/>
              </w:rPr>
            </w:pPr>
            <w:r>
              <w:rPr>
                <w:rFonts w:ascii="Times New Roman" w:hAnsi="Times New Roman"/>
                <w:sz w:val="24"/>
                <w:szCs w:val="24"/>
              </w:rPr>
              <w:t>4</w:t>
            </w:r>
          </w:p>
        </w:tc>
      </w:tr>
      <w:tr w:rsidR="00D75C66" w:rsidRPr="0079207F" w:rsidTr="007635B9">
        <w:tc>
          <w:tcPr>
            <w:tcW w:w="534" w:type="dxa"/>
            <w:shd w:val="clear" w:color="auto" w:fill="auto"/>
          </w:tcPr>
          <w:p w:rsidR="00D75C66" w:rsidRPr="0079207F" w:rsidRDefault="00D75C66" w:rsidP="0079207F">
            <w:pPr>
              <w:pStyle w:val="Betarp"/>
              <w:spacing w:line="600" w:lineRule="auto"/>
              <w:jc w:val="center"/>
              <w:rPr>
                <w:rFonts w:ascii="Times New Roman" w:hAnsi="Times New Roman"/>
                <w:sz w:val="24"/>
                <w:szCs w:val="24"/>
              </w:rPr>
            </w:pPr>
          </w:p>
        </w:tc>
        <w:tc>
          <w:tcPr>
            <w:tcW w:w="7512" w:type="dxa"/>
            <w:shd w:val="clear" w:color="auto" w:fill="auto"/>
          </w:tcPr>
          <w:p w:rsidR="00D75C66" w:rsidRPr="0079207F" w:rsidRDefault="00D75C66" w:rsidP="0079207F">
            <w:pPr>
              <w:pStyle w:val="Betarp"/>
              <w:spacing w:line="600" w:lineRule="auto"/>
              <w:rPr>
                <w:rFonts w:ascii="Times New Roman" w:hAnsi="Times New Roman"/>
                <w:sz w:val="24"/>
                <w:szCs w:val="24"/>
              </w:rPr>
            </w:pPr>
            <w:r w:rsidRPr="0079207F">
              <w:rPr>
                <w:rFonts w:ascii="Times New Roman" w:hAnsi="Times New Roman"/>
                <w:sz w:val="24"/>
                <w:szCs w:val="24"/>
              </w:rPr>
              <w:t>1. Poliklinikos darbo organizavimas ir prioritetinės paslaugos</w:t>
            </w:r>
          </w:p>
        </w:tc>
        <w:tc>
          <w:tcPr>
            <w:tcW w:w="1808" w:type="dxa"/>
            <w:shd w:val="clear" w:color="auto" w:fill="auto"/>
          </w:tcPr>
          <w:p w:rsidR="00D75C66" w:rsidRPr="0079207F" w:rsidRDefault="00535898" w:rsidP="0057685E">
            <w:pPr>
              <w:pStyle w:val="Betarp"/>
              <w:spacing w:line="600" w:lineRule="auto"/>
              <w:jc w:val="center"/>
              <w:rPr>
                <w:rFonts w:ascii="Times New Roman" w:hAnsi="Times New Roman"/>
                <w:sz w:val="24"/>
                <w:szCs w:val="24"/>
              </w:rPr>
            </w:pPr>
            <w:r>
              <w:rPr>
                <w:rFonts w:ascii="Times New Roman" w:hAnsi="Times New Roman"/>
                <w:sz w:val="24"/>
                <w:szCs w:val="24"/>
              </w:rPr>
              <w:t>4</w:t>
            </w:r>
          </w:p>
        </w:tc>
      </w:tr>
      <w:tr w:rsidR="00D75C66" w:rsidRPr="0079207F" w:rsidTr="007635B9">
        <w:tc>
          <w:tcPr>
            <w:tcW w:w="534" w:type="dxa"/>
            <w:shd w:val="clear" w:color="auto" w:fill="auto"/>
          </w:tcPr>
          <w:p w:rsidR="00D75C66" w:rsidRPr="0079207F" w:rsidRDefault="00D75C66" w:rsidP="0079207F">
            <w:pPr>
              <w:pStyle w:val="Betarp"/>
              <w:spacing w:line="600" w:lineRule="auto"/>
              <w:jc w:val="center"/>
              <w:rPr>
                <w:rFonts w:ascii="Times New Roman" w:hAnsi="Times New Roman"/>
                <w:sz w:val="24"/>
                <w:szCs w:val="24"/>
              </w:rPr>
            </w:pPr>
          </w:p>
        </w:tc>
        <w:tc>
          <w:tcPr>
            <w:tcW w:w="7512" w:type="dxa"/>
            <w:shd w:val="clear" w:color="auto" w:fill="auto"/>
          </w:tcPr>
          <w:p w:rsidR="00D75C66" w:rsidRPr="0079207F" w:rsidRDefault="00D75C66" w:rsidP="00842E98">
            <w:pPr>
              <w:pStyle w:val="Betarp"/>
              <w:spacing w:line="600" w:lineRule="auto"/>
              <w:rPr>
                <w:rFonts w:ascii="Times New Roman" w:hAnsi="Times New Roman"/>
                <w:sz w:val="24"/>
                <w:szCs w:val="24"/>
              </w:rPr>
            </w:pPr>
            <w:r w:rsidRPr="0079207F">
              <w:rPr>
                <w:rFonts w:ascii="Times New Roman" w:hAnsi="Times New Roman"/>
                <w:sz w:val="24"/>
                <w:szCs w:val="24"/>
              </w:rPr>
              <w:t xml:space="preserve">2. </w:t>
            </w:r>
            <w:r w:rsidR="00A67C39">
              <w:rPr>
                <w:rFonts w:ascii="Times New Roman" w:hAnsi="Times New Roman"/>
                <w:sz w:val="24"/>
                <w:szCs w:val="24"/>
              </w:rPr>
              <w:t xml:space="preserve">Įstaigos personalas </w:t>
            </w:r>
          </w:p>
        </w:tc>
        <w:tc>
          <w:tcPr>
            <w:tcW w:w="1808" w:type="dxa"/>
            <w:shd w:val="clear" w:color="auto" w:fill="auto"/>
          </w:tcPr>
          <w:p w:rsidR="00D75C66" w:rsidRPr="0079207F" w:rsidRDefault="00535898" w:rsidP="0057685E">
            <w:pPr>
              <w:pStyle w:val="Betarp"/>
              <w:spacing w:line="600" w:lineRule="auto"/>
              <w:jc w:val="center"/>
              <w:rPr>
                <w:rFonts w:ascii="Times New Roman" w:hAnsi="Times New Roman"/>
                <w:sz w:val="24"/>
                <w:szCs w:val="24"/>
              </w:rPr>
            </w:pPr>
            <w:r>
              <w:rPr>
                <w:rFonts w:ascii="Times New Roman" w:hAnsi="Times New Roman"/>
                <w:sz w:val="24"/>
                <w:szCs w:val="24"/>
              </w:rPr>
              <w:t>5</w:t>
            </w:r>
          </w:p>
        </w:tc>
      </w:tr>
      <w:tr w:rsidR="000F5063" w:rsidRPr="0079207F" w:rsidTr="007635B9">
        <w:tc>
          <w:tcPr>
            <w:tcW w:w="534" w:type="dxa"/>
            <w:shd w:val="clear" w:color="auto" w:fill="auto"/>
          </w:tcPr>
          <w:p w:rsidR="000F5063" w:rsidRPr="0079207F" w:rsidRDefault="000F5063" w:rsidP="0079207F">
            <w:pPr>
              <w:pStyle w:val="Betarp"/>
              <w:spacing w:line="600" w:lineRule="auto"/>
              <w:jc w:val="center"/>
              <w:rPr>
                <w:rFonts w:ascii="Times New Roman" w:hAnsi="Times New Roman"/>
                <w:sz w:val="24"/>
                <w:szCs w:val="24"/>
              </w:rPr>
            </w:pPr>
          </w:p>
        </w:tc>
        <w:tc>
          <w:tcPr>
            <w:tcW w:w="7512" w:type="dxa"/>
            <w:shd w:val="clear" w:color="auto" w:fill="auto"/>
          </w:tcPr>
          <w:p w:rsidR="000F5063" w:rsidRPr="0079207F" w:rsidRDefault="000F5063" w:rsidP="00A67C39">
            <w:pPr>
              <w:pStyle w:val="Betarp"/>
              <w:spacing w:line="600" w:lineRule="auto"/>
              <w:rPr>
                <w:rFonts w:ascii="Times New Roman" w:hAnsi="Times New Roman"/>
                <w:sz w:val="24"/>
                <w:szCs w:val="24"/>
              </w:rPr>
            </w:pPr>
            <w:r>
              <w:rPr>
                <w:rFonts w:ascii="Times New Roman" w:hAnsi="Times New Roman"/>
                <w:sz w:val="24"/>
                <w:szCs w:val="24"/>
              </w:rPr>
              <w:t>3. Darbo krūviai ir suteiktos paslaugos</w:t>
            </w:r>
          </w:p>
        </w:tc>
        <w:tc>
          <w:tcPr>
            <w:tcW w:w="1808" w:type="dxa"/>
            <w:shd w:val="clear" w:color="auto" w:fill="auto"/>
          </w:tcPr>
          <w:p w:rsidR="000F5063" w:rsidRDefault="00535898" w:rsidP="0057685E">
            <w:pPr>
              <w:pStyle w:val="Betarp"/>
              <w:spacing w:line="600" w:lineRule="auto"/>
              <w:jc w:val="center"/>
              <w:rPr>
                <w:rFonts w:ascii="Times New Roman" w:hAnsi="Times New Roman"/>
                <w:sz w:val="24"/>
                <w:szCs w:val="24"/>
              </w:rPr>
            </w:pPr>
            <w:r>
              <w:rPr>
                <w:rFonts w:ascii="Times New Roman" w:hAnsi="Times New Roman"/>
                <w:sz w:val="24"/>
                <w:szCs w:val="24"/>
              </w:rPr>
              <w:t>6</w:t>
            </w:r>
          </w:p>
        </w:tc>
      </w:tr>
      <w:tr w:rsidR="00D75C66" w:rsidRPr="0079207F" w:rsidTr="007635B9">
        <w:tc>
          <w:tcPr>
            <w:tcW w:w="534" w:type="dxa"/>
            <w:shd w:val="clear" w:color="auto" w:fill="auto"/>
          </w:tcPr>
          <w:p w:rsidR="00D75C66" w:rsidRPr="0079207F" w:rsidRDefault="00D75C66" w:rsidP="0079207F">
            <w:pPr>
              <w:pStyle w:val="Betarp"/>
              <w:spacing w:line="600" w:lineRule="auto"/>
              <w:jc w:val="center"/>
              <w:rPr>
                <w:rFonts w:ascii="Times New Roman" w:hAnsi="Times New Roman"/>
                <w:sz w:val="24"/>
                <w:szCs w:val="24"/>
              </w:rPr>
            </w:pPr>
          </w:p>
        </w:tc>
        <w:tc>
          <w:tcPr>
            <w:tcW w:w="7512" w:type="dxa"/>
            <w:shd w:val="clear" w:color="auto" w:fill="auto"/>
          </w:tcPr>
          <w:p w:rsidR="00D75C66" w:rsidRPr="0079207F" w:rsidRDefault="000F5063" w:rsidP="000F5063">
            <w:pPr>
              <w:pStyle w:val="Betarp"/>
              <w:spacing w:line="600" w:lineRule="auto"/>
              <w:rPr>
                <w:rFonts w:ascii="Times New Roman" w:hAnsi="Times New Roman"/>
                <w:sz w:val="24"/>
                <w:szCs w:val="24"/>
              </w:rPr>
            </w:pPr>
            <w:r>
              <w:rPr>
                <w:rFonts w:ascii="Times New Roman" w:hAnsi="Times New Roman"/>
                <w:sz w:val="24"/>
                <w:szCs w:val="24"/>
              </w:rPr>
              <w:t>4</w:t>
            </w:r>
            <w:r w:rsidR="00D75C66" w:rsidRPr="0079207F">
              <w:rPr>
                <w:rFonts w:ascii="Times New Roman" w:hAnsi="Times New Roman"/>
                <w:sz w:val="24"/>
                <w:szCs w:val="24"/>
              </w:rPr>
              <w:t xml:space="preserve">. </w:t>
            </w:r>
            <w:r>
              <w:rPr>
                <w:rFonts w:ascii="Times New Roman" w:hAnsi="Times New Roman"/>
                <w:sz w:val="24"/>
                <w:szCs w:val="24"/>
              </w:rPr>
              <w:t>Profilaktinis darbas</w:t>
            </w:r>
          </w:p>
        </w:tc>
        <w:tc>
          <w:tcPr>
            <w:tcW w:w="1808" w:type="dxa"/>
            <w:shd w:val="clear" w:color="auto" w:fill="auto"/>
          </w:tcPr>
          <w:p w:rsidR="00D75C66" w:rsidRPr="0079207F" w:rsidRDefault="00535898" w:rsidP="0057685E">
            <w:pPr>
              <w:pStyle w:val="Betarp"/>
              <w:spacing w:line="600" w:lineRule="auto"/>
              <w:jc w:val="center"/>
              <w:rPr>
                <w:rFonts w:ascii="Times New Roman" w:hAnsi="Times New Roman"/>
                <w:sz w:val="24"/>
                <w:szCs w:val="24"/>
              </w:rPr>
            </w:pPr>
            <w:r>
              <w:rPr>
                <w:rFonts w:ascii="Times New Roman" w:hAnsi="Times New Roman"/>
                <w:sz w:val="24"/>
                <w:szCs w:val="24"/>
              </w:rPr>
              <w:t>8</w:t>
            </w:r>
          </w:p>
        </w:tc>
      </w:tr>
      <w:tr w:rsidR="00D75C66" w:rsidRPr="0079207F" w:rsidTr="007635B9">
        <w:tc>
          <w:tcPr>
            <w:tcW w:w="534" w:type="dxa"/>
            <w:shd w:val="clear" w:color="auto" w:fill="auto"/>
          </w:tcPr>
          <w:p w:rsidR="00D75C66" w:rsidRPr="0079207F" w:rsidRDefault="00D75C66" w:rsidP="0079207F">
            <w:pPr>
              <w:pStyle w:val="Betarp"/>
              <w:spacing w:line="600" w:lineRule="auto"/>
              <w:jc w:val="center"/>
              <w:rPr>
                <w:rFonts w:ascii="Times New Roman" w:hAnsi="Times New Roman"/>
                <w:sz w:val="24"/>
                <w:szCs w:val="24"/>
              </w:rPr>
            </w:pPr>
          </w:p>
        </w:tc>
        <w:tc>
          <w:tcPr>
            <w:tcW w:w="7512" w:type="dxa"/>
            <w:shd w:val="clear" w:color="auto" w:fill="auto"/>
          </w:tcPr>
          <w:p w:rsidR="00D75C66" w:rsidRPr="0079207F" w:rsidRDefault="000F5063" w:rsidP="00A67C39">
            <w:pPr>
              <w:pStyle w:val="Betarp"/>
              <w:spacing w:line="600" w:lineRule="auto"/>
              <w:rPr>
                <w:rFonts w:ascii="Times New Roman" w:hAnsi="Times New Roman"/>
                <w:sz w:val="24"/>
                <w:szCs w:val="24"/>
              </w:rPr>
            </w:pPr>
            <w:r>
              <w:rPr>
                <w:rFonts w:ascii="Times New Roman" w:hAnsi="Times New Roman"/>
                <w:sz w:val="24"/>
                <w:szCs w:val="24"/>
              </w:rPr>
              <w:t>5</w:t>
            </w:r>
            <w:r w:rsidR="00D75C66" w:rsidRPr="0079207F">
              <w:rPr>
                <w:rFonts w:ascii="Times New Roman" w:hAnsi="Times New Roman"/>
                <w:sz w:val="24"/>
                <w:szCs w:val="24"/>
              </w:rPr>
              <w:t xml:space="preserve">. </w:t>
            </w:r>
            <w:r w:rsidR="00A67C39">
              <w:rPr>
                <w:rFonts w:ascii="Times New Roman" w:hAnsi="Times New Roman"/>
                <w:sz w:val="24"/>
                <w:szCs w:val="24"/>
              </w:rPr>
              <w:t>Paslaugų modernizavimas ir pacientų lūkesčių patenkinimas</w:t>
            </w:r>
          </w:p>
        </w:tc>
        <w:tc>
          <w:tcPr>
            <w:tcW w:w="1808" w:type="dxa"/>
            <w:shd w:val="clear" w:color="auto" w:fill="auto"/>
          </w:tcPr>
          <w:p w:rsidR="00D75C66" w:rsidRPr="0079207F" w:rsidRDefault="00535898" w:rsidP="0057685E">
            <w:pPr>
              <w:pStyle w:val="Betarp"/>
              <w:spacing w:line="600" w:lineRule="auto"/>
              <w:jc w:val="center"/>
              <w:rPr>
                <w:rFonts w:ascii="Times New Roman" w:hAnsi="Times New Roman"/>
                <w:sz w:val="24"/>
                <w:szCs w:val="24"/>
              </w:rPr>
            </w:pPr>
            <w:r>
              <w:rPr>
                <w:rFonts w:ascii="Times New Roman" w:hAnsi="Times New Roman"/>
                <w:sz w:val="24"/>
                <w:szCs w:val="24"/>
              </w:rPr>
              <w:t>9</w:t>
            </w:r>
          </w:p>
        </w:tc>
      </w:tr>
      <w:tr w:rsidR="000F5063" w:rsidRPr="0079207F" w:rsidTr="007635B9">
        <w:tc>
          <w:tcPr>
            <w:tcW w:w="534" w:type="dxa"/>
            <w:shd w:val="clear" w:color="auto" w:fill="auto"/>
          </w:tcPr>
          <w:p w:rsidR="000F5063" w:rsidRPr="0079207F" w:rsidRDefault="000F5063" w:rsidP="0079207F">
            <w:pPr>
              <w:pStyle w:val="Betarp"/>
              <w:spacing w:line="600" w:lineRule="auto"/>
              <w:jc w:val="center"/>
              <w:rPr>
                <w:rFonts w:ascii="Times New Roman" w:hAnsi="Times New Roman"/>
                <w:sz w:val="24"/>
                <w:szCs w:val="24"/>
              </w:rPr>
            </w:pPr>
          </w:p>
        </w:tc>
        <w:tc>
          <w:tcPr>
            <w:tcW w:w="7512" w:type="dxa"/>
            <w:shd w:val="clear" w:color="auto" w:fill="auto"/>
          </w:tcPr>
          <w:p w:rsidR="000F5063" w:rsidRDefault="000F5063" w:rsidP="00A67C39">
            <w:pPr>
              <w:pStyle w:val="Betarp"/>
              <w:spacing w:line="600" w:lineRule="auto"/>
              <w:rPr>
                <w:rFonts w:ascii="Times New Roman" w:hAnsi="Times New Roman"/>
                <w:sz w:val="24"/>
                <w:szCs w:val="24"/>
              </w:rPr>
            </w:pPr>
            <w:r>
              <w:rPr>
                <w:rFonts w:ascii="Times New Roman" w:hAnsi="Times New Roman"/>
                <w:sz w:val="24"/>
                <w:szCs w:val="24"/>
              </w:rPr>
              <w:t>6. Įstaigos veiklos kontrolė</w:t>
            </w:r>
          </w:p>
        </w:tc>
        <w:tc>
          <w:tcPr>
            <w:tcW w:w="1808" w:type="dxa"/>
            <w:shd w:val="clear" w:color="auto" w:fill="auto"/>
          </w:tcPr>
          <w:p w:rsidR="000F5063" w:rsidRDefault="00535898" w:rsidP="0057685E">
            <w:pPr>
              <w:pStyle w:val="Betarp"/>
              <w:spacing w:line="600" w:lineRule="auto"/>
              <w:jc w:val="center"/>
              <w:rPr>
                <w:rFonts w:ascii="Times New Roman" w:hAnsi="Times New Roman"/>
                <w:sz w:val="24"/>
                <w:szCs w:val="24"/>
              </w:rPr>
            </w:pPr>
            <w:r>
              <w:rPr>
                <w:rFonts w:ascii="Times New Roman" w:hAnsi="Times New Roman"/>
                <w:sz w:val="24"/>
                <w:szCs w:val="24"/>
              </w:rPr>
              <w:t>10</w:t>
            </w:r>
          </w:p>
        </w:tc>
      </w:tr>
      <w:tr w:rsidR="00D75C66" w:rsidRPr="0079207F" w:rsidTr="007635B9">
        <w:tc>
          <w:tcPr>
            <w:tcW w:w="534" w:type="dxa"/>
            <w:shd w:val="clear" w:color="auto" w:fill="auto"/>
          </w:tcPr>
          <w:p w:rsidR="00D75C66" w:rsidRPr="0079207F" w:rsidRDefault="00A67C39" w:rsidP="0079207F">
            <w:pPr>
              <w:pStyle w:val="Betarp"/>
              <w:spacing w:line="600" w:lineRule="auto"/>
              <w:jc w:val="center"/>
              <w:rPr>
                <w:rFonts w:ascii="Times New Roman" w:hAnsi="Times New Roman"/>
                <w:sz w:val="24"/>
                <w:szCs w:val="24"/>
              </w:rPr>
            </w:pPr>
            <w:r>
              <w:rPr>
                <w:rFonts w:ascii="Times New Roman" w:hAnsi="Times New Roman"/>
                <w:sz w:val="24"/>
                <w:szCs w:val="24"/>
              </w:rPr>
              <w:t>IV.</w:t>
            </w:r>
          </w:p>
        </w:tc>
        <w:tc>
          <w:tcPr>
            <w:tcW w:w="7512" w:type="dxa"/>
            <w:shd w:val="clear" w:color="auto" w:fill="auto"/>
          </w:tcPr>
          <w:p w:rsidR="00D75C66" w:rsidRPr="0079207F" w:rsidRDefault="00A67C39" w:rsidP="0079207F">
            <w:pPr>
              <w:pStyle w:val="Betarp"/>
              <w:spacing w:line="600" w:lineRule="auto"/>
              <w:rPr>
                <w:rFonts w:ascii="Times New Roman" w:hAnsi="Times New Roman"/>
                <w:sz w:val="24"/>
                <w:szCs w:val="24"/>
              </w:rPr>
            </w:pPr>
            <w:r>
              <w:rPr>
                <w:rFonts w:ascii="Times New Roman" w:hAnsi="Times New Roman"/>
                <w:sz w:val="24"/>
                <w:szCs w:val="24"/>
              </w:rPr>
              <w:t>FINANSINĖS VEIKLOS ANALIZĖ</w:t>
            </w:r>
          </w:p>
        </w:tc>
        <w:tc>
          <w:tcPr>
            <w:tcW w:w="1808" w:type="dxa"/>
            <w:shd w:val="clear" w:color="auto" w:fill="auto"/>
          </w:tcPr>
          <w:p w:rsidR="00D75C66" w:rsidRPr="0079207F" w:rsidRDefault="00535898" w:rsidP="0057685E">
            <w:pPr>
              <w:pStyle w:val="Betarp"/>
              <w:spacing w:line="600" w:lineRule="auto"/>
              <w:jc w:val="center"/>
              <w:rPr>
                <w:rFonts w:ascii="Times New Roman" w:hAnsi="Times New Roman"/>
                <w:sz w:val="24"/>
                <w:szCs w:val="24"/>
              </w:rPr>
            </w:pPr>
            <w:r>
              <w:rPr>
                <w:rFonts w:ascii="Times New Roman" w:hAnsi="Times New Roman"/>
                <w:sz w:val="24"/>
                <w:szCs w:val="24"/>
              </w:rPr>
              <w:t>10</w:t>
            </w:r>
          </w:p>
        </w:tc>
      </w:tr>
      <w:tr w:rsidR="000F5063" w:rsidRPr="0079207F" w:rsidTr="007635B9">
        <w:tc>
          <w:tcPr>
            <w:tcW w:w="534" w:type="dxa"/>
            <w:shd w:val="clear" w:color="auto" w:fill="auto"/>
          </w:tcPr>
          <w:p w:rsidR="000F5063" w:rsidRDefault="000F5063" w:rsidP="0079207F">
            <w:pPr>
              <w:pStyle w:val="Betarp"/>
              <w:spacing w:line="600" w:lineRule="auto"/>
              <w:jc w:val="center"/>
              <w:rPr>
                <w:rFonts w:ascii="Times New Roman" w:hAnsi="Times New Roman"/>
                <w:sz w:val="24"/>
                <w:szCs w:val="24"/>
              </w:rPr>
            </w:pPr>
          </w:p>
        </w:tc>
        <w:tc>
          <w:tcPr>
            <w:tcW w:w="7512" w:type="dxa"/>
            <w:shd w:val="clear" w:color="auto" w:fill="auto"/>
          </w:tcPr>
          <w:p w:rsidR="000F5063" w:rsidRDefault="000F5063" w:rsidP="000F5063">
            <w:pPr>
              <w:pStyle w:val="Betarp"/>
              <w:tabs>
                <w:tab w:val="left" w:pos="317"/>
              </w:tabs>
              <w:spacing w:line="600" w:lineRule="auto"/>
              <w:rPr>
                <w:rFonts w:ascii="Times New Roman" w:hAnsi="Times New Roman"/>
                <w:sz w:val="24"/>
                <w:szCs w:val="24"/>
              </w:rPr>
            </w:pPr>
            <w:r>
              <w:rPr>
                <w:rFonts w:ascii="Times New Roman" w:hAnsi="Times New Roman"/>
                <w:sz w:val="24"/>
                <w:szCs w:val="24"/>
              </w:rPr>
              <w:t>1. Pajamos ir sąnaudų struktūra</w:t>
            </w:r>
          </w:p>
        </w:tc>
        <w:tc>
          <w:tcPr>
            <w:tcW w:w="1808" w:type="dxa"/>
            <w:shd w:val="clear" w:color="auto" w:fill="auto"/>
          </w:tcPr>
          <w:p w:rsidR="000F5063" w:rsidRPr="0079207F" w:rsidRDefault="00535898" w:rsidP="0057685E">
            <w:pPr>
              <w:pStyle w:val="Betarp"/>
              <w:spacing w:line="600" w:lineRule="auto"/>
              <w:jc w:val="center"/>
              <w:rPr>
                <w:rFonts w:ascii="Times New Roman" w:hAnsi="Times New Roman"/>
                <w:sz w:val="24"/>
                <w:szCs w:val="24"/>
              </w:rPr>
            </w:pPr>
            <w:r>
              <w:rPr>
                <w:rFonts w:ascii="Times New Roman" w:hAnsi="Times New Roman"/>
                <w:sz w:val="24"/>
                <w:szCs w:val="24"/>
              </w:rPr>
              <w:t>10</w:t>
            </w:r>
          </w:p>
        </w:tc>
      </w:tr>
      <w:tr w:rsidR="000F5063" w:rsidRPr="0079207F" w:rsidTr="007635B9">
        <w:tc>
          <w:tcPr>
            <w:tcW w:w="534" w:type="dxa"/>
            <w:shd w:val="clear" w:color="auto" w:fill="auto"/>
          </w:tcPr>
          <w:p w:rsidR="000F5063" w:rsidRDefault="000F5063" w:rsidP="0079207F">
            <w:pPr>
              <w:pStyle w:val="Betarp"/>
              <w:spacing w:line="600" w:lineRule="auto"/>
              <w:jc w:val="center"/>
              <w:rPr>
                <w:rFonts w:ascii="Times New Roman" w:hAnsi="Times New Roman"/>
                <w:sz w:val="24"/>
                <w:szCs w:val="24"/>
              </w:rPr>
            </w:pPr>
          </w:p>
        </w:tc>
        <w:tc>
          <w:tcPr>
            <w:tcW w:w="7512" w:type="dxa"/>
            <w:shd w:val="clear" w:color="auto" w:fill="auto"/>
          </w:tcPr>
          <w:p w:rsidR="000F5063" w:rsidRDefault="000F5063" w:rsidP="000F5063">
            <w:pPr>
              <w:pStyle w:val="Betarp"/>
              <w:tabs>
                <w:tab w:val="left" w:pos="317"/>
              </w:tabs>
              <w:spacing w:line="600" w:lineRule="auto"/>
              <w:rPr>
                <w:rFonts w:ascii="Times New Roman" w:hAnsi="Times New Roman"/>
                <w:sz w:val="24"/>
                <w:szCs w:val="24"/>
              </w:rPr>
            </w:pPr>
            <w:r>
              <w:rPr>
                <w:rFonts w:ascii="Times New Roman" w:hAnsi="Times New Roman"/>
                <w:sz w:val="24"/>
                <w:szCs w:val="24"/>
              </w:rPr>
              <w:t>2. Patvirtinti sąnaudų normatyvai ir rezultatai</w:t>
            </w:r>
          </w:p>
        </w:tc>
        <w:tc>
          <w:tcPr>
            <w:tcW w:w="1808" w:type="dxa"/>
            <w:shd w:val="clear" w:color="auto" w:fill="auto"/>
          </w:tcPr>
          <w:p w:rsidR="000F5063" w:rsidRPr="0079207F" w:rsidRDefault="00535898" w:rsidP="0057685E">
            <w:pPr>
              <w:pStyle w:val="Betarp"/>
              <w:spacing w:line="600" w:lineRule="auto"/>
              <w:jc w:val="center"/>
              <w:rPr>
                <w:rFonts w:ascii="Times New Roman" w:hAnsi="Times New Roman"/>
                <w:sz w:val="24"/>
                <w:szCs w:val="24"/>
              </w:rPr>
            </w:pPr>
            <w:r>
              <w:rPr>
                <w:rFonts w:ascii="Times New Roman" w:hAnsi="Times New Roman"/>
                <w:sz w:val="24"/>
                <w:szCs w:val="24"/>
              </w:rPr>
              <w:t>11</w:t>
            </w:r>
          </w:p>
        </w:tc>
      </w:tr>
      <w:tr w:rsidR="000F5063" w:rsidRPr="0079207F" w:rsidTr="007635B9">
        <w:tc>
          <w:tcPr>
            <w:tcW w:w="534" w:type="dxa"/>
            <w:shd w:val="clear" w:color="auto" w:fill="auto"/>
          </w:tcPr>
          <w:p w:rsidR="000F5063" w:rsidRDefault="000F5063" w:rsidP="0079207F">
            <w:pPr>
              <w:pStyle w:val="Betarp"/>
              <w:spacing w:line="600" w:lineRule="auto"/>
              <w:jc w:val="center"/>
              <w:rPr>
                <w:rFonts w:ascii="Times New Roman" w:hAnsi="Times New Roman"/>
                <w:sz w:val="24"/>
                <w:szCs w:val="24"/>
              </w:rPr>
            </w:pPr>
          </w:p>
        </w:tc>
        <w:tc>
          <w:tcPr>
            <w:tcW w:w="7512" w:type="dxa"/>
            <w:shd w:val="clear" w:color="auto" w:fill="auto"/>
          </w:tcPr>
          <w:p w:rsidR="000F5063" w:rsidRDefault="000F5063" w:rsidP="000F5063">
            <w:pPr>
              <w:pStyle w:val="Betarp"/>
              <w:tabs>
                <w:tab w:val="left" w:pos="317"/>
              </w:tabs>
              <w:spacing w:line="600" w:lineRule="auto"/>
              <w:rPr>
                <w:rFonts w:ascii="Times New Roman" w:hAnsi="Times New Roman"/>
                <w:sz w:val="24"/>
                <w:szCs w:val="24"/>
              </w:rPr>
            </w:pPr>
            <w:r>
              <w:rPr>
                <w:rFonts w:ascii="Times New Roman" w:hAnsi="Times New Roman"/>
                <w:sz w:val="24"/>
                <w:szCs w:val="24"/>
              </w:rPr>
              <w:t>3. Įstaigos darbuotojų vidutinis mėnesinis DU</w:t>
            </w:r>
          </w:p>
        </w:tc>
        <w:tc>
          <w:tcPr>
            <w:tcW w:w="1808" w:type="dxa"/>
            <w:shd w:val="clear" w:color="auto" w:fill="auto"/>
          </w:tcPr>
          <w:p w:rsidR="000F5063" w:rsidRPr="0079207F" w:rsidRDefault="00535898" w:rsidP="0057685E">
            <w:pPr>
              <w:pStyle w:val="Betarp"/>
              <w:spacing w:line="600" w:lineRule="auto"/>
              <w:jc w:val="center"/>
              <w:rPr>
                <w:rFonts w:ascii="Times New Roman" w:hAnsi="Times New Roman"/>
                <w:sz w:val="24"/>
                <w:szCs w:val="24"/>
              </w:rPr>
            </w:pPr>
            <w:r>
              <w:rPr>
                <w:rFonts w:ascii="Times New Roman" w:hAnsi="Times New Roman"/>
                <w:sz w:val="24"/>
                <w:szCs w:val="24"/>
              </w:rPr>
              <w:t>12</w:t>
            </w:r>
          </w:p>
        </w:tc>
      </w:tr>
      <w:tr w:rsidR="00535898" w:rsidRPr="0079207F" w:rsidTr="007635B9">
        <w:tc>
          <w:tcPr>
            <w:tcW w:w="534" w:type="dxa"/>
            <w:shd w:val="clear" w:color="auto" w:fill="auto"/>
          </w:tcPr>
          <w:p w:rsidR="00535898" w:rsidRDefault="00535898" w:rsidP="0079207F">
            <w:pPr>
              <w:pStyle w:val="Betarp"/>
              <w:spacing w:line="600" w:lineRule="auto"/>
              <w:jc w:val="center"/>
              <w:rPr>
                <w:rFonts w:ascii="Times New Roman" w:hAnsi="Times New Roman"/>
                <w:sz w:val="24"/>
                <w:szCs w:val="24"/>
              </w:rPr>
            </w:pPr>
          </w:p>
        </w:tc>
        <w:tc>
          <w:tcPr>
            <w:tcW w:w="7512" w:type="dxa"/>
            <w:shd w:val="clear" w:color="auto" w:fill="auto"/>
          </w:tcPr>
          <w:p w:rsidR="00535898" w:rsidRDefault="00535898" w:rsidP="000F5063">
            <w:pPr>
              <w:pStyle w:val="Betarp"/>
              <w:tabs>
                <w:tab w:val="left" w:pos="317"/>
              </w:tabs>
              <w:spacing w:line="600" w:lineRule="auto"/>
              <w:rPr>
                <w:rFonts w:ascii="Times New Roman" w:hAnsi="Times New Roman"/>
                <w:sz w:val="24"/>
                <w:szCs w:val="24"/>
              </w:rPr>
            </w:pPr>
            <w:r>
              <w:rPr>
                <w:rFonts w:ascii="Times New Roman" w:hAnsi="Times New Roman"/>
                <w:sz w:val="24"/>
                <w:szCs w:val="24"/>
              </w:rPr>
              <w:t>4. Ilgalaikis turtas</w:t>
            </w:r>
          </w:p>
        </w:tc>
        <w:tc>
          <w:tcPr>
            <w:tcW w:w="1808" w:type="dxa"/>
            <w:shd w:val="clear" w:color="auto" w:fill="auto"/>
          </w:tcPr>
          <w:p w:rsidR="00535898" w:rsidRDefault="00535898" w:rsidP="0057685E">
            <w:pPr>
              <w:pStyle w:val="Betarp"/>
              <w:spacing w:line="600" w:lineRule="auto"/>
              <w:jc w:val="center"/>
              <w:rPr>
                <w:rFonts w:ascii="Times New Roman" w:hAnsi="Times New Roman"/>
                <w:sz w:val="24"/>
                <w:szCs w:val="24"/>
              </w:rPr>
            </w:pPr>
            <w:r>
              <w:rPr>
                <w:rFonts w:ascii="Times New Roman" w:hAnsi="Times New Roman"/>
                <w:sz w:val="24"/>
                <w:szCs w:val="24"/>
              </w:rPr>
              <w:t>12</w:t>
            </w:r>
          </w:p>
        </w:tc>
      </w:tr>
      <w:tr w:rsidR="00D75C66" w:rsidRPr="0079207F" w:rsidTr="007635B9">
        <w:tc>
          <w:tcPr>
            <w:tcW w:w="534" w:type="dxa"/>
            <w:shd w:val="clear" w:color="auto" w:fill="auto"/>
          </w:tcPr>
          <w:p w:rsidR="00D75C66" w:rsidRPr="0079207F" w:rsidRDefault="00D75C66" w:rsidP="0079207F">
            <w:pPr>
              <w:pStyle w:val="Betarp"/>
              <w:spacing w:line="600" w:lineRule="auto"/>
              <w:jc w:val="center"/>
              <w:rPr>
                <w:rFonts w:ascii="Times New Roman" w:hAnsi="Times New Roman"/>
                <w:sz w:val="24"/>
                <w:szCs w:val="24"/>
              </w:rPr>
            </w:pPr>
            <w:r w:rsidRPr="0079207F">
              <w:rPr>
                <w:rFonts w:ascii="Times New Roman" w:hAnsi="Times New Roman"/>
                <w:sz w:val="24"/>
                <w:szCs w:val="24"/>
              </w:rPr>
              <w:t>V.</w:t>
            </w:r>
          </w:p>
        </w:tc>
        <w:tc>
          <w:tcPr>
            <w:tcW w:w="7512" w:type="dxa"/>
            <w:shd w:val="clear" w:color="auto" w:fill="auto"/>
          </w:tcPr>
          <w:p w:rsidR="00D75C66" w:rsidRPr="0079207F" w:rsidRDefault="000F5063" w:rsidP="00A67C39">
            <w:pPr>
              <w:pStyle w:val="Betarp"/>
              <w:spacing w:line="276" w:lineRule="auto"/>
              <w:rPr>
                <w:rFonts w:ascii="Times New Roman" w:hAnsi="Times New Roman"/>
                <w:sz w:val="24"/>
                <w:szCs w:val="24"/>
              </w:rPr>
            </w:pPr>
            <w:r>
              <w:rPr>
                <w:rFonts w:ascii="Times New Roman" w:hAnsi="Times New Roman"/>
                <w:sz w:val="24"/>
                <w:szCs w:val="24"/>
              </w:rPr>
              <w:t>KORUPCIJOS PREVENCIJOS PRIEMONĖS</w:t>
            </w:r>
          </w:p>
        </w:tc>
        <w:tc>
          <w:tcPr>
            <w:tcW w:w="1808" w:type="dxa"/>
            <w:shd w:val="clear" w:color="auto" w:fill="auto"/>
          </w:tcPr>
          <w:p w:rsidR="00D75C66" w:rsidRPr="0079207F" w:rsidRDefault="00535898" w:rsidP="0057685E">
            <w:pPr>
              <w:pStyle w:val="Betarp"/>
              <w:spacing w:line="600" w:lineRule="auto"/>
              <w:jc w:val="center"/>
              <w:rPr>
                <w:rFonts w:ascii="Times New Roman" w:hAnsi="Times New Roman"/>
                <w:sz w:val="24"/>
                <w:szCs w:val="24"/>
              </w:rPr>
            </w:pPr>
            <w:r>
              <w:rPr>
                <w:rFonts w:ascii="Times New Roman" w:hAnsi="Times New Roman"/>
                <w:sz w:val="24"/>
                <w:szCs w:val="24"/>
              </w:rPr>
              <w:t>13</w:t>
            </w:r>
          </w:p>
        </w:tc>
      </w:tr>
      <w:tr w:rsidR="000F5063" w:rsidRPr="0079207F" w:rsidTr="007635B9">
        <w:tc>
          <w:tcPr>
            <w:tcW w:w="534" w:type="dxa"/>
            <w:shd w:val="clear" w:color="auto" w:fill="auto"/>
          </w:tcPr>
          <w:p w:rsidR="000F5063" w:rsidRPr="0079207F" w:rsidRDefault="000F5063" w:rsidP="0079207F">
            <w:pPr>
              <w:pStyle w:val="Betarp"/>
              <w:spacing w:line="600" w:lineRule="auto"/>
              <w:jc w:val="center"/>
              <w:rPr>
                <w:rFonts w:ascii="Times New Roman" w:hAnsi="Times New Roman"/>
                <w:sz w:val="24"/>
                <w:szCs w:val="24"/>
              </w:rPr>
            </w:pPr>
            <w:r>
              <w:rPr>
                <w:rFonts w:ascii="Times New Roman" w:hAnsi="Times New Roman"/>
                <w:sz w:val="24"/>
                <w:szCs w:val="24"/>
              </w:rPr>
              <w:t>VI.</w:t>
            </w:r>
          </w:p>
        </w:tc>
        <w:tc>
          <w:tcPr>
            <w:tcW w:w="7512" w:type="dxa"/>
            <w:shd w:val="clear" w:color="auto" w:fill="auto"/>
          </w:tcPr>
          <w:p w:rsidR="000F5063" w:rsidRDefault="000F5063" w:rsidP="00A67C39">
            <w:pPr>
              <w:pStyle w:val="Betarp"/>
              <w:spacing w:line="276" w:lineRule="auto"/>
              <w:rPr>
                <w:rFonts w:ascii="Times New Roman" w:hAnsi="Times New Roman"/>
                <w:sz w:val="24"/>
                <w:szCs w:val="24"/>
              </w:rPr>
            </w:pPr>
            <w:r>
              <w:rPr>
                <w:rFonts w:ascii="Times New Roman" w:hAnsi="Times New Roman"/>
                <w:sz w:val="24"/>
                <w:szCs w:val="24"/>
              </w:rPr>
              <w:t>TIKSLAI IR UŽDAVINIAI 2017 METAMS</w:t>
            </w:r>
          </w:p>
        </w:tc>
        <w:tc>
          <w:tcPr>
            <w:tcW w:w="1808" w:type="dxa"/>
            <w:shd w:val="clear" w:color="auto" w:fill="auto"/>
          </w:tcPr>
          <w:p w:rsidR="000F5063" w:rsidRPr="0079207F" w:rsidRDefault="00535898" w:rsidP="0057685E">
            <w:pPr>
              <w:pStyle w:val="Betarp"/>
              <w:spacing w:line="600" w:lineRule="auto"/>
              <w:jc w:val="center"/>
              <w:rPr>
                <w:rFonts w:ascii="Times New Roman" w:hAnsi="Times New Roman"/>
                <w:sz w:val="24"/>
                <w:szCs w:val="24"/>
              </w:rPr>
            </w:pPr>
            <w:r>
              <w:rPr>
                <w:rFonts w:ascii="Times New Roman" w:hAnsi="Times New Roman"/>
                <w:sz w:val="24"/>
                <w:szCs w:val="24"/>
              </w:rPr>
              <w:t>13</w:t>
            </w:r>
          </w:p>
        </w:tc>
      </w:tr>
      <w:tr w:rsidR="00854C08" w:rsidRPr="0079207F" w:rsidTr="007635B9">
        <w:tc>
          <w:tcPr>
            <w:tcW w:w="534" w:type="dxa"/>
            <w:shd w:val="clear" w:color="auto" w:fill="auto"/>
          </w:tcPr>
          <w:p w:rsidR="00854C08" w:rsidRPr="0079207F" w:rsidRDefault="00854C08" w:rsidP="0079207F">
            <w:pPr>
              <w:pStyle w:val="Betarp"/>
              <w:spacing w:line="600" w:lineRule="auto"/>
              <w:jc w:val="center"/>
              <w:rPr>
                <w:rFonts w:ascii="Times New Roman" w:hAnsi="Times New Roman"/>
                <w:sz w:val="24"/>
                <w:szCs w:val="24"/>
              </w:rPr>
            </w:pPr>
          </w:p>
        </w:tc>
        <w:tc>
          <w:tcPr>
            <w:tcW w:w="9320" w:type="dxa"/>
            <w:gridSpan w:val="2"/>
            <w:shd w:val="clear" w:color="auto" w:fill="auto"/>
          </w:tcPr>
          <w:p w:rsidR="00854C08" w:rsidRPr="0079207F" w:rsidRDefault="00854C08" w:rsidP="00854C08">
            <w:pPr>
              <w:pStyle w:val="Betarp"/>
              <w:rPr>
                <w:rFonts w:ascii="Times New Roman" w:hAnsi="Times New Roman"/>
                <w:sz w:val="24"/>
                <w:szCs w:val="24"/>
              </w:rPr>
            </w:pPr>
          </w:p>
          <w:p w:rsidR="00A67C39" w:rsidRDefault="00A67C39" w:rsidP="001E58F1">
            <w:pPr>
              <w:pStyle w:val="Betarp"/>
              <w:jc w:val="both"/>
              <w:rPr>
                <w:rFonts w:ascii="Times New Roman" w:hAnsi="Times New Roman"/>
                <w:sz w:val="24"/>
                <w:szCs w:val="24"/>
              </w:rPr>
            </w:pPr>
            <w:r>
              <w:rPr>
                <w:rFonts w:ascii="Times New Roman" w:hAnsi="Times New Roman"/>
                <w:sz w:val="24"/>
                <w:szCs w:val="24"/>
              </w:rPr>
              <w:t>PRIDEDAMA:</w:t>
            </w:r>
          </w:p>
          <w:p w:rsidR="00854C08" w:rsidRDefault="000F5063" w:rsidP="001E58F1">
            <w:pPr>
              <w:pStyle w:val="Betarp"/>
              <w:jc w:val="both"/>
              <w:rPr>
                <w:rFonts w:ascii="Times New Roman" w:hAnsi="Times New Roman"/>
                <w:sz w:val="24"/>
                <w:szCs w:val="24"/>
              </w:rPr>
            </w:pPr>
            <w:r>
              <w:rPr>
                <w:rFonts w:ascii="Times New Roman" w:hAnsi="Times New Roman"/>
                <w:sz w:val="24"/>
                <w:szCs w:val="24"/>
              </w:rPr>
              <w:t>1.  Finansinės 2016</w:t>
            </w:r>
            <w:r w:rsidR="00854C08" w:rsidRPr="0079207F">
              <w:rPr>
                <w:rFonts w:ascii="Times New Roman" w:hAnsi="Times New Roman"/>
                <w:sz w:val="24"/>
                <w:szCs w:val="24"/>
              </w:rPr>
              <w:t xml:space="preserve"> m. veiklos atskaita TLK patvirtinta SAM 2003-10-06 d. įsakymu </w:t>
            </w:r>
            <w:r w:rsidR="001E58F1">
              <w:rPr>
                <w:rFonts w:ascii="Times New Roman" w:hAnsi="Times New Roman"/>
                <w:sz w:val="24"/>
                <w:szCs w:val="24"/>
              </w:rPr>
              <w:t xml:space="preserve">          </w:t>
            </w:r>
            <w:r w:rsidR="00854C08" w:rsidRPr="0079207F">
              <w:rPr>
                <w:rFonts w:ascii="Times New Roman" w:hAnsi="Times New Roman"/>
                <w:sz w:val="24"/>
                <w:szCs w:val="24"/>
              </w:rPr>
              <w:t>Nr. V-592 ir  redaguota 2012-04-26 Nr. V-370</w:t>
            </w:r>
            <w:r w:rsidR="007608A7" w:rsidRPr="0079207F">
              <w:rPr>
                <w:rFonts w:ascii="Times New Roman" w:hAnsi="Times New Roman"/>
                <w:sz w:val="24"/>
                <w:szCs w:val="24"/>
              </w:rPr>
              <w:t>, 1 lapas.</w:t>
            </w:r>
          </w:p>
          <w:p w:rsidR="00A67C39" w:rsidRPr="0079207F" w:rsidRDefault="00A67C39" w:rsidP="001E58F1">
            <w:pPr>
              <w:pStyle w:val="Betarp"/>
              <w:jc w:val="both"/>
              <w:rPr>
                <w:rFonts w:ascii="Times New Roman" w:hAnsi="Times New Roman"/>
                <w:sz w:val="24"/>
                <w:szCs w:val="24"/>
              </w:rPr>
            </w:pPr>
          </w:p>
        </w:tc>
      </w:tr>
    </w:tbl>
    <w:p w:rsidR="00D75C66" w:rsidRPr="00854C08" w:rsidRDefault="00D75C66" w:rsidP="00D75C66">
      <w:pPr>
        <w:pStyle w:val="Betarp"/>
        <w:jc w:val="center"/>
        <w:rPr>
          <w:rFonts w:ascii="Times New Roman" w:hAnsi="Times New Roman"/>
          <w:sz w:val="24"/>
          <w:szCs w:val="24"/>
        </w:rPr>
      </w:pPr>
    </w:p>
    <w:p w:rsidR="00D75C66" w:rsidRPr="00854C08" w:rsidRDefault="00D75C66" w:rsidP="00DC370B">
      <w:pPr>
        <w:pStyle w:val="Betarp"/>
        <w:jc w:val="both"/>
        <w:rPr>
          <w:rFonts w:ascii="Times New Roman" w:hAnsi="Times New Roman"/>
          <w:sz w:val="24"/>
          <w:szCs w:val="24"/>
        </w:rPr>
      </w:pPr>
    </w:p>
    <w:p w:rsidR="00D75C66" w:rsidRPr="00854C08" w:rsidRDefault="00D75C66" w:rsidP="00DC370B">
      <w:pPr>
        <w:pStyle w:val="Betarp"/>
        <w:jc w:val="both"/>
        <w:rPr>
          <w:rFonts w:ascii="Times New Roman" w:hAnsi="Times New Roman"/>
          <w:sz w:val="24"/>
          <w:szCs w:val="24"/>
        </w:rPr>
      </w:pPr>
    </w:p>
    <w:p w:rsidR="00D75C66" w:rsidRDefault="00D75C66" w:rsidP="00DC370B">
      <w:pPr>
        <w:pStyle w:val="Betarp"/>
        <w:jc w:val="both"/>
        <w:rPr>
          <w:rFonts w:ascii="Times New Roman" w:hAnsi="Times New Roman"/>
          <w:sz w:val="24"/>
          <w:szCs w:val="24"/>
        </w:rPr>
      </w:pPr>
    </w:p>
    <w:p w:rsidR="007635B9" w:rsidRPr="00854C08" w:rsidRDefault="007635B9" w:rsidP="00DC370B">
      <w:pPr>
        <w:pStyle w:val="Betarp"/>
        <w:jc w:val="both"/>
        <w:rPr>
          <w:rFonts w:ascii="Times New Roman" w:hAnsi="Times New Roman"/>
          <w:sz w:val="24"/>
          <w:szCs w:val="24"/>
        </w:rPr>
      </w:pPr>
    </w:p>
    <w:p w:rsidR="00D75C66" w:rsidRPr="00854C08" w:rsidRDefault="00D75C66" w:rsidP="00DC370B">
      <w:pPr>
        <w:pStyle w:val="Betarp"/>
        <w:jc w:val="both"/>
        <w:rPr>
          <w:rFonts w:ascii="Times New Roman" w:hAnsi="Times New Roman"/>
          <w:sz w:val="24"/>
          <w:szCs w:val="24"/>
        </w:rPr>
      </w:pPr>
    </w:p>
    <w:p w:rsidR="0027455B" w:rsidRPr="00B90F30" w:rsidRDefault="00854C08" w:rsidP="0088158C">
      <w:pPr>
        <w:pStyle w:val="Betarp"/>
        <w:numPr>
          <w:ilvl w:val="0"/>
          <w:numId w:val="26"/>
        </w:numPr>
        <w:jc w:val="center"/>
        <w:rPr>
          <w:rFonts w:ascii="Times New Roman" w:hAnsi="Times New Roman"/>
          <w:b/>
          <w:sz w:val="24"/>
          <w:szCs w:val="24"/>
        </w:rPr>
      </w:pPr>
      <w:r w:rsidRPr="00B90F30">
        <w:rPr>
          <w:rFonts w:ascii="Times New Roman" w:hAnsi="Times New Roman"/>
          <w:b/>
          <w:sz w:val="24"/>
          <w:szCs w:val="24"/>
        </w:rPr>
        <w:lastRenderedPageBreak/>
        <w:t>ATASKAITOS SANTRAUKA</w:t>
      </w:r>
    </w:p>
    <w:p w:rsidR="00854C08" w:rsidRDefault="00854C08" w:rsidP="0069136C">
      <w:pPr>
        <w:pStyle w:val="Betarp"/>
        <w:ind w:firstLine="1134"/>
        <w:rPr>
          <w:rFonts w:ascii="Times New Roman" w:hAnsi="Times New Roman"/>
          <w:sz w:val="24"/>
          <w:szCs w:val="24"/>
        </w:rPr>
      </w:pPr>
    </w:p>
    <w:p w:rsidR="0069136C" w:rsidRDefault="0069136C" w:rsidP="0069136C">
      <w:pPr>
        <w:pStyle w:val="Betarp"/>
        <w:ind w:firstLine="1134"/>
        <w:jc w:val="both"/>
        <w:rPr>
          <w:rFonts w:ascii="Times New Roman" w:hAnsi="Times New Roman"/>
          <w:sz w:val="24"/>
          <w:szCs w:val="24"/>
        </w:rPr>
      </w:pPr>
      <w:r>
        <w:rPr>
          <w:rFonts w:ascii="Times New Roman" w:hAnsi="Times New Roman"/>
          <w:sz w:val="24"/>
          <w:szCs w:val="24"/>
        </w:rPr>
        <w:t xml:space="preserve">Įvertinus situacijos analizę </w:t>
      </w:r>
      <w:r w:rsidR="00842E98">
        <w:rPr>
          <w:rFonts w:ascii="Times New Roman" w:hAnsi="Times New Roman"/>
          <w:sz w:val="24"/>
          <w:szCs w:val="24"/>
        </w:rPr>
        <w:t xml:space="preserve">(SSGG) </w:t>
      </w:r>
      <w:r>
        <w:rPr>
          <w:rFonts w:ascii="Times New Roman" w:hAnsi="Times New Roman"/>
          <w:sz w:val="24"/>
          <w:szCs w:val="24"/>
        </w:rPr>
        <w:t>įstaiga turi nemažai stiprių p</w:t>
      </w:r>
      <w:r w:rsidR="00842E98">
        <w:rPr>
          <w:rFonts w:ascii="Times New Roman" w:hAnsi="Times New Roman"/>
          <w:sz w:val="24"/>
          <w:szCs w:val="24"/>
        </w:rPr>
        <w:t xml:space="preserve">usių ir galimybių           (3 </w:t>
      </w:r>
      <w:r>
        <w:rPr>
          <w:rFonts w:ascii="Times New Roman" w:hAnsi="Times New Roman"/>
          <w:sz w:val="24"/>
          <w:szCs w:val="24"/>
        </w:rPr>
        <w:t>psl.), tačiau nerimą kelia mieste mažėjantis gyventojų skaičius tuo pačiu ir prisirašiusių prie įstaigos, neigiamas gyventojų prieaugis, emigracija. Prailgėjusi gyvenimo trukmė sąlygoja poliligotumą ir sveikatos priežiūros kaštų didėjimą. Jauni specialistai, šeimos gydytojai</w:t>
      </w:r>
      <w:r w:rsidR="00842E98">
        <w:rPr>
          <w:rFonts w:ascii="Times New Roman" w:hAnsi="Times New Roman"/>
          <w:sz w:val="24"/>
          <w:szCs w:val="24"/>
        </w:rPr>
        <w:t>,</w:t>
      </w:r>
      <w:r>
        <w:rPr>
          <w:rFonts w:ascii="Times New Roman" w:hAnsi="Times New Roman"/>
          <w:sz w:val="24"/>
          <w:szCs w:val="24"/>
        </w:rPr>
        <w:t xml:space="preserve"> į periferiją vyksta nenoriai. Nepakankamai apmokant už paslaugas iš privalomojo sveikatos draudimo fondo </w:t>
      </w:r>
      <w:r w:rsidR="00FF27FC">
        <w:rPr>
          <w:rFonts w:ascii="Times New Roman" w:hAnsi="Times New Roman"/>
          <w:sz w:val="24"/>
          <w:szCs w:val="24"/>
        </w:rPr>
        <w:t xml:space="preserve">(toliau – PSDF) biudžeto, lėtai ir minimaliai </w:t>
      </w:r>
      <w:r w:rsidR="006829A1">
        <w:rPr>
          <w:rFonts w:ascii="Times New Roman" w:hAnsi="Times New Roman"/>
          <w:sz w:val="24"/>
          <w:szCs w:val="24"/>
        </w:rPr>
        <w:t>didėja medikų atlyginimai.</w:t>
      </w:r>
    </w:p>
    <w:p w:rsidR="006829A1" w:rsidRDefault="006829A1" w:rsidP="0069136C">
      <w:pPr>
        <w:pStyle w:val="Betarp"/>
        <w:ind w:firstLine="1134"/>
        <w:jc w:val="both"/>
        <w:rPr>
          <w:rFonts w:ascii="Times New Roman" w:hAnsi="Times New Roman"/>
          <w:sz w:val="24"/>
          <w:szCs w:val="24"/>
        </w:rPr>
      </w:pPr>
      <w:r>
        <w:rPr>
          <w:rFonts w:ascii="Times New Roman" w:hAnsi="Times New Roman"/>
          <w:sz w:val="24"/>
          <w:szCs w:val="24"/>
        </w:rPr>
        <w:t xml:space="preserve">Poliklinikos darbas organizuotas darbo dienomis 8-20 val., šeštadieniais 8-14 val. poliklinikos nedarbo metu paslaugas teikia VšĮ Respublikinė Panevėžio ligoninė pagal sutartį. Tyrimai, finansuojami iš PSDF biudžeto atliekami nemokamai. </w:t>
      </w:r>
    </w:p>
    <w:p w:rsidR="006829A1" w:rsidRDefault="00842E98" w:rsidP="0069136C">
      <w:pPr>
        <w:pStyle w:val="Betarp"/>
        <w:ind w:firstLine="1134"/>
        <w:jc w:val="both"/>
        <w:rPr>
          <w:rFonts w:ascii="Times New Roman" w:hAnsi="Times New Roman"/>
          <w:sz w:val="24"/>
          <w:szCs w:val="24"/>
        </w:rPr>
      </w:pPr>
      <w:r>
        <w:rPr>
          <w:rFonts w:ascii="Times New Roman" w:hAnsi="Times New Roman"/>
          <w:sz w:val="24"/>
          <w:szCs w:val="24"/>
        </w:rPr>
        <w:t>Per 2016 m. sumažėjo</w:t>
      </w:r>
      <w:r w:rsidR="006829A1">
        <w:rPr>
          <w:rFonts w:ascii="Times New Roman" w:hAnsi="Times New Roman"/>
          <w:sz w:val="24"/>
          <w:szCs w:val="24"/>
        </w:rPr>
        <w:t xml:space="preserve"> prisirašiusių gyventojų 1149-iais, o </w:t>
      </w:r>
      <w:r>
        <w:rPr>
          <w:rFonts w:ascii="Times New Roman" w:hAnsi="Times New Roman"/>
          <w:sz w:val="24"/>
          <w:szCs w:val="24"/>
        </w:rPr>
        <w:t xml:space="preserve">nuo </w:t>
      </w:r>
      <w:r w:rsidR="006829A1">
        <w:rPr>
          <w:rFonts w:ascii="Times New Roman" w:hAnsi="Times New Roman"/>
          <w:sz w:val="24"/>
          <w:szCs w:val="24"/>
        </w:rPr>
        <w:t>2012 m sumažėjo 9%. Tuo būdu buvo mažinamas ir personalo skaičius. Viso 2016 m. atleisti 38 darbuotojai, darbuotojų kai</w:t>
      </w:r>
      <w:r w:rsidR="002034F7">
        <w:rPr>
          <w:rFonts w:ascii="Times New Roman" w:hAnsi="Times New Roman"/>
          <w:sz w:val="24"/>
          <w:szCs w:val="24"/>
        </w:rPr>
        <w:t xml:space="preserve">tos rodiklis 2,33% (analizė 5 </w:t>
      </w:r>
      <w:r w:rsidR="006829A1">
        <w:rPr>
          <w:rFonts w:ascii="Times New Roman" w:hAnsi="Times New Roman"/>
          <w:sz w:val="24"/>
          <w:szCs w:val="24"/>
        </w:rPr>
        <w:t>psl.).</w:t>
      </w:r>
    </w:p>
    <w:p w:rsidR="006829A1" w:rsidRDefault="006829A1" w:rsidP="00842E98">
      <w:pPr>
        <w:pStyle w:val="Betarp"/>
        <w:ind w:firstLine="1134"/>
        <w:jc w:val="both"/>
        <w:rPr>
          <w:rFonts w:ascii="Times New Roman" w:hAnsi="Times New Roman"/>
          <w:sz w:val="24"/>
          <w:szCs w:val="24"/>
        </w:rPr>
      </w:pPr>
      <w:r>
        <w:rPr>
          <w:rFonts w:ascii="Times New Roman" w:hAnsi="Times New Roman"/>
          <w:sz w:val="24"/>
          <w:szCs w:val="24"/>
        </w:rPr>
        <w:t>Nežiūrint į sumažėjusį prisirašiusių gyventojų skaičių, darbo krūviai išlieka dideli, nes sumažėjo ir medicinos personalo. Vidutinis šeimos gydytojo dienos krūvis  per 2016 m.</w:t>
      </w:r>
      <w:r w:rsidR="00842E98">
        <w:rPr>
          <w:rFonts w:ascii="Times New Roman" w:hAnsi="Times New Roman"/>
          <w:sz w:val="24"/>
          <w:szCs w:val="24"/>
        </w:rPr>
        <w:t xml:space="preserve"> buvo 24,8 paciento. </w:t>
      </w:r>
      <w:r>
        <w:rPr>
          <w:rFonts w:ascii="Times New Roman" w:hAnsi="Times New Roman"/>
          <w:sz w:val="24"/>
          <w:szCs w:val="24"/>
        </w:rPr>
        <w:t>Vienas prisirašęs pacientas apsilankė</w:t>
      </w:r>
      <w:r w:rsidR="00842E98">
        <w:rPr>
          <w:rFonts w:ascii="Times New Roman" w:hAnsi="Times New Roman"/>
          <w:sz w:val="24"/>
          <w:szCs w:val="24"/>
        </w:rPr>
        <w:t xml:space="preserve"> poliklinikoje</w:t>
      </w:r>
      <w:r>
        <w:rPr>
          <w:rFonts w:ascii="Times New Roman" w:hAnsi="Times New Roman"/>
          <w:sz w:val="24"/>
          <w:szCs w:val="24"/>
        </w:rPr>
        <w:t xml:space="preserve"> per metus vidutiniškai 6,1 kartą. Nemažėj</w:t>
      </w:r>
      <w:r w:rsidR="000B29CB">
        <w:rPr>
          <w:rFonts w:ascii="Times New Roman" w:hAnsi="Times New Roman"/>
          <w:sz w:val="24"/>
          <w:szCs w:val="24"/>
        </w:rPr>
        <w:t>a ir kitų teikiamų paslaugų</w:t>
      </w:r>
      <w:r w:rsidR="00842E98">
        <w:rPr>
          <w:rFonts w:ascii="Times New Roman" w:hAnsi="Times New Roman"/>
          <w:sz w:val="24"/>
          <w:szCs w:val="24"/>
        </w:rPr>
        <w:t xml:space="preserve"> apimtys:</w:t>
      </w:r>
      <w:r w:rsidR="000B29CB">
        <w:rPr>
          <w:rFonts w:ascii="Times New Roman" w:hAnsi="Times New Roman"/>
          <w:sz w:val="24"/>
          <w:szCs w:val="24"/>
        </w:rPr>
        <w:t xml:space="preserve"> </w:t>
      </w:r>
      <w:r w:rsidR="00842E98">
        <w:rPr>
          <w:rFonts w:ascii="Times New Roman" w:hAnsi="Times New Roman"/>
          <w:sz w:val="24"/>
          <w:szCs w:val="24"/>
        </w:rPr>
        <w:t>p</w:t>
      </w:r>
      <w:r w:rsidR="0047009D">
        <w:rPr>
          <w:rFonts w:ascii="Times New Roman" w:hAnsi="Times New Roman"/>
          <w:sz w:val="24"/>
          <w:szCs w:val="24"/>
        </w:rPr>
        <w:t>rocedūrų nuo 91145 2015 m. padidėjo iki 98706 ir vienam prisirašiusiam pacientui siekė 2,7 (2015 m. – 2,4). Daugėja slaugos darbuotojų vizitų į namus skaičius. Lankomi naujagim</w:t>
      </w:r>
      <w:r w:rsidR="001C7BA4">
        <w:rPr>
          <w:rFonts w:ascii="Times New Roman" w:hAnsi="Times New Roman"/>
          <w:sz w:val="24"/>
          <w:szCs w:val="24"/>
        </w:rPr>
        <w:t xml:space="preserve">iai, vaikai, neįgalieji. 2015 m. </w:t>
      </w:r>
      <w:r w:rsidR="0047009D">
        <w:rPr>
          <w:rFonts w:ascii="Times New Roman" w:hAnsi="Times New Roman"/>
          <w:sz w:val="24"/>
          <w:szCs w:val="24"/>
        </w:rPr>
        <w:t>buvo 3849, 2016 m. 4221 vizitai.</w:t>
      </w:r>
    </w:p>
    <w:p w:rsidR="0047009D" w:rsidRDefault="0047009D" w:rsidP="0069136C">
      <w:pPr>
        <w:pStyle w:val="Betarp"/>
        <w:ind w:firstLine="1134"/>
        <w:jc w:val="both"/>
        <w:rPr>
          <w:rFonts w:ascii="Times New Roman" w:hAnsi="Times New Roman"/>
          <w:sz w:val="24"/>
          <w:szCs w:val="24"/>
        </w:rPr>
      </w:pPr>
      <w:r>
        <w:rPr>
          <w:rFonts w:ascii="Times New Roman" w:hAnsi="Times New Roman"/>
          <w:sz w:val="24"/>
          <w:szCs w:val="24"/>
        </w:rPr>
        <w:t xml:space="preserve">Didelis dėmesys skiriamas profilaktiniam darbui. Geresni rezultatai už TLK zonos gimdos kaklelio, krūtų ir storosios žarnos vėžio programos vykdymo, kiek mažesni priešinės liaukos vėžio. Tačiau nepakankami širdies ir kraujagyslių ligų bei vaikų dantų silantavimo </w:t>
      </w:r>
      <w:r w:rsidR="00842E98">
        <w:rPr>
          <w:rFonts w:ascii="Times New Roman" w:hAnsi="Times New Roman"/>
          <w:sz w:val="24"/>
          <w:szCs w:val="24"/>
        </w:rPr>
        <w:t xml:space="preserve">       </w:t>
      </w:r>
      <w:r w:rsidR="002034F7">
        <w:rPr>
          <w:rFonts w:ascii="Times New Roman" w:hAnsi="Times New Roman"/>
          <w:sz w:val="24"/>
          <w:szCs w:val="24"/>
        </w:rPr>
        <w:t xml:space="preserve">(analizė 8 </w:t>
      </w:r>
      <w:r>
        <w:rPr>
          <w:rFonts w:ascii="Times New Roman" w:hAnsi="Times New Roman"/>
          <w:sz w:val="24"/>
          <w:szCs w:val="24"/>
        </w:rPr>
        <w:t>psl.).</w:t>
      </w:r>
    </w:p>
    <w:p w:rsidR="0047009D" w:rsidRDefault="0047009D" w:rsidP="0069136C">
      <w:pPr>
        <w:pStyle w:val="Betarp"/>
        <w:ind w:firstLine="1134"/>
        <w:jc w:val="both"/>
        <w:rPr>
          <w:rFonts w:ascii="Times New Roman" w:hAnsi="Times New Roman"/>
          <w:sz w:val="24"/>
          <w:szCs w:val="24"/>
        </w:rPr>
      </w:pPr>
      <w:r>
        <w:rPr>
          <w:rFonts w:ascii="Times New Roman" w:hAnsi="Times New Roman"/>
          <w:sz w:val="24"/>
          <w:szCs w:val="24"/>
        </w:rPr>
        <w:t>2016 m. pagrindinis dėmesys buvo skirtas e. sveikatos informacinės sistemos įsisavinimui ir naudojimui. Dėl objektyvių, Sveikatos apsaugos ministerijai žinomų</w:t>
      </w:r>
      <w:r w:rsidR="00842E98">
        <w:rPr>
          <w:rFonts w:ascii="Times New Roman" w:hAnsi="Times New Roman"/>
          <w:sz w:val="24"/>
          <w:szCs w:val="24"/>
        </w:rPr>
        <w:t>,</w:t>
      </w:r>
      <w:r>
        <w:rPr>
          <w:rFonts w:ascii="Times New Roman" w:hAnsi="Times New Roman"/>
          <w:sz w:val="24"/>
          <w:szCs w:val="24"/>
        </w:rPr>
        <w:t xml:space="preserve"> priežasčių, IS e. sveikata pradėta naudoti nuo 2016 m. lapkričio mėn. </w:t>
      </w:r>
      <w:r w:rsidR="00DA164C">
        <w:rPr>
          <w:rFonts w:ascii="Times New Roman" w:hAnsi="Times New Roman"/>
          <w:sz w:val="24"/>
          <w:szCs w:val="24"/>
        </w:rPr>
        <w:t>Veikia internetinė svetaine, apie 35-40% pacientų registruojasi internetu.</w:t>
      </w:r>
    </w:p>
    <w:p w:rsidR="00DA164C" w:rsidRDefault="00DA164C" w:rsidP="0069136C">
      <w:pPr>
        <w:pStyle w:val="Betarp"/>
        <w:ind w:firstLine="1134"/>
        <w:jc w:val="both"/>
        <w:rPr>
          <w:rFonts w:ascii="Times New Roman" w:hAnsi="Times New Roman"/>
          <w:sz w:val="24"/>
          <w:szCs w:val="24"/>
        </w:rPr>
      </w:pPr>
      <w:r>
        <w:rPr>
          <w:rFonts w:ascii="Times New Roman" w:hAnsi="Times New Roman"/>
          <w:sz w:val="24"/>
          <w:szCs w:val="24"/>
        </w:rPr>
        <w:t xml:space="preserve">Finansinis įstaigos rezultatas 2016 m. </w:t>
      </w:r>
      <w:r w:rsidR="002034F7">
        <w:rPr>
          <w:rFonts w:ascii="Times New Roman" w:hAnsi="Times New Roman"/>
          <w:sz w:val="24"/>
          <w:szCs w:val="24"/>
        </w:rPr>
        <w:t xml:space="preserve">yra </w:t>
      </w:r>
      <w:r>
        <w:rPr>
          <w:rFonts w:ascii="Times New Roman" w:hAnsi="Times New Roman"/>
          <w:sz w:val="24"/>
          <w:szCs w:val="24"/>
        </w:rPr>
        <w:t>teigiamas ir perviršis sudaro 48310 Eur.</w:t>
      </w:r>
    </w:p>
    <w:p w:rsidR="00DA164C" w:rsidRDefault="00DA164C" w:rsidP="0069136C">
      <w:pPr>
        <w:pStyle w:val="Betarp"/>
        <w:ind w:firstLine="1134"/>
        <w:jc w:val="both"/>
        <w:rPr>
          <w:rFonts w:ascii="Times New Roman" w:hAnsi="Times New Roman"/>
          <w:sz w:val="24"/>
          <w:szCs w:val="24"/>
        </w:rPr>
      </w:pPr>
      <w:r>
        <w:rPr>
          <w:rFonts w:ascii="Times New Roman" w:hAnsi="Times New Roman"/>
          <w:sz w:val="24"/>
          <w:szCs w:val="24"/>
        </w:rPr>
        <w:t xml:space="preserve">Pajamos už mokamas paslaugas pajamų struktūroje 2015 m. sudarė 8,2% (viso pajamų 2467548 Eur, iš jų už mokamas paslaugas </w:t>
      </w:r>
      <w:r w:rsidR="00842E98">
        <w:rPr>
          <w:rFonts w:ascii="Times New Roman" w:hAnsi="Times New Roman"/>
          <w:sz w:val="24"/>
          <w:szCs w:val="24"/>
        </w:rPr>
        <w:t xml:space="preserve">gauta </w:t>
      </w:r>
      <w:r>
        <w:rPr>
          <w:rFonts w:ascii="Times New Roman" w:hAnsi="Times New Roman"/>
          <w:sz w:val="24"/>
          <w:szCs w:val="24"/>
        </w:rPr>
        <w:t>201880</w:t>
      </w:r>
      <w:r w:rsidR="00842E98">
        <w:rPr>
          <w:rFonts w:ascii="Times New Roman" w:hAnsi="Times New Roman"/>
          <w:sz w:val="24"/>
          <w:szCs w:val="24"/>
        </w:rPr>
        <w:t xml:space="preserve"> Eur).</w:t>
      </w:r>
      <w:r>
        <w:rPr>
          <w:rFonts w:ascii="Times New Roman" w:hAnsi="Times New Roman"/>
          <w:sz w:val="24"/>
          <w:szCs w:val="24"/>
        </w:rPr>
        <w:t xml:space="preserve"> 2016 m. atitinkamai 8,5% (viso pajamų 2498182 Eur, iš jų už mokamas paslaugas 211734 Eur).</w:t>
      </w:r>
    </w:p>
    <w:p w:rsidR="00DA164C" w:rsidRDefault="00DA164C" w:rsidP="0069136C">
      <w:pPr>
        <w:pStyle w:val="Betarp"/>
        <w:ind w:firstLine="1134"/>
        <w:jc w:val="both"/>
        <w:rPr>
          <w:rFonts w:ascii="Times New Roman" w:hAnsi="Times New Roman"/>
          <w:sz w:val="24"/>
          <w:szCs w:val="24"/>
        </w:rPr>
      </w:pPr>
      <w:r>
        <w:rPr>
          <w:rFonts w:ascii="Times New Roman" w:hAnsi="Times New Roman"/>
          <w:sz w:val="24"/>
          <w:szCs w:val="24"/>
        </w:rPr>
        <w:t xml:space="preserve">Valdymo sąnaudos sumažėjo ir 2015 m. sąnaudų struktūroje sudarė 7,6% (viso sąnaudų 2475221 Eur, iš jų valdymo </w:t>
      </w:r>
      <w:r w:rsidR="00842E98">
        <w:rPr>
          <w:rFonts w:ascii="Times New Roman" w:hAnsi="Times New Roman"/>
          <w:sz w:val="24"/>
          <w:szCs w:val="24"/>
        </w:rPr>
        <w:t xml:space="preserve">sąnaudų </w:t>
      </w:r>
      <w:r>
        <w:rPr>
          <w:rFonts w:ascii="Times New Roman" w:hAnsi="Times New Roman"/>
          <w:sz w:val="24"/>
          <w:szCs w:val="24"/>
        </w:rPr>
        <w:t>188228</w:t>
      </w:r>
      <w:r w:rsidR="002034F7">
        <w:rPr>
          <w:rFonts w:ascii="Times New Roman" w:hAnsi="Times New Roman"/>
          <w:sz w:val="24"/>
          <w:szCs w:val="24"/>
        </w:rPr>
        <w:t>,</w:t>
      </w:r>
      <w:r>
        <w:rPr>
          <w:rFonts w:ascii="Times New Roman" w:hAnsi="Times New Roman"/>
          <w:sz w:val="24"/>
          <w:szCs w:val="24"/>
        </w:rPr>
        <w:t>27 Eur), 2016 m. atitinkamai 6,03% (viso sąnaudų 2449872 Eur, iš jų valdymo 147381,57 Eur).</w:t>
      </w:r>
    </w:p>
    <w:p w:rsidR="006E0BBE" w:rsidRDefault="00DA164C" w:rsidP="0068290B">
      <w:pPr>
        <w:pStyle w:val="Betarp"/>
        <w:spacing w:after="120"/>
        <w:ind w:firstLine="1134"/>
        <w:jc w:val="both"/>
        <w:rPr>
          <w:rFonts w:ascii="Times New Roman" w:hAnsi="Times New Roman"/>
          <w:sz w:val="24"/>
          <w:szCs w:val="24"/>
        </w:rPr>
      </w:pPr>
      <w:r>
        <w:rPr>
          <w:rFonts w:ascii="Times New Roman" w:hAnsi="Times New Roman"/>
          <w:sz w:val="24"/>
          <w:szCs w:val="24"/>
        </w:rPr>
        <w:t xml:space="preserve">Darbo užmokesčio fondas su visomis įmokomis sąnaudų struktūroje 2016 m. sudarė 1888259 Eur arba 77,1% (2015 m. 1920883 Eur arba </w:t>
      </w:r>
      <w:r w:rsidR="006E0BBE">
        <w:rPr>
          <w:rFonts w:ascii="Times New Roman" w:hAnsi="Times New Roman"/>
          <w:sz w:val="24"/>
          <w:szCs w:val="24"/>
        </w:rPr>
        <w:t>77,5%). Tačiau normatyvo rodiklis patvirtintas nuo pajamų</w:t>
      </w:r>
      <w:r w:rsidR="00842E98">
        <w:rPr>
          <w:rFonts w:ascii="Times New Roman" w:hAnsi="Times New Roman"/>
          <w:sz w:val="24"/>
          <w:szCs w:val="24"/>
        </w:rPr>
        <w:t xml:space="preserve"> iki </w:t>
      </w:r>
      <w:r w:rsidR="006E0BBE">
        <w:rPr>
          <w:rFonts w:ascii="Times New Roman" w:hAnsi="Times New Roman"/>
          <w:sz w:val="24"/>
          <w:szCs w:val="24"/>
        </w:rPr>
        <w:t xml:space="preserve"> </w:t>
      </w:r>
      <w:r w:rsidR="006E0BBE" w:rsidRPr="00842E98">
        <w:rPr>
          <w:rFonts w:ascii="Times New Roman" w:hAnsi="Times New Roman"/>
          <w:sz w:val="24"/>
          <w:szCs w:val="24"/>
        </w:rPr>
        <w:t>85%</w:t>
      </w:r>
      <w:r w:rsidR="006E0BBE" w:rsidRPr="006E0BBE">
        <w:rPr>
          <w:rFonts w:ascii="Times New Roman" w:hAnsi="Times New Roman"/>
          <w:sz w:val="24"/>
          <w:szCs w:val="24"/>
        </w:rPr>
        <w:t xml:space="preserve"> ir DU normatyvo rodikliai 2015-2016 m. buvo:</w:t>
      </w:r>
    </w:p>
    <w:tbl>
      <w:tblPr>
        <w:tblW w:w="0" w:type="auto"/>
        <w:tblInd w:w="1242" w:type="dxa"/>
        <w:tblLook w:val="04A0" w:firstRow="1" w:lastRow="0" w:firstColumn="1" w:lastColumn="0" w:noHBand="0" w:noVBand="1"/>
      </w:tblPr>
      <w:tblGrid>
        <w:gridCol w:w="4395"/>
        <w:gridCol w:w="1417"/>
        <w:gridCol w:w="1276"/>
      </w:tblGrid>
      <w:tr w:rsidR="006E0BBE" w:rsidRPr="00B13561" w:rsidTr="00842E98">
        <w:tc>
          <w:tcPr>
            <w:tcW w:w="4395" w:type="dxa"/>
            <w:shd w:val="clear" w:color="auto" w:fill="auto"/>
          </w:tcPr>
          <w:p w:rsidR="006E0BBE" w:rsidRPr="00B13561" w:rsidRDefault="006E0BBE" w:rsidP="00B13561">
            <w:pPr>
              <w:pStyle w:val="Betarp"/>
              <w:spacing w:line="360" w:lineRule="auto"/>
              <w:jc w:val="both"/>
              <w:rPr>
                <w:rFonts w:ascii="Times New Roman" w:hAnsi="Times New Roman"/>
                <w:sz w:val="24"/>
                <w:szCs w:val="24"/>
              </w:rPr>
            </w:pPr>
          </w:p>
        </w:tc>
        <w:tc>
          <w:tcPr>
            <w:tcW w:w="1417" w:type="dxa"/>
            <w:shd w:val="clear" w:color="auto" w:fill="auto"/>
          </w:tcPr>
          <w:p w:rsidR="006E0BBE" w:rsidRPr="00B13561" w:rsidRDefault="006E0BBE" w:rsidP="00B13561">
            <w:pPr>
              <w:pStyle w:val="Betarp"/>
              <w:spacing w:line="360" w:lineRule="auto"/>
              <w:jc w:val="center"/>
              <w:rPr>
                <w:rFonts w:ascii="Times New Roman" w:hAnsi="Times New Roman"/>
                <w:sz w:val="24"/>
                <w:szCs w:val="24"/>
              </w:rPr>
            </w:pPr>
            <w:r w:rsidRPr="00B13561">
              <w:rPr>
                <w:rFonts w:ascii="Times New Roman" w:hAnsi="Times New Roman"/>
                <w:sz w:val="24"/>
                <w:szCs w:val="24"/>
              </w:rPr>
              <w:t>2015 m.</w:t>
            </w:r>
          </w:p>
        </w:tc>
        <w:tc>
          <w:tcPr>
            <w:tcW w:w="1276" w:type="dxa"/>
            <w:shd w:val="clear" w:color="auto" w:fill="auto"/>
          </w:tcPr>
          <w:p w:rsidR="006E0BBE" w:rsidRPr="00B13561" w:rsidRDefault="006E0BBE" w:rsidP="00B13561">
            <w:pPr>
              <w:pStyle w:val="Betarp"/>
              <w:spacing w:line="360" w:lineRule="auto"/>
              <w:jc w:val="center"/>
              <w:rPr>
                <w:rFonts w:ascii="Times New Roman" w:hAnsi="Times New Roman"/>
                <w:sz w:val="24"/>
                <w:szCs w:val="24"/>
              </w:rPr>
            </w:pPr>
            <w:r w:rsidRPr="00B13561">
              <w:rPr>
                <w:rFonts w:ascii="Times New Roman" w:hAnsi="Times New Roman"/>
                <w:sz w:val="24"/>
                <w:szCs w:val="24"/>
              </w:rPr>
              <w:t>2016 m.</w:t>
            </w:r>
          </w:p>
        </w:tc>
      </w:tr>
      <w:tr w:rsidR="006E0BBE" w:rsidRPr="00B13561" w:rsidTr="00842E98">
        <w:tc>
          <w:tcPr>
            <w:tcW w:w="4395" w:type="dxa"/>
            <w:shd w:val="clear" w:color="auto" w:fill="auto"/>
          </w:tcPr>
          <w:p w:rsidR="006E0BBE" w:rsidRPr="00B13561" w:rsidRDefault="006E0BBE" w:rsidP="00842E98">
            <w:pPr>
              <w:pStyle w:val="Betarp"/>
              <w:spacing w:line="276" w:lineRule="auto"/>
              <w:jc w:val="both"/>
              <w:rPr>
                <w:rFonts w:ascii="Times New Roman" w:hAnsi="Times New Roman"/>
                <w:sz w:val="24"/>
                <w:szCs w:val="24"/>
              </w:rPr>
            </w:pPr>
            <w:r w:rsidRPr="00B13561">
              <w:rPr>
                <w:rFonts w:ascii="Times New Roman" w:hAnsi="Times New Roman"/>
                <w:sz w:val="24"/>
                <w:szCs w:val="24"/>
              </w:rPr>
              <w:t>Pajamos €</w:t>
            </w:r>
          </w:p>
        </w:tc>
        <w:tc>
          <w:tcPr>
            <w:tcW w:w="1417" w:type="dxa"/>
            <w:shd w:val="clear" w:color="auto" w:fill="auto"/>
          </w:tcPr>
          <w:p w:rsidR="006E0BBE" w:rsidRPr="00B13561" w:rsidRDefault="006E0BBE" w:rsidP="00842E98">
            <w:pPr>
              <w:pStyle w:val="Betarp"/>
              <w:spacing w:line="276" w:lineRule="auto"/>
              <w:jc w:val="center"/>
              <w:rPr>
                <w:rFonts w:ascii="Times New Roman" w:hAnsi="Times New Roman"/>
                <w:sz w:val="24"/>
                <w:szCs w:val="24"/>
              </w:rPr>
            </w:pPr>
            <w:r w:rsidRPr="00B13561">
              <w:rPr>
                <w:rFonts w:ascii="Times New Roman" w:hAnsi="Times New Roman"/>
                <w:sz w:val="24"/>
                <w:szCs w:val="24"/>
              </w:rPr>
              <w:t>2467548</w:t>
            </w:r>
          </w:p>
        </w:tc>
        <w:tc>
          <w:tcPr>
            <w:tcW w:w="1276" w:type="dxa"/>
            <w:shd w:val="clear" w:color="auto" w:fill="auto"/>
          </w:tcPr>
          <w:p w:rsidR="006E0BBE" w:rsidRPr="00B13561" w:rsidRDefault="006E0BBE" w:rsidP="00842E98">
            <w:pPr>
              <w:pStyle w:val="Betarp"/>
              <w:spacing w:line="276" w:lineRule="auto"/>
              <w:jc w:val="center"/>
              <w:rPr>
                <w:rFonts w:ascii="Times New Roman" w:hAnsi="Times New Roman"/>
                <w:sz w:val="24"/>
                <w:szCs w:val="24"/>
              </w:rPr>
            </w:pPr>
            <w:r w:rsidRPr="00B13561">
              <w:rPr>
                <w:rFonts w:ascii="Times New Roman" w:hAnsi="Times New Roman"/>
                <w:sz w:val="24"/>
                <w:szCs w:val="24"/>
              </w:rPr>
              <w:t>2498182</w:t>
            </w:r>
          </w:p>
        </w:tc>
      </w:tr>
      <w:tr w:rsidR="006E0BBE" w:rsidRPr="00B13561" w:rsidTr="00842E98">
        <w:tc>
          <w:tcPr>
            <w:tcW w:w="4395" w:type="dxa"/>
            <w:shd w:val="clear" w:color="auto" w:fill="auto"/>
          </w:tcPr>
          <w:p w:rsidR="006E0BBE" w:rsidRPr="00B13561" w:rsidRDefault="006E0BBE" w:rsidP="00842E98">
            <w:pPr>
              <w:pStyle w:val="Betarp"/>
              <w:spacing w:line="276" w:lineRule="auto"/>
              <w:jc w:val="both"/>
              <w:rPr>
                <w:rFonts w:ascii="Times New Roman" w:hAnsi="Times New Roman"/>
                <w:sz w:val="24"/>
                <w:szCs w:val="24"/>
              </w:rPr>
            </w:pPr>
            <w:r w:rsidRPr="00B13561">
              <w:rPr>
                <w:rFonts w:ascii="Times New Roman" w:hAnsi="Times New Roman"/>
                <w:sz w:val="24"/>
                <w:szCs w:val="24"/>
              </w:rPr>
              <w:t>DU su įmokomis €</w:t>
            </w:r>
          </w:p>
        </w:tc>
        <w:tc>
          <w:tcPr>
            <w:tcW w:w="1417" w:type="dxa"/>
            <w:shd w:val="clear" w:color="auto" w:fill="auto"/>
          </w:tcPr>
          <w:p w:rsidR="006E0BBE" w:rsidRPr="00B13561" w:rsidRDefault="006E0BBE" w:rsidP="00842E98">
            <w:pPr>
              <w:pStyle w:val="Betarp"/>
              <w:spacing w:line="276" w:lineRule="auto"/>
              <w:jc w:val="center"/>
              <w:rPr>
                <w:rFonts w:ascii="Times New Roman" w:hAnsi="Times New Roman"/>
                <w:sz w:val="24"/>
                <w:szCs w:val="24"/>
              </w:rPr>
            </w:pPr>
            <w:r w:rsidRPr="00B13561">
              <w:rPr>
                <w:rFonts w:ascii="Times New Roman" w:hAnsi="Times New Roman"/>
                <w:sz w:val="24"/>
                <w:szCs w:val="24"/>
              </w:rPr>
              <w:t>1920883</w:t>
            </w:r>
          </w:p>
        </w:tc>
        <w:tc>
          <w:tcPr>
            <w:tcW w:w="1276" w:type="dxa"/>
            <w:shd w:val="clear" w:color="auto" w:fill="auto"/>
          </w:tcPr>
          <w:p w:rsidR="006E0BBE" w:rsidRPr="00B13561" w:rsidRDefault="006E0BBE" w:rsidP="00842E98">
            <w:pPr>
              <w:pStyle w:val="Betarp"/>
              <w:spacing w:line="276" w:lineRule="auto"/>
              <w:jc w:val="center"/>
              <w:rPr>
                <w:rFonts w:ascii="Times New Roman" w:hAnsi="Times New Roman"/>
                <w:sz w:val="24"/>
                <w:szCs w:val="24"/>
              </w:rPr>
            </w:pPr>
            <w:r w:rsidRPr="00B13561">
              <w:rPr>
                <w:rFonts w:ascii="Times New Roman" w:hAnsi="Times New Roman"/>
                <w:sz w:val="24"/>
                <w:szCs w:val="24"/>
              </w:rPr>
              <w:t>1888259</w:t>
            </w:r>
          </w:p>
        </w:tc>
      </w:tr>
      <w:tr w:rsidR="006E0BBE" w:rsidRPr="00B13561" w:rsidTr="00842E98">
        <w:tc>
          <w:tcPr>
            <w:tcW w:w="4395" w:type="dxa"/>
            <w:shd w:val="clear" w:color="auto" w:fill="auto"/>
          </w:tcPr>
          <w:p w:rsidR="006E0BBE" w:rsidRPr="00B13561" w:rsidRDefault="006E0BBE" w:rsidP="00842E98">
            <w:pPr>
              <w:pStyle w:val="Betarp"/>
              <w:spacing w:line="276" w:lineRule="auto"/>
              <w:jc w:val="both"/>
              <w:rPr>
                <w:rFonts w:ascii="Times New Roman" w:hAnsi="Times New Roman"/>
                <w:sz w:val="24"/>
                <w:szCs w:val="24"/>
              </w:rPr>
            </w:pPr>
            <w:r w:rsidRPr="00B13561">
              <w:rPr>
                <w:rFonts w:ascii="Times New Roman" w:hAnsi="Times New Roman"/>
                <w:sz w:val="24"/>
                <w:szCs w:val="24"/>
              </w:rPr>
              <w:t>DU fondo dalis nuo pajamų %</w:t>
            </w:r>
          </w:p>
        </w:tc>
        <w:tc>
          <w:tcPr>
            <w:tcW w:w="1417" w:type="dxa"/>
            <w:shd w:val="clear" w:color="auto" w:fill="auto"/>
          </w:tcPr>
          <w:p w:rsidR="006E0BBE" w:rsidRPr="00B13561" w:rsidRDefault="006E0BBE" w:rsidP="00842E98">
            <w:pPr>
              <w:pStyle w:val="Betarp"/>
              <w:spacing w:line="276" w:lineRule="auto"/>
              <w:jc w:val="center"/>
              <w:rPr>
                <w:rFonts w:ascii="Times New Roman" w:hAnsi="Times New Roman"/>
                <w:sz w:val="24"/>
                <w:szCs w:val="24"/>
              </w:rPr>
            </w:pPr>
            <w:r w:rsidRPr="00B13561">
              <w:rPr>
                <w:rFonts w:ascii="Times New Roman" w:hAnsi="Times New Roman"/>
                <w:sz w:val="24"/>
                <w:szCs w:val="24"/>
              </w:rPr>
              <w:t>77,8%</w:t>
            </w:r>
          </w:p>
        </w:tc>
        <w:tc>
          <w:tcPr>
            <w:tcW w:w="1276" w:type="dxa"/>
            <w:shd w:val="clear" w:color="auto" w:fill="auto"/>
          </w:tcPr>
          <w:p w:rsidR="006E0BBE" w:rsidRPr="00B13561" w:rsidRDefault="006E0BBE" w:rsidP="00842E98">
            <w:pPr>
              <w:pStyle w:val="Betarp"/>
              <w:spacing w:line="276" w:lineRule="auto"/>
              <w:jc w:val="center"/>
              <w:rPr>
                <w:rFonts w:ascii="Times New Roman" w:hAnsi="Times New Roman"/>
                <w:sz w:val="24"/>
                <w:szCs w:val="24"/>
              </w:rPr>
            </w:pPr>
            <w:r w:rsidRPr="00B13561">
              <w:rPr>
                <w:rFonts w:ascii="Times New Roman" w:hAnsi="Times New Roman"/>
                <w:sz w:val="24"/>
                <w:szCs w:val="24"/>
              </w:rPr>
              <w:t>75,6%</w:t>
            </w:r>
          </w:p>
        </w:tc>
      </w:tr>
    </w:tbl>
    <w:p w:rsidR="0069136C" w:rsidRDefault="006E0BBE" w:rsidP="006E0BBE">
      <w:pPr>
        <w:spacing w:after="0" w:line="240" w:lineRule="auto"/>
        <w:ind w:firstLine="1134"/>
        <w:jc w:val="both"/>
        <w:rPr>
          <w:rFonts w:ascii="Times New Roman" w:hAnsi="Times New Roman"/>
          <w:sz w:val="24"/>
          <w:szCs w:val="24"/>
        </w:rPr>
      </w:pPr>
      <w:r>
        <w:rPr>
          <w:rFonts w:ascii="Times New Roman" w:hAnsi="Times New Roman"/>
          <w:sz w:val="24"/>
          <w:szCs w:val="24"/>
        </w:rPr>
        <w:tab/>
        <w:t>Atitinkamai patvirtintas ir sąnaudų medikamentams normatyv</w:t>
      </w:r>
      <w:r w:rsidR="0068290B">
        <w:rPr>
          <w:rFonts w:ascii="Times New Roman" w:hAnsi="Times New Roman"/>
          <w:sz w:val="24"/>
          <w:szCs w:val="24"/>
        </w:rPr>
        <w:t>as, t.y. sąnaudos 7% nuo pajamų:</w:t>
      </w:r>
    </w:p>
    <w:tbl>
      <w:tblPr>
        <w:tblW w:w="0" w:type="auto"/>
        <w:tblInd w:w="1242" w:type="dxa"/>
        <w:tblLook w:val="04A0" w:firstRow="1" w:lastRow="0" w:firstColumn="1" w:lastColumn="0" w:noHBand="0" w:noVBand="1"/>
      </w:tblPr>
      <w:tblGrid>
        <w:gridCol w:w="4395"/>
        <w:gridCol w:w="1417"/>
        <w:gridCol w:w="1276"/>
      </w:tblGrid>
      <w:tr w:rsidR="006E0BBE" w:rsidRPr="00B13561" w:rsidTr="00842E98">
        <w:tc>
          <w:tcPr>
            <w:tcW w:w="4395" w:type="dxa"/>
            <w:shd w:val="clear" w:color="auto" w:fill="auto"/>
          </w:tcPr>
          <w:p w:rsidR="006E0BBE" w:rsidRPr="00B13561" w:rsidRDefault="006E0BBE" w:rsidP="00B13561">
            <w:pPr>
              <w:pStyle w:val="Betarp"/>
              <w:spacing w:line="360" w:lineRule="auto"/>
              <w:jc w:val="both"/>
              <w:rPr>
                <w:rFonts w:ascii="Times New Roman" w:hAnsi="Times New Roman"/>
                <w:sz w:val="24"/>
                <w:szCs w:val="24"/>
              </w:rPr>
            </w:pPr>
          </w:p>
        </w:tc>
        <w:tc>
          <w:tcPr>
            <w:tcW w:w="1417" w:type="dxa"/>
            <w:shd w:val="clear" w:color="auto" w:fill="auto"/>
          </w:tcPr>
          <w:p w:rsidR="006E0BBE" w:rsidRPr="00B13561" w:rsidRDefault="006E0BBE" w:rsidP="00B13561">
            <w:pPr>
              <w:pStyle w:val="Betarp"/>
              <w:spacing w:line="360" w:lineRule="auto"/>
              <w:jc w:val="center"/>
              <w:rPr>
                <w:rFonts w:ascii="Times New Roman" w:hAnsi="Times New Roman"/>
                <w:sz w:val="24"/>
                <w:szCs w:val="24"/>
              </w:rPr>
            </w:pPr>
            <w:r w:rsidRPr="00B13561">
              <w:rPr>
                <w:rFonts w:ascii="Times New Roman" w:hAnsi="Times New Roman"/>
                <w:sz w:val="24"/>
                <w:szCs w:val="24"/>
              </w:rPr>
              <w:t>2015 m.</w:t>
            </w:r>
          </w:p>
        </w:tc>
        <w:tc>
          <w:tcPr>
            <w:tcW w:w="1276" w:type="dxa"/>
            <w:shd w:val="clear" w:color="auto" w:fill="auto"/>
          </w:tcPr>
          <w:p w:rsidR="006E0BBE" w:rsidRPr="00B13561" w:rsidRDefault="006E0BBE" w:rsidP="00B13561">
            <w:pPr>
              <w:pStyle w:val="Betarp"/>
              <w:spacing w:line="360" w:lineRule="auto"/>
              <w:jc w:val="center"/>
              <w:rPr>
                <w:rFonts w:ascii="Times New Roman" w:hAnsi="Times New Roman"/>
                <w:sz w:val="24"/>
                <w:szCs w:val="24"/>
              </w:rPr>
            </w:pPr>
            <w:r w:rsidRPr="00B13561">
              <w:rPr>
                <w:rFonts w:ascii="Times New Roman" w:hAnsi="Times New Roman"/>
                <w:sz w:val="24"/>
                <w:szCs w:val="24"/>
              </w:rPr>
              <w:t>2016 m.</w:t>
            </w:r>
          </w:p>
        </w:tc>
      </w:tr>
      <w:tr w:rsidR="006E0BBE" w:rsidRPr="00B13561" w:rsidTr="00842E98">
        <w:tc>
          <w:tcPr>
            <w:tcW w:w="4395" w:type="dxa"/>
            <w:shd w:val="clear" w:color="auto" w:fill="auto"/>
          </w:tcPr>
          <w:p w:rsidR="006E0BBE" w:rsidRPr="00B13561" w:rsidRDefault="006E0BBE" w:rsidP="00842E98">
            <w:pPr>
              <w:pStyle w:val="Betarp"/>
              <w:spacing w:line="276" w:lineRule="auto"/>
              <w:jc w:val="both"/>
              <w:rPr>
                <w:rFonts w:ascii="Times New Roman" w:hAnsi="Times New Roman"/>
                <w:sz w:val="24"/>
                <w:szCs w:val="24"/>
              </w:rPr>
            </w:pPr>
            <w:r w:rsidRPr="00B13561">
              <w:rPr>
                <w:rFonts w:ascii="Times New Roman" w:hAnsi="Times New Roman"/>
                <w:sz w:val="24"/>
                <w:szCs w:val="24"/>
              </w:rPr>
              <w:t>Pajamos €</w:t>
            </w:r>
          </w:p>
        </w:tc>
        <w:tc>
          <w:tcPr>
            <w:tcW w:w="1417" w:type="dxa"/>
            <w:shd w:val="clear" w:color="auto" w:fill="auto"/>
          </w:tcPr>
          <w:p w:rsidR="006E0BBE" w:rsidRPr="00B13561" w:rsidRDefault="00980D47" w:rsidP="00842E98">
            <w:pPr>
              <w:pStyle w:val="Betarp"/>
              <w:spacing w:line="276" w:lineRule="auto"/>
              <w:jc w:val="center"/>
              <w:rPr>
                <w:rFonts w:ascii="Times New Roman" w:hAnsi="Times New Roman"/>
                <w:sz w:val="24"/>
                <w:szCs w:val="24"/>
              </w:rPr>
            </w:pPr>
            <w:r w:rsidRPr="00B13561">
              <w:rPr>
                <w:rFonts w:ascii="Times New Roman" w:hAnsi="Times New Roman"/>
                <w:sz w:val="24"/>
                <w:szCs w:val="24"/>
              </w:rPr>
              <w:t>2467548</w:t>
            </w:r>
          </w:p>
        </w:tc>
        <w:tc>
          <w:tcPr>
            <w:tcW w:w="1276" w:type="dxa"/>
            <w:shd w:val="clear" w:color="auto" w:fill="auto"/>
          </w:tcPr>
          <w:p w:rsidR="006E0BBE" w:rsidRPr="00B13561" w:rsidRDefault="00980D47" w:rsidP="00842E98">
            <w:pPr>
              <w:pStyle w:val="Betarp"/>
              <w:spacing w:line="276" w:lineRule="auto"/>
              <w:jc w:val="center"/>
              <w:rPr>
                <w:rFonts w:ascii="Times New Roman" w:hAnsi="Times New Roman"/>
                <w:sz w:val="24"/>
                <w:szCs w:val="24"/>
              </w:rPr>
            </w:pPr>
            <w:r w:rsidRPr="00B13561">
              <w:rPr>
                <w:rFonts w:ascii="Times New Roman" w:hAnsi="Times New Roman"/>
                <w:sz w:val="24"/>
                <w:szCs w:val="24"/>
              </w:rPr>
              <w:t>2498182</w:t>
            </w:r>
          </w:p>
        </w:tc>
      </w:tr>
      <w:tr w:rsidR="006E0BBE" w:rsidRPr="00B13561" w:rsidTr="00842E98">
        <w:tc>
          <w:tcPr>
            <w:tcW w:w="4395" w:type="dxa"/>
            <w:shd w:val="clear" w:color="auto" w:fill="auto"/>
          </w:tcPr>
          <w:p w:rsidR="006E0BBE" w:rsidRPr="00B13561" w:rsidRDefault="006E0BBE" w:rsidP="00842E98">
            <w:pPr>
              <w:pStyle w:val="Betarp"/>
              <w:spacing w:line="276" w:lineRule="auto"/>
              <w:jc w:val="both"/>
              <w:rPr>
                <w:rFonts w:ascii="Times New Roman" w:hAnsi="Times New Roman"/>
                <w:sz w:val="24"/>
                <w:szCs w:val="24"/>
              </w:rPr>
            </w:pPr>
            <w:r w:rsidRPr="00B13561">
              <w:rPr>
                <w:rFonts w:ascii="Times New Roman" w:hAnsi="Times New Roman"/>
                <w:sz w:val="24"/>
                <w:szCs w:val="24"/>
              </w:rPr>
              <w:t>Sąnaudos medikamentams €</w:t>
            </w:r>
          </w:p>
        </w:tc>
        <w:tc>
          <w:tcPr>
            <w:tcW w:w="1417" w:type="dxa"/>
            <w:shd w:val="clear" w:color="auto" w:fill="auto"/>
          </w:tcPr>
          <w:p w:rsidR="006E0BBE" w:rsidRPr="00B13561" w:rsidRDefault="00980D47" w:rsidP="00842E98">
            <w:pPr>
              <w:pStyle w:val="Betarp"/>
              <w:spacing w:line="276" w:lineRule="auto"/>
              <w:jc w:val="center"/>
              <w:rPr>
                <w:rFonts w:ascii="Times New Roman" w:hAnsi="Times New Roman"/>
                <w:sz w:val="24"/>
                <w:szCs w:val="24"/>
              </w:rPr>
            </w:pPr>
            <w:r w:rsidRPr="00B13561">
              <w:rPr>
                <w:rFonts w:ascii="Times New Roman" w:hAnsi="Times New Roman"/>
                <w:sz w:val="24"/>
                <w:szCs w:val="24"/>
              </w:rPr>
              <w:t>149343</w:t>
            </w:r>
          </w:p>
        </w:tc>
        <w:tc>
          <w:tcPr>
            <w:tcW w:w="1276" w:type="dxa"/>
            <w:shd w:val="clear" w:color="auto" w:fill="auto"/>
          </w:tcPr>
          <w:p w:rsidR="006E0BBE" w:rsidRPr="00B13561" w:rsidRDefault="00980D47" w:rsidP="00842E98">
            <w:pPr>
              <w:pStyle w:val="Betarp"/>
              <w:spacing w:line="276" w:lineRule="auto"/>
              <w:jc w:val="center"/>
              <w:rPr>
                <w:rFonts w:ascii="Times New Roman" w:hAnsi="Times New Roman"/>
                <w:sz w:val="24"/>
                <w:szCs w:val="24"/>
              </w:rPr>
            </w:pPr>
            <w:r w:rsidRPr="00B13561">
              <w:rPr>
                <w:rFonts w:ascii="Times New Roman" w:hAnsi="Times New Roman"/>
                <w:sz w:val="24"/>
                <w:szCs w:val="24"/>
              </w:rPr>
              <w:t>172949</w:t>
            </w:r>
          </w:p>
        </w:tc>
      </w:tr>
      <w:tr w:rsidR="006E0BBE" w:rsidRPr="00B13561" w:rsidTr="00842E98">
        <w:tc>
          <w:tcPr>
            <w:tcW w:w="4395" w:type="dxa"/>
            <w:shd w:val="clear" w:color="auto" w:fill="auto"/>
          </w:tcPr>
          <w:p w:rsidR="006E0BBE" w:rsidRPr="00B13561" w:rsidRDefault="00980D47" w:rsidP="00842E98">
            <w:pPr>
              <w:pStyle w:val="Betarp"/>
              <w:spacing w:line="276" w:lineRule="auto"/>
              <w:jc w:val="both"/>
              <w:rPr>
                <w:rFonts w:ascii="Times New Roman" w:hAnsi="Times New Roman"/>
                <w:sz w:val="24"/>
                <w:szCs w:val="24"/>
              </w:rPr>
            </w:pPr>
            <w:r w:rsidRPr="00B13561">
              <w:rPr>
                <w:rFonts w:ascii="Times New Roman" w:hAnsi="Times New Roman"/>
                <w:sz w:val="24"/>
                <w:szCs w:val="24"/>
              </w:rPr>
              <w:t>Medikamentų</w:t>
            </w:r>
            <w:r w:rsidR="006E0BBE" w:rsidRPr="00B13561">
              <w:rPr>
                <w:rFonts w:ascii="Times New Roman" w:hAnsi="Times New Roman"/>
                <w:sz w:val="24"/>
                <w:szCs w:val="24"/>
              </w:rPr>
              <w:t xml:space="preserve"> </w:t>
            </w:r>
            <w:r w:rsidR="00842E98">
              <w:rPr>
                <w:rFonts w:ascii="Times New Roman" w:hAnsi="Times New Roman"/>
                <w:sz w:val="24"/>
                <w:szCs w:val="24"/>
              </w:rPr>
              <w:t xml:space="preserve">sanaudų </w:t>
            </w:r>
            <w:r w:rsidR="006E0BBE" w:rsidRPr="00B13561">
              <w:rPr>
                <w:rFonts w:ascii="Times New Roman" w:hAnsi="Times New Roman"/>
                <w:sz w:val="24"/>
                <w:szCs w:val="24"/>
              </w:rPr>
              <w:t>dalis nuo pajamų %</w:t>
            </w:r>
          </w:p>
        </w:tc>
        <w:tc>
          <w:tcPr>
            <w:tcW w:w="1417" w:type="dxa"/>
            <w:shd w:val="clear" w:color="auto" w:fill="auto"/>
          </w:tcPr>
          <w:p w:rsidR="006E0BBE" w:rsidRPr="00B13561" w:rsidRDefault="00980D47" w:rsidP="00842E98">
            <w:pPr>
              <w:pStyle w:val="Betarp"/>
              <w:spacing w:line="276" w:lineRule="auto"/>
              <w:jc w:val="center"/>
              <w:rPr>
                <w:rFonts w:ascii="Times New Roman" w:hAnsi="Times New Roman"/>
                <w:sz w:val="24"/>
                <w:szCs w:val="24"/>
              </w:rPr>
            </w:pPr>
            <w:r w:rsidRPr="00B13561">
              <w:rPr>
                <w:rFonts w:ascii="Times New Roman" w:hAnsi="Times New Roman"/>
                <w:sz w:val="24"/>
                <w:szCs w:val="24"/>
              </w:rPr>
              <w:t>6,05%</w:t>
            </w:r>
          </w:p>
        </w:tc>
        <w:tc>
          <w:tcPr>
            <w:tcW w:w="1276" w:type="dxa"/>
            <w:shd w:val="clear" w:color="auto" w:fill="auto"/>
          </w:tcPr>
          <w:p w:rsidR="006E0BBE" w:rsidRPr="00B13561" w:rsidRDefault="00980D47" w:rsidP="00842E98">
            <w:pPr>
              <w:pStyle w:val="Betarp"/>
              <w:spacing w:line="276" w:lineRule="auto"/>
              <w:jc w:val="center"/>
              <w:rPr>
                <w:rFonts w:ascii="Times New Roman" w:hAnsi="Times New Roman"/>
                <w:sz w:val="24"/>
                <w:szCs w:val="24"/>
              </w:rPr>
            </w:pPr>
            <w:r w:rsidRPr="00B13561">
              <w:rPr>
                <w:rFonts w:ascii="Times New Roman" w:hAnsi="Times New Roman"/>
                <w:sz w:val="24"/>
                <w:szCs w:val="24"/>
              </w:rPr>
              <w:t>6,92%</w:t>
            </w:r>
          </w:p>
        </w:tc>
      </w:tr>
      <w:tr w:rsidR="0068290B" w:rsidRPr="00B13561" w:rsidTr="00842E98">
        <w:tc>
          <w:tcPr>
            <w:tcW w:w="4395" w:type="dxa"/>
            <w:shd w:val="clear" w:color="auto" w:fill="auto"/>
          </w:tcPr>
          <w:p w:rsidR="0068290B" w:rsidRPr="00B13561" w:rsidRDefault="0068290B" w:rsidP="00842E98">
            <w:pPr>
              <w:pStyle w:val="Betarp"/>
              <w:spacing w:line="276" w:lineRule="auto"/>
              <w:jc w:val="both"/>
              <w:rPr>
                <w:rFonts w:ascii="Times New Roman" w:hAnsi="Times New Roman"/>
                <w:sz w:val="24"/>
                <w:szCs w:val="24"/>
              </w:rPr>
            </w:pPr>
          </w:p>
        </w:tc>
        <w:tc>
          <w:tcPr>
            <w:tcW w:w="1417" w:type="dxa"/>
            <w:shd w:val="clear" w:color="auto" w:fill="auto"/>
          </w:tcPr>
          <w:p w:rsidR="0068290B" w:rsidRPr="00B13561" w:rsidRDefault="0068290B" w:rsidP="00842E98">
            <w:pPr>
              <w:pStyle w:val="Betarp"/>
              <w:spacing w:line="276" w:lineRule="auto"/>
              <w:jc w:val="center"/>
              <w:rPr>
                <w:rFonts w:ascii="Times New Roman" w:hAnsi="Times New Roman"/>
                <w:sz w:val="24"/>
                <w:szCs w:val="24"/>
              </w:rPr>
            </w:pPr>
          </w:p>
        </w:tc>
        <w:tc>
          <w:tcPr>
            <w:tcW w:w="1276" w:type="dxa"/>
            <w:shd w:val="clear" w:color="auto" w:fill="auto"/>
          </w:tcPr>
          <w:p w:rsidR="0068290B" w:rsidRPr="00B13561" w:rsidRDefault="0068290B" w:rsidP="00842E98">
            <w:pPr>
              <w:pStyle w:val="Betarp"/>
              <w:spacing w:line="276" w:lineRule="auto"/>
              <w:jc w:val="center"/>
              <w:rPr>
                <w:rFonts w:ascii="Times New Roman" w:hAnsi="Times New Roman"/>
                <w:sz w:val="24"/>
                <w:szCs w:val="24"/>
              </w:rPr>
            </w:pPr>
          </w:p>
        </w:tc>
      </w:tr>
    </w:tbl>
    <w:p w:rsidR="0069136C" w:rsidRDefault="00980D47" w:rsidP="00980D47">
      <w:pPr>
        <w:spacing w:after="0" w:line="240" w:lineRule="auto"/>
        <w:ind w:firstLine="1134"/>
        <w:jc w:val="both"/>
        <w:rPr>
          <w:rFonts w:ascii="Times New Roman" w:hAnsi="Times New Roman"/>
          <w:sz w:val="24"/>
          <w:szCs w:val="24"/>
        </w:rPr>
      </w:pPr>
      <w:r>
        <w:rPr>
          <w:rFonts w:ascii="Times New Roman" w:hAnsi="Times New Roman"/>
          <w:sz w:val="24"/>
          <w:szCs w:val="24"/>
        </w:rPr>
        <w:t>Patvirtinti DU ir medikamentų sąnaudų rodikliai atitinka normatyvus.</w:t>
      </w:r>
    </w:p>
    <w:p w:rsidR="00980D47" w:rsidRDefault="00980D47" w:rsidP="00980D47">
      <w:pPr>
        <w:spacing w:after="0" w:line="240" w:lineRule="auto"/>
        <w:ind w:firstLine="1134"/>
        <w:jc w:val="both"/>
        <w:rPr>
          <w:rFonts w:ascii="Times New Roman" w:hAnsi="Times New Roman"/>
          <w:sz w:val="24"/>
          <w:szCs w:val="24"/>
        </w:rPr>
      </w:pPr>
      <w:r>
        <w:rPr>
          <w:rFonts w:ascii="Times New Roman" w:hAnsi="Times New Roman"/>
          <w:sz w:val="24"/>
          <w:szCs w:val="24"/>
        </w:rPr>
        <w:t>Įstaigos skolos koeficientas (rodiklis) 2015 m. buvo 0,44, 2016 m. atitinkamai 0,4.</w:t>
      </w:r>
    </w:p>
    <w:p w:rsidR="00980D47" w:rsidRDefault="00980D47" w:rsidP="00980D47">
      <w:pPr>
        <w:spacing w:after="0" w:line="240" w:lineRule="auto"/>
        <w:ind w:firstLine="1134"/>
        <w:jc w:val="both"/>
        <w:rPr>
          <w:rFonts w:ascii="Times New Roman" w:hAnsi="Times New Roman"/>
          <w:sz w:val="24"/>
          <w:szCs w:val="24"/>
        </w:rPr>
      </w:pPr>
      <w:r>
        <w:rPr>
          <w:rFonts w:ascii="Times New Roman" w:hAnsi="Times New Roman"/>
          <w:sz w:val="24"/>
          <w:szCs w:val="24"/>
        </w:rPr>
        <w:t>2016 m. įstaigos darbuotojo DU padi</w:t>
      </w:r>
      <w:r w:rsidR="002034F7">
        <w:rPr>
          <w:rFonts w:ascii="Times New Roman" w:hAnsi="Times New Roman"/>
          <w:sz w:val="24"/>
          <w:szCs w:val="24"/>
        </w:rPr>
        <w:t xml:space="preserve">dėjo 5% (išsamesnė analizė 12 </w:t>
      </w:r>
      <w:r>
        <w:rPr>
          <w:rFonts w:ascii="Times New Roman" w:hAnsi="Times New Roman"/>
          <w:sz w:val="24"/>
          <w:szCs w:val="24"/>
        </w:rPr>
        <w:t>psl.).</w:t>
      </w:r>
    </w:p>
    <w:p w:rsidR="00084F5E" w:rsidRPr="00842E98" w:rsidRDefault="00967AE5" w:rsidP="00842E98">
      <w:pPr>
        <w:numPr>
          <w:ilvl w:val="0"/>
          <w:numId w:val="26"/>
        </w:numPr>
        <w:spacing w:after="200" w:line="276" w:lineRule="auto"/>
        <w:ind w:left="1418" w:hanging="338"/>
        <w:jc w:val="center"/>
        <w:rPr>
          <w:rFonts w:ascii="Times New Roman" w:eastAsia="Calibri" w:hAnsi="Times New Roman"/>
          <w:b/>
          <w:bCs/>
          <w:sz w:val="24"/>
          <w:szCs w:val="24"/>
          <w:lang w:eastAsia="en-US"/>
        </w:rPr>
      </w:pPr>
      <w:r w:rsidRPr="00967AE5">
        <w:rPr>
          <w:rFonts w:ascii="Times New Roman" w:eastAsia="Calibri" w:hAnsi="Times New Roman"/>
          <w:b/>
          <w:bCs/>
          <w:sz w:val="24"/>
          <w:szCs w:val="24"/>
          <w:lang w:eastAsia="en-US"/>
        </w:rPr>
        <w:lastRenderedPageBreak/>
        <w:t>ĮSTAIGOS SITUACIJOS ANALIZĖ  (SSGG)</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967AE5" w:rsidRPr="00B13561" w:rsidTr="00B13561">
        <w:tc>
          <w:tcPr>
            <w:tcW w:w="4927" w:type="dxa"/>
            <w:tcBorders>
              <w:bottom w:val="single" w:sz="4" w:space="0" w:color="auto"/>
            </w:tcBorders>
            <w:shd w:val="clear" w:color="auto" w:fill="auto"/>
          </w:tcPr>
          <w:p w:rsidR="00967AE5" w:rsidRPr="007105EE" w:rsidRDefault="00967AE5" w:rsidP="00B13561">
            <w:pPr>
              <w:spacing w:after="0" w:line="240" w:lineRule="auto"/>
              <w:jc w:val="both"/>
              <w:rPr>
                <w:rFonts w:ascii="Times New Roman" w:eastAsia="Calibri" w:hAnsi="Times New Roman"/>
                <w:b/>
                <w:bCs/>
                <w:sz w:val="24"/>
                <w:szCs w:val="24"/>
                <w:lang w:eastAsia="en-US"/>
              </w:rPr>
            </w:pPr>
            <w:r w:rsidRPr="007105EE">
              <w:rPr>
                <w:rFonts w:ascii="Times New Roman" w:eastAsia="Calibri" w:hAnsi="Times New Roman"/>
                <w:b/>
                <w:bCs/>
                <w:sz w:val="24"/>
                <w:szCs w:val="24"/>
                <w:lang w:eastAsia="en-US"/>
              </w:rPr>
              <w:t xml:space="preserve">           ĮSTAIGOS   STIPRYBĖS</w:t>
            </w:r>
          </w:p>
        </w:tc>
        <w:tc>
          <w:tcPr>
            <w:tcW w:w="4927" w:type="dxa"/>
            <w:tcBorders>
              <w:bottom w:val="single" w:sz="4" w:space="0" w:color="auto"/>
            </w:tcBorders>
            <w:shd w:val="clear" w:color="auto" w:fill="auto"/>
          </w:tcPr>
          <w:p w:rsidR="00967AE5" w:rsidRPr="007105EE" w:rsidRDefault="00967AE5" w:rsidP="00B13561">
            <w:pPr>
              <w:spacing w:after="0" w:line="240" w:lineRule="auto"/>
              <w:jc w:val="both"/>
              <w:rPr>
                <w:rFonts w:ascii="Times New Roman" w:eastAsia="Calibri" w:hAnsi="Times New Roman"/>
                <w:b/>
                <w:bCs/>
                <w:sz w:val="24"/>
                <w:szCs w:val="24"/>
                <w:lang w:eastAsia="en-US"/>
              </w:rPr>
            </w:pPr>
            <w:r w:rsidRPr="007105EE">
              <w:rPr>
                <w:rFonts w:ascii="Times New Roman" w:eastAsia="Calibri" w:hAnsi="Times New Roman"/>
                <w:b/>
                <w:bCs/>
                <w:sz w:val="24"/>
                <w:szCs w:val="24"/>
                <w:lang w:eastAsia="en-US"/>
              </w:rPr>
              <w:t xml:space="preserve">             ĮSTAIGOS  SILPNYBĖS</w:t>
            </w:r>
          </w:p>
        </w:tc>
      </w:tr>
      <w:tr w:rsidR="00967AE5" w:rsidRPr="00B13561" w:rsidTr="00B13561">
        <w:tc>
          <w:tcPr>
            <w:tcW w:w="4927" w:type="dxa"/>
            <w:tcBorders>
              <w:bottom w:val="single" w:sz="4" w:space="0" w:color="auto"/>
            </w:tcBorders>
            <w:shd w:val="clear" w:color="auto" w:fill="auto"/>
          </w:tcPr>
          <w:p w:rsidR="00967AE5" w:rsidRPr="007105EE" w:rsidRDefault="00967AE5" w:rsidP="007105EE">
            <w:pPr>
              <w:spacing w:after="120" w:line="240" w:lineRule="auto"/>
              <w:jc w:val="both"/>
              <w:rPr>
                <w:rFonts w:ascii="Times New Roman" w:eastAsia="Calibri" w:hAnsi="Times New Roman"/>
                <w:lang w:eastAsia="en-US"/>
              </w:rPr>
            </w:pPr>
            <w:r w:rsidRPr="007105EE">
              <w:rPr>
                <w:rFonts w:ascii="Times New Roman" w:eastAsia="Calibri" w:hAnsi="Times New Roman"/>
                <w:lang w:eastAsia="en-US"/>
              </w:rPr>
              <w:t xml:space="preserve">1.  Įstaiga turi licenciją pirminės asmens sveikatos </w:t>
            </w:r>
          </w:p>
          <w:p w:rsidR="000D45C7" w:rsidRPr="007105EE" w:rsidRDefault="00967AE5" w:rsidP="007105EE">
            <w:pPr>
              <w:spacing w:after="120" w:line="240" w:lineRule="auto"/>
              <w:jc w:val="both"/>
              <w:rPr>
                <w:rFonts w:ascii="Times New Roman" w:eastAsia="Calibri" w:hAnsi="Times New Roman"/>
                <w:lang w:eastAsia="en-US"/>
              </w:rPr>
            </w:pPr>
            <w:r w:rsidRPr="007105EE">
              <w:rPr>
                <w:rFonts w:ascii="Times New Roman" w:eastAsia="Calibri" w:hAnsi="Times New Roman"/>
                <w:lang w:eastAsia="en-US"/>
              </w:rPr>
              <w:t>priežiūros veiklai ir atitin</w:t>
            </w:r>
            <w:r w:rsidR="007105EE" w:rsidRPr="007105EE">
              <w:rPr>
                <w:rFonts w:ascii="Times New Roman" w:eastAsia="Calibri" w:hAnsi="Times New Roman"/>
                <w:lang w:eastAsia="en-US"/>
              </w:rPr>
              <w:t>ka visus privalomus standartus.</w:t>
            </w:r>
          </w:p>
          <w:p w:rsidR="00967AE5" w:rsidRPr="007105EE" w:rsidRDefault="000D45C7" w:rsidP="007105EE">
            <w:pPr>
              <w:spacing w:after="120" w:line="240" w:lineRule="auto"/>
              <w:jc w:val="both"/>
              <w:rPr>
                <w:rFonts w:ascii="Times New Roman" w:eastAsia="Calibri" w:hAnsi="Times New Roman"/>
                <w:lang w:eastAsia="en-US"/>
              </w:rPr>
            </w:pPr>
            <w:r w:rsidRPr="007105EE">
              <w:rPr>
                <w:rFonts w:ascii="Times New Roman" w:eastAsia="Calibri" w:hAnsi="Times New Roman"/>
                <w:lang w:eastAsia="en-US"/>
              </w:rPr>
              <w:t xml:space="preserve">2. Daugėja nemokamų </w:t>
            </w:r>
            <w:r w:rsidR="007105EE" w:rsidRPr="007105EE">
              <w:rPr>
                <w:rFonts w:ascii="Times New Roman" w:eastAsia="Calibri" w:hAnsi="Times New Roman"/>
                <w:lang w:eastAsia="en-US"/>
              </w:rPr>
              <w:t>paslaugų pacientams.</w:t>
            </w:r>
          </w:p>
          <w:p w:rsidR="00967AE5" w:rsidRPr="007105EE" w:rsidRDefault="000D45C7" w:rsidP="007105EE">
            <w:pPr>
              <w:spacing w:after="120" w:line="240" w:lineRule="auto"/>
              <w:jc w:val="both"/>
              <w:rPr>
                <w:rFonts w:ascii="Times New Roman" w:eastAsia="Calibri" w:hAnsi="Times New Roman"/>
                <w:lang w:eastAsia="en-US"/>
              </w:rPr>
            </w:pPr>
            <w:r w:rsidRPr="007105EE">
              <w:rPr>
                <w:rFonts w:ascii="Times New Roman" w:eastAsia="Calibri" w:hAnsi="Times New Roman"/>
                <w:lang w:eastAsia="en-US"/>
              </w:rPr>
              <w:t xml:space="preserve">3. </w:t>
            </w:r>
            <w:r w:rsidR="00967AE5" w:rsidRPr="007105EE">
              <w:rPr>
                <w:rFonts w:ascii="Times New Roman" w:eastAsia="Calibri" w:hAnsi="Times New Roman"/>
                <w:lang w:eastAsia="en-US"/>
              </w:rPr>
              <w:t>Sutvarkyta paslaugų kokybės vadyba, gerai organ</w:t>
            </w:r>
            <w:r w:rsidRPr="007105EE">
              <w:rPr>
                <w:rFonts w:ascii="Times New Roman" w:eastAsia="Calibri" w:hAnsi="Times New Roman"/>
                <w:lang w:eastAsia="en-US"/>
              </w:rPr>
              <w:t>izuotas įstaigos vidaus auditas.</w:t>
            </w:r>
            <w:r w:rsidR="00967AE5" w:rsidRPr="007105EE">
              <w:rPr>
                <w:rFonts w:ascii="Times New Roman" w:eastAsia="Calibri" w:hAnsi="Times New Roman"/>
                <w:lang w:eastAsia="en-US"/>
              </w:rPr>
              <w:t xml:space="preserve"> </w:t>
            </w:r>
          </w:p>
          <w:p w:rsidR="000D45C7" w:rsidRPr="007105EE" w:rsidRDefault="000D45C7" w:rsidP="007105EE">
            <w:pPr>
              <w:spacing w:after="120" w:line="240" w:lineRule="auto"/>
              <w:jc w:val="both"/>
              <w:rPr>
                <w:rFonts w:ascii="Times New Roman" w:eastAsia="Calibri" w:hAnsi="Times New Roman"/>
                <w:lang w:eastAsia="en-US"/>
              </w:rPr>
            </w:pPr>
            <w:r w:rsidRPr="007105EE">
              <w:rPr>
                <w:rFonts w:ascii="Times New Roman" w:eastAsia="Calibri" w:hAnsi="Times New Roman"/>
                <w:lang w:eastAsia="en-US"/>
              </w:rPr>
              <w:t>4</w:t>
            </w:r>
            <w:r w:rsidR="00967AE5" w:rsidRPr="007105EE">
              <w:rPr>
                <w:rFonts w:ascii="Times New Roman" w:eastAsia="Calibri" w:hAnsi="Times New Roman"/>
                <w:lang w:eastAsia="en-US"/>
              </w:rPr>
              <w:t>.  Personalas kvalifikuotas ir motyvuotas, darbas or</w:t>
            </w:r>
            <w:r w:rsidR="007105EE" w:rsidRPr="007105EE">
              <w:rPr>
                <w:rFonts w:ascii="Times New Roman" w:eastAsia="Calibri" w:hAnsi="Times New Roman"/>
                <w:lang w:eastAsia="en-US"/>
              </w:rPr>
              <w:t>ganizuotas komandiniu principu.</w:t>
            </w:r>
          </w:p>
          <w:p w:rsidR="00967AE5" w:rsidRPr="007105EE" w:rsidRDefault="000D45C7" w:rsidP="007105EE">
            <w:pPr>
              <w:spacing w:after="120" w:line="240" w:lineRule="auto"/>
              <w:jc w:val="both"/>
              <w:rPr>
                <w:rFonts w:ascii="Times New Roman" w:eastAsia="Calibri" w:hAnsi="Times New Roman"/>
                <w:lang w:eastAsia="en-US"/>
              </w:rPr>
            </w:pPr>
            <w:r w:rsidRPr="007105EE">
              <w:rPr>
                <w:rFonts w:ascii="Times New Roman" w:eastAsia="Calibri" w:hAnsi="Times New Roman"/>
                <w:lang w:eastAsia="en-US"/>
              </w:rPr>
              <w:t>5. Poliklinika yra šeimos gydytojų rezidentų praktinio mokymo b</w:t>
            </w:r>
            <w:r w:rsidR="007105EE" w:rsidRPr="007105EE">
              <w:rPr>
                <w:rFonts w:ascii="Times New Roman" w:eastAsia="Calibri" w:hAnsi="Times New Roman"/>
                <w:lang w:eastAsia="en-US"/>
              </w:rPr>
              <w:t>azė.</w:t>
            </w:r>
          </w:p>
          <w:p w:rsidR="00967AE5" w:rsidRPr="007105EE" w:rsidRDefault="000D45C7" w:rsidP="007105EE">
            <w:pPr>
              <w:spacing w:after="120" w:line="240" w:lineRule="auto"/>
              <w:jc w:val="both"/>
              <w:rPr>
                <w:rFonts w:ascii="Times New Roman" w:eastAsia="Calibri" w:hAnsi="Times New Roman"/>
                <w:lang w:eastAsia="en-US"/>
              </w:rPr>
            </w:pPr>
            <w:r w:rsidRPr="007105EE">
              <w:rPr>
                <w:rFonts w:ascii="Times New Roman" w:eastAsia="Calibri" w:hAnsi="Times New Roman"/>
                <w:lang w:eastAsia="en-US"/>
              </w:rPr>
              <w:t>6.</w:t>
            </w:r>
            <w:r w:rsidR="00967AE5" w:rsidRPr="007105EE">
              <w:rPr>
                <w:rFonts w:ascii="Times New Roman" w:eastAsia="Calibri" w:hAnsi="Times New Roman"/>
                <w:lang w:eastAsia="en-US"/>
              </w:rPr>
              <w:t xml:space="preserve"> Įstaiga turi būtiną įrangą ir priemones, kompiuterizuoti gydytojų kabinetai ir administracija.</w:t>
            </w:r>
            <w:r w:rsidRPr="007105EE">
              <w:rPr>
                <w:rFonts w:ascii="Times New Roman" w:eastAsia="Calibri" w:hAnsi="Times New Roman"/>
                <w:lang w:eastAsia="en-US"/>
              </w:rPr>
              <w:t xml:space="preserve"> Įsisavinama e. sveikatos </w:t>
            </w:r>
            <w:r w:rsidR="007105EE" w:rsidRPr="007105EE">
              <w:rPr>
                <w:rFonts w:ascii="Times New Roman" w:eastAsia="Calibri" w:hAnsi="Times New Roman"/>
                <w:lang w:eastAsia="en-US"/>
              </w:rPr>
              <w:t>IS</w:t>
            </w:r>
            <w:r w:rsidRPr="007105EE">
              <w:rPr>
                <w:rFonts w:ascii="Times New Roman" w:eastAsia="Calibri" w:hAnsi="Times New Roman"/>
                <w:lang w:eastAsia="en-US"/>
              </w:rPr>
              <w:t>.</w:t>
            </w:r>
          </w:p>
          <w:p w:rsidR="00967AE5" w:rsidRPr="007105EE" w:rsidRDefault="000D45C7" w:rsidP="007105EE">
            <w:pPr>
              <w:spacing w:after="120" w:line="240" w:lineRule="auto"/>
              <w:jc w:val="both"/>
              <w:rPr>
                <w:rFonts w:ascii="Times New Roman" w:eastAsia="Calibri" w:hAnsi="Times New Roman"/>
                <w:lang w:eastAsia="en-US"/>
              </w:rPr>
            </w:pPr>
            <w:r w:rsidRPr="007105EE">
              <w:rPr>
                <w:rFonts w:ascii="Times New Roman" w:eastAsia="Calibri" w:hAnsi="Times New Roman"/>
                <w:lang w:eastAsia="en-US"/>
              </w:rPr>
              <w:t>7.</w:t>
            </w:r>
            <w:r w:rsidR="00967AE5" w:rsidRPr="007105EE">
              <w:rPr>
                <w:rFonts w:ascii="Times New Roman" w:eastAsia="Calibri" w:hAnsi="Times New Roman"/>
                <w:lang w:eastAsia="en-US"/>
              </w:rPr>
              <w:t xml:space="preserve">   Patalpų užtenka ir nenaudojamų nėra.</w:t>
            </w:r>
            <w:r w:rsidRPr="007105EE">
              <w:rPr>
                <w:rFonts w:ascii="Times New Roman" w:eastAsia="Calibri" w:hAnsi="Times New Roman"/>
                <w:lang w:eastAsia="en-US"/>
              </w:rPr>
              <w:t xml:space="preserve"> Sudaromos geros </w:t>
            </w:r>
            <w:r w:rsidR="007105EE" w:rsidRPr="007105EE">
              <w:rPr>
                <w:rFonts w:ascii="Times New Roman" w:eastAsia="Calibri" w:hAnsi="Times New Roman"/>
                <w:lang w:eastAsia="en-US"/>
              </w:rPr>
              <w:t xml:space="preserve">darbo </w:t>
            </w:r>
            <w:r w:rsidRPr="007105EE">
              <w:rPr>
                <w:rFonts w:ascii="Times New Roman" w:eastAsia="Calibri" w:hAnsi="Times New Roman"/>
                <w:lang w:eastAsia="en-US"/>
              </w:rPr>
              <w:t>sąlygos darbuotojams.</w:t>
            </w:r>
          </w:p>
          <w:p w:rsidR="00967AE5" w:rsidRPr="007105EE" w:rsidRDefault="000D45C7" w:rsidP="007105EE">
            <w:pPr>
              <w:spacing w:after="120" w:line="240" w:lineRule="auto"/>
              <w:jc w:val="both"/>
              <w:rPr>
                <w:rFonts w:ascii="Times New Roman" w:eastAsia="Calibri" w:hAnsi="Times New Roman"/>
                <w:lang w:eastAsia="en-US"/>
              </w:rPr>
            </w:pPr>
            <w:r w:rsidRPr="007105EE">
              <w:rPr>
                <w:rFonts w:ascii="Times New Roman" w:eastAsia="Calibri" w:hAnsi="Times New Roman"/>
                <w:lang w:eastAsia="en-US"/>
              </w:rPr>
              <w:t>8</w:t>
            </w:r>
            <w:r w:rsidR="00967AE5" w:rsidRPr="007105EE">
              <w:rPr>
                <w:rFonts w:ascii="Times New Roman" w:eastAsia="Calibri" w:hAnsi="Times New Roman"/>
                <w:lang w:eastAsia="en-US"/>
              </w:rPr>
              <w:t xml:space="preserve">.   Finansinis </w:t>
            </w:r>
            <w:r w:rsidRPr="007105EE">
              <w:rPr>
                <w:rFonts w:ascii="Times New Roman" w:eastAsia="Calibri" w:hAnsi="Times New Roman"/>
                <w:lang w:eastAsia="en-US"/>
              </w:rPr>
              <w:t>2016 m.</w:t>
            </w:r>
            <w:r w:rsidR="00967AE5" w:rsidRPr="007105EE">
              <w:rPr>
                <w:rFonts w:ascii="Times New Roman" w:eastAsia="Calibri" w:hAnsi="Times New Roman"/>
                <w:lang w:eastAsia="en-US"/>
              </w:rPr>
              <w:t xml:space="preserve"> rezultatas </w:t>
            </w:r>
            <w:r w:rsidR="007105EE" w:rsidRPr="007105EE">
              <w:rPr>
                <w:rFonts w:ascii="Times New Roman" w:eastAsia="Calibri" w:hAnsi="Times New Roman"/>
                <w:lang w:eastAsia="en-US"/>
              </w:rPr>
              <w:t>teigiamas.</w:t>
            </w:r>
          </w:p>
          <w:p w:rsidR="00967AE5" w:rsidRPr="007105EE" w:rsidRDefault="000D45C7" w:rsidP="007105EE">
            <w:pPr>
              <w:spacing w:after="120" w:line="240" w:lineRule="auto"/>
              <w:jc w:val="both"/>
              <w:rPr>
                <w:rFonts w:ascii="Times New Roman" w:eastAsia="Calibri" w:hAnsi="Times New Roman"/>
                <w:lang w:eastAsia="en-US"/>
              </w:rPr>
            </w:pPr>
            <w:r w:rsidRPr="007105EE">
              <w:rPr>
                <w:rFonts w:ascii="Times New Roman" w:eastAsia="Calibri" w:hAnsi="Times New Roman"/>
                <w:lang w:eastAsia="en-US"/>
              </w:rPr>
              <w:t>9</w:t>
            </w:r>
            <w:r w:rsidR="00967AE5" w:rsidRPr="007105EE">
              <w:rPr>
                <w:rFonts w:ascii="Times New Roman" w:eastAsia="Calibri" w:hAnsi="Times New Roman"/>
                <w:lang w:eastAsia="en-US"/>
              </w:rPr>
              <w:t>. Pacientų prieinamumui pagerinti sutvarkyta registracija internet</w:t>
            </w:r>
            <w:r w:rsidRPr="007105EE">
              <w:rPr>
                <w:rFonts w:ascii="Times New Roman" w:eastAsia="Calibri" w:hAnsi="Times New Roman"/>
                <w:lang w:eastAsia="en-US"/>
              </w:rPr>
              <w:t>u</w:t>
            </w:r>
            <w:r w:rsidR="00967AE5" w:rsidRPr="007105EE">
              <w:rPr>
                <w:rFonts w:ascii="Times New Roman" w:eastAsia="Calibri" w:hAnsi="Times New Roman"/>
                <w:lang w:eastAsia="en-US"/>
              </w:rPr>
              <w:t>, šeimos gydytojų telefoninės konsultacijos.</w:t>
            </w:r>
            <w:r w:rsidRPr="007105EE">
              <w:rPr>
                <w:rFonts w:ascii="Times New Roman" w:eastAsia="Calibri" w:hAnsi="Times New Roman"/>
                <w:lang w:eastAsia="en-US"/>
              </w:rPr>
              <w:t xml:space="preserve"> Informacija teikiama internetinėje svetainėje.</w:t>
            </w:r>
          </w:p>
          <w:p w:rsidR="000D45C7" w:rsidRPr="007105EE" w:rsidRDefault="000D45C7" w:rsidP="007105EE">
            <w:pPr>
              <w:spacing w:after="120" w:line="240" w:lineRule="auto"/>
              <w:jc w:val="both"/>
              <w:rPr>
                <w:rFonts w:ascii="Times New Roman" w:eastAsia="Calibri" w:hAnsi="Times New Roman"/>
                <w:lang w:eastAsia="en-US"/>
              </w:rPr>
            </w:pPr>
            <w:r w:rsidRPr="007105EE">
              <w:rPr>
                <w:rFonts w:ascii="Times New Roman" w:eastAsia="Calibri" w:hAnsi="Times New Roman"/>
                <w:lang w:eastAsia="en-US"/>
              </w:rPr>
              <w:t>10.</w:t>
            </w:r>
            <w:r w:rsidR="007105EE" w:rsidRPr="007105EE">
              <w:rPr>
                <w:rFonts w:ascii="Times New Roman" w:eastAsia="Calibri" w:hAnsi="Times New Roman"/>
                <w:lang w:eastAsia="en-US"/>
              </w:rPr>
              <w:t xml:space="preserve">  Paslaugomis patenkinti 94</w:t>
            </w:r>
            <w:r w:rsidR="00967AE5" w:rsidRPr="007105EE">
              <w:rPr>
                <w:rFonts w:ascii="Times New Roman" w:eastAsia="Calibri" w:hAnsi="Times New Roman"/>
                <w:lang w:eastAsia="en-US"/>
              </w:rPr>
              <w:t xml:space="preserve">% </w:t>
            </w:r>
            <w:r w:rsidR="007105EE" w:rsidRPr="007105EE">
              <w:rPr>
                <w:rFonts w:ascii="Times New Roman" w:eastAsia="Calibri" w:hAnsi="Times New Roman"/>
                <w:lang w:eastAsia="en-US"/>
              </w:rPr>
              <w:t>pacientų (anketinės apklausos).</w:t>
            </w:r>
          </w:p>
          <w:p w:rsidR="00967AE5" w:rsidRPr="007105EE" w:rsidRDefault="000D45C7" w:rsidP="007105EE">
            <w:pPr>
              <w:spacing w:after="120" w:line="240" w:lineRule="auto"/>
              <w:jc w:val="both"/>
              <w:rPr>
                <w:rFonts w:ascii="Times New Roman" w:eastAsia="Calibri" w:hAnsi="Times New Roman"/>
                <w:lang w:eastAsia="en-US"/>
              </w:rPr>
            </w:pPr>
            <w:r w:rsidRPr="007105EE">
              <w:rPr>
                <w:rFonts w:ascii="Times New Roman" w:eastAsia="Calibri" w:hAnsi="Times New Roman"/>
                <w:lang w:eastAsia="en-US"/>
              </w:rPr>
              <w:t>11. Pacientai turi galimybę gauti kai kurias an</w:t>
            </w:r>
            <w:r w:rsidR="007105EE" w:rsidRPr="007105EE">
              <w:rPr>
                <w:rFonts w:ascii="Times New Roman" w:eastAsia="Calibri" w:hAnsi="Times New Roman"/>
                <w:lang w:eastAsia="en-US"/>
              </w:rPr>
              <w:t>trinio lygio paslaugas vietoje.</w:t>
            </w:r>
          </w:p>
        </w:tc>
        <w:tc>
          <w:tcPr>
            <w:tcW w:w="4927" w:type="dxa"/>
            <w:tcBorders>
              <w:bottom w:val="single" w:sz="4" w:space="0" w:color="auto"/>
            </w:tcBorders>
            <w:shd w:val="clear" w:color="auto" w:fill="auto"/>
          </w:tcPr>
          <w:p w:rsidR="000D45C7" w:rsidRPr="007105EE" w:rsidRDefault="00967AE5" w:rsidP="007105EE">
            <w:pPr>
              <w:spacing w:after="120" w:line="240" w:lineRule="auto"/>
              <w:jc w:val="both"/>
              <w:rPr>
                <w:rFonts w:ascii="Times New Roman" w:eastAsia="Calibri" w:hAnsi="Times New Roman"/>
                <w:lang w:eastAsia="en-US"/>
              </w:rPr>
            </w:pPr>
            <w:r w:rsidRPr="007105EE">
              <w:rPr>
                <w:rFonts w:ascii="Times New Roman" w:eastAsia="Calibri" w:hAnsi="Times New Roman"/>
                <w:lang w:eastAsia="en-US"/>
              </w:rPr>
              <w:t xml:space="preserve">1.   Šeimos gydytojų amžiaus vidurkis </w:t>
            </w:r>
            <w:r w:rsidR="000D45C7" w:rsidRPr="007105EE">
              <w:rPr>
                <w:rFonts w:ascii="Times New Roman" w:eastAsia="Calibri" w:hAnsi="Times New Roman"/>
                <w:lang w:eastAsia="en-US"/>
              </w:rPr>
              <w:t>52,8</w:t>
            </w:r>
            <w:r w:rsidRPr="007105EE">
              <w:rPr>
                <w:rFonts w:ascii="Times New Roman" w:eastAsia="Calibri" w:hAnsi="Times New Roman"/>
                <w:lang w:eastAsia="en-US"/>
              </w:rPr>
              <w:t xml:space="preserve"> metai.</w:t>
            </w:r>
          </w:p>
          <w:p w:rsidR="00967AE5" w:rsidRPr="007105EE" w:rsidRDefault="00967AE5" w:rsidP="007105EE">
            <w:pPr>
              <w:spacing w:after="120" w:line="240" w:lineRule="auto"/>
              <w:jc w:val="both"/>
              <w:rPr>
                <w:rFonts w:ascii="Times New Roman" w:eastAsia="Calibri" w:hAnsi="Times New Roman"/>
                <w:lang w:eastAsia="en-US"/>
              </w:rPr>
            </w:pPr>
            <w:r w:rsidRPr="007105EE">
              <w:rPr>
                <w:rFonts w:ascii="Times New Roman" w:eastAsia="Calibri" w:hAnsi="Times New Roman"/>
                <w:lang w:eastAsia="en-US"/>
              </w:rPr>
              <w:t xml:space="preserve">2. Didėja darbo krūviai dėl pacientų prailgėjusios </w:t>
            </w:r>
            <w:r w:rsidR="000D45C7" w:rsidRPr="007105EE">
              <w:rPr>
                <w:rFonts w:ascii="Times New Roman" w:eastAsia="Calibri" w:hAnsi="Times New Roman"/>
                <w:lang w:eastAsia="en-US"/>
              </w:rPr>
              <w:t xml:space="preserve">gyvenimo trukmės, poliligotumo, </w:t>
            </w:r>
            <w:r w:rsidR="007105EE" w:rsidRPr="007105EE">
              <w:rPr>
                <w:rFonts w:ascii="Times New Roman" w:eastAsia="Calibri" w:hAnsi="Times New Roman"/>
                <w:lang w:eastAsia="en-US"/>
              </w:rPr>
              <w:t>didėjančio biurokratizmo.</w:t>
            </w:r>
          </w:p>
          <w:p w:rsidR="00967AE5" w:rsidRPr="007105EE" w:rsidRDefault="00967AE5" w:rsidP="007105EE">
            <w:pPr>
              <w:spacing w:after="120" w:line="240" w:lineRule="auto"/>
              <w:jc w:val="both"/>
              <w:rPr>
                <w:rFonts w:ascii="Times New Roman" w:eastAsia="Calibri" w:hAnsi="Times New Roman"/>
                <w:lang w:eastAsia="en-US"/>
              </w:rPr>
            </w:pPr>
            <w:r w:rsidRPr="007105EE">
              <w:rPr>
                <w:rFonts w:ascii="Times New Roman" w:eastAsia="Calibri" w:hAnsi="Times New Roman"/>
                <w:lang w:eastAsia="en-US"/>
              </w:rPr>
              <w:t>3.  Mažėja prisirašiusiųjų gyventojų (emigracija, mirtingumas didesnis negu gimstamumas, nedarbas),</w:t>
            </w:r>
            <w:r w:rsidR="000D45C7" w:rsidRPr="007105EE">
              <w:rPr>
                <w:rFonts w:ascii="Times New Roman" w:eastAsia="Calibri" w:hAnsi="Times New Roman"/>
                <w:lang w:eastAsia="en-US"/>
              </w:rPr>
              <w:t xml:space="preserve"> </w:t>
            </w:r>
            <w:r w:rsidRPr="007105EE">
              <w:rPr>
                <w:rFonts w:ascii="Times New Roman" w:eastAsia="Calibri" w:hAnsi="Times New Roman"/>
                <w:lang w:eastAsia="en-US"/>
              </w:rPr>
              <w:t xml:space="preserve">tuo pačiu mažėja </w:t>
            </w:r>
            <w:r w:rsidR="000D45C7" w:rsidRPr="007105EE">
              <w:rPr>
                <w:rFonts w:ascii="Times New Roman" w:eastAsia="Calibri" w:hAnsi="Times New Roman"/>
                <w:lang w:eastAsia="en-US"/>
              </w:rPr>
              <w:t>pajamos iš PSDF biudžeto.</w:t>
            </w:r>
          </w:p>
          <w:p w:rsidR="00967AE5" w:rsidRPr="007105EE" w:rsidRDefault="00967AE5" w:rsidP="007105EE">
            <w:pPr>
              <w:spacing w:after="120" w:line="240" w:lineRule="auto"/>
              <w:jc w:val="both"/>
              <w:rPr>
                <w:rFonts w:ascii="Times New Roman" w:eastAsia="Calibri" w:hAnsi="Times New Roman"/>
                <w:lang w:eastAsia="en-US"/>
              </w:rPr>
            </w:pPr>
            <w:r w:rsidRPr="007105EE">
              <w:rPr>
                <w:rFonts w:ascii="Times New Roman" w:eastAsia="Calibri" w:hAnsi="Times New Roman"/>
                <w:lang w:eastAsia="en-US"/>
              </w:rPr>
              <w:t>4.   Pastatas nusidėvėjo (statytas 1991 m.)</w:t>
            </w:r>
            <w:r w:rsidR="000D45C7" w:rsidRPr="007105EE">
              <w:rPr>
                <w:rFonts w:ascii="Times New Roman" w:eastAsia="Calibri" w:hAnsi="Times New Roman"/>
                <w:lang w:eastAsia="en-US"/>
              </w:rPr>
              <w:t xml:space="preserve">, </w:t>
            </w:r>
            <w:r w:rsidR="00950D25" w:rsidRPr="007105EE">
              <w:rPr>
                <w:rFonts w:ascii="Times New Roman" w:eastAsia="Calibri" w:hAnsi="Times New Roman"/>
                <w:lang w:eastAsia="en-US"/>
              </w:rPr>
              <w:t>reikalinga renovacija.</w:t>
            </w:r>
          </w:p>
          <w:p w:rsidR="00967AE5" w:rsidRPr="007105EE" w:rsidRDefault="00967AE5" w:rsidP="007105EE">
            <w:pPr>
              <w:spacing w:after="120" w:line="240" w:lineRule="auto"/>
              <w:jc w:val="both"/>
              <w:rPr>
                <w:rFonts w:ascii="Times New Roman" w:eastAsia="Calibri" w:hAnsi="Times New Roman"/>
                <w:lang w:eastAsia="en-US"/>
              </w:rPr>
            </w:pPr>
            <w:r w:rsidRPr="007105EE">
              <w:rPr>
                <w:rFonts w:ascii="Times New Roman" w:eastAsia="Calibri" w:hAnsi="Times New Roman"/>
                <w:lang w:eastAsia="en-US"/>
              </w:rPr>
              <w:t>5.  Dideli i</w:t>
            </w:r>
            <w:r w:rsidR="00950D25" w:rsidRPr="007105EE">
              <w:rPr>
                <w:rFonts w:ascii="Times New Roman" w:eastAsia="Calibri" w:hAnsi="Times New Roman"/>
                <w:lang w:eastAsia="en-US"/>
              </w:rPr>
              <w:t>nfrastruktūros išlaikymo kaštai dėl pastato nusidėvėjimo ir paslaugų brangimo.</w:t>
            </w:r>
          </w:p>
          <w:p w:rsidR="00967AE5" w:rsidRPr="007105EE" w:rsidRDefault="00967AE5" w:rsidP="007105EE">
            <w:pPr>
              <w:spacing w:after="120" w:line="240" w:lineRule="auto"/>
              <w:jc w:val="both"/>
              <w:rPr>
                <w:rFonts w:ascii="Times New Roman" w:eastAsia="Calibri" w:hAnsi="Times New Roman"/>
                <w:lang w:eastAsia="en-US"/>
              </w:rPr>
            </w:pPr>
            <w:r w:rsidRPr="007105EE">
              <w:rPr>
                <w:rFonts w:ascii="Times New Roman" w:eastAsia="Calibri" w:hAnsi="Times New Roman"/>
                <w:lang w:eastAsia="en-US"/>
              </w:rPr>
              <w:t xml:space="preserve">6. Viduriniojo medicinos personalo </w:t>
            </w:r>
            <w:r w:rsidR="00950D25" w:rsidRPr="007105EE">
              <w:rPr>
                <w:rFonts w:ascii="Times New Roman" w:eastAsia="Calibri" w:hAnsi="Times New Roman"/>
                <w:lang w:eastAsia="en-US"/>
              </w:rPr>
              <w:t>kvalifikacijos stoka perimti dalį gydytojo kompetencijos nereikalaujančių funkcijų.</w:t>
            </w:r>
          </w:p>
          <w:p w:rsidR="00950D25" w:rsidRPr="007105EE" w:rsidRDefault="00967AE5" w:rsidP="007105EE">
            <w:pPr>
              <w:spacing w:after="120" w:line="240" w:lineRule="auto"/>
              <w:jc w:val="both"/>
              <w:rPr>
                <w:rFonts w:ascii="Times New Roman" w:eastAsia="Calibri" w:hAnsi="Times New Roman"/>
                <w:lang w:eastAsia="en-US"/>
              </w:rPr>
            </w:pPr>
            <w:r w:rsidRPr="007105EE">
              <w:rPr>
                <w:rFonts w:ascii="Times New Roman" w:eastAsia="Calibri" w:hAnsi="Times New Roman"/>
                <w:lang w:eastAsia="en-US"/>
              </w:rPr>
              <w:t>7.</w:t>
            </w:r>
            <w:r w:rsidR="00950D25" w:rsidRPr="007105EE">
              <w:rPr>
                <w:rFonts w:ascii="Times New Roman" w:eastAsia="Calibri" w:hAnsi="Times New Roman"/>
                <w:lang w:eastAsia="en-US"/>
              </w:rPr>
              <w:t xml:space="preserve"> </w:t>
            </w:r>
            <w:r w:rsidRPr="007105EE">
              <w:rPr>
                <w:rFonts w:ascii="Times New Roman" w:eastAsia="Calibri" w:hAnsi="Times New Roman"/>
                <w:lang w:eastAsia="en-US"/>
              </w:rPr>
              <w:t>Tik pirminės asmens sveikatos priežiūros</w:t>
            </w:r>
            <w:r w:rsidR="00950D25" w:rsidRPr="007105EE">
              <w:rPr>
                <w:rFonts w:ascii="Times New Roman" w:eastAsia="Calibri" w:hAnsi="Times New Roman"/>
                <w:lang w:eastAsia="en-US"/>
              </w:rPr>
              <w:t xml:space="preserve"> paslaugų</w:t>
            </w:r>
            <w:r w:rsidRPr="007105EE">
              <w:rPr>
                <w:rFonts w:ascii="Times New Roman" w:eastAsia="Calibri" w:hAnsi="Times New Roman"/>
                <w:lang w:eastAsia="en-US"/>
              </w:rPr>
              <w:t xml:space="preserve"> teikimas</w:t>
            </w:r>
            <w:r w:rsidR="007105EE" w:rsidRPr="007105EE">
              <w:rPr>
                <w:rFonts w:ascii="Times New Roman" w:eastAsia="Calibri" w:hAnsi="Times New Roman"/>
                <w:lang w:eastAsia="en-US"/>
              </w:rPr>
              <w:t xml:space="preserve"> riboja investicijų pritraukimą per projektus.</w:t>
            </w:r>
          </w:p>
          <w:p w:rsidR="00950D25" w:rsidRPr="007105EE" w:rsidRDefault="00950D25" w:rsidP="007105EE">
            <w:pPr>
              <w:spacing w:after="120" w:line="240" w:lineRule="auto"/>
              <w:jc w:val="both"/>
              <w:rPr>
                <w:rFonts w:ascii="Times New Roman" w:eastAsia="Calibri" w:hAnsi="Times New Roman"/>
                <w:lang w:eastAsia="en-US"/>
              </w:rPr>
            </w:pPr>
            <w:r w:rsidRPr="007105EE">
              <w:rPr>
                <w:rFonts w:ascii="Times New Roman" w:eastAsia="Calibri" w:hAnsi="Times New Roman"/>
                <w:lang w:eastAsia="en-US"/>
              </w:rPr>
              <w:t>8. Vykdant e. sveikatos programą neskiriamos lėšos IT infrastruktūros palaikymui ir atnaujinimui.</w:t>
            </w:r>
          </w:p>
          <w:p w:rsidR="00967AE5" w:rsidRPr="007105EE" w:rsidRDefault="00967AE5" w:rsidP="00B13561">
            <w:pPr>
              <w:spacing w:after="0" w:line="240" w:lineRule="auto"/>
              <w:jc w:val="both"/>
              <w:rPr>
                <w:rFonts w:ascii="Times New Roman" w:eastAsia="Calibri" w:hAnsi="Times New Roman"/>
                <w:lang w:eastAsia="en-US"/>
              </w:rPr>
            </w:pPr>
          </w:p>
        </w:tc>
      </w:tr>
      <w:tr w:rsidR="00967AE5" w:rsidRPr="00B13561" w:rsidTr="00B13561">
        <w:tc>
          <w:tcPr>
            <w:tcW w:w="4927" w:type="dxa"/>
            <w:tcBorders>
              <w:top w:val="single" w:sz="4" w:space="0" w:color="auto"/>
            </w:tcBorders>
            <w:shd w:val="clear" w:color="auto" w:fill="auto"/>
          </w:tcPr>
          <w:p w:rsidR="00967AE5" w:rsidRPr="007105EE" w:rsidRDefault="00967AE5" w:rsidP="00B13561">
            <w:pPr>
              <w:spacing w:after="0" w:line="240" w:lineRule="auto"/>
              <w:jc w:val="both"/>
              <w:rPr>
                <w:rFonts w:ascii="Times New Roman" w:eastAsia="Calibri" w:hAnsi="Times New Roman"/>
                <w:b/>
                <w:bCs/>
                <w:sz w:val="24"/>
                <w:szCs w:val="24"/>
                <w:lang w:eastAsia="en-US"/>
              </w:rPr>
            </w:pPr>
            <w:r w:rsidRPr="007105EE">
              <w:rPr>
                <w:rFonts w:ascii="Times New Roman" w:eastAsia="Calibri" w:hAnsi="Times New Roman"/>
                <w:b/>
                <w:bCs/>
                <w:sz w:val="24"/>
                <w:szCs w:val="24"/>
                <w:lang w:eastAsia="en-US"/>
              </w:rPr>
              <w:t xml:space="preserve">                          GALIMYBĖS</w:t>
            </w:r>
          </w:p>
        </w:tc>
        <w:tc>
          <w:tcPr>
            <w:tcW w:w="4927" w:type="dxa"/>
            <w:tcBorders>
              <w:top w:val="single" w:sz="4" w:space="0" w:color="auto"/>
            </w:tcBorders>
            <w:shd w:val="clear" w:color="auto" w:fill="auto"/>
          </w:tcPr>
          <w:p w:rsidR="00967AE5" w:rsidRPr="007105EE" w:rsidRDefault="00967AE5" w:rsidP="00B13561">
            <w:pPr>
              <w:spacing w:after="0" w:line="240" w:lineRule="auto"/>
              <w:jc w:val="both"/>
              <w:rPr>
                <w:rFonts w:ascii="Times New Roman" w:eastAsia="Calibri" w:hAnsi="Times New Roman"/>
                <w:b/>
                <w:bCs/>
                <w:sz w:val="24"/>
                <w:szCs w:val="24"/>
                <w:lang w:eastAsia="en-US"/>
              </w:rPr>
            </w:pPr>
            <w:r w:rsidRPr="007105EE">
              <w:rPr>
                <w:rFonts w:ascii="Times New Roman" w:eastAsia="Calibri" w:hAnsi="Times New Roman"/>
                <w:b/>
                <w:bCs/>
                <w:sz w:val="24"/>
                <w:szCs w:val="24"/>
                <w:lang w:eastAsia="en-US"/>
              </w:rPr>
              <w:t xml:space="preserve">                   GRĖSMĖS                </w:t>
            </w:r>
          </w:p>
        </w:tc>
      </w:tr>
      <w:tr w:rsidR="00967AE5" w:rsidRPr="00B13561" w:rsidTr="00B13561">
        <w:tc>
          <w:tcPr>
            <w:tcW w:w="4927" w:type="dxa"/>
            <w:shd w:val="clear" w:color="auto" w:fill="auto"/>
          </w:tcPr>
          <w:p w:rsidR="00967AE5" w:rsidRPr="007105EE" w:rsidRDefault="00950D25" w:rsidP="007105EE">
            <w:pPr>
              <w:spacing w:after="120" w:line="240" w:lineRule="auto"/>
              <w:jc w:val="both"/>
              <w:rPr>
                <w:rFonts w:ascii="Times New Roman" w:eastAsia="Calibri" w:hAnsi="Times New Roman"/>
                <w:lang w:eastAsia="en-US"/>
              </w:rPr>
            </w:pPr>
            <w:r w:rsidRPr="007105EE">
              <w:rPr>
                <w:rFonts w:ascii="Times New Roman" w:eastAsia="Calibri" w:hAnsi="Times New Roman"/>
                <w:lang w:eastAsia="en-US"/>
              </w:rPr>
              <w:t xml:space="preserve">1. </w:t>
            </w:r>
            <w:r w:rsidR="00967AE5" w:rsidRPr="007105EE">
              <w:rPr>
                <w:rFonts w:ascii="Times New Roman" w:eastAsia="Calibri" w:hAnsi="Times New Roman"/>
                <w:lang w:eastAsia="en-US"/>
              </w:rPr>
              <w:t>Nacionalinė sveikatos konc</w:t>
            </w:r>
            <w:r w:rsidR="006A1808">
              <w:rPr>
                <w:rFonts w:ascii="Times New Roman" w:eastAsia="Calibri" w:hAnsi="Times New Roman"/>
                <w:lang w:eastAsia="en-US"/>
              </w:rPr>
              <w:t>epcija patvirtinta LR Seimo (</w:t>
            </w:r>
            <w:r w:rsidR="00967AE5" w:rsidRPr="007105EE">
              <w:rPr>
                <w:rFonts w:ascii="Times New Roman" w:eastAsia="Calibri" w:hAnsi="Times New Roman"/>
                <w:lang w:eastAsia="en-US"/>
              </w:rPr>
              <w:t>2011-06-07 d</w:t>
            </w:r>
            <w:r w:rsidR="006A1808">
              <w:rPr>
                <w:rFonts w:ascii="Times New Roman" w:eastAsia="Calibri" w:hAnsi="Times New Roman"/>
                <w:lang w:eastAsia="en-US"/>
              </w:rPr>
              <w:t xml:space="preserve">. Seimo nutarimas </w:t>
            </w:r>
            <w:r w:rsidR="00967AE5" w:rsidRPr="007105EE">
              <w:rPr>
                <w:rFonts w:ascii="Times New Roman" w:eastAsia="Calibri" w:hAnsi="Times New Roman"/>
                <w:lang w:eastAsia="en-US"/>
              </w:rPr>
              <w:t>Nr.XI-1430</w:t>
            </w:r>
            <w:r w:rsidR="007105EE" w:rsidRPr="007105EE">
              <w:rPr>
                <w:rFonts w:ascii="Times New Roman" w:eastAsia="Calibri" w:hAnsi="Times New Roman"/>
                <w:lang w:eastAsia="en-US"/>
              </w:rPr>
              <w:t xml:space="preserve"> </w:t>
            </w:r>
            <w:r w:rsidR="00967AE5" w:rsidRPr="007105EE">
              <w:rPr>
                <w:rFonts w:ascii="Times New Roman" w:eastAsia="Calibri" w:hAnsi="Times New Roman"/>
                <w:lang w:eastAsia="en-US"/>
              </w:rPr>
              <w:t xml:space="preserve">VŽ Nr.73, 2011m.) </w:t>
            </w:r>
            <w:r w:rsidRPr="007105EE">
              <w:rPr>
                <w:rFonts w:ascii="Times New Roman" w:eastAsia="Calibri" w:hAnsi="Times New Roman"/>
                <w:lang w:eastAsia="en-US"/>
              </w:rPr>
              <w:t xml:space="preserve">ir </w:t>
            </w:r>
            <w:r w:rsidR="007105EE" w:rsidRPr="007105EE">
              <w:rPr>
                <w:rFonts w:ascii="Times New Roman" w:eastAsia="Calibri" w:hAnsi="Times New Roman"/>
                <w:lang w:eastAsia="en-US"/>
              </w:rPr>
              <w:t>LR sveikatos apsaugos minis</w:t>
            </w:r>
            <w:r w:rsidR="006A1808">
              <w:rPr>
                <w:rFonts w:ascii="Times New Roman" w:eastAsia="Calibri" w:hAnsi="Times New Roman"/>
                <w:lang w:eastAsia="en-US"/>
              </w:rPr>
              <w:t xml:space="preserve">tro 2016-09-26 įsakymas Nr. </w:t>
            </w:r>
            <w:r w:rsidR="007105EE" w:rsidRPr="007105EE">
              <w:rPr>
                <w:rFonts w:ascii="Times New Roman" w:eastAsia="Calibri" w:hAnsi="Times New Roman"/>
                <w:lang w:eastAsia="en-US"/>
              </w:rPr>
              <w:t>V-1104 „Dėl šeimos medicinos plėtros 2016-2025 m</w:t>
            </w:r>
            <w:r w:rsidR="006A1808">
              <w:rPr>
                <w:rFonts w:ascii="Times New Roman" w:eastAsia="Calibri" w:hAnsi="Times New Roman"/>
                <w:lang w:eastAsia="en-US"/>
              </w:rPr>
              <w:t>etų veiksmų plano patvirtinimo“</w:t>
            </w:r>
            <w:r w:rsidR="007105EE" w:rsidRPr="007105EE">
              <w:rPr>
                <w:rFonts w:ascii="Times New Roman" w:eastAsia="Calibri" w:hAnsi="Times New Roman"/>
                <w:lang w:eastAsia="en-US"/>
              </w:rPr>
              <w:t xml:space="preserve"> </w:t>
            </w:r>
            <w:r w:rsidR="00967AE5" w:rsidRPr="007105EE">
              <w:rPr>
                <w:rFonts w:ascii="Times New Roman" w:eastAsia="Calibri" w:hAnsi="Times New Roman"/>
                <w:lang w:eastAsia="en-US"/>
              </w:rPr>
              <w:t>palankūs pirminės asmens sveikatos priežiūrai</w:t>
            </w:r>
            <w:r w:rsidR="007105EE" w:rsidRPr="007105EE">
              <w:rPr>
                <w:rFonts w:ascii="Times New Roman" w:eastAsia="Calibri" w:hAnsi="Times New Roman"/>
                <w:lang w:eastAsia="en-US"/>
              </w:rPr>
              <w:t xml:space="preserve"> pripažindami ją prioritetine.</w:t>
            </w:r>
          </w:p>
          <w:p w:rsidR="00967AE5" w:rsidRPr="007105EE" w:rsidRDefault="00950D25" w:rsidP="007105EE">
            <w:pPr>
              <w:spacing w:after="120" w:line="240" w:lineRule="auto"/>
              <w:jc w:val="both"/>
              <w:rPr>
                <w:rFonts w:ascii="Times New Roman" w:eastAsia="Calibri" w:hAnsi="Times New Roman"/>
                <w:lang w:eastAsia="en-US"/>
              </w:rPr>
            </w:pPr>
            <w:r w:rsidRPr="007105EE">
              <w:rPr>
                <w:rFonts w:ascii="Times New Roman" w:eastAsia="Calibri" w:hAnsi="Times New Roman"/>
                <w:lang w:eastAsia="en-US"/>
              </w:rPr>
              <w:t>2. Apmokėjimas už paslaugas</w:t>
            </w:r>
            <w:r w:rsidR="00967AE5" w:rsidRPr="007105EE">
              <w:rPr>
                <w:rFonts w:ascii="Times New Roman" w:eastAsia="Calibri" w:hAnsi="Times New Roman"/>
                <w:lang w:eastAsia="en-US"/>
              </w:rPr>
              <w:t xml:space="preserve"> skiriamas didžiausia balo verte už prisirašiusius gyventojus.</w:t>
            </w:r>
            <w:r w:rsidRPr="007105EE">
              <w:rPr>
                <w:rFonts w:ascii="Times New Roman" w:eastAsia="Calibri" w:hAnsi="Times New Roman"/>
                <w:lang w:eastAsia="en-US"/>
              </w:rPr>
              <w:t xml:space="preserve"> Plečiamas paslaugų</w:t>
            </w:r>
            <w:r w:rsidR="006A1808">
              <w:rPr>
                <w:rFonts w:ascii="Times New Roman" w:eastAsia="Calibri" w:hAnsi="Times New Roman"/>
                <w:lang w:eastAsia="en-US"/>
              </w:rPr>
              <w:t>,</w:t>
            </w:r>
            <w:r w:rsidRPr="007105EE">
              <w:rPr>
                <w:rFonts w:ascii="Times New Roman" w:eastAsia="Calibri" w:hAnsi="Times New Roman"/>
                <w:lang w:eastAsia="en-US"/>
              </w:rPr>
              <w:t xml:space="preserve"> apmokamų iš PSDF biudžeto</w:t>
            </w:r>
            <w:r w:rsidR="007105EE" w:rsidRPr="007105EE">
              <w:rPr>
                <w:rFonts w:ascii="Times New Roman" w:eastAsia="Calibri" w:hAnsi="Times New Roman"/>
                <w:lang w:eastAsia="en-US"/>
              </w:rPr>
              <w:t>, spektras.</w:t>
            </w:r>
          </w:p>
          <w:p w:rsidR="00967AE5" w:rsidRPr="007105EE" w:rsidRDefault="00950D25" w:rsidP="007105EE">
            <w:pPr>
              <w:spacing w:after="120" w:line="240" w:lineRule="auto"/>
              <w:jc w:val="both"/>
              <w:rPr>
                <w:rFonts w:ascii="Times New Roman" w:eastAsia="Calibri" w:hAnsi="Times New Roman"/>
                <w:lang w:eastAsia="en-US"/>
              </w:rPr>
            </w:pPr>
            <w:r w:rsidRPr="007105EE">
              <w:rPr>
                <w:rFonts w:ascii="Times New Roman" w:eastAsia="Calibri" w:hAnsi="Times New Roman"/>
                <w:lang w:eastAsia="en-US"/>
              </w:rPr>
              <w:t xml:space="preserve">3. </w:t>
            </w:r>
            <w:r w:rsidR="00967AE5" w:rsidRPr="007105EE">
              <w:rPr>
                <w:rFonts w:ascii="Times New Roman" w:eastAsia="Calibri" w:hAnsi="Times New Roman"/>
                <w:lang w:eastAsia="en-US"/>
              </w:rPr>
              <w:t>Steigėjo palaikymas (dalininko įnašų didinimas, patalpų perdavimas naudotis patikėjimo teise</w:t>
            </w:r>
            <w:r w:rsidR="007105EE" w:rsidRPr="007105EE">
              <w:rPr>
                <w:rFonts w:ascii="Times New Roman" w:eastAsia="Calibri" w:hAnsi="Times New Roman"/>
                <w:lang w:eastAsia="en-US"/>
              </w:rPr>
              <w:t>,</w:t>
            </w:r>
            <w:r w:rsidR="00967AE5" w:rsidRPr="007105EE">
              <w:rPr>
                <w:rFonts w:ascii="Times New Roman" w:eastAsia="Calibri" w:hAnsi="Times New Roman"/>
                <w:lang w:eastAsia="en-US"/>
              </w:rPr>
              <w:t xml:space="preserve"> </w:t>
            </w:r>
            <w:r w:rsidRPr="007105EE">
              <w:rPr>
                <w:rFonts w:ascii="Times New Roman" w:eastAsia="Calibri" w:hAnsi="Times New Roman"/>
                <w:lang w:eastAsia="en-US"/>
              </w:rPr>
              <w:t xml:space="preserve">lėšų </w:t>
            </w:r>
            <w:r w:rsidR="00084F5E" w:rsidRPr="007105EE">
              <w:rPr>
                <w:rFonts w:ascii="Times New Roman" w:eastAsia="Calibri" w:hAnsi="Times New Roman"/>
                <w:lang w:eastAsia="en-US"/>
              </w:rPr>
              <w:t>sky</w:t>
            </w:r>
            <w:r w:rsidRPr="007105EE">
              <w:rPr>
                <w:rFonts w:ascii="Times New Roman" w:eastAsia="Calibri" w:hAnsi="Times New Roman"/>
                <w:lang w:eastAsia="en-US"/>
              </w:rPr>
              <w:t>rimas remontui ir kt.)</w:t>
            </w:r>
          </w:p>
          <w:p w:rsidR="00967AE5" w:rsidRPr="007105EE" w:rsidRDefault="00950D25" w:rsidP="007105EE">
            <w:pPr>
              <w:spacing w:after="120" w:line="240" w:lineRule="auto"/>
              <w:jc w:val="both"/>
              <w:rPr>
                <w:rFonts w:ascii="Times New Roman" w:eastAsia="Calibri" w:hAnsi="Times New Roman"/>
                <w:lang w:eastAsia="en-US"/>
              </w:rPr>
            </w:pPr>
            <w:r w:rsidRPr="007105EE">
              <w:rPr>
                <w:rFonts w:ascii="Times New Roman" w:eastAsia="Calibri" w:hAnsi="Times New Roman"/>
                <w:lang w:eastAsia="en-US"/>
              </w:rPr>
              <w:t xml:space="preserve">4. </w:t>
            </w:r>
            <w:r w:rsidR="00967AE5" w:rsidRPr="007105EE">
              <w:rPr>
                <w:rFonts w:ascii="Times New Roman" w:eastAsia="Calibri" w:hAnsi="Times New Roman"/>
                <w:lang w:eastAsia="en-US"/>
              </w:rPr>
              <w:t xml:space="preserve">Galimybė organizuoti ambulatorinę antrinę asmens sveikatos priežiūrą  (LR Sveikatos apsaugos ministro </w:t>
            </w:r>
            <w:r w:rsidRPr="007105EE">
              <w:rPr>
                <w:rFonts w:ascii="Times New Roman" w:eastAsia="Calibri" w:hAnsi="Times New Roman"/>
                <w:lang w:eastAsia="en-US"/>
              </w:rPr>
              <w:t>2002-10-01 d. įsakymas Nr.481) suderinus su steigėju.</w:t>
            </w:r>
          </w:p>
          <w:p w:rsidR="00967AE5" w:rsidRPr="007105EE" w:rsidRDefault="00950D25" w:rsidP="007105EE">
            <w:pPr>
              <w:spacing w:after="120" w:line="240" w:lineRule="auto"/>
              <w:jc w:val="both"/>
              <w:rPr>
                <w:rFonts w:ascii="Times New Roman" w:eastAsia="Calibri" w:hAnsi="Times New Roman"/>
                <w:lang w:eastAsia="en-US"/>
              </w:rPr>
            </w:pPr>
            <w:r w:rsidRPr="007105EE">
              <w:rPr>
                <w:rFonts w:ascii="Times New Roman" w:eastAsia="Calibri" w:hAnsi="Times New Roman"/>
                <w:lang w:eastAsia="en-US"/>
              </w:rPr>
              <w:t xml:space="preserve">5. </w:t>
            </w:r>
            <w:r w:rsidR="00967AE5" w:rsidRPr="007105EE">
              <w:rPr>
                <w:rFonts w:ascii="Times New Roman" w:eastAsia="Calibri" w:hAnsi="Times New Roman"/>
                <w:lang w:eastAsia="en-US"/>
              </w:rPr>
              <w:t>Pacientai pasiti</w:t>
            </w:r>
            <w:r w:rsidR="007105EE" w:rsidRPr="007105EE">
              <w:rPr>
                <w:rFonts w:ascii="Times New Roman" w:eastAsia="Calibri" w:hAnsi="Times New Roman"/>
                <w:lang w:eastAsia="en-US"/>
              </w:rPr>
              <w:t>ki šeimos gydytojo institucija.</w:t>
            </w:r>
          </w:p>
          <w:p w:rsidR="00967AE5" w:rsidRPr="007105EE" w:rsidRDefault="00950D25" w:rsidP="007105EE">
            <w:pPr>
              <w:spacing w:after="120" w:line="240" w:lineRule="auto"/>
              <w:jc w:val="both"/>
              <w:rPr>
                <w:rFonts w:ascii="Times New Roman" w:eastAsia="Calibri" w:hAnsi="Times New Roman"/>
                <w:lang w:eastAsia="en-US"/>
              </w:rPr>
            </w:pPr>
            <w:r w:rsidRPr="007105EE">
              <w:rPr>
                <w:rFonts w:ascii="Times New Roman" w:eastAsia="Calibri" w:hAnsi="Times New Roman"/>
                <w:lang w:eastAsia="en-US"/>
              </w:rPr>
              <w:t xml:space="preserve">6. </w:t>
            </w:r>
            <w:r w:rsidR="00967AE5" w:rsidRPr="007105EE">
              <w:rPr>
                <w:rFonts w:ascii="Times New Roman" w:eastAsia="Calibri" w:hAnsi="Times New Roman"/>
                <w:lang w:eastAsia="en-US"/>
              </w:rPr>
              <w:t>Žinomi konkurentai.</w:t>
            </w:r>
          </w:p>
          <w:p w:rsidR="00967AE5" w:rsidRPr="007105EE" w:rsidRDefault="00967AE5" w:rsidP="00B13561">
            <w:pPr>
              <w:spacing w:after="0" w:line="240" w:lineRule="auto"/>
              <w:jc w:val="both"/>
              <w:rPr>
                <w:rFonts w:ascii="Times New Roman" w:eastAsia="Calibri" w:hAnsi="Times New Roman"/>
                <w:lang w:eastAsia="en-US"/>
              </w:rPr>
            </w:pPr>
          </w:p>
        </w:tc>
        <w:tc>
          <w:tcPr>
            <w:tcW w:w="4927" w:type="dxa"/>
            <w:shd w:val="clear" w:color="auto" w:fill="auto"/>
          </w:tcPr>
          <w:p w:rsidR="00967AE5" w:rsidRPr="007105EE" w:rsidRDefault="00950D25" w:rsidP="007105EE">
            <w:pPr>
              <w:spacing w:after="120" w:line="240" w:lineRule="auto"/>
              <w:jc w:val="both"/>
              <w:rPr>
                <w:rFonts w:ascii="Times New Roman" w:eastAsia="Calibri" w:hAnsi="Times New Roman"/>
                <w:lang w:eastAsia="en-US"/>
              </w:rPr>
            </w:pPr>
            <w:r w:rsidRPr="007105EE">
              <w:rPr>
                <w:rFonts w:ascii="Times New Roman" w:eastAsia="Calibri" w:hAnsi="Times New Roman"/>
                <w:lang w:eastAsia="en-US"/>
              </w:rPr>
              <w:t xml:space="preserve">1. </w:t>
            </w:r>
            <w:r w:rsidR="00967AE5" w:rsidRPr="007105EE">
              <w:rPr>
                <w:rFonts w:ascii="Times New Roman" w:eastAsia="Calibri" w:hAnsi="Times New Roman"/>
                <w:lang w:eastAsia="en-US"/>
              </w:rPr>
              <w:t xml:space="preserve">Prisirašiusiųjų gyventojų </w:t>
            </w:r>
            <w:r w:rsidR="007105EE" w:rsidRPr="007105EE">
              <w:rPr>
                <w:rFonts w:ascii="Times New Roman" w:eastAsia="Calibri" w:hAnsi="Times New Roman"/>
                <w:lang w:eastAsia="en-US"/>
              </w:rPr>
              <w:t xml:space="preserve">skaičiaus </w:t>
            </w:r>
            <w:r w:rsidR="00967AE5" w:rsidRPr="007105EE">
              <w:rPr>
                <w:rFonts w:ascii="Times New Roman" w:eastAsia="Calibri" w:hAnsi="Times New Roman"/>
                <w:lang w:eastAsia="en-US"/>
              </w:rPr>
              <w:t>mažėjimas</w:t>
            </w:r>
            <w:r w:rsidR="007105EE" w:rsidRPr="007105EE">
              <w:rPr>
                <w:rFonts w:ascii="Times New Roman" w:eastAsia="Calibri" w:hAnsi="Times New Roman"/>
                <w:lang w:eastAsia="en-US"/>
              </w:rPr>
              <w:t>.</w:t>
            </w:r>
            <w:r w:rsidR="00967AE5" w:rsidRPr="007105EE">
              <w:rPr>
                <w:rFonts w:ascii="Times New Roman" w:eastAsia="Calibri" w:hAnsi="Times New Roman"/>
                <w:lang w:eastAsia="en-US"/>
              </w:rPr>
              <w:t xml:space="preserve"> </w:t>
            </w:r>
          </w:p>
          <w:p w:rsidR="00084F5E" w:rsidRPr="007105EE" w:rsidRDefault="00950D25" w:rsidP="007105EE">
            <w:pPr>
              <w:spacing w:after="120" w:line="240" w:lineRule="auto"/>
              <w:jc w:val="both"/>
              <w:rPr>
                <w:rFonts w:ascii="Times New Roman" w:eastAsia="Calibri" w:hAnsi="Times New Roman"/>
                <w:lang w:eastAsia="en-US"/>
              </w:rPr>
            </w:pPr>
            <w:r w:rsidRPr="007105EE">
              <w:rPr>
                <w:rFonts w:ascii="Times New Roman" w:eastAsia="Calibri" w:hAnsi="Times New Roman"/>
                <w:lang w:eastAsia="en-US"/>
              </w:rPr>
              <w:t xml:space="preserve">2. </w:t>
            </w:r>
            <w:r w:rsidR="00967AE5" w:rsidRPr="007105EE">
              <w:rPr>
                <w:rFonts w:ascii="Times New Roman" w:eastAsia="Calibri" w:hAnsi="Times New Roman"/>
                <w:lang w:eastAsia="en-US"/>
              </w:rPr>
              <w:t>Šeimos gydytojų migracija į privačias sveikatos</w:t>
            </w:r>
            <w:r w:rsidR="007105EE" w:rsidRPr="007105EE">
              <w:rPr>
                <w:rFonts w:ascii="Times New Roman" w:eastAsia="Calibri" w:hAnsi="Times New Roman"/>
                <w:lang w:eastAsia="en-US"/>
              </w:rPr>
              <w:t xml:space="preserve"> priežiūros įstaigas.</w:t>
            </w:r>
          </w:p>
          <w:p w:rsidR="00967AE5" w:rsidRPr="007105EE" w:rsidRDefault="00084F5E" w:rsidP="007105EE">
            <w:pPr>
              <w:spacing w:after="120" w:line="240" w:lineRule="auto"/>
              <w:jc w:val="both"/>
              <w:rPr>
                <w:rFonts w:ascii="Times New Roman" w:eastAsia="Calibri" w:hAnsi="Times New Roman"/>
                <w:lang w:eastAsia="en-US"/>
              </w:rPr>
            </w:pPr>
            <w:r w:rsidRPr="007105EE">
              <w:rPr>
                <w:rFonts w:ascii="Times New Roman" w:eastAsia="Calibri" w:hAnsi="Times New Roman"/>
                <w:lang w:eastAsia="en-US"/>
              </w:rPr>
              <w:t>3. Šeimos gydyt</w:t>
            </w:r>
            <w:r w:rsidR="007105EE" w:rsidRPr="007105EE">
              <w:rPr>
                <w:rFonts w:ascii="Times New Roman" w:eastAsia="Calibri" w:hAnsi="Times New Roman"/>
                <w:lang w:eastAsia="en-US"/>
              </w:rPr>
              <w:t>ojų jaunų specialistų trūkumas.</w:t>
            </w:r>
          </w:p>
          <w:p w:rsidR="00967AE5" w:rsidRPr="007105EE" w:rsidRDefault="007105EE" w:rsidP="007105EE">
            <w:pPr>
              <w:spacing w:after="120" w:line="240" w:lineRule="auto"/>
              <w:jc w:val="both"/>
              <w:rPr>
                <w:rFonts w:ascii="Times New Roman" w:eastAsia="Calibri" w:hAnsi="Times New Roman"/>
                <w:lang w:eastAsia="en-US"/>
              </w:rPr>
            </w:pPr>
            <w:r w:rsidRPr="007105EE">
              <w:rPr>
                <w:rFonts w:ascii="Times New Roman" w:eastAsia="Calibri" w:hAnsi="Times New Roman"/>
                <w:lang w:eastAsia="en-US"/>
              </w:rPr>
              <w:t>4</w:t>
            </w:r>
            <w:r w:rsidR="00950D25" w:rsidRPr="007105EE">
              <w:rPr>
                <w:rFonts w:ascii="Times New Roman" w:eastAsia="Calibri" w:hAnsi="Times New Roman"/>
                <w:lang w:eastAsia="en-US"/>
              </w:rPr>
              <w:t xml:space="preserve">. </w:t>
            </w:r>
            <w:r w:rsidR="00967AE5" w:rsidRPr="007105EE">
              <w:rPr>
                <w:rFonts w:ascii="Times New Roman" w:eastAsia="Calibri" w:hAnsi="Times New Roman"/>
                <w:lang w:eastAsia="en-US"/>
              </w:rPr>
              <w:t>Naujų privačių asmens sveikatos priežiūros įstaigų, teikiančių pirminės asmen</w:t>
            </w:r>
            <w:r w:rsidRPr="007105EE">
              <w:rPr>
                <w:rFonts w:ascii="Times New Roman" w:eastAsia="Calibri" w:hAnsi="Times New Roman"/>
                <w:lang w:eastAsia="en-US"/>
              </w:rPr>
              <w:t>s  sveikatos priežiūros paslaugas</w:t>
            </w:r>
            <w:r w:rsidR="006A1808">
              <w:rPr>
                <w:rFonts w:ascii="Times New Roman" w:eastAsia="Calibri" w:hAnsi="Times New Roman"/>
                <w:lang w:eastAsia="en-US"/>
              </w:rPr>
              <w:t>,</w:t>
            </w:r>
            <w:r w:rsidR="00967AE5" w:rsidRPr="007105EE">
              <w:rPr>
                <w:rFonts w:ascii="Times New Roman" w:eastAsia="Calibri" w:hAnsi="Times New Roman"/>
                <w:lang w:eastAsia="en-US"/>
              </w:rPr>
              <w:t xml:space="preserve"> kūrimasis </w:t>
            </w:r>
            <w:r w:rsidR="00950D25" w:rsidRPr="007105EE">
              <w:rPr>
                <w:rFonts w:ascii="Times New Roman" w:eastAsia="Calibri" w:hAnsi="Times New Roman"/>
                <w:lang w:eastAsia="en-US"/>
              </w:rPr>
              <w:t>mieste</w:t>
            </w:r>
            <w:r w:rsidRPr="007105EE">
              <w:rPr>
                <w:rFonts w:ascii="Times New Roman" w:eastAsia="Calibri" w:hAnsi="Times New Roman"/>
                <w:lang w:eastAsia="en-US"/>
              </w:rPr>
              <w:t>.</w:t>
            </w:r>
          </w:p>
          <w:p w:rsidR="00967AE5" w:rsidRPr="007105EE" w:rsidRDefault="007105EE" w:rsidP="007105EE">
            <w:pPr>
              <w:spacing w:after="120" w:line="240" w:lineRule="auto"/>
              <w:jc w:val="both"/>
              <w:rPr>
                <w:rFonts w:ascii="Times New Roman" w:eastAsia="Calibri" w:hAnsi="Times New Roman"/>
                <w:lang w:eastAsia="en-US"/>
              </w:rPr>
            </w:pPr>
            <w:r w:rsidRPr="007105EE">
              <w:rPr>
                <w:rFonts w:ascii="Times New Roman" w:eastAsia="Calibri" w:hAnsi="Times New Roman"/>
                <w:lang w:eastAsia="en-US"/>
              </w:rPr>
              <w:t>5</w:t>
            </w:r>
            <w:r w:rsidR="00950D25" w:rsidRPr="007105EE">
              <w:rPr>
                <w:rFonts w:ascii="Times New Roman" w:eastAsia="Calibri" w:hAnsi="Times New Roman"/>
                <w:lang w:eastAsia="en-US"/>
              </w:rPr>
              <w:t xml:space="preserve">. </w:t>
            </w:r>
            <w:r w:rsidR="00967AE5" w:rsidRPr="007105EE">
              <w:rPr>
                <w:rFonts w:ascii="Times New Roman" w:eastAsia="Calibri" w:hAnsi="Times New Roman"/>
                <w:lang w:eastAsia="en-US"/>
              </w:rPr>
              <w:t>I</w:t>
            </w:r>
            <w:r w:rsidR="00950D25" w:rsidRPr="007105EE">
              <w:rPr>
                <w:rFonts w:ascii="Times New Roman" w:eastAsia="Calibri" w:hAnsi="Times New Roman"/>
                <w:lang w:eastAsia="en-US"/>
              </w:rPr>
              <w:t>n</w:t>
            </w:r>
            <w:r w:rsidR="00967AE5" w:rsidRPr="007105EE">
              <w:rPr>
                <w:rFonts w:ascii="Times New Roman" w:eastAsia="Calibri" w:hAnsi="Times New Roman"/>
                <w:lang w:eastAsia="en-US"/>
              </w:rPr>
              <w:t>frastruktū</w:t>
            </w:r>
            <w:r w:rsidRPr="007105EE">
              <w:rPr>
                <w:rFonts w:ascii="Times New Roman" w:eastAsia="Calibri" w:hAnsi="Times New Roman"/>
                <w:lang w:eastAsia="en-US"/>
              </w:rPr>
              <w:t>ros  išlaikymo kaštų didėjimas.</w:t>
            </w:r>
          </w:p>
          <w:p w:rsidR="00967AE5" w:rsidRPr="007105EE" w:rsidRDefault="007105EE" w:rsidP="007105EE">
            <w:pPr>
              <w:spacing w:after="120" w:line="240" w:lineRule="auto"/>
              <w:jc w:val="both"/>
              <w:rPr>
                <w:rFonts w:ascii="Times New Roman" w:eastAsia="Calibri" w:hAnsi="Times New Roman"/>
                <w:lang w:eastAsia="en-US"/>
              </w:rPr>
            </w:pPr>
            <w:r w:rsidRPr="007105EE">
              <w:rPr>
                <w:rFonts w:ascii="Times New Roman" w:eastAsia="Calibri" w:hAnsi="Times New Roman"/>
                <w:lang w:eastAsia="en-US"/>
              </w:rPr>
              <w:t>6</w:t>
            </w:r>
            <w:r w:rsidR="00950D25" w:rsidRPr="007105EE">
              <w:rPr>
                <w:rFonts w:ascii="Times New Roman" w:eastAsia="Calibri" w:hAnsi="Times New Roman"/>
                <w:lang w:eastAsia="en-US"/>
              </w:rPr>
              <w:t xml:space="preserve">. </w:t>
            </w:r>
            <w:r w:rsidR="00967AE5" w:rsidRPr="007105EE">
              <w:rPr>
                <w:rFonts w:ascii="Times New Roman" w:eastAsia="Calibri" w:hAnsi="Times New Roman"/>
                <w:lang w:eastAsia="en-US"/>
              </w:rPr>
              <w:t xml:space="preserve">Nepalanki </w:t>
            </w:r>
            <w:r w:rsidRPr="007105EE">
              <w:rPr>
                <w:rFonts w:ascii="Times New Roman" w:eastAsia="Calibri" w:hAnsi="Times New Roman"/>
                <w:lang w:eastAsia="en-US"/>
              </w:rPr>
              <w:t>miesto socialinė-</w:t>
            </w:r>
            <w:r w:rsidR="00084F5E" w:rsidRPr="007105EE">
              <w:rPr>
                <w:rFonts w:ascii="Times New Roman" w:eastAsia="Calibri" w:hAnsi="Times New Roman"/>
                <w:lang w:eastAsia="en-US"/>
              </w:rPr>
              <w:t>ekonominė situacija: nedarbas, emigracija, neigiamas gyventojų prieaugis.</w:t>
            </w:r>
          </w:p>
          <w:p w:rsidR="00967AE5" w:rsidRPr="007105EE" w:rsidRDefault="007105EE" w:rsidP="007105EE">
            <w:pPr>
              <w:spacing w:after="120" w:line="240" w:lineRule="auto"/>
              <w:jc w:val="both"/>
              <w:rPr>
                <w:rFonts w:ascii="Times New Roman" w:eastAsia="Calibri" w:hAnsi="Times New Roman"/>
                <w:lang w:eastAsia="en-US"/>
              </w:rPr>
            </w:pPr>
            <w:r w:rsidRPr="007105EE">
              <w:rPr>
                <w:rFonts w:ascii="Times New Roman" w:eastAsia="Calibri" w:hAnsi="Times New Roman"/>
                <w:lang w:eastAsia="en-US"/>
              </w:rPr>
              <w:t>7</w:t>
            </w:r>
            <w:r w:rsidR="00950D25" w:rsidRPr="007105EE">
              <w:rPr>
                <w:rFonts w:ascii="Times New Roman" w:eastAsia="Calibri" w:hAnsi="Times New Roman"/>
                <w:lang w:eastAsia="en-US"/>
              </w:rPr>
              <w:t xml:space="preserve">. </w:t>
            </w:r>
            <w:r w:rsidR="00967AE5" w:rsidRPr="007105EE">
              <w:rPr>
                <w:rFonts w:ascii="Times New Roman" w:eastAsia="Calibri" w:hAnsi="Times New Roman"/>
                <w:lang w:eastAsia="en-US"/>
              </w:rPr>
              <w:t>Sveikatos</w:t>
            </w:r>
            <w:r w:rsidR="00084F5E" w:rsidRPr="007105EE">
              <w:rPr>
                <w:rFonts w:ascii="Times New Roman" w:eastAsia="Calibri" w:hAnsi="Times New Roman"/>
                <w:lang w:eastAsia="en-US"/>
              </w:rPr>
              <w:t xml:space="preserve"> apsaugos ministerijos politika laikant pirminę asmens sveikatos priežiūrą prioritetu, nesiimti reorganizacijos gerinant paslaugų prieinamumą, mažinat krūvius šeimos gydytojams, viduriniojo medicinos personalo studijų pertvarkos</w:t>
            </w:r>
            <w:r w:rsidRPr="007105EE">
              <w:rPr>
                <w:rFonts w:ascii="Times New Roman" w:eastAsia="Calibri" w:hAnsi="Times New Roman"/>
                <w:lang w:eastAsia="en-US"/>
              </w:rPr>
              <w:t>, finansavimo didinimo</w:t>
            </w:r>
            <w:r w:rsidR="00084F5E" w:rsidRPr="007105EE">
              <w:rPr>
                <w:rFonts w:ascii="Times New Roman" w:eastAsia="Calibri" w:hAnsi="Times New Roman"/>
                <w:lang w:eastAsia="en-US"/>
              </w:rPr>
              <w:t xml:space="preserve"> ir t.t.</w:t>
            </w:r>
          </w:p>
        </w:tc>
      </w:tr>
    </w:tbl>
    <w:p w:rsidR="00967AE5" w:rsidRDefault="00967AE5" w:rsidP="00967AE5">
      <w:pPr>
        <w:spacing w:after="200" w:line="276" w:lineRule="auto"/>
        <w:ind w:left="-142" w:firstLine="142"/>
        <w:jc w:val="both"/>
        <w:rPr>
          <w:rFonts w:ascii="Times New Roman" w:eastAsia="Calibri" w:hAnsi="Times New Roman"/>
          <w:lang w:eastAsia="en-US"/>
        </w:rPr>
      </w:pPr>
    </w:p>
    <w:p w:rsidR="00980D47" w:rsidRDefault="00980D47" w:rsidP="00980D47">
      <w:pPr>
        <w:spacing w:after="0" w:line="240" w:lineRule="auto"/>
        <w:ind w:firstLine="1134"/>
        <w:jc w:val="both"/>
        <w:rPr>
          <w:rFonts w:ascii="Times New Roman" w:hAnsi="Times New Roman"/>
          <w:sz w:val="24"/>
          <w:szCs w:val="24"/>
        </w:rPr>
      </w:pPr>
    </w:p>
    <w:p w:rsidR="003064B9" w:rsidRPr="003064B9" w:rsidRDefault="003064B9" w:rsidP="003064B9">
      <w:pPr>
        <w:numPr>
          <w:ilvl w:val="0"/>
          <w:numId w:val="26"/>
        </w:numPr>
        <w:tabs>
          <w:tab w:val="left" w:pos="1418"/>
        </w:tabs>
        <w:spacing w:after="0" w:line="240" w:lineRule="auto"/>
        <w:ind w:left="1560" w:hanging="480"/>
        <w:jc w:val="center"/>
        <w:rPr>
          <w:rFonts w:ascii="Times New Roman" w:hAnsi="Times New Roman"/>
          <w:b/>
          <w:sz w:val="24"/>
          <w:szCs w:val="24"/>
        </w:rPr>
      </w:pPr>
      <w:r w:rsidRPr="003064B9">
        <w:rPr>
          <w:rFonts w:ascii="Times New Roman" w:hAnsi="Times New Roman"/>
          <w:b/>
          <w:sz w:val="24"/>
          <w:szCs w:val="24"/>
        </w:rPr>
        <w:t>VYKDYTA VEIKLA IR PASIEKTI REZULTATAI</w:t>
      </w:r>
    </w:p>
    <w:p w:rsidR="003064B9" w:rsidRPr="003064B9" w:rsidRDefault="003064B9" w:rsidP="003064B9">
      <w:pPr>
        <w:tabs>
          <w:tab w:val="left" w:pos="1418"/>
        </w:tabs>
        <w:spacing w:after="0" w:line="240" w:lineRule="auto"/>
        <w:jc w:val="center"/>
        <w:rPr>
          <w:rFonts w:ascii="Times New Roman" w:hAnsi="Times New Roman"/>
          <w:b/>
          <w:sz w:val="24"/>
          <w:szCs w:val="24"/>
        </w:rPr>
      </w:pPr>
    </w:p>
    <w:p w:rsidR="003064B9" w:rsidRDefault="003064B9" w:rsidP="003064B9">
      <w:pPr>
        <w:tabs>
          <w:tab w:val="left" w:pos="1843"/>
          <w:tab w:val="left" w:pos="2268"/>
        </w:tabs>
        <w:spacing w:after="0" w:line="240" w:lineRule="auto"/>
        <w:rPr>
          <w:rFonts w:ascii="Times New Roman" w:hAnsi="Times New Roman"/>
          <w:b/>
          <w:sz w:val="24"/>
          <w:szCs w:val="24"/>
        </w:rPr>
      </w:pPr>
    </w:p>
    <w:p w:rsidR="00AD3774" w:rsidRDefault="00AD3774" w:rsidP="003064B9">
      <w:pPr>
        <w:tabs>
          <w:tab w:val="left" w:pos="1843"/>
          <w:tab w:val="left" w:pos="2268"/>
        </w:tabs>
        <w:spacing w:after="0" w:line="240" w:lineRule="auto"/>
        <w:rPr>
          <w:rFonts w:ascii="Times New Roman" w:hAnsi="Times New Roman"/>
          <w:b/>
          <w:sz w:val="24"/>
          <w:szCs w:val="24"/>
        </w:rPr>
      </w:pPr>
    </w:p>
    <w:p w:rsidR="003064B9" w:rsidRPr="003064B9" w:rsidRDefault="003064B9" w:rsidP="003064B9">
      <w:pPr>
        <w:tabs>
          <w:tab w:val="left" w:pos="1843"/>
          <w:tab w:val="left" w:pos="2268"/>
        </w:tabs>
        <w:spacing w:after="0" w:line="240" w:lineRule="auto"/>
        <w:rPr>
          <w:rFonts w:ascii="Times New Roman" w:hAnsi="Times New Roman"/>
          <w:b/>
          <w:sz w:val="24"/>
          <w:szCs w:val="24"/>
        </w:rPr>
      </w:pPr>
      <w:r>
        <w:rPr>
          <w:rFonts w:ascii="Times New Roman" w:hAnsi="Times New Roman"/>
          <w:b/>
          <w:sz w:val="24"/>
          <w:szCs w:val="24"/>
        </w:rPr>
        <w:t>1.</w:t>
      </w:r>
      <w:r w:rsidR="00701E2E">
        <w:rPr>
          <w:rFonts w:ascii="Times New Roman" w:hAnsi="Times New Roman"/>
          <w:b/>
          <w:sz w:val="24"/>
          <w:szCs w:val="24"/>
        </w:rPr>
        <w:t xml:space="preserve"> </w:t>
      </w:r>
      <w:r w:rsidRPr="003064B9">
        <w:rPr>
          <w:rFonts w:ascii="Times New Roman" w:hAnsi="Times New Roman"/>
          <w:b/>
          <w:sz w:val="24"/>
          <w:szCs w:val="24"/>
        </w:rPr>
        <w:t>Poliklinikos darbo organizavimas ir prioritetinės paslaugos</w:t>
      </w:r>
    </w:p>
    <w:p w:rsidR="003064B9" w:rsidRDefault="003064B9" w:rsidP="00AD3774">
      <w:pPr>
        <w:spacing w:after="0" w:line="240" w:lineRule="auto"/>
        <w:jc w:val="both"/>
        <w:rPr>
          <w:rFonts w:ascii="Times New Roman" w:hAnsi="Times New Roman"/>
          <w:sz w:val="24"/>
          <w:szCs w:val="24"/>
        </w:rPr>
      </w:pPr>
    </w:p>
    <w:p w:rsidR="00AD3774" w:rsidRPr="003064B9" w:rsidRDefault="00AD3774" w:rsidP="00AD3774">
      <w:pPr>
        <w:spacing w:after="0" w:line="240" w:lineRule="auto"/>
        <w:jc w:val="both"/>
        <w:rPr>
          <w:rFonts w:ascii="Times New Roman" w:hAnsi="Times New Roman"/>
          <w:sz w:val="24"/>
          <w:szCs w:val="24"/>
        </w:rPr>
      </w:pPr>
    </w:p>
    <w:p w:rsidR="003064B9" w:rsidRDefault="003064B9" w:rsidP="003064B9">
      <w:pPr>
        <w:spacing w:after="0" w:line="240" w:lineRule="auto"/>
        <w:ind w:firstLine="1134"/>
        <w:jc w:val="both"/>
        <w:rPr>
          <w:rFonts w:ascii="Times New Roman" w:hAnsi="Times New Roman"/>
          <w:sz w:val="24"/>
          <w:szCs w:val="24"/>
        </w:rPr>
      </w:pPr>
      <w:r w:rsidRPr="003064B9">
        <w:rPr>
          <w:rFonts w:ascii="Times New Roman" w:hAnsi="Times New Roman"/>
          <w:sz w:val="24"/>
          <w:szCs w:val="24"/>
        </w:rPr>
        <w:t>Įstaigos darbo laikas patogus pacientams: darbo dienomis 7</w:t>
      </w:r>
      <w:r w:rsidRPr="003064B9">
        <w:rPr>
          <w:rFonts w:ascii="Times New Roman" w:hAnsi="Times New Roman"/>
          <w:sz w:val="24"/>
          <w:szCs w:val="24"/>
          <w:vertAlign w:val="superscript"/>
        </w:rPr>
        <w:t>30</w:t>
      </w:r>
      <w:r w:rsidRPr="003064B9">
        <w:rPr>
          <w:rFonts w:ascii="Times New Roman" w:hAnsi="Times New Roman"/>
          <w:sz w:val="24"/>
          <w:szCs w:val="24"/>
        </w:rPr>
        <w:t xml:space="preserve">-20 val. ir šeštadieniais     8-14 val. Poliklinikos nedarbo metu pacientams užtikrinama skubi ir neatidėliotina pagalba VšĮ Respublikinės Panevėžio ligoninės priėmimo-skubios pagalbos skyriuje (sudaryta sutartis). Tuo būdu, paslaugos pacientams teikiamos visą parą per metus. </w:t>
      </w:r>
    </w:p>
    <w:p w:rsidR="003064B9" w:rsidRDefault="003064B9" w:rsidP="003064B9">
      <w:pPr>
        <w:spacing w:after="0" w:line="240" w:lineRule="auto"/>
        <w:ind w:firstLine="1134"/>
        <w:jc w:val="both"/>
        <w:rPr>
          <w:rFonts w:ascii="Times New Roman" w:hAnsi="Times New Roman"/>
          <w:sz w:val="24"/>
          <w:szCs w:val="24"/>
        </w:rPr>
      </w:pPr>
      <w:r w:rsidRPr="003064B9">
        <w:rPr>
          <w:rFonts w:ascii="Times New Roman" w:hAnsi="Times New Roman"/>
          <w:sz w:val="24"/>
          <w:szCs w:val="24"/>
        </w:rPr>
        <w:t xml:space="preserve">Pacientams sudarytos sąlygos registruotis internetu (naudojasi iki </w:t>
      </w:r>
      <w:r>
        <w:rPr>
          <w:rFonts w:ascii="Times New Roman" w:hAnsi="Times New Roman"/>
          <w:sz w:val="24"/>
          <w:szCs w:val="24"/>
        </w:rPr>
        <w:t>35-</w:t>
      </w:r>
      <w:r w:rsidRPr="003064B9">
        <w:rPr>
          <w:rFonts w:ascii="Times New Roman" w:hAnsi="Times New Roman"/>
          <w:sz w:val="24"/>
          <w:szCs w:val="24"/>
        </w:rPr>
        <w:t>40% prisirašiusių pacientų). Veikia internetinė svetainė www.paneveziomp.lt, kurioje pastoviai informuojama apie gydytojų darbo grafikus, profilaktines programas, teikiamas paslaugas, skiepus bei kitas aktualias naujienas. Pacientai informuojami ir per TV ekranus laukiamuosiuose (apie sveiką gyvenseną, profilaktines programas, skiepus ir t.t.). Bendradarbiaujame su Visuomenės sveikatos biuru, kuris informuoja lankytojus apie renginius, akcijas ir kt.</w:t>
      </w:r>
    </w:p>
    <w:p w:rsidR="003064B9" w:rsidRPr="003064B9" w:rsidRDefault="003064B9" w:rsidP="003064B9">
      <w:pPr>
        <w:spacing w:after="0" w:line="240" w:lineRule="auto"/>
        <w:ind w:firstLine="1134"/>
        <w:jc w:val="both"/>
        <w:rPr>
          <w:rFonts w:ascii="Times New Roman" w:hAnsi="Times New Roman"/>
          <w:sz w:val="24"/>
          <w:szCs w:val="24"/>
        </w:rPr>
      </w:pPr>
      <w:r w:rsidRPr="003064B9">
        <w:rPr>
          <w:rFonts w:ascii="Times New Roman" w:hAnsi="Times New Roman"/>
          <w:sz w:val="24"/>
          <w:szCs w:val="24"/>
        </w:rPr>
        <w:t xml:space="preserve">Pacientai elektroniniu paštu teiraujasi jiems rūpimais klausimais į kuriuos visada atsakome. </w:t>
      </w:r>
    </w:p>
    <w:p w:rsidR="003064B9" w:rsidRPr="003064B9" w:rsidRDefault="003064B9" w:rsidP="003064B9">
      <w:pPr>
        <w:spacing w:after="0" w:line="240" w:lineRule="auto"/>
        <w:ind w:firstLine="1134"/>
        <w:jc w:val="both"/>
        <w:rPr>
          <w:rFonts w:ascii="Times New Roman" w:hAnsi="Times New Roman"/>
          <w:sz w:val="24"/>
          <w:szCs w:val="24"/>
        </w:rPr>
      </w:pPr>
      <w:r w:rsidRPr="003064B9">
        <w:rPr>
          <w:rFonts w:ascii="Times New Roman" w:hAnsi="Times New Roman"/>
          <w:sz w:val="24"/>
          <w:szCs w:val="24"/>
        </w:rPr>
        <w:t>Informaciją pacientai gauna ne tik internetu, bet ir stenduose poliklinikoje, registratūroje ir telefonu.</w:t>
      </w:r>
    </w:p>
    <w:p w:rsidR="003064B9" w:rsidRPr="003064B9" w:rsidRDefault="003064B9" w:rsidP="003064B9">
      <w:pPr>
        <w:spacing w:after="0" w:line="240" w:lineRule="auto"/>
        <w:ind w:firstLine="1134"/>
        <w:jc w:val="both"/>
        <w:rPr>
          <w:rFonts w:ascii="Times New Roman" w:hAnsi="Times New Roman"/>
          <w:sz w:val="24"/>
          <w:szCs w:val="24"/>
        </w:rPr>
      </w:pPr>
      <w:r w:rsidRPr="003064B9">
        <w:rPr>
          <w:rFonts w:ascii="Times New Roman" w:hAnsi="Times New Roman"/>
          <w:sz w:val="24"/>
          <w:szCs w:val="24"/>
        </w:rPr>
        <w:t>Nuo 2010 m. teikiama</w:t>
      </w:r>
      <w:r w:rsidR="007105EE">
        <w:rPr>
          <w:rFonts w:ascii="Times New Roman" w:hAnsi="Times New Roman"/>
          <w:sz w:val="24"/>
          <w:szCs w:val="24"/>
        </w:rPr>
        <w:t xml:space="preserve"> telefoninių</w:t>
      </w:r>
      <w:r w:rsidRPr="003064B9">
        <w:rPr>
          <w:rFonts w:ascii="Times New Roman" w:hAnsi="Times New Roman"/>
          <w:sz w:val="24"/>
          <w:szCs w:val="24"/>
        </w:rPr>
        <w:t xml:space="preserve"> konsultacijų paslauga, kuri pasiteisino. Šeimos gydytojai aprūpinti mobiliaisiais telefonais ir konsultuoja </w:t>
      </w:r>
      <w:r w:rsidRPr="003064B9">
        <w:rPr>
          <w:rFonts w:ascii="Times New Roman" w:hAnsi="Times New Roman"/>
          <w:sz w:val="24"/>
          <w:szCs w:val="24"/>
          <w:u w:val="single"/>
        </w:rPr>
        <w:t>tik prie jų</w:t>
      </w:r>
      <w:r w:rsidRPr="003064B9">
        <w:rPr>
          <w:rFonts w:ascii="Times New Roman" w:hAnsi="Times New Roman"/>
          <w:sz w:val="24"/>
          <w:szCs w:val="24"/>
        </w:rPr>
        <w:t xml:space="preserve"> prisirašiusius pacientus.</w:t>
      </w:r>
    </w:p>
    <w:p w:rsidR="003064B9" w:rsidRDefault="003064B9" w:rsidP="003064B9">
      <w:pPr>
        <w:spacing w:after="0" w:line="240" w:lineRule="auto"/>
        <w:ind w:firstLine="1134"/>
        <w:jc w:val="both"/>
        <w:rPr>
          <w:rFonts w:ascii="Times New Roman" w:hAnsi="Times New Roman"/>
          <w:sz w:val="24"/>
          <w:szCs w:val="24"/>
        </w:rPr>
      </w:pPr>
      <w:r w:rsidRPr="003064B9">
        <w:rPr>
          <w:rFonts w:ascii="Times New Roman" w:hAnsi="Times New Roman"/>
          <w:sz w:val="24"/>
          <w:szCs w:val="24"/>
        </w:rPr>
        <w:t>Pacientų patogumui veikia mamos ir vaiko kabinetas, kuriame sudarytos sąlygos pamaitinti ar perrengti kūdikius. Atnaujintas vaikams skirtas laukiamasis.</w:t>
      </w:r>
    </w:p>
    <w:p w:rsidR="003064B9" w:rsidRDefault="003064B9" w:rsidP="003064B9">
      <w:pPr>
        <w:spacing w:after="0" w:line="240" w:lineRule="auto"/>
        <w:ind w:firstLine="1134"/>
        <w:jc w:val="both"/>
        <w:rPr>
          <w:rFonts w:ascii="Times New Roman" w:hAnsi="Times New Roman"/>
          <w:sz w:val="24"/>
          <w:szCs w:val="24"/>
        </w:rPr>
      </w:pPr>
      <w:r w:rsidRPr="003064B9">
        <w:rPr>
          <w:rFonts w:ascii="Times New Roman" w:hAnsi="Times New Roman"/>
          <w:sz w:val="24"/>
          <w:szCs w:val="24"/>
        </w:rPr>
        <w:t>Populiari  motinystės mokykla nėščiosioms ir jų šeimos nariams (skaitomos paskaitos, vyksta praktiniai užsiėmimai). Ją lanko ir neprisirašę  prie įstaigos pacientai (mokama paslauga).</w:t>
      </w:r>
    </w:p>
    <w:p w:rsidR="003064B9" w:rsidRDefault="003064B9" w:rsidP="003064B9">
      <w:pPr>
        <w:spacing w:after="0" w:line="240" w:lineRule="auto"/>
        <w:ind w:firstLine="1134"/>
        <w:jc w:val="both"/>
        <w:rPr>
          <w:rFonts w:ascii="Times New Roman" w:hAnsi="Times New Roman"/>
          <w:sz w:val="24"/>
          <w:szCs w:val="24"/>
        </w:rPr>
      </w:pPr>
      <w:r w:rsidRPr="003064B9">
        <w:rPr>
          <w:rFonts w:ascii="Times New Roman" w:hAnsi="Times New Roman"/>
          <w:sz w:val="24"/>
          <w:szCs w:val="24"/>
        </w:rPr>
        <w:t>Visi privalomi tyrimai pagal sutartį su TLK prisirašiusiems pacientams atliekami nemokamai, nemokamos ir paslaugos, finansuojamos iš PSDF biudžeto.</w:t>
      </w:r>
    </w:p>
    <w:p w:rsidR="003064B9" w:rsidRDefault="003064B9" w:rsidP="003064B9">
      <w:pPr>
        <w:spacing w:after="0" w:line="240" w:lineRule="auto"/>
        <w:ind w:firstLine="1134"/>
        <w:jc w:val="both"/>
        <w:rPr>
          <w:rFonts w:ascii="Times New Roman" w:hAnsi="Times New Roman"/>
          <w:sz w:val="24"/>
          <w:szCs w:val="24"/>
        </w:rPr>
      </w:pPr>
      <w:r w:rsidRPr="003064B9">
        <w:rPr>
          <w:rFonts w:ascii="Times New Roman" w:hAnsi="Times New Roman"/>
          <w:sz w:val="24"/>
          <w:szCs w:val="24"/>
        </w:rPr>
        <w:t>Mokamos paslaugos teikiamos tik</w:t>
      </w:r>
      <w:r>
        <w:rPr>
          <w:rFonts w:ascii="Times New Roman" w:hAnsi="Times New Roman"/>
          <w:sz w:val="24"/>
          <w:szCs w:val="24"/>
        </w:rPr>
        <w:t xml:space="preserve"> prie poliklinikos prisirašiusiems pacientams</w:t>
      </w:r>
      <w:r w:rsidRPr="003064B9">
        <w:rPr>
          <w:rFonts w:ascii="Times New Roman" w:hAnsi="Times New Roman"/>
          <w:sz w:val="24"/>
          <w:szCs w:val="24"/>
        </w:rPr>
        <w:t xml:space="preserve"> Sveikatos apsaugos ministerijos nustatyta tvarka ir įkainiais.</w:t>
      </w:r>
    </w:p>
    <w:p w:rsidR="003064B9" w:rsidRDefault="003064B9" w:rsidP="003064B9">
      <w:pPr>
        <w:spacing w:after="0" w:line="240" w:lineRule="auto"/>
        <w:ind w:firstLine="1134"/>
        <w:jc w:val="both"/>
        <w:rPr>
          <w:rFonts w:ascii="Times New Roman" w:hAnsi="Times New Roman"/>
          <w:sz w:val="24"/>
          <w:szCs w:val="24"/>
        </w:rPr>
      </w:pPr>
      <w:r w:rsidRPr="003064B9">
        <w:rPr>
          <w:rFonts w:ascii="Times New Roman" w:hAnsi="Times New Roman"/>
          <w:sz w:val="24"/>
          <w:szCs w:val="24"/>
        </w:rPr>
        <w:t>2011 m. įkurtas Sveikos gyvensenos konsultacijų kabinetas (panaudotos įstaigos ir savivaldybės visuomenės sveikatos rėmimo specialiosios programos lėšos), kurio paslaugomis aktyviai naudojasi pacientai ir jo veikla tęsiama.</w:t>
      </w:r>
    </w:p>
    <w:p w:rsidR="003064B9" w:rsidRDefault="003064B9" w:rsidP="003064B9">
      <w:pPr>
        <w:spacing w:after="0" w:line="240" w:lineRule="auto"/>
        <w:ind w:firstLine="1134"/>
        <w:jc w:val="both"/>
        <w:rPr>
          <w:rFonts w:ascii="Times New Roman" w:hAnsi="Times New Roman"/>
          <w:sz w:val="24"/>
          <w:szCs w:val="24"/>
        </w:rPr>
      </w:pPr>
      <w:r w:rsidRPr="003064B9">
        <w:rPr>
          <w:rFonts w:ascii="Times New Roman" w:hAnsi="Times New Roman"/>
          <w:sz w:val="24"/>
          <w:szCs w:val="24"/>
        </w:rPr>
        <w:t xml:space="preserve">Įstaigoje sutvarkyti kokybės vadybos ir procedūrų standartai. Laikomasi nustatytų higienos normų, sutvarkytas medicininių atliekų laikymas ir išvežimas. </w:t>
      </w:r>
    </w:p>
    <w:p w:rsidR="00370A96" w:rsidRDefault="003064B9" w:rsidP="00312F1F">
      <w:pPr>
        <w:spacing w:after="0" w:line="240" w:lineRule="auto"/>
        <w:jc w:val="both"/>
        <w:rPr>
          <w:rFonts w:ascii="Times New Roman" w:hAnsi="Times New Roman"/>
          <w:sz w:val="24"/>
          <w:szCs w:val="24"/>
        </w:rPr>
      </w:pPr>
      <w:r w:rsidRPr="003064B9">
        <w:rPr>
          <w:rFonts w:ascii="Times New Roman" w:hAnsi="Times New Roman"/>
          <w:sz w:val="24"/>
          <w:szCs w:val="24"/>
        </w:rPr>
        <w:t>Pagrindinis įstaigos veiklos tikslas – teikti kokybiškas, saugias ir prieinamas ambulatorines pirminės asmens sveikatos priežiūros paslaugas. Prioritetinės paslaugos – tai vaikų sveikatos priežiūra, profilaktinis darbas ir prevencinių programų vykdymas, paslaugų prieinamumo užtikrinimas, saugi ir kvalifikuota pagalba bei ligų gydym</w:t>
      </w:r>
      <w:r>
        <w:rPr>
          <w:rFonts w:ascii="Times New Roman" w:hAnsi="Times New Roman"/>
          <w:sz w:val="24"/>
          <w:szCs w:val="24"/>
        </w:rPr>
        <w:t>as, slaugos paslaugos neįgaliesiems.</w:t>
      </w:r>
    </w:p>
    <w:p w:rsidR="00701E2E" w:rsidRDefault="00701E2E" w:rsidP="00701E2E">
      <w:pPr>
        <w:pStyle w:val="Betarp"/>
        <w:tabs>
          <w:tab w:val="left" w:pos="1418"/>
          <w:tab w:val="left" w:pos="1843"/>
          <w:tab w:val="left" w:pos="2268"/>
        </w:tabs>
        <w:rPr>
          <w:rFonts w:ascii="Times New Roman" w:hAnsi="Times New Roman"/>
          <w:b/>
          <w:sz w:val="24"/>
          <w:szCs w:val="24"/>
        </w:rPr>
      </w:pPr>
    </w:p>
    <w:p w:rsidR="00701E2E" w:rsidRDefault="00701E2E" w:rsidP="00701E2E">
      <w:pPr>
        <w:pStyle w:val="Betarp"/>
        <w:tabs>
          <w:tab w:val="left" w:pos="1418"/>
          <w:tab w:val="left" w:pos="1843"/>
          <w:tab w:val="left" w:pos="2268"/>
        </w:tabs>
        <w:rPr>
          <w:rFonts w:ascii="Times New Roman" w:hAnsi="Times New Roman"/>
          <w:b/>
          <w:sz w:val="24"/>
          <w:szCs w:val="24"/>
        </w:rPr>
      </w:pPr>
    </w:p>
    <w:p w:rsidR="00701E2E" w:rsidRDefault="00701E2E" w:rsidP="00701E2E">
      <w:pPr>
        <w:pStyle w:val="Betarp"/>
        <w:tabs>
          <w:tab w:val="left" w:pos="1418"/>
          <w:tab w:val="left" w:pos="1843"/>
          <w:tab w:val="left" w:pos="2268"/>
        </w:tabs>
        <w:rPr>
          <w:rFonts w:ascii="Times New Roman" w:hAnsi="Times New Roman"/>
          <w:b/>
          <w:sz w:val="24"/>
          <w:szCs w:val="24"/>
        </w:rPr>
      </w:pPr>
    </w:p>
    <w:p w:rsidR="00701E2E" w:rsidRDefault="00701E2E" w:rsidP="00701E2E">
      <w:pPr>
        <w:pStyle w:val="Betarp"/>
        <w:tabs>
          <w:tab w:val="left" w:pos="1418"/>
          <w:tab w:val="left" w:pos="1843"/>
          <w:tab w:val="left" w:pos="2268"/>
        </w:tabs>
        <w:rPr>
          <w:rFonts w:ascii="Times New Roman" w:hAnsi="Times New Roman"/>
          <w:b/>
          <w:sz w:val="24"/>
          <w:szCs w:val="24"/>
        </w:rPr>
      </w:pPr>
    </w:p>
    <w:p w:rsidR="00701E2E" w:rsidRDefault="00701E2E" w:rsidP="00701E2E">
      <w:pPr>
        <w:pStyle w:val="Betarp"/>
        <w:tabs>
          <w:tab w:val="left" w:pos="1418"/>
          <w:tab w:val="left" w:pos="1843"/>
          <w:tab w:val="left" w:pos="2268"/>
        </w:tabs>
        <w:rPr>
          <w:rFonts w:ascii="Times New Roman" w:hAnsi="Times New Roman"/>
          <w:b/>
          <w:sz w:val="24"/>
          <w:szCs w:val="24"/>
        </w:rPr>
      </w:pPr>
    </w:p>
    <w:p w:rsidR="00701E2E" w:rsidRDefault="00701E2E" w:rsidP="00701E2E">
      <w:pPr>
        <w:pStyle w:val="Betarp"/>
        <w:tabs>
          <w:tab w:val="left" w:pos="1418"/>
          <w:tab w:val="left" w:pos="1843"/>
          <w:tab w:val="left" w:pos="2268"/>
        </w:tabs>
        <w:rPr>
          <w:rFonts w:ascii="Times New Roman" w:hAnsi="Times New Roman"/>
          <w:b/>
          <w:sz w:val="24"/>
          <w:szCs w:val="24"/>
        </w:rPr>
      </w:pPr>
    </w:p>
    <w:p w:rsidR="00701E2E" w:rsidRDefault="00701E2E" w:rsidP="00701E2E">
      <w:pPr>
        <w:pStyle w:val="Betarp"/>
        <w:tabs>
          <w:tab w:val="left" w:pos="1418"/>
          <w:tab w:val="left" w:pos="1843"/>
          <w:tab w:val="left" w:pos="2268"/>
        </w:tabs>
        <w:rPr>
          <w:rFonts w:ascii="Times New Roman" w:hAnsi="Times New Roman"/>
          <w:b/>
          <w:sz w:val="24"/>
          <w:szCs w:val="24"/>
        </w:rPr>
      </w:pPr>
    </w:p>
    <w:p w:rsidR="00701E2E" w:rsidRDefault="00701E2E" w:rsidP="00701E2E">
      <w:pPr>
        <w:pStyle w:val="Betarp"/>
        <w:tabs>
          <w:tab w:val="left" w:pos="1418"/>
          <w:tab w:val="left" w:pos="1843"/>
          <w:tab w:val="left" w:pos="2268"/>
        </w:tabs>
        <w:rPr>
          <w:rFonts w:ascii="Times New Roman" w:hAnsi="Times New Roman"/>
          <w:b/>
          <w:sz w:val="24"/>
          <w:szCs w:val="24"/>
        </w:rPr>
      </w:pPr>
    </w:p>
    <w:p w:rsidR="00701E2E" w:rsidRDefault="00701E2E" w:rsidP="00701E2E">
      <w:pPr>
        <w:pStyle w:val="Betarp"/>
        <w:tabs>
          <w:tab w:val="left" w:pos="1418"/>
          <w:tab w:val="left" w:pos="1843"/>
          <w:tab w:val="left" w:pos="2268"/>
        </w:tabs>
        <w:rPr>
          <w:rFonts w:ascii="Times New Roman" w:hAnsi="Times New Roman"/>
          <w:b/>
          <w:sz w:val="24"/>
          <w:szCs w:val="24"/>
        </w:rPr>
      </w:pPr>
    </w:p>
    <w:p w:rsidR="00701E2E" w:rsidRDefault="00701E2E" w:rsidP="00701E2E">
      <w:pPr>
        <w:pStyle w:val="Betarp"/>
        <w:tabs>
          <w:tab w:val="left" w:pos="1418"/>
          <w:tab w:val="left" w:pos="1843"/>
          <w:tab w:val="left" w:pos="2268"/>
        </w:tabs>
        <w:rPr>
          <w:rFonts w:ascii="Times New Roman" w:hAnsi="Times New Roman"/>
          <w:b/>
          <w:sz w:val="24"/>
          <w:szCs w:val="24"/>
        </w:rPr>
      </w:pPr>
    </w:p>
    <w:p w:rsidR="00701E2E" w:rsidRDefault="00701E2E" w:rsidP="00701E2E">
      <w:pPr>
        <w:pStyle w:val="Betarp"/>
        <w:tabs>
          <w:tab w:val="left" w:pos="1418"/>
          <w:tab w:val="left" w:pos="1843"/>
          <w:tab w:val="left" w:pos="2268"/>
        </w:tabs>
        <w:rPr>
          <w:rFonts w:ascii="Times New Roman" w:hAnsi="Times New Roman"/>
          <w:b/>
          <w:sz w:val="24"/>
          <w:szCs w:val="24"/>
        </w:rPr>
      </w:pPr>
    </w:p>
    <w:p w:rsidR="00701E2E" w:rsidRDefault="00701E2E" w:rsidP="00701E2E">
      <w:pPr>
        <w:pStyle w:val="Betarp"/>
        <w:tabs>
          <w:tab w:val="left" w:pos="1418"/>
          <w:tab w:val="left" w:pos="1843"/>
          <w:tab w:val="left" w:pos="2268"/>
        </w:tabs>
        <w:rPr>
          <w:rFonts w:ascii="Times New Roman" w:hAnsi="Times New Roman"/>
          <w:b/>
          <w:sz w:val="24"/>
          <w:szCs w:val="24"/>
        </w:rPr>
      </w:pPr>
    </w:p>
    <w:p w:rsidR="00701E2E" w:rsidRDefault="00701E2E" w:rsidP="00701E2E">
      <w:pPr>
        <w:pStyle w:val="Betarp"/>
        <w:tabs>
          <w:tab w:val="left" w:pos="1418"/>
          <w:tab w:val="left" w:pos="1843"/>
          <w:tab w:val="left" w:pos="2268"/>
        </w:tabs>
        <w:rPr>
          <w:rFonts w:ascii="Times New Roman" w:hAnsi="Times New Roman"/>
          <w:b/>
          <w:sz w:val="24"/>
          <w:szCs w:val="24"/>
        </w:rPr>
      </w:pPr>
    </w:p>
    <w:p w:rsidR="00312F1F" w:rsidRPr="00312F1F" w:rsidRDefault="00701E2E" w:rsidP="00701E2E">
      <w:pPr>
        <w:pStyle w:val="Betarp"/>
        <w:tabs>
          <w:tab w:val="left" w:pos="851"/>
          <w:tab w:val="left" w:pos="1418"/>
          <w:tab w:val="left" w:pos="1843"/>
          <w:tab w:val="left" w:pos="2268"/>
        </w:tabs>
        <w:rPr>
          <w:rFonts w:ascii="Times New Roman" w:hAnsi="Times New Roman"/>
          <w:b/>
          <w:sz w:val="24"/>
          <w:szCs w:val="24"/>
        </w:rPr>
      </w:pPr>
      <w:r>
        <w:rPr>
          <w:rFonts w:ascii="Times New Roman" w:hAnsi="Times New Roman"/>
          <w:b/>
          <w:sz w:val="24"/>
          <w:szCs w:val="24"/>
        </w:rPr>
        <w:lastRenderedPageBreak/>
        <w:t xml:space="preserve">2.  </w:t>
      </w:r>
      <w:r w:rsidR="00312F1F">
        <w:rPr>
          <w:rFonts w:ascii="Times New Roman" w:hAnsi="Times New Roman"/>
          <w:b/>
          <w:sz w:val="24"/>
          <w:szCs w:val="24"/>
        </w:rPr>
        <w:t xml:space="preserve">Įstaigos personalas </w:t>
      </w:r>
    </w:p>
    <w:p w:rsidR="00312F1F" w:rsidRPr="00312F1F" w:rsidRDefault="00312F1F" w:rsidP="00312F1F">
      <w:pPr>
        <w:spacing w:after="0" w:line="240" w:lineRule="auto"/>
        <w:jc w:val="both"/>
        <w:rPr>
          <w:rFonts w:ascii="Times New Roman" w:hAnsi="Times New Roman"/>
          <w:sz w:val="24"/>
          <w:szCs w:val="24"/>
        </w:rPr>
      </w:pPr>
    </w:p>
    <w:p w:rsidR="00C4217F" w:rsidRDefault="00C4217F" w:rsidP="00B52DBD">
      <w:pPr>
        <w:pStyle w:val="Betarp"/>
        <w:ind w:firstLine="1134"/>
        <w:jc w:val="both"/>
        <w:rPr>
          <w:rFonts w:ascii="Times New Roman" w:hAnsi="Times New Roman"/>
          <w:sz w:val="24"/>
          <w:szCs w:val="24"/>
        </w:rPr>
      </w:pPr>
    </w:p>
    <w:p w:rsidR="009C0066" w:rsidRDefault="00312F1F" w:rsidP="00701E2E">
      <w:pPr>
        <w:pStyle w:val="Betarp"/>
        <w:tabs>
          <w:tab w:val="left" w:pos="1418"/>
          <w:tab w:val="left" w:pos="1560"/>
          <w:tab w:val="left" w:pos="1985"/>
          <w:tab w:val="left" w:pos="2268"/>
        </w:tabs>
        <w:jc w:val="both"/>
        <w:rPr>
          <w:rFonts w:ascii="Times New Roman" w:hAnsi="Times New Roman"/>
          <w:sz w:val="24"/>
          <w:szCs w:val="24"/>
        </w:rPr>
      </w:pPr>
      <w:r>
        <w:rPr>
          <w:rFonts w:ascii="Times New Roman" w:hAnsi="Times New Roman"/>
          <w:sz w:val="24"/>
          <w:szCs w:val="24"/>
        </w:rPr>
        <w:t>Pagrindinis įstaigos veiklos garantas – kvalifikuotas personalas. Duomenys 1-oje lentelėje.</w:t>
      </w:r>
    </w:p>
    <w:p w:rsidR="00A768DF" w:rsidRDefault="00A768DF" w:rsidP="00A768DF">
      <w:pPr>
        <w:pStyle w:val="Betarp"/>
        <w:tabs>
          <w:tab w:val="left" w:pos="1418"/>
          <w:tab w:val="left" w:pos="1560"/>
          <w:tab w:val="left" w:pos="1985"/>
          <w:tab w:val="left" w:pos="2268"/>
        </w:tabs>
        <w:ind w:left="1134"/>
        <w:jc w:val="both"/>
        <w:rPr>
          <w:rFonts w:ascii="Times New Roman" w:hAnsi="Times New Roman"/>
          <w:sz w:val="24"/>
          <w:szCs w:val="24"/>
        </w:rPr>
      </w:pPr>
    </w:p>
    <w:p w:rsidR="00A768DF" w:rsidRPr="00C53776" w:rsidRDefault="00A768DF" w:rsidP="00A768DF">
      <w:pPr>
        <w:pStyle w:val="Betarp"/>
        <w:tabs>
          <w:tab w:val="left" w:pos="1418"/>
          <w:tab w:val="left" w:pos="1560"/>
          <w:tab w:val="left" w:pos="1985"/>
          <w:tab w:val="left" w:pos="2268"/>
        </w:tabs>
        <w:ind w:left="1134"/>
        <w:jc w:val="both"/>
        <w:rPr>
          <w:rFonts w:ascii="Times New Roman" w:hAnsi="Times New Roman"/>
          <w:sz w:val="24"/>
          <w:szCs w:val="24"/>
        </w:rPr>
      </w:pPr>
    </w:p>
    <w:p w:rsidR="009C0066" w:rsidRDefault="009C0066" w:rsidP="009C0066">
      <w:pPr>
        <w:tabs>
          <w:tab w:val="left" w:pos="7875"/>
        </w:tabs>
        <w:spacing w:after="0" w:line="240" w:lineRule="auto"/>
        <w:ind w:firstLine="1134"/>
        <w:rPr>
          <w:rFonts w:ascii="Times New Roman" w:hAnsi="Times New Roman"/>
          <w:sz w:val="24"/>
          <w:szCs w:val="24"/>
        </w:rPr>
      </w:pPr>
      <w:r w:rsidRPr="009C0066">
        <w:rPr>
          <w:rFonts w:ascii="Times New Roman" w:hAnsi="Times New Roman"/>
          <w:b/>
          <w:i/>
          <w:sz w:val="24"/>
          <w:szCs w:val="24"/>
        </w:rPr>
        <w:tab/>
        <w:t xml:space="preserve">       </w:t>
      </w:r>
      <w:r w:rsidRPr="009C0066">
        <w:rPr>
          <w:rFonts w:ascii="Times New Roman" w:hAnsi="Times New Roman"/>
          <w:sz w:val="24"/>
          <w:szCs w:val="24"/>
        </w:rPr>
        <w:t>1 lentelė</w:t>
      </w:r>
    </w:p>
    <w:p w:rsidR="00A768DF" w:rsidRPr="009C0066" w:rsidRDefault="00A768DF" w:rsidP="009C0066">
      <w:pPr>
        <w:tabs>
          <w:tab w:val="left" w:pos="7875"/>
        </w:tabs>
        <w:spacing w:after="0" w:line="240" w:lineRule="auto"/>
        <w:ind w:firstLine="1134"/>
        <w:rPr>
          <w:rFonts w:ascii="Times New Roman" w:hAnsi="Times New Roman"/>
          <w:b/>
          <w:i/>
          <w:sz w:val="24"/>
          <w:szCs w:val="24"/>
        </w:rPr>
      </w:pPr>
    </w:p>
    <w:p w:rsidR="009C0066" w:rsidRPr="009C0066" w:rsidRDefault="0005354B" w:rsidP="009C0066">
      <w:pPr>
        <w:spacing w:after="0" w:line="240" w:lineRule="auto"/>
        <w:ind w:firstLine="1134"/>
        <w:jc w:val="center"/>
        <w:rPr>
          <w:rFonts w:ascii="Times New Roman" w:hAnsi="Times New Roman"/>
          <w:b/>
          <w:i/>
          <w:sz w:val="24"/>
          <w:szCs w:val="24"/>
        </w:rPr>
      </w:pPr>
      <w:r>
        <w:rPr>
          <w:rFonts w:ascii="Times New Roman" w:hAnsi="Times New Roman"/>
          <w:b/>
          <w:i/>
          <w:sz w:val="24"/>
          <w:szCs w:val="24"/>
        </w:rPr>
        <w:t>Poliklinikos personalas 2014-2016</w:t>
      </w:r>
      <w:r w:rsidR="009C0066" w:rsidRPr="009C0066">
        <w:rPr>
          <w:rFonts w:ascii="Times New Roman" w:hAnsi="Times New Roman"/>
          <w:b/>
          <w:i/>
          <w:sz w:val="24"/>
          <w:szCs w:val="24"/>
        </w:rPr>
        <w:t xml:space="preserve"> m.</w:t>
      </w:r>
    </w:p>
    <w:p w:rsidR="009C0066" w:rsidRPr="009C0066" w:rsidRDefault="009C0066" w:rsidP="009C0066">
      <w:pPr>
        <w:spacing w:after="0" w:line="240" w:lineRule="auto"/>
        <w:jc w:val="both"/>
        <w:rPr>
          <w:rFonts w:ascii="Times New Roman" w:hAnsi="Times New Roman"/>
          <w:sz w:val="24"/>
          <w:szCs w:val="24"/>
        </w:rPr>
      </w:pPr>
      <w:r w:rsidRPr="009C0066">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777"/>
        <w:gridCol w:w="912"/>
        <w:gridCol w:w="962"/>
        <w:gridCol w:w="905"/>
        <w:gridCol w:w="876"/>
        <w:gridCol w:w="905"/>
        <w:gridCol w:w="940"/>
      </w:tblGrid>
      <w:tr w:rsidR="009C0066" w:rsidRPr="009C0066" w:rsidTr="00C53776">
        <w:tc>
          <w:tcPr>
            <w:tcW w:w="577" w:type="dxa"/>
            <w:vMerge w:val="restart"/>
            <w:vAlign w:val="center"/>
          </w:tcPr>
          <w:p w:rsidR="009C0066" w:rsidRPr="009C0066" w:rsidRDefault="009C0066" w:rsidP="009C0066">
            <w:pPr>
              <w:spacing w:after="0" w:line="240" w:lineRule="auto"/>
              <w:jc w:val="center"/>
              <w:rPr>
                <w:rFonts w:ascii="Times New Roman" w:hAnsi="Times New Roman"/>
                <w:b/>
                <w:sz w:val="24"/>
                <w:szCs w:val="24"/>
                <w:u w:val="single"/>
              </w:rPr>
            </w:pPr>
            <w:r w:rsidRPr="009C0066">
              <w:rPr>
                <w:rFonts w:ascii="Times New Roman" w:hAnsi="Times New Roman"/>
                <w:sz w:val="24"/>
                <w:szCs w:val="24"/>
              </w:rPr>
              <w:t>Eil. Nr.</w:t>
            </w:r>
          </w:p>
        </w:tc>
        <w:tc>
          <w:tcPr>
            <w:tcW w:w="3777" w:type="dxa"/>
            <w:vMerge w:val="restart"/>
            <w:vAlign w:val="center"/>
          </w:tcPr>
          <w:p w:rsidR="009C0066" w:rsidRPr="009C0066" w:rsidRDefault="009C0066" w:rsidP="009C0066">
            <w:pPr>
              <w:spacing w:after="0" w:line="240" w:lineRule="auto"/>
              <w:jc w:val="center"/>
              <w:rPr>
                <w:rFonts w:ascii="Times New Roman" w:hAnsi="Times New Roman"/>
                <w:b/>
                <w:sz w:val="24"/>
                <w:szCs w:val="24"/>
                <w:u w:val="single"/>
              </w:rPr>
            </w:pPr>
            <w:r w:rsidRPr="009C0066">
              <w:rPr>
                <w:rFonts w:ascii="Times New Roman" w:hAnsi="Times New Roman"/>
                <w:sz w:val="24"/>
                <w:szCs w:val="24"/>
              </w:rPr>
              <w:t>Pareigybės</w:t>
            </w:r>
          </w:p>
        </w:tc>
        <w:tc>
          <w:tcPr>
            <w:tcW w:w="1874" w:type="dxa"/>
            <w:gridSpan w:val="2"/>
          </w:tcPr>
          <w:p w:rsidR="009C0066" w:rsidRPr="009C0066" w:rsidRDefault="00701E2E" w:rsidP="009C0066">
            <w:pPr>
              <w:spacing w:after="0" w:line="240" w:lineRule="auto"/>
              <w:jc w:val="center"/>
              <w:rPr>
                <w:rFonts w:ascii="Times New Roman" w:hAnsi="Times New Roman"/>
                <w:b/>
                <w:sz w:val="24"/>
                <w:szCs w:val="24"/>
                <w:u w:val="single"/>
              </w:rPr>
            </w:pPr>
            <w:r>
              <w:rPr>
                <w:rFonts w:ascii="Times New Roman" w:hAnsi="Times New Roman"/>
                <w:sz w:val="24"/>
                <w:szCs w:val="24"/>
              </w:rPr>
              <w:t>2014</w:t>
            </w:r>
            <w:r w:rsidR="009C0066" w:rsidRPr="009C0066">
              <w:rPr>
                <w:rFonts w:ascii="Times New Roman" w:hAnsi="Times New Roman"/>
                <w:sz w:val="24"/>
                <w:szCs w:val="24"/>
              </w:rPr>
              <w:t>-12-31</w:t>
            </w:r>
          </w:p>
        </w:tc>
        <w:tc>
          <w:tcPr>
            <w:tcW w:w="1781" w:type="dxa"/>
            <w:gridSpan w:val="2"/>
          </w:tcPr>
          <w:p w:rsidR="009C0066" w:rsidRPr="009C0066" w:rsidRDefault="00701E2E" w:rsidP="009C0066">
            <w:pPr>
              <w:spacing w:after="0" w:line="240" w:lineRule="auto"/>
              <w:jc w:val="center"/>
              <w:rPr>
                <w:rFonts w:ascii="Times New Roman" w:hAnsi="Times New Roman"/>
                <w:sz w:val="24"/>
                <w:szCs w:val="24"/>
              </w:rPr>
            </w:pPr>
            <w:r>
              <w:rPr>
                <w:rFonts w:ascii="Times New Roman" w:hAnsi="Times New Roman"/>
                <w:sz w:val="24"/>
                <w:szCs w:val="24"/>
              </w:rPr>
              <w:t>2015</w:t>
            </w:r>
            <w:r w:rsidR="009C0066" w:rsidRPr="009C0066">
              <w:rPr>
                <w:rFonts w:ascii="Times New Roman" w:hAnsi="Times New Roman"/>
                <w:sz w:val="24"/>
                <w:szCs w:val="24"/>
              </w:rPr>
              <w:t>-12-31</w:t>
            </w:r>
          </w:p>
        </w:tc>
        <w:tc>
          <w:tcPr>
            <w:tcW w:w="1845" w:type="dxa"/>
            <w:gridSpan w:val="2"/>
          </w:tcPr>
          <w:p w:rsidR="009C0066" w:rsidRPr="009C0066" w:rsidRDefault="00045DB8" w:rsidP="009C0066">
            <w:pPr>
              <w:spacing w:after="0" w:line="240" w:lineRule="auto"/>
              <w:jc w:val="center"/>
              <w:rPr>
                <w:rFonts w:ascii="Times New Roman" w:hAnsi="Times New Roman"/>
                <w:sz w:val="24"/>
                <w:szCs w:val="24"/>
              </w:rPr>
            </w:pPr>
            <w:r>
              <w:rPr>
                <w:rFonts w:ascii="Times New Roman" w:hAnsi="Times New Roman"/>
                <w:sz w:val="24"/>
                <w:szCs w:val="24"/>
              </w:rPr>
              <w:t>2016</w:t>
            </w:r>
            <w:r w:rsidR="009C0066" w:rsidRPr="009C0066">
              <w:rPr>
                <w:rFonts w:ascii="Times New Roman" w:hAnsi="Times New Roman"/>
                <w:sz w:val="24"/>
                <w:szCs w:val="24"/>
              </w:rPr>
              <w:t>-12-31</w:t>
            </w:r>
          </w:p>
        </w:tc>
      </w:tr>
      <w:tr w:rsidR="009C0066" w:rsidRPr="009C0066" w:rsidTr="00C53776">
        <w:tc>
          <w:tcPr>
            <w:tcW w:w="577" w:type="dxa"/>
            <w:vMerge/>
          </w:tcPr>
          <w:p w:rsidR="009C0066" w:rsidRPr="009C0066" w:rsidRDefault="009C0066" w:rsidP="009C0066">
            <w:pPr>
              <w:spacing w:after="0" w:line="240" w:lineRule="auto"/>
              <w:jc w:val="both"/>
              <w:rPr>
                <w:rFonts w:ascii="Times New Roman" w:hAnsi="Times New Roman"/>
                <w:sz w:val="24"/>
                <w:szCs w:val="24"/>
              </w:rPr>
            </w:pPr>
          </w:p>
        </w:tc>
        <w:tc>
          <w:tcPr>
            <w:tcW w:w="3777" w:type="dxa"/>
            <w:vMerge/>
          </w:tcPr>
          <w:p w:rsidR="009C0066" w:rsidRPr="009C0066" w:rsidRDefault="009C0066" w:rsidP="009C0066">
            <w:pPr>
              <w:spacing w:after="0" w:line="240" w:lineRule="auto"/>
              <w:jc w:val="center"/>
              <w:rPr>
                <w:rFonts w:ascii="Times New Roman" w:hAnsi="Times New Roman"/>
                <w:sz w:val="24"/>
                <w:szCs w:val="24"/>
              </w:rPr>
            </w:pPr>
          </w:p>
        </w:tc>
        <w:tc>
          <w:tcPr>
            <w:tcW w:w="912" w:type="dxa"/>
          </w:tcPr>
          <w:p w:rsidR="009C0066" w:rsidRPr="009C0066" w:rsidRDefault="009C0066" w:rsidP="009C0066">
            <w:pPr>
              <w:spacing w:after="0" w:line="240" w:lineRule="auto"/>
              <w:jc w:val="center"/>
              <w:rPr>
                <w:rFonts w:ascii="Times New Roman" w:hAnsi="Times New Roman"/>
                <w:sz w:val="20"/>
                <w:szCs w:val="20"/>
              </w:rPr>
            </w:pPr>
            <w:r w:rsidRPr="009C0066">
              <w:rPr>
                <w:rFonts w:ascii="Times New Roman" w:hAnsi="Times New Roman"/>
                <w:sz w:val="20"/>
                <w:szCs w:val="20"/>
              </w:rPr>
              <w:t>Fiziniai asmenys</w:t>
            </w:r>
          </w:p>
        </w:tc>
        <w:tc>
          <w:tcPr>
            <w:tcW w:w="962" w:type="dxa"/>
          </w:tcPr>
          <w:p w:rsidR="009C0066" w:rsidRPr="009C0066" w:rsidRDefault="009C0066" w:rsidP="009C0066">
            <w:pPr>
              <w:spacing w:after="0" w:line="240" w:lineRule="auto"/>
              <w:jc w:val="center"/>
              <w:rPr>
                <w:rFonts w:ascii="Times New Roman" w:hAnsi="Times New Roman"/>
                <w:sz w:val="20"/>
                <w:szCs w:val="20"/>
              </w:rPr>
            </w:pPr>
            <w:r w:rsidRPr="009C0066">
              <w:rPr>
                <w:rFonts w:ascii="Times New Roman" w:hAnsi="Times New Roman"/>
                <w:sz w:val="20"/>
                <w:szCs w:val="20"/>
              </w:rPr>
              <w:t>Etatai</w:t>
            </w:r>
          </w:p>
        </w:tc>
        <w:tc>
          <w:tcPr>
            <w:tcW w:w="905" w:type="dxa"/>
          </w:tcPr>
          <w:p w:rsidR="009C0066" w:rsidRPr="009C0066" w:rsidRDefault="009C0066" w:rsidP="009C0066">
            <w:pPr>
              <w:spacing w:after="0" w:line="240" w:lineRule="auto"/>
              <w:jc w:val="center"/>
              <w:rPr>
                <w:rFonts w:ascii="Times New Roman" w:hAnsi="Times New Roman"/>
                <w:sz w:val="20"/>
                <w:szCs w:val="20"/>
              </w:rPr>
            </w:pPr>
            <w:r w:rsidRPr="009C0066">
              <w:rPr>
                <w:rFonts w:ascii="Times New Roman" w:hAnsi="Times New Roman"/>
                <w:sz w:val="20"/>
                <w:szCs w:val="20"/>
              </w:rPr>
              <w:t>Fiziniai asmenys</w:t>
            </w:r>
          </w:p>
        </w:tc>
        <w:tc>
          <w:tcPr>
            <w:tcW w:w="876" w:type="dxa"/>
          </w:tcPr>
          <w:p w:rsidR="009C0066" w:rsidRPr="009C0066" w:rsidRDefault="009C0066" w:rsidP="009C0066">
            <w:pPr>
              <w:spacing w:after="0" w:line="240" w:lineRule="auto"/>
              <w:jc w:val="center"/>
              <w:rPr>
                <w:rFonts w:ascii="Times New Roman" w:hAnsi="Times New Roman"/>
                <w:sz w:val="20"/>
                <w:szCs w:val="20"/>
              </w:rPr>
            </w:pPr>
            <w:r w:rsidRPr="009C0066">
              <w:rPr>
                <w:rFonts w:ascii="Times New Roman" w:hAnsi="Times New Roman"/>
                <w:sz w:val="20"/>
                <w:szCs w:val="20"/>
              </w:rPr>
              <w:t>Etatai</w:t>
            </w:r>
          </w:p>
        </w:tc>
        <w:tc>
          <w:tcPr>
            <w:tcW w:w="905" w:type="dxa"/>
          </w:tcPr>
          <w:p w:rsidR="009C0066" w:rsidRPr="009C0066" w:rsidRDefault="009C0066" w:rsidP="009C0066">
            <w:pPr>
              <w:spacing w:after="0" w:line="240" w:lineRule="auto"/>
              <w:jc w:val="center"/>
              <w:rPr>
                <w:rFonts w:ascii="Times New Roman" w:hAnsi="Times New Roman"/>
                <w:sz w:val="20"/>
                <w:szCs w:val="20"/>
              </w:rPr>
            </w:pPr>
            <w:r w:rsidRPr="009C0066">
              <w:rPr>
                <w:rFonts w:ascii="Times New Roman" w:hAnsi="Times New Roman"/>
                <w:sz w:val="20"/>
                <w:szCs w:val="20"/>
              </w:rPr>
              <w:t>Fiziniai asmenys</w:t>
            </w:r>
          </w:p>
        </w:tc>
        <w:tc>
          <w:tcPr>
            <w:tcW w:w="940" w:type="dxa"/>
          </w:tcPr>
          <w:p w:rsidR="009C0066" w:rsidRPr="009C0066" w:rsidRDefault="009C0066" w:rsidP="009C0066">
            <w:pPr>
              <w:spacing w:after="0" w:line="240" w:lineRule="auto"/>
              <w:jc w:val="center"/>
              <w:rPr>
                <w:rFonts w:ascii="Times New Roman" w:hAnsi="Times New Roman"/>
                <w:sz w:val="20"/>
                <w:szCs w:val="20"/>
              </w:rPr>
            </w:pPr>
            <w:r w:rsidRPr="009C0066">
              <w:rPr>
                <w:rFonts w:ascii="Times New Roman" w:hAnsi="Times New Roman"/>
                <w:sz w:val="20"/>
                <w:szCs w:val="20"/>
              </w:rPr>
              <w:t>Etatai</w:t>
            </w:r>
          </w:p>
        </w:tc>
      </w:tr>
      <w:tr w:rsidR="00044933" w:rsidRPr="009C0066" w:rsidTr="00C53776">
        <w:tc>
          <w:tcPr>
            <w:tcW w:w="577"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1.</w:t>
            </w:r>
          </w:p>
        </w:tc>
        <w:tc>
          <w:tcPr>
            <w:tcW w:w="3777"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Administracijos darbuotojai</w:t>
            </w:r>
          </w:p>
        </w:tc>
        <w:tc>
          <w:tcPr>
            <w:tcW w:w="912"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7</w:t>
            </w:r>
          </w:p>
        </w:tc>
        <w:tc>
          <w:tcPr>
            <w:tcW w:w="962"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7</w:t>
            </w:r>
          </w:p>
        </w:tc>
        <w:tc>
          <w:tcPr>
            <w:tcW w:w="905"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7</w:t>
            </w:r>
          </w:p>
        </w:tc>
        <w:tc>
          <w:tcPr>
            <w:tcW w:w="876"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7</w:t>
            </w:r>
          </w:p>
        </w:tc>
        <w:tc>
          <w:tcPr>
            <w:tcW w:w="905" w:type="dxa"/>
          </w:tcPr>
          <w:p w:rsidR="00044933" w:rsidRPr="009C0066" w:rsidRDefault="00045DB8" w:rsidP="00044933">
            <w:pPr>
              <w:spacing w:after="0" w:line="240" w:lineRule="auto"/>
              <w:jc w:val="both"/>
              <w:rPr>
                <w:rFonts w:ascii="Times New Roman" w:hAnsi="Times New Roman"/>
                <w:sz w:val="24"/>
                <w:szCs w:val="24"/>
              </w:rPr>
            </w:pPr>
            <w:r>
              <w:rPr>
                <w:rFonts w:ascii="Times New Roman" w:hAnsi="Times New Roman"/>
                <w:sz w:val="24"/>
                <w:szCs w:val="24"/>
              </w:rPr>
              <w:t>7</w:t>
            </w:r>
          </w:p>
        </w:tc>
        <w:tc>
          <w:tcPr>
            <w:tcW w:w="940" w:type="dxa"/>
          </w:tcPr>
          <w:p w:rsidR="00044933" w:rsidRPr="009C0066" w:rsidRDefault="00045DB8" w:rsidP="00044933">
            <w:pPr>
              <w:spacing w:after="0" w:line="240" w:lineRule="auto"/>
              <w:jc w:val="both"/>
              <w:rPr>
                <w:rFonts w:ascii="Times New Roman" w:hAnsi="Times New Roman"/>
                <w:sz w:val="24"/>
                <w:szCs w:val="24"/>
              </w:rPr>
            </w:pPr>
            <w:r>
              <w:rPr>
                <w:rFonts w:ascii="Times New Roman" w:hAnsi="Times New Roman"/>
                <w:sz w:val="24"/>
                <w:szCs w:val="24"/>
              </w:rPr>
              <w:t>7</w:t>
            </w:r>
          </w:p>
        </w:tc>
      </w:tr>
      <w:tr w:rsidR="00044933" w:rsidRPr="009C0066" w:rsidTr="00C53776">
        <w:tc>
          <w:tcPr>
            <w:tcW w:w="577"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2.</w:t>
            </w:r>
          </w:p>
        </w:tc>
        <w:tc>
          <w:tcPr>
            <w:tcW w:w="3777"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Skyrių vedėjai</w:t>
            </w:r>
          </w:p>
        </w:tc>
        <w:tc>
          <w:tcPr>
            <w:tcW w:w="912"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4</w:t>
            </w:r>
          </w:p>
        </w:tc>
        <w:tc>
          <w:tcPr>
            <w:tcW w:w="962"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4</w:t>
            </w:r>
          </w:p>
        </w:tc>
        <w:tc>
          <w:tcPr>
            <w:tcW w:w="905"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4</w:t>
            </w:r>
          </w:p>
        </w:tc>
        <w:tc>
          <w:tcPr>
            <w:tcW w:w="876"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4</w:t>
            </w:r>
          </w:p>
        </w:tc>
        <w:tc>
          <w:tcPr>
            <w:tcW w:w="905" w:type="dxa"/>
          </w:tcPr>
          <w:p w:rsidR="00044933" w:rsidRPr="009C0066" w:rsidRDefault="00045DB8" w:rsidP="00044933">
            <w:pPr>
              <w:spacing w:after="0" w:line="240" w:lineRule="auto"/>
              <w:jc w:val="both"/>
              <w:rPr>
                <w:rFonts w:ascii="Times New Roman" w:hAnsi="Times New Roman"/>
                <w:sz w:val="24"/>
                <w:szCs w:val="24"/>
              </w:rPr>
            </w:pPr>
            <w:r>
              <w:rPr>
                <w:rFonts w:ascii="Times New Roman" w:hAnsi="Times New Roman"/>
                <w:sz w:val="24"/>
                <w:szCs w:val="24"/>
              </w:rPr>
              <w:t>2</w:t>
            </w:r>
          </w:p>
        </w:tc>
        <w:tc>
          <w:tcPr>
            <w:tcW w:w="940" w:type="dxa"/>
          </w:tcPr>
          <w:p w:rsidR="00044933" w:rsidRPr="009C0066" w:rsidRDefault="00045DB8" w:rsidP="00044933">
            <w:pPr>
              <w:spacing w:after="0" w:line="240" w:lineRule="auto"/>
              <w:jc w:val="both"/>
              <w:rPr>
                <w:rFonts w:ascii="Times New Roman" w:hAnsi="Times New Roman"/>
                <w:sz w:val="24"/>
                <w:szCs w:val="24"/>
              </w:rPr>
            </w:pPr>
            <w:r>
              <w:rPr>
                <w:rFonts w:ascii="Times New Roman" w:hAnsi="Times New Roman"/>
                <w:sz w:val="24"/>
                <w:szCs w:val="24"/>
              </w:rPr>
              <w:t>2</w:t>
            </w:r>
          </w:p>
        </w:tc>
      </w:tr>
      <w:tr w:rsidR="00044933" w:rsidRPr="009C0066" w:rsidTr="00C53776">
        <w:tc>
          <w:tcPr>
            <w:tcW w:w="577"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3.</w:t>
            </w:r>
          </w:p>
        </w:tc>
        <w:tc>
          <w:tcPr>
            <w:tcW w:w="3777"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Vyresniosios slaugytojos</w:t>
            </w:r>
          </w:p>
        </w:tc>
        <w:tc>
          <w:tcPr>
            <w:tcW w:w="912"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5</w:t>
            </w:r>
          </w:p>
        </w:tc>
        <w:tc>
          <w:tcPr>
            <w:tcW w:w="962"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5</w:t>
            </w:r>
          </w:p>
        </w:tc>
        <w:tc>
          <w:tcPr>
            <w:tcW w:w="905"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5</w:t>
            </w:r>
          </w:p>
        </w:tc>
        <w:tc>
          <w:tcPr>
            <w:tcW w:w="876"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5</w:t>
            </w:r>
          </w:p>
        </w:tc>
        <w:tc>
          <w:tcPr>
            <w:tcW w:w="905" w:type="dxa"/>
          </w:tcPr>
          <w:p w:rsidR="00044933" w:rsidRPr="009C0066" w:rsidRDefault="00045DB8" w:rsidP="00044933">
            <w:pPr>
              <w:spacing w:after="0" w:line="240" w:lineRule="auto"/>
              <w:jc w:val="both"/>
              <w:rPr>
                <w:rFonts w:ascii="Times New Roman" w:hAnsi="Times New Roman"/>
                <w:sz w:val="24"/>
                <w:szCs w:val="24"/>
              </w:rPr>
            </w:pPr>
            <w:r>
              <w:rPr>
                <w:rFonts w:ascii="Times New Roman" w:hAnsi="Times New Roman"/>
                <w:sz w:val="24"/>
                <w:szCs w:val="24"/>
              </w:rPr>
              <w:t>4</w:t>
            </w:r>
          </w:p>
        </w:tc>
        <w:tc>
          <w:tcPr>
            <w:tcW w:w="940" w:type="dxa"/>
          </w:tcPr>
          <w:p w:rsidR="00044933" w:rsidRPr="009C0066" w:rsidRDefault="00045DB8" w:rsidP="00044933">
            <w:pPr>
              <w:spacing w:after="0" w:line="240" w:lineRule="auto"/>
              <w:jc w:val="both"/>
              <w:rPr>
                <w:rFonts w:ascii="Times New Roman" w:hAnsi="Times New Roman"/>
                <w:sz w:val="24"/>
                <w:szCs w:val="24"/>
              </w:rPr>
            </w:pPr>
            <w:r>
              <w:rPr>
                <w:rFonts w:ascii="Times New Roman" w:hAnsi="Times New Roman"/>
                <w:sz w:val="24"/>
                <w:szCs w:val="24"/>
              </w:rPr>
              <w:t>4</w:t>
            </w:r>
          </w:p>
        </w:tc>
      </w:tr>
      <w:tr w:rsidR="00044933" w:rsidRPr="009C0066" w:rsidTr="00D771F5">
        <w:trPr>
          <w:trHeight w:val="262"/>
        </w:trPr>
        <w:tc>
          <w:tcPr>
            <w:tcW w:w="577" w:type="dxa"/>
            <w:tcBorders>
              <w:bottom w:val="single" w:sz="4" w:space="0" w:color="auto"/>
            </w:tcBorders>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4.</w:t>
            </w:r>
          </w:p>
        </w:tc>
        <w:tc>
          <w:tcPr>
            <w:tcW w:w="3777" w:type="dxa"/>
            <w:tcBorders>
              <w:bottom w:val="single" w:sz="4" w:space="0" w:color="auto"/>
            </w:tcBorders>
          </w:tcPr>
          <w:p w:rsidR="00044933" w:rsidRPr="009C0066" w:rsidRDefault="00044933" w:rsidP="00044933">
            <w:pPr>
              <w:spacing w:after="0" w:line="240" w:lineRule="auto"/>
              <w:ind w:left="42"/>
              <w:jc w:val="both"/>
              <w:rPr>
                <w:rFonts w:ascii="Times New Roman" w:hAnsi="Times New Roman"/>
                <w:sz w:val="24"/>
                <w:szCs w:val="24"/>
              </w:rPr>
            </w:pPr>
            <w:r w:rsidRPr="009C0066">
              <w:rPr>
                <w:rFonts w:ascii="Times New Roman" w:hAnsi="Times New Roman"/>
                <w:sz w:val="24"/>
                <w:szCs w:val="24"/>
              </w:rPr>
              <w:t>Gydytojai</w:t>
            </w:r>
          </w:p>
        </w:tc>
        <w:tc>
          <w:tcPr>
            <w:tcW w:w="912" w:type="dxa"/>
            <w:tcBorders>
              <w:bottom w:val="single" w:sz="4" w:space="0" w:color="auto"/>
            </w:tcBorders>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57</w:t>
            </w:r>
          </w:p>
        </w:tc>
        <w:tc>
          <w:tcPr>
            <w:tcW w:w="962" w:type="dxa"/>
            <w:tcBorders>
              <w:bottom w:val="single" w:sz="4" w:space="0" w:color="auto"/>
            </w:tcBorders>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53</w:t>
            </w:r>
          </w:p>
        </w:tc>
        <w:tc>
          <w:tcPr>
            <w:tcW w:w="905" w:type="dxa"/>
            <w:tcBorders>
              <w:bottom w:val="single" w:sz="4" w:space="0" w:color="auto"/>
            </w:tcBorders>
          </w:tcPr>
          <w:p w:rsidR="00044933" w:rsidRPr="009C0066" w:rsidRDefault="00044933" w:rsidP="00044933">
            <w:pPr>
              <w:spacing w:after="0" w:line="240" w:lineRule="auto"/>
              <w:jc w:val="both"/>
              <w:rPr>
                <w:rFonts w:ascii="Times New Roman" w:hAnsi="Times New Roman"/>
                <w:sz w:val="24"/>
                <w:szCs w:val="24"/>
              </w:rPr>
            </w:pPr>
            <w:r>
              <w:rPr>
                <w:rFonts w:ascii="Times New Roman" w:hAnsi="Times New Roman"/>
                <w:sz w:val="24"/>
                <w:szCs w:val="24"/>
              </w:rPr>
              <w:t>57</w:t>
            </w:r>
          </w:p>
        </w:tc>
        <w:tc>
          <w:tcPr>
            <w:tcW w:w="876" w:type="dxa"/>
            <w:tcBorders>
              <w:bottom w:val="single" w:sz="4" w:space="0" w:color="auto"/>
            </w:tcBorders>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51</w:t>
            </w:r>
          </w:p>
        </w:tc>
        <w:tc>
          <w:tcPr>
            <w:tcW w:w="905" w:type="dxa"/>
            <w:tcBorders>
              <w:bottom w:val="single" w:sz="4" w:space="0" w:color="auto"/>
            </w:tcBorders>
          </w:tcPr>
          <w:p w:rsidR="00044933" w:rsidRPr="009C0066" w:rsidRDefault="00045DB8" w:rsidP="00044933">
            <w:pPr>
              <w:spacing w:after="0" w:line="240" w:lineRule="auto"/>
              <w:jc w:val="both"/>
              <w:rPr>
                <w:rFonts w:ascii="Times New Roman" w:hAnsi="Times New Roman"/>
                <w:sz w:val="24"/>
                <w:szCs w:val="24"/>
              </w:rPr>
            </w:pPr>
            <w:r>
              <w:rPr>
                <w:rFonts w:ascii="Times New Roman" w:hAnsi="Times New Roman"/>
                <w:sz w:val="24"/>
                <w:szCs w:val="24"/>
              </w:rPr>
              <w:t>44</w:t>
            </w:r>
          </w:p>
        </w:tc>
        <w:tc>
          <w:tcPr>
            <w:tcW w:w="940" w:type="dxa"/>
            <w:tcBorders>
              <w:bottom w:val="single" w:sz="4" w:space="0" w:color="auto"/>
            </w:tcBorders>
          </w:tcPr>
          <w:p w:rsidR="00044933" w:rsidRPr="009C0066" w:rsidRDefault="00045DB8" w:rsidP="00044933">
            <w:pPr>
              <w:spacing w:after="0" w:line="240" w:lineRule="auto"/>
              <w:jc w:val="both"/>
              <w:rPr>
                <w:rFonts w:ascii="Times New Roman" w:hAnsi="Times New Roman"/>
                <w:sz w:val="24"/>
                <w:szCs w:val="24"/>
              </w:rPr>
            </w:pPr>
            <w:r>
              <w:rPr>
                <w:rFonts w:ascii="Times New Roman" w:hAnsi="Times New Roman"/>
                <w:sz w:val="24"/>
                <w:szCs w:val="24"/>
              </w:rPr>
              <w:t>43,25</w:t>
            </w:r>
          </w:p>
        </w:tc>
      </w:tr>
      <w:tr w:rsidR="00044933" w:rsidRPr="009C0066" w:rsidTr="00045DB8">
        <w:trPr>
          <w:trHeight w:val="285"/>
        </w:trPr>
        <w:tc>
          <w:tcPr>
            <w:tcW w:w="577" w:type="dxa"/>
            <w:tcBorders>
              <w:bottom w:val="nil"/>
            </w:tcBorders>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4.1.</w:t>
            </w:r>
          </w:p>
        </w:tc>
        <w:tc>
          <w:tcPr>
            <w:tcW w:w="3777" w:type="dxa"/>
            <w:tcBorders>
              <w:bottom w:val="nil"/>
            </w:tcBorders>
          </w:tcPr>
          <w:p w:rsidR="00044933" w:rsidRPr="009C0066" w:rsidRDefault="00044933" w:rsidP="00044933">
            <w:pPr>
              <w:spacing w:after="0" w:line="240" w:lineRule="auto"/>
              <w:ind w:left="42"/>
              <w:jc w:val="both"/>
              <w:rPr>
                <w:rFonts w:ascii="Times New Roman" w:hAnsi="Times New Roman"/>
                <w:sz w:val="24"/>
                <w:szCs w:val="24"/>
              </w:rPr>
            </w:pPr>
            <w:r w:rsidRPr="009C0066">
              <w:rPr>
                <w:rFonts w:ascii="Times New Roman" w:hAnsi="Times New Roman"/>
                <w:sz w:val="24"/>
                <w:szCs w:val="24"/>
              </w:rPr>
              <w:t>Šeimos</w:t>
            </w:r>
          </w:p>
        </w:tc>
        <w:tc>
          <w:tcPr>
            <w:tcW w:w="912" w:type="dxa"/>
            <w:tcBorders>
              <w:bottom w:val="nil"/>
            </w:tcBorders>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24</w:t>
            </w:r>
          </w:p>
        </w:tc>
        <w:tc>
          <w:tcPr>
            <w:tcW w:w="962" w:type="dxa"/>
            <w:tcBorders>
              <w:bottom w:val="nil"/>
            </w:tcBorders>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24,5</w:t>
            </w:r>
          </w:p>
        </w:tc>
        <w:tc>
          <w:tcPr>
            <w:tcW w:w="905" w:type="dxa"/>
            <w:tcBorders>
              <w:bottom w:val="nil"/>
            </w:tcBorders>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26</w:t>
            </w:r>
          </w:p>
        </w:tc>
        <w:tc>
          <w:tcPr>
            <w:tcW w:w="876" w:type="dxa"/>
            <w:tcBorders>
              <w:bottom w:val="nil"/>
            </w:tcBorders>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24,5</w:t>
            </w:r>
          </w:p>
        </w:tc>
        <w:tc>
          <w:tcPr>
            <w:tcW w:w="905" w:type="dxa"/>
            <w:tcBorders>
              <w:bottom w:val="nil"/>
            </w:tcBorders>
          </w:tcPr>
          <w:p w:rsidR="00044933" w:rsidRPr="009C0066" w:rsidRDefault="00045DB8" w:rsidP="00044933">
            <w:pPr>
              <w:spacing w:after="0" w:line="240" w:lineRule="auto"/>
              <w:jc w:val="both"/>
              <w:rPr>
                <w:rFonts w:ascii="Times New Roman" w:hAnsi="Times New Roman"/>
                <w:sz w:val="24"/>
                <w:szCs w:val="24"/>
              </w:rPr>
            </w:pPr>
            <w:r>
              <w:rPr>
                <w:rFonts w:ascii="Times New Roman" w:hAnsi="Times New Roman"/>
                <w:sz w:val="24"/>
                <w:szCs w:val="24"/>
              </w:rPr>
              <w:t>24</w:t>
            </w:r>
          </w:p>
        </w:tc>
        <w:tc>
          <w:tcPr>
            <w:tcW w:w="940" w:type="dxa"/>
            <w:tcBorders>
              <w:bottom w:val="nil"/>
            </w:tcBorders>
          </w:tcPr>
          <w:p w:rsidR="00044933" w:rsidRPr="009C0066" w:rsidRDefault="00045DB8" w:rsidP="00044933">
            <w:pPr>
              <w:spacing w:after="0" w:line="240" w:lineRule="auto"/>
              <w:jc w:val="both"/>
              <w:rPr>
                <w:rFonts w:ascii="Times New Roman" w:hAnsi="Times New Roman"/>
                <w:sz w:val="24"/>
                <w:szCs w:val="24"/>
              </w:rPr>
            </w:pPr>
            <w:r>
              <w:rPr>
                <w:rFonts w:ascii="Times New Roman" w:hAnsi="Times New Roman"/>
                <w:sz w:val="24"/>
                <w:szCs w:val="24"/>
              </w:rPr>
              <w:t>24,5</w:t>
            </w:r>
          </w:p>
        </w:tc>
      </w:tr>
      <w:tr w:rsidR="00044933" w:rsidRPr="009C0066" w:rsidTr="00045DB8">
        <w:trPr>
          <w:trHeight w:val="285"/>
        </w:trPr>
        <w:tc>
          <w:tcPr>
            <w:tcW w:w="577" w:type="dxa"/>
            <w:tcBorders>
              <w:top w:val="nil"/>
              <w:bottom w:val="nil"/>
            </w:tcBorders>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4.2.</w:t>
            </w:r>
          </w:p>
        </w:tc>
        <w:tc>
          <w:tcPr>
            <w:tcW w:w="3777" w:type="dxa"/>
            <w:tcBorders>
              <w:top w:val="nil"/>
              <w:bottom w:val="nil"/>
            </w:tcBorders>
          </w:tcPr>
          <w:p w:rsidR="00044933" w:rsidRPr="009C0066" w:rsidRDefault="00044933" w:rsidP="00044933">
            <w:pPr>
              <w:spacing w:after="0" w:line="240" w:lineRule="auto"/>
              <w:ind w:left="42"/>
              <w:jc w:val="both"/>
              <w:rPr>
                <w:rFonts w:ascii="Times New Roman" w:hAnsi="Times New Roman"/>
                <w:sz w:val="24"/>
                <w:szCs w:val="24"/>
              </w:rPr>
            </w:pPr>
            <w:r w:rsidRPr="009C0066">
              <w:rPr>
                <w:rFonts w:ascii="Times New Roman" w:hAnsi="Times New Roman"/>
                <w:sz w:val="24"/>
                <w:szCs w:val="24"/>
              </w:rPr>
              <w:t>Vaikų ligų</w:t>
            </w:r>
          </w:p>
        </w:tc>
        <w:tc>
          <w:tcPr>
            <w:tcW w:w="912" w:type="dxa"/>
            <w:tcBorders>
              <w:top w:val="nil"/>
              <w:bottom w:val="nil"/>
            </w:tcBorders>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8</w:t>
            </w:r>
          </w:p>
        </w:tc>
        <w:tc>
          <w:tcPr>
            <w:tcW w:w="962" w:type="dxa"/>
            <w:tcBorders>
              <w:top w:val="nil"/>
              <w:bottom w:val="nil"/>
            </w:tcBorders>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7</w:t>
            </w:r>
          </w:p>
        </w:tc>
        <w:tc>
          <w:tcPr>
            <w:tcW w:w="905" w:type="dxa"/>
            <w:tcBorders>
              <w:top w:val="nil"/>
              <w:bottom w:val="nil"/>
            </w:tcBorders>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8</w:t>
            </w:r>
          </w:p>
        </w:tc>
        <w:tc>
          <w:tcPr>
            <w:tcW w:w="876" w:type="dxa"/>
            <w:tcBorders>
              <w:top w:val="nil"/>
              <w:bottom w:val="nil"/>
            </w:tcBorders>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7</w:t>
            </w:r>
          </w:p>
        </w:tc>
        <w:tc>
          <w:tcPr>
            <w:tcW w:w="905" w:type="dxa"/>
            <w:tcBorders>
              <w:top w:val="nil"/>
              <w:bottom w:val="nil"/>
            </w:tcBorders>
          </w:tcPr>
          <w:p w:rsidR="00044933" w:rsidRPr="009C0066" w:rsidRDefault="00045DB8" w:rsidP="00044933">
            <w:pPr>
              <w:spacing w:after="0"/>
              <w:rPr>
                <w:rFonts w:ascii="Times New Roman" w:hAnsi="Times New Roman"/>
                <w:sz w:val="24"/>
                <w:szCs w:val="24"/>
              </w:rPr>
            </w:pPr>
            <w:r>
              <w:rPr>
                <w:rFonts w:ascii="Times New Roman" w:hAnsi="Times New Roman"/>
                <w:sz w:val="24"/>
                <w:szCs w:val="24"/>
              </w:rPr>
              <w:t>5</w:t>
            </w:r>
          </w:p>
        </w:tc>
        <w:tc>
          <w:tcPr>
            <w:tcW w:w="940" w:type="dxa"/>
            <w:tcBorders>
              <w:top w:val="nil"/>
              <w:bottom w:val="nil"/>
            </w:tcBorders>
          </w:tcPr>
          <w:p w:rsidR="00044933" w:rsidRPr="009C0066" w:rsidRDefault="00045DB8" w:rsidP="00044933">
            <w:pPr>
              <w:spacing w:after="0"/>
              <w:rPr>
                <w:rFonts w:ascii="Times New Roman" w:hAnsi="Times New Roman"/>
                <w:sz w:val="24"/>
                <w:szCs w:val="24"/>
              </w:rPr>
            </w:pPr>
            <w:r>
              <w:rPr>
                <w:rFonts w:ascii="Times New Roman" w:hAnsi="Times New Roman"/>
                <w:sz w:val="24"/>
                <w:szCs w:val="24"/>
              </w:rPr>
              <w:t>4,5</w:t>
            </w:r>
          </w:p>
        </w:tc>
      </w:tr>
      <w:tr w:rsidR="00045DB8" w:rsidRPr="009C0066" w:rsidTr="00045DB8">
        <w:trPr>
          <w:trHeight w:val="285"/>
        </w:trPr>
        <w:tc>
          <w:tcPr>
            <w:tcW w:w="577" w:type="dxa"/>
            <w:tcBorders>
              <w:top w:val="nil"/>
              <w:bottom w:val="nil"/>
            </w:tcBorders>
          </w:tcPr>
          <w:p w:rsidR="00045DB8" w:rsidRPr="009C0066" w:rsidRDefault="00045DB8" w:rsidP="00045DB8">
            <w:pPr>
              <w:spacing w:after="0" w:line="240" w:lineRule="auto"/>
              <w:jc w:val="both"/>
              <w:rPr>
                <w:rFonts w:ascii="Times New Roman" w:hAnsi="Times New Roman"/>
                <w:sz w:val="24"/>
                <w:szCs w:val="24"/>
              </w:rPr>
            </w:pPr>
            <w:r w:rsidRPr="009C0066">
              <w:rPr>
                <w:rFonts w:ascii="Times New Roman" w:hAnsi="Times New Roman"/>
                <w:sz w:val="24"/>
                <w:szCs w:val="24"/>
              </w:rPr>
              <w:t>4.3.</w:t>
            </w:r>
          </w:p>
        </w:tc>
        <w:tc>
          <w:tcPr>
            <w:tcW w:w="3777" w:type="dxa"/>
            <w:tcBorders>
              <w:top w:val="nil"/>
              <w:bottom w:val="nil"/>
            </w:tcBorders>
          </w:tcPr>
          <w:p w:rsidR="00045DB8" w:rsidRPr="009C0066" w:rsidRDefault="00045DB8" w:rsidP="00045DB8">
            <w:pPr>
              <w:spacing w:after="0" w:line="240" w:lineRule="auto"/>
              <w:ind w:left="42"/>
              <w:jc w:val="both"/>
              <w:rPr>
                <w:rFonts w:ascii="Times New Roman" w:hAnsi="Times New Roman"/>
                <w:sz w:val="24"/>
                <w:szCs w:val="24"/>
              </w:rPr>
            </w:pPr>
            <w:r w:rsidRPr="009C0066">
              <w:rPr>
                <w:rFonts w:ascii="Times New Roman" w:hAnsi="Times New Roman"/>
                <w:sz w:val="24"/>
                <w:szCs w:val="24"/>
              </w:rPr>
              <w:t>Vidaus ligų</w:t>
            </w:r>
          </w:p>
        </w:tc>
        <w:tc>
          <w:tcPr>
            <w:tcW w:w="912" w:type="dxa"/>
            <w:tcBorders>
              <w:top w:val="nil"/>
              <w:bottom w:val="nil"/>
            </w:tcBorders>
          </w:tcPr>
          <w:p w:rsidR="00045DB8" w:rsidRPr="009C0066" w:rsidRDefault="00045DB8" w:rsidP="00045DB8">
            <w:pPr>
              <w:spacing w:after="0" w:line="240" w:lineRule="auto"/>
              <w:rPr>
                <w:rFonts w:ascii="Times New Roman" w:hAnsi="Times New Roman"/>
                <w:sz w:val="24"/>
                <w:szCs w:val="24"/>
              </w:rPr>
            </w:pPr>
            <w:r w:rsidRPr="009C0066">
              <w:rPr>
                <w:rFonts w:ascii="Times New Roman" w:hAnsi="Times New Roman"/>
                <w:sz w:val="24"/>
                <w:szCs w:val="24"/>
              </w:rPr>
              <w:t>2</w:t>
            </w:r>
          </w:p>
        </w:tc>
        <w:tc>
          <w:tcPr>
            <w:tcW w:w="962" w:type="dxa"/>
            <w:tcBorders>
              <w:top w:val="nil"/>
              <w:bottom w:val="nil"/>
            </w:tcBorders>
          </w:tcPr>
          <w:p w:rsidR="00045DB8" w:rsidRPr="009C0066" w:rsidRDefault="00045DB8" w:rsidP="00045DB8">
            <w:pPr>
              <w:spacing w:after="0"/>
              <w:rPr>
                <w:rFonts w:ascii="Times New Roman" w:hAnsi="Times New Roman"/>
                <w:sz w:val="24"/>
                <w:szCs w:val="24"/>
              </w:rPr>
            </w:pPr>
            <w:r w:rsidRPr="009C0066">
              <w:rPr>
                <w:rFonts w:ascii="Times New Roman" w:hAnsi="Times New Roman"/>
                <w:sz w:val="24"/>
                <w:szCs w:val="24"/>
              </w:rPr>
              <w:t>2</w:t>
            </w:r>
          </w:p>
        </w:tc>
        <w:tc>
          <w:tcPr>
            <w:tcW w:w="905" w:type="dxa"/>
            <w:tcBorders>
              <w:top w:val="nil"/>
              <w:bottom w:val="nil"/>
            </w:tcBorders>
          </w:tcPr>
          <w:p w:rsidR="00045DB8" w:rsidRPr="009C0066" w:rsidRDefault="00045DB8" w:rsidP="00045DB8">
            <w:pPr>
              <w:spacing w:after="0" w:line="240" w:lineRule="auto"/>
              <w:rPr>
                <w:rFonts w:ascii="Times New Roman" w:hAnsi="Times New Roman"/>
                <w:sz w:val="24"/>
                <w:szCs w:val="24"/>
              </w:rPr>
            </w:pPr>
            <w:r w:rsidRPr="009C0066">
              <w:rPr>
                <w:rFonts w:ascii="Times New Roman" w:hAnsi="Times New Roman"/>
                <w:sz w:val="24"/>
                <w:szCs w:val="24"/>
              </w:rPr>
              <w:t>1</w:t>
            </w:r>
          </w:p>
        </w:tc>
        <w:tc>
          <w:tcPr>
            <w:tcW w:w="876" w:type="dxa"/>
            <w:tcBorders>
              <w:top w:val="nil"/>
              <w:bottom w:val="nil"/>
            </w:tcBorders>
          </w:tcPr>
          <w:p w:rsidR="00045DB8" w:rsidRPr="009C0066" w:rsidRDefault="00045DB8" w:rsidP="00045DB8">
            <w:pPr>
              <w:spacing w:after="0"/>
              <w:rPr>
                <w:rFonts w:ascii="Times New Roman" w:hAnsi="Times New Roman"/>
                <w:sz w:val="24"/>
                <w:szCs w:val="24"/>
              </w:rPr>
            </w:pPr>
            <w:r w:rsidRPr="009C0066">
              <w:rPr>
                <w:rFonts w:ascii="Times New Roman" w:hAnsi="Times New Roman"/>
                <w:sz w:val="24"/>
                <w:szCs w:val="24"/>
              </w:rPr>
              <w:t>1</w:t>
            </w:r>
          </w:p>
        </w:tc>
        <w:tc>
          <w:tcPr>
            <w:tcW w:w="905" w:type="dxa"/>
            <w:tcBorders>
              <w:top w:val="nil"/>
              <w:bottom w:val="nil"/>
            </w:tcBorders>
          </w:tcPr>
          <w:p w:rsidR="00045DB8" w:rsidRDefault="00045DB8" w:rsidP="00044933">
            <w:pPr>
              <w:spacing w:after="0"/>
              <w:rPr>
                <w:rFonts w:ascii="Times New Roman" w:hAnsi="Times New Roman"/>
                <w:sz w:val="24"/>
                <w:szCs w:val="24"/>
              </w:rPr>
            </w:pPr>
            <w:r>
              <w:rPr>
                <w:rFonts w:ascii="Times New Roman" w:hAnsi="Times New Roman"/>
                <w:sz w:val="24"/>
                <w:szCs w:val="24"/>
              </w:rPr>
              <w:t>1</w:t>
            </w:r>
          </w:p>
        </w:tc>
        <w:tc>
          <w:tcPr>
            <w:tcW w:w="940" w:type="dxa"/>
            <w:tcBorders>
              <w:top w:val="nil"/>
              <w:bottom w:val="nil"/>
            </w:tcBorders>
          </w:tcPr>
          <w:p w:rsidR="00045DB8" w:rsidRPr="009C0066" w:rsidRDefault="00045DB8" w:rsidP="00044933">
            <w:pPr>
              <w:spacing w:after="0"/>
              <w:rPr>
                <w:rFonts w:ascii="Times New Roman" w:hAnsi="Times New Roman"/>
                <w:sz w:val="24"/>
                <w:szCs w:val="24"/>
              </w:rPr>
            </w:pPr>
            <w:r>
              <w:rPr>
                <w:rFonts w:ascii="Times New Roman" w:hAnsi="Times New Roman"/>
                <w:sz w:val="24"/>
                <w:szCs w:val="24"/>
              </w:rPr>
              <w:t>1</w:t>
            </w:r>
          </w:p>
        </w:tc>
      </w:tr>
      <w:tr w:rsidR="00045DB8" w:rsidRPr="009C0066" w:rsidTr="00045DB8">
        <w:trPr>
          <w:trHeight w:val="296"/>
        </w:trPr>
        <w:tc>
          <w:tcPr>
            <w:tcW w:w="577" w:type="dxa"/>
            <w:tcBorders>
              <w:top w:val="nil"/>
              <w:bottom w:val="nil"/>
            </w:tcBorders>
          </w:tcPr>
          <w:p w:rsidR="00045DB8" w:rsidRPr="009C0066" w:rsidRDefault="00045DB8" w:rsidP="00045DB8">
            <w:pPr>
              <w:spacing w:after="0" w:line="240" w:lineRule="auto"/>
              <w:jc w:val="both"/>
              <w:rPr>
                <w:rFonts w:ascii="Times New Roman" w:hAnsi="Times New Roman"/>
                <w:sz w:val="24"/>
                <w:szCs w:val="24"/>
              </w:rPr>
            </w:pPr>
            <w:r w:rsidRPr="009C0066">
              <w:rPr>
                <w:rFonts w:ascii="Times New Roman" w:hAnsi="Times New Roman"/>
                <w:sz w:val="24"/>
                <w:szCs w:val="24"/>
              </w:rPr>
              <w:t>4.4.</w:t>
            </w:r>
          </w:p>
        </w:tc>
        <w:tc>
          <w:tcPr>
            <w:tcW w:w="3777" w:type="dxa"/>
            <w:tcBorders>
              <w:top w:val="nil"/>
              <w:bottom w:val="nil"/>
            </w:tcBorders>
          </w:tcPr>
          <w:p w:rsidR="00045DB8" w:rsidRPr="009C0066" w:rsidRDefault="00045DB8" w:rsidP="00045DB8">
            <w:pPr>
              <w:spacing w:after="0" w:line="240" w:lineRule="auto"/>
              <w:ind w:left="42"/>
              <w:jc w:val="both"/>
              <w:rPr>
                <w:rFonts w:ascii="Times New Roman" w:hAnsi="Times New Roman"/>
                <w:sz w:val="24"/>
                <w:szCs w:val="24"/>
              </w:rPr>
            </w:pPr>
            <w:r w:rsidRPr="009C0066">
              <w:rPr>
                <w:rFonts w:ascii="Times New Roman" w:hAnsi="Times New Roman"/>
                <w:sz w:val="24"/>
                <w:szCs w:val="24"/>
              </w:rPr>
              <w:t>Odontologai</w:t>
            </w:r>
          </w:p>
        </w:tc>
        <w:tc>
          <w:tcPr>
            <w:tcW w:w="912" w:type="dxa"/>
            <w:tcBorders>
              <w:top w:val="nil"/>
              <w:bottom w:val="nil"/>
            </w:tcBorders>
          </w:tcPr>
          <w:p w:rsidR="00045DB8" w:rsidRPr="009C0066" w:rsidRDefault="00045DB8" w:rsidP="00045DB8">
            <w:pPr>
              <w:spacing w:after="0" w:line="240" w:lineRule="auto"/>
              <w:rPr>
                <w:rFonts w:ascii="Times New Roman" w:hAnsi="Times New Roman"/>
                <w:sz w:val="24"/>
                <w:szCs w:val="24"/>
              </w:rPr>
            </w:pPr>
            <w:r w:rsidRPr="009C0066">
              <w:rPr>
                <w:rFonts w:ascii="Times New Roman" w:hAnsi="Times New Roman"/>
                <w:sz w:val="24"/>
                <w:szCs w:val="24"/>
              </w:rPr>
              <w:t>13</w:t>
            </w:r>
          </w:p>
        </w:tc>
        <w:tc>
          <w:tcPr>
            <w:tcW w:w="962" w:type="dxa"/>
            <w:tcBorders>
              <w:top w:val="nil"/>
              <w:bottom w:val="nil"/>
            </w:tcBorders>
          </w:tcPr>
          <w:p w:rsidR="00045DB8" w:rsidRPr="009C0066" w:rsidRDefault="00045DB8" w:rsidP="00045DB8">
            <w:pPr>
              <w:spacing w:after="0"/>
              <w:rPr>
                <w:rFonts w:ascii="Times New Roman" w:hAnsi="Times New Roman"/>
                <w:sz w:val="24"/>
                <w:szCs w:val="24"/>
              </w:rPr>
            </w:pPr>
            <w:r w:rsidRPr="009C0066">
              <w:rPr>
                <w:rFonts w:ascii="Times New Roman" w:hAnsi="Times New Roman"/>
                <w:sz w:val="24"/>
                <w:szCs w:val="24"/>
              </w:rPr>
              <w:t>10,5</w:t>
            </w:r>
          </w:p>
        </w:tc>
        <w:tc>
          <w:tcPr>
            <w:tcW w:w="905" w:type="dxa"/>
            <w:tcBorders>
              <w:top w:val="nil"/>
              <w:bottom w:val="nil"/>
            </w:tcBorders>
          </w:tcPr>
          <w:p w:rsidR="00045DB8" w:rsidRPr="009C0066" w:rsidRDefault="00045DB8" w:rsidP="00045DB8">
            <w:pPr>
              <w:spacing w:after="0"/>
              <w:rPr>
                <w:rFonts w:ascii="Times New Roman" w:hAnsi="Times New Roman"/>
                <w:sz w:val="24"/>
                <w:szCs w:val="24"/>
              </w:rPr>
            </w:pPr>
            <w:r w:rsidRPr="009C0066">
              <w:rPr>
                <w:rFonts w:ascii="Times New Roman" w:hAnsi="Times New Roman"/>
                <w:sz w:val="24"/>
                <w:szCs w:val="24"/>
              </w:rPr>
              <w:t>11</w:t>
            </w:r>
          </w:p>
        </w:tc>
        <w:tc>
          <w:tcPr>
            <w:tcW w:w="876" w:type="dxa"/>
            <w:tcBorders>
              <w:top w:val="nil"/>
              <w:bottom w:val="nil"/>
            </w:tcBorders>
          </w:tcPr>
          <w:p w:rsidR="00045DB8" w:rsidRPr="009C0066" w:rsidRDefault="00045DB8" w:rsidP="00045DB8">
            <w:pPr>
              <w:spacing w:after="0"/>
              <w:rPr>
                <w:rFonts w:ascii="Times New Roman" w:hAnsi="Times New Roman"/>
                <w:sz w:val="24"/>
                <w:szCs w:val="24"/>
              </w:rPr>
            </w:pPr>
            <w:r w:rsidRPr="009C0066">
              <w:rPr>
                <w:rFonts w:ascii="Times New Roman" w:hAnsi="Times New Roman"/>
                <w:sz w:val="24"/>
                <w:szCs w:val="24"/>
              </w:rPr>
              <w:t>9,75</w:t>
            </w:r>
          </w:p>
        </w:tc>
        <w:tc>
          <w:tcPr>
            <w:tcW w:w="905" w:type="dxa"/>
            <w:tcBorders>
              <w:top w:val="nil"/>
              <w:bottom w:val="nil"/>
            </w:tcBorders>
          </w:tcPr>
          <w:p w:rsidR="00045DB8" w:rsidRDefault="00045DB8" w:rsidP="00044933">
            <w:pPr>
              <w:spacing w:after="0"/>
              <w:rPr>
                <w:rFonts w:ascii="Times New Roman" w:hAnsi="Times New Roman"/>
                <w:sz w:val="24"/>
                <w:szCs w:val="24"/>
              </w:rPr>
            </w:pPr>
            <w:r>
              <w:rPr>
                <w:rFonts w:ascii="Times New Roman" w:hAnsi="Times New Roman"/>
                <w:sz w:val="24"/>
                <w:szCs w:val="24"/>
              </w:rPr>
              <w:t>9</w:t>
            </w:r>
          </w:p>
        </w:tc>
        <w:tc>
          <w:tcPr>
            <w:tcW w:w="940" w:type="dxa"/>
            <w:tcBorders>
              <w:top w:val="nil"/>
              <w:bottom w:val="nil"/>
            </w:tcBorders>
          </w:tcPr>
          <w:p w:rsidR="00045DB8" w:rsidRPr="009C0066" w:rsidRDefault="00045DB8" w:rsidP="00044933">
            <w:pPr>
              <w:spacing w:after="0"/>
              <w:rPr>
                <w:rFonts w:ascii="Times New Roman" w:hAnsi="Times New Roman"/>
                <w:sz w:val="24"/>
                <w:szCs w:val="24"/>
              </w:rPr>
            </w:pPr>
            <w:r>
              <w:rPr>
                <w:rFonts w:ascii="Times New Roman" w:hAnsi="Times New Roman"/>
                <w:sz w:val="24"/>
                <w:szCs w:val="24"/>
              </w:rPr>
              <w:t>9</w:t>
            </w:r>
          </w:p>
        </w:tc>
      </w:tr>
      <w:tr w:rsidR="00045DB8" w:rsidRPr="009C0066" w:rsidTr="00045DB8">
        <w:trPr>
          <w:trHeight w:val="308"/>
        </w:trPr>
        <w:tc>
          <w:tcPr>
            <w:tcW w:w="577" w:type="dxa"/>
            <w:tcBorders>
              <w:top w:val="nil"/>
              <w:bottom w:val="nil"/>
            </w:tcBorders>
          </w:tcPr>
          <w:p w:rsidR="00045DB8" w:rsidRPr="009C0066" w:rsidRDefault="00045DB8" w:rsidP="00045DB8">
            <w:pPr>
              <w:spacing w:after="0" w:line="240" w:lineRule="auto"/>
              <w:jc w:val="both"/>
              <w:rPr>
                <w:rFonts w:ascii="Times New Roman" w:hAnsi="Times New Roman"/>
                <w:sz w:val="24"/>
                <w:szCs w:val="24"/>
              </w:rPr>
            </w:pPr>
            <w:r w:rsidRPr="009C0066">
              <w:rPr>
                <w:rFonts w:ascii="Times New Roman" w:hAnsi="Times New Roman"/>
                <w:sz w:val="24"/>
                <w:szCs w:val="24"/>
              </w:rPr>
              <w:t>4.5.</w:t>
            </w:r>
          </w:p>
        </w:tc>
        <w:tc>
          <w:tcPr>
            <w:tcW w:w="3777" w:type="dxa"/>
            <w:tcBorders>
              <w:top w:val="nil"/>
              <w:bottom w:val="nil"/>
            </w:tcBorders>
          </w:tcPr>
          <w:p w:rsidR="00045DB8" w:rsidRPr="009C0066" w:rsidRDefault="00045DB8" w:rsidP="00045DB8">
            <w:pPr>
              <w:spacing w:after="0" w:line="240" w:lineRule="auto"/>
              <w:ind w:left="42"/>
              <w:jc w:val="both"/>
              <w:rPr>
                <w:rFonts w:ascii="Times New Roman" w:hAnsi="Times New Roman"/>
                <w:sz w:val="24"/>
                <w:szCs w:val="24"/>
              </w:rPr>
            </w:pPr>
            <w:r w:rsidRPr="009C0066">
              <w:rPr>
                <w:rFonts w:ascii="Times New Roman" w:hAnsi="Times New Roman"/>
                <w:sz w:val="24"/>
                <w:szCs w:val="24"/>
              </w:rPr>
              <w:t>Chirurgai</w:t>
            </w:r>
          </w:p>
        </w:tc>
        <w:tc>
          <w:tcPr>
            <w:tcW w:w="912" w:type="dxa"/>
            <w:tcBorders>
              <w:top w:val="nil"/>
              <w:bottom w:val="nil"/>
            </w:tcBorders>
          </w:tcPr>
          <w:p w:rsidR="00045DB8" w:rsidRPr="009C0066" w:rsidRDefault="00045DB8" w:rsidP="00045DB8">
            <w:pPr>
              <w:spacing w:after="0"/>
              <w:rPr>
                <w:rFonts w:ascii="Times New Roman" w:hAnsi="Times New Roman"/>
                <w:sz w:val="24"/>
                <w:szCs w:val="24"/>
              </w:rPr>
            </w:pPr>
            <w:r w:rsidRPr="009C0066">
              <w:rPr>
                <w:rFonts w:ascii="Times New Roman" w:hAnsi="Times New Roman"/>
                <w:sz w:val="24"/>
                <w:szCs w:val="24"/>
              </w:rPr>
              <w:t>2</w:t>
            </w:r>
          </w:p>
        </w:tc>
        <w:tc>
          <w:tcPr>
            <w:tcW w:w="962" w:type="dxa"/>
            <w:tcBorders>
              <w:top w:val="nil"/>
              <w:bottom w:val="nil"/>
            </w:tcBorders>
          </w:tcPr>
          <w:p w:rsidR="00045DB8" w:rsidRPr="009C0066" w:rsidRDefault="00045DB8" w:rsidP="00045DB8">
            <w:pPr>
              <w:spacing w:after="0"/>
              <w:rPr>
                <w:rFonts w:ascii="Times New Roman" w:hAnsi="Times New Roman"/>
                <w:sz w:val="24"/>
                <w:szCs w:val="24"/>
              </w:rPr>
            </w:pPr>
            <w:r w:rsidRPr="009C0066">
              <w:rPr>
                <w:rFonts w:ascii="Times New Roman" w:hAnsi="Times New Roman"/>
                <w:sz w:val="24"/>
                <w:szCs w:val="24"/>
              </w:rPr>
              <w:t>2</w:t>
            </w:r>
          </w:p>
        </w:tc>
        <w:tc>
          <w:tcPr>
            <w:tcW w:w="905" w:type="dxa"/>
            <w:tcBorders>
              <w:top w:val="nil"/>
              <w:bottom w:val="nil"/>
            </w:tcBorders>
          </w:tcPr>
          <w:p w:rsidR="00045DB8" w:rsidRPr="009C0066" w:rsidRDefault="00045DB8" w:rsidP="00045DB8">
            <w:pPr>
              <w:spacing w:after="0"/>
              <w:rPr>
                <w:rFonts w:ascii="Times New Roman" w:hAnsi="Times New Roman"/>
                <w:sz w:val="24"/>
                <w:szCs w:val="24"/>
              </w:rPr>
            </w:pPr>
            <w:r w:rsidRPr="009C0066">
              <w:rPr>
                <w:rFonts w:ascii="Times New Roman" w:hAnsi="Times New Roman"/>
                <w:sz w:val="24"/>
                <w:szCs w:val="24"/>
              </w:rPr>
              <w:t>3</w:t>
            </w:r>
          </w:p>
        </w:tc>
        <w:tc>
          <w:tcPr>
            <w:tcW w:w="876" w:type="dxa"/>
            <w:tcBorders>
              <w:top w:val="nil"/>
              <w:bottom w:val="nil"/>
            </w:tcBorders>
          </w:tcPr>
          <w:p w:rsidR="00045DB8" w:rsidRPr="009C0066" w:rsidRDefault="00045DB8" w:rsidP="00045DB8">
            <w:pPr>
              <w:spacing w:after="0"/>
              <w:rPr>
                <w:rFonts w:ascii="Times New Roman" w:hAnsi="Times New Roman"/>
                <w:sz w:val="24"/>
                <w:szCs w:val="24"/>
              </w:rPr>
            </w:pPr>
            <w:r w:rsidRPr="009C0066">
              <w:rPr>
                <w:rFonts w:ascii="Times New Roman" w:hAnsi="Times New Roman"/>
                <w:sz w:val="24"/>
                <w:szCs w:val="24"/>
              </w:rPr>
              <w:t>1,75</w:t>
            </w:r>
          </w:p>
        </w:tc>
        <w:tc>
          <w:tcPr>
            <w:tcW w:w="905" w:type="dxa"/>
            <w:tcBorders>
              <w:top w:val="nil"/>
              <w:bottom w:val="nil"/>
            </w:tcBorders>
          </w:tcPr>
          <w:p w:rsidR="00045DB8" w:rsidRDefault="00045DB8" w:rsidP="00044933">
            <w:pPr>
              <w:spacing w:after="0"/>
              <w:rPr>
                <w:rFonts w:ascii="Times New Roman" w:hAnsi="Times New Roman"/>
                <w:sz w:val="24"/>
                <w:szCs w:val="24"/>
              </w:rPr>
            </w:pPr>
            <w:r>
              <w:rPr>
                <w:rFonts w:ascii="Times New Roman" w:hAnsi="Times New Roman"/>
                <w:sz w:val="24"/>
                <w:szCs w:val="24"/>
              </w:rPr>
              <w:t>2</w:t>
            </w:r>
          </w:p>
        </w:tc>
        <w:tc>
          <w:tcPr>
            <w:tcW w:w="940" w:type="dxa"/>
            <w:tcBorders>
              <w:top w:val="nil"/>
              <w:bottom w:val="nil"/>
            </w:tcBorders>
          </w:tcPr>
          <w:p w:rsidR="00045DB8" w:rsidRPr="009C0066" w:rsidRDefault="00045DB8" w:rsidP="00044933">
            <w:pPr>
              <w:spacing w:after="0"/>
              <w:rPr>
                <w:rFonts w:ascii="Times New Roman" w:hAnsi="Times New Roman"/>
                <w:sz w:val="24"/>
                <w:szCs w:val="24"/>
              </w:rPr>
            </w:pPr>
            <w:r>
              <w:rPr>
                <w:rFonts w:ascii="Times New Roman" w:hAnsi="Times New Roman"/>
                <w:sz w:val="24"/>
                <w:szCs w:val="24"/>
              </w:rPr>
              <w:t>1,25</w:t>
            </w:r>
          </w:p>
        </w:tc>
      </w:tr>
      <w:tr w:rsidR="00045DB8" w:rsidRPr="009C0066" w:rsidTr="005B7B9B">
        <w:trPr>
          <w:trHeight w:val="321"/>
        </w:trPr>
        <w:tc>
          <w:tcPr>
            <w:tcW w:w="577" w:type="dxa"/>
            <w:tcBorders>
              <w:top w:val="nil"/>
              <w:bottom w:val="nil"/>
            </w:tcBorders>
          </w:tcPr>
          <w:p w:rsidR="00045DB8" w:rsidRPr="009C0066" w:rsidRDefault="00045DB8" w:rsidP="00045DB8">
            <w:pPr>
              <w:spacing w:after="0" w:line="240" w:lineRule="auto"/>
              <w:jc w:val="both"/>
              <w:rPr>
                <w:rFonts w:ascii="Times New Roman" w:hAnsi="Times New Roman"/>
                <w:sz w:val="24"/>
                <w:szCs w:val="24"/>
              </w:rPr>
            </w:pPr>
            <w:r w:rsidRPr="009C0066">
              <w:rPr>
                <w:rFonts w:ascii="Times New Roman" w:hAnsi="Times New Roman"/>
                <w:sz w:val="24"/>
                <w:szCs w:val="24"/>
              </w:rPr>
              <w:t>4.6.</w:t>
            </w:r>
          </w:p>
        </w:tc>
        <w:tc>
          <w:tcPr>
            <w:tcW w:w="3777" w:type="dxa"/>
            <w:tcBorders>
              <w:top w:val="nil"/>
              <w:bottom w:val="nil"/>
            </w:tcBorders>
          </w:tcPr>
          <w:p w:rsidR="00045DB8" w:rsidRPr="009C0066" w:rsidRDefault="00045DB8" w:rsidP="00045DB8">
            <w:pPr>
              <w:spacing w:after="0" w:line="240" w:lineRule="auto"/>
              <w:ind w:left="42"/>
              <w:jc w:val="both"/>
              <w:rPr>
                <w:rFonts w:ascii="Times New Roman" w:hAnsi="Times New Roman"/>
                <w:sz w:val="24"/>
                <w:szCs w:val="24"/>
              </w:rPr>
            </w:pPr>
            <w:r w:rsidRPr="009C0066">
              <w:rPr>
                <w:rFonts w:ascii="Times New Roman" w:hAnsi="Times New Roman"/>
                <w:sz w:val="24"/>
                <w:szCs w:val="24"/>
              </w:rPr>
              <w:t>Akušeriai ginekologai</w:t>
            </w:r>
          </w:p>
        </w:tc>
        <w:tc>
          <w:tcPr>
            <w:tcW w:w="912" w:type="dxa"/>
            <w:tcBorders>
              <w:top w:val="nil"/>
              <w:bottom w:val="nil"/>
            </w:tcBorders>
          </w:tcPr>
          <w:p w:rsidR="00045DB8" w:rsidRPr="009C0066" w:rsidRDefault="00045DB8" w:rsidP="00045DB8">
            <w:pPr>
              <w:spacing w:after="0"/>
              <w:rPr>
                <w:rFonts w:ascii="Times New Roman" w:hAnsi="Times New Roman"/>
                <w:sz w:val="24"/>
                <w:szCs w:val="24"/>
              </w:rPr>
            </w:pPr>
            <w:r w:rsidRPr="009C0066">
              <w:rPr>
                <w:rFonts w:ascii="Times New Roman" w:hAnsi="Times New Roman"/>
                <w:sz w:val="24"/>
                <w:szCs w:val="24"/>
              </w:rPr>
              <w:t>4</w:t>
            </w:r>
          </w:p>
        </w:tc>
        <w:tc>
          <w:tcPr>
            <w:tcW w:w="962" w:type="dxa"/>
            <w:tcBorders>
              <w:top w:val="nil"/>
              <w:bottom w:val="nil"/>
            </w:tcBorders>
          </w:tcPr>
          <w:p w:rsidR="00045DB8" w:rsidRPr="009C0066" w:rsidRDefault="00045DB8" w:rsidP="00045DB8">
            <w:pPr>
              <w:spacing w:after="0"/>
              <w:rPr>
                <w:rFonts w:ascii="Times New Roman" w:hAnsi="Times New Roman"/>
                <w:sz w:val="24"/>
                <w:szCs w:val="24"/>
              </w:rPr>
            </w:pPr>
            <w:r w:rsidRPr="009C0066">
              <w:rPr>
                <w:rFonts w:ascii="Times New Roman" w:hAnsi="Times New Roman"/>
                <w:sz w:val="24"/>
                <w:szCs w:val="24"/>
              </w:rPr>
              <w:t>4</w:t>
            </w:r>
          </w:p>
        </w:tc>
        <w:tc>
          <w:tcPr>
            <w:tcW w:w="905" w:type="dxa"/>
            <w:tcBorders>
              <w:top w:val="nil"/>
              <w:bottom w:val="nil"/>
            </w:tcBorders>
          </w:tcPr>
          <w:p w:rsidR="00045DB8" w:rsidRPr="009C0066" w:rsidRDefault="00045DB8" w:rsidP="00045DB8">
            <w:pPr>
              <w:spacing w:after="0"/>
              <w:rPr>
                <w:rFonts w:ascii="Times New Roman" w:hAnsi="Times New Roman"/>
                <w:sz w:val="24"/>
                <w:szCs w:val="24"/>
              </w:rPr>
            </w:pPr>
            <w:r w:rsidRPr="009C0066">
              <w:rPr>
                <w:rFonts w:ascii="Times New Roman" w:hAnsi="Times New Roman"/>
                <w:sz w:val="24"/>
                <w:szCs w:val="24"/>
              </w:rPr>
              <w:t>4</w:t>
            </w:r>
          </w:p>
        </w:tc>
        <w:tc>
          <w:tcPr>
            <w:tcW w:w="876" w:type="dxa"/>
            <w:tcBorders>
              <w:top w:val="nil"/>
              <w:bottom w:val="nil"/>
            </w:tcBorders>
          </w:tcPr>
          <w:p w:rsidR="00045DB8" w:rsidRPr="009C0066" w:rsidRDefault="00045DB8" w:rsidP="00045DB8">
            <w:pPr>
              <w:spacing w:after="0"/>
              <w:rPr>
                <w:rFonts w:ascii="Times New Roman" w:hAnsi="Times New Roman"/>
                <w:sz w:val="24"/>
                <w:szCs w:val="24"/>
              </w:rPr>
            </w:pPr>
            <w:r w:rsidRPr="009C0066">
              <w:rPr>
                <w:rFonts w:ascii="Times New Roman" w:hAnsi="Times New Roman"/>
                <w:sz w:val="24"/>
                <w:szCs w:val="24"/>
              </w:rPr>
              <w:t>4</w:t>
            </w:r>
          </w:p>
        </w:tc>
        <w:tc>
          <w:tcPr>
            <w:tcW w:w="905" w:type="dxa"/>
            <w:tcBorders>
              <w:top w:val="nil"/>
              <w:bottom w:val="nil"/>
            </w:tcBorders>
          </w:tcPr>
          <w:p w:rsidR="00045DB8" w:rsidRDefault="00045DB8" w:rsidP="00044933">
            <w:pPr>
              <w:spacing w:after="0"/>
              <w:rPr>
                <w:rFonts w:ascii="Times New Roman" w:hAnsi="Times New Roman"/>
                <w:sz w:val="24"/>
                <w:szCs w:val="24"/>
              </w:rPr>
            </w:pPr>
            <w:r>
              <w:rPr>
                <w:rFonts w:ascii="Times New Roman" w:hAnsi="Times New Roman"/>
                <w:sz w:val="24"/>
                <w:szCs w:val="24"/>
              </w:rPr>
              <w:t>3</w:t>
            </w:r>
          </w:p>
        </w:tc>
        <w:tc>
          <w:tcPr>
            <w:tcW w:w="940" w:type="dxa"/>
            <w:tcBorders>
              <w:top w:val="nil"/>
              <w:bottom w:val="nil"/>
            </w:tcBorders>
          </w:tcPr>
          <w:p w:rsidR="00045DB8" w:rsidRPr="009C0066" w:rsidRDefault="00045DB8" w:rsidP="00044933">
            <w:pPr>
              <w:spacing w:after="0"/>
              <w:rPr>
                <w:rFonts w:ascii="Times New Roman" w:hAnsi="Times New Roman"/>
                <w:sz w:val="24"/>
                <w:szCs w:val="24"/>
              </w:rPr>
            </w:pPr>
            <w:r>
              <w:rPr>
                <w:rFonts w:ascii="Times New Roman" w:hAnsi="Times New Roman"/>
                <w:sz w:val="24"/>
                <w:szCs w:val="24"/>
              </w:rPr>
              <w:t>3</w:t>
            </w:r>
          </w:p>
        </w:tc>
      </w:tr>
      <w:tr w:rsidR="00045DB8" w:rsidRPr="009C0066" w:rsidTr="005B7B9B">
        <w:trPr>
          <w:trHeight w:val="349"/>
        </w:trPr>
        <w:tc>
          <w:tcPr>
            <w:tcW w:w="577" w:type="dxa"/>
            <w:tcBorders>
              <w:top w:val="nil"/>
              <w:bottom w:val="single" w:sz="4" w:space="0" w:color="auto"/>
            </w:tcBorders>
          </w:tcPr>
          <w:p w:rsidR="00045DB8" w:rsidRPr="009C0066" w:rsidRDefault="00045DB8" w:rsidP="00045DB8">
            <w:pPr>
              <w:spacing w:after="0" w:line="240" w:lineRule="auto"/>
              <w:jc w:val="both"/>
              <w:rPr>
                <w:rFonts w:ascii="Times New Roman" w:hAnsi="Times New Roman"/>
                <w:sz w:val="24"/>
                <w:szCs w:val="24"/>
              </w:rPr>
            </w:pPr>
            <w:r w:rsidRPr="009C0066">
              <w:rPr>
                <w:rFonts w:ascii="Times New Roman" w:hAnsi="Times New Roman"/>
                <w:sz w:val="24"/>
                <w:szCs w:val="24"/>
              </w:rPr>
              <w:t>4.7.</w:t>
            </w:r>
          </w:p>
        </w:tc>
        <w:tc>
          <w:tcPr>
            <w:tcW w:w="3777" w:type="dxa"/>
            <w:tcBorders>
              <w:top w:val="nil"/>
              <w:bottom w:val="single" w:sz="4" w:space="0" w:color="auto"/>
            </w:tcBorders>
          </w:tcPr>
          <w:p w:rsidR="00045DB8" w:rsidRPr="009C0066" w:rsidRDefault="00045DB8" w:rsidP="00045DB8">
            <w:pPr>
              <w:spacing w:after="0" w:line="240" w:lineRule="auto"/>
              <w:ind w:left="102"/>
              <w:jc w:val="both"/>
              <w:rPr>
                <w:rFonts w:ascii="Times New Roman" w:hAnsi="Times New Roman"/>
                <w:sz w:val="24"/>
                <w:szCs w:val="24"/>
              </w:rPr>
            </w:pPr>
            <w:r w:rsidRPr="009C0066">
              <w:rPr>
                <w:rFonts w:ascii="Times New Roman" w:hAnsi="Times New Roman"/>
                <w:sz w:val="24"/>
                <w:szCs w:val="24"/>
              </w:rPr>
              <w:t>Kiti</w:t>
            </w:r>
            <w:r>
              <w:rPr>
                <w:rFonts w:ascii="Times New Roman" w:hAnsi="Times New Roman"/>
                <w:sz w:val="24"/>
                <w:szCs w:val="24"/>
              </w:rPr>
              <w:t xml:space="preserve"> specialistai</w:t>
            </w:r>
          </w:p>
        </w:tc>
        <w:tc>
          <w:tcPr>
            <w:tcW w:w="912" w:type="dxa"/>
            <w:tcBorders>
              <w:top w:val="nil"/>
              <w:bottom w:val="single" w:sz="4" w:space="0" w:color="auto"/>
            </w:tcBorders>
          </w:tcPr>
          <w:p w:rsidR="00045DB8" w:rsidRPr="009C0066" w:rsidRDefault="00045DB8" w:rsidP="00045DB8">
            <w:pPr>
              <w:spacing w:after="0"/>
              <w:rPr>
                <w:rFonts w:ascii="Times New Roman" w:hAnsi="Times New Roman"/>
                <w:sz w:val="24"/>
                <w:szCs w:val="24"/>
              </w:rPr>
            </w:pPr>
            <w:r w:rsidRPr="009C0066">
              <w:rPr>
                <w:rFonts w:ascii="Times New Roman" w:hAnsi="Times New Roman"/>
                <w:sz w:val="24"/>
                <w:szCs w:val="24"/>
              </w:rPr>
              <w:t>4</w:t>
            </w:r>
          </w:p>
        </w:tc>
        <w:tc>
          <w:tcPr>
            <w:tcW w:w="962" w:type="dxa"/>
            <w:tcBorders>
              <w:top w:val="nil"/>
              <w:bottom w:val="single" w:sz="4" w:space="0" w:color="auto"/>
            </w:tcBorders>
          </w:tcPr>
          <w:p w:rsidR="00045DB8" w:rsidRPr="009C0066" w:rsidRDefault="00045DB8" w:rsidP="00045DB8">
            <w:pPr>
              <w:spacing w:after="0"/>
              <w:rPr>
                <w:rFonts w:ascii="Times New Roman" w:hAnsi="Times New Roman"/>
                <w:sz w:val="24"/>
                <w:szCs w:val="24"/>
              </w:rPr>
            </w:pPr>
            <w:r w:rsidRPr="009C0066">
              <w:rPr>
                <w:rFonts w:ascii="Times New Roman" w:hAnsi="Times New Roman"/>
                <w:sz w:val="24"/>
                <w:szCs w:val="24"/>
              </w:rPr>
              <w:t>3</w:t>
            </w:r>
          </w:p>
        </w:tc>
        <w:tc>
          <w:tcPr>
            <w:tcW w:w="905" w:type="dxa"/>
            <w:tcBorders>
              <w:top w:val="nil"/>
              <w:bottom w:val="single" w:sz="4" w:space="0" w:color="auto"/>
            </w:tcBorders>
          </w:tcPr>
          <w:p w:rsidR="00045DB8" w:rsidRPr="009C0066" w:rsidRDefault="00045DB8" w:rsidP="00045DB8">
            <w:pPr>
              <w:spacing w:after="0"/>
              <w:rPr>
                <w:rFonts w:ascii="Times New Roman" w:hAnsi="Times New Roman"/>
                <w:sz w:val="24"/>
                <w:szCs w:val="24"/>
              </w:rPr>
            </w:pPr>
            <w:r w:rsidRPr="009C0066">
              <w:rPr>
                <w:rFonts w:ascii="Times New Roman" w:hAnsi="Times New Roman"/>
                <w:sz w:val="24"/>
                <w:szCs w:val="24"/>
              </w:rPr>
              <w:t>4</w:t>
            </w:r>
          </w:p>
        </w:tc>
        <w:tc>
          <w:tcPr>
            <w:tcW w:w="876" w:type="dxa"/>
            <w:tcBorders>
              <w:top w:val="nil"/>
              <w:bottom w:val="single" w:sz="4" w:space="0" w:color="auto"/>
            </w:tcBorders>
          </w:tcPr>
          <w:p w:rsidR="00045DB8" w:rsidRPr="009C0066" w:rsidRDefault="00045DB8" w:rsidP="00045DB8">
            <w:pPr>
              <w:spacing w:after="0"/>
              <w:rPr>
                <w:rFonts w:ascii="Times New Roman" w:hAnsi="Times New Roman"/>
                <w:sz w:val="24"/>
                <w:szCs w:val="24"/>
              </w:rPr>
            </w:pPr>
            <w:r w:rsidRPr="009C0066">
              <w:rPr>
                <w:rFonts w:ascii="Times New Roman" w:hAnsi="Times New Roman"/>
                <w:sz w:val="24"/>
                <w:szCs w:val="24"/>
              </w:rPr>
              <w:t>3</w:t>
            </w:r>
          </w:p>
        </w:tc>
        <w:tc>
          <w:tcPr>
            <w:tcW w:w="905" w:type="dxa"/>
            <w:tcBorders>
              <w:top w:val="nil"/>
              <w:bottom w:val="single" w:sz="4" w:space="0" w:color="auto"/>
            </w:tcBorders>
          </w:tcPr>
          <w:p w:rsidR="00045DB8" w:rsidRDefault="00045DB8" w:rsidP="00044933">
            <w:pPr>
              <w:spacing w:after="0"/>
              <w:rPr>
                <w:rFonts w:ascii="Times New Roman" w:hAnsi="Times New Roman"/>
                <w:sz w:val="24"/>
                <w:szCs w:val="24"/>
              </w:rPr>
            </w:pPr>
            <w:r>
              <w:rPr>
                <w:rFonts w:ascii="Times New Roman" w:hAnsi="Times New Roman"/>
                <w:sz w:val="24"/>
                <w:szCs w:val="24"/>
              </w:rPr>
              <w:t>-</w:t>
            </w:r>
          </w:p>
        </w:tc>
        <w:tc>
          <w:tcPr>
            <w:tcW w:w="940" w:type="dxa"/>
            <w:tcBorders>
              <w:top w:val="nil"/>
              <w:bottom w:val="single" w:sz="4" w:space="0" w:color="auto"/>
            </w:tcBorders>
          </w:tcPr>
          <w:p w:rsidR="00045DB8" w:rsidRPr="009C0066" w:rsidRDefault="00045DB8" w:rsidP="00044933">
            <w:pPr>
              <w:spacing w:after="0"/>
              <w:rPr>
                <w:rFonts w:ascii="Times New Roman" w:hAnsi="Times New Roman"/>
                <w:sz w:val="24"/>
                <w:szCs w:val="24"/>
              </w:rPr>
            </w:pPr>
            <w:r>
              <w:rPr>
                <w:rFonts w:ascii="Times New Roman" w:hAnsi="Times New Roman"/>
                <w:sz w:val="24"/>
                <w:szCs w:val="24"/>
              </w:rPr>
              <w:t>-</w:t>
            </w:r>
          </w:p>
        </w:tc>
      </w:tr>
      <w:tr w:rsidR="00044933" w:rsidRPr="009C0066" w:rsidTr="00C53776">
        <w:tc>
          <w:tcPr>
            <w:tcW w:w="577"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 xml:space="preserve">5. </w:t>
            </w:r>
          </w:p>
        </w:tc>
        <w:tc>
          <w:tcPr>
            <w:tcW w:w="3777"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Vidurinysis medicinos personalas</w:t>
            </w:r>
          </w:p>
        </w:tc>
        <w:tc>
          <w:tcPr>
            <w:tcW w:w="912"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91</w:t>
            </w:r>
          </w:p>
        </w:tc>
        <w:tc>
          <w:tcPr>
            <w:tcW w:w="962"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89,75</w:t>
            </w:r>
          </w:p>
        </w:tc>
        <w:tc>
          <w:tcPr>
            <w:tcW w:w="905"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93</w:t>
            </w:r>
          </w:p>
        </w:tc>
        <w:tc>
          <w:tcPr>
            <w:tcW w:w="876"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91,25</w:t>
            </w:r>
          </w:p>
        </w:tc>
        <w:tc>
          <w:tcPr>
            <w:tcW w:w="905" w:type="dxa"/>
          </w:tcPr>
          <w:p w:rsidR="00044933" w:rsidRPr="009C0066" w:rsidRDefault="00045DB8" w:rsidP="00044933">
            <w:pPr>
              <w:spacing w:after="0" w:line="240" w:lineRule="auto"/>
              <w:jc w:val="both"/>
              <w:rPr>
                <w:rFonts w:ascii="Times New Roman" w:hAnsi="Times New Roman"/>
                <w:sz w:val="24"/>
                <w:szCs w:val="24"/>
              </w:rPr>
            </w:pPr>
            <w:r>
              <w:rPr>
                <w:rFonts w:ascii="Times New Roman" w:hAnsi="Times New Roman"/>
                <w:sz w:val="24"/>
                <w:szCs w:val="24"/>
              </w:rPr>
              <w:t>83</w:t>
            </w:r>
          </w:p>
        </w:tc>
        <w:tc>
          <w:tcPr>
            <w:tcW w:w="940" w:type="dxa"/>
          </w:tcPr>
          <w:p w:rsidR="00044933" w:rsidRPr="009C0066" w:rsidRDefault="00045DB8" w:rsidP="00044933">
            <w:pPr>
              <w:spacing w:after="0" w:line="240" w:lineRule="auto"/>
              <w:jc w:val="both"/>
              <w:rPr>
                <w:rFonts w:ascii="Times New Roman" w:hAnsi="Times New Roman"/>
                <w:sz w:val="24"/>
                <w:szCs w:val="24"/>
              </w:rPr>
            </w:pPr>
            <w:r>
              <w:rPr>
                <w:rFonts w:ascii="Times New Roman" w:hAnsi="Times New Roman"/>
                <w:sz w:val="24"/>
                <w:szCs w:val="24"/>
              </w:rPr>
              <w:t>83,9</w:t>
            </w:r>
          </w:p>
        </w:tc>
      </w:tr>
      <w:tr w:rsidR="00044933" w:rsidRPr="009C0066" w:rsidTr="00C53776">
        <w:tc>
          <w:tcPr>
            <w:tcW w:w="577"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6.</w:t>
            </w:r>
          </w:p>
        </w:tc>
        <w:tc>
          <w:tcPr>
            <w:tcW w:w="3777"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Kiti darbuotojai (raštinė, buhalterija, kasa, archyvaras ir kt.)</w:t>
            </w:r>
          </w:p>
        </w:tc>
        <w:tc>
          <w:tcPr>
            <w:tcW w:w="912"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6</w:t>
            </w:r>
          </w:p>
        </w:tc>
        <w:tc>
          <w:tcPr>
            <w:tcW w:w="962"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5,75</w:t>
            </w:r>
          </w:p>
        </w:tc>
        <w:tc>
          <w:tcPr>
            <w:tcW w:w="905"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6</w:t>
            </w:r>
          </w:p>
        </w:tc>
        <w:tc>
          <w:tcPr>
            <w:tcW w:w="876"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5,75</w:t>
            </w:r>
          </w:p>
        </w:tc>
        <w:tc>
          <w:tcPr>
            <w:tcW w:w="905" w:type="dxa"/>
          </w:tcPr>
          <w:p w:rsidR="00044933" w:rsidRPr="009C0066" w:rsidRDefault="00045DB8" w:rsidP="00044933">
            <w:pPr>
              <w:spacing w:after="0" w:line="240" w:lineRule="auto"/>
              <w:jc w:val="both"/>
              <w:rPr>
                <w:rFonts w:ascii="Times New Roman" w:hAnsi="Times New Roman"/>
                <w:sz w:val="24"/>
                <w:szCs w:val="24"/>
              </w:rPr>
            </w:pPr>
            <w:r>
              <w:rPr>
                <w:rFonts w:ascii="Times New Roman" w:hAnsi="Times New Roman"/>
                <w:sz w:val="24"/>
                <w:szCs w:val="24"/>
              </w:rPr>
              <w:t>6</w:t>
            </w:r>
          </w:p>
        </w:tc>
        <w:tc>
          <w:tcPr>
            <w:tcW w:w="940" w:type="dxa"/>
          </w:tcPr>
          <w:p w:rsidR="00044933" w:rsidRPr="009C0066" w:rsidRDefault="00045DB8" w:rsidP="00044933">
            <w:pPr>
              <w:spacing w:after="0" w:line="240" w:lineRule="auto"/>
              <w:jc w:val="both"/>
              <w:rPr>
                <w:rFonts w:ascii="Times New Roman" w:hAnsi="Times New Roman"/>
                <w:sz w:val="24"/>
                <w:szCs w:val="24"/>
              </w:rPr>
            </w:pPr>
            <w:r>
              <w:rPr>
                <w:rFonts w:ascii="Times New Roman" w:hAnsi="Times New Roman"/>
                <w:sz w:val="24"/>
                <w:szCs w:val="24"/>
              </w:rPr>
              <w:t>5,75</w:t>
            </w:r>
          </w:p>
        </w:tc>
      </w:tr>
      <w:tr w:rsidR="00044933" w:rsidRPr="009C0066" w:rsidTr="00C53776">
        <w:tc>
          <w:tcPr>
            <w:tcW w:w="577"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7.</w:t>
            </w:r>
          </w:p>
        </w:tc>
        <w:tc>
          <w:tcPr>
            <w:tcW w:w="3777" w:type="dxa"/>
          </w:tcPr>
          <w:p w:rsidR="00044933" w:rsidRPr="009C0066" w:rsidRDefault="00FD196A" w:rsidP="00044933">
            <w:pPr>
              <w:spacing w:after="0" w:line="240" w:lineRule="auto"/>
              <w:jc w:val="both"/>
              <w:rPr>
                <w:rFonts w:ascii="Times New Roman" w:hAnsi="Times New Roman"/>
                <w:sz w:val="24"/>
                <w:szCs w:val="24"/>
              </w:rPr>
            </w:pPr>
            <w:r>
              <w:rPr>
                <w:rFonts w:ascii="Times New Roman" w:hAnsi="Times New Roman"/>
                <w:sz w:val="24"/>
                <w:szCs w:val="24"/>
              </w:rPr>
              <w:t>Ūkio-</w:t>
            </w:r>
            <w:r w:rsidR="00044933" w:rsidRPr="009C0066">
              <w:rPr>
                <w:rFonts w:ascii="Times New Roman" w:hAnsi="Times New Roman"/>
                <w:sz w:val="24"/>
                <w:szCs w:val="24"/>
              </w:rPr>
              <w:t>pagalbinis personalas</w:t>
            </w:r>
          </w:p>
        </w:tc>
        <w:tc>
          <w:tcPr>
            <w:tcW w:w="912"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31</w:t>
            </w:r>
          </w:p>
        </w:tc>
        <w:tc>
          <w:tcPr>
            <w:tcW w:w="962"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25,25</w:t>
            </w:r>
          </w:p>
        </w:tc>
        <w:tc>
          <w:tcPr>
            <w:tcW w:w="905"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31</w:t>
            </w:r>
          </w:p>
        </w:tc>
        <w:tc>
          <w:tcPr>
            <w:tcW w:w="876"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26,5</w:t>
            </w:r>
          </w:p>
        </w:tc>
        <w:tc>
          <w:tcPr>
            <w:tcW w:w="905" w:type="dxa"/>
          </w:tcPr>
          <w:p w:rsidR="00044933" w:rsidRPr="009C0066" w:rsidRDefault="00045DB8" w:rsidP="00044933">
            <w:pPr>
              <w:spacing w:after="0" w:line="240" w:lineRule="auto"/>
              <w:jc w:val="both"/>
              <w:rPr>
                <w:rFonts w:ascii="Times New Roman" w:hAnsi="Times New Roman"/>
                <w:sz w:val="24"/>
                <w:szCs w:val="24"/>
              </w:rPr>
            </w:pPr>
            <w:r>
              <w:rPr>
                <w:rFonts w:ascii="Times New Roman" w:hAnsi="Times New Roman"/>
                <w:sz w:val="24"/>
                <w:szCs w:val="24"/>
              </w:rPr>
              <w:t>24</w:t>
            </w:r>
          </w:p>
        </w:tc>
        <w:tc>
          <w:tcPr>
            <w:tcW w:w="940" w:type="dxa"/>
          </w:tcPr>
          <w:p w:rsidR="00044933" w:rsidRPr="009C0066" w:rsidRDefault="00045DB8" w:rsidP="00044933">
            <w:pPr>
              <w:spacing w:after="0" w:line="240" w:lineRule="auto"/>
              <w:jc w:val="both"/>
              <w:rPr>
                <w:rFonts w:ascii="Times New Roman" w:hAnsi="Times New Roman"/>
                <w:sz w:val="24"/>
                <w:szCs w:val="24"/>
              </w:rPr>
            </w:pPr>
            <w:r>
              <w:rPr>
                <w:rFonts w:ascii="Times New Roman" w:hAnsi="Times New Roman"/>
                <w:sz w:val="24"/>
                <w:szCs w:val="24"/>
              </w:rPr>
              <w:t>21,75</w:t>
            </w:r>
          </w:p>
        </w:tc>
      </w:tr>
      <w:tr w:rsidR="00044933" w:rsidRPr="009C0066" w:rsidTr="00C53776">
        <w:tc>
          <w:tcPr>
            <w:tcW w:w="577"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8.</w:t>
            </w:r>
          </w:p>
        </w:tc>
        <w:tc>
          <w:tcPr>
            <w:tcW w:w="3777"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VISO</w:t>
            </w:r>
          </w:p>
        </w:tc>
        <w:tc>
          <w:tcPr>
            <w:tcW w:w="912"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201</w:t>
            </w:r>
          </w:p>
        </w:tc>
        <w:tc>
          <w:tcPr>
            <w:tcW w:w="962"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189,75</w:t>
            </w:r>
          </w:p>
        </w:tc>
        <w:tc>
          <w:tcPr>
            <w:tcW w:w="905"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203</w:t>
            </w:r>
          </w:p>
        </w:tc>
        <w:tc>
          <w:tcPr>
            <w:tcW w:w="876" w:type="dxa"/>
          </w:tcPr>
          <w:p w:rsidR="00044933" w:rsidRPr="009C0066" w:rsidRDefault="00044933" w:rsidP="00044933">
            <w:pPr>
              <w:spacing w:after="0" w:line="240" w:lineRule="auto"/>
              <w:jc w:val="both"/>
              <w:rPr>
                <w:rFonts w:ascii="Times New Roman" w:hAnsi="Times New Roman"/>
                <w:sz w:val="24"/>
                <w:szCs w:val="24"/>
              </w:rPr>
            </w:pPr>
            <w:r w:rsidRPr="009C0066">
              <w:rPr>
                <w:rFonts w:ascii="Times New Roman" w:hAnsi="Times New Roman"/>
                <w:sz w:val="24"/>
                <w:szCs w:val="24"/>
              </w:rPr>
              <w:t>190,75</w:t>
            </w:r>
          </w:p>
        </w:tc>
        <w:tc>
          <w:tcPr>
            <w:tcW w:w="905" w:type="dxa"/>
          </w:tcPr>
          <w:p w:rsidR="00044933" w:rsidRPr="009C0066" w:rsidRDefault="00045DB8" w:rsidP="00044933">
            <w:pPr>
              <w:spacing w:after="0" w:line="240" w:lineRule="auto"/>
              <w:jc w:val="both"/>
              <w:rPr>
                <w:rFonts w:ascii="Times New Roman" w:hAnsi="Times New Roman"/>
                <w:sz w:val="24"/>
                <w:szCs w:val="24"/>
              </w:rPr>
            </w:pPr>
            <w:r>
              <w:rPr>
                <w:rFonts w:ascii="Times New Roman" w:hAnsi="Times New Roman"/>
                <w:sz w:val="24"/>
                <w:szCs w:val="24"/>
              </w:rPr>
              <w:t>168</w:t>
            </w:r>
          </w:p>
        </w:tc>
        <w:tc>
          <w:tcPr>
            <w:tcW w:w="940" w:type="dxa"/>
          </w:tcPr>
          <w:p w:rsidR="00044933" w:rsidRPr="009C0066" w:rsidRDefault="00045DB8" w:rsidP="00044933">
            <w:pPr>
              <w:spacing w:after="0" w:line="240" w:lineRule="auto"/>
              <w:jc w:val="both"/>
              <w:rPr>
                <w:rFonts w:ascii="Times New Roman" w:hAnsi="Times New Roman"/>
                <w:sz w:val="24"/>
                <w:szCs w:val="24"/>
              </w:rPr>
            </w:pPr>
            <w:r>
              <w:rPr>
                <w:rFonts w:ascii="Times New Roman" w:hAnsi="Times New Roman"/>
                <w:sz w:val="24"/>
                <w:szCs w:val="24"/>
              </w:rPr>
              <w:t>163,70</w:t>
            </w:r>
          </w:p>
        </w:tc>
      </w:tr>
      <w:tr w:rsidR="00045DB8" w:rsidRPr="009C0066" w:rsidTr="00045DB8">
        <w:tc>
          <w:tcPr>
            <w:tcW w:w="577" w:type="dxa"/>
            <w:tcBorders>
              <w:bottom w:val="single" w:sz="4" w:space="0" w:color="auto"/>
            </w:tcBorders>
          </w:tcPr>
          <w:p w:rsidR="00045DB8" w:rsidRPr="009C0066" w:rsidRDefault="00045DB8" w:rsidP="00044933">
            <w:pPr>
              <w:spacing w:after="0" w:line="240" w:lineRule="auto"/>
              <w:jc w:val="both"/>
              <w:rPr>
                <w:rFonts w:ascii="Times New Roman" w:hAnsi="Times New Roman"/>
                <w:sz w:val="24"/>
                <w:szCs w:val="24"/>
              </w:rPr>
            </w:pPr>
            <w:r>
              <w:rPr>
                <w:rFonts w:ascii="Times New Roman" w:hAnsi="Times New Roman"/>
                <w:sz w:val="24"/>
                <w:szCs w:val="24"/>
              </w:rPr>
              <w:t>9.</w:t>
            </w:r>
          </w:p>
        </w:tc>
        <w:tc>
          <w:tcPr>
            <w:tcW w:w="3777" w:type="dxa"/>
            <w:tcBorders>
              <w:bottom w:val="single" w:sz="4" w:space="0" w:color="auto"/>
            </w:tcBorders>
          </w:tcPr>
          <w:p w:rsidR="00045DB8" w:rsidRPr="009C0066" w:rsidRDefault="00045DB8" w:rsidP="00044933">
            <w:pPr>
              <w:spacing w:after="0" w:line="240" w:lineRule="auto"/>
              <w:jc w:val="both"/>
              <w:rPr>
                <w:rFonts w:ascii="Times New Roman" w:hAnsi="Times New Roman"/>
                <w:sz w:val="24"/>
                <w:szCs w:val="24"/>
              </w:rPr>
            </w:pPr>
            <w:r>
              <w:rPr>
                <w:rFonts w:ascii="Times New Roman" w:hAnsi="Times New Roman"/>
                <w:sz w:val="24"/>
                <w:szCs w:val="24"/>
              </w:rPr>
              <w:t>VISO atleista darbuotojų</w:t>
            </w:r>
          </w:p>
        </w:tc>
        <w:tc>
          <w:tcPr>
            <w:tcW w:w="912" w:type="dxa"/>
            <w:tcBorders>
              <w:bottom w:val="single" w:sz="4" w:space="0" w:color="auto"/>
            </w:tcBorders>
          </w:tcPr>
          <w:p w:rsidR="00045DB8" w:rsidRPr="009C0066" w:rsidRDefault="00045DB8" w:rsidP="00044933">
            <w:pPr>
              <w:spacing w:after="0" w:line="240" w:lineRule="auto"/>
              <w:jc w:val="both"/>
              <w:rPr>
                <w:rFonts w:ascii="Times New Roman" w:hAnsi="Times New Roman"/>
                <w:sz w:val="24"/>
                <w:szCs w:val="24"/>
              </w:rPr>
            </w:pPr>
            <w:r>
              <w:rPr>
                <w:rFonts w:ascii="Times New Roman" w:hAnsi="Times New Roman"/>
                <w:sz w:val="24"/>
                <w:szCs w:val="24"/>
              </w:rPr>
              <w:t>22</w:t>
            </w:r>
          </w:p>
        </w:tc>
        <w:tc>
          <w:tcPr>
            <w:tcW w:w="962" w:type="dxa"/>
            <w:tcBorders>
              <w:bottom w:val="single" w:sz="4" w:space="0" w:color="auto"/>
            </w:tcBorders>
          </w:tcPr>
          <w:p w:rsidR="00045DB8" w:rsidRPr="009C0066" w:rsidRDefault="00045DB8" w:rsidP="00044933">
            <w:pPr>
              <w:spacing w:after="0" w:line="240" w:lineRule="auto"/>
              <w:jc w:val="both"/>
              <w:rPr>
                <w:rFonts w:ascii="Times New Roman" w:hAnsi="Times New Roman"/>
                <w:sz w:val="24"/>
                <w:szCs w:val="24"/>
              </w:rPr>
            </w:pPr>
            <w:r>
              <w:rPr>
                <w:rFonts w:ascii="Times New Roman" w:hAnsi="Times New Roman"/>
                <w:sz w:val="24"/>
                <w:szCs w:val="24"/>
              </w:rPr>
              <w:t>-</w:t>
            </w:r>
          </w:p>
        </w:tc>
        <w:tc>
          <w:tcPr>
            <w:tcW w:w="905" w:type="dxa"/>
            <w:tcBorders>
              <w:bottom w:val="single" w:sz="4" w:space="0" w:color="auto"/>
            </w:tcBorders>
          </w:tcPr>
          <w:p w:rsidR="00045DB8" w:rsidRPr="009C0066" w:rsidRDefault="00045DB8" w:rsidP="00044933">
            <w:pPr>
              <w:spacing w:after="0" w:line="240" w:lineRule="auto"/>
              <w:jc w:val="both"/>
              <w:rPr>
                <w:rFonts w:ascii="Times New Roman" w:hAnsi="Times New Roman"/>
                <w:sz w:val="24"/>
                <w:szCs w:val="24"/>
              </w:rPr>
            </w:pPr>
            <w:r>
              <w:rPr>
                <w:rFonts w:ascii="Times New Roman" w:hAnsi="Times New Roman"/>
                <w:sz w:val="24"/>
                <w:szCs w:val="24"/>
              </w:rPr>
              <w:t>24</w:t>
            </w:r>
          </w:p>
        </w:tc>
        <w:tc>
          <w:tcPr>
            <w:tcW w:w="876" w:type="dxa"/>
            <w:tcBorders>
              <w:bottom w:val="single" w:sz="4" w:space="0" w:color="auto"/>
            </w:tcBorders>
          </w:tcPr>
          <w:p w:rsidR="00045DB8" w:rsidRPr="009C0066" w:rsidRDefault="00045DB8" w:rsidP="00044933">
            <w:pPr>
              <w:spacing w:after="0" w:line="240" w:lineRule="auto"/>
              <w:jc w:val="both"/>
              <w:rPr>
                <w:rFonts w:ascii="Times New Roman" w:hAnsi="Times New Roman"/>
                <w:sz w:val="24"/>
                <w:szCs w:val="24"/>
              </w:rPr>
            </w:pPr>
            <w:r>
              <w:rPr>
                <w:rFonts w:ascii="Times New Roman" w:hAnsi="Times New Roman"/>
                <w:sz w:val="24"/>
                <w:szCs w:val="24"/>
              </w:rPr>
              <w:t>-</w:t>
            </w:r>
          </w:p>
        </w:tc>
        <w:tc>
          <w:tcPr>
            <w:tcW w:w="905" w:type="dxa"/>
            <w:tcBorders>
              <w:bottom w:val="single" w:sz="4" w:space="0" w:color="auto"/>
            </w:tcBorders>
          </w:tcPr>
          <w:p w:rsidR="00045DB8" w:rsidRDefault="00045DB8" w:rsidP="00044933">
            <w:pPr>
              <w:spacing w:after="0" w:line="240" w:lineRule="auto"/>
              <w:jc w:val="both"/>
              <w:rPr>
                <w:rFonts w:ascii="Times New Roman" w:hAnsi="Times New Roman"/>
                <w:sz w:val="24"/>
                <w:szCs w:val="24"/>
              </w:rPr>
            </w:pPr>
            <w:r>
              <w:rPr>
                <w:rFonts w:ascii="Times New Roman" w:hAnsi="Times New Roman"/>
                <w:sz w:val="24"/>
                <w:szCs w:val="24"/>
              </w:rPr>
              <w:t>38</w:t>
            </w:r>
          </w:p>
        </w:tc>
        <w:tc>
          <w:tcPr>
            <w:tcW w:w="940" w:type="dxa"/>
            <w:tcBorders>
              <w:bottom w:val="single" w:sz="4" w:space="0" w:color="auto"/>
            </w:tcBorders>
          </w:tcPr>
          <w:p w:rsidR="00045DB8" w:rsidRDefault="00045DB8" w:rsidP="00044933">
            <w:pPr>
              <w:spacing w:after="0" w:line="240" w:lineRule="auto"/>
              <w:jc w:val="both"/>
              <w:rPr>
                <w:rFonts w:ascii="Times New Roman" w:hAnsi="Times New Roman"/>
                <w:sz w:val="24"/>
                <w:szCs w:val="24"/>
              </w:rPr>
            </w:pPr>
            <w:r>
              <w:rPr>
                <w:rFonts w:ascii="Times New Roman" w:hAnsi="Times New Roman"/>
                <w:sz w:val="24"/>
                <w:szCs w:val="24"/>
              </w:rPr>
              <w:t>-</w:t>
            </w:r>
          </w:p>
        </w:tc>
      </w:tr>
      <w:tr w:rsidR="0013522D" w:rsidRPr="009C0066" w:rsidTr="0013522D">
        <w:tc>
          <w:tcPr>
            <w:tcW w:w="577" w:type="dxa"/>
            <w:tcBorders>
              <w:bottom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9.1.</w:t>
            </w:r>
          </w:p>
        </w:tc>
        <w:tc>
          <w:tcPr>
            <w:tcW w:w="3777" w:type="dxa"/>
            <w:tcBorders>
              <w:bottom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Darbuotojo pareiškimu</w:t>
            </w:r>
          </w:p>
        </w:tc>
        <w:tc>
          <w:tcPr>
            <w:tcW w:w="912" w:type="dxa"/>
            <w:tcBorders>
              <w:bottom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6</w:t>
            </w:r>
          </w:p>
        </w:tc>
        <w:tc>
          <w:tcPr>
            <w:tcW w:w="962" w:type="dxa"/>
            <w:tcBorders>
              <w:bottom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w:t>
            </w:r>
          </w:p>
        </w:tc>
        <w:tc>
          <w:tcPr>
            <w:tcW w:w="905" w:type="dxa"/>
            <w:tcBorders>
              <w:bottom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5</w:t>
            </w:r>
          </w:p>
        </w:tc>
        <w:tc>
          <w:tcPr>
            <w:tcW w:w="876" w:type="dxa"/>
            <w:tcBorders>
              <w:bottom w:val="nil"/>
            </w:tcBorders>
          </w:tcPr>
          <w:p w:rsidR="0013522D" w:rsidRPr="009C0066" w:rsidRDefault="0013522D" w:rsidP="0013522D">
            <w:pPr>
              <w:spacing w:after="0" w:line="240" w:lineRule="auto"/>
              <w:jc w:val="both"/>
              <w:rPr>
                <w:rFonts w:ascii="Times New Roman" w:hAnsi="Times New Roman"/>
                <w:sz w:val="24"/>
                <w:szCs w:val="24"/>
              </w:rPr>
            </w:pPr>
            <w:r>
              <w:rPr>
                <w:rFonts w:ascii="Times New Roman" w:hAnsi="Times New Roman"/>
                <w:sz w:val="24"/>
                <w:szCs w:val="24"/>
              </w:rPr>
              <w:t>-</w:t>
            </w:r>
          </w:p>
        </w:tc>
        <w:tc>
          <w:tcPr>
            <w:tcW w:w="905" w:type="dxa"/>
            <w:tcBorders>
              <w:bottom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10</w:t>
            </w:r>
          </w:p>
        </w:tc>
        <w:tc>
          <w:tcPr>
            <w:tcW w:w="940" w:type="dxa"/>
            <w:tcBorders>
              <w:bottom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w:t>
            </w:r>
          </w:p>
        </w:tc>
      </w:tr>
      <w:tr w:rsidR="0013522D" w:rsidRPr="009C0066" w:rsidTr="0013522D">
        <w:tc>
          <w:tcPr>
            <w:tcW w:w="577" w:type="dxa"/>
            <w:tcBorders>
              <w:top w:val="nil"/>
              <w:bottom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9.2.</w:t>
            </w:r>
          </w:p>
        </w:tc>
        <w:tc>
          <w:tcPr>
            <w:tcW w:w="3777" w:type="dxa"/>
            <w:tcBorders>
              <w:top w:val="nil"/>
              <w:bottom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Šalių susitarimu</w:t>
            </w:r>
          </w:p>
        </w:tc>
        <w:tc>
          <w:tcPr>
            <w:tcW w:w="912" w:type="dxa"/>
            <w:tcBorders>
              <w:top w:val="nil"/>
              <w:bottom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9</w:t>
            </w:r>
          </w:p>
        </w:tc>
        <w:tc>
          <w:tcPr>
            <w:tcW w:w="962" w:type="dxa"/>
            <w:tcBorders>
              <w:top w:val="nil"/>
              <w:bottom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w:t>
            </w:r>
          </w:p>
        </w:tc>
        <w:tc>
          <w:tcPr>
            <w:tcW w:w="905" w:type="dxa"/>
            <w:tcBorders>
              <w:top w:val="nil"/>
              <w:bottom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12</w:t>
            </w:r>
          </w:p>
        </w:tc>
        <w:tc>
          <w:tcPr>
            <w:tcW w:w="876" w:type="dxa"/>
            <w:tcBorders>
              <w:top w:val="nil"/>
              <w:bottom w:val="nil"/>
            </w:tcBorders>
          </w:tcPr>
          <w:p w:rsidR="0013522D" w:rsidRPr="009C0066" w:rsidRDefault="0013522D" w:rsidP="0013522D">
            <w:pPr>
              <w:spacing w:after="0" w:line="240" w:lineRule="auto"/>
              <w:jc w:val="both"/>
              <w:rPr>
                <w:rFonts w:ascii="Times New Roman" w:hAnsi="Times New Roman"/>
                <w:sz w:val="24"/>
                <w:szCs w:val="24"/>
              </w:rPr>
            </w:pPr>
            <w:r>
              <w:rPr>
                <w:rFonts w:ascii="Times New Roman" w:hAnsi="Times New Roman"/>
                <w:sz w:val="24"/>
                <w:szCs w:val="24"/>
              </w:rPr>
              <w:t>-</w:t>
            </w:r>
          </w:p>
        </w:tc>
        <w:tc>
          <w:tcPr>
            <w:tcW w:w="905" w:type="dxa"/>
            <w:tcBorders>
              <w:top w:val="nil"/>
              <w:bottom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20</w:t>
            </w:r>
          </w:p>
        </w:tc>
        <w:tc>
          <w:tcPr>
            <w:tcW w:w="940" w:type="dxa"/>
            <w:tcBorders>
              <w:top w:val="nil"/>
              <w:bottom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w:t>
            </w:r>
          </w:p>
        </w:tc>
      </w:tr>
      <w:tr w:rsidR="0013522D" w:rsidRPr="009C0066" w:rsidTr="0013522D">
        <w:tc>
          <w:tcPr>
            <w:tcW w:w="577" w:type="dxa"/>
            <w:tcBorders>
              <w:top w:val="nil"/>
              <w:bottom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9.3.</w:t>
            </w:r>
          </w:p>
        </w:tc>
        <w:tc>
          <w:tcPr>
            <w:tcW w:w="3777" w:type="dxa"/>
            <w:tcBorders>
              <w:top w:val="nil"/>
              <w:bottom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Pagal terminuotas darbo sutartis</w:t>
            </w:r>
          </w:p>
        </w:tc>
        <w:tc>
          <w:tcPr>
            <w:tcW w:w="912" w:type="dxa"/>
            <w:tcBorders>
              <w:top w:val="nil"/>
              <w:bottom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7</w:t>
            </w:r>
          </w:p>
        </w:tc>
        <w:tc>
          <w:tcPr>
            <w:tcW w:w="962" w:type="dxa"/>
            <w:tcBorders>
              <w:top w:val="nil"/>
              <w:bottom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w:t>
            </w:r>
          </w:p>
        </w:tc>
        <w:tc>
          <w:tcPr>
            <w:tcW w:w="905" w:type="dxa"/>
            <w:tcBorders>
              <w:top w:val="nil"/>
              <w:bottom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5</w:t>
            </w:r>
          </w:p>
        </w:tc>
        <w:tc>
          <w:tcPr>
            <w:tcW w:w="876" w:type="dxa"/>
            <w:tcBorders>
              <w:top w:val="nil"/>
              <w:bottom w:val="nil"/>
            </w:tcBorders>
          </w:tcPr>
          <w:p w:rsidR="0013522D" w:rsidRPr="009C0066" w:rsidRDefault="0013522D" w:rsidP="0013522D">
            <w:pPr>
              <w:spacing w:after="0" w:line="240" w:lineRule="auto"/>
              <w:jc w:val="both"/>
              <w:rPr>
                <w:rFonts w:ascii="Times New Roman" w:hAnsi="Times New Roman"/>
                <w:sz w:val="24"/>
                <w:szCs w:val="24"/>
              </w:rPr>
            </w:pPr>
            <w:r>
              <w:rPr>
                <w:rFonts w:ascii="Times New Roman" w:hAnsi="Times New Roman"/>
                <w:sz w:val="24"/>
                <w:szCs w:val="24"/>
              </w:rPr>
              <w:t>-</w:t>
            </w:r>
          </w:p>
        </w:tc>
        <w:tc>
          <w:tcPr>
            <w:tcW w:w="905" w:type="dxa"/>
            <w:tcBorders>
              <w:top w:val="nil"/>
              <w:bottom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4</w:t>
            </w:r>
          </w:p>
        </w:tc>
        <w:tc>
          <w:tcPr>
            <w:tcW w:w="940" w:type="dxa"/>
            <w:tcBorders>
              <w:top w:val="nil"/>
              <w:bottom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w:t>
            </w:r>
          </w:p>
        </w:tc>
      </w:tr>
      <w:tr w:rsidR="0013522D" w:rsidRPr="009C0066" w:rsidTr="0013522D">
        <w:tc>
          <w:tcPr>
            <w:tcW w:w="577" w:type="dxa"/>
            <w:tcBorders>
              <w:top w:val="nil"/>
              <w:bottom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9.4.</w:t>
            </w:r>
          </w:p>
        </w:tc>
        <w:tc>
          <w:tcPr>
            <w:tcW w:w="3777" w:type="dxa"/>
            <w:tcBorders>
              <w:top w:val="nil"/>
              <w:bottom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Dėl darbuotojų skaičiaus mažinimo</w:t>
            </w:r>
          </w:p>
        </w:tc>
        <w:tc>
          <w:tcPr>
            <w:tcW w:w="912" w:type="dxa"/>
            <w:tcBorders>
              <w:top w:val="nil"/>
              <w:bottom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w:t>
            </w:r>
          </w:p>
        </w:tc>
        <w:tc>
          <w:tcPr>
            <w:tcW w:w="962" w:type="dxa"/>
            <w:tcBorders>
              <w:top w:val="nil"/>
              <w:bottom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w:t>
            </w:r>
          </w:p>
        </w:tc>
        <w:tc>
          <w:tcPr>
            <w:tcW w:w="905" w:type="dxa"/>
            <w:tcBorders>
              <w:top w:val="nil"/>
              <w:bottom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1</w:t>
            </w:r>
          </w:p>
        </w:tc>
        <w:tc>
          <w:tcPr>
            <w:tcW w:w="876" w:type="dxa"/>
            <w:tcBorders>
              <w:top w:val="nil"/>
              <w:bottom w:val="nil"/>
            </w:tcBorders>
          </w:tcPr>
          <w:p w:rsidR="0013522D" w:rsidRPr="009C0066" w:rsidRDefault="0013522D" w:rsidP="0013522D">
            <w:pPr>
              <w:spacing w:after="0" w:line="240" w:lineRule="auto"/>
              <w:jc w:val="both"/>
              <w:rPr>
                <w:rFonts w:ascii="Times New Roman" w:hAnsi="Times New Roman"/>
                <w:sz w:val="24"/>
                <w:szCs w:val="24"/>
              </w:rPr>
            </w:pPr>
            <w:r>
              <w:rPr>
                <w:rFonts w:ascii="Times New Roman" w:hAnsi="Times New Roman"/>
                <w:sz w:val="24"/>
                <w:szCs w:val="24"/>
              </w:rPr>
              <w:t>-</w:t>
            </w:r>
          </w:p>
        </w:tc>
        <w:tc>
          <w:tcPr>
            <w:tcW w:w="905" w:type="dxa"/>
            <w:tcBorders>
              <w:top w:val="nil"/>
              <w:bottom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2</w:t>
            </w:r>
          </w:p>
        </w:tc>
        <w:tc>
          <w:tcPr>
            <w:tcW w:w="940" w:type="dxa"/>
            <w:tcBorders>
              <w:top w:val="nil"/>
              <w:bottom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w:t>
            </w:r>
          </w:p>
        </w:tc>
      </w:tr>
      <w:tr w:rsidR="0013522D" w:rsidRPr="009C0066" w:rsidTr="0013522D">
        <w:tc>
          <w:tcPr>
            <w:tcW w:w="577" w:type="dxa"/>
            <w:tcBorders>
              <w:top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9.5.</w:t>
            </w:r>
          </w:p>
        </w:tc>
        <w:tc>
          <w:tcPr>
            <w:tcW w:w="3777" w:type="dxa"/>
            <w:tcBorders>
              <w:top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Kitos priežastys (mirtis, neįgalumas)</w:t>
            </w:r>
          </w:p>
        </w:tc>
        <w:tc>
          <w:tcPr>
            <w:tcW w:w="912" w:type="dxa"/>
            <w:tcBorders>
              <w:top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w:t>
            </w:r>
          </w:p>
        </w:tc>
        <w:tc>
          <w:tcPr>
            <w:tcW w:w="962" w:type="dxa"/>
            <w:tcBorders>
              <w:top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w:t>
            </w:r>
          </w:p>
        </w:tc>
        <w:tc>
          <w:tcPr>
            <w:tcW w:w="905" w:type="dxa"/>
            <w:tcBorders>
              <w:top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1</w:t>
            </w:r>
          </w:p>
        </w:tc>
        <w:tc>
          <w:tcPr>
            <w:tcW w:w="876" w:type="dxa"/>
            <w:tcBorders>
              <w:top w:val="nil"/>
              <w:bottom w:val="single" w:sz="4" w:space="0" w:color="auto"/>
            </w:tcBorders>
          </w:tcPr>
          <w:p w:rsidR="0013522D" w:rsidRPr="009C0066" w:rsidRDefault="0013522D" w:rsidP="0013522D">
            <w:pPr>
              <w:spacing w:after="0" w:line="240" w:lineRule="auto"/>
              <w:jc w:val="both"/>
              <w:rPr>
                <w:rFonts w:ascii="Times New Roman" w:hAnsi="Times New Roman"/>
                <w:sz w:val="24"/>
                <w:szCs w:val="24"/>
              </w:rPr>
            </w:pPr>
            <w:r>
              <w:rPr>
                <w:rFonts w:ascii="Times New Roman" w:hAnsi="Times New Roman"/>
                <w:sz w:val="24"/>
                <w:szCs w:val="24"/>
              </w:rPr>
              <w:t>-</w:t>
            </w:r>
          </w:p>
        </w:tc>
        <w:tc>
          <w:tcPr>
            <w:tcW w:w="905" w:type="dxa"/>
            <w:tcBorders>
              <w:top w:val="nil"/>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2</w:t>
            </w:r>
          </w:p>
        </w:tc>
        <w:tc>
          <w:tcPr>
            <w:tcW w:w="940" w:type="dxa"/>
            <w:tcBorders>
              <w:top w:val="nil"/>
              <w:bottom w:val="single" w:sz="4" w:space="0" w:color="auto"/>
            </w:tcBorders>
          </w:tcPr>
          <w:p w:rsidR="0013522D" w:rsidRDefault="0013522D" w:rsidP="0013522D">
            <w:pPr>
              <w:spacing w:after="0" w:line="240" w:lineRule="auto"/>
              <w:jc w:val="both"/>
              <w:rPr>
                <w:rFonts w:ascii="Times New Roman" w:hAnsi="Times New Roman"/>
                <w:sz w:val="24"/>
                <w:szCs w:val="24"/>
              </w:rPr>
            </w:pPr>
            <w:r>
              <w:rPr>
                <w:rFonts w:ascii="Times New Roman" w:hAnsi="Times New Roman"/>
                <w:sz w:val="24"/>
                <w:szCs w:val="24"/>
              </w:rPr>
              <w:t>-</w:t>
            </w:r>
          </w:p>
        </w:tc>
      </w:tr>
      <w:tr w:rsidR="00045DB8" w:rsidRPr="009C0066" w:rsidTr="00C53776">
        <w:tc>
          <w:tcPr>
            <w:tcW w:w="577" w:type="dxa"/>
          </w:tcPr>
          <w:p w:rsidR="00045DB8" w:rsidRDefault="00045DB8" w:rsidP="00045DB8">
            <w:pPr>
              <w:spacing w:after="0" w:line="240" w:lineRule="auto"/>
              <w:jc w:val="both"/>
              <w:rPr>
                <w:rFonts w:ascii="Times New Roman" w:hAnsi="Times New Roman"/>
                <w:sz w:val="24"/>
                <w:szCs w:val="24"/>
              </w:rPr>
            </w:pPr>
            <w:r>
              <w:rPr>
                <w:rFonts w:ascii="Times New Roman" w:hAnsi="Times New Roman"/>
                <w:sz w:val="24"/>
                <w:szCs w:val="24"/>
              </w:rPr>
              <w:t>10.</w:t>
            </w:r>
          </w:p>
        </w:tc>
        <w:tc>
          <w:tcPr>
            <w:tcW w:w="3777" w:type="dxa"/>
          </w:tcPr>
          <w:p w:rsidR="00045DB8" w:rsidRDefault="00045DB8" w:rsidP="00044933">
            <w:pPr>
              <w:spacing w:after="0" w:line="240" w:lineRule="auto"/>
              <w:jc w:val="both"/>
              <w:rPr>
                <w:rFonts w:ascii="Times New Roman" w:hAnsi="Times New Roman"/>
                <w:sz w:val="24"/>
                <w:szCs w:val="24"/>
              </w:rPr>
            </w:pPr>
            <w:r>
              <w:rPr>
                <w:rFonts w:ascii="Times New Roman" w:hAnsi="Times New Roman"/>
                <w:sz w:val="24"/>
                <w:szCs w:val="24"/>
              </w:rPr>
              <w:t>Darbuotojų kaitos rodiklis</w:t>
            </w:r>
          </w:p>
        </w:tc>
        <w:tc>
          <w:tcPr>
            <w:tcW w:w="912" w:type="dxa"/>
          </w:tcPr>
          <w:p w:rsidR="00045DB8" w:rsidRDefault="0013522D" w:rsidP="00044933">
            <w:pPr>
              <w:spacing w:after="0" w:line="240" w:lineRule="auto"/>
              <w:jc w:val="both"/>
              <w:rPr>
                <w:rFonts w:ascii="Times New Roman" w:hAnsi="Times New Roman"/>
                <w:sz w:val="24"/>
                <w:szCs w:val="24"/>
              </w:rPr>
            </w:pPr>
            <w:r>
              <w:rPr>
                <w:rFonts w:ascii="Times New Roman" w:hAnsi="Times New Roman"/>
                <w:sz w:val="24"/>
                <w:szCs w:val="24"/>
              </w:rPr>
              <w:t>2,9%</w:t>
            </w:r>
          </w:p>
        </w:tc>
        <w:tc>
          <w:tcPr>
            <w:tcW w:w="962" w:type="dxa"/>
          </w:tcPr>
          <w:p w:rsidR="00045DB8" w:rsidRDefault="0013522D" w:rsidP="00044933">
            <w:pPr>
              <w:spacing w:after="0" w:line="240" w:lineRule="auto"/>
              <w:jc w:val="both"/>
              <w:rPr>
                <w:rFonts w:ascii="Times New Roman" w:hAnsi="Times New Roman"/>
                <w:sz w:val="24"/>
                <w:szCs w:val="24"/>
              </w:rPr>
            </w:pPr>
            <w:r>
              <w:rPr>
                <w:rFonts w:ascii="Times New Roman" w:hAnsi="Times New Roman"/>
                <w:sz w:val="24"/>
                <w:szCs w:val="24"/>
              </w:rPr>
              <w:t>x</w:t>
            </w:r>
          </w:p>
        </w:tc>
        <w:tc>
          <w:tcPr>
            <w:tcW w:w="905" w:type="dxa"/>
          </w:tcPr>
          <w:p w:rsidR="00045DB8" w:rsidRDefault="0013522D" w:rsidP="00044933">
            <w:pPr>
              <w:spacing w:after="0" w:line="240" w:lineRule="auto"/>
              <w:jc w:val="both"/>
              <w:rPr>
                <w:rFonts w:ascii="Times New Roman" w:hAnsi="Times New Roman"/>
                <w:sz w:val="24"/>
                <w:szCs w:val="24"/>
              </w:rPr>
            </w:pPr>
            <w:r>
              <w:rPr>
                <w:rFonts w:ascii="Times New Roman" w:hAnsi="Times New Roman"/>
                <w:sz w:val="24"/>
                <w:szCs w:val="24"/>
              </w:rPr>
              <w:t>2,46%</w:t>
            </w:r>
          </w:p>
        </w:tc>
        <w:tc>
          <w:tcPr>
            <w:tcW w:w="876" w:type="dxa"/>
          </w:tcPr>
          <w:p w:rsidR="00045DB8" w:rsidRDefault="0013522D" w:rsidP="00044933">
            <w:pPr>
              <w:spacing w:after="0" w:line="240" w:lineRule="auto"/>
              <w:jc w:val="both"/>
              <w:rPr>
                <w:rFonts w:ascii="Times New Roman" w:hAnsi="Times New Roman"/>
                <w:sz w:val="24"/>
                <w:szCs w:val="24"/>
              </w:rPr>
            </w:pPr>
            <w:r>
              <w:rPr>
                <w:rFonts w:ascii="Times New Roman" w:hAnsi="Times New Roman"/>
                <w:sz w:val="24"/>
                <w:szCs w:val="24"/>
              </w:rPr>
              <w:t>x</w:t>
            </w:r>
          </w:p>
        </w:tc>
        <w:tc>
          <w:tcPr>
            <w:tcW w:w="905" w:type="dxa"/>
          </w:tcPr>
          <w:p w:rsidR="00045DB8" w:rsidRDefault="007105EE" w:rsidP="00044933">
            <w:pPr>
              <w:spacing w:after="0" w:line="240" w:lineRule="auto"/>
              <w:jc w:val="both"/>
              <w:rPr>
                <w:rFonts w:ascii="Times New Roman" w:hAnsi="Times New Roman"/>
                <w:sz w:val="24"/>
                <w:szCs w:val="24"/>
              </w:rPr>
            </w:pPr>
            <w:r>
              <w:rPr>
                <w:rFonts w:ascii="Times New Roman" w:hAnsi="Times New Roman"/>
                <w:sz w:val="24"/>
                <w:szCs w:val="24"/>
              </w:rPr>
              <w:t>2,33%</w:t>
            </w:r>
          </w:p>
        </w:tc>
        <w:tc>
          <w:tcPr>
            <w:tcW w:w="940" w:type="dxa"/>
          </w:tcPr>
          <w:p w:rsidR="00045DB8" w:rsidRDefault="0013522D" w:rsidP="00044933">
            <w:pPr>
              <w:spacing w:after="0" w:line="240" w:lineRule="auto"/>
              <w:jc w:val="both"/>
              <w:rPr>
                <w:rFonts w:ascii="Times New Roman" w:hAnsi="Times New Roman"/>
                <w:sz w:val="24"/>
                <w:szCs w:val="24"/>
              </w:rPr>
            </w:pPr>
            <w:r>
              <w:rPr>
                <w:rFonts w:ascii="Times New Roman" w:hAnsi="Times New Roman"/>
                <w:sz w:val="24"/>
                <w:szCs w:val="24"/>
              </w:rPr>
              <w:t>x</w:t>
            </w:r>
          </w:p>
        </w:tc>
      </w:tr>
    </w:tbl>
    <w:p w:rsidR="009C0066" w:rsidRPr="009C0066" w:rsidRDefault="009C0066" w:rsidP="009C0066">
      <w:pPr>
        <w:spacing w:after="0" w:line="240" w:lineRule="auto"/>
        <w:jc w:val="both"/>
        <w:rPr>
          <w:rFonts w:ascii="Times New Roman" w:hAnsi="Times New Roman"/>
          <w:sz w:val="24"/>
          <w:szCs w:val="24"/>
        </w:rPr>
      </w:pPr>
    </w:p>
    <w:p w:rsidR="009C0066" w:rsidRDefault="0013522D" w:rsidP="009C0066">
      <w:pPr>
        <w:spacing w:after="0" w:line="240" w:lineRule="auto"/>
        <w:ind w:firstLine="1134"/>
        <w:jc w:val="both"/>
        <w:rPr>
          <w:rFonts w:ascii="Times New Roman" w:hAnsi="Times New Roman"/>
          <w:sz w:val="24"/>
          <w:szCs w:val="24"/>
        </w:rPr>
      </w:pPr>
      <w:r>
        <w:rPr>
          <w:rFonts w:ascii="Times New Roman" w:hAnsi="Times New Roman"/>
          <w:sz w:val="24"/>
          <w:szCs w:val="24"/>
        </w:rPr>
        <w:t>Mažėjant prisirašiusių gyventojų skaičiui, mažėja kai kurių paslaugų apimtys, todėl buvo mažinamas darbuotojų skaičius. Dauguma ne medicinos darbuotojai ir vidurinysis medicinos personalas. Gydytojai dažniausiai atleisti pačių prašymu.</w:t>
      </w:r>
    </w:p>
    <w:p w:rsidR="00A768DF" w:rsidRDefault="00A768DF" w:rsidP="009C0066">
      <w:pPr>
        <w:spacing w:after="0" w:line="240" w:lineRule="auto"/>
        <w:ind w:firstLine="1134"/>
        <w:jc w:val="both"/>
        <w:rPr>
          <w:rFonts w:ascii="Times New Roman" w:hAnsi="Times New Roman"/>
          <w:sz w:val="24"/>
          <w:szCs w:val="24"/>
        </w:rPr>
      </w:pPr>
    </w:p>
    <w:p w:rsidR="00A768DF" w:rsidRDefault="00A768DF" w:rsidP="009C0066">
      <w:pPr>
        <w:spacing w:after="0" w:line="240" w:lineRule="auto"/>
        <w:ind w:firstLine="1134"/>
        <w:jc w:val="both"/>
        <w:rPr>
          <w:rFonts w:ascii="Times New Roman" w:hAnsi="Times New Roman"/>
          <w:sz w:val="24"/>
          <w:szCs w:val="24"/>
        </w:rPr>
      </w:pPr>
    </w:p>
    <w:p w:rsidR="00A768DF" w:rsidRDefault="00A768DF" w:rsidP="009C0066">
      <w:pPr>
        <w:spacing w:after="0" w:line="240" w:lineRule="auto"/>
        <w:ind w:firstLine="1134"/>
        <w:jc w:val="both"/>
        <w:rPr>
          <w:rFonts w:ascii="Times New Roman" w:hAnsi="Times New Roman"/>
          <w:sz w:val="24"/>
          <w:szCs w:val="24"/>
        </w:rPr>
      </w:pPr>
    </w:p>
    <w:p w:rsidR="00A768DF" w:rsidRDefault="00A768DF" w:rsidP="009C0066">
      <w:pPr>
        <w:spacing w:after="0" w:line="240" w:lineRule="auto"/>
        <w:ind w:firstLine="1134"/>
        <w:jc w:val="both"/>
        <w:rPr>
          <w:rFonts w:ascii="Times New Roman" w:hAnsi="Times New Roman"/>
          <w:sz w:val="24"/>
          <w:szCs w:val="24"/>
        </w:rPr>
      </w:pPr>
    </w:p>
    <w:p w:rsidR="00A768DF" w:rsidRDefault="00A768DF" w:rsidP="009C0066">
      <w:pPr>
        <w:spacing w:after="0" w:line="240" w:lineRule="auto"/>
        <w:ind w:firstLine="1134"/>
        <w:jc w:val="both"/>
        <w:rPr>
          <w:rFonts w:ascii="Times New Roman" w:hAnsi="Times New Roman"/>
          <w:sz w:val="24"/>
          <w:szCs w:val="24"/>
        </w:rPr>
      </w:pPr>
    </w:p>
    <w:p w:rsidR="00A768DF" w:rsidRDefault="00A768DF" w:rsidP="009C0066">
      <w:pPr>
        <w:spacing w:after="0" w:line="240" w:lineRule="auto"/>
        <w:ind w:firstLine="1134"/>
        <w:jc w:val="both"/>
        <w:rPr>
          <w:rFonts w:ascii="Times New Roman" w:hAnsi="Times New Roman"/>
          <w:sz w:val="24"/>
          <w:szCs w:val="24"/>
        </w:rPr>
      </w:pPr>
    </w:p>
    <w:p w:rsidR="00A768DF" w:rsidRDefault="00A768DF" w:rsidP="009C0066">
      <w:pPr>
        <w:spacing w:after="0" w:line="240" w:lineRule="auto"/>
        <w:ind w:firstLine="1134"/>
        <w:jc w:val="both"/>
        <w:rPr>
          <w:rFonts w:ascii="Times New Roman" w:hAnsi="Times New Roman"/>
          <w:sz w:val="24"/>
          <w:szCs w:val="24"/>
        </w:rPr>
      </w:pPr>
    </w:p>
    <w:p w:rsidR="00A768DF" w:rsidRDefault="00A768DF" w:rsidP="009C0066">
      <w:pPr>
        <w:spacing w:after="0" w:line="240" w:lineRule="auto"/>
        <w:ind w:firstLine="1134"/>
        <w:jc w:val="both"/>
        <w:rPr>
          <w:rFonts w:ascii="Times New Roman" w:hAnsi="Times New Roman"/>
          <w:sz w:val="24"/>
          <w:szCs w:val="24"/>
        </w:rPr>
      </w:pPr>
    </w:p>
    <w:p w:rsidR="000B2385" w:rsidRDefault="000B2385" w:rsidP="009C0066">
      <w:pPr>
        <w:spacing w:after="0" w:line="240" w:lineRule="auto"/>
        <w:ind w:firstLine="1134"/>
        <w:jc w:val="both"/>
        <w:rPr>
          <w:rFonts w:ascii="Times New Roman" w:hAnsi="Times New Roman"/>
          <w:sz w:val="24"/>
          <w:szCs w:val="24"/>
        </w:rPr>
      </w:pPr>
    </w:p>
    <w:p w:rsidR="000B2385" w:rsidRDefault="000B2385" w:rsidP="009C0066">
      <w:pPr>
        <w:spacing w:after="0" w:line="240" w:lineRule="auto"/>
        <w:ind w:firstLine="1134"/>
        <w:jc w:val="both"/>
        <w:rPr>
          <w:rFonts w:ascii="Times New Roman" w:hAnsi="Times New Roman"/>
          <w:sz w:val="24"/>
          <w:szCs w:val="24"/>
        </w:rPr>
      </w:pPr>
    </w:p>
    <w:p w:rsidR="00A768DF" w:rsidRDefault="00A768DF" w:rsidP="009C0066">
      <w:pPr>
        <w:spacing w:after="0" w:line="240" w:lineRule="auto"/>
        <w:ind w:firstLine="1134"/>
        <w:jc w:val="both"/>
        <w:rPr>
          <w:rFonts w:ascii="Times New Roman" w:hAnsi="Times New Roman"/>
          <w:sz w:val="24"/>
          <w:szCs w:val="24"/>
        </w:rPr>
      </w:pPr>
    </w:p>
    <w:p w:rsidR="00C157B2" w:rsidRDefault="00C157B2" w:rsidP="009C0066">
      <w:pPr>
        <w:spacing w:after="0" w:line="240" w:lineRule="auto"/>
        <w:ind w:firstLine="1134"/>
        <w:jc w:val="both"/>
        <w:rPr>
          <w:rFonts w:ascii="Times New Roman" w:hAnsi="Times New Roman"/>
          <w:sz w:val="24"/>
          <w:szCs w:val="24"/>
        </w:rPr>
      </w:pPr>
    </w:p>
    <w:p w:rsidR="0013522D" w:rsidRDefault="0013522D" w:rsidP="009C0066">
      <w:pPr>
        <w:spacing w:after="0" w:line="240" w:lineRule="auto"/>
        <w:ind w:firstLine="1134"/>
        <w:jc w:val="both"/>
        <w:rPr>
          <w:rFonts w:ascii="Times New Roman" w:hAnsi="Times New Roman"/>
          <w:sz w:val="24"/>
          <w:szCs w:val="24"/>
        </w:rPr>
      </w:pPr>
    </w:p>
    <w:p w:rsidR="0013522D" w:rsidRDefault="0013522D" w:rsidP="0013522D">
      <w:pPr>
        <w:pStyle w:val="Betarp"/>
        <w:tabs>
          <w:tab w:val="left" w:pos="851"/>
          <w:tab w:val="left" w:pos="1418"/>
          <w:tab w:val="left" w:pos="1843"/>
          <w:tab w:val="left" w:pos="2268"/>
        </w:tabs>
        <w:rPr>
          <w:rFonts w:ascii="Times New Roman" w:hAnsi="Times New Roman"/>
          <w:b/>
          <w:sz w:val="24"/>
          <w:szCs w:val="24"/>
        </w:rPr>
      </w:pPr>
      <w:r>
        <w:rPr>
          <w:rFonts w:ascii="Times New Roman" w:hAnsi="Times New Roman"/>
          <w:b/>
          <w:sz w:val="24"/>
          <w:szCs w:val="24"/>
        </w:rPr>
        <w:lastRenderedPageBreak/>
        <w:t>3.  Darbo</w:t>
      </w:r>
      <w:r w:rsidR="00E57873">
        <w:rPr>
          <w:rFonts w:ascii="Times New Roman" w:hAnsi="Times New Roman"/>
          <w:b/>
          <w:sz w:val="24"/>
          <w:szCs w:val="24"/>
        </w:rPr>
        <w:t xml:space="preserve"> krūviai ir suteiktos paslaugos</w:t>
      </w:r>
    </w:p>
    <w:p w:rsidR="0013522D" w:rsidRDefault="0013522D" w:rsidP="0013522D">
      <w:pPr>
        <w:pStyle w:val="Betarp"/>
        <w:tabs>
          <w:tab w:val="left" w:pos="851"/>
          <w:tab w:val="left" w:pos="1418"/>
          <w:tab w:val="left" w:pos="1843"/>
          <w:tab w:val="left" w:pos="2268"/>
        </w:tabs>
        <w:rPr>
          <w:rFonts w:ascii="Times New Roman" w:hAnsi="Times New Roman"/>
          <w:b/>
          <w:sz w:val="24"/>
          <w:szCs w:val="24"/>
        </w:rPr>
      </w:pPr>
    </w:p>
    <w:p w:rsidR="0013522D" w:rsidRDefault="0013522D" w:rsidP="0013522D">
      <w:pPr>
        <w:pStyle w:val="Betarp"/>
        <w:tabs>
          <w:tab w:val="left" w:pos="851"/>
          <w:tab w:val="left" w:pos="1418"/>
          <w:tab w:val="left" w:pos="1843"/>
          <w:tab w:val="left" w:pos="2268"/>
        </w:tabs>
        <w:rPr>
          <w:rFonts w:ascii="Times New Roman" w:hAnsi="Times New Roman"/>
          <w:b/>
          <w:sz w:val="24"/>
          <w:szCs w:val="24"/>
        </w:rPr>
      </w:pPr>
    </w:p>
    <w:p w:rsidR="0013522D" w:rsidRDefault="0013522D" w:rsidP="00681E2B">
      <w:pPr>
        <w:pStyle w:val="Betarp"/>
        <w:tabs>
          <w:tab w:val="left" w:pos="851"/>
          <w:tab w:val="left" w:pos="1418"/>
          <w:tab w:val="left" w:pos="1843"/>
          <w:tab w:val="left" w:pos="2268"/>
        </w:tabs>
        <w:ind w:firstLine="1134"/>
        <w:rPr>
          <w:rFonts w:ascii="Times New Roman" w:hAnsi="Times New Roman"/>
          <w:sz w:val="24"/>
          <w:szCs w:val="24"/>
        </w:rPr>
      </w:pPr>
      <w:r w:rsidRPr="0013522D">
        <w:rPr>
          <w:rFonts w:ascii="Times New Roman" w:hAnsi="Times New Roman"/>
          <w:sz w:val="24"/>
          <w:szCs w:val="24"/>
        </w:rPr>
        <w:t>Prisirašiusių</w:t>
      </w:r>
      <w:r>
        <w:rPr>
          <w:rFonts w:ascii="Times New Roman" w:hAnsi="Times New Roman"/>
          <w:sz w:val="24"/>
          <w:szCs w:val="24"/>
        </w:rPr>
        <w:t xml:space="preserve"> </w:t>
      </w:r>
      <w:r w:rsidR="00731C30">
        <w:rPr>
          <w:rFonts w:ascii="Times New Roman" w:hAnsi="Times New Roman"/>
          <w:sz w:val="24"/>
          <w:szCs w:val="24"/>
        </w:rPr>
        <w:t>pacientų skaičiaus ir prisirašymo prie šeimos gydytojų dinamika matyti šioje diagramoje:</w:t>
      </w:r>
    </w:p>
    <w:p w:rsidR="0013522D" w:rsidRDefault="0013522D" w:rsidP="00C53776">
      <w:pPr>
        <w:pStyle w:val="Betarp"/>
        <w:tabs>
          <w:tab w:val="left" w:pos="1560"/>
        </w:tabs>
        <w:ind w:firstLine="1134"/>
        <w:jc w:val="both"/>
        <w:rPr>
          <w:rFonts w:ascii="Times New Roman" w:hAnsi="Times New Roman"/>
          <w:sz w:val="24"/>
          <w:szCs w:val="24"/>
        </w:rPr>
      </w:pPr>
    </w:p>
    <w:p w:rsidR="0013522D" w:rsidRDefault="000655C9" w:rsidP="00681E2B">
      <w:pPr>
        <w:pStyle w:val="Betarp"/>
        <w:tabs>
          <w:tab w:val="left" w:pos="1560"/>
        </w:tabs>
        <w:rPr>
          <w:rFonts w:ascii="Times New Roman" w:hAnsi="Times New Roman"/>
          <w:sz w:val="24"/>
          <w:szCs w:val="24"/>
        </w:rPr>
      </w:pPr>
      <w:r w:rsidRPr="00E57461">
        <w:rPr>
          <w:noProof/>
        </w:rPr>
        <w:drawing>
          <wp:inline distT="0" distB="0" distL="0" distR="0">
            <wp:extent cx="6109335" cy="4229100"/>
            <wp:effectExtent l="0" t="0" r="5715"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31C30" w:rsidRDefault="00731C30" w:rsidP="00681E2B">
      <w:pPr>
        <w:pStyle w:val="Betarp"/>
        <w:tabs>
          <w:tab w:val="left" w:pos="1560"/>
        </w:tabs>
        <w:jc w:val="both"/>
        <w:rPr>
          <w:rFonts w:ascii="Times New Roman" w:hAnsi="Times New Roman"/>
          <w:sz w:val="24"/>
          <w:szCs w:val="24"/>
        </w:rPr>
      </w:pPr>
    </w:p>
    <w:p w:rsidR="00731C30" w:rsidRDefault="00731C30" w:rsidP="00C53776">
      <w:pPr>
        <w:pStyle w:val="Betarp"/>
        <w:tabs>
          <w:tab w:val="left" w:pos="1560"/>
        </w:tabs>
        <w:ind w:firstLine="1134"/>
        <w:jc w:val="both"/>
        <w:rPr>
          <w:rFonts w:ascii="Times New Roman" w:hAnsi="Times New Roman"/>
          <w:sz w:val="24"/>
          <w:szCs w:val="24"/>
        </w:rPr>
      </w:pPr>
      <w:r>
        <w:rPr>
          <w:rFonts w:ascii="Times New Roman" w:hAnsi="Times New Roman"/>
          <w:sz w:val="24"/>
          <w:szCs w:val="24"/>
        </w:rPr>
        <w:t>Diagramos duomenimis, šeimos gydytojai 2016 m. aptarnavo 87,6% prisirašiusių gyventojų. Respublikos vidurkis apie 65%. Tačiau prisirašiusių gyventojų skaičius mažėja ir nuo 2012 m. iki 2016 m. sumažėjo 9%.</w:t>
      </w:r>
    </w:p>
    <w:p w:rsidR="00731C30" w:rsidRDefault="00731C30" w:rsidP="00C53776">
      <w:pPr>
        <w:pStyle w:val="Betarp"/>
        <w:tabs>
          <w:tab w:val="left" w:pos="1560"/>
        </w:tabs>
        <w:ind w:firstLine="1134"/>
        <w:jc w:val="both"/>
        <w:rPr>
          <w:rFonts w:ascii="Times New Roman" w:hAnsi="Times New Roman"/>
          <w:sz w:val="24"/>
          <w:szCs w:val="24"/>
        </w:rPr>
      </w:pPr>
      <w:r>
        <w:rPr>
          <w:rFonts w:ascii="Times New Roman" w:hAnsi="Times New Roman"/>
          <w:sz w:val="24"/>
          <w:szCs w:val="24"/>
        </w:rPr>
        <w:t>Vidutinis prisirašiusių gyventojų skaičius vienam gydytojo etatui 2014-2016 m. parodytas 2-je lentelėje.</w:t>
      </w:r>
    </w:p>
    <w:p w:rsidR="00731C30" w:rsidRDefault="00731C30" w:rsidP="00C53776">
      <w:pPr>
        <w:pStyle w:val="Betarp"/>
        <w:tabs>
          <w:tab w:val="left" w:pos="1560"/>
        </w:tabs>
        <w:ind w:firstLine="1134"/>
        <w:jc w:val="both"/>
        <w:rPr>
          <w:rFonts w:ascii="Times New Roman" w:hAnsi="Times New Roman"/>
          <w:sz w:val="24"/>
          <w:szCs w:val="24"/>
        </w:rPr>
      </w:pPr>
    </w:p>
    <w:p w:rsidR="0013522D" w:rsidRDefault="0013522D" w:rsidP="00731C30">
      <w:pPr>
        <w:pStyle w:val="Betarp"/>
        <w:tabs>
          <w:tab w:val="left" w:pos="1560"/>
        </w:tabs>
        <w:jc w:val="both"/>
        <w:rPr>
          <w:rFonts w:ascii="Times New Roman" w:hAnsi="Times New Roman"/>
          <w:sz w:val="24"/>
          <w:szCs w:val="24"/>
        </w:rPr>
      </w:pPr>
    </w:p>
    <w:p w:rsidR="00C53776" w:rsidRPr="00C53776" w:rsidRDefault="00C53776" w:rsidP="00731C30">
      <w:pPr>
        <w:pStyle w:val="Betarp"/>
        <w:tabs>
          <w:tab w:val="left" w:pos="1560"/>
        </w:tabs>
        <w:jc w:val="both"/>
        <w:rPr>
          <w:rFonts w:ascii="Times New Roman" w:hAnsi="Times New Roman"/>
          <w:sz w:val="24"/>
          <w:szCs w:val="24"/>
        </w:rPr>
      </w:pPr>
      <w:r>
        <w:rPr>
          <w:rFonts w:ascii="Times New Roman" w:hAnsi="Times New Roman"/>
          <w:sz w:val="24"/>
          <w:szCs w:val="24"/>
        </w:rPr>
        <w:tab/>
        <w:t xml:space="preserve">                                                                                                                 </w:t>
      </w:r>
      <w:r w:rsidRPr="00C53776">
        <w:rPr>
          <w:rFonts w:ascii="Times New Roman" w:hAnsi="Times New Roman"/>
          <w:sz w:val="24"/>
          <w:szCs w:val="24"/>
        </w:rPr>
        <w:t>2 lentelė</w:t>
      </w:r>
    </w:p>
    <w:p w:rsidR="00C53776" w:rsidRPr="00C53776" w:rsidRDefault="00C53776" w:rsidP="00C53776">
      <w:pPr>
        <w:tabs>
          <w:tab w:val="left" w:pos="7470"/>
        </w:tabs>
        <w:spacing w:after="0" w:line="240" w:lineRule="auto"/>
        <w:ind w:firstLine="1296"/>
        <w:jc w:val="both"/>
        <w:rPr>
          <w:rFonts w:ascii="Times New Roman" w:hAnsi="Times New Roman"/>
          <w:sz w:val="24"/>
          <w:szCs w:val="24"/>
        </w:rPr>
      </w:pPr>
    </w:p>
    <w:p w:rsidR="00C53776" w:rsidRPr="00C53776" w:rsidRDefault="00C53776" w:rsidP="00C53776">
      <w:pPr>
        <w:spacing w:after="0" w:line="240" w:lineRule="auto"/>
        <w:ind w:firstLine="1296"/>
        <w:jc w:val="center"/>
        <w:rPr>
          <w:rFonts w:ascii="Times New Roman" w:hAnsi="Times New Roman"/>
          <w:b/>
          <w:i/>
          <w:sz w:val="24"/>
          <w:szCs w:val="24"/>
        </w:rPr>
      </w:pPr>
      <w:r w:rsidRPr="00C53776">
        <w:rPr>
          <w:rFonts w:ascii="Times New Roman" w:hAnsi="Times New Roman"/>
          <w:b/>
          <w:i/>
          <w:sz w:val="24"/>
          <w:szCs w:val="24"/>
        </w:rPr>
        <w:t>Vidutinis prisirašiusių pacientų skai</w:t>
      </w:r>
      <w:r w:rsidR="009B70BC">
        <w:rPr>
          <w:rFonts w:ascii="Times New Roman" w:hAnsi="Times New Roman"/>
          <w:b/>
          <w:i/>
          <w:sz w:val="24"/>
          <w:szCs w:val="24"/>
        </w:rPr>
        <w:t>čius vienam gydytojo etatui 2014-2016</w:t>
      </w:r>
      <w:r w:rsidRPr="00C53776">
        <w:rPr>
          <w:rFonts w:ascii="Times New Roman" w:hAnsi="Times New Roman"/>
          <w:b/>
          <w:i/>
          <w:sz w:val="24"/>
          <w:szCs w:val="24"/>
        </w:rPr>
        <w:t xml:space="preserve"> m.</w:t>
      </w:r>
    </w:p>
    <w:p w:rsidR="00C53776" w:rsidRPr="00C53776" w:rsidRDefault="00C53776" w:rsidP="00C53776">
      <w:pPr>
        <w:spacing w:after="0" w:line="240" w:lineRule="auto"/>
        <w:ind w:firstLine="1296"/>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537"/>
        <w:gridCol w:w="992"/>
        <w:gridCol w:w="992"/>
        <w:gridCol w:w="993"/>
        <w:gridCol w:w="992"/>
        <w:gridCol w:w="992"/>
        <w:gridCol w:w="992"/>
        <w:gridCol w:w="1808"/>
      </w:tblGrid>
      <w:tr w:rsidR="00C53776" w:rsidRPr="00C53776" w:rsidTr="005E38CE">
        <w:trPr>
          <w:trHeight w:val="285"/>
        </w:trPr>
        <w:tc>
          <w:tcPr>
            <w:tcW w:w="556" w:type="dxa"/>
            <w:vMerge w:val="restart"/>
          </w:tcPr>
          <w:p w:rsidR="00C53776" w:rsidRPr="00C53776" w:rsidRDefault="00C53776" w:rsidP="00C53776">
            <w:pPr>
              <w:spacing w:after="0" w:line="240" w:lineRule="auto"/>
              <w:jc w:val="center"/>
              <w:rPr>
                <w:rFonts w:ascii="Times New Roman" w:hAnsi="Times New Roman"/>
                <w:sz w:val="24"/>
                <w:szCs w:val="24"/>
              </w:rPr>
            </w:pPr>
            <w:r w:rsidRPr="00C53776">
              <w:rPr>
                <w:rFonts w:ascii="Times New Roman" w:hAnsi="Times New Roman"/>
                <w:sz w:val="24"/>
                <w:szCs w:val="24"/>
              </w:rPr>
              <w:t>Eil. Nr.</w:t>
            </w:r>
          </w:p>
        </w:tc>
        <w:tc>
          <w:tcPr>
            <w:tcW w:w="1537" w:type="dxa"/>
            <w:vMerge w:val="restart"/>
          </w:tcPr>
          <w:p w:rsidR="00C53776" w:rsidRPr="00C53776" w:rsidRDefault="00C53776" w:rsidP="00C53776">
            <w:pPr>
              <w:spacing w:after="0" w:line="240" w:lineRule="auto"/>
              <w:jc w:val="center"/>
              <w:rPr>
                <w:rFonts w:ascii="Times New Roman" w:hAnsi="Times New Roman"/>
                <w:sz w:val="24"/>
                <w:szCs w:val="24"/>
              </w:rPr>
            </w:pPr>
            <w:r w:rsidRPr="00C53776">
              <w:rPr>
                <w:rFonts w:ascii="Times New Roman" w:hAnsi="Times New Roman"/>
                <w:sz w:val="24"/>
                <w:szCs w:val="24"/>
              </w:rPr>
              <w:t>Pareigybė</w:t>
            </w:r>
          </w:p>
        </w:tc>
        <w:tc>
          <w:tcPr>
            <w:tcW w:w="2977" w:type="dxa"/>
            <w:gridSpan w:val="3"/>
          </w:tcPr>
          <w:p w:rsidR="00C53776" w:rsidRPr="00C53776" w:rsidRDefault="00C53776" w:rsidP="00C53776">
            <w:pPr>
              <w:spacing w:after="0" w:line="240" w:lineRule="auto"/>
              <w:jc w:val="center"/>
              <w:rPr>
                <w:rFonts w:ascii="Times New Roman" w:hAnsi="Times New Roman"/>
              </w:rPr>
            </w:pPr>
            <w:r w:rsidRPr="00C53776">
              <w:rPr>
                <w:rFonts w:ascii="Times New Roman" w:hAnsi="Times New Roman"/>
              </w:rPr>
              <w:t>Etatų skaičius</w:t>
            </w:r>
          </w:p>
        </w:tc>
        <w:tc>
          <w:tcPr>
            <w:tcW w:w="2976" w:type="dxa"/>
            <w:gridSpan w:val="3"/>
          </w:tcPr>
          <w:p w:rsidR="00C53776" w:rsidRPr="00C53776" w:rsidRDefault="00C53776" w:rsidP="00C53776">
            <w:pPr>
              <w:spacing w:after="0" w:line="240" w:lineRule="auto"/>
              <w:rPr>
                <w:rFonts w:ascii="Times New Roman" w:hAnsi="Times New Roman"/>
              </w:rPr>
            </w:pPr>
            <w:r w:rsidRPr="00C53776">
              <w:rPr>
                <w:rFonts w:ascii="Times New Roman" w:hAnsi="Times New Roman"/>
              </w:rPr>
              <w:t>Tenka vienam etatui</w:t>
            </w:r>
          </w:p>
        </w:tc>
        <w:tc>
          <w:tcPr>
            <w:tcW w:w="1808" w:type="dxa"/>
            <w:vMerge w:val="restart"/>
          </w:tcPr>
          <w:p w:rsidR="00C53776" w:rsidRPr="005E38CE" w:rsidRDefault="00C53776" w:rsidP="005E38CE">
            <w:pPr>
              <w:spacing w:after="0" w:line="240" w:lineRule="auto"/>
              <w:rPr>
                <w:rFonts w:ascii="Times New Roman" w:hAnsi="Times New Roman"/>
                <w:sz w:val="20"/>
                <w:szCs w:val="20"/>
              </w:rPr>
            </w:pPr>
            <w:r w:rsidRPr="005E38CE">
              <w:rPr>
                <w:rFonts w:ascii="Times New Roman" w:hAnsi="Times New Roman"/>
                <w:sz w:val="20"/>
                <w:szCs w:val="20"/>
              </w:rPr>
              <w:t>SAM nustatytas maksimalus normatyvas vienam etatui</w:t>
            </w:r>
          </w:p>
        </w:tc>
      </w:tr>
      <w:tr w:rsidR="005E38CE" w:rsidRPr="00C53776" w:rsidTr="005E38CE">
        <w:trPr>
          <w:trHeight w:val="270"/>
        </w:trPr>
        <w:tc>
          <w:tcPr>
            <w:tcW w:w="556" w:type="dxa"/>
            <w:vMerge/>
          </w:tcPr>
          <w:p w:rsidR="005E38CE" w:rsidRPr="00C53776" w:rsidRDefault="005E38CE" w:rsidP="00C53776">
            <w:pPr>
              <w:spacing w:after="0" w:line="240" w:lineRule="auto"/>
              <w:jc w:val="center"/>
              <w:rPr>
                <w:rFonts w:ascii="Times New Roman" w:hAnsi="Times New Roman"/>
                <w:sz w:val="24"/>
                <w:szCs w:val="24"/>
              </w:rPr>
            </w:pPr>
          </w:p>
        </w:tc>
        <w:tc>
          <w:tcPr>
            <w:tcW w:w="1537" w:type="dxa"/>
            <w:vMerge/>
          </w:tcPr>
          <w:p w:rsidR="005E38CE" w:rsidRPr="00C53776" w:rsidRDefault="005E38CE" w:rsidP="00C53776">
            <w:pPr>
              <w:spacing w:after="0" w:line="240" w:lineRule="auto"/>
              <w:jc w:val="center"/>
              <w:rPr>
                <w:rFonts w:ascii="Times New Roman" w:hAnsi="Times New Roman"/>
                <w:sz w:val="24"/>
                <w:szCs w:val="24"/>
              </w:rPr>
            </w:pPr>
          </w:p>
        </w:tc>
        <w:tc>
          <w:tcPr>
            <w:tcW w:w="992" w:type="dxa"/>
          </w:tcPr>
          <w:p w:rsidR="005E38CE" w:rsidRPr="00C53776" w:rsidRDefault="005E38CE" w:rsidP="00C53776">
            <w:pPr>
              <w:spacing w:after="0" w:line="240" w:lineRule="auto"/>
              <w:jc w:val="center"/>
              <w:rPr>
                <w:rFonts w:ascii="Times New Roman" w:hAnsi="Times New Roman"/>
              </w:rPr>
            </w:pPr>
            <w:r w:rsidRPr="00C53776">
              <w:rPr>
                <w:rFonts w:ascii="Times New Roman" w:hAnsi="Times New Roman"/>
              </w:rPr>
              <w:t>2014 m.</w:t>
            </w:r>
          </w:p>
        </w:tc>
        <w:tc>
          <w:tcPr>
            <w:tcW w:w="992" w:type="dxa"/>
          </w:tcPr>
          <w:p w:rsidR="005E38CE" w:rsidRPr="00C53776" w:rsidRDefault="005E38CE" w:rsidP="00C53776">
            <w:pPr>
              <w:spacing w:after="0" w:line="240" w:lineRule="auto"/>
              <w:jc w:val="center"/>
              <w:rPr>
                <w:rFonts w:ascii="Times New Roman" w:hAnsi="Times New Roman"/>
              </w:rPr>
            </w:pPr>
            <w:r w:rsidRPr="00C53776">
              <w:rPr>
                <w:rFonts w:ascii="Times New Roman" w:hAnsi="Times New Roman"/>
              </w:rPr>
              <w:t>2015 m.</w:t>
            </w:r>
          </w:p>
        </w:tc>
        <w:tc>
          <w:tcPr>
            <w:tcW w:w="993" w:type="dxa"/>
          </w:tcPr>
          <w:p w:rsidR="005E38CE" w:rsidRPr="00C53776" w:rsidRDefault="005E38CE" w:rsidP="005E38CE">
            <w:pPr>
              <w:spacing w:after="0" w:line="240" w:lineRule="auto"/>
              <w:jc w:val="center"/>
              <w:rPr>
                <w:rFonts w:ascii="Times New Roman" w:hAnsi="Times New Roman"/>
              </w:rPr>
            </w:pPr>
            <w:r>
              <w:rPr>
                <w:rFonts w:ascii="Times New Roman" w:hAnsi="Times New Roman"/>
              </w:rPr>
              <w:t>2016 m.</w:t>
            </w:r>
          </w:p>
        </w:tc>
        <w:tc>
          <w:tcPr>
            <w:tcW w:w="992" w:type="dxa"/>
          </w:tcPr>
          <w:p w:rsidR="005E38CE" w:rsidRPr="00C53776" w:rsidRDefault="005E38CE" w:rsidP="00C53776">
            <w:pPr>
              <w:spacing w:after="0" w:line="240" w:lineRule="auto"/>
              <w:jc w:val="center"/>
              <w:rPr>
                <w:rFonts w:ascii="Times New Roman" w:hAnsi="Times New Roman"/>
              </w:rPr>
            </w:pPr>
            <w:r w:rsidRPr="00C53776">
              <w:rPr>
                <w:rFonts w:ascii="Times New Roman" w:hAnsi="Times New Roman"/>
              </w:rPr>
              <w:t>2014 m.</w:t>
            </w:r>
          </w:p>
        </w:tc>
        <w:tc>
          <w:tcPr>
            <w:tcW w:w="992" w:type="dxa"/>
          </w:tcPr>
          <w:p w:rsidR="005E38CE" w:rsidRPr="00C53776" w:rsidRDefault="005E38CE" w:rsidP="00C53776">
            <w:pPr>
              <w:spacing w:after="0" w:line="240" w:lineRule="auto"/>
              <w:jc w:val="center"/>
              <w:rPr>
                <w:rFonts w:ascii="Times New Roman" w:hAnsi="Times New Roman"/>
              </w:rPr>
            </w:pPr>
            <w:r w:rsidRPr="00C53776">
              <w:rPr>
                <w:rFonts w:ascii="Times New Roman" w:hAnsi="Times New Roman"/>
              </w:rPr>
              <w:t>2015 m.</w:t>
            </w:r>
          </w:p>
        </w:tc>
        <w:tc>
          <w:tcPr>
            <w:tcW w:w="992" w:type="dxa"/>
          </w:tcPr>
          <w:p w:rsidR="005E38CE" w:rsidRPr="00C53776" w:rsidRDefault="005E38CE" w:rsidP="005E38CE">
            <w:pPr>
              <w:spacing w:after="0" w:line="240" w:lineRule="auto"/>
              <w:jc w:val="center"/>
              <w:rPr>
                <w:rFonts w:ascii="Times New Roman" w:hAnsi="Times New Roman"/>
              </w:rPr>
            </w:pPr>
            <w:r>
              <w:rPr>
                <w:rFonts w:ascii="Times New Roman" w:hAnsi="Times New Roman"/>
              </w:rPr>
              <w:t>2016 m.</w:t>
            </w:r>
          </w:p>
        </w:tc>
        <w:tc>
          <w:tcPr>
            <w:tcW w:w="1808" w:type="dxa"/>
            <w:vMerge/>
          </w:tcPr>
          <w:p w:rsidR="005E38CE" w:rsidRPr="00C53776" w:rsidRDefault="005E38CE" w:rsidP="00C53776">
            <w:pPr>
              <w:spacing w:after="0" w:line="240" w:lineRule="auto"/>
              <w:jc w:val="center"/>
              <w:rPr>
                <w:rFonts w:ascii="Times New Roman" w:hAnsi="Times New Roman"/>
              </w:rPr>
            </w:pPr>
          </w:p>
        </w:tc>
      </w:tr>
      <w:tr w:rsidR="005E38CE" w:rsidRPr="00C53776" w:rsidTr="005E38CE">
        <w:tc>
          <w:tcPr>
            <w:tcW w:w="556" w:type="dxa"/>
          </w:tcPr>
          <w:p w:rsidR="005E38CE" w:rsidRPr="00C53776" w:rsidRDefault="005E38CE" w:rsidP="00C53776">
            <w:pPr>
              <w:spacing w:after="0" w:line="240" w:lineRule="auto"/>
              <w:jc w:val="both"/>
              <w:rPr>
                <w:rFonts w:ascii="Times New Roman" w:hAnsi="Times New Roman"/>
                <w:sz w:val="24"/>
                <w:szCs w:val="24"/>
              </w:rPr>
            </w:pPr>
            <w:r w:rsidRPr="00C53776">
              <w:rPr>
                <w:rFonts w:ascii="Times New Roman" w:hAnsi="Times New Roman"/>
                <w:sz w:val="24"/>
                <w:szCs w:val="24"/>
              </w:rPr>
              <w:t xml:space="preserve">1. </w:t>
            </w:r>
          </w:p>
        </w:tc>
        <w:tc>
          <w:tcPr>
            <w:tcW w:w="1537" w:type="dxa"/>
          </w:tcPr>
          <w:p w:rsidR="005E38CE" w:rsidRPr="00C53776" w:rsidRDefault="005E38CE" w:rsidP="005E38CE">
            <w:pPr>
              <w:spacing w:after="0" w:line="240" w:lineRule="auto"/>
              <w:rPr>
                <w:rFonts w:ascii="Times New Roman" w:hAnsi="Times New Roman"/>
                <w:sz w:val="24"/>
                <w:szCs w:val="24"/>
              </w:rPr>
            </w:pPr>
            <w:r w:rsidRPr="00C53776">
              <w:rPr>
                <w:rFonts w:ascii="Times New Roman" w:hAnsi="Times New Roman"/>
                <w:sz w:val="24"/>
                <w:szCs w:val="24"/>
              </w:rPr>
              <w:t>Šeimos gydytojas</w:t>
            </w:r>
          </w:p>
        </w:tc>
        <w:tc>
          <w:tcPr>
            <w:tcW w:w="992" w:type="dxa"/>
          </w:tcPr>
          <w:p w:rsidR="005E38CE" w:rsidRPr="00C53776" w:rsidRDefault="005E38CE" w:rsidP="00C53776">
            <w:pPr>
              <w:spacing w:after="0" w:line="240" w:lineRule="auto"/>
              <w:jc w:val="center"/>
              <w:rPr>
                <w:rFonts w:ascii="Times New Roman" w:hAnsi="Times New Roman"/>
                <w:sz w:val="24"/>
                <w:szCs w:val="24"/>
              </w:rPr>
            </w:pPr>
            <w:r w:rsidRPr="00C53776">
              <w:rPr>
                <w:rFonts w:ascii="Times New Roman" w:hAnsi="Times New Roman"/>
                <w:sz w:val="24"/>
                <w:szCs w:val="24"/>
              </w:rPr>
              <w:t>24,5</w:t>
            </w:r>
          </w:p>
        </w:tc>
        <w:tc>
          <w:tcPr>
            <w:tcW w:w="992" w:type="dxa"/>
          </w:tcPr>
          <w:p w:rsidR="005E38CE" w:rsidRPr="00C53776" w:rsidRDefault="005E38CE" w:rsidP="00C53776">
            <w:pPr>
              <w:spacing w:after="0" w:line="240" w:lineRule="auto"/>
              <w:jc w:val="center"/>
              <w:rPr>
                <w:rFonts w:ascii="Times New Roman" w:hAnsi="Times New Roman"/>
                <w:sz w:val="24"/>
                <w:szCs w:val="24"/>
              </w:rPr>
            </w:pPr>
            <w:r w:rsidRPr="00C53776">
              <w:rPr>
                <w:rFonts w:ascii="Times New Roman" w:hAnsi="Times New Roman"/>
                <w:sz w:val="24"/>
                <w:szCs w:val="24"/>
              </w:rPr>
              <w:t>24,5</w:t>
            </w:r>
          </w:p>
        </w:tc>
        <w:tc>
          <w:tcPr>
            <w:tcW w:w="993" w:type="dxa"/>
          </w:tcPr>
          <w:p w:rsidR="005E38CE" w:rsidRPr="00C53776" w:rsidRDefault="005E38CE" w:rsidP="005E38CE">
            <w:pPr>
              <w:spacing w:after="0" w:line="240" w:lineRule="auto"/>
              <w:jc w:val="center"/>
              <w:rPr>
                <w:rFonts w:ascii="Times New Roman" w:hAnsi="Times New Roman"/>
                <w:sz w:val="24"/>
                <w:szCs w:val="24"/>
              </w:rPr>
            </w:pPr>
            <w:r>
              <w:rPr>
                <w:rFonts w:ascii="Times New Roman" w:hAnsi="Times New Roman"/>
                <w:sz w:val="24"/>
                <w:szCs w:val="24"/>
              </w:rPr>
              <w:t>24,5</w:t>
            </w:r>
          </w:p>
        </w:tc>
        <w:tc>
          <w:tcPr>
            <w:tcW w:w="992" w:type="dxa"/>
          </w:tcPr>
          <w:p w:rsidR="005E38CE" w:rsidRPr="00C53776" w:rsidRDefault="005E38CE" w:rsidP="00C53776">
            <w:pPr>
              <w:spacing w:after="0" w:line="240" w:lineRule="auto"/>
              <w:jc w:val="center"/>
              <w:rPr>
                <w:rFonts w:ascii="Times New Roman" w:hAnsi="Times New Roman"/>
                <w:sz w:val="24"/>
                <w:szCs w:val="24"/>
              </w:rPr>
            </w:pPr>
            <w:r w:rsidRPr="00C53776">
              <w:rPr>
                <w:rFonts w:ascii="Times New Roman" w:hAnsi="Times New Roman"/>
                <w:sz w:val="24"/>
                <w:szCs w:val="24"/>
              </w:rPr>
              <w:t>1317</w:t>
            </w:r>
          </w:p>
        </w:tc>
        <w:tc>
          <w:tcPr>
            <w:tcW w:w="992" w:type="dxa"/>
          </w:tcPr>
          <w:p w:rsidR="005E38CE" w:rsidRPr="00C53776" w:rsidRDefault="005E38CE" w:rsidP="00C53776">
            <w:pPr>
              <w:spacing w:after="0" w:line="240" w:lineRule="auto"/>
              <w:jc w:val="center"/>
              <w:rPr>
                <w:rFonts w:ascii="Times New Roman" w:hAnsi="Times New Roman"/>
                <w:sz w:val="24"/>
                <w:szCs w:val="24"/>
              </w:rPr>
            </w:pPr>
            <w:r w:rsidRPr="00C53776">
              <w:rPr>
                <w:rFonts w:ascii="Times New Roman" w:hAnsi="Times New Roman"/>
                <w:sz w:val="24"/>
                <w:szCs w:val="24"/>
              </w:rPr>
              <w:t>1310</w:t>
            </w:r>
          </w:p>
        </w:tc>
        <w:tc>
          <w:tcPr>
            <w:tcW w:w="992" w:type="dxa"/>
          </w:tcPr>
          <w:p w:rsidR="005E38CE" w:rsidRPr="00C53776" w:rsidRDefault="005E38CE" w:rsidP="005E38CE">
            <w:pPr>
              <w:spacing w:after="0" w:line="240" w:lineRule="auto"/>
              <w:jc w:val="center"/>
              <w:rPr>
                <w:rFonts w:ascii="Times New Roman" w:hAnsi="Times New Roman"/>
                <w:sz w:val="24"/>
                <w:szCs w:val="24"/>
              </w:rPr>
            </w:pPr>
            <w:r>
              <w:rPr>
                <w:rFonts w:ascii="Times New Roman" w:hAnsi="Times New Roman"/>
                <w:sz w:val="24"/>
                <w:szCs w:val="24"/>
              </w:rPr>
              <w:t>1315</w:t>
            </w:r>
          </w:p>
        </w:tc>
        <w:tc>
          <w:tcPr>
            <w:tcW w:w="1808" w:type="dxa"/>
          </w:tcPr>
          <w:p w:rsidR="005E38CE" w:rsidRPr="00C53776" w:rsidRDefault="005E38CE" w:rsidP="00C53776">
            <w:pPr>
              <w:spacing w:after="0" w:line="240" w:lineRule="auto"/>
              <w:jc w:val="center"/>
              <w:rPr>
                <w:rFonts w:ascii="Times New Roman" w:hAnsi="Times New Roman"/>
                <w:sz w:val="24"/>
                <w:szCs w:val="24"/>
              </w:rPr>
            </w:pPr>
            <w:r w:rsidRPr="00C53776">
              <w:rPr>
                <w:rFonts w:ascii="Times New Roman" w:hAnsi="Times New Roman"/>
                <w:sz w:val="24"/>
                <w:szCs w:val="24"/>
              </w:rPr>
              <w:t>1500</w:t>
            </w:r>
          </w:p>
        </w:tc>
      </w:tr>
      <w:tr w:rsidR="005E38CE" w:rsidRPr="00C53776" w:rsidTr="005E38CE">
        <w:tc>
          <w:tcPr>
            <w:tcW w:w="556" w:type="dxa"/>
          </w:tcPr>
          <w:p w:rsidR="005E38CE" w:rsidRPr="00C53776" w:rsidRDefault="005E38CE" w:rsidP="00C53776">
            <w:pPr>
              <w:spacing w:after="0" w:line="240" w:lineRule="auto"/>
              <w:jc w:val="both"/>
              <w:rPr>
                <w:rFonts w:ascii="Times New Roman" w:hAnsi="Times New Roman"/>
                <w:sz w:val="24"/>
                <w:szCs w:val="24"/>
              </w:rPr>
            </w:pPr>
            <w:r w:rsidRPr="00C53776">
              <w:rPr>
                <w:rFonts w:ascii="Times New Roman" w:hAnsi="Times New Roman"/>
                <w:sz w:val="24"/>
                <w:szCs w:val="24"/>
              </w:rPr>
              <w:t xml:space="preserve">2. </w:t>
            </w:r>
          </w:p>
        </w:tc>
        <w:tc>
          <w:tcPr>
            <w:tcW w:w="1537" w:type="dxa"/>
          </w:tcPr>
          <w:p w:rsidR="005E38CE" w:rsidRPr="00C53776" w:rsidRDefault="005E38CE" w:rsidP="005E38CE">
            <w:pPr>
              <w:spacing w:after="0" w:line="240" w:lineRule="auto"/>
              <w:rPr>
                <w:rFonts w:ascii="Times New Roman" w:hAnsi="Times New Roman"/>
                <w:sz w:val="24"/>
                <w:szCs w:val="24"/>
              </w:rPr>
            </w:pPr>
            <w:r w:rsidRPr="00C53776">
              <w:rPr>
                <w:rFonts w:ascii="Times New Roman" w:hAnsi="Times New Roman"/>
                <w:sz w:val="24"/>
                <w:szCs w:val="24"/>
              </w:rPr>
              <w:t>Vaikų ligų gydytojas</w:t>
            </w:r>
          </w:p>
        </w:tc>
        <w:tc>
          <w:tcPr>
            <w:tcW w:w="992" w:type="dxa"/>
          </w:tcPr>
          <w:p w:rsidR="005E38CE" w:rsidRPr="00C53776" w:rsidRDefault="005E38CE" w:rsidP="00C53776">
            <w:pPr>
              <w:spacing w:after="0" w:line="240" w:lineRule="auto"/>
              <w:jc w:val="center"/>
              <w:rPr>
                <w:rFonts w:ascii="Times New Roman" w:hAnsi="Times New Roman"/>
                <w:sz w:val="24"/>
                <w:szCs w:val="24"/>
              </w:rPr>
            </w:pPr>
            <w:r w:rsidRPr="00C53776">
              <w:rPr>
                <w:rFonts w:ascii="Times New Roman" w:hAnsi="Times New Roman"/>
                <w:sz w:val="24"/>
                <w:szCs w:val="24"/>
              </w:rPr>
              <w:t>7</w:t>
            </w:r>
          </w:p>
        </w:tc>
        <w:tc>
          <w:tcPr>
            <w:tcW w:w="992" w:type="dxa"/>
          </w:tcPr>
          <w:p w:rsidR="005E38CE" w:rsidRPr="00C53776" w:rsidRDefault="005E38CE" w:rsidP="00C53776">
            <w:pPr>
              <w:spacing w:after="0" w:line="240" w:lineRule="auto"/>
              <w:jc w:val="center"/>
              <w:rPr>
                <w:rFonts w:ascii="Times New Roman" w:hAnsi="Times New Roman"/>
                <w:sz w:val="24"/>
                <w:szCs w:val="24"/>
              </w:rPr>
            </w:pPr>
            <w:r w:rsidRPr="00C53776">
              <w:rPr>
                <w:rFonts w:ascii="Times New Roman" w:hAnsi="Times New Roman"/>
                <w:sz w:val="24"/>
                <w:szCs w:val="24"/>
              </w:rPr>
              <w:t>7</w:t>
            </w:r>
          </w:p>
        </w:tc>
        <w:tc>
          <w:tcPr>
            <w:tcW w:w="993" w:type="dxa"/>
          </w:tcPr>
          <w:p w:rsidR="005E38CE" w:rsidRPr="00C53776" w:rsidRDefault="005E38CE" w:rsidP="005E38CE">
            <w:pPr>
              <w:spacing w:after="0" w:line="240" w:lineRule="auto"/>
              <w:jc w:val="center"/>
              <w:rPr>
                <w:rFonts w:ascii="Times New Roman" w:hAnsi="Times New Roman"/>
                <w:sz w:val="24"/>
                <w:szCs w:val="24"/>
              </w:rPr>
            </w:pPr>
            <w:r>
              <w:rPr>
                <w:rFonts w:ascii="Times New Roman" w:hAnsi="Times New Roman"/>
                <w:sz w:val="24"/>
                <w:szCs w:val="24"/>
              </w:rPr>
              <w:t>4</w:t>
            </w:r>
          </w:p>
        </w:tc>
        <w:tc>
          <w:tcPr>
            <w:tcW w:w="992" w:type="dxa"/>
          </w:tcPr>
          <w:p w:rsidR="005E38CE" w:rsidRPr="00C53776" w:rsidRDefault="005E38CE" w:rsidP="00C53776">
            <w:pPr>
              <w:spacing w:after="0" w:line="240" w:lineRule="auto"/>
              <w:jc w:val="center"/>
              <w:rPr>
                <w:rFonts w:ascii="Times New Roman" w:hAnsi="Times New Roman"/>
                <w:sz w:val="24"/>
                <w:szCs w:val="24"/>
              </w:rPr>
            </w:pPr>
            <w:r w:rsidRPr="00C53776">
              <w:rPr>
                <w:rFonts w:ascii="Times New Roman" w:hAnsi="Times New Roman"/>
                <w:sz w:val="24"/>
                <w:szCs w:val="24"/>
              </w:rPr>
              <w:t>663</w:t>
            </w:r>
          </w:p>
        </w:tc>
        <w:tc>
          <w:tcPr>
            <w:tcW w:w="992" w:type="dxa"/>
          </w:tcPr>
          <w:p w:rsidR="005E38CE" w:rsidRPr="00C53776" w:rsidRDefault="005E38CE" w:rsidP="00C53776">
            <w:pPr>
              <w:spacing w:after="0" w:line="240" w:lineRule="auto"/>
              <w:jc w:val="center"/>
              <w:rPr>
                <w:rFonts w:ascii="Times New Roman" w:hAnsi="Times New Roman"/>
                <w:sz w:val="24"/>
                <w:szCs w:val="24"/>
              </w:rPr>
            </w:pPr>
            <w:r w:rsidRPr="00C53776">
              <w:rPr>
                <w:rFonts w:ascii="Times New Roman" w:hAnsi="Times New Roman"/>
                <w:sz w:val="24"/>
                <w:szCs w:val="24"/>
              </w:rPr>
              <w:t>676</w:t>
            </w:r>
          </w:p>
        </w:tc>
        <w:tc>
          <w:tcPr>
            <w:tcW w:w="992" w:type="dxa"/>
          </w:tcPr>
          <w:p w:rsidR="005E38CE" w:rsidRPr="00C53776" w:rsidRDefault="005E38CE" w:rsidP="005E38CE">
            <w:pPr>
              <w:spacing w:after="0" w:line="240" w:lineRule="auto"/>
              <w:jc w:val="center"/>
              <w:rPr>
                <w:rFonts w:ascii="Times New Roman" w:hAnsi="Times New Roman"/>
                <w:sz w:val="24"/>
                <w:szCs w:val="24"/>
              </w:rPr>
            </w:pPr>
            <w:r>
              <w:rPr>
                <w:rFonts w:ascii="Times New Roman" w:hAnsi="Times New Roman"/>
                <w:sz w:val="24"/>
                <w:szCs w:val="24"/>
              </w:rPr>
              <w:t>805</w:t>
            </w:r>
          </w:p>
        </w:tc>
        <w:tc>
          <w:tcPr>
            <w:tcW w:w="1808" w:type="dxa"/>
          </w:tcPr>
          <w:p w:rsidR="005E38CE" w:rsidRPr="00C53776" w:rsidRDefault="005E38CE" w:rsidP="00C53776">
            <w:pPr>
              <w:spacing w:after="0" w:line="240" w:lineRule="auto"/>
              <w:jc w:val="center"/>
              <w:rPr>
                <w:rFonts w:ascii="Times New Roman" w:hAnsi="Times New Roman"/>
                <w:sz w:val="24"/>
                <w:szCs w:val="24"/>
              </w:rPr>
            </w:pPr>
            <w:r w:rsidRPr="00C53776">
              <w:rPr>
                <w:rFonts w:ascii="Times New Roman" w:hAnsi="Times New Roman"/>
                <w:sz w:val="24"/>
                <w:szCs w:val="24"/>
              </w:rPr>
              <w:t>900</w:t>
            </w:r>
          </w:p>
        </w:tc>
      </w:tr>
      <w:tr w:rsidR="005E38CE" w:rsidRPr="00C53776" w:rsidTr="005E38CE">
        <w:tc>
          <w:tcPr>
            <w:tcW w:w="556" w:type="dxa"/>
          </w:tcPr>
          <w:p w:rsidR="005E38CE" w:rsidRPr="00C53776" w:rsidRDefault="005E38CE" w:rsidP="00C53776">
            <w:pPr>
              <w:spacing w:after="0" w:line="240" w:lineRule="auto"/>
              <w:jc w:val="both"/>
              <w:rPr>
                <w:rFonts w:ascii="Times New Roman" w:hAnsi="Times New Roman"/>
                <w:sz w:val="24"/>
                <w:szCs w:val="24"/>
              </w:rPr>
            </w:pPr>
            <w:r w:rsidRPr="00C53776">
              <w:rPr>
                <w:rFonts w:ascii="Times New Roman" w:hAnsi="Times New Roman"/>
                <w:sz w:val="24"/>
                <w:szCs w:val="24"/>
              </w:rPr>
              <w:t>3.</w:t>
            </w:r>
          </w:p>
        </w:tc>
        <w:tc>
          <w:tcPr>
            <w:tcW w:w="1537" w:type="dxa"/>
          </w:tcPr>
          <w:p w:rsidR="005E38CE" w:rsidRPr="00C53776" w:rsidRDefault="005E38CE" w:rsidP="005E38CE">
            <w:pPr>
              <w:spacing w:after="0" w:line="240" w:lineRule="auto"/>
              <w:rPr>
                <w:rFonts w:ascii="Times New Roman" w:hAnsi="Times New Roman"/>
                <w:sz w:val="24"/>
                <w:szCs w:val="24"/>
              </w:rPr>
            </w:pPr>
            <w:r w:rsidRPr="00C53776">
              <w:rPr>
                <w:rFonts w:ascii="Times New Roman" w:hAnsi="Times New Roman"/>
                <w:sz w:val="24"/>
                <w:szCs w:val="24"/>
              </w:rPr>
              <w:t>Odontologas</w:t>
            </w:r>
          </w:p>
        </w:tc>
        <w:tc>
          <w:tcPr>
            <w:tcW w:w="992" w:type="dxa"/>
          </w:tcPr>
          <w:p w:rsidR="005E38CE" w:rsidRPr="00C53776" w:rsidRDefault="005E38CE" w:rsidP="00C53776">
            <w:pPr>
              <w:spacing w:after="0" w:line="240" w:lineRule="auto"/>
              <w:jc w:val="center"/>
              <w:rPr>
                <w:rFonts w:ascii="Times New Roman" w:hAnsi="Times New Roman"/>
                <w:sz w:val="24"/>
                <w:szCs w:val="24"/>
              </w:rPr>
            </w:pPr>
            <w:r w:rsidRPr="00C53776">
              <w:rPr>
                <w:rFonts w:ascii="Times New Roman" w:hAnsi="Times New Roman"/>
                <w:sz w:val="24"/>
                <w:szCs w:val="24"/>
              </w:rPr>
              <w:t>10,5</w:t>
            </w:r>
          </w:p>
        </w:tc>
        <w:tc>
          <w:tcPr>
            <w:tcW w:w="992" w:type="dxa"/>
          </w:tcPr>
          <w:p w:rsidR="005E38CE" w:rsidRPr="00C53776" w:rsidRDefault="005E38CE" w:rsidP="00C53776">
            <w:pPr>
              <w:spacing w:after="0" w:line="240" w:lineRule="auto"/>
              <w:jc w:val="center"/>
              <w:rPr>
                <w:rFonts w:ascii="Times New Roman" w:hAnsi="Times New Roman"/>
                <w:sz w:val="24"/>
                <w:szCs w:val="24"/>
              </w:rPr>
            </w:pPr>
            <w:r w:rsidRPr="00C53776">
              <w:rPr>
                <w:rFonts w:ascii="Times New Roman" w:hAnsi="Times New Roman"/>
                <w:sz w:val="24"/>
                <w:szCs w:val="24"/>
              </w:rPr>
              <w:t>9,75</w:t>
            </w:r>
          </w:p>
        </w:tc>
        <w:tc>
          <w:tcPr>
            <w:tcW w:w="993" w:type="dxa"/>
          </w:tcPr>
          <w:p w:rsidR="005E38CE" w:rsidRPr="00C53776" w:rsidRDefault="005E38CE" w:rsidP="005E38CE">
            <w:pPr>
              <w:spacing w:after="0" w:line="240" w:lineRule="auto"/>
              <w:jc w:val="center"/>
              <w:rPr>
                <w:rFonts w:ascii="Times New Roman" w:hAnsi="Times New Roman"/>
                <w:sz w:val="24"/>
                <w:szCs w:val="24"/>
              </w:rPr>
            </w:pPr>
            <w:r>
              <w:rPr>
                <w:rFonts w:ascii="Times New Roman" w:hAnsi="Times New Roman"/>
                <w:sz w:val="24"/>
                <w:szCs w:val="24"/>
              </w:rPr>
              <w:t>9</w:t>
            </w:r>
          </w:p>
        </w:tc>
        <w:tc>
          <w:tcPr>
            <w:tcW w:w="992" w:type="dxa"/>
          </w:tcPr>
          <w:p w:rsidR="005E38CE" w:rsidRPr="00C53776" w:rsidRDefault="005E38CE" w:rsidP="00C53776">
            <w:pPr>
              <w:spacing w:after="0" w:line="240" w:lineRule="auto"/>
              <w:jc w:val="center"/>
              <w:rPr>
                <w:rFonts w:ascii="Times New Roman" w:hAnsi="Times New Roman"/>
                <w:sz w:val="24"/>
                <w:szCs w:val="24"/>
              </w:rPr>
            </w:pPr>
            <w:r w:rsidRPr="00C53776">
              <w:rPr>
                <w:rFonts w:ascii="Times New Roman" w:hAnsi="Times New Roman"/>
                <w:sz w:val="24"/>
                <w:szCs w:val="24"/>
              </w:rPr>
              <w:t>3644</w:t>
            </w:r>
          </w:p>
        </w:tc>
        <w:tc>
          <w:tcPr>
            <w:tcW w:w="992" w:type="dxa"/>
          </w:tcPr>
          <w:p w:rsidR="005E38CE" w:rsidRPr="00C53776" w:rsidRDefault="005E38CE" w:rsidP="00C53776">
            <w:pPr>
              <w:spacing w:after="0" w:line="240" w:lineRule="auto"/>
              <w:jc w:val="center"/>
              <w:rPr>
                <w:rFonts w:ascii="Times New Roman" w:hAnsi="Times New Roman"/>
                <w:sz w:val="24"/>
                <w:szCs w:val="24"/>
              </w:rPr>
            </w:pPr>
            <w:r w:rsidRPr="00C53776">
              <w:rPr>
                <w:rFonts w:ascii="Times New Roman" w:hAnsi="Times New Roman"/>
                <w:sz w:val="24"/>
                <w:szCs w:val="24"/>
              </w:rPr>
              <w:t>3990</w:t>
            </w:r>
          </w:p>
        </w:tc>
        <w:tc>
          <w:tcPr>
            <w:tcW w:w="992" w:type="dxa"/>
          </w:tcPr>
          <w:p w:rsidR="005E38CE" w:rsidRPr="00C53776" w:rsidRDefault="005E38CE" w:rsidP="005E38CE">
            <w:pPr>
              <w:spacing w:after="0" w:line="240" w:lineRule="auto"/>
              <w:jc w:val="center"/>
              <w:rPr>
                <w:rFonts w:ascii="Times New Roman" w:hAnsi="Times New Roman"/>
                <w:sz w:val="24"/>
                <w:szCs w:val="24"/>
              </w:rPr>
            </w:pPr>
            <w:r>
              <w:rPr>
                <w:rFonts w:ascii="Times New Roman" w:hAnsi="Times New Roman"/>
                <w:sz w:val="24"/>
                <w:szCs w:val="24"/>
              </w:rPr>
              <w:t>4084</w:t>
            </w:r>
          </w:p>
        </w:tc>
        <w:tc>
          <w:tcPr>
            <w:tcW w:w="1808" w:type="dxa"/>
          </w:tcPr>
          <w:p w:rsidR="005E38CE" w:rsidRPr="00C53776" w:rsidRDefault="005E38CE" w:rsidP="00C53776">
            <w:pPr>
              <w:spacing w:after="0" w:line="240" w:lineRule="auto"/>
              <w:jc w:val="center"/>
              <w:rPr>
                <w:rFonts w:ascii="Times New Roman" w:hAnsi="Times New Roman"/>
                <w:sz w:val="24"/>
                <w:szCs w:val="24"/>
              </w:rPr>
            </w:pPr>
            <w:r w:rsidRPr="00C53776">
              <w:rPr>
                <w:rFonts w:ascii="Times New Roman" w:hAnsi="Times New Roman"/>
                <w:sz w:val="24"/>
                <w:szCs w:val="24"/>
              </w:rPr>
              <w:t>4500</w:t>
            </w:r>
          </w:p>
        </w:tc>
      </w:tr>
    </w:tbl>
    <w:p w:rsidR="00C53776" w:rsidRPr="00C53776" w:rsidRDefault="00C53776" w:rsidP="00C53776">
      <w:pPr>
        <w:spacing w:after="0" w:line="240" w:lineRule="auto"/>
        <w:ind w:firstLine="1134"/>
        <w:jc w:val="both"/>
        <w:rPr>
          <w:rFonts w:ascii="Times New Roman" w:hAnsi="Times New Roman"/>
          <w:sz w:val="24"/>
          <w:szCs w:val="24"/>
        </w:rPr>
      </w:pPr>
    </w:p>
    <w:p w:rsidR="005E38CE" w:rsidRDefault="005E38CE" w:rsidP="00681E2B">
      <w:pPr>
        <w:spacing w:after="0" w:line="240" w:lineRule="auto"/>
        <w:ind w:firstLine="1134"/>
        <w:jc w:val="both"/>
        <w:rPr>
          <w:rFonts w:ascii="Times New Roman" w:hAnsi="Times New Roman"/>
          <w:sz w:val="24"/>
          <w:szCs w:val="24"/>
        </w:rPr>
      </w:pPr>
      <w:r>
        <w:rPr>
          <w:rFonts w:ascii="Times New Roman" w:hAnsi="Times New Roman"/>
          <w:sz w:val="24"/>
          <w:szCs w:val="24"/>
        </w:rPr>
        <w:t>Lentelės duomenimis aptarnaujamų gyventojų skaičius vienam gydytojo etatui neviršija SAM nustatytų normatyvų.</w:t>
      </w:r>
    </w:p>
    <w:p w:rsidR="005E38CE" w:rsidRDefault="005E38CE" w:rsidP="00C53776">
      <w:pPr>
        <w:spacing w:after="0" w:line="240" w:lineRule="auto"/>
        <w:ind w:firstLine="1134"/>
        <w:jc w:val="both"/>
        <w:rPr>
          <w:rFonts w:ascii="Times New Roman" w:hAnsi="Times New Roman"/>
          <w:sz w:val="24"/>
          <w:szCs w:val="24"/>
        </w:rPr>
      </w:pPr>
    </w:p>
    <w:p w:rsidR="005E38CE" w:rsidRPr="00C53776" w:rsidRDefault="005E38CE" w:rsidP="00C53776">
      <w:pPr>
        <w:spacing w:after="0" w:line="240" w:lineRule="auto"/>
        <w:ind w:firstLine="1134"/>
        <w:jc w:val="both"/>
        <w:rPr>
          <w:rFonts w:ascii="Times New Roman" w:hAnsi="Times New Roman"/>
          <w:sz w:val="24"/>
          <w:szCs w:val="24"/>
        </w:rPr>
      </w:pPr>
    </w:p>
    <w:p w:rsidR="00C53776" w:rsidRDefault="00C53776" w:rsidP="005E38CE">
      <w:pPr>
        <w:pStyle w:val="Betarp"/>
        <w:tabs>
          <w:tab w:val="left" w:pos="1560"/>
        </w:tabs>
        <w:ind w:firstLine="1134"/>
        <w:jc w:val="both"/>
        <w:rPr>
          <w:rFonts w:ascii="Times New Roman" w:hAnsi="Times New Roman"/>
          <w:sz w:val="24"/>
          <w:szCs w:val="24"/>
        </w:rPr>
      </w:pPr>
      <w:r>
        <w:rPr>
          <w:rFonts w:ascii="Times New Roman" w:hAnsi="Times New Roman"/>
          <w:sz w:val="24"/>
          <w:szCs w:val="24"/>
        </w:rPr>
        <w:t xml:space="preserve">Paslaugų </w:t>
      </w:r>
      <w:r w:rsidR="005E38CE">
        <w:rPr>
          <w:rFonts w:ascii="Times New Roman" w:hAnsi="Times New Roman"/>
          <w:sz w:val="24"/>
          <w:szCs w:val="24"/>
        </w:rPr>
        <w:t>apimtys 2014-2016 m.  parodytos</w:t>
      </w:r>
      <w:r>
        <w:rPr>
          <w:rFonts w:ascii="Times New Roman" w:hAnsi="Times New Roman"/>
          <w:sz w:val="24"/>
          <w:szCs w:val="24"/>
        </w:rPr>
        <w:t xml:space="preserve"> 3-ioje lentelėje.</w:t>
      </w:r>
    </w:p>
    <w:p w:rsidR="001F0691" w:rsidRPr="00C53776" w:rsidRDefault="001F0691" w:rsidP="001F0691">
      <w:pPr>
        <w:pStyle w:val="Betarp"/>
        <w:tabs>
          <w:tab w:val="left" w:pos="1560"/>
        </w:tabs>
        <w:ind w:left="1494"/>
        <w:jc w:val="both"/>
        <w:rPr>
          <w:rFonts w:ascii="Times New Roman" w:hAnsi="Times New Roman"/>
          <w:sz w:val="24"/>
          <w:szCs w:val="24"/>
        </w:rPr>
      </w:pPr>
    </w:p>
    <w:p w:rsidR="00C53776" w:rsidRPr="00C53776" w:rsidRDefault="00C53776" w:rsidP="00C53776">
      <w:pPr>
        <w:tabs>
          <w:tab w:val="left" w:pos="7741"/>
        </w:tabs>
        <w:spacing w:after="0" w:line="240" w:lineRule="auto"/>
        <w:jc w:val="both"/>
        <w:rPr>
          <w:rFonts w:ascii="Times New Roman" w:hAnsi="Times New Roman"/>
          <w:sz w:val="24"/>
          <w:szCs w:val="24"/>
        </w:rPr>
      </w:pPr>
      <w:r w:rsidRPr="00C53776">
        <w:rPr>
          <w:rFonts w:ascii="Times New Roman" w:hAnsi="Times New Roman"/>
          <w:sz w:val="24"/>
          <w:szCs w:val="24"/>
        </w:rPr>
        <w:tab/>
        <w:t xml:space="preserve">         3 lentelė</w:t>
      </w:r>
    </w:p>
    <w:p w:rsidR="00C53776" w:rsidRPr="00C53776" w:rsidRDefault="005E38CE" w:rsidP="00C53776">
      <w:pPr>
        <w:tabs>
          <w:tab w:val="left" w:pos="7741"/>
        </w:tabs>
        <w:spacing w:after="0" w:line="240" w:lineRule="auto"/>
        <w:jc w:val="center"/>
        <w:rPr>
          <w:rFonts w:ascii="Times New Roman" w:hAnsi="Times New Roman"/>
          <w:b/>
          <w:i/>
          <w:sz w:val="24"/>
          <w:szCs w:val="24"/>
        </w:rPr>
      </w:pPr>
      <w:r>
        <w:rPr>
          <w:rFonts w:ascii="Times New Roman" w:hAnsi="Times New Roman"/>
          <w:b/>
          <w:i/>
          <w:sz w:val="24"/>
          <w:szCs w:val="24"/>
        </w:rPr>
        <w:t>Suteikta paslaugų 2014-2016</w:t>
      </w:r>
      <w:r w:rsidR="00C53776" w:rsidRPr="00C53776">
        <w:rPr>
          <w:rFonts w:ascii="Times New Roman" w:hAnsi="Times New Roman"/>
          <w:b/>
          <w:i/>
          <w:sz w:val="24"/>
          <w:szCs w:val="24"/>
        </w:rPr>
        <w:t xml:space="preserve"> metais</w:t>
      </w:r>
    </w:p>
    <w:p w:rsidR="00C53776" w:rsidRPr="00C53776" w:rsidRDefault="00C53776" w:rsidP="00C53776">
      <w:pPr>
        <w:tabs>
          <w:tab w:val="left" w:pos="7741"/>
        </w:tabs>
        <w:spacing w:after="0" w:line="240" w:lineRule="auto"/>
        <w:jc w:val="center"/>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4898"/>
        <w:gridCol w:w="1417"/>
        <w:gridCol w:w="1418"/>
        <w:gridCol w:w="1417"/>
      </w:tblGrid>
      <w:tr w:rsidR="00C53776" w:rsidRPr="00C53776" w:rsidTr="00C53776">
        <w:trPr>
          <w:trHeight w:val="277"/>
        </w:trPr>
        <w:tc>
          <w:tcPr>
            <w:tcW w:w="597" w:type="dxa"/>
            <w:vMerge w:val="restart"/>
          </w:tcPr>
          <w:p w:rsidR="00C53776" w:rsidRPr="00C53776" w:rsidRDefault="00C53776" w:rsidP="00C53776">
            <w:pPr>
              <w:spacing w:after="0" w:line="240" w:lineRule="auto"/>
              <w:jc w:val="both"/>
              <w:rPr>
                <w:rFonts w:ascii="Times New Roman" w:hAnsi="Times New Roman"/>
                <w:sz w:val="24"/>
                <w:szCs w:val="24"/>
              </w:rPr>
            </w:pPr>
            <w:r w:rsidRPr="00C53776">
              <w:rPr>
                <w:rFonts w:ascii="Times New Roman" w:hAnsi="Times New Roman"/>
                <w:sz w:val="24"/>
                <w:szCs w:val="24"/>
              </w:rPr>
              <w:t>Eil. Nr.</w:t>
            </w:r>
          </w:p>
        </w:tc>
        <w:tc>
          <w:tcPr>
            <w:tcW w:w="4898" w:type="dxa"/>
            <w:vMerge w:val="restart"/>
          </w:tcPr>
          <w:p w:rsidR="00C53776" w:rsidRPr="00C53776" w:rsidRDefault="00C53776" w:rsidP="00C53776">
            <w:pPr>
              <w:spacing w:after="0" w:line="240" w:lineRule="auto"/>
              <w:jc w:val="center"/>
              <w:rPr>
                <w:rFonts w:ascii="Times New Roman" w:hAnsi="Times New Roman"/>
                <w:sz w:val="24"/>
                <w:szCs w:val="24"/>
              </w:rPr>
            </w:pPr>
            <w:r w:rsidRPr="00C53776">
              <w:rPr>
                <w:rFonts w:ascii="Times New Roman" w:hAnsi="Times New Roman"/>
                <w:sz w:val="24"/>
                <w:szCs w:val="24"/>
              </w:rPr>
              <w:t>Rodikliai</w:t>
            </w:r>
          </w:p>
        </w:tc>
        <w:tc>
          <w:tcPr>
            <w:tcW w:w="4252" w:type="dxa"/>
            <w:gridSpan w:val="3"/>
          </w:tcPr>
          <w:p w:rsidR="00C53776" w:rsidRPr="00C53776" w:rsidRDefault="00C53776" w:rsidP="00C53776">
            <w:pPr>
              <w:spacing w:after="0" w:line="240" w:lineRule="auto"/>
              <w:jc w:val="center"/>
              <w:rPr>
                <w:rFonts w:ascii="Times New Roman" w:hAnsi="Times New Roman"/>
                <w:sz w:val="24"/>
                <w:szCs w:val="24"/>
              </w:rPr>
            </w:pPr>
            <w:r w:rsidRPr="00C53776">
              <w:rPr>
                <w:rFonts w:ascii="Times New Roman" w:hAnsi="Times New Roman"/>
                <w:sz w:val="24"/>
                <w:szCs w:val="24"/>
              </w:rPr>
              <w:t>Metai</w:t>
            </w:r>
          </w:p>
        </w:tc>
      </w:tr>
      <w:tr w:rsidR="005E38CE" w:rsidRPr="00C53776" w:rsidTr="00C53776">
        <w:trPr>
          <w:trHeight w:val="276"/>
        </w:trPr>
        <w:tc>
          <w:tcPr>
            <w:tcW w:w="597" w:type="dxa"/>
            <w:vMerge/>
          </w:tcPr>
          <w:p w:rsidR="005E38CE" w:rsidRPr="00C53776" w:rsidRDefault="005E38CE" w:rsidP="005E38CE">
            <w:pPr>
              <w:spacing w:after="0" w:line="240" w:lineRule="auto"/>
              <w:jc w:val="both"/>
              <w:rPr>
                <w:rFonts w:ascii="Times New Roman" w:hAnsi="Times New Roman"/>
                <w:sz w:val="24"/>
                <w:szCs w:val="24"/>
              </w:rPr>
            </w:pPr>
          </w:p>
        </w:tc>
        <w:tc>
          <w:tcPr>
            <w:tcW w:w="4898" w:type="dxa"/>
            <w:vMerge/>
          </w:tcPr>
          <w:p w:rsidR="005E38CE" w:rsidRPr="00C53776" w:rsidRDefault="005E38CE" w:rsidP="005E38CE">
            <w:pPr>
              <w:spacing w:after="0" w:line="240" w:lineRule="auto"/>
              <w:jc w:val="both"/>
              <w:rPr>
                <w:rFonts w:ascii="Times New Roman" w:hAnsi="Times New Roman"/>
                <w:sz w:val="24"/>
                <w:szCs w:val="24"/>
              </w:rPr>
            </w:pPr>
          </w:p>
        </w:tc>
        <w:tc>
          <w:tcPr>
            <w:tcW w:w="1417" w:type="dxa"/>
          </w:tcPr>
          <w:p w:rsidR="005E38CE" w:rsidRPr="00C53776" w:rsidRDefault="005E38CE" w:rsidP="005E38CE">
            <w:pPr>
              <w:spacing w:after="0" w:line="240" w:lineRule="auto"/>
              <w:jc w:val="center"/>
              <w:rPr>
                <w:rFonts w:ascii="Times New Roman" w:hAnsi="Times New Roman"/>
                <w:sz w:val="24"/>
                <w:szCs w:val="24"/>
              </w:rPr>
            </w:pPr>
            <w:r w:rsidRPr="00C53776">
              <w:rPr>
                <w:rFonts w:ascii="Times New Roman" w:hAnsi="Times New Roman"/>
                <w:sz w:val="24"/>
                <w:szCs w:val="24"/>
              </w:rPr>
              <w:t xml:space="preserve">    2014</w:t>
            </w:r>
          </w:p>
        </w:tc>
        <w:tc>
          <w:tcPr>
            <w:tcW w:w="1418" w:type="dxa"/>
          </w:tcPr>
          <w:p w:rsidR="005E38CE" w:rsidRPr="00C53776" w:rsidRDefault="005E38CE" w:rsidP="005E38CE">
            <w:pPr>
              <w:spacing w:after="0" w:line="240" w:lineRule="auto"/>
              <w:jc w:val="center"/>
              <w:rPr>
                <w:rFonts w:ascii="Times New Roman" w:hAnsi="Times New Roman"/>
                <w:sz w:val="24"/>
                <w:szCs w:val="24"/>
              </w:rPr>
            </w:pPr>
            <w:r w:rsidRPr="00C53776">
              <w:rPr>
                <w:rFonts w:ascii="Times New Roman" w:hAnsi="Times New Roman"/>
                <w:sz w:val="24"/>
                <w:szCs w:val="24"/>
              </w:rPr>
              <w:t xml:space="preserve">    2015</w:t>
            </w:r>
          </w:p>
        </w:tc>
        <w:tc>
          <w:tcPr>
            <w:tcW w:w="1417" w:type="dxa"/>
          </w:tcPr>
          <w:p w:rsidR="005E38CE" w:rsidRPr="00C53776" w:rsidRDefault="00D771F5" w:rsidP="005E38CE">
            <w:pPr>
              <w:spacing w:after="0" w:line="240" w:lineRule="auto"/>
              <w:jc w:val="center"/>
              <w:rPr>
                <w:rFonts w:ascii="Times New Roman" w:hAnsi="Times New Roman"/>
                <w:sz w:val="24"/>
                <w:szCs w:val="24"/>
              </w:rPr>
            </w:pPr>
            <w:r>
              <w:rPr>
                <w:rFonts w:ascii="Times New Roman" w:hAnsi="Times New Roman"/>
                <w:sz w:val="24"/>
                <w:szCs w:val="24"/>
              </w:rPr>
              <w:t xml:space="preserve">    2016</w:t>
            </w:r>
          </w:p>
        </w:tc>
      </w:tr>
      <w:tr w:rsidR="005E38CE" w:rsidRPr="00C53776" w:rsidTr="00C53776">
        <w:tc>
          <w:tcPr>
            <w:tcW w:w="597" w:type="dxa"/>
          </w:tcPr>
          <w:p w:rsidR="005E38CE" w:rsidRPr="00C53776" w:rsidRDefault="005E38CE" w:rsidP="005E38CE">
            <w:pPr>
              <w:spacing w:after="0" w:line="240" w:lineRule="auto"/>
              <w:jc w:val="both"/>
              <w:rPr>
                <w:rFonts w:ascii="Times New Roman" w:hAnsi="Times New Roman"/>
                <w:sz w:val="24"/>
                <w:szCs w:val="24"/>
              </w:rPr>
            </w:pPr>
            <w:r w:rsidRPr="00C53776">
              <w:rPr>
                <w:rFonts w:ascii="Times New Roman" w:hAnsi="Times New Roman"/>
                <w:sz w:val="24"/>
                <w:szCs w:val="24"/>
              </w:rPr>
              <w:t>1.</w:t>
            </w:r>
          </w:p>
        </w:tc>
        <w:tc>
          <w:tcPr>
            <w:tcW w:w="4898" w:type="dxa"/>
          </w:tcPr>
          <w:p w:rsidR="005E38CE" w:rsidRPr="00C53776" w:rsidRDefault="005E38CE" w:rsidP="005E38CE">
            <w:pPr>
              <w:spacing w:after="0" w:line="240" w:lineRule="auto"/>
              <w:jc w:val="both"/>
              <w:rPr>
                <w:rFonts w:ascii="Times New Roman" w:hAnsi="Times New Roman"/>
                <w:sz w:val="24"/>
                <w:szCs w:val="24"/>
              </w:rPr>
            </w:pPr>
            <w:r w:rsidRPr="00C53776">
              <w:rPr>
                <w:rFonts w:ascii="Times New Roman" w:hAnsi="Times New Roman"/>
                <w:sz w:val="24"/>
                <w:szCs w:val="24"/>
              </w:rPr>
              <w:t>Apsilankymų skaičius poliklinikoje (bendras)</w:t>
            </w:r>
          </w:p>
        </w:tc>
        <w:tc>
          <w:tcPr>
            <w:tcW w:w="1417" w:type="dxa"/>
          </w:tcPr>
          <w:p w:rsidR="005E38CE" w:rsidRPr="00C53776" w:rsidRDefault="005E38CE" w:rsidP="005E38CE">
            <w:pPr>
              <w:spacing w:after="0" w:line="240" w:lineRule="auto"/>
              <w:jc w:val="right"/>
              <w:rPr>
                <w:rFonts w:ascii="Times New Roman" w:hAnsi="Times New Roman"/>
                <w:sz w:val="24"/>
                <w:szCs w:val="24"/>
              </w:rPr>
            </w:pPr>
            <w:r w:rsidRPr="00C53776">
              <w:rPr>
                <w:rFonts w:ascii="Times New Roman" w:hAnsi="Times New Roman"/>
                <w:sz w:val="24"/>
                <w:szCs w:val="24"/>
              </w:rPr>
              <w:t>242540</w:t>
            </w:r>
          </w:p>
        </w:tc>
        <w:tc>
          <w:tcPr>
            <w:tcW w:w="1418" w:type="dxa"/>
          </w:tcPr>
          <w:p w:rsidR="005E38CE" w:rsidRPr="00C53776" w:rsidRDefault="005E38CE" w:rsidP="005E38CE">
            <w:pPr>
              <w:spacing w:after="0" w:line="240" w:lineRule="auto"/>
              <w:jc w:val="right"/>
              <w:rPr>
                <w:rFonts w:ascii="Times New Roman" w:hAnsi="Times New Roman"/>
                <w:sz w:val="24"/>
                <w:szCs w:val="24"/>
              </w:rPr>
            </w:pPr>
            <w:r w:rsidRPr="00C53776">
              <w:rPr>
                <w:rFonts w:ascii="Times New Roman" w:hAnsi="Times New Roman"/>
                <w:sz w:val="24"/>
                <w:szCs w:val="24"/>
              </w:rPr>
              <w:t>243728</w:t>
            </w:r>
          </w:p>
        </w:tc>
        <w:tc>
          <w:tcPr>
            <w:tcW w:w="1417" w:type="dxa"/>
          </w:tcPr>
          <w:p w:rsidR="005E38CE" w:rsidRPr="00C53776" w:rsidRDefault="00D771F5" w:rsidP="005E38CE">
            <w:pPr>
              <w:spacing w:after="0" w:line="240" w:lineRule="auto"/>
              <w:jc w:val="right"/>
              <w:rPr>
                <w:rFonts w:ascii="Times New Roman" w:hAnsi="Times New Roman"/>
                <w:sz w:val="24"/>
                <w:szCs w:val="24"/>
              </w:rPr>
            </w:pPr>
            <w:r>
              <w:rPr>
                <w:rFonts w:ascii="Times New Roman" w:hAnsi="Times New Roman"/>
                <w:sz w:val="24"/>
                <w:szCs w:val="24"/>
              </w:rPr>
              <w:t>225458</w:t>
            </w:r>
          </w:p>
        </w:tc>
      </w:tr>
      <w:tr w:rsidR="005E38CE" w:rsidRPr="00C53776" w:rsidTr="00C53776">
        <w:trPr>
          <w:trHeight w:val="215"/>
        </w:trPr>
        <w:tc>
          <w:tcPr>
            <w:tcW w:w="597" w:type="dxa"/>
          </w:tcPr>
          <w:p w:rsidR="005E38CE" w:rsidRPr="00C53776" w:rsidRDefault="005E38CE" w:rsidP="005E38CE">
            <w:pPr>
              <w:spacing w:after="0" w:line="240" w:lineRule="auto"/>
              <w:jc w:val="both"/>
              <w:rPr>
                <w:rFonts w:ascii="Times New Roman" w:hAnsi="Times New Roman"/>
                <w:sz w:val="24"/>
                <w:szCs w:val="24"/>
              </w:rPr>
            </w:pPr>
            <w:r w:rsidRPr="00C53776">
              <w:rPr>
                <w:rFonts w:ascii="Times New Roman" w:hAnsi="Times New Roman"/>
                <w:sz w:val="24"/>
                <w:szCs w:val="24"/>
              </w:rPr>
              <w:t>2.</w:t>
            </w:r>
          </w:p>
        </w:tc>
        <w:tc>
          <w:tcPr>
            <w:tcW w:w="4898" w:type="dxa"/>
          </w:tcPr>
          <w:p w:rsidR="005E38CE" w:rsidRPr="00C53776" w:rsidRDefault="005E38CE" w:rsidP="005E38CE">
            <w:pPr>
              <w:spacing w:after="0" w:line="240" w:lineRule="auto"/>
              <w:jc w:val="both"/>
              <w:rPr>
                <w:rFonts w:ascii="Times New Roman" w:hAnsi="Times New Roman"/>
                <w:sz w:val="24"/>
                <w:szCs w:val="24"/>
              </w:rPr>
            </w:pPr>
            <w:r w:rsidRPr="00C53776">
              <w:rPr>
                <w:rFonts w:ascii="Times New Roman" w:hAnsi="Times New Roman"/>
                <w:sz w:val="24"/>
                <w:szCs w:val="24"/>
              </w:rPr>
              <w:t>Gydytojų vizitų į paciento namus skaičius</w:t>
            </w:r>
          </w:p>
        </w:tc>
        <w:tc>
          <w:tcPr>
            <w:tcW w:w="1417" w:type="dxa"/>
          </w:tcPr>
          <w:p w:rsidR="005E38CE" w:rsidRPr="00C53776" w:rsidRDefault="005E38CE" w:rsidP="005E38CE">
            <w:pPr>
              <w:jc w:val="right"/>
              <w:rPr>
                <w:rFonts w:ascii="Times New Roman" w:hAnsi="Times New Roman"/>
                <w:sz w:val="24"/>
                <w:szCs w:val="24"/>
              </w:rPr>
            </w:pPr>
            <w:r w:rsidRPr="00C53776">
              <w:rPr>
                <w:rFonts w:ascii="Times New Roman" w:hAnsi="Times New Roman"/>
                <w:sz w:val="24"/>
                <w:szCs w:val="24"/>
              </w:rPr>
              <w:t>4595</w:t>
            </w:r>
          </w:p>
        </w:tc>
        <w:tc>
          <w:tcPr>
            <w:tcW w:w="1418" w:type="dxa"/>
          </w:tcPr>
          <w:p w:rsidR="005E38CE" w:rsidRPr="00C53776" w:rsidRDefault="005E38CE" w:rsidP="005E38CE">
            <w:pPr>
              <w:jc w:val="right"/>
              <w:rPr>
                <w:rFonts w:ascii="Times New Roman" w:hAnsi="Times New Roman"/>
                <w:sz w:val="24"/>
                <w:szCs w:val="24"/>
              </w:rPr>
            </w:pPr>
            <w:r w:rsidRPr="00C53776">
              <w:rPr>
                <w:rFonts w:ascii="Times New Roman" w:hAnsi="Times New Roman"/>
                <w:sz w:val="24"/>
                <w:szCs w:val="24"/>
              </w:rPr>
              <w:t>4410</w:t>
            </w:r>
          </w:p>
        </w:tc>
        <w:tc>
          <w:tcPr>
            <w:tcW w:w="1417" w:type="dxa"/>
          </w:tcPr>
          <w:p w:rsidR="005E38CE" w:rsidRPr="00C53776" w:rsidRDefault="00D771F5" w:rsidP="005E38CE">
            <w:pPr>
              <w:jc w:val="right"/>
              <w:rPr>
                <w:rFonts w:ascii="Times New Roman" w:hAnsi="Times New Roman"/>
                <w:sz w:val="24"/>
                <w:szCs w:val="24"/>
              </w:rPr>
            </w:pPr>
            <w:r>
              <w:rPr>
                <w:rFonts w:ascii="Times New Roman" w:hAnsi="Times New Roman"/>
                <w:sz w:val="24"/>
                <w:szCs w:val="24"/>
              </w:rPr>
              <w:t>4541</w:t>
            </w:r>
          </w:p>
        </w:tc>
      </w:tr>
      <w:tr w:rsidR="005E38CE" w:rsidRPr="00C53776" w:rsidTr="00C53776">
        <w:tc>
          <w:tcPr>
            <w:tcW w:w="597" w:type="dxa"/>
          </w:tcPr>
          <w:p w:rsidR="005E38CE" w:rsidRPr="00C53776" w:rsidRDefault="005E38CE" w:rsidP="005E38CE">
            <w:pPr>
              <w:spacing w:after="0" w:line="240" w:lineRule="auto"/>
              <w:jc w:val="both"/>
              <w:rPr>
                <w:rFonts w:ascii="Times New Roman" w:hAnsi="Times New Roman"/>
                <w:sz w:val="24"/>
                <w:szCs w:val="24"/>
              </w:rPr>
            </w:pPr>
            <w:r w:rsidRPr="00C53776">
              <w:rPr>
                <w:rFonts w:ascii="Times New Roman" w:hAnsi="Times New Roman"/>
                <w:sz w:val="24"/>
                <w:szCs w:val="24"/>
              </w:rPr>
              <w:t>3.</w:t>
            </w:r>
          </w:p>
        </w:tc>
        <w:tc>
          <w:tcPr>
            <w:tcW w:w="4898" w:type="dxa"/>
          </w:tcPr>
          <w:p w:rsidR="005E38CE" w:rsidRPr="00C53776" w:rsidRDefault="005E38CE" w:rsidP="005E38CE">
            <w:pPr>
              <w:spacing w:after="0" w:line="240" w:lineRule="auto"/>
              <w:jc w:val="both"/>
              <w:rPr>
                <w:rFonts w:ascii="Times New Roman" w:hAnsi="Times New Roman"/>
                <w:sz w:val="24"/>
                <w:szCs w:val="24"/>
              </w:rPr>
            </w:pPr>
            <w:r w:rsidRPr="00C53776">
              <w:rPr>
                <w:rFonts w:ascii="Times New Roman" w:hAnsi="Times New Roman"/>
                <w:sz w:val="24"/>
                <w:szCs w:val="24"/>
              </w:rPr>
              <w:t>Vieno paciento vidutinis apsilankymų skaičius pas gydytoją per metus</w:t>
            </w:r>
          </w:p>
        </w:tc>
        <w:tc>
          <w:tcPr>
            <w:tcW w:w="1417" w:type="dxa"/>
          </w:tcPr>
          <w:p w:rsidR="005E38CE" w:rsidRPr="00C53776" w:rsidRDefault="005E38CE" w:rsidP="005E38CE">
            <w:pPr>
              <w:spacing w:after="0" w:line="240" w:lineRule="auto"/>
              <w:jc w:val="right"/>
              <w:rPr>
                <w:rFonts w:ascii="Times New Roman" w:hAnsi="Times New Roman"/>
                <w:sz w:val="24"/>
                <w:szCs w:val="24"/>
              </w:rPr>
            </w:pPr>
            <w:r>
              <w:rPr>
                <w:rFonts w:ascii="Times New Roman" w:hAnsi="Times New Roman"/>
                <w:sz w:val="24"/>
                <w:szCs w:val="24"/>
              </w:rPr>
              <w:t>6,</w:t>
            </w:r>
            <w:r w:rsidRPr="00C53776">
              <w:rPr>
                <w:rFonts w:ascii="Times New Roman" w:hAnsi="Times New Roman"/>
                <w:sz w:val="24"/>
                <w:szCs w:val="24"/>
              </w:rPr>
              <w:t>3</w:t>
            </w:r>
          </w:p>
        </w:tc>
        <w:tc>
          <w:tcPr>
            <w:tcW w:w="1418" w:type="dxa"/>
          </w:tcPr>
          <w:p w:rsidR="005E38CE" w:rsidRPr="00C53776" w:rsidRDefault="005E38CE" w:rsidP="005E38CE">
            <w:pPr>
              <w:spacing w:after="0" w:line="240" w:lineRule="auto"/>
              <w:jc w:val="right"/>
              <w:rPr>
                <w:rFonts w:ascii="Times New Roman" w:hAnsi="Times New Roman"/>
                <w:sz w:val="24"/>
                <w:szCs w:val="24"/>
              </w:rPr>
            </w:pPr>
            <w:r w:rsidRPr="00C53776">
              <w:rPr>
                <w:rFonts w:ascii="Times New Roman" w:hAnsi="Times New Roman"/>
                <w:sz w:val="24"/>
                <w:szCs w:val="24"/>
              </w:rPr>
              <w:t>6,4</w:t>
            </w:r>
          </w:p>
        </w:tc>
        <w:tc>
          <w:tcPr>
            <w:tcW w:w="1417" w:type="dxa"/>
          </w:tcPr>
          <w:p w:rsidR="005E38CE" w:rsidRPr="00C53776" w:rsidRDefault="00D771F5" w:rsidP="005E38CE">
            <w:pPr>
              <w:spacing w:after="0" w:line="240" w:lineRule="auto"/>
              <w:jc w:val="right"/>
              <w:rPr>
                <w:rFonts w:ascii="Times New Roman" w:hAnsi="Times New Roman"/>
                <w:sz w:val="24"/>
                <w:szCs w:val="24"/>
              </w:rPr>
            </w:pPr>
            <w:r>
              <w:rPr>
                <w:rFonts w:ascii="Times New Roman" w:hAnsi="Times New Roman"/>
                <w:sz w:val="24"/>
                <w:szCs w:val="24"/>
              </w:rPr>
              <w:t>6,1</w:t>
            </w:r>
          </w:p>
        </w:tc>
      </w:tr>
      <w:tr w:rsidR="005E38CE" w:rsidRPr="00C53776" w:rsidTr="00C53776">
        <w:tc>
          <w:tcPr>
            <w:tcW w:w="597" w:type="dxa"/>
          </w:tcPr>
          <w:p w:rsidR="005E38CE" w:rsidRPr="00C53776" w:rsidRDefault="005E38CE" w:rsidP="005E38CE">
            <w:pPr>
              <w:spacing w:after="0" w:line="240" w:lineRule="auto"/>
              <w:jc w:val="both"/>
              <w:rPr>
                <w:rFonts w:ascii="Times New Roman" w:hAnsi="Times New Roman"/>
                <w:sz w:val="24"/>
                <w:szCs w:val="24"/>
              </w:rPr>
            </w:pPr>
            <w:r w:rsidRPr="00C53776">
              <w:rPr>
                <w:rFonts w:ascii="Times New Roman" w:hAnsi="Times New Roman"/>
                <w:sz w:val="24"/>
                <w:szCs w:val="24"/>
              </w:rPr>
              <w:t>4.</w:t>
            </w:r>
          </w:p>
        </w:tc>
        <w:tc>
          <w:tcPr>
            <w:tcW w:w="4898" w:type="dxa"/>
          </w:tcPr>
          <w:p w:rsidR="005E38CE" w:rsidRPr="00C53776" w:rsidRDefault="005E38CE" w:rsidP="005E38CE">
            <w:pPr>
              <w:spacing w:after="0" w:line="240" w:lineRule="auto"/>
              <w:jc w:val="both"/>
              <w:rPr>
                <w:rFonts w:ascii="Times New Roman" w:hAnsi="Times New Roman"/>
                <w:sz w:val="24"/>
                <w:szCs w:val="24"/>
              </w:rPr>
            </w:pPr>
            <w:r w:rsidRPr="00C53776">
              <w:rPr>
                <w:rFonts w:ascii="Times New Roman" w:hAnsi="Times New Roman"/>
                <w:sz w:val="24"/>
                <w:szCs w:val="24"/>
              </w:rPr>
              <w:t>Šeimos gydytojo darbo dienos vidutinis krūvis (poliklinikoje + namuose) per metus</w:t>
            </w:r>
          </w:p>
        </w:tc>
        <w:tc>
          <w:tcPr>
            <w:tcW w:w="1417" w:type="dxa"/>
          </w:tcPr>
          <w:p w:rsidR="005E38CE" w:rsidRPr="00C53776" w:rsidRDefault="005E38CE" w:rsidP="005E38CE">
            <w:pPr>
              <w:spacing w:after="0" w:line="240" w:lineRule="auto"/>
              <w:jc w:val="right"/>
              <w:rPr>
                <w:rFonts w:ascii="Times New Roman" w:hAnsi="Times New Roman"/>
                <w:sz w:val="24"/>
                <w:szCs w:val="24"/>
              </w:rPr>
            </w:pPr>
            <w:r w:rsidRPr="00C53776">
              <w:rPr>
                <w:rFonts w:ascii="Times New Roman" w:hAnsi="Times New Roman"/>
                <w:sz w:val="24"/>
                <w:szCs w:val="24"/>
              </w:rPr>
              <w:t>22,3</w:t>
            </w:r>
          </w:p>
        </w:tc>
        <w:tc>
          <w:tcPr>
            <w:tcW w:w="1418" w:type="dxa"/>
          </w:tcPr>
          <w:p w:rsidR="005E38CE" w:rsidRPr="00C53776" w:rsidRDefault="005E38CE" w:rsidP="005E38CE">
            <w:pPr>
              <w:spacing w:after="0" w:line="240" w:lineRule="auto"/>
              <w:jc w:val="right"/>
              <w:rPr>
                <w:rFonts w:ascii="Times New Roman" w:hAnsi="Times New Roman"/>
                <w:sz w:val="24"/>
                <w:szCs w:val="24"/>
              </w:rPr>
            </w:pPr>
            <w:r w:rsidRPr="00C53776">
              <w:rPr>
                <w:rFonts w:ascii="Times New Roman" w:hAnsi="Times New Roman"/>
                <w:sz w:val="24"/>
                <w:szCs w:val="24"/>
              </w:rPr>
              <w:t>23,35</w:t>
            </w:r>
          </w:p>
        </w:tc>
        <w:tc>
          <w:tcPr>
            <w:tcW w:w="1417" w:type="dxa"/>
          </w:tcPr>
          <w:p w:rsidR="005E38CE" w:rsidRPr="00C53776" w:rsidRDefault="00D771F5" w:rsidP="005E38CE">
            <w:pPr>
              <w:spacing w:after="0" w:line="240" w:lineRule="auto"/>
              <w:jc w:val="right"/>
              <w:rPr>
                <w:rFonts w:ascii="Times New Roman" w:hAnsi="Times New Roman"/>
                <w:sz w:val="24"/>
                <w:szCs w:val="24"/>
              </w:rPr>
            </w:pPr>
            <w:r>
              <w:rPr>
                <w:rFonts w:ascii="Times New Roman" w:hAnsi="Times New Roman"/>
                <w:sz w:val="24"/>
                <w:szCs w:val="24"/>
              </w:rPr>
              <w:t>24,8</w:t>
            </w:r>
          </w:p>
        </w:tc>
      </w:tr>
      <w:tr w:rsidR="005E38CE" w:rsidRPr="00C53776" w:rsidTr="00C53776">
        <w:tc>
          <w:tcPr>
            <w:tcW w:w="597" w:type="dxa"/>
          </w:tcPr>
          <w:p w:rsidR="005E38CE" w:rsidRPr="00C53776" w:rsidRDefault="005E38CE" w:rsidP="005E38CE">
            <w:pPr>
              <w:spacing w:after="0" w:line="240" w:lineRule="auto"/>
              <w:jc w:val="both"/>
              <w:rPr>
                <w:rFonts w:ascii="Times New Roman" w:hAnsi="Times New Roman"/>
                <w:sz w:val="24"/>
                <w:szCs w:val="24"/>
              </w:rPr>
            </w:pPr>
            <w:r w:rsidRPr="00C53776">
              <w:rPr>
                <w:rFonts w:ascii="Times New Roman" w:hAnsi="Times New Roman"/>
                <w:sz w:val="24"/>
                <w:szCs w:val="24"/>
              </w:rPr>
              <w:t>5.</w:t>
            </w:r>
          </w:p>
          <w:p w:rsidR="005E38CE" w:rsidRPr="00C53776" w:rsidRDefault="005E38CE" w:rsidP="005E38CE">
            <w:pPr>
              <w:spacing w:after="0" w:line="240" w:lineRule="auto"/>
              <w:jc w:val="both"/>
              <w:rPr>
                <w:rFonts w:ascii="Times New Roman" w:hAnsi="Times New Roman"/>
                <w:sz w:val="24"/>
                <w:szCs w:val="24"/>
              </w:rPr>
            </w:pPr>
            <w:r w:rsidRPr="00C53776">
              <w:rPr>
                <w:rFonts w:ascii="Times New Roman" w:hAnsi="Times New Roman"/>
                <w:sz w:val="24"/>
                <w:szCs w:val="24"/>
              </w:rPr>
              <w:t>5.1.</w:t>
            </w:r>
          </w:p>
          <w:p w:rsidR="005E38CE" w:rsidRPr="00C53776" w:rsidRDefault="005E38CE" w:rsidP="005E38CE">
            <w:pPr>
              <w:spacing w:after="0" w:line="240" w:lineRule="auto"/>
              <w:jc w:val="both"/>
              <w:rPr>
                <w:rFonts w:ascii="Times New Roman" w:hAnsi="Times New Roman"/>
                <w:sz w:val="24"/>
                <w:szCs w:val="24"/>
              </w:rPr>
            </w:pPr>
            <w:r w:rsidRPr="00C53776">
              <w:rPr>
                <w:rFonts w:ascii="Times New Roman" w:hAnsi="Times New Roman"/>
                <w:sz w:val="24"/>
                <w:szCs w:val="24"/>
              </w:rPr>
              <w:t>5.2.</w:t>
            </w:r>
          </w:p>
        </w:tc>
        <w:tc>
          <w:tcPr>
            <w:tcW w:w="4898" w:type="dxa"/>
          </w:tcPr>
          <w:p w:rsidR="005E38CE" w:rsidRPr="00C53776" w:rsidRDefault="005E38CE" w:rsidP="005E38CE">
            <w:pPr>
              <w:spacing w:after="0" w:line="240" w:lineRule="auto"/>
              <w:jc w:val="both"/>
              <w:rPr>
                <w:rFonts w:ascii="Times New Roman" w:hAnsi="Times New Roman"/>
                <w:sz w:val="24"/>
                <w:szCs w:val="24"/>
              </w:rPr>
            </w:pPr>
            <w:r w:rsidRPr="00C53776">
              <w:rPr>
                <w:rFonts w:ascii="Times New Roman" w:hAnsi="Times New Roman"/>
                <w:sz w:val="24"/>
                <w:szCs w:val="24"/>
              </w:rPr>
              <w:t>Laboratorinių tyrimų</w:t>
            </w:r>
            <w:r w:rsidR="00D771F5">
              <w:rPr>
                <w:rFonts w:ascii="Times New Roman" w:hAnsi="Times New Roman"/>
                <w:sz w:val="24"/>
                <w:szCs w:val="24"/>
              </w:rPr>
              <w:t xml:space="preserve"> skaičius per metus</w:t>
            </w:r>
          </w:p>
          <w:p w:rsidR="005E38CE" w:rsidRPr="00C53776" w:rsidRDefault="00D771F5" w:rsidP="005E38CE">
            <w:pPr>
              <w:spacing w:after="0" w:line="240" w:lineRule="auto"/>
              <w:jc w:val="both"/>
              <w:rPr>
                <w:rFonts w:ascii="Times New Roman" w:hAnsi="Times New Roman"/>
                <w:sz w:val="24"/>
                <w:szCs w:val="24"/>
              </w:rPr>
            </w:pPr>
            <w:r>
              <w:rPr>
                <w:rFonts w:ascii="Times New Roman" w:hAnsi="Times New Roman"/>
                <w:sz w:val="24"/>
                <w:szCs w:val="24"/>
              </w:rPr>
              <w:t>Viso abs. sk.</w:t>
            </w:r>
          </w:p>
          <w:p w:rsidR="005E38CE" w:rsidRPr="00C53776" w:rsidRDefault="005E38CE" w:rsidP="005E38CE">
            <w:pPr>
              <w:spacing w:after="0" w:line="240" w:lineRule="auto"/>
              <w:jc w:val="both"/>
              <w:rPr>
                <w:rFonts w:ascii="Times New Roman" w:hAnsi="Times New Roman"/>
                <w:sz w:val="24"/>
                <w:szCs w:val="24"/>
              </w:rPr>
            </w:pPr>
            <w:r w:rsidRPr="00C53776">
              <w:rPr>
                <w:rFonts w:ascii="Times New Roman" w:hAnsi="Times New Roman"/>
                <w:sz w:val="24"/>
                <w:szCs w:val="24"/>
              </w:rPr>
              <w:t>vienam prisirašiusiam pacientui (abs. sk.)</w:t>
            </w:r>
          </w:p>
        </w:tc>
        <w:tc>
          <w:tcPr>
            <w:tcW w:w="1417" w:type="dxa"/>
          </w:tcPr>
          <w:p w:rsidR="005E38CE" w:rsidRPr="00C53776" w:rsidRDefault="005E38CE" w:rsidP="005E38CE">
            <w:pPr>
              <w:spacing w:after="0" w:line="240" w:lineRule="auto"/>
              <w:rPr>
                <w:rFonts w:ascii="Times New Roman" w:hAnsi="Times New Roman"/>
                <w:sz w:val="24"/>
                <w:szCs w:val="24"/>
              </w:rPr>
            </w:pPr>
          </w:p>
          <w:p w:rsidR="005E38CE" w:rsidRPr="00C53776" w:rsidRDefault="005E38CE" w:rsidP="005E38CE">
            <w:pPr>
              <w:spacing w:after="0" w:line="240" w:lineRule="auto"/>
              <w:jc w:val="right"/>
              <w:rPr>
                <w:rFonts w:ascii="Times New Roman" w:hAnsi="Times New Roman"/>
                <w:sz w:val="24"/>
                <w:szCs w:val="24"/>
              </w:rPr>
            </w:pPr>
            <w:r w:rsidRPr="00C53776">
              <w:rPr>
                <w:rFonts w:ascii="Times New Roman" w:hAnsi="Times New Roman"/>
                <w:sz w:val="24"/>
                <w:szCs w:val="24"/>
              </w:rPr>
              <w:t>95090</w:t>
            </w:r>
          </w:p>
          <w:p w:rsidR="005E38CE" w:rsidRPr="00C53776" w:rsidRDefault="005E38CE" w:rsidP="005E38CE">
            <w:pPr>
              <w:spacing w:after="0" w:line="240" w:lineRule="auto"/>
              <w:jc w:val="right"/>
              <w:rPr>
                <w:rFonts w:ascii="Times New Roman" w:hAnsi="Times New Roman"/>
                <w:sz w:val="24"/>
                <w:szCs w:val="24"/>
              </w:rPr>
            </w:pPr>
            <w:r w:rsidRPr="00C53776">
              <w:rPr>
                <w:rFonts w:ascii="Times New Roman" w:hAnsi="Times New Roman"/>
                <w:sz w:val="24"/>
                <w:szCs w:val="24"/>
              </w:rPr>
              <w:t>2,45</w:t>
            </w:r>
          </w:p>
        </w:tc>
        <w:tc>
          <w:tcPr>
            <w:tcW w:w="1418" w:type="dxa"/>
          </w:tcPr>
          <w:p w:rsidR="005E38CE" w:rsidRPr="00C53776" w:rsidRDefault="005E38CE" w:rsidP="005E38CE">
            <w:pPr>
              <w:spacing w:after="0" w:line="240" w:lineRule="auto"/>
              <w:jc w:val="right"/>
              <w:rPr>
                <w:rFonts w:ascii="Times New Roman" w:hAnsi="Times New Roman"/>
                <w:sz w:val="24"/>
                <w:szCs w:val="24"/>
              </w:rPr>
            </w:pPr>
          </w:p>
          <w:p w:rsidR="005E38CE" w:rsidRPr="00C53776" w:rsidRDefault="005E38CE" w:rsidP="005E38CE">
            <w:pPr>
              <w:spacing w:after="0" w:line="240" w:lineRule="auto"/>
              <w:jc w:val="right"/>
              <w:rPr>
                <w:rFonts w:ascii="Times New Roman" w:hAnsi="Times New Roman"/>
                <w:sz w:val="24"/>
                <w:szCs w:val="24"/>
              </w:rPr>
            </w:pPr>
            <w:r w:rsidRPr="00C53776">
              <w:rPr>
                <w:rFonts w:ascii="Times New Roman" w:hAnsi="Times New Roman"/>
                <w:sz w:val="24"/>
                <w:szCs w:val="24"/>
              </w:rPr>
              <w:t>91630</w:t>
            </w:r>
          </w:p>
          <w:p w:rsidR="005E38CE" w:rsidRPr="00C53776" w:rsidRDefault="005E38CE" w:rsidP="005E38CE">
            <w:pPr>
              <w:spacing w:after="0" w:line="240" w:lineRule="auto"/>
              <w:jc w:val="right"/>
              <w:rPr>
                <w:rFonts w:ascii="Times New Roman" w:hAnsi="Times New Roman"/>
                <w:sz w:val="24"/>
                <w:szCs w:val="24"/>
              </w:rPr>
            </w:pPr>
            <w:r w:rsidRPr="00C53776">
              <w:rPr>
                <w:rFonts w:ascii="Times New Roman" w:hAnsi="Times New Roman"/>
                <w:sz w:val="24"/>
                <w:szCs w:val="24"/>
              </w:rPr>
              <w:t>2,42</w:t>
            </w:r>
          </w:p>
        </w:tc>
        <w:tc>
          <w:tcPr>
            <w:tcW w:w="1417" w:type="dxa"/>
          </w:tcPr>
          <w:p w:rsidR="005E38CE" w:rsidRDefault="005E38CE" w:rsidP="005E38CE">
            <w:pPr>
              <w:spacing w:after="0" w:line="240" w:lineRule="auto"/>
              <w:jc w:val="right"/>
              <w:rPr>
                <w:rFonts w:ascii="Times New Roman" w:hAnsi="Times New Roman"/>
                <w:sz w:val="24"/>
                <w:szCs w:val="24"/>
              </w:rPr>
            </w:pPr>
          </w:p>
          <w:p w:rsidR="00D771F5" w:rsidRDefault="00D771F5" w:rsidP="005E38CE">
            <w:pPr>
              <w:spacing w:after="0" w:line="240" w:lineRule="auto"/>
              <w:jc w:val="right"/>
              <w:rPr>
                <w:rFonts w:ascii="Times New Roman" w:hAnsi="Times New Roman"/>
                <w:sz w:val="24"/>
                <w:szCs w:val="24"/>
              </w:rPr>
            </w:pPr>
            <w:r>
              <w:rPr>
                <w:rFonts w:ascii="Times New Roman" w:hAnsi="Times New Roman"/>
                <w:sz w:val="24"/>
                <w:szCs w:val="24"/>
              </w:rPr>
              <w:t>87493</w:t>
            </w:r>
          </w:p>
          <w:p w:rsidR="00D771F5" w:rsidRPr="00C53776" w:rsidRDefault="00D771F5" w:rsidP="005E38CE">
            <w:pPr>
              <w:spacing w:after="0" w:line="240" w:lineRule="auto"/>
              <w:jc w:val="right"/>
              <w:rPr>
                <w:rFonts w:ascii="Times New Roman" w:hAnsi="Times New Roman"/>
                <w:sz w:val="24"/>
                <w:szCs w:val="24"/>
              </w:rPr>
            </w:pPr>
            <w:r>
              <w:rPr>
                <w:rFonts w:ascii="Times New Roman" w:hAnsi="Times New Roman"/>
                <w:sz w:val="24"/>
                <w:szCs w:val="24"/>
              </w:rPr>
              <w:t>2,38</w:t>
            </w:r>
          </w:p>
        </w:tc>
      </w:tr>
      <w:tr w:rsidR="005E38CE" w:rsidRPr="00C53776" w:rsidTr="00C53776">
        <w:trPr>
          <w:trHeight w:val="585"/>
        </w:trPr>
        <w:tc>
          <w:tcPr>
            <w:tcW w:w="597" w:type="dxa"/>
          </w:tcPr>
          <w:p w:rsidR="005E38CE" w:rsidRPr="00C53776" w:rsidRDefault="005E38CE" w:rsidP="005E38CE">
            <w:pPr>
              <w:spacing w:after="0" w:line="240" w:lineRule="auto"/>
              <w:jc w:val="both"/>
              <w:rPr>
                <w:rFonts w:ascii="Times New Roman" w:hAnsi="Times New Roman"/>
                <w:sz w:val="24"/>
                <w:szCs w:val="24"/>
              </w:rPr>
            </w:pPr>
            <w:r w:rsidRPr="00C53776">
              <w:rPr>
                <w:rFonts w:ascii="Times New Roman" w:hAnsi="Times New Roman"/>
                <w:sz w:val="24"/>
                <w:szCs w:val="24"/>
              </w:rPr>
              <w:t>6.</w:t>
            </w:r>
          </w:p>
          <w:p w:rsidR="005E38CE" w:rsidRDefault="005E38CE" w:rsidP="005E38CE">
            <w:pPr>
              <w:spacing w:after="0" w:line="240" w:lineRule="auto"/>
              <w:jc w:val="both"/>
              <w:rPr>
                <w:rFonts w:ascii="Times New Roman" w:hAnsi="Times New Roman"/>
                <w:sz w:val="24"/>
                <w:szCs w:val="24"/>
              </w:rPr>
            </w:pPr>
          </w:p>
          <w:p w:rsidR="005E38CE" w:rsidRPr="00C53776" w:rsidRDefault="005E38CE" w:rsidP="005E38CE">
            <w:pPr>
              <w:spacing w:after="0" w:line="240" w:lineRule="auto"/>
              <w:jc w:val="both"/>
              <w:rPr>
                <w:rFonts w:ascii="Times New Roman" w:hAnsi="Times New Roman"/>
                <w:sz w:val="24"/>
                <w:szCs w:val="24"/>
              </w:rPr>
            </w:pPr>
          </w:p>
        </w:tc>
        <w:tc>
          <w:tcPr>
            <w:tcW w:w="4898" w:type="dxa"/>
          </w:tcPr>
          <w:p w:rsidR="005E38CE" w:rsidRPr="00C53776" w:rsidRDefault="005E38CE" w:rsidP="005E38CE">
            <w:pPr>
              <w:spacing w:after="0" w:line="240" w:lineRule="auto"/>
              <w:rPr>
                <w:rFonts w:ascii="Times New Roman" w:hAnsi="Times New Roman"/>
                <w:sz w:val="24"/>
                <w:szCs w:val="24"/>
              </w:rPr>
            </w:pPr>
            <w:r w:rsidRPr="00C53776">
              <w:rPr>
                <w:rFonts w:ascii="Times New Roman" w:hAnsi="Times New Roman"/>
                <w:sz w:val="24"/>
                <w:szCs w:val="24"/>
              </w:rPr>
              <w:t xml:space="preserve">Procedūrų (perrišimai, injekcijos, </w:t>
            </w:r>
            <w:r w:rsidR="00D771F5">
              <w:rPr>
                <w:rFonts w:ascii="Times New Roman" w:hAnsi="Times New Roman"/>
                <w:sz w:val="24"/>
                <w:szCs w:val="24"/>
              </w:rPr>
              <w:t xml:space="preserve">vakcinacija, </w:t>
            </w:r>
            <w:r>
              <w:rPr>
                <w:rFonts w:ascii="Times New Roman" w:hAnsi="Times New Roman"/>
                <w:sz w:val="24"/>
                <w:szCs w:val="24"/>
              </w:rPr>
              <w:t>kraujo paė</w:t>
            </w:r>
            <w:r w:rsidR="00D771F5">
              <w:rPr>
                <w:rFonts w:ascii="Times New Roman" w:hAnsi="Times New Roman"/>
                <w:sz w:val="24"/>
                <w:szCs w:val="24"/>
              </w:rPr>
              <w:t>mimas, akušerių procedūros ir kt.)</w:t>
            </w:r>
          </w:p>
          <w:p w:rsidR="005E38CE" w:rsidRDefault="00D771F5" w:rsidP="005E38CE">
            <w:pPr>
              <w:spacing w:after="0" w:line="240" w:lineRule="auto"/>
              <w:jc w:val="both"/>
              <w:rPr>
                <w:rFonts w:ascii="Times New Roman" w:hAnsi="Times New Roman"/>
                <w:sz w:val="24"/>
                <w:szCs w:val="24"/>
              </w:rPr>
            </w:pPr>
            <w:r>
              <w:rPr>
                <w:rFonts w:ascii="Times New Roman" w:hAnsi="Times New Roman"/>
                <w:sz w:val="24"/>
                <w:szCs w:val="24"/>
              </w:rPr>
              <w:t xml:space="preserve">skaičius per metus abs. sk. </w:t>
            </w:r>
          </w:p>
          <w:p w:rsidR="00D771F5" w:rsidRPr="00C53776" w:rsidRDefault="00D771F5" w:rsidP="005E38CE">
            <w:pPr>
              <w:spacing w:after="0" w:line="240" w:lineRule="auto"/>
              <w:jc w:val="both"/>
              <w:rPr>
                <w:rFonts w:ascii="Times New Roman" w:hAnsi="Times New Roman"/>
                <w:sz w:val="24"/>
                <w:szCs w:val="24"/>
              </w:rPr>
            </w:pPr>
            <w:r>
              <w:rPr>
                <w:rFonts w:ascii="Times New Roman" w:hAnsi="Times New Roman"/>
                <w:sz w:val="24"/>
                <w:szCs w:val="24"/>
              </w:rPr>
              <w:t>Iš jų:</w:t>
            </w:r>
          </w:p>
        </w:tc>
        <w:tc>
          <w:tcPr>
            <w:tcW w:w="1417" w:type="dxa"/>
          </w:tcPr>
          <w:p w:rsidR="005E38CE" w:rsidRPr="00C53776" w:rsidRDefault="005E38CE" w:rsidP="005E38CE">
            <w:pPr>
              <w:spacing w:after="0" w:line="240" w:lineRule="auto"/>
              <w:rPr>
                <w:rFonts w:ascii="Times New Roman" w:hAnsi="Times New Roman"/>
                <w:sz w:val="24"/>
                <w:szCs w:val="24"/>
              </w:rPr>
            </w:pPr>
          </w:p>
          <w:p w:rsidR="005E38CE" w:rsidRDefault="005E38CE" w:rsidP="005E38CE">
            <w:pPr>
              <w:spacing w:after="0" w:line="240" w:lineRule="auto"/>
              <w:jc w:val="right"/>
              <w:rPr>
                <w:rFonts w:ascii="Times New Roman" w:hAnsi="Times New Roman"/>
                <w:sz w:val="24"/>
                <w:szCs w:val="24"/>
              </w:rPr>
            </w:pPr>
          </w:p>
          <w:p w:rsidR="005E38CE" w:rsidRPr="00C53776" w:rsidRDefault="005E38CE" w:rsidP="005E38CE">
            <w:pPr>
              <w:spacing w:after="0" w:line="240" w:lineRule="auto"/>
              <w:jc w:val="right"/>
              <w:rPr>
                <w:rFonts w:ascii="Times New Roman" w:hAnsi="Times New Roman"/>
                <w:sz w:val="24"/>
                <w:szCs w:val="24"/>
              </w:rPr>
            </w:pPr>
            <w:r w:rsidRPr="00C53776">
              <w:rPr>
                <w:rFonts w:ascii="Times New Roman" w:hAnsi="Times New Roman"/>
                <w:sz w:val="24"/>
                <w:szCs w:val="24"/>
              </w:rPr>
              <w:t>131825</w:t>
            </w:r>
          </w:p>
          <w:p w:rsidR="005E38CE" w:rsidRPr="00C53776" w:rsidRDefault="005E38CE" w:rsidP="005E38CE">
            <w:pPr>
              <w:spacing w:after="0" w:line="240" w:lineRule="auto"/>
              <w:jc w:val="right"/>
              <w:rPr>
                <w:rFonts w:ascii="Times New Roman" w:hAnsi="Times New Roman"/>
                <w:sz w:val="24"/>
                <w:szCs w:val="24"/>
              </w:rPr>
            </w:pPr>
          </w:p>
        </w:tc>
        <w:tc>
          <w:tcPr>
            <w:tcW w:w="1418" w:type="dxa"/>
          </w:tcPr>
          <w:p w:rsidR="005E38CE" w:rsidRPr="00C53776" w:rsidRDefault="005E38CE" w:rsidP="005E38CE">
            <w:pPr>
              <w:spacing w:after="0" w:line="240" w:lineRule="auto"/>
              <w:jc w:val="right"/>
              <w:rPr>
                <w:rFonts w:ascii="Times New Roman" w:hAnsi="Times New Roman"/>
                <w:sz w:val="24"/>
                <w:szCs w:val="24"/>
              </w:rPr>
            </w:pPr>
          </w:p>
          <w:p w:rsidR="005E38CE" w:rsidRDefault="005E38CE" w:rsidP="005E38CE">
            <w:pPr>
              <w:spacing w:after="0" w:line="240" w:lineRule="auto"/>
              <w:jc w:val="right"/>
              <w:rPr>
                <w:rFonts w:ascii="Times New Roman" w:hAnsi="Times New Roman"/>
                <w:sz w:val="24"/>
                <w:szCs w:val="24"/>
              </w:rPr>
            </w:pPr>
          </w:p>
          <w:p w:rsidR="005E38CE" w:rsidRPr="00C53776" w:rsidRDefault="007A1AF8" w:rsidP="005E38CE">
            <w:pPr>
              <w:spacing w:after="0" w:line="240" w:lineRule="auto"/>
              <w:jc w:val="right"/>
              <w:rPr>
                <w:rFonts w:ascii="Times New Roman" w:hAnsi="Times New Roman"/>
                <w:sz w:val="24"/>
                <w:szCs w:val="24"/>
              </w:rPr>
            </w:pPr>
            <w:r>
              <w:rPr>
                <w:rFonts w:ascii="Times New Roman" w:hAnsi="Times New Roman"/>
                <w:sz w:val="24"/>
                <w:szCs w:val="24"/>
              </w:rPr>
              <w:t>91145</w:t>
            </w:r>
          </w:p>
          <w:p w:rsidR="005E38CE" w:rsidRPr="00C53776" w:rsidRDefault="005E38CE" w:rsidP="005E38CE">
            <w:pPr>
              <w:spacing w:after="0" w:line="240" w:lineRule="auto"/>
              <w:jc w:val="right"/>
              <w:rPr>
                <w:rFonts w:ascii="Times New Roman" w:hAnsi="Times New Roman"/>
                <w:sz w:val="24"/>
                <w:szCs w:val="24"/>
              </w:rPr>
            </w:pPr>
          </w:p>
        </w:tc>
        <w:tc>
          <w:tcPr>
            <w:tcW w:w="1417" w:type="dxa"/>
          </w:tcPr>
          <w:p w:rsidR="005E38CE" w:rsidRDefault="005E38CE" w:rsidP="005E38CE">
            <w:pPr>
              <w:spacing w:after="0" w:line="240" w:lineRule="auto"/>
              <w:jc w:val="right"/>
              <w:rPr>
                <w:rFonts w:ascii="Times New Roman" w:hAnsi="Times New Roman"/>
                <w:sz w:val="24"/>
                <w:szCs w:val="24"/>
              </w:rPr>
            </w:pPr>
          </w:p>
          <w:p w:rsidR="00D771F5" w:rsidRDefault="00D771F5" w:rsidP="005E38CE">
            <w:pPr>
              <w:spacing w:after="0" w:line="240" w:lineRule="auto"/>
              <w:jc w:val="right"/>
              <w:rPr>
                <w:rFonts w:ascii="Times New Roman" w:hAnsi="Times New Roman"/>
                <w:sz w:val="24"/>
                <w:szCs w:val="24"/>
              </w:rPr>
            </w:pPr>
          </w:p>
          <w:p w:rsidR="00D771F5" w:rsidRPr="00C53776" w:rsidRDefault="00D771F5" w:rsidP="00D771F5">
            <w:pPr>
              <w:spacing w:after="0" w:line="240" w:lineRule="auto"/>
              <w:jc w:val="right"/>
              <w:rPr>
                <w:rFonts w:ascii="Times New Roman" w:hAnsi="Times New Roman"/>
                <w:sz w:val="24"/>
                <w:szCs w:val="24"/>
              </w:rPr>
            </w:pPr>
            <w:r>
              <w:rPr>
                <w:rFonts w:ascii="Times New Roman" w:hAnsi="Times New Roman"/>
                <w:sz w:val="24"/>
                <w:szCs w:val="24"/>
              </w:rPr>
              <w:t>98906</w:t>
            </w:r>
          </w:p>
        </w:tc>
      </w:tr>
      <w:tr w:rsidR="00D771F5" w:rsidRPr="00C53776" w:rsidTr="00D771F5">
        <w:trPr>
          <w:trHeight w:val="457"/>
        </w:trPr>
        <w:tc>
          <w:tcPr>
            <w:tcW w:w="597" w:type="dxa"/>
          </w:tcPr>
          <w:p w:rsidR="00D771F5" w:rsidRPr="00C53776" w:rsidRDefault="00D771F5" w:rsidP="005E38CE">
            <w:pPr>
              <w:spacing w:after="0" w:line="240" w:lineRule="auto"/>
              <w:jc w:val="both"/>
              <w:rPr>
                <w:rFonts w:ascii="Times New Roman" w:hAnsi="Times New Roman"/>
                <w:sz w:val="24"/>
                <w:szCs w:val="24"/>
              </w:rPr>
            </w:pPr>
            <w:r>
              <w:rPr>
                <w:rFonts w:ascii="Times New Roman" w:hAnsi="Times New Roman"/>
                <w:sz w:val="24"/>
                <w:szCs w:val="24"/>
              </w:rPr>
              <w:t>6.1.</w:t>
            </w:r>
          </w:p>
        </w:tc>
        <w:tc>
          <w:tcPr>
            <w:tcW w:w="4898" w:type="dxa"/>
          </w:tcPr>
          <w:p w:rsidR="00D771F5" w:rsidRPr="00C53776" w:rsidRDefault="00D771F5" w:rsidP="005E38CE">
            <w:pPr>
              <w:spacing w:after="0" w:line="240" w:lineRule="auto"/>
              <w:rPr>
                <w:rFonts w:ascii="Times New Roman" w:hAnsi="Times New Roman"/>
                <w:sz w:val="24"/>
                <w:szCs w:val="24"/>
              </w:rPr>
            </w:pPr>
            <w:r>
              <w:rPr>
                <w:rFonts w:ascii="Times New Roman" w:hAnsi="Times New Roman"/>
                <w:sz w:val="24"/>
                <w:szCs w:val="24"/>
              </w:rPr>
              <w:t>Vakcinacija</w:t>
            </w:r>
          </w:p>
        </w:tc>
        <w:tc>
          <w:tcPr>
            <w:tcW w:w="1417" w:type="dxa"/>
          </w:tcPr>
          <w:p w:rsidR="00D771F5" w:rsidRPr="00C53776" w:rsidRDefault="00D771F5" w:rsidP="00D771F5">
            <w:pPr>
              <w:spacing w:after="0" w:line="240" w:lineRule="auto"/>
              <w:jc w:val="right"/>
              <w:rPr>
                <w:rFonts w:ascii="Times New Roman" w:hAnsi="Times New Roman"/>
                <w:sz w:val="24"/>
                <w:szCs w:val="24"/>
              </w:rPr>
            </w:pPr>
            <w:r>
              <w:rPr>
                <w:rFonts w:ascii="Times New Roman" w:hAnsi="Times New Roman"/>
                <w:sz w:val="24"/>
                <w:szCs w:val="24"/>
              </w:rPr>
              <w:t>6408</w:t>
            </w:r>
          </w:p>
        </w:tc>
        <w:tc>
          <w:tcPr>
            <w:tcW w:w="1418" w:type="dxa"/>
          </w:tcPr>
          <w:p w:rsidR="00D771F5" w:rsidRPr="00C53776" w:rsidRDefault="00D771F5" w:rsidP="00D771F5">
            <w:pPr>
              <w:spacing w:after="0" w:line="240" w:lineRule="auto"/>
              <w:jc w:val="right"/>
              <w:rPr>
                <w:rFonts w:ascii="Times New Roman" w:hAnsi="Times New Roman"/>
                <w:sz w:val="24"/>
                <w:szCs w:val="24"/>
              </w:rPr>
            </w:pPr>
            <w:r>
              <w:rPr>
                <w:rFonts w:ascii="Times New Roman" w:hAnsi="Times New Roman"/>
                <w:sz w:val="24"/>
                <w:szCs w:val="24"/>
              </w:rPr>
              <w:t>6778</w:t>
            </w:r>
          </w:p>
        </w:tc>
        <w:tc>
          <w:tcPr>
            <w:tcW w:w="1417" w:type="dxa"/>
          </w:tcPr>
          <w:p w:rsidR="00D771F5" w:rsidRDefault="00D771F5" w:rsidP="00D771F5">
            <w:pPr>
              <w:spacing w:after="0" w:line="240" w:lineRule="auto"/>
              <w:jc w:val="right"/>
              <w:rPr>
                <w:rFonts w:ascii="Times New Roman" w:hAnsi="Times New Roman"/>
                <w:sz w:val="24"/>
                <w:szCs w:val="24"/>
              </w:rPr>
            </w:pPr>
            <w:r>
              <w:rPr>
                <w:rFonts w:ascii="Times New Roman" w:hAnsi="Times New Roman"/>
                <w:sz w:val="24"/>
                <w:szCs w:val="24"/>
              </w:rPr>
              <w:t>8195</w:t>
            </w:r>
          </w:p>
        </w:tc>
      </w:tr>
      <w:tr w:rsidR="00D771F5" w:rsidRPr="00C53776" w:rsidTr="00D771F5">
        <w:trPr>
          <w:trHeight w:val="457"/>
        </w:trPr>
        <w:tc>
          <w:tcPr>
            <w:tcW w:w="597" w:type="dxa"/>
          </w:tcPr>
          <w:p w:rsidR="00D771F5" w:rsidRDefault="00D771F5" w:rsidP="005E38CE">
            <w:pPr>
              <w:spacing w:after="0" w:line="240" w:lineRule="auto"/>
              <w:jc w:val="both"/>
              <w:rPr>
                <w:rFonts w:ascii="Times New Roman" w:hAnsi="Times New Roman"/>
                <w:sz w:val="24"/>
                <w:szCs w:val="24"/>
              </w:rPr>
            </w:pPr>
            <w:r>
              <w:rPr>
                <w:rFonts w:ascii="Times New Roman" w:hAnsi="Times New Roman"/>
                <w:sz w:val="24"/>
                <w:szCs w:val="24"/>
              </w:rPr>
              <w:t>6.2.</w:t>
            </w:r>
          </w:p>
        </w:tc>
        <w:tc>
          <w:tcPr>
            <w:tcW w:w="4898" w:type="dxa"/>
          </w:tcPr>
          <w:p w:rsidR="00D771F5" w:rsidRDefault="00D771F5" w:rsidP="005E38CE">
            <w:pPr>
              <w:spacing w:after="0" w:line="240" w:lineRule="auto"/>
              <w:rPr>
                <w:rFonts w:ascii="Times New Roman" w:hAnsi="Times New Roman"/>
                <w:sz w:val="24"/>
                <w:szCs w:val="24"/>
              </w:rPr>
            </w:pPr>
            <w:r>
              <w:rPr>
                <w:rFonts w:ascii="Times New Roman" w:hAnsi="Times New Roman"/>
                <w:sz w:val="24"/>
                <w:szCs w:val="24"/>
              </w:rPr>
              <w:t>Perrišimų skaičius</w:t>
            </w:r>
          </w:p>
        </w:tc>
        <w:tc>
          <w:tcPr>
            <w:tcW w:w="1417" w:type="dxa"/>
          </w:tcPr>
          <w:p w:rsidR="00D771F5" w:rsidRPr="00C53776" w:rsidRDefault="00D771F5" w:rsidP="00D771F5">
            <w:pPr>
              <w:spacing w:after="0" w:line="240" w:lineRule="auto"/>
              <w:jc w:val="right"/>
              <w:rPr>
                <w:rFonts w:ascii="Times New Roman" w:hAnsi="Times New Roman"/>
                <w:sz w:val="24"/>
                <w:szCs w:val="24"/>
              </w:rPr>
            </w:pPr>
            <w:r>
              <w:rPr>
                <w:rFonts w:ascii="Times New Roman" w:hAnsi="Times New Roman"/>
                <w:sz w:val="24"/>
                <w:szCs w:val="24"/>
              </w:rPr>
              <w:t>12887</w:t>
            </w:r>
          </w:p>
        </w:tc>
        <w:tc>
          <w:tcPr>
            <w:tcW w:w="1418" w:type="dxa"/>
          </w:tcPr>
          <w:p w:rsidR="00D771F5" w:rsidRPr="00C53776" w:rsidRDefault="00D771F5" w:rsidP="00D771F5">
            <w:pPr>
              <w:spacing w:after="0" w:line="240" w:lineRule="auto"/>
              <w:jc w:val="right"/>
              <w:rPr>
                <w:rFonts w:ascii="Times New Roman" w:hAnsi="Times New Roman"/>
                <w:sz w:val="24"/>
                <w:szCs w:val="24"/>
              </w:rPr>
            </w:pPr>
            <w:r>
              <w:rPr>
                <w:rFonts w:ascii="Times New Roman" w:hAnsi="Times New Roman"/>
                <w:sz w:val="24"/>
                <w:szCs w:val="24"/>
              </w:rPr>
              <w:t>13554</w:t>
            </w:r>
          </w:p>
        </w:tc>
        <w:tc>
          <w:tcPr>
            <w:tcW w:w="1417" w:type="dxa"/>
          </w:tcPr>
          <w:p w:rsidR="00D771F5" w:rsidRDefault="00D771F5" w:rsidP="00D771F5">
            <w:pPr>
              <w:spacing w:after="0" w:line="240" w:lineRule="auto"/>
              <w:jc w:val="right"/>
              <w:rPr>
                <w:rFonts w:ascii="Times New Roman" w:hAnsi="Times New Roman"/>
                <w:sz w:val="24"/>
                <w:szCs w:val="24"/>
              </w:rPr>
            </w:pPr>
            <w:r>
              <w:rPr>
                <w:rFonts w:ascii="Times New Roman" w:hAnsi="Times New Roman"/>
                <w:sz w:val="24"/>
                <w:szCs w:val="24"/>
              </w:rPr>
              <w:t>11947</w:t>
            </w:r>
          </w:p>
        </w:tc>
      </w:tr>
      <w:tr w:rsidR="00D771F5" w:rsidRPr="00C53776" w:rsidTr="00D771F5">
        <w:trPr>
          <w:trHeight w:val="457"/>
        </w:trPr>
        <w:tc>
          <w:tcPr>
            <w:tcW w:w="597" w:type="dxa"/>
          </w:tcPr>
          <w:p w:rsidR="00D771F5" w:rsidRDefault="00D771F5" w:rsidP="005E38CE">
            <w:pPr>
              <w:spacing w:after="0" w:line="240" w:lineRule="auto"/>
              <w:jc w:val="both"/>
              <w:rPr>
                <w:rFonts w:ascii="Times New Roman" w:hAnsi="Times New Roman"/>
                <w:sz w:val="24"/>
                <w:szCs w:val="24"/>
              </w:rPr>
            </w:pPr>
            <w:r>
              <w:rPr>
                <w:rFonts w:ascii="Times New Roman" w:hAnsi="Times New Roman"/>
                <w:sz w:val="24"/>
                <w:szCs w:val="24"/>
              </w:rPr>
              <w:t>6,3.</w:t>
            </w:r>
          </w:p>
        </w:tc>
        <w:tc>
          <w:tcPr>
            <w:tcW w:w="4898" w:type="dxa"/>
          </w:tcPr>
          <w:p w:rsidR="00D771F5" w:rsidRDefault="00D771F5" w:rsidP="005E38CE">
            <w:pPr>
              <w:spacing w:after="0" w:line="240" w:lineRule="auto"/>
              <w:rPr>
                <w:rFonts w:ascii="Times New Roman" w:hAnsi="Times New Roman"/>
                <w:sz w:val="24"/>
                <w:szCs w:val="24"/>
              </w:rPr>
            </w:pPr>
            <w:r>
              <w:rPr>
                <w:rFonts w:ascii="Times New Roman" w:hAnsi="Times New Roman"/>
                <w:sz w:val="24"/>
                <w:szCs w:val="24"/>
              </w:rPr>
              <w:t>Injekcijos ir lašinės</w:t>
            </w:r>
          </w:p>
        </w:tc>
        <w:tc>
          <w:tcPr>
            <w:tcW w:w="1417" w:type="dxa"/>
          </w:tcPr>
          <w:p w:rsidR="00D771F5" w:rsidRPr="00C53776" w:rsidRDefault="00D771F5" w:rsidP="00D771F5">
            <w:pPr>
              <w:spacing w:after="0" w:line="240" w:lineRule="auto"/>
              <w:jc w:val="right"/>
              <w:rPr>
                <w:rFonts w:ascii="Times New Roman" w:hAnsi="Times New Roman"/>
                <w:sz w:val="24"/>
                <w:szCs w:val="24"/>
              </w:rPr>
            </w:pPr>
            <w:r>
              <w:rPr>
                <w:rFonts w:ascii="Times New Roman" w:hAnsi="Times New Roman"/>
                <w:sz w:val="24"/>
                <w:szCs w:val="24"/>
              </w:rPr>
              <w:t>28069</w:t>
            </w:r>
          </w:p>
        </w:tc>
        <w:tc>
          <w:tcPr>
            <w:tcW w:w="1418" w:type="dxa"/>
          </w:tcPr>
          <w:p w:rsidR="00D771F5" w:rsidRPr="00C53776" w:rsidRDefault="00D771F5" w:rsidP="00D771F5">
            <w:pPr>
              <w:spacing w:after="0" w:line="240" w:lineRule="auto"/>
              <w:jc w:val="right"/>
              <w:rPr>
                <w:rFonts w:ascii="Times New Roman" w:hAnsi="Times New Roman"/>
                <w:sz w:val="24"/>
                <w:szCs w:val="24"/>
              </w:rPr>
            </w:pPr>
            <w:r>
              <w:rPr>
                <w:rFonts w:ascii="Times New Roman" w:hAnsi="Times New Roman"/>
                <w:sz w:val="24"/>
                <w:szCs w:val="24"/>
              </w:rPr>
              <w:t>26928</w:t>
            </w:r>
          </w:p>
        </w:tc>
        <w:tc>
          <w:tcPr>
            <w:tcW w:w="1417" w:type="dxa"/>
          </w:tcPr>
          <w:p w:rsidR="00D771F5" w:rsidRDefault="008C177C" w:rsidP="00D771F5">
            <w:pPr>
              <w:spacing w:after="0" w:line="240" w:lineRule="auto"/>
              <w:jc w:val="right"/>
              <w:rPr>
                <w:rFonts w:ascii="Times New Roman" w:hAnsi="Times New Roman"/>
                <w:sz w:val="24"/>
                <w:szCs w:val="24"/>
              </w:rPr>
            </w:pPr>
            <w:r>
              <w:rPr>
                <w:rFonts w:ascii="Times New Roman" w:hAnsi="Times New Roman"/>
                <w:sz w:val="24"/>
                <w:szCs w:val="24"/>
              </w:rPr>
              <w:t>23276</w:t>
            </w:r>
          </w:p>
        </w:tc>
      </w:tr>
      <w:tr w:rsidR="00D771F5" w:rsidRPr="00C53776" w:rsidTr="00D771F5">
        <w:trPr>
          <w:trHeight w:val="457"/>
        </w:trPr>
        <w:tc>
          <w:tcPr>
            <w:tcW w:w="597" w:type="dxa"/>
          </w:tcPr>
          <w:p w:rsidR="00D771F5" w:rsidRDefault="00D771F5" w:rsidP="00D771F5">
            <w:pPr>
              <w:spacing w:after="0" w:line="240" w:lineRule="auto"/>
              <w:jc w:val="both"/>
              <w:rPr>
                <w:rFonts w:ascii="Times New Roman" w:hAnsi="Times New Roman"/>
                <w:sz w:val="24"/>
                <w:szCs w:val="24"/>
              </w:rPr>
            </w:pPr>
            <w:r>
              <w:rPr>
                <w:rFonts w:ascii="Times New Roman" w:hAnsi="Times New Roman"/>
                <w:sz w:val="24"/>
                <w:szCs w:val="24"/>
              </w:rPr>
              <w:t xml:space="preserve">7. </w:t>
            </w:r>
          </w:p>
        </w:tc>
        <w:tc>
          <w:tcPr>
            <w:tcW w:w="4898" w:type="dxa"/>
          </w:tcPr>
          <w:p w:rsidR="00D771F5" w:rsidRDefault="00D771F5" w:rsidP="005E38CE">
            <w:pPr>
              <w:spacing w:after="0" w:line="240" w:lineRule="auto"/>
              <w:rPr>
                <w:rFonts w:ascii="Times New Roman" w:hAnsi="Times New Roman"/>
                <w:sz w:val="24"/>
                <w:szCs w:val="24"/>
              </w:rPr>
            </w:pPr>
            <w:r>
              <w:rPr>
                <w:rFonts w:ascii="Times New Roman" w:hAnsi="Times New Roman"/>
                <w:sz w:val="24"/>
                <w:szCs w:val="24"/>
              </w:rPr>
              <w:t>Procedūrų skaičius vienam prisirašiusiam pacientui (vidutinis)</w:t>
            </w:r>
          </w:p>
        </w:tc>
        <w:tc>
          <w:tcPr>
            <w:tcW w:w="1417" w:type="dxa"/>
          </w:tcPr>
          <w:p w:rsidR="00D771F5" w:rsidRPr="00C53776" w:rsidRDefault="008C177C" w:rsidP="00D771F5">
            <w:pPr>
              <w:spacing w:after="0" w:line="240" w:lineRule="auto"/>
              <w:jc w:val="right"/>
              <w:rPr>
                <w:rFonts w:ascii="Times New Roman" w:hAnsi="Times New Roman"/>
                <w:sz w:val="24"/>
                <w:szCs w:val="24"/>
              </w:rPr>
            </w:pPr>
            <w:r>
              <w:rPr>
                <w:rFonts w:ascii="Times New Roman" w:hAnsi="Times New Roman"/>
                <w:sz w:val="24"/>
                <w:szCs w:val="24"/>
              </w:rPr>
              <w:t>3,4</w:t>
            </w:r>
          </w:p>
        </w:tc>
        <w:tc>
          <w:tcPr>
            <w:tcW w:w="1418" w:type="dxa"/>
          </w:tcPr>
          <w:p w:rsidR="00D771F5" w:rsidRPr="00C53776" w:rsidRDefault="008C177C" w:rsidP="00D771F5">
            <w:pPr>
              <w:spacing w:after="0" w:line="240" w:lineRule="auto"/>
              <w:jc w:val="right"/>
              <w:rPr>
                <w:rFonts w:ascii="Times New Roman" w:hAnsi="Times New Roman"/>
                <w:sz w:val="24"/>
                <w:szCs w:val="24"/>
              </w:rPr>
            </w:pPr>
            <w:r>
              <w:rPr>
                <w:rFonts w:ascii="Times New Roman" w:hAnsi="Times New Roman"/>
                <w:sz w:val="24"/>
                <w:szCs w:val="24"/>
              </w:rPr>
              <w:t>2,4</w:t>
            </w:r>
          </w:p>
        </w:tc>
        <w:tc>
          <w:tcPr>
            <w:tcW w:w="1417" w:type="dxa"/>
          </w:tcPr>
          <w:p w:rsidR="00D771F5" w:rsidRDefault="008C177C" w:rsidP="00D771F5">
            <w:pPr>
              <w:spacing w:after="0" w:line="240" w:lineRule="auto"/>
              <w:jc w:val="right"/>
              <w:rPr>
                <w:rFonts w:ascii="Times New Roman" w:hAnsi="Times New Roman"/>
                <w:sz w:val="24"/>
                <w:szCs w:val="24"/>
              </w:rPr>
            </w:pPr>
            <w:r>
              <w:rPr>
                <w:rFonts w:ascii="Times New Roman" w:hAnsi="Times New Roman"/>
                <w:sz w:val="24"/>
                <w:szCs w:val="24"/>
              </w:rPr>
              <w:t>2,7</w:t>
            </w:r>
          </w:p>
        </w:tc>
      </w:tr>
      <w:tr w:rsidR="005E38CE" w:rsidRPr="00C53776" w:rsidTr="00C53776">
        <w:trPr>
          <w:trHeight w:val="242"/>
        </w:trPr>
        <w:tc>
          <w:tcPr>
            <w:tcW w:w="597" w:type="dxa"/>
          </w:tcPr>
          <w:p w:rsidR="005E38CE" w:rsidRPr="00C53776" w:rsidRDefault="00D771F5" w:rsidP="005E38CE">
            <w:pPr>
              <w:spacing w:after="0" w:line="240" w:lineRule="auto"/>
              <w:jc w:val="both"/>
              <w:rPr>
                <w:rFonts w:ascii="Times New Roman" w:hAnsi="Times New Roman"/>
                <w:sz w:val="24"/>
                <w:szCs w:val="24"/>
              </w:rPr>
            </w:pPr>
            <w:r>
              <w:rPr>
                <w:rFonts w:ascii="Times New Roman" w:hAnsi="Times New Roman"/>
                <w:sz w:val="24"/>
                <w:szCs w:val="24"/>
              </w:rPr>
              <w:t>8</w:t>
            </w:r>
            <w:r w:rsidR="005E38CE" w:rsidRPr="00C53776">
              <w:rPr>
                <w:rFonts w:ascii="Times New Roman" w:hAnsi="Times New Roman"/>
                <w:sz w:val="24"/>
                <w:szCs w:val="24"/>
              </w:rPr>
              <w:t>.</w:t>
            </w:r>
          </w:p>
        </w:tc>
        <w:tc>
          <w:tcPr>
            <w:tcW w:w="4898" w:type="dxa"/>
          </w:tcPr>
          <w:p w:rsidR="005E38CE" w:rsidRPr="00C53776" w:rsidRDefault="005E38CE" w:rsidP="005E38CE">
            <w:pPr>
              <w:spacing w:after="0" w:line="240" w:lineRule="auto"/>
              <w:jc w:val="both"/>
              <w:rPr>
                <w:rFonts w:ascii="Times New Roman" w:hAnsi="Times New Roman"/>
                <w:sz w:val="24"/>
                <w:szCs w:val="24"/>
              </w:rPr>
            </w:pPr>
            <w:r w:rsidRPr="00C53776">
              <w:rPr>
                <w:rFonts w:ascii="Times New Roman" w:hAnsi="Times New Roman"/>
                <w:sz w:val="24"/>
                <w:szCs w:val="24"/>
              </w:rPr>
              <w:t>Ambulatorinių chirurginių operacijų viso per metus (abs. sk.)</w:t>
            </w:r>
          </w:p>
        </w:tc>
        <w:tc>
          <w:tcPr>
            <w:tcW w:w="1417" w:type="dxa"/>
          </w:tcPr>
          <w:p w:rsidR="005E38CE" w:rsidRPr="00C53776" w:rsidRDefault="005E38CE" w:rsidP="005E38CE">
            <w:pPr>
              <w:spacing w:after="0" w:line="240" w:lineRule="auto"/>
              <w:jc w:val="right"/>
              <w:rPr>
                <w:rFonts w:ascii="Times New Roman" w:hAnsi="Times New Roman"/>
                <w:sz w:val="24"/>
                <w:szCs w:val="24"/>
              </w:rPr>
            </w:pPr>
            <w:r w:rsidRPr="00C53776">
              <w:rPr>
                <w:rFonts w:ascii="Times New Roman" w:hAnsi="Times New Roman"/>
                <w:sz w:val="24"/>
                <w:szCs w:val="24"/>
              </w:rPr>
              <w:t>155</w:t>
            </w:r>
          </w:p>
        </w:tc>
        <w:tc>
          <w:tcPr>
            <w:tcW w:w="1418" w:type="dxa"/>
          </w:tcPr>
          <w:p w:rsidR="005E38CE" w:rsidRPr="00C53776" w:rsidRDefault="005E38CE" w:rsidP="005E38CE">
            <w:pPr>
              <w:spacing w:after="0" w:line="240" w:lineRule="auto"/>
              <w:jc w:val="right"/>
              <w:rPr>
                <w:rFonts w:ascii="Times New Roman" w:hAnsi="Times New Roman"/>
                <w:sz w:val="24"/>
                <w:szCs w:val="24"/>
              </w:rPr>
            </w:pPr>
            <w:r w:rsidRPr="00C53776">
              <w:rPr>
                <w:rFonts w:ascii="Times New Roman" w:hAnsi="Times New Roman"/>
                <w:sz w:val="24"/>
                <w:szCs w:val="24"/>
              </w:rPr>
              <w:t>193</w:t>
            </w:r>
          </w:p>
        </w:tc>
        <w:tc>
          <w:tcPr>
            <w:tcW w:w="1417" w:type="dxa"/>
          </w:tcPr>
          <w:p w:rsidR="005E38CE" w:rsidRPr="00C53776" w:rsidRDefault="00D771F5" w:rsidP="005E38CE">
            <w:pPr>
              <w:spacing w:after="0" w:line="240" w:lineRule="auto"/>
              <w:jc w:val="right"/>
              <w:rPr>
                <w:rFonts w:ascii="Times New Roman" w:hAnsi="Times New Roman"/>
                <w:sz w:val="24"/>
                <w:szCs w:val="24"/>
              </w:rPr>
            </w:pPr>
            <w:r>
              <w:rPr>
                <w:rFonts w:ascii="Times New Roman" w:hAnsi="Times New Roman"/>
                <w:sz w:val="24"/>
                <w:szCs w:val="24"/>
              </w:rPr>
              <w:t>194</w:t>
            </w:r>
          </w:p>
        </w:tc>
      </w:tr>
      <w:tr w:rsidR="005E38CE" w:rsidRPr="00C53776" w:rsidTr="00C53776">
        <w:trPr>
          <w:trHeight w:val="242"/>
        </w:trPr>
        <w:tc>
          <w:tcPr>
            <w:tcW w:w="597" w:type="dxa"/>
          </w:tcPr>
          <w:p w:rsidR="005E38CE" w:rsidRPr="00C53776" w:rsidRDefault="00D771F5" w:rsidP="005E38CE">
            <w:pPr>
              <w:spacing w:after="0" w:line="240" w:lineRule="auto"/>
              <w:jc w:val="both"/>
              <w:rPr>
                <w:rFonts w:ascii="Times New Roman" w:hAnsi="Times New Roman"/>
                <w:sz w:val="24"/>
                <w:szCs w:val="24"/>
              </w:rPr>
            </w:pPr>
            <w:r>
              <w:rPr>
                <w:rFonts w:ascii="Times New Roman" w:hAnsi="Times New Roman"/>
                <w:sz w:val="24"/>
                <w:szCs w:val="24"/>
              </w:rPr>
              <w:t>9</w:t>
            </w:r>
            <w:r w:rsidR="005E38CE" w:rsidRPr="00C53776">
              <w:rPr>
                <w:rFonts w:ascii="Times New Roman" w:hAnsi="Times New Roman"/>
                <w:sz w:val="24"/>
                <w:szCs w:val="24"/>
              </w:rPr>
              <w:t>.</w:t>
            </w:r>
          </w:p>
        </w:tc>
        <w:tc>
          <w:tcPr>
            <w:tcW w:w="4898" w:type="dxa"/>
          </w:tcPr>
          <w:p w:rsidR="005E38CE" w:rsidRPr="00C53776" w:rsidRDefault="005E38CE" w:rsidP="005E38CE">
            <w:pPr>
              <w:spacing w:after="0" w:line="240" w:lineRule="auto"/>
              <w:rPr>
                <w:rFonts w:ascii="Times New Roman" w:hAnsi="Times New Roman"/>
                <w:sz w:val="24"/>
                <w:szCs w:val="24"/>
              </w:rPr>
            </w:pPr>
            <w:r w:rsidRPr="00C53776">
              <w:rPr>
                <w:rFonts w:ascii="Times New Roman" w:hAnsi="Times New Roman"/>
                <w:sz w:val="24"/>
                <w:szCs w:val="24"/>
              </w:rPr>
              <w:t>Klinikinės fiziologijos tyrimų skaičius (plaučių funkcijos tyrimai, elektrokardiogramos, kardiotokogramos kt.)  per metus  abs. sk.</w:t>
            </w:r>
          </w:p>
        </w:tc>
        <w:tc>
          <w:tcPr>
            <w:tcW w:w="1417" w:type="dxa"/>
          </w:tcPr>
          <w:p w:rsidR="005E38CE" w:rsidRPr="00C53776" w:rsidRDefault="005E38CE" w:rsidP="005E38CE">
            <w:pPr>
              <w:spacing w:after="0" w:line="240" w:lineRule="auto"/>
              <w:jc w:val="right"/>
              <w:rPr>
                <w:rFonts w:ascii="Times New Roman" w:hAnsi="Times New Roman"/>
                <w:sz w:val="24"/>
                <w:szCs w:val="24"/>
              </w:rPr>
            </w:pPr>
            <w:r w:rsidRPr="00C53776">
              <w:rPr>
                <w:rFonts w:ascii="Times New Roman" w:hAnsi="Times New Roman"/>
                <w:sz w:val="24"/>
                <w:szCs w:val="24"/>
              </w:rPr>
              <w:t>13615</w:t>
            </w:r>
          </w:p>
        </w:tc>
        <w:tc>
          <w:tcPr>
            <w:tcW w:w="1418" w:type="dxa"/>
          </w:tcPr>
          <w:p w:rsidR="005E38CE" w:rsidRPr="00C53776" w:rsidRDefault="005E38CE" w:rsidP="005E38CE">
            <w:pPr>
              <w:spacing w:after="0" w:line="240" w:lineRule="auto"/>
              <w:jc w:val="right"/>
              <w:rPr>
                <w:rFonts w:ascii="Times New Roman" w:hAnsi="Times New Roman"/>
                <w:sz w:val="24"/>
                <w:szCs w:val="24"/>
              </w:rPr>
            </w:pPr>
            <w:r w:rsidRPr="00C53776">
              <w:rPr>
                <w:rFonts w:ascii="Times New Roman" w:hAnsi="Times New Roman"/>
                <w:sz w:val="24"/>
                <w:szCs w:val="24"/>
              </w:rPr>
              <w:t>13543</w:t>
            </w:r>
          </w:p>
        </w:tc>
        <w:tc>
          <w:tcPr>
            <w:tcW w:w="1417" w:type="dxa"/>
          </w:tcPr>
          <w:p w:rsidR="005E38CE" w:rsidRPr="00C53776" w:rsidRDefault="00D771F5" w:rsidP="005E38CE">
            <w:pPr>
              <w:spacing w:after="0" w:line="240" w:lineRule="auto"/>
              <w:jc w:val="right"/>
              <w:rPr>
                <w:rFonts w:ascii="Times New Roman" w:hAnsi="Times New Roman"/>
                <w:sz w:val="24"/>
                <w:szCs w:val="24"/>
              </w:rPr>
            </w:pPr>
            <w:r>
              <w:rPr>
                <w:rFonts w:ascii="Times New Roman" w:hAnsi="Times New Roman"/>
                <w:sz w:val="24"/>
                <w:szCs w:val="24"/>
              </w:rPr>
              <w:t>13828</w:t>
            </w:r>
          </w:p>
        </w:tc>
      </w:tr>
      <w:tr w:rsidR="005E38CE" w:rsidRPr="00C53776" w:rsidTr="00C53776">
        <w:trPr>
          <w:trHeight w:val="242"/>
        </w:trPr>
        <w:tc>
          <w:tcPr>
            <w:tcW w:w="597" w:type="dxa"/>
          </w:tcPr>
          <w:p w:rsidR="005E38CE" w:rsidRPr="00C53776" w:rsidRDefault="00D771F5" w:rsidP="005E38CE">
            <w:pPr>
              <w:spacing w:after="0" w:line="240" w:lineRule="auto"/>
              <w:jc w:val="both"/>
              <w:rPr>
                <w:rFonts w:ascii="Times New Roman" w:hAnsi="Times New Roman"/>
                <w:sz w:val="24"/>
                <w:szCs w:val="24"/>
              </w:rPr>
            </w:pPr>
            <w:r>
              <w:rPr>
                <w:rFonts w:ascii="Times New Roman" w:hAnsi="Times New Roman"/>
                <w:sz w:val="24"/>
                <w:szCs w:val="24"/>
              </w:rPr>
              <w:t>10</w:t>
            </w:r>
            <w:r w:rsidR="005E38CE" w:rsidRPr="00C53776">
              <w:rPr>
                <w:rFonts w:ascii="Times New Roman" w:hAnsi="Times New Roman"/>
                <w:sz w:val="24"/>
                <w:szCs w:val="24"/>
              </w:rPr>
              <w:t xml:space="preserve">. </w:t>
            </w:r>
          </w:p>
        </w:tc>
        <w:tc>
          <w:tcPr>
            <w:tcW w:w="4898" w:type="dxa"/>
          </w:tcPr>
          <w:p w:rsidR="005E38CE" w:rsidRPr="00C53776" w:rsidRDefault="005E38CE" w:rsidP="005E38CE">
            <w:pPr>
              <w:spacing w:after="0" w:line="240" w:lineRule="auto"/>
              <w:rPr>
                <w:rFonts w:ascii="Times New Roman" w:hAnsi="Times New Roman"/>
                <w:sz w:val="24"/>
                <w:szCs w:val="24"/>
              </w:rPr>
            </w:pPr>
            <w:r w:rsidRPr="00C53776">
              <w:rPr>
                <w:rFonts w:ascii="Times New Roman" w:hAnsi="Times New Roman"/>
                <w:sz w:val="24"/>
                <w:szCs w:val="24"/>
              </w:rPr>
              <w:t>Slaugos darbuotojų vizitų į namus skaičius</w:t>
            </w:r>
          </w:p>
        </w:tc>
        <w:tc>
          <w:tcPr>
            <w:tcW w:w="1417" w:type="dxa"/>
          </w:tcPr>
          <w:p w:rsidR="005E38CE" w:rsidRPr="00C53776" w:rsidRDefault="005E38CE" w:rsidP="005E38CE">
            <w:pPr>
              <w:spacing w:after="0" w:line="240" w:lineRule="auto"/>
              <w:jc w:val="right"/>
              <w:rPr>
                <w:rFonts w:ascii="Times New Roman" w:hAnsi="Times New Roman"/>
                <w:sz w:val="24"/>
                <w:szCs w:val="24"/>
              </w:rPr>
            </w:pPr>
            <w:r w:rsidRPr="00C53776">
              <w:rPr>
                <w:rFonts w:ascii="Times New Roman" w:hAnsi="Times New Roman"/>
                <w:sz w:val="24"/>
                <w:szCs w:val="24"/>
              </w:rPr>
              <w:t>3345</w:t>
            </w:r>
          </w:p>
        </w:tc>
        <w:tc>
          <w:tcPr>
            <w:tcW w:w="1418" w:type="dxa"/>
          </w:tcPr>
          <w:p w:rsidR="005E38CE" w:rsidRPr="00C53776" w:rsidRDefault="005E38CE" w:rsidP="005E38CE">
            <w:pPr>
              <w:spacing w:after="0" w:line="240" w:lineRule="auto"/>
              <w:jc w:val="right"/>
              <w:rPr>
                <w:rFonts w:ascii="Times New Roman" w:hAnsi="Times New Roman"/>
                <w:sz w:val="24"/>
                <w:szCs w:val="24"/>
              </w:rPr>
            </w:pPr>
            <w:r w:rsidRPr="00C53776">
              <w:rPr>
                <w:rFonts w:ascii="Times New Roman" w:hAnsi="Times New Roman"/>
                <w:sz w:val="24"/>
                <w:szCs w:val="24"/>
              </w:rPr>
              <w:t>3849</w:t>
            </w:r>
          </w:p>
        </w:tc>
        <w:tc>
          <w:tcPr>
            <w:tcW w:w="1417" w:type="dxa"/>
          </w:tcPr>
          <w:p w:rsidR="005E38CE" w:rsidRPr="00C53776" w:rsidRDefault="00D771F5" w:rsidP="005E38CE">
            <w:pPr>
              <w:spacing w:after="0" w:line="240" w:lineRule="auto"/>
              <w:jc w:val="right"/>
              <w:rPr>
                <w:rFonts w:ascii="Times New Roman" w:hAnsi="Times New Roman"/>
                <w:sz w:val="24"/>
                <w:szCs w:val="24"/>
              </w:rPr>
            </w:pPr>
            <w:r>
              <w:rPr>
                <w:rFonts w:ascii="Times New Roman" w:hAnsi="Times New Roman"/>
                <w:sz w:val="24"/>
                <w:szCs w:val="24"/>
              </w:rPr>
              <w:t>4221</w:t>
            </w:r>
          </w:p>
        </w:tc>
      </w:tr>
    </w:tbl>
    <w:p w:rsidR="00C53776" w:rsidRPr="00C53776" w:rsidRDefault="00C53776" w:rsidP="00C53776">
      <w:pPr>
        <w:spacing w:after="0" w:line="240" w:lineRule="auto"/>
        <w:jc w:val="both"/>
        <w:rPr>
          <w:rFonts w:ascii="Times New Roman" w:hAnsi="Times New Roman"/>
          <w:sz w:val="24"/>
          <w:szCs w:val="24"/>
        </w:rPr>
      </w:pPr>
    </w:p>
    <w:p w:rsidR="001E58F1" w:rsidRDefault="00C53776" w:rsidP="008C177C">
      <w:pPr>
        <w:spacing w:after="0" w:line="240" w:lineRule="auto"/>
        <w:ind w:firstLine="1296"/>
        <w:jc w:val="both"/>
        <w:rPr>
          <w:rFonts w:ascii="Times New Roman" w:hAnsi="Times New Roman"/>
          <w:sz w:val="24"/>
          <w:szCs w:val="24"/>
        </w:rPr>
      </w:pPr>
      <w:r w:rsidRPr="00C53776">
        <w:rPr>
          <w:rFonts w:ascii="Times New Roman" w:hAnsi="Times New Roman"/>
          <w:sz w:val="24"/>
          <w:szCs w:val="24"/>
        </w:rPr>
        <w:t>Lentelės duomenimis</w:t>
      </w:r>
      <w:r w:rsidR="008C177C">
        <w:rPr>
          <w:rFonts w:ascii="Times New Roman" w:hAnsi="Times New Roman"/>
          <w:sz w:val="24"/>
          <w:szCs w:val="24"/>
        </w:rPr>
        <w:t xml:space="preserve"> mažėjant prisirašiusių pacientų skaičiui, apsilankymų skaičius sumažėjo 18270. Tačiau kiek padidėjo gydytojų ir slaugytojų vizitų į namus skaičius (pagrinde pas neįgaliuosius). Padidėjo darbo dienos krūvis šeimos gydytojams iki 24,8. Didėja procedūrų skaičius ir vienam gyventojui tenka 2,7 procedūros per metus (2015 m. 2,4). Nemažėja ir tyrimų skaičius. Laboratorinių tyrimų vienam gyventojui 2015 m. teko 2,42, 2016 m. – 2,38. Kitų </w:t>
      </w:r>
      <w:r w:rsidR="007A1AF8">
        <w:rPr>
          <w:rFonts w:ascii="Times New Roman" w:hAnsi="Times New Roman"/>
          <w:sz w:val="24"/>
          <w:szCs w:val="24"/>
        </w:rPr>
        <w:t xml:space="preserve">diagnostinių </w:t>
      </w:r>
      <w:r w:rsidR="008C177C">
        <w:rPr>
          <w:rFonts w:ascii="Times New Roman" w:hAnsi="Times New Roman"/>
          <w:sz w:val="24"/>
          <w:szCs w:val="24"/>
        </w:rPr>
        <w:t>tyrimų skaičius išaugo nuo 13543 2015 m. iki 13828 2016 m.</w:t>
      </w:r>
    </w:p>
    <w:p w:rsidR="000B2385" w:rsidRDefault="000B2385" w:rsidP="00C53776">
      <w:pPr>
        <w:pStyle w:val="Betarp"/>
        <w:tabs>
          <w:tab w:val="left" w:pos="1560"/>
        </w:tabs>
        <w:ind w:firstLine="1134"/>
        <w:jc w:val="both"/>
        <w:rPr>
          <w:rFonts w:ascii="Times New Roman" w:hAnsi="Times New Roman"/>
          <w:sz w:val="24"/>
          <w:szCs w:val="24"/>
        </w:rPr>
      </w:pPr>
    </w:p>
    <w:p w:rsidR="008C177C" w:rsidRDefault="008C177C" w:rsidP="00C53776">
      <w:pPr>
        <w:pStyle w:val="Betarp"/>
        <w:tabs>
          <w:tab w:val="left" w:pos="1560"/>
        </w:tabs>
        <w:ind w:firstLine="1134"/>
        <w:jc w:val="both"/>
        <w:rPr>
          <w:rFonts w:ascii="Times New Roman" w:hAnsi="Times New Roman"/>
          <w:sz w:val="24"/>
          <w:szCs w:val="24"/>
        </w:rPr>
      </w:pPr>
    </w:p>
    <w:p w:rsidR="008C177C" w:rsidRDefault="008C177C" w:rsidP="00C53776">
      <w:pPr>
        <w:pStyle w:val="Betarp"/>
        <w:tabs>
          <w:tab w:val="left" w:pos="1560"/>
        </w:tabs>
        <w:ind w:firstLine="1134"/>
        <w:jc w:val="both"/>
        <w:rPr>
          <w:rFonts w:ascii="Times New Roman" w:hAnsi="Times New Roman"/>
          <w:sz w:val="24"/>
          <w:szCs w:val="24"/>
        </w:rPr>
      </w:pPr>
    </w:p>
    <w:p w:rsidR="008C177C" w:rsidRDefault="008C177C" w:rsidP="00C53776">
      <w:pPr>
        <w:pStyle w:val="Betarp"/>
        <w:tabs>
          <w:tab w:val="left" w:pos="1560"/>
        </w:tabs>
        <w:ind w:firstLine="1134"/>
        <w:jc w:val="both"/>
        <w:rPr>
          <w:rFonts w:ascii="Times New Roman" w:hAnsi="Times New Roman"/>
          <w:sz w:val="24"/>
          <w:szCs w:val="24"/>
        </w:rPr>
      </w:pPr>
    </w:p>
    <w:p w:rsidR="008C177C" w:rsidRDefault="008C177C" w:rsidP="00C53776">
      <w:pPr>
        <w:pStyle w:val="Betarp"/>
        <w:tabs>
          <w:tab w:val="left" w:pos="1560"/>
        </w:tabs>
        <w:ind w:firstLine="1134"/>
        <w:jc w:val="both"/>
        <w:rPr>
          <w:rFonts w:ascii="Times New Roman" w:hAnsi="Times New Roman"/>
          <w:sz w:val="24"/>
          <w:szCs w:val="24"/>
        </w:rPr>
      </w:pPr>
    </w:p>
    <w:p w:rsidR="008C177C" w:rsidRDefault="008C177C" w:rsidP="00C53776">
      <w:pPr>
        <w:pStyle w:val="Betarp"/>
        <w:tabs>
          <w:tab w:val="left" w:pos="1560"/>
        </w:tabs>
        <w:ind w:firstLine="1134"/>
        <w:jc w:val="both"/>
        <w:rPr>
          <w:rFonts w:ascii="Times New Roman" w:hAnsi="Times New Roman"/>
          <w:sz w:val="24"/>
          <w:szCs w:val="24"/>
        </w:rPr>
      </w:pPr>
    </w:p>
    <w:p w:rsidR="008C177C" w:rsidRDefault="008C177C" w:rsidP="00C53776">
      <w:pPr>
        <w:pStyle w:val="Betarp"/>
        <w:tabs>
          <w:tab w:val="left" w:pos="1560"/>
        </w:tabs>
        <w:ind w:firstLine="1134"/>
        <w:jc w:val="both"/>
        <w:rPr>
          <w:rFonts w:ascii="Times New Roman" w:hAnsi="Times New Roman"/>
          <w:sz w:val="24"/>
          <w:szCs w:val="24"/>
        </w:rPr>
      </w:pPr>
    </w:p>
    <w:p w:rsidR="008C177C" w:rsidRDefault="008C177C" w:rsidP="00C53776">
      <w:pPr>
        <w:pStyle w:val="Betarp"/>
        <w:tabs>
          <w:tab w:val="left" w:pos="1560"/>
        </w:tabs>
        <w:ind w:firstLine="1134"/>
        <w:jc w:val="both"/>
        <w:rPr>
          <w:rFonts w:ascii="Times New Roman" w:hAnsi="Times New Roman"/>
          <w:sz w:val="24"/>
          <w:szCs w:val="24"/>
        </w:rPr>
      </w:pPr>
    </w:p>
    <w:p w:rsidR="008C177C" w:rsidRDefault="008C177C" w:rsidP="00C53776">
      <w:pPr>
        <w:pStyle w:val="Betarp"/>
        <w:tabs>
          <w:tab w:val="left" w:pos="1560"/>
        </w:tabs>
        <w:ind w:firstLine="1134"/>
        <w:jc w:val="both"/>
        <w:rPr>
          <w:rFonts w:ascii="Times New Roman" w:hAnsi="Times New Roman"/>
          <w:sz w:val="24"/>
          <w:szCs w:val="24"/>
        </w:rPr>
      </w:pPr>
    </w:p>
    <w:p w:rsidR="008C177C" w:rsidRDefault="008C177C" w:rsidP="00C53776">
      <w:pPr>
        <w:pStyle w:val="Betarp"/>
        <w:tabs>
          <w:tab w:val="left" w:pos="1560"/>
        </w:tabs>
        <w:ind w:firstLine="1134"/>
        <w:jc w:val="both"/>
        <w:rPr>
          <w:rFonts w:ascii="Times New Roman" w:hAnsi="Times New Roman"/>
          <w:sz w:val="24"/>
          <w:szCs w:val="24"/>
        </w:rPr>
      </w:pPr>
    </w:p>
    <w:p w:rsidR="008C177C" w:rsidRDefault="008C177C" w:rsidP="00C53776">
      <w:pPr>
        <w:pStyle w:val="Betarp"/>
        <w:tabs>
          <w:tab w:val="left" w:pos="1560"/>
        </w:tabs>
        <w:ind w:firstLine="1134"/>
        <w:jc w:val="both"/>
        <w:rPr>
          <w:rFonts w:ascii="Times New Roman" w:hAnsi="Times New Roman"/>
          <w:sz w:val="24"/>
          <w:szCs w:val="24"/>
        </w:rPr>
      </w:pPr>
    </w:p>
    <w:p w:rsidR="008C177C" w:rsidRDefault="008C177C" w:rsidP="00C53776">
      <w:pPr>
        <w:pStyle w:val="Betarp"/>
        <w:tabs>
          <w:tab w:val="left" w:pos="1560"/>
        </w:tabs>
        <w:ind w:firstLine="1134"/>
        <w:jc w:val="both"/>
        <w:rPr>
          <w:rFonts w:ascii="Times New Roman" w:hAnsi="Times New Roman"/>
          <w:sz w:val="24"/>
          <w:szCs w:val="24"/>
        </w:rPr>
      </w:pPr>
    </w:p>
    <w:p w:rsidR="008C177C" w:rsidRDefault="008C177C" w:rsidP="00C53776">
      <w:pPr>
        <w:pStyle w:val="Betarp"/>
        <w:tabs>
          <w:tab w:val="left" w:pos="1560"/>
        </w:tabs>
        <w:ind w:firstLine="1134"/>
        <w:jc w:val="both"/>
        <w:rPr>
          <w:rFonts w:ascii="Times New Roman" w:hAnsi="Times New Roman"/>
          <w:sz w:val="24"/>
          <w:szCs w:val="24"/>
        </w:rPr>
      </w:pPr>
    </w:p>
    <w:p w:rsidR="008C177C" w:rsidRDefault="00E57873" w:rsidP="008C177C">
      <w:pPr>
        <w:pStyle w:val="Betarp"/>
        <w:tabs>
          <w:tab w:val="left" w:pos="1560"/>
        </w:tabs>
        <w:rPr>
          <w:rFonts w:ascii="Times New Roman" w:hAnsi="Times New Roman"/>
          <w:b/>
          <w:sz w:val="24"/>
          <w:szCs w:val="24"/>
        </w:rPr>
      </w:pPr>
      <w:r>
        <w:rPr>
          <w:rFonts w:ascii="Times New Roman" w:hAnsi="Times New Roman"/>
          <w:b/>
          <w:sz w:val="24"/>
          <w:szCs w:val="24"/>
        </w:rPr>
        <w:t>4.  Profilaktinis darbas</w:t>
      </w:r>
    </w:p>
    <w:p w:rsidR="008C177C" w:rsidRDefault="008C177C" w:rsidP="00C53776">
      <w:pPr>
        <w:pStyle w:val="Betarp"/>
        <w:tabs>
          <w:tab w:val="left" w:pos="1560"/>
        </w:tabs>
        <w:ind w:firstLine="1134"/>
        <w:jc w:val="both"/>
        <w:rPr>
          <w:rFonts w:ascii="Times New Roman" w:hAnsi="Times New Roman"/>
          <w:b/>
          <w:sz w:val="24"/>
          <w:szCs w:val="24"/>
        </w:rPr>
      </w:pPr>
    </w:p>
    <w:p w:rsidR="00C53776" w:rsidRDefault="00C53776" w:rsidP="00C53776">
      <w:pPr>
        <w:pStyle w:val="Betarp"/>
        <w:tabs>
          <w:tab w:val="left" w:pos="1560"/>
        </w:tabs>
        <w:ind w:firstLine="1134"/>
        <w:jc w:val="both"/>
        <w:rPr>
          <w:rFonts w:ascii="Times New Roman" w:hAnsi="Times New Roman"/>
          <w:sz w:val="24"/>
          <w:szCs w:val="24"/>
        </w:rPr>
      </w:pPr>
      <w:r w:rsidRPr="00C53776">
        <w:rPr>
          <w:rFonts w:ascii="Times New Roman" w:hAnsi="Times New Roman"/>
          <w:sz w:val="24"/>
          <w:szCs w:val="24"/>
        </w:rPr>
        <w:t xml:space="preserve">Didelis dėmesys skiriamas profilaktiniam darbui ir prevencinių programų vykdymui. Nesilankantys daugiau kaip 3 metus pacientai kviečiami atvykti pasitikrinti sveikatos, apie prevencines programas informuojama įstaigos internetinėje svetainėje, stenduose ir per poliklinikos TV ekranus. Kviečiama atvykti telefonu ir elektroniniu paštu. Rezultatai 4-oje </w:t>
      </w:r>
      <w:r>
        <w:rPr>
          <w:rFonts w:ascii="Times New Roman" w:hAnsi="Times New Roman"/>
          <w:sz w:val="24"/>
          <w:szCs w:val="24"/>
        </w:rPr>
        <w:t xml:space="preserve"> ir 5-oje lentelėse</w:t>
      </w:r>
      <w:r w:rsidR="008C177C">
        <w:rPr>
          <w:rFonts w:ascii="Times New Roman" w:hAnsi="Times New Roman"/>
          <w:sz w:val="24"/>
          <w:szCs w:val="24"/>
        </w:rPr>
        <w:t>.</w:t>
      </w:r>
    </w:p>
    <w:p w:rsidR="008C177C" w:rsidRPr="00C53776" w:rsidRDefault="008C177C" w:rsidP="00C53776">
      <w:pPr>
        <w:pStyle w:val="Betarp"/>
        <w:tabs>
          <w:tab w:val="left" w:pos="1560"/>
        </w:tabs>
        <w:ind w:firstLine="1134"/>
        <w:jc w:val="both"/>
        <w:rPr>
          <w:rFonts w:ascii="Times New Roman" w:hAnsi="Times New Roman"/>
          <w:sz w:val="24"/>
          <w:szCs w:val="24"/>
        </w:rPr>
      </w:pPr>
    </w:p>
    <w:p w:rsidR="00C53776" w:rsidRPr="00C53776" w:rsidRDefault="00C53776" w:rsidP="00C53776">
      <w:pPr>
        <w:tabs>
          <w:tab w:val="left" w:pos="7361"/>
        </w:tabs>
        <w:spacing w:after="0" w:line="240" w:lineRule="auto"/>
        <w:ind w:left="1296"/>
        <w:jc w:val="both"/>
        <w:rPr>
          <w:rFonts w:ascii="Times New Roman" w:hAnsi="Times New Roman"/>
          <w:sz w:val="24"/>
          <w:szCs w:val="24"/>
        </w:rPr>
      </w:pPr>
      <w:r w:rsidRPr="00C53776">
        <w:rPr>
          <w:rFonts w:ascii="Times New Roman" w:hAnsi="Times New Roman"/>
          <w:sz w:val="24"/>
          <w:szCs w:val="24"/>
        </w:rPr>
        <w:tab/>
        <w:t xml:space="preserve">                    4 lentelė</w:t>
      </w:r>
    </w:p>
    <w:p w:rsidR="00C53776" w:rsidRPr="00C53776" w:rsidRDefault="00C53776" w:rsidP="00C53776">
      <w:pPr>
        <w:tabs>
          <w:tab w:val="left" w:pos="7361"/>
        </w:tabs>
        <w:spacing w:after="0" w:line="240" w:lineRule="auto"/>
        <w:ind w:left="1296"/>
        <w:jc w:val="center"/>
        <w:rPr>
          <w:rFonts w:ascii="Times New Roman" w:hAnsi="Times New Roman"/>
          <w:b/>
          <w:i/>
          <w:sz w:val="24"/>
          <w:szCs w:val="24"/>
        </w:rPr>
      </w:pPr>
      <w:r w:rsidRPr="00C53776">
        <w:rPr>
          <w:rFonts w:ascii="Times New Roman" w:hAnsi="Times New Roman"/>
          <w:b/>
          <w:i/>
          <w:sz w:val="24"/>
          <w:szCs w:val="24"/>
        </w:rPr>
        <w:t>P</w:t>
      </w:r>
      <w:r w:rsidR="008C177C">
        <w:rPr>
          <w:rFonts w:ascii="Times New Roman" w:hAnsi="Times New Roman"/>
          <w:b/>
          <w:i/>
          <w:sz w:val="24"/>
          <w:szCs w:val="24"/>
        </w:rPr>
        <w:t>revencinių programų vykdymo 2014-2016</w:t>
      </w:r>
      <w:r w:rsidRPr="00C53776">
        <w:rPr>
          <w:rFonts w:ascii="Times New Roman" w:hAnsi="Times New Roman"/>
          <w:b/>
          <w:i/>
          <w:sz w:val="24"/>
          <w:szCs w:val="24"/>
        </w:rPr>
        <w:t xml:space="preserve"> m. rezultatai</w:t>
      </w:r>
    </w:p>
    <w:p w:rsidR="00C53776" w:rsidRPr="00C53776" w:rsidRDefault="00C53776" w:rsidP="00C53776">
      <w:pPr>
        <w:tabs>
          <w:tab w:val="left" w:pos="7361"/>
        </w:tabs>
        <w:spacing w:after="0" w:line="240" w:lineRule="auto"/>
        <w:ind w:left="1296"/>
        <w:rPr>
          <w:rFonts w:ascii="Times New Roman" w:hAnsi="Times New Roman"/>
          <w:b/>
          <w:sz w:val="24"/>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2412"/>
        <w:gridCol w:w="850"/>
        <w:gridCol w:w="851"/>
        <w:gridCol w:w="708"/>
        <w:gridCol w:w="851"/>
        <w:gridCol w:w="850"/>
        <w:gridCol w:w="851"/>
        <w:gridCol w:w="850"/>
        <w:gridCol w:w="1276"/>
      </w:tblGrid>
      <w:tr w:rsidR="00033FA1" w:rsidRPr="00C53776" w:rsidTr="00AF7FF3">
        <w:trPr>
          <w:trHeight w:val="230"/>
        </w:trPr>
        <w:tc>
          <w:tcPr>
            <w:tcW w:w="566" w:type="dxa"/>
            <w:vMerge w:val="restart"/>
            <w:vAlign w:val="center"/>
          </w:tcPr>
          <w:p w:rsidR="00033FA1" w:rsidRPr="00C53776" w:rsidRDefault="00033FA1" w:rsidP="00C53776">
            <w:pPr>
              <w:spacing w:after="0" w:line="240" w:lineRule="auto"/>
              <w:jc w:val="center"/>
              <w:rPr>
                <w:rFonts w:ascii="Times New Roman" w:hAnsi="Times New Roman"/>
                <w:sz w:val="24"/>
                <w:szCs w:val="24"/>
              </w:rPr>
            </w:pPr>
            <w:r w:rsidRPr="00C53776">
              <w:rPr>
                <w:rFonts w:ascii="Times New Roman" w:hAnsi="Times New Roman"/>
                <w:sz w:val="24"/>
                <w:szCs w:val="24"/>
              </w:rPr>
              <w:t>Eil.</w:t>
            </w:r>
          </w:p>
          <w:p w:rsidR="00033FA1" w:rsidRPr="00C53776" w:rsidRDefault="00033FA1" w:rsidP="00C53776">
            <w:pPr>
              <w:spacing w:after="0" w:line="240" w:lineRule="auto"/>
              <w:jc w:val="center"/>
              <w:rPr>
                <w:rFonts w:ascii="Times New Roman" w:hAnsi="Times New Roman"/>
              </w:rPr>
            </w:pPr>
            <w:r w:rsidRPr="00C53776">
              <w:rPr>
                <w:rFonts w:ascii="Times New Roman" w:hAnsi="Times New Roman"/>
                <w:sz w:val="24"/>
                <w:szCs w:val="24"/>
              </w:rPr>
              <w:t>Nr.</w:t>
            </w:r>
          </w:p>
        </w:tc>
        <w:tc>
          <w:tcPr>
            <w:tcW w:w="2412" w:type="dxa"/>
            <w:vMerge w:val="restart"/>
            <w:vAlign w:val="center"/>
          </w:tcPr>
          <w:p w:rsidR="00033FA1" w:rsidRPr="00C53776" w:rsidRDefault="00033FA1" w:rsidP="00C53776">
            <w:pPr>
              <w:spacing w:after="0" w:line="240" w:lineRule="auto"/>
              <w:jc w:val="center"/>
              <w:rPr>
                <w:rFonts w:ascii="Times New Roman" w:hAnsi="Times New Roman"/>
                <w:sz w:val="24"/>
                <w:szCs w:val="24"/>
              </w:rPr>
            </w:pPr>
            <w:r w:rsidRPr="00C53776">
              <w:rPr>
                <w:rFonts w:ascii="Times New Roman" w:hAnsi="Times New Roman"/>
                <w:sz w:val="24"/>
                <w:szCs w:val="24"/>
              </w:rPr>
              <w:t>Prevencinės programos pavadinimas</w:t>
            </w:r>
          </w:p>
        </w:tc>
        <w:tc>
          <w:tcPr>
            <w:tcW w:w="7087" w:type="dxa"/>
            <w:gridSpan w:val="8"/>
            <w:shd w:val="clear" w:color="auto" w:fill="auto"/>
          </w:tcPr>
          <w:p w:rsidR="00033FA1" w:rsidRPr="00C53776" w:rsidRDefault="00033FA1" w:rsidP="00033FA1">
            <w:pPr>
              <w:spacing w:after="0" w:line="240" w:lineRule="auto"/>
              <w:jc w:val="center"/>
              <w:rPr>
                <w:rFonts w:ascii="Times New Roman" w:hAnsi="Times New Roman"/>
              </w:rPr>
            </w:pPr>
            <w:r w:rsidRPr="00C53776">
              <w:rPr>
                <w:rFonts w:ascii="Times New Roman" w:hAnsi="Times New Roman"/>
              </w:rPr>
              <w:t>Metai</w:t>
            </w:r>
          </w:p>
        </w:tc>
      </w:tr>
      <w:tr w:rsidR="00033FA1" w:rsidRPr="00C53776" w:rsidTr="00033FA1">
        <w:trPr>
          <w:trHeight w:val="225"/>
        </w:trPr>
        <w:tc>
          <w:tcPr>
            <w:tcW w:w="566" w:type="dxa"/>
            <w:vMerge/>
          </w:tcPr>
          <w:p w:rsidR="00033FA1" w:rsidRPr="00C53776" w:rsidRDefault="00033FA1" w:rsidP="00C53776">
            <w:pPr>
              <w:spacing w:after="0" w:line="240" w:lineRule="auto"/>
              <w:jc w:val="center"/>
              <w:rPr>
                <w:rFonts w:ascii="Times New Roman" w:hAnsi="Times New Roman"/>
              </w:rPr>
            </w:pPr>
          </w:p>
        </w:tc>
        <w:tc>
          <w:tcPr>
            <w:tcW w:w="2412" w:type="dxa"/>
            <w:vMerge/>
          </w:tcPr>
          <w:p w:rsidR="00033FA1" w:rsidRPr="00C53776" w:rsidRDefault="00033FA1" w:rsidP="00C53776">
            <w:pPr>
              <w:spacing w:after="0" w:line="240" w:lineRule="auto"/>
              <w:jc w:val="center"/>
              <w:rPr>
                <w:rFonts w:ascii="Times New Roman" w:hAnsi="Times New Roman"/>
              </w:rPr>
            </w:pPr>
          </w:p>
        </w:tc>
        <w:tc>
          <w:tcPr>
            <w:tcW w:w="1701" w:type="dxa"/>
            <w:gridSpan w:val="2"/>
            <w:tcBorders>
              <w:top w:val="single" w:sz="4" w:space="0" w:color="auto"/>
            </w:tcBorders>
          </w:tcPr>
          <w:p w:rsidR="00033FA1" w:rsidRPr="00C53776" w:rsidRDefault="00033FA1" w:rsidP="00C53776">
            <w:pPr>
              <w:spacing w:after="0" w:line="240" w:lineRule="auto"/>
              <w:jc w:val="center"/>
              <w:rPr>
                <w:rFonts w:ascii="Times New Roman" w:hAnsi="Times New Roman"/>
              </w:rPr>
            </w:pPr>
            <w:r>
              <w:rPr>
                <w:rFonts w:ascii="Times New Roman" w:hAnsi="Times New Roman"/>
              </w:rPr>
              <w:t>2014</w:t>
            </w:r>
            <w:r w:rsidRPr="00C53776">
              <w:rPr>
                <w:rFonts w:ascii="Times New Roman" w:hAnsi="Times New Roman"/>
              </w:rPr>
              <w:t xml:space="preserve"> m.</w:t>
            </w:r>
          </w:p>
        </w:tc>
        <w:tc>
          <w:tcPr>
            <w:tcW w:w="2409" w:type="dxa"/>
            <w:gridSpan w:val="3"/>
            <w:tcBorders>
              <w:top w:val="single" w:sz="4" w:space="0" w:color="auto"/>
            </w:tcBorders>
          </w:tcPr>
          <w:p w:rsidR="00033FA1" w:rsidRPr="00C53776" w:rsidRDefault="00033FA1" w:rsidP="00C53776">
            <w:pPr>
              <w:spacing w:after="0" w:line="240" w:lineRule="auto"/>
              <w:jc w:val="center"/>
              <w:rPr>
                <w:rFonts w:ascii="Times New Roman" w:hAnsi="Times New Roman"/>
              </w:rPr>
            </w:pPr>
            <w:r>
              <w:rPr>
                <w:rFonts w:ascii="Times New Roman" w:hAnsi="Times New Roman"/>
              </w:rPr>
              <w:t>2015</w:t>
            </w:r>
            <w:r w:rsidRPr="00C53776">
              <w:rPr>
                <w:rFonts w:ascii="Times New Roman" w:hAnsi="Times New Roman"/>
              </w:rPr>
              <w:t xml:space="preserve"> m.</w:t>
            </w:r>
          </w:p>
        </w:tc>
        <w:tc>
          <w:tcPr>
            <w:tcW w:w="2977" w:type="dxa"/>
            <w:gridSpan w:val="3"/>
            <w:tcBorders>
              <w:top w:val="single" w:sz="4" w:space="0" w:color="auto"/>
            </w:tcBorders>
          </w:tcPr>
          <w:p w:rsidR="00033FA1" w:rsidRPr="00C53776" w:rsidRDefault="00033FA1" w:rsidP="008C177C">
            <w:pPr>
              <w:spacing w:after="0" w:line="240" w:lineRule="auto"/>
              <w:jc w:val="center"/>
              <w:rPr>
                <w:rFonts w:ascii="Times New Roman" w:hAnsi="Times New Roman"/>
              </w:rPr>
            </w:pPr>
            <w:r w:rsidRPr="00C53776">
              <w:rPr>
                <w:rFonts w:ascii="Times New Roman" w:hAnsi="Times New Roman"/>
              </w:rPr>
              <w:t>201</w:t>
            </w:r>
            <w:r>
              <w:rPr>
                <w:rFonts w:ascii="Times New Roman" w:hAnsi="Times New Roman"/>
              </w:rPr>
              <w:t>6</w:t>
            </w:r>
            <w:r w:rsidRPr="00C53776">
              <w:rPr>
                <w:rFonts w:ascii="Times New Roman" w:hAnsi="Times New Roman"/>
              </w:rPr>
              <w:t xml:space="preserve"> m.</w:t>
            </w:r>
          </w:p>
        </w:tc>
      </w:tr>
      <w:tr w:rsidR="008C009E" w:rsidRPr="00C53776" w:rsidTr="00033FA1">
        <w:trPr>
          <w:trHeight w:val="225"/>
        </w:trPr>
        <w:tc>
          <w:tcPr>
            <w:tcW w:w="566" w:type="dxa"/>
            <w:vMerge/>
          </w:tcPr>
          <w:p w:rsidR="008C009E" w:rsidRPr="00C53776" w:rsidRDefault="008C009E" w:rsidP="008C009E">
            <w:pPr>
              <w:spacing w:after="0" w:line="240" w:lineRule="auto"/>
              <w:jc w:val="center"/>
              <w:rPr>
                <w:rFonts w:ascii="Times New Roman" w:hAnsi="Times New Roman"/>
              </w:rPr>
            </w:pPr>
          </w:p>
        </w:tc>
        <w:tc>
          <w:tcPr>
            <w:tcW w:w="2412" w:type="dxa"/>
            <w:vMerge/>
          </w:tcPr>
          <w:p w:rsidR="008C009E" w:rsidRPr="00C53776" w:rsidRDefault="008C009E" w:rsidP="008C009E">
            <w:pPr>
              <w:spacing w:after="0" w:line="240" w:lineRule="auto"/>
              <w:jc w:val="center"/>
              <w:rPr>
                <w:rFonts w:ascii="Times New Roman" w:hAnsi="Times New Roman"/>
              </w:rPr>
            </w:pPr>
          </w:p>
        </w:tc>
        <w:tc>
          <w:tcPr>
            <w:tcW w:w="850" w:type="dxa"/>
            <w:tcBorders>
              <w:top w:val="single" w:sz="4" w:space="0" w:color="auto"/>
            </w:tcBorders>
          </w:tcPr>
          <w:p w:rsidR="008C009E" w:rsidRPr="00C53776" w:rsidRDefault="008C009E" w:rsidP="008C009E">
            <w:pPr>
              <w:spacing w:after="0" w:line="240" w:lineRule="auto"/>
              <w:jc w:val="center"/>
              <w:rPr>
                <w:rFonts w:ascii="Times New Roman" w:hAnsi="Times New Roman"/>
              </w:rPr>
            </w:pPr>
            <w:r w:rsidRPr="00C53776">
              <w:rPr>
                <w:rFonts w:ascii="Times New Roman" w:hAnsi="Times New Roman"/>
              </w:rPr>
              <w:t xml:space="preserve">TLK </w:t>
            </w:r>
          </w:p>
          <w:p w:rsidR="008C009E" w:rsidRPr="00C53776" w:rsidRDefault="008C009E" w:rsidP="008C009E">
            <w:pPr>
              <w:spacing w:after="0" w:line="240" w:lineRule="auto"/>
              <w:jc w:val="center"/>
              <w:rPr>
                <w:rFonts w:ascii="Times New Roman" w:hAnsi="Times New Roman"/>
              </w:rPr>
            </w:pPr>
            <w:r w:rsidRPr="00C53776">
              <w:rPr>
                <w:rFonts w:ascii="Times New Roman" w:hAnsi="Times New Roman"/>
              </w:rPr>
              <w:t>%</w:t>
            </w:r>
          </w:p>
        </w:tc>
        <w:tc>
          <w:tcPr>
            <w:tcW w:w="851" w:type="dxa"/>
            <w:tcBorders>
              <w:top w:val="single" w:sz="4" w:space="0" w:color="auto"/>
            </w:tcBorders>
          </w:tcPr>
          <w:p w:rsidR="008C009E" w:rsidRDefault="008C009E" w:rsidP="008C009E">
            <w:pPr>
              <w:spacing w:after="0" w:line="240" w:lineRule="auto"/>
              <w:jc w:val="center"/>
              <w:rPr>
                <w:rFonts w:ascii="Times New Roman" w:hAnsi="Times New Roman"/>
              </w:rPr>
            </w:pPr>
            <w:r w:rsidRPr="00C53776">
              <w:rPr>
                <w:rFonts w:ascii="Times New Roman" w:hAnsi="Times New Roman"/>
              </w:rPr>
              <w:t>Poli</w:t>
            </w:r>
            <w:r>
              <w:rPr>
                <w:rFonts w:ascii="Times New Roman" w:hAnsi="Times New Roman"/>
              </w:rPr>
              <w:t>-</w:t>
            </w:r>
            <w:r w:rsidRPr="00C53776">
              <w:rPr>
                <w:rFonts w:ascii="Times New Roman" w:hAnsi="Times New Roman"/>
              </w:rPr>
              <w:t>klinika</w:t>
            </w:r>
          </w:p>
          <w:p w:rsidR="008C009E" w:rsidRPr="00C53776" w:rsidRDefault="008C009E" w:rsidP="008C009E">
            <w:pPr>
              <w:spacing w:after="0" w:line="240" w:lineRule="auto"/>
              <w:jc w:val="center"/>
              <w:rPr>
                <w:rFonts w:ascii="Times New Roman" w:hAnsi="Times New Roman"/>
              </w:rPr>
            </w:pPr>
            <w:r w:rsidRPr="00C53776">
              <w:rPr>
                <w:rFonts w:ascii="Times New Roman" w:hAnsi="Times New Roman"/>
              </w:rPr>
              <w:t>%</w:t>
            </w:r>
          </w:p>
        </w:tc>
        <w:tc>
          <w:tcPr>
            <w:tcW w:w="708" w:type="dxa"/>
            <w:tcBorders>
              <w:top w:val="single" w:sz="4" w:space="0" w:color="auto"/>
            </w:tcBorders>
          </w:tcPr>
          <w:p w:rsidR="008C009E" w:rsidRDefault="008C009E" w:rsidP="008C009E">
            <w:pPr>
              <w:spacing w:after="0" w:line="240" w:lineRule="auto"/>
              <w:jc w:val="center"/>
              <w:rPr>
                <w:rFonts w:ascii="Times New Roman" w:hAnsi="Times New Roman"/>
              </w:rPr>
            </w:pPr>
            <w:r>
              <w:rPr>
                <w:rFonts w:ascii="Times New Roman" w:hAnsi="Times New Roman"/>
              </w:rPr>
              <w:t>R</w:t>
            </w:r>
          </w:p>
          <w:p w:rsidR="008C009E" w:rsidRPr="00C53776" w:rsidRDefault="008C009E" w:rsidP="008C009E">
            <w:pPr>
              <w:spacing w:after="0" w:line="240" w:lineRule="auto"/>
              <w:jc w:val="center"/>
              <w:rPr>
                <w:rFonts w:ascii="Times New Roman" w:hAnsi="Times New Roman"/>
              </w:rPr>
            </w:pPr>
            <w:r>
              <w:rPr>
                <w:rFonts w:ascii="Times New Roman" w:hAnsi="Times New Roman"/>
              </w:rPr>
              <w:t>%</w:t>
            </w:r>
          </w:p>
        </w:tc>
        <w:tc>
          <w:tcPr>
            <w:tcW w:w="851" w:type="dxa"/>
            <w:tcBorders>
              <w:top w:val="single" w:sz="4" w:space="0" w:color="auto"/>
            </w:tcBorders>
          </w:tcPr>
          <w:p w:rsidR="008C009E" w:rsidRPr="00C53776" w:rsidRDefault="008C009E" w:rsidP="008C009E">
            <w:pPr>
              <w:spacing w:after="0" w:line="240" w:lineRule="auto"/>
              <w:jc w:val="center"/>
              <w:rPr>
                <w:rFonts w:ascii="Times New Roman" w:hAnsi="Times New Roman"/>
              </w:rPr>
            </w:pPr>
            <w:r w:rsidRPr="00C53776">
              <w:rPr>
                <w:rFonts w:ascii="Times New Roman" w:hAnsi="Times New Roman"/>
              </w:rPr>
              <w:t xml:space="preserve">TLK </w:t>
            </w:r>
          </w:p>
          <w:p w:rsidR="008C009E" w:rsidRPr="00C53776" w:rsidRDefault="008C009E" w:rsidP="008C009E">
            <w:pPr>
              <w:spacing w:after="0" w:line="240" w:lineRule="auto"/>
              <w:jc w:val="center"/>
              <w:rPr>
                <w:rFonts w:ascii="Times New Roman" w:hAnsi="Times New Roman"/>
              </w:rPr>
            </w:pPr>
            <w:r w:rsidRPr="00C53776">
              <w:rPr>
                <w:rFonts w:ascii="Times New Roman" w:hAnsi="Times New Roman"/>
              </w:rPr>
              <w:t>%</w:t>
            </w:r>
          </w:p>
        </w:tc>
        <w:tc>
          <w:tcPr>
            <w:tcW w:w="850" w:type="dxa"/>
            <w:tcBorders>
              <w:top w:val="single" w:sz="4" w:space="0" w:color="auto"/>
            </w:tcBorders>
          </w:tcPr>
          <w:p w:rsidR="008C009E" w:rsidRDefault="008C009E" w:rsidP="008C009E">
            <w:pPr>
              <w:spacing w:after="0" w:line="240" w:lineRule="auto"/>
              <w:jc w:val="center"/>
              <w:rPr>
                <w:rFonts w:ascii="Times New Roman" w:hAnsi="Times New Roman"/>
              </w:rPr>
            </w:pPr>
            <w:r w:rsidRPr="00C53776">
              <w:rPr>
                <w:rFonts w:ascii="Times New Roman" w:hAnsi="Times New Roman"/>
              </w:rPr>
              <w:t>Poli</w:t>
            </w:r>
            <w:r>
              <w:rPr>
                <w:rFonts w:ascii="Times New Roman" w:hAnsi="Times New Roman"/>
              </w:rPr>
              <w:t>-k</w:t>
            </w:r>
            <w:r w:rsidRPr="00C53776">
              <w:rPr>
                <w:rFonts w:ascii="Times New Roman" w:hAnsi="Times New Roman"/>
              </w:rPr>
              <w:t>linika</w:t>
            </w:r>
          </w:p>
          <w:p w:rsidR="008C009E" w:rsidRPr="00C53776" w:rsidRDefault="008C009E" w:rsidP="008C009E">
            <w:pPr>
              <w:spacing w:after="0" w:line="240" w:lineRule="auto"/>
              <w:jc w:val="center"/>
              <w:rPr>
                <w:rFonts w:ascii="Times New Roman" w:hAnsi="Times New Roman"/>
              </w:rPr>
            </w:pPr>
            <w:r w:rsidRPr="00C53776">
              <w:rPr>
                <w:rFonts w:ascii="Times New Roman" w:hAnsi="Times New Roman"/>
              </w:rPr>
              <w:t xml:space="preserve"> %</w:t>
            </w:r>
          </w:p>
        </w:tc>
        <w:tc>
          <w:tcPr>
            <w:tcW w:w="851" w:type="dxa"/>
            <w:tcBorders>
              <w:top w:val="single" w:sz="4" w:space="0" w:color="auto"/>
            </w:tcBorders>
          </w:tcPr>
          <w:p w:rsidR="008C009E" w:rsidRPr="00C53776" w:rsidRDefault="008C009E" w:rsidP="008C009E">
            <w:pPr>
              <w:spacing w:after="0" w:line="240" w:lineRule="auto"/>
              <w:jc w:val="center"/>
              <w:rPr>
                <w:rFonts w:ascii="Times New Roman" w:hAnsi="Times New Roman"/>
              </w:rPr>
            </w:pPr>
            <w:r w:rsidRPr="00C53776">
              <w:rPr>
                <w:rFonts w:ascii="Times New Roman" w:hAnsi="Times New Roman"/>
              </w:rPr>
              <w:t xml:space="preserve">TLK </w:t>
            </w:r>
          </w:p>
          <w:p w:rsidR="008C009E" w:rsidRPr="00C53776" w:rsidRDefault="008C009E" w:rsidP="008C009E">
            <w:pPr>
              <w:spacing w:after="0" w:line="240" w:lineRule="auto"/>
              <w:jc w:val="center"/>
              <w:rPr>
                <w:rFonts w:ascii="Times New Roman" w:hAnsi="Times New Roman"/>
              </w:rPr>
            </w:pPr>
            <w:r w:rsidRPr="00C53776">
              <w:rPr>
                <w:rFonts w:ascii="Times New Roman" w:hAnsi="Times New Roman"/>
              </w:rPr>
              <w:t>%</w:t>
            </w:r>
          </w:p>
        </w:tc>
        <w:tc>
          <w:tcPr>
            <w:tcW w:w="850" w:type="dxa"/>
            <w:tcBorders>
              <w:top w:val="single" w:sz="4" w:space="0" w:color="auto"/>
            </w:tcBorders>
          </w:tcPr>
          <w:p w:rsidR="008C009E" w:rsidRDefault="008C009E" w:rsidP="008C009E">
            <w:pPr>
              <w:spacing w:after="0" w:line="240" w:lineRule="auto"/>
              <w:jc w:val="center"/>
              <w:rPr>
                <w:rFonts w:ascii="Times New Roman" w:hAnsi="Times New Roman"/>
              </w:rPr>
            </w:pPr>
            <w:r w:rsidRPr="00C53776">
              <w:rPr>
                <w:rFonts w:ascii="Times New Roman" w:hAnsi="Times New Roman"/>
              </w:rPr>
              <w:t>Poli</w:t>
            </w:r>
            <w:r>
              <w:rPr>
                <w:rFonts w:ascii="Times New Roman" w:hAnsi="Times New Roman"/>
              </w:rPr>
              <w:t>-</w:t>
            </w:r>
          </w:p>
          <w:p w:rsidR="008C009E" w:rsidRDefault="008C009E" w:rsidP="008C009E">
            <w:pPr>
              <w:spacing w:after="0" w:line="240" w:lineRule="auto"/>
              <w:jc w:val="center"/>
              <w:rPr>
                <w:rFonts w:ascii="Times New Roman" w:hAnsi="Times New Roman"/>
              </w:rPr>
            </w:pPr>
            <w:r w:rsidRPr="00C53776">
              <w:rPr>
                <w:rFonts w:ascii="Times New Roman" w:hAnsi="Times New Roman"/>
              </w:rPr>
              <w:t xml:space="preserve">klinika </w:t>
            </w:r>
          </w:p>
          <w:p w:rsidR="008C009E" w:rsidRPr="00C53776" w:rsidRDefault="008C009E" w:rsidP="008C009E">
            <w:pPr>
              <w:spacing w:after="0" w:line="240" w:lineRule="auto"/>
              <w:jc w:val="center"/>
              <w:rPr>
                <w:rFonts w:ascii="Times New Roman" w:hAnsi="Times New Roman"/>
              </w:rPr>
            </w:pPr>
            <w:r w:rsidRPr="00C53776">
              <w:rPr>
                <w:rFonts w:ascii="Times New Roman" w:hAnsi="Times New Roman"/>
              </w:rPr>
              <w:t>%</w:t>
            </w:r>
          </w:p>
        </w:tc>
        <w:tc>
          <w:tcPr>
            <w:tcW w:w="1276" w:type="dxa"/>
            <w:tcBorders>
              <w:top w:val="single" w:sz="4" w:space="0" w:color="auto"/>
            </w:tcBorders>
          </w:tcPr>
          <w:p w:rsidR="008C009E" w:rsidRPr="008C009E" w:rsidRDefault="008C009E" w:rsidP="008C009E">
            <w:pPr>
              <w:spacing w:after="0" w:line="240" w:lineRule="auto"/>
              <w:jc w:val="center"/>
              <w:rPr>
                <w:rFonts w:ascii="Times New Roman" w:hAnsi="Times New Roman"/>
                <w:sz w:val="18"/>
                <w:szCs w:val="18"/>
              </w:rPr>
            </w:pPr>
            <w:r w:rsidRPr="008C009E">
              <w:rPr>
                <w:rFonts w:ascii="Times New Roman" w:hAnsi="Times New Roman"/>
                <w:sz w:val="18"/>
                <w:szCs w:val="18"/>
              </w:rPr>
              <w:t xml:space="preserve">Skirtumas tarp </w:t>
            </w:r>
            <w:r>
              <w:rPr>
                <w:rFonts w:ascii="Times New Roman" w:hAnsi="Times New Roman"/>
                <w:sz w:val="18"/>
                <w:szCs w:val="18"/>
              </w:rPr>
              <w:t>2015 m. šalies ir 2016 m. P rodiklių</w:t>
            </w:r>
          </w:p>
        </w:tc>
      </w:tr>
      <w:tr w:rsidR="008C009E" w:rsidRPr="00C53776" w:rsidTr="00033FA1">
        <w:trPr>
          <w:trHeight w:val="225"/>
        </w:trPr>
        <w:tc>
          <w:tcPr>
            <w:tcW w:w="566" w:type="dxa"/>
          </w:tcPr>
          <w:p w:rsidR="008C009E" w:rsidRPr="00C53776" w:rsidRDefault="008C009E" w:rsidP="008C009E">
            <w:pPr>
              <w:spacing w:after="0" w:line="240" w:lineRule="auto"/>
              <w:jc w:val="center"/>
              <w:rPr>
                <w:rFonts w:ascii="Times New Roman" w:hAnsi="Times New Roman"/>
                <w:sz w:val="24"/>
                <w:szCs w:val="24"/>
              </w:rPr>
            </w:pPr>
            <w:r w:rsidRPr="00C53776">
              <w:rPr>
                <w:rFonts w:ascii="Times New Roman" w:hAnsi="Times New Roman"/>
                <w:sz w:val="24"/>
                <w:szCs w:val="24"/>
              </w:rPr>
              <w:t>1.</w:t>
            </w:r>
          </w:p>
        </w:tc>
        <w:tc>
          <w:tcPr>
            <w:tcW w:w="2412" w:type="dxa"/>
          </w:tcPr>
          <w:p w:rsidR="008C009E" w:rsidRPr="00C53776" w:rsidRDefault="008C009E" w:rsidP="008C009E">
            <w:pPr>
              <w:spacing w:after="0" w:line="240" w:lineRule="auto"/>
              <w:rPr>
                <w:rFonts w:ascii="Times New Roman" w:hAnsi="Times New Roman"/>
                <w:sz w:val="24"/>
                <w:szCs w:val="24"/>
              </w:rPr>
            </w:pPr>
            <w:r w:rsidRPr="00C53776">
              <w:rPr>
                <w:rFonts w:ascii="Times New Roman" w:hAnsi="Times New Roman"/>
                <w:sz w:val="24"/>
                <w:szCs w:val="24"/>
              </w:rPr>
              <w:t xml:space="preserve">Gimdos kaklelio piktybinių navikų </w:t>
            </w:r>
          </w:p>
          <w:p w:rsidR="008C009E" w:rsidRPr="00C53776" w:rsidRDefault="008C009E" w:rsidP="008C009E">
            <w:pPr>
              <w:spacing w:after="0" w:line="240" w:lineRule="auto"/>
              <w:rPr>
                <w:rFonts w:ascii="Times New Roman" w:hAnsi="Times New Roman"/>
                <w:sz w:val="24"/>
                <w:szCs w:val="24"/>
              </w:rPr>
            </w:pPr>
            <w:r w:rsidRPr="00C53776">
              <w:rPr>
                <w:rFonts w:ascii="Times New Roman" w:hAnsi="Times New Roman"/>
                <w:sz w:val="24"/>
                <w:szCs w:val="24"/>
              </w:rPr>
              <w:t>(citologinio tepinėlio paėmimas)</w:t>
            </w:r>
          </w:p>
        </w:tc>
        <w:tc>
          <w:tcPr>
            <w:tcW w:w="850" w:type="dxa"/>
            <w:vAlign w:val="center"/>
          </w:tcPr>
          <w:p w:rsidR="008C009E" w:rsidRPr="00C53776" w:rsidRDefault="008C009E" w:rsidP="008C009E">
            <w:pPr>
              <w:jc w:val="center"/>
              <w:rPr>
                <w:rFonts w:ascii="Times New Roman" w:hAnsi="Times New Roman"/>
                <w:sz w:val="24"/>
                <w:szCs w:val="24"/>
              </w:rPr>
            </w:pPr>
            <w:r w:rsidRPr="00C53776">
              <w:rPr>
                <w:rFonts w:ascii="Times New Roman" w:hAnsi="Times New Roman"/>
                <w:sz w:val="24"/>
                <w:szCs w:val="24"/>
              </w:rPr>
              <w:t>44,85</w:t>
            </w:r>
          </w:p>
        </w:tc>
        <w:tc>
          <w:tcPr>
            <w:tcW w:w="851" w:type="dxa"/>
            <w:vAlign w:val="center"/>
          </w:tcPr>
          <w:p w:rsidR="008C009E" w:rsidRPr="00C53776" w:rsidRDefault="008C009E" w:rsidP="008C009E">
            <w:pPr>
              <w:jc w:val="center"/>
              <w:rPr>
                <w:rFonts w:ascii="Times New Roman" w:hAnsi="Times New Roman"/>
                <w:sz w:val="24"/>
                <w:szCs w:val="24"/>
              </w:rPr>
            </w:pPr>
            <w:r w:rsidRPr="00C53776">
              <w:rPr>
                <w:rFonts w:ascii="Times New Roman" w:hAnsi="Times New Roman"/>
                <w:sz w:val="24"/>
                <w:szCs w:val="24"/>
              </w:rPr>
              <w:t>52,85</w:t>
            </w:r>
          </w:p>
        </w:tc>
        <w:tc>
          <w:tcPr>
            <w:tcW w:w="708" w:type="dxa"/>
            <w:vAlign w:val="center"/>
          </w:tcPr>
          <w:p w:rsidR="008C009E" w:rsidRPr="00C53776" w:rsidRDefault="008C009E" w:rsidP="008C009E">
            <w:pPr>
              <w:jc w:val="center"/>
              <w:rPr>
                <w:rFonts w:ascii="Times New Roman" w:hAnsi="Times New Roman"/>
                <w:sz w:val="24"/>
                <w:szCs w:val="24"/>
              </w:rPr>
            </w:pPr>
            <w:r>
              <w:rPr>
                <w:rFonts w:ascii="Times New Roman" w:hAnsi="Times New Roman"/>
                <w:sz w:val="24"/>
                <w:szCs w:val="24"/>
              </w:rPr>
              <w:t>15,9</w:t>
            </w:r>
          </w:p>
        </w:tc>
        <w:tc>
          <w:tcPr>
            <w:tcW w:w="851" w:type="dxa"/>
            <w:vAlign w:val="center"/>
          </w:tcPr>
          <w:p w:rsidR="008C009E" w:rsidRPr="00C53776" w:rsidRDefault="008C009E" w:rsidP="008C009E">
            <w:pPr>
              <w:jc w:val="center"/>
              <w:rPr>
                <w:rFonts w:ascii="Times New Roman" w:hAnsi="Times New Roman"/>
                <w:sz w:val="24"/>
                <w:szCs w:val="24"/>
              </w:rPr>
            </w:pPr>
            <w:r w:rsidRPr="00C53776">
              <w:rPr>
                <w:rFonts w:ascii="Times New Roman" w:hAnsi="Times New Roman"/>
                <w:sz w:val="24"/>
                <w:szCs w:val="24"/>
              </w:rPr>
              <w:t>47,56</w:t>
            </w:r>
          </w:p>
        </w:tc>
        <w:tc>
          <w:tcPr>
            <w:tcW w:w="850" w:type="dxa"/>
            <w:vAlign w:val="center"/>
          </w:tcPr>
          <w:p w:rsidR="008C009E" w:rsidRPr="00C53776" w:rsidRDefault="008C009E" w:rsidP="008C009E">
            <w:pPr>
              <w:jc w:val="center"/>
              <w:rPr>
                <w:rFonts w:ascii="Times New Roman" w:hAnsi="Times New Roman"/>
                <w:sz w:val="24"/>
                <w:szCs w:val="24"/>
              </w:rPr>
            </w:pPr>
            <w:r w:rsidRPr="00C53776">
              <w:rPr>
                <w:rFonts w:ascii="Times New Roman" w:hAnsi="Times New Roman"/>
                <w:sz w:val="24"/>
                <w:szCs w:val="24"/>
              </w:rPr>
              <w:t>52,21</w:t>
            </w:r>
          </w:p>
        </w:tc>
        <w:tc>
          <w:tcPr>
            <w:tcW w:w="851" w:type="dxa"/>
            <w:vAlign w:val="center"/>
          </w:tcPr>
          <w:p w:rsidR="008C009E" w:rsidRPr="00C53776" w:rsidRDefault="008C009E" w:rsidP="008C009E">
            <w:pPr>
              <w:jc w:val="center"/>
              <w:rPr>
                <w:rFonts w:ascii="Times New Roman" w:hAnsi="Times New Roman"/>
                <w:sz w:val="24"/>
                <w:szCs w:val="24"/>
              </w:rPr>
            </w:pPr>
            <w:r>
              <w:rPr>
                <w:rFonts w:ascii="Times New Roman" w:hAnsi="Times New Roman"/>
                <w:sz w:val="24"/>
                <w:szCs w:val="24"/>
              </w:rPr>
              <w:t>45,44</w:t>
            </w:r>
          </w:p>
        </w:tc>
        <w:tc>
          <w:tcPr>
            <w:tcW w:w="850" w:type="dxa"/>
            <w:vAlign w:val="center"/>
          </w:tcPr>
          <w:p w:rsidR="008C009E" w:rsidRPr="00C53776" w:rsidRDefault="008C009E" w:rsidP="008C009E">
            <w:pPr>
              <w:jc w:val="center"/>
              <w:rPr>
                <w:rFonts w:ascii="Times New Roman" w:hAnsi="Times New Roman"/>
                <w:sz w:val="24"/>
                <w:szCs w:val="24"/>
              </w:rPr>
            </w:pPr>
            <w:r>
              <w:rPr>
                <w:rFonts w:ascii="Times New Roman" w:hAnsi="Times New Roman"/>
                <w:sz w:val="24"/>
                <w:szCs w:val="24"/>
              </w:rPr>
              <w:t>46,03</w:t>
            </w:r>
          </w:p>
        </w:tc>
        <w:tc>
          <w:tcPr>
            <w:tcW w:w="1276" w:type="dxa"/>
            <w:vAlign w:val="center"/>
          </w:tcPr>
          <w:p w:rsidR="008C009E" w:rsidRPr="00C53776" w:rsidRDefault="00EF7BC6" w:rsidP="008C009E">
            <w:pPr>
              <w:jc w:val="center"/>
              <w:rPr>
                <w:rFonts w:ascii="Times New Roman" w:hAnsi="Times New Roman"/>
                <w:sz w:val="24"/>
                <w:szCs w:val="24"/>
              </w:rPr>
            </w:pPr>
            <w:r>
              <w:rPr>
                <w:rFonts w:ascii="Times New Roman" w:hAnsi="Times New Roman"/>
                <w:sz w:val="24"/>
                <w:szCs w:val="24"/>
              </w:rPr>
              <w:t>+30,13</w:t>
            </w:r>
          </w:p>
        </w:tc>
      </w:tr>
      <w:tr w:rsidR="008C009E" w:rsidRPr="00C53776" w:rsidTr="00033FA1">
        <w:trPr>
          <w:trHeight w:val="225"/>
        </w:trPr>
        <w:tc>
          <w:tcPr>
            <w:tcW w:w="566" w:type="dxa"/>
          </w:tcPr>
          <w:p w:rsidR="008C009E" w:rsidRPr="00C53776" w:rsidRDefault="008C009E" w:rsidP="008C009E">
            <w:pPr>
              <w:spacing w:after="0" w:line="240" w:lineRule="auto"/>
              <w:jc w:val="center"/>
              <w:rPr>
                <w:rFonts w:ascii="Times New Roman" w:hAnsi="Times New Roman"/>
                <w:sz w:val="24"/>
                <w:szCs w:val="24"/>
              </w:rPr>
            </w:pPr>
            <w:r w:rsidRPr="00C53776">
              <w:rPr>
                <w:rFonts w:ascii="Times New Roman" w:hAnsi="Times New Roman"/>
                <w:sz w:val="24"/>
                <w:szCs w:val="24"/>
              </w:rPr>
              <w:t>2.</w:t>
            </w:r>
          </w:p>
        </w:tc>
        <w:tc>
          <w:tcPr>
            <w:tcW w:w="2412" w:type="dxa"/>
          </w:tcPr>
          <w:p w:rsidR="008C009E" w:rsidRPr="00C53776" w:rsidRDefault="008C009E" w:rsidP="008C009E">
            <w:pPr>
              <w:spacing w:after="0" w:line="240" w:lineRule="auto"/>
              <w:rPr>
                <w:rFonts w:ascii="Times New Roman" w:hAnsi="Times New Roman"/>
                <w:sz w:val="24"/>
                <w:szCs w:val="24"/>
              </w:rPr>
            </w:pPr>
            <w:r w:rsidRPr="00C53776">
              <w:rPr>
                <w:rFonts w:ascii="Times New Roman" w:hAnsi="Times New Roman"/>
                <w:sz w:val="24"/>
                <w:szCs w:val="24"/>
              </w:rPr>
              <w:t xml:space="preserve">Mamografija </w:t>
            </w:r>
          </w:p>
          <w:p w:rsidR="008C009E" w:rsidRPr="00C53776" w:rsidRDefault="008C009E" w:rsidP="008C009E">
            <w:pPr>
              <w:spacing w:after="0" w:line="240" w:lineRule="auto"/>
              <w:rPr>
                <w:rFonts w:ascii="Times New Roman" w:hAnsi="Times New Roman"/>
                <w:sz w:val="24"/>
                <w:szCs w:val="24"/>
              </w:rPr>
            </w:pPr>
            <w:r w:rsidRPr="00C53776">
              <w:rPr>
                <w:rFonts w:ascii="Times New Roman" w:hAnsi="Times New Roman"/>
                <w:sz w:val="24"/>
                <w:szCs w:val="24"/>
              </w:rPr>
              <w:t>(patikra dėl krūtų vėžio)</w:t>
            </w:r>
          </w:p>
        </w:tc>
        <w:tc>
          <w:tcPr>
            <w:tcW w:w="850" w:type="dxa"/>
          </w:tcPr>
          <w:p w:rsidR="008C009E" w:rsidRPr="00C53776" w:rsidRDefault="008C009E" w:rsidP="008C009E">
            <w:pPr>
              <w:jc w:val="center"/>
              <w:rPr>
                <w:rFonts w:ascii="Times New Roman" w:hAnsi="Times New Roman"/>
                <w:sz w:val="24"/>
                <w:szCs w:val="24"/>
              </w:rPr>
            </w:pPr>
            <w:r w:rsidRPr="00C53776">
              <w:rPr>
                <w:rFonts w:ascii="Times New Roman" w:hAnsi="Times New Roman"/>
                <w:sz w:val="24"/>
                <w:szCs w:val="24"/>
              </w:rPr>
              <w:t>39,87</w:t>
            </w:r>
          </w:p>
        </w:tc>
        <w:tc>
          <w:tcPr>
            <w:tcW w:w="851" w:type="dxa"/>
          </w:tcPr>
          <w:p w:rsidR="008C009E" w:rsidRPr="00C53776" w:rsidRDefault="008C009E" w:rsidP="008C009E">
            <w:pPr>
              <w:jc w:val="center"/>
              <w:rPr>
                <w:rFonts w:ascii="Times New Roman" w:hAnsi="Times New Roman"/>
                <w:sz w:val="24"/>
                <w:szCs w:val="24"/>
              </w:rPr>
            </w:pPr>
            <w:r w:rsidRPr="00C53776">
              <w:rPr>
                <w:rFonts w:ascii="Times New Roman" w:hAnsi="Times New Roman"/>
                <w:sz w:val="24"/>
                <w:szCs w:val="24"/>
              </w:rPr>
              <w:t>49,57</w:t>
            </w:r>
          </w:p>
        </w:tc>
        <w:tc>
          <w:tcPr>
            <w:tcW w:w="708" w:type="dxa"/>
          </w:tcPr>
          <w:p w:rsidR="008C009E" w:rsidRPr="00C53776" w:rsidRDefault="008C009E" w:rsidP="008C009E">
            <w:pPr>
              <w:jc w:val="center"/>
              <w:rPr>
                <w:rFonts w:ascii="Times New Roman" w:hAnsi="Times New Roman"/>
                <w:sz w:val="24"/>
                <w:szCs w:val="24"/>
              </w:rPr>
            </w:pPr>
            <w:r>
              <w:rPr>
                <w:rFonts w:ascii="Times New Roman" w:hAnsi="Times New Roman"/>
                <w:sz w:val="24"/>
                <w:szCs w:val="24"/>
              </w:rPr>
              <w:t>21,5</w:t>
            </w:r>
          </w:p>
        </w:tc>
        <w:tc>
          <w:tcPr>
            <w:tcW w:w="851" w:type="dxa"/>
          </w:tcPr>
          <w:p w:rsidR="008C009E" w:rsidRPr="00C53776" w:rsidRDefault="008C009E" w:rsidP="008C009E">
            <w:pPr>
              <w:jc w:val="center"/>
              <w:rPr>
                <w:rFonts w:ascii="Times New Roman" w:hAnsi="Times New Roman"/>
                <w:sz w:val="24"/>
                <w:szCs w:val="24"/>
              </w:rPr>
            </w:pPr>
            <w:r w:rsidRPr="00C53776">
              <w:rPr>
                <w:rFonts w:ascii="Times New Roman" w:hAnsi="Times New Roman"/>
                <w:sz w:val="24"/>
                <w:szCs w:val="24"/>
              </w:rPr>
              <w:t>41,59</w:t>
            </w:r>
          </w:p>
        </w:tc>
        <w:tc>
          <w:tcPr>
            <w:tcW w:w="850" w:type="dxa"/>
          </w:tcPr>
          <w:p w:rsidR="008C009E" w:rsidRPr="00C53776" w:rsidRDefault="008C009E" w:rsidP="008C009E">
            <w:pPr>
              <w:jc w:val="center"/>
              <w:rPr>
                <w:rFonts w:ascii="Times New Roman" w:hAnsi="Times New Roman"/>
                <w:sz w:val="24"/>
                <w:szCs w:val="24"/>
              </w:rPr>
            </w:pPr>
            <w:r w:rsidRPr="00C53776">
              <w:rPr>
                <w:rFonts w:ascii="Times New Roman" w:hAnsi="Times New Roman"/>
                <w:sz w:val="24"/>
                <w:szCs w:val="24"/>
              </w:rPr>
              <w:t>50,23</w:t>
            </w:r>
          </w:p>
        </w:tc>
        <w:tc>
          <w:tcPr>
            <w:tcW w:w="851" w:type="dxa"/>
          </w:tcPr>
          <w:p w:rsidR="008C009E" w:rsidRPr="00C53776" w:rsidRDefault="008C009E" w:rsidP="008C009E">
            <w:pPr>
              <w:jc w:val="center"/>
              <w:rPr>
                <w:rFonts w:ascii="Times New Roman" w:hAnsi="Times New Roman"/>
                <w:sz w:val="24"/>
                <w:szCs w:val="24"/>
              </w:rPr>
            </w:pPr>
            <w:r>
              <w:rPr>
                <w:rFonts w:ascii="Times New Roman" w:hAnsi="Times New Roman"/>
                <w:sz w:val="24"/>
                <w:szCs w:val="24"/>
              </w:rPr>
              <w:t>42,65</w:t>
            </w:r>
          </w:p>
        </w:tc>
        <w:tc>
          <w:tcPr>
            <w:tcW w:w="850" w:type="dxa"/>
          </w:tcPr>
          <w:p w:rsidR="008C009E" w:rsidRPr="00C53776" w:rsidRDefault="008C009E" w:rsidP="008C009E">
            <w:pPr>
              <w:jc w:val="center"/>
              <w:rPr>
                <w:rFonts w:ascii="Times New Roman" w:hAnsi="Times New Roman"/>
                <w:sz w:val="24"/>
                <w:szCs w:val="24"/>
              </w:rPr>
            </w:pPr>
            <w:r>
              <w:rPr>
                <w:rFonts w:ascii="Times New Roman" w:hAnsi="Times New Roman"/>
                <w:sz w:val="24"/>
                <w:szCs w:val="24"/>
              </w:rPr>
              <w:t>48,20</w:t>
            </w:r>
          </w:p>
        </w:tc>
        <w:tc>
          <w:tcPr>
            <w:tcW w:w="1276" w:type="dxa"/>
          </w:tcPr>
          <w:p w:rsidR="008C009E" w:rsidRPr="00C53776" w:rsidRDefault="00EF7BC6" w:rsidP="008C009E">
            <w:pPr>
              <w:jc w:val="center"/>
              <w:rPr>
                <w:rFonts w:ascii="Times New Roman" w:hAnsi="Times New Roman"/>
                <w:sz w:val="24"/>
                <w:szCs w:val="24"/>
              </w:rPr>
            </w:pPr>
            <w:r>
              <w:rPr>
                <w:rFonts w:ascii="Times New Roman" w:hAnsi="Times New Roman"/>
                <w:sz w:val="24"/>
                <w:szCs w:val="24"/>
              </w:rPr>
              <w:t>+26,7</w:t>
            </w:r>
          </w:p>
        </w:tc>
      </w:tr>
      <w:tr w:rsidR="008C009E" w:rsidRPr="00C53776" w:rsidTr="00033FA1">
        <w:trPr>
          <w:trHeight w:val="225"/>
        </w:trPr>
        <w:tc>
          <w:tcPr>
            <w:tcW w:w="566" w:type="dxa"/>
          </w:tcPr>
          <w:p w:rsidR="008C009E" w:rsidRPr="00C53776" w:rsidRDefault="008C009E" w:rsidP="008C009E">
            <w:pPr>
              <w:spacing w:after="0" w:line="240" w:lineRule="auto"/>
              <w:jc w:val="center"/>
              <w:rPr>
                <w:rFonts w:ascii="Times New Roman" w:hAnsi="Times New Roman"/>
                <w:sz w:val="24"/>
                <w:szCs w:val="24"/>
              </w:rPr>
            </w:pPr>
            <w:r w:rsidRPr="00C53776">
              <w:rPr>
                <w:rFonts w:ascii="Times New Roman" w:hAnsi="Times New Roman"/>
                <w:sz w:val="24"/>
                <w:szCs w:val="24"/>
              </w:rPr>
              <w:t>3.</w:t>
            </w:r>
          </w:p>
        </w:tc>
        <w:tc>
          <w:tcPr>
            <w:tcW w:w="2412" w:type="dxa"/>
          </w:tcPr>
          <w:p w:rsidR="008C009E" w:rsidRPr="00C53776" w:rsidRDefault="008C009E" w:rsidP="008C009E">
            <w:pPr>
              <w:spacing w:after="0" w:line="240" w:lineRule="auto"/>
              <w:rPr>
                <w:rFonts w:ascii="Times New Roman" w:hAnsi="Times New Roman"/>
                <w:sz w:val="24"/>
                <w:szCs w:val="24"/>
              </w:rPr>
            </w:pPr>
            <w:r w:rsidRPr="00C53776">
              <w:rPr>
                <w:rFonts w:ascii="Times New Roman" w:hAnsi="Times New Roman"/>
                <w:sz w:val="24"/>
                <w:szCs w:val="24"/>
              </w:rPr>
              <w:t>Priešinės liaukos vėžio</w:t>
            </w:r>
          </w:p>
        </w:tc>
        <w:tc>
          <w:tcPr>
            <w:tcW w:w="850" w:type="dxa"/>
          </w:tcPr>
          <w:p w:rsidR="008C009E" w:rsidRPr="00C53776" w:rsidRDefault="008C009E" w:rsidP="008C009E">
            <w:pPr>
              <w:jc w:val="center"/>
              <w:rPr>
                <w:rFonts w:ascii="Times New Roman" w:hAnsi="Times New Roman"/>
                <w:sz w:val="24"/>
                <w:szCs w:val="24"/>
              </w:rPr>
            </w:pPr>
            <w:r w:rsidRPr="00C53776">
              <w:rPr>
                <w:rFonts w:ascii="Times New Roman" w:hAnsi="Times New Roman"/>
                <w:sz w:val="24"/>
                <w:szCs w:val="24"/>
              </w:rPr>
              <w:t>51,30</w:t>
            </w:r>
          </w:p>
        </w:tc>
        <w:tc>
          <w:tcPr>
            <w:tcW w:w="851" w:type="dxa"/>
          </w:tcPr>
          <w:p w:rsidR="008C009E" w:rsidRPr="00C53776" w:rsidRDefault="008C009E" w:rsidP="008C009E">
            <w:pPr>
              <w:jc w:val="center"/>
              <w:rPr>
                <w:rFonts w:ascii="Times New Roman" w:hAnsi="Times New Roman"/>
                <w:sz w:val="24"/>
                <w:szCs w:val="24"/>
              </w:rPr>
            </w:pPr>
            <w:r w:rsidRPr="00C53776">
              <w:rPr>
                <w:rFonts w:ascii="Times New Roman" w:hAnsi="Times New Roman"/>
                <w:sz w:val="24"/>
                <w:szCs w:val="24"/>
              </w:rPr>
              <w:t>46,46</w:t>
            </w:r>
          </w:p>
        </w:tc>
        <w:tc>
          <w:tcPr>
            <w:tcW w:w="708" w:type="dxa"/>
          </w:tcPr>
          <w:p w:rsidR="008C009E" w:rsidRPr="00C53776" w:rsidRDefault="008C009E" w:rsidP="008C009E">
            <w:pPr>
              <w:jc w:val="center"/>
              <w:rPr>
                <w:rFonts w:ascii="Times New Roman" w:hAnsi="Times New Roman"/>
                <w:sz w:val="24"/>
                <w:szCs w:val="24"/>
              </w:rPr>
            </w:pPr>
            <w:r>
              <w:rPr>
                <w:rFonts w:ascii="Times New Roman" w:hAnsi="Times New Roman"/>
                <w:sz w:val="24"/>
                <w:szCs w:val="24"/>
              </w:rPr>
              <w:t>27,7</w:t>
            </w:r>
          </w:p>
        </w:tc>
        <w:tc>
          <w:tcPr>
            <w:tcW w:w="851" w:type="dxa"/>
          </w:tcPr>
          <w:p w:rsidR="008C009E" w:rsidRPr="00C53776" w:rsidRDefault="008C009E" w:rsidP="008C009E">
            <w:pPr>
              <w:jc w:val="center"/>
              <w:rPr>
                <w:rFonts w:ascii="Times New Roman" w:hAnsi="Times New Roman"/>
                <w:sz w:val="24"/>
                <w:szCs w:val="24"/>
              </w:rPr>
            </w:pPr>
            <w:r w:rsidRPr="00C53776">
              <w:rPr>
                <w:rFonts w:ascii="Times New Roman" w:hAnsi="Times New Roman"/>
                <w:sz w:val="24"/>
                <w:szCs w:val="24"/>
              </w:rPr>
              <w:t>54,30</w:t>
            </w:r>
          </w:p>
        </w:tc>
        <w:tc>
          <w:tcPr>
            <w:tcW w:w="850" w:type="dxa"/>
          </w:tcPr>
          <w:p w:rsidR="008C009E" w:rsidRPr="00C53776" w:rsidRDefault="008C009E" w:rsidP="008C009E">
            <w:pPr>
              <w:jc w:val="center"/>
              <w:rPr>
                <w:rFonts w:ascii="Times New Roman" w:hAnsi="Times New Roman"/>
                <w:sz w:val="24"/>
                <w:szCs w:val="24"/>
              </w:rPr>
            </w:pPr>
            <w:r w:rsidRPr="00C53776">
              <w:rPr>
                <w:rFonts w:ascii="Times New Roman" w:hAnsi="Times New Roman"/>
                <w:sz w:val="24"/>
                <w:szCs w:val="24"/>
              </w:rPr>
              <w:t>55,55</w:t>
            </w:r>
          </w:p>
        </w:tc>
        <w:tc>
          <w:tcPr>
            <w:tcW w:w="851" w:type="dxa"/>
          </w:tcPr>
          <w:p w:rsidR="008C009E" w:rsidRPr="00C53776" w:rsidRDefault="008C009E" w:rsidP="008C009E">
            <w:pPr>
              <w:jc w:val="center"/>
              <w:rPr>
                <w:rFonts w:ascii="Times New Roman" w:hAnsi="Times New Roman"/>
                <w:sz w:val="24"/>
                <w:szCs w:val="24"/>
              </w:rPr>
            </w:pPr>
            <w:r>
              <w:rPr>
                <w:rFonts w:ascii="Times New Roman" w:hAnsi="Times New Roman"/>
                <w:sz w:val="24"/>
                <w:szCs w:val="24"/>
              </w:rPr>
              <w:t>56,81</w:t>
            </w:r>
          </w:p>
        </w:tc>
        <w:tc>
          <w:tcPr>
            <w:tcW w:w="850" w:type="dxa"/>
          </w:tcPr>
          <w:p w:rsidR="008C009E" w:rsidRPr="00C53776" w:rsidRDefault="008C009E" w:rsidP="008C009E">
            <w:pPr>
              <w:jc w:val="center"/>
              <w:rPr>
                <w:rFonts w:ascii="Times New Roman" w:hAnsi="Times New Roman"/>
                <w:sz w:val="24"/>
                <w:szCs w:val="24"/>
              </w:rPr>
            </w:pPr>
            <w:r>
              <w:rPr>
                <w:rFonts w:ascii="Times New Roman" w:hAnsi="Times New Roman"/>
                <w:sz w:val="24"/>
                <w:szCs w:val="24"/>
              </w:rPr>
              <w:t>54,29</w:t>
            </w:r>
          </w:p>
        </w:tc>
        <w:tc>
          <w:tcPr>
            <w:tcW w:w="1276" w:type="dxa"/>
          </w:tcPr>
          <w:p w:rsidR="008C009E" w:rsidRPr="00C53776" w:rsidRDefault="00EF7BC6" w:rsidP="008C009E">
            <w:pPr>
              <w:jc w:val="center"/>
              <w:rPr>
                <w:rFonts w:ascii="Times New Roman" w:hAnsi="Times New Roman"/>
                <w:sz w:val="24"/>
                <w:szCs w:val="24"/>
              </w:rPr>
            </w:pPr>
            <w:r>
              <w:rPr>
                <w:rFonts w:ascii="Times New Roman" w:hAnsi="Times New Roman"/>
                <w:sz w:val="24"/>
                <w:szCs w:val="24"/>
              </w:rPr>
              <w:t>+26,59</w:t>
            </w:r>
          </w:p>
        </w:tc>
      </w:tr>
      <w:tr w:rsidR="008C009E" w:rsidRPr="00C53776" w:rsidTr="00033FA1">
        <w:trPr>
          <w:trHeight w:val="225"/>
        </w:trPr>
        <w:tc>
          <w:tcPr>
            <w:tcW w:w="566" w:type="dxa"/>
          </w:tcPr>
          <w:p w:rsidR="008C009E" w:rsidRPr="00C53776" w:rsidRDefault="008C009E" w:rsidP="008C009E">
            <w:pPr>
              <w:spacing w:after="0" w:line="240" w:lineRule="auto"/>
              <w:jc w:val="center"/>
              <w:rPr>
                <w:rFonts w:ascii="Times New Roman" w:hAnsi="Times New Roman"/>
                <w:sz w:val="24"/>
                <w:szCs w:val="24"/>
              </w:rPr>
            </w:pPr>
            <w:r w:rsidRPr="00C53776">
              <w:rPr>
                <w:rFonts w:ascii="Times New Roman" w:hAnsi="Times New Roman"/>
                <w:sz w:val="24"/>
                <w:szCs w:val="24"/>
              </w:rPr>
              <w:t>4.</w:t>
            </w:r>
          </w:p>
        </w:tc>
        <w:tc>
          <w:tcPr>
            <w:tcW w:w="2412" w:type="dxa"/>
          </w:tcPr>
          <w:p w:rsidR="008C009E" w:rsidRPr="00C53776" w:rsidRDefault="008C009E" w:rsidP="008C009E">
            <w:pPr>
              <w:spacing w:after="0" w:line="240" w:lineRule="auto"/>
              <w:rPr>
                <w:rFonts w:ascii="Times New Roman" w:hAnsi="Times New Roman"/>
                <w:sz w:val="24"/>
                <w:szCs w:val="24"/>
              </w:rPr>
            </w:pPr>
            <w:r w:rsidRPr="00C53776">
              <w:rPr>
                <w:rFonts w:ascii="Times New Roman" w:hAnsi="Times New Roman"/>
                <w:sz w:val="24"/>
                <w:szCs w:val="24"/>
              </w:rPr>
              <w:t>Širdies ir kraujagyslių ligų</w:t>
            </w:r>
          </w:p>
        </w:tc>
        <w:tc>
          <w:tcPr>
            <w:tcW w:w="850" w:type="dxa"/>
          </w:tcPr>
          <w:p w:rsidR="008C009E" w:rsidRPr="00C53776" w:rsidRDefault="008C009E" w:rsidP="008C009E">
            <w:pPr>
              <w:jc w:val="center"/>
              <w:rPr>
                <w:rFonts w:ascii="Times New Roman" w:hAnsi="Times New Roman"/>
                <w:sz w:val="24"/>
                <w:szCs w:val="24"/>
              </w:rPr>
            </w:pPr>
            <w:r w:rsidRPr="00C53776">
              <w:rPr>
                <w:rFonts w:ascii="Times New Roman" w:hAnsi="Times New Roman"/>
                <w:sz w:val="24"/>
                <w:szCs w:val="24"/>
              </w:rPr>
              <w:t>31.15</w:t>
            </w:r>
          </w:p>
        </w:tc>
        <w:tc>
          <w:tcPr>
            <w:tcW w:w="851" w:type="dxa"/>
          </w:tcPr>
          <w:p w:rsidR="008C009E" w:rsidRPr="00C53776" w:rsidRDefault="008C009E" w:rsidP="008C009E">
            <w:pPr>
              <w:jc w:val="center"/>
              <w:rPr>
                <w:rFonts w:ascii="Times New Roman" w:hAnsi="Times New Roman"/>
                <w:sz w:val="24"/>
                <w:szCs w:val="24"/>
              </w:rPr>
            </w:pPr>
            <w:r w:rsidRPr="00C53776">
              <w:rPr>
                <w:rFonts w:ascii="Times New Roman" w:hAnsi="Times New Roman"/>
                <w:sz w:val="24"/>
                <w:szCs w:val="24"/>
              </w:rPr>
              <w:t>27,7</w:t>
            </w:r>
          </w:p>
        </w:tc>
        <w:tc>
          <w:tcPr>
            <w:tcW w:w="708" w:type="dxa"/>
          </w:tcPr>
          <w:p w:rsidR="008C009E" w:rsidRPr="00C53776" w:rsidRDefault="008C009E" w:rsidP="008C009E">
            <w:pPr>
              <w:jc w:val="center"/>
              <w:rPr>
                <w:rFonts w:ascii="Times New Roman" w:hAnsi="Times New Roman"/>
                <w:sz w:val="24"/>
                <w:szCs w:val="24"/>
              </w:rPr>
            </w:pPr>
            <w:r>
              <w:rPr>
                <w:rFonts w:ascii="Times New Roman" w:hAnsi="Times New Roman"/>
                <w:sz w:val="24"/>
                <w:szCs w:val="24"/>
              </w:rPr>
              <w:t>34,3</w:t>
            </w:r>
          </w:p>
        </w:tc>
        <w:tc>
          <w:tcPr>
            <w:tcW w:w="851" w:type="dxa"/>
          </w:tcPr>
          <w:p w:rsidR="008C009E" w:rsidRPr="00C53776" w:rsidRDefault="008C009E" w:rsidP="008C009E">
            <w:pPr>
              <w:jc w:val="center"/>
              <w:rPr>
                <w:rFonts w:ascii="Times New Roman" w:hAnsi="Times New Roman"/>
                <w:sz w:val="24"/>
                <w:szCs w:val="24"/>
              </w:rPr>
            </w:pPr>
            <w:r w:rsidRPr="00C53776">
              <w:rPr>
                <w:rFonts w:ascii="Times New Roman" w:hAnsi="Times New Roman"/>
                <w:sz w:val="24"/>
                <w:szCs w:val="24"/>
              </w:rPr>
              <w:t>34,95</w:t>
            </w:r>
          </w:p>
        </w:tc>
        <w:tc>
          <w:tcPr>
            <w:tcW w:w="850" w:type="dxa"/>
          </w:tcPr>
          <w:p w:rsidR="008C009E" w:rsidRPr="00C53776" w:rsidRDefault="008C009E" w:rsidP="008C009E">
            <w:pPr>
              <w:jc w:val="center"/>
              <w:rPr>
                <w:rFonts w:ascii="Times New Roman" w:hAnsi="Times New Roman"/>
                <w:sz w:val="24"/>
                <w:szCs w:val="24"/>
              </w:rPr>
            </w:pPr>
            <w:r w:rsidRPr="00C53776">
              <w:rPr>
                <w:rFonts w:ascii="Times New Roman" w:hAnsi="Times New Roman"/>
                <w:sz w:val="24"/>
                <w:szCs w:val="24"/>
              </w:rPr>
              <w:t>27,79</w:t>
            </w:r>
          </w:p>
        </w:tc>
        <w:tc>
          <w:tcPr>
            <w:tcW w:w="851" w:type="dxa"/>
          </w:tcPr>
          <w:p w:rsidR="008C009E" w:rsidRPr="00C53776" w:rsidRDefault="008C009E" w:rsidP="008C009E">
            <w:pPr>
              <w:jc w:val="center"/>
              <w:rPr>
                <w:rFonts w:ascii="Times New Roman" w:hAnsi="Times New Roman"/>
                <w:sz w:val="24"/>
                <w:szCs w:val="24"/>
              </w:rPr>
            </w:pPr>
            <w:r>
              <w:rPr>
                <w:rFonts w:ascii="Times New Roman" w:hAnsi="Times New Roman"/>
                <w:sz w:val="24"/>
                <w:szCs w:val="24"/>
              </w:rPr>
              <w:t>38,96</w:t>
            </w:r>
          </w:p>
        </w:tc>
        <w:tc>
          <w:tcPr>
            <w:tcW w:w="850" w:type="dxa"/>
          </w:tcPr>
          <w:p w:rsidR="008C009E" w:rsidRPr="00C53776" w:rsidRDefault="008C009E" w:rsidP="008C009E">
            <w:pPr>
              <w:jc w:val="center"/>
              <w:rPr>
                <w:rFonts w:ascii="Times New Roman" w:hAnsi="Times New Roman"/>
                <w:sz w:val="24"/>
                <w:szCs w:val="24"/>
              </w:rPr>
            </w:pPr>
            <w:r>
              <w:rPr>
                <w:rFonts w:ascii="Times New Roman" w:hAnsi="Times New Roman"/>
                <w:sz w:val="24"/>
                <w:szCs w:val="24"/>
              </w:rPr>
              <w:t>30,43</w:t>
            </w:r>
          </w:p>
        </w:tc>
        <w:tc>
          <w:tcPr>
            <w:tcW w:w="1276" w:type="dxa"/>
          </w:tcPr>
          <w:p w:rsidR="008C009E" w:rsidRPr="00C53776" w:rsidRDefault="00EF7BC6" w:rsidP="008C009E">
            <w:pPr>
              <w:jc w:val="center"/>
              <w:rPr>
                <w:rFonts w:ascii="Times New Roman" w:hAnsi="Times New Roman"/>
                <w:sz w:val="24"/>
                <w:szCs w:val="24"/>
              </w:rPr>
            </w:pPr>
            <w:r>
              <w:rPr>
                <w:rFonts w:ascii="Times New Roman" w:hAnsi="Times New Roman"/>
                <w:sz w:val="24"/>
                <w:szCs w:val="24"/>
              </w:rPr>
              <w:t>-3,87</w:t>
            </w:r>
          </w:p>
        </w:tc>
      </w:tr>
      <w:tr w:rsidR="008C009E" w:rsidRPr="00C53776" w:rsidTr="00033FA1">
        <w:trPr>
          <w:trHeight w:val="225"/>
        </w:trPr>
        <w:tc>
          <w:tcPr>
            <w:tcW w:w="566" w:type="dxa"/>
          </w:tcPr>
          <w:p w:rsidR="008C009E" w:rsidRPr="00C53776" w:rsidRDefault="008C009E" w:rsidP="008C009E">
            <w:pPr>
              <w:spacing w:after="0" w:line="240" w:lineRule="auto"/>
              <w:jc w:val="center"/>
              <w:rPr>
                <w:rFonts w:ascii="Times New Roman" w:hAnsi="Times New Roman"/>
                <w:sz w:val="24"/>
                <w:szCs w:val="24"/>
              </w:rPr>
            </w:pPr>
            <w:r w:rsidRPr="00C53776">
              <w:rPr>
                <w:rFonts w:ascii="Times New Roman" w:hAnsi="Times New Roman"/>
                <w:sz w:val="24"/>
                <w:szCs w:val="24"/>
              </w:rPr>
              <w:t>5.</w:t>
            </w:r>
          </w:p>
        </w:tc>
        <w:tc>
          <w:tcPr>
            <w:tcW w:w="2412" w:type="dxa"/>
          </w:tcPr>
          <w:p w:rsidR="008C009E" w:rsidRPr="00C53776" w:rsidRDefault="008C009E" w:rsidP="008C009E">
            <w:pPr>
              <w:spacing w:after="0" w:line="240" w:lineRule="auto"/>
              <w:rPr>
                <w:rFonts w:ascii="Times New Roman" w:hAnsi="Times New Roman"/>
                <w:sz w:val="24"/>
                <w:szCs w:val="24"/>
              </w:rPr>
            </w:pPr>
            <w:r w:rsidRPr="00C53776">
              <w:rPr>
                <w:rFonts w:ascii="Times New Roman" w:hAnsi="Times New Roman"/>
                <w:sz w:val="24"/>
                <w:szCs w:val="24"/>
              </w:rPr>
              <w:t>Storosios žarnos vėžio</w:t>
            </w:r>
          </w:p>
        </w:tc>
        <w:tc>
          <w:tcPr>
            <w:tcW w:w="850" w:type="dxa"/>
          </w:tcPr>
          <w:p w:rsidR="008C009E" w:rsidRPr="00C53776" w:rsidRDefault="008C009E" w:rsidP="008C009E">
            <w:pPr>
              <w:jc w:val="center"/>
              <w:rPr>
                <w:rFonts w:ascii="Times New Roman" w:hAnsi="Times New Roman"/>
                <w:sz w:val="24"/>
                <w:szCs w:val="24"/>
              </w:rPr>
            </w:pPr>
            <w:r w:rsidRPr="00C53776">
              <w:rPr>
                <w:rFonts w:ascii="Times New Roman" w:hAnsi="Times New Roman"/>
                <w:sz w:val="24"/>
                <w:szCs w:val="24"/>
              </w:rPr>
              <w:t>56,11</w:t>
            </w:r>
          </w:p>
        </w:tc>
        <w:tc>
          <w:tcPr>
            <w:tcW w:w="851" w:type="dxa"/>
          </w:tcPr>
          <w:p w:rsidR="008C009E" w:rsidRPr="00C53776" w:rsidRDefault="008C009E" w:rsidP="008C009E">
            <w:pPr>
              <w:jc w:val="center"/>
              <w:rPr>
                <w:rFonts w:ascii="Times New Roman" w:hAnsi="Times New Roman"/>
                <w:sz w:val="24"/>
                <w:szCs w:val="24"/>
              </w:rPr>
            </w:pPr>
            <w:r w:rsidRPr="00C53776">
              <w:rPr>
                <w:rFonts w:ascii="Times New Roman" w:hAnsi="Times New Roman"/>
                <w:sz w:val="24"/>
                <w:szCs w:val="24"/>
              </w:rPr>
              <w:t>41,41</w:t>
            </w:r>
          </w:p>
        </w:tc>
        <w:tc>
          <w:tcPr>
            <w:tcW w:w="708" w:type="dxa"/>
          </w:tcPr>
          <w:p w:rsidR="008C009E" w:rsidRPr="00C53776" w:rsidRDefault="008C009E" w:rsidP="008C009E">
            <w:pPr>
              <w:jc w:val="center"/>
              <w:rPr>
                <w:rFonts w:ascii="Times New Roman" w:hAnsi="Times New Roman"/>
                <w:sz w:val="24"/>
                <w:szCs w:val="24"/>
              </w:rPr>
            </w:pPr>
            <w:r>
              <w:rPr>
                <w:rFonts w:ascii="Times New Roman" w:hAnsi="Times New Roman"/>
                <w:sz w:val="24"/>
                <w:szCs w:val="24"/>
              </w:rPr>
              <w:t>22,1</w:t>
            </w:r>
          </w:p>
        </w:tc>
        <w:tc>
          <w:tcPr>
            <w:tcW w:w="851" w:type="dxa"/>
          </w:tcPr>
          <w:p w:rsidR="008C009E" w:rsidRPr="00C53776" w:rsidRDefault="008C009E" w:rsidP="008C009E">
            <w:pPr>
              <w:jc w:val="center"/>
              <w:rPr>
                <w:rFonts w:ascii="Times New Roman" w:hAnsi="Times New Roman"/>
                <w:sz w:val="24"/>
                <w:szCs w:val="24"/>
              </w:rPr>
            </w:pPr>
            <w:r w:rsidRPr="00C53776">
              <w:rPr>
                <w:rFonts w:ascii="Times New Roman" w:hAnsi="Times New Roman"/>
                <w:sz w:val="24"/>
                <w:szCs w:val="24"/>
              </w:rPr>
              <w:t>36,96</w:t>
            </w:r>
          </w:p>
        </w:tc>
        <w:tc>
          <w:tcPr>
            <w:tcW w:w="850" w:type="dxa"/>
          </w:tcPr>
          <w:p w:rsidR="008C009E" w:rsidRPr="00C53776" w:rsidRDefault="008C009E" w:rsidP="008C009E">
            <w:pPr>
              <w:jc w:val="center"/>
              <w:rPr>
                <w:rFonts w:ascii="Times New Roman" w:hAnsi="Times New Roman"/>
                <w:sz w:val="24"/>
                <w:szCs w:val="24"/>
              </w:rPr>
            </w:pPr>
            <w:r w:rsidRPr="00C53776">
              <w:rPr>
                <w:rFonts w:ascii="Times New Roman" w:hAnsi="Times New Roman"/>
                <w:sz w:val="24"/>
                <w:szCs w:val="24"/>
              </w:rPr>
              <w:t>37,89</w:t>
            </w:r>
          </w:p>
        </w:tc>
        <w:tc>
          <w:tcPr>
            <w:tcW w:w="851" w:type="dxa"/>
          </w:tcPr>
          <w:p w:rsidR="008C009E" w:rsidRPr="00C53776" w:rsidRDefault="008C009E" w:rsidP="008C009E">
            <w:pPr>
              <w:jc w:val="center"/>
              <w:rPr>
                <w:rFonts w:ascii="Times New Roman" w:hAnsi="Times New Roman"/>
                <w:sz w:val="24"/>
                <w:szCs w:val="24"/>
              </w:rPr>
            </w:pPr>
            <w:r>
              <w:rPr>
                <w:rFonts w:ascii="Times New Roman" w:hAnsi="Times New Roman"/>
                <w:sz w:val="24"/>
                <w:szCs w:val="24"/>
              </w:rPr>
              <w:t>47,71</w:t>
            </w:r>
          </w:p>
        </w:tc>
        <w:tc>
          <w:tcPr>
            <w:tcW w:w="850" w:type="dxa"/>
          </w:tcPr>
          <w:p w:rsidR="008C009E" w:rsidRPr="00C53776" w:rsidRDefault="008C009E" w:rsidP="008C009E">
            <w:pPr>
              <w:jc w:val="center"/>
              <w:rPr>
                <w:rFonts w:ascii="Times New Roman" w:hAnsi="Times New Roman"/>
                <w:sz w:val="24"/>
                <w:szCs w:val="24"/>
              </w:rPr>
            </w:pPr>
            <w:r>
              <w:rPr>
                <w:rFonts w:ascii="Times New Roman" w:hAnsi="Times New Roman"/>
                <w:sz w:val="24"/>
                <w:szCs w:val="24"/>
              </w:rPr>
              <w:t>54,07</w:t>
            </w:r>
          </w:p>
        </w:tc>
        <w:tc>
          <w:tcPr>
            <w:tcW w:w="1276" w:type="dxa"/>
          </w:tcPr>
          <w:p w:rsidR="008C009E" w:rsidRPr="00C53776" w:rsidRDefault="00EF7BC6" w:rsidP="008C009E">
            <w:pPr>
              <w:jc w:val="center"/>
              <w:rPr>
                <w:rFonts w:ascii="Times New Roman" w:hAnsi="Times New Roman"/>
                <w:sz w:val="24"/>
                <w:szCs w:val="24"/>
              </w:rPr>
            </w:pPr>
            <w:r>
              <w:rPr>
                <w:rFonts w:ascii="Times New Roman" w:hAnsi="Times New Roman"/>
                <w:sz w:val="24"/>
                <w:szCs w:val="24"/>
              </w:rPr>
              <w:t>+31,97</w:t>
            </w:r>
          </w:p>
        </w:tc>
      </w:tr>
      <w:tr w:rsidR="008C009E" w:rsidRPr="00C53776" w:rsidTr="00033FA1">
        <w:trPr>
          <w:trHeight w:val="225"/>
        </w:trPr>
        <w:tc>
          <w:tcPr>
            <w:tcW w:w="566" w:type="dxa"/>
          </w:tcPr>
          <w:p w:rsidR="008C009E" w:rsidRPr="00C53776" w:rsidRDefault="008C009E" w:rsidP="008C009E">
            <w:pPr>
              <w:spacing w:after="0" w:line="240" w:lineRule="auto"/>
              <w:jc w:val="center"/>
              <w:rPr>
                <w:rFonts w:ascii="Times New Roman" w:hAnsi="Times New Roman"/>
                <w:sz w:val="24"/>
                <w:szCs w:val="24"/>
              </w:rPr>
            </w:pPr>
            <w:r w:rsidRPr="00C53776">
              <w:rPr>
                <w:rFonts w:ascii="Times New Roman" w:hAnsi="Times New Roman"/>
                <w:sz w:val="24"/>
                <w:szCs w:val="24"/>
              </w:rPr>
              <w:t>6.</w:t>
            </w:r>
          </w:p>
        </w:tc>
        <w:tc>
          <w:tcPr>
            <w:tcW w:w="2412" w:type="dxa"/>
          </w:tcPr>
          <w:p w:rsidR="008C009E" w:rsidRPr="00C53776" w:rsidRDefault="008C009E" w:rsidP="008C009E">
            <w:pPr>
              <w:spacing w:after="0" w:line="240" w:lineRule="auto"/>
              <w:rPr>
                <w:rFonts w:ascii="Times New Roman" w:hAnsi="Times New Roman"/>
                <w:sz w:val="24"/>
                <w:szCs w:val="24"/>
              </w:rPr>
            </w:pPr>
            <w:r w:rsidRPr="00C53776">
              <w:rPr>
                <w:rFonts w:ascii="Times New Roman" w:hAnsi="Times New Roman"/>
                <w:sz w:val="24"/>
                <w:szCs w:val="24"/>
              </w:rPr>
              <w:t>Vaikų krūminių dantų dengimo silantinėmis medžiagomis</w:t>
            </w:r>
          </w:p>
        </w:tc>
        <w:tc>
          <w:tcPr>
            <w:tcW w:w="850" w:type="dxa"/>
            <w:vAlign w:val="center"/>
          </w:tcPr>
          <w:p w:rsidR="008C009E" w:rsidRPr="00C53776" w:rsidRDefault="008C009E" w:rsidP="008C009E">
            <w:pPr>
              <w:jc w:val="center"/>
              <w:rPr>
                <w:rFonts w:ascii="Times New Roman" w:hAnsi="Times New Roman"/>
                <w:sz w:val="24"/>
                <w:szCs w:val="24"/>
              </w:rPr>
            </w:pPr>
            <w:r w:rsidRPr="00C53776">
              <w:rPr>
                <w:rFonts w:ascii="Times New Roman" w:hAnsi="Times New Roman"/>
                <w:sz w:val="24"/>
                <w:szCs w:val="24"/>
              </w:rPr>
              <w:t>22,68</w:t>
            </w:r>
          </w:p>
        </w:tc>
        <w:tc>
          <w:tcPr>
            <w:tcW w:w="851" w:type="dxa"/>
            <w:vAlign w:val="center"/>
          </w:tcPr>
          <w:p w:rsidR="008C009E" w:rsidRPr="00C53776" w:rsidRDefault="008C009E" w:rsidP="008C009E">
            <w:pPr>
              <w:jc w:val="center"/>
              <w:rPr>
                <w:rFonts w:ascii="Times New Roman" w:hAnsi="Times New Roman"/>
                <w:sz w:val="24"/>
                <w:szCs w:val="24"/>
              </w:rPr>
            </w:pPr>
            <w:r w:rsidRPr="00C53776">
              <w:rPr>
                <w:rFonts w:ascii="Times New Roman" w:hAnsi="Times New Roman"/>
                <w:sz w:val="24"/>
                <w:szCs w:val="24"/>
              </w:rPr>
              <w:t>28,87</w:t>
            </w:r>
          </w:p>
        </w:tc>
        <w:tc>
          <w:tcPr>
            <w:tcW w:w="708" w:type="dxa"/>
            <w:vAlign w:val="center"/>
          </w:tcPr>
          <w:p w:rsidR="008C009E" w:rsidRPr="00C53776" w:rsidRDefault="00EF7BC6" w:rsidP="008C009E">
            <w:pPr>
              <w:jc w:val="center"/>
              <w:rPr>
                <w:rFonts w:ascii="Times New Roman" w:hAnsi="Times New Roman"/>
                <w:sz w:val="24"/>
                <w:szCs w:val="24"/>
              </w:rPr>
            </w:pPr>
            <w:r>
              <w:rPr>
                <w:rFonts w:ascii="Times New Roman" w:hAnsi="Times New Roman"/>
                <w:sz w:val="24"/>
                <w:szCs w:val="24"/>
              </w:rPr>
              <w:t>17,8</w:t>
            </w:r>
          </w:p>
        </w:tc>
        <w:tc>
          <w:tcPr>
            <w:tcW w:w="851" w:type="dxa"/>
            <w:vAlign w:val="center"/>
          </w:tcPr>
          <w:p w:rsidR="008C009E" w:rsidRPr="00C53776" w:rsidRDefault="008C009E" w:rsidP="008C009E">
            <w:pPr>
              <w:jc w:val="center"/>
              <w:rPr>
                <w:rFonts w:ascii="Times New Roman" w:hAnsi="Times New Roman"/>
                <w:sz w:val="24"/>
                <w:szCs w:val="24"/>
              </w:rPr>
            </w:pPr>
            <w:r w:rsidRPr="00C53776">
              <w:rPr>
                <w:rFonts w:ascii="Times New Roman" w:hAnsi="Times New Roman"/>
                <w:sz w:val="24"/>
                <w:szCs w:val="24"/>
              </w:rPr>
              <w:t>22,19</w:t>
            </w:r>
          </w:p>
        </w:tc>
        <w:tc>
          <w:tcPr>
            <w:tcW w:w="850" w:type="dxa"/>
            <w:vAlign w:val="center"/>
          </w:tcPr>
          <w:p w:rsidR="008C009E" w:rsidRPr="00C53776" w:rsidRDefault="008C009E" w:rsidP="008C009E">
            <w:pPr>
              <w:jc w:val="center"/>
              <w:rPr>
                <w:rFonts w:ascii="Times New Roman" w:hAnsi="Times New Roman"/>
                <w:sz w:val="24"/>
                <w:szCs w:val="24"/>
              </w:rPr>
            </w:pPr>
            <w:r w:rsidRPr="00C53776">
              <w:rPr>
                <w:rFonts w:ascii="Times New Roman" w:hAnsi="Times New Roman"/>
                <w:sz w:val="24"/>
                <w:szCs w:val="24"/>
              </w:rPr>
              <w:t>20,71</w:t>
            </w:r>
          </w:p>
        </w:tc>
        <w:tc>
          <w:tcPr>
            <w:tcW w:w="851" w:type="dxa"/>
            <w:vAlign w:val="center"/>
          </w:tcPr>
          <w:p w:rsidR="008C009E" w:rsidRPr="00C53776" w:rsidRDefault="008C009E" w:rsidP="008C009E">
            <w:pPr>
              <w:jc w:val="center"/>
              <w:rPr>
                <w:rFonts w:ascii="Times New Roman" w:hAnsi="Times New Roman"/>
                <w:sz w:val="24"/>
                <w:szCs w:val="24"/>
              </w:rPr>
            </w:pPr>
            <w:r>
              <w:rPr>
                <w:rFonts w:ascii="Times New Roman" w:hAnsi="Times New Roman"/>
                <w:sz w:val="24"/>
                <w:szCs w:val="24"/>
              </w:rPr>
              <w:t>21,13</w:t>
            </w:r>
          </w:p>
        </w:tc>
        <w:tc>
          <w:tcPr>
            <w:tcW w:w="850" w:type="dxa"/>
            <w:vAlign w:val="center"/>
          </w:tcPr>
          <w:p w:rsidR="008C009E" w:rsidRPr="00C53776" w:rsidRDefault="008C009E" w:rsidP="008C009E">
            <w:pPr>
              <w:jc w:val="center"/>
              <w:rPr>
                <w:rFonts w:ascii="Times New Roman" w:hAnsi="Times New Roman"/>
                <w:sz w:val="24"/>
                <w:szCs w:val="24"/>
              </w:rPr>
            </w:pPr>
            <w:r>
              <w:rPr>
                <w:rFonts w:ascii="Times New Roman" w:hAnsi="Times New Roman"/>
                <w:sz w:val="24"/>
                <w:szCs w:val="24"/>
              </w:rPr>
              <w:t>9,63</w:t>
            </w:r>
          </w:p>
        </w:tc>
        <w:tc>
          <w:tcPr>
            <w:tcW w:w="1276" w:type="dxa"/>
            <w:vAlign w:val="center"/>
          </w:tcPr>
          <w:p w:rsidR="008C009E" w:rsidRPr="00C53776" w:rsidRDefault="00EF7BC6" w:rsidP="008C009E">
            <w:pPr>
              <w:jc w:val="center"/>
              <w:rPr>
                <w:rFonts w:ascii="Times New Roman" w:hAnsi="Times New Roman"/>
                <w:sz w:val="24"/>
                <w:szCs w:val="24"/>
              </w:rPr>
            </w:pPr>
            <w:r>
              <w:rPr>
                <w:rFonts w:ascii="Times New Roman" w:hAnsi="Times New Roman"/>
                <w:sz w:val="24"/>
                <w:szCs w:val="24"/>
              </w:rPr>
              <w:t>-8,5</w:t>
            </w:r>
          </w:p>
        </w:tc>
      </w:tr>
    </w:tbl>
    <w:p w:rsidR="00C53776" w:rsidRPr="00C53776" w:rsidRDefault="00C53776" w:rsidP="00C53776">
      <w:pPr>
        <w:spacing w:after="0" w:line="240" w:lineRule="auto"/>
        <w:jc w:val="both"/>
        <w:rPr>
          <w:rFonts w:ascii="Times New Roman" w:hAnsi="Times New Roman"/>
          <w:sz w:val="24"/>
          <w:szCs w:val="24"/>
        </w:rPr>
      </w:pPr>
      <w:r w:rsidRPr="00C53776">
        <w:rPr>
          <w:rFonts w:ascii="Times New Roman" w:hAnsi="Times New Roman"/>
          <w:sz w:val="24"/>
          <w:szCs w:val="24"/>
          <w:u w:val="single"/>
        </w:rPr>
        <w:t>Pastaba:</w:t>
      </w:r>
      <w:r w:rsidRPr="00C53776">
        <w:rPr>
          <w:rFonts w:ascii="Times New Roman" w:hAnsi="Times New Roman"/>
          <w:sz w:val="24"/>
          <w:szCs w:val="24"/>
        </w:rPr>
        <w:t xml:space="preserve"> TLK – Panevėžio teritorinės ligonių kasos aptarnaujama zona</w:t>
      </w:r>
    </w:p>
    <w:p w:rsidR="00C53776" w:rsidRPr="00C53776" w:rsidRDefault="00C53776" w:rsidP="00C53776">
      <w:pPr>
        <w:spacing w:after="0" w:line="240" w:lineRule="auto"/>
        <w:jc w:val="both"/>
        <w:rPr>
          <w:rFonts w:ascii="Times New Roman" w:hAnsi="Times New Roman"/>
          <w:sz w:val="24"/>
          <w:szCs w:val="24"/>
        </w:rPr>
      </w:pPr>
      <w:r w:rsidRPr="00C53776">
        <w:rPr>
          <w:rFonts w:ascii="Times New Roman" w:hAnsi="Times New Roman"/>
          <w:sz w:val="24"/>
          <w:szCs w:val="24"/>
        </w:rPr>
        <w:t xml:space="preserve">               Poliklinika</w:t>
      </w:r>
      <w:r w:rsidR="008C009E">
        <w:rPr>
          <w:rFonts w:ascii="Times New Roman" w:hAnsi="Times New Roman"/>
          <w:sz w:val="24"/>
          <w:szCs w:val="24"/>
        </w:rPr>
        <w:t xml:space="preserve"> (P)</w:t>
      </w:r>
      <w:r w:rsidRPr="00C53776">
        <w:rPr>
          <w:rFonts w:ascii="Times New Roman" w:hAnsi="Times New Roman"/>
          <w:sz w:val="24"/>
          <w:szCs w:val="24"/>
        </w:rPr>
        <w:t xml:space="preserve"> – Panevėžio miesto poliklinika</w:t>
      </w:r>
    </w:p>
    <w:p w:rsidR="00C53776" w:rsidRDefault="008C177C" w:rsidP="00C53776">
      <w:pPr>
        <w:spacing w:after="0" w:line="240" w:lineRule="auto"/>
        <w:jc w:val="both"/>
        <w:rPr>
          <w:rFonts w:ascii="Times New Roman" w:hAnsi="Times New Roman"/>
          <w:sz w:val="24"/>
          <w:szCs w:val="24"/>
        </w:rPr>
      </w:pPr>
      <w:r>
        <w:rPr>
          <w:rFonts w:ascii="Times New Roman" w:hAnsi="Times New Roman"/>
          <w:sz w:val="24"/>
          <w:szCs w:val="24"/>
        </w:rPr>
        <w:t xml:space="preserve">               R – Respublikos</w:t>
      </w:r>
    </w:p>
    <w:p w:rsidR="008C177C" w:rsidRPr="00C53776" w:rsidRDefault="008C177C" w:rsidP="00C53776">
      <w:pPr>
        <w:spacing w:after="0" w:line="240" w:lineRule="auto"/>
        <w:jc w:val="both"/>
        <w:rPr>
          <w:rFonts w:ascii="Times New Roman" w:hAnsi="Times New Roman"/>
          <w:sz w:val="24"/>
          <w:szCs w:val="24"/>
        </w:rPr>
      </w:pPr>
    </w:p>
    <w:p w:rsidR="00C53776" w:rsidRDefault="00C53776" w:rsidP="00A768DF">
      <w:pPr>
        <w:spacing w:after="0" w:line="240" w:lineRule="auto"/>
        <w:ind w:firstLine="1134"/>
        <w:jc w:val="both"/>
        <w:rPr>
          <w:rFonts w:ascii="Times New Roman" w:hAnsi="Times New Roman"/>
          <w:sz w:val="24"/>
          <w:szCs w:val="24"/>
        </w:rPr>
      </w:pPr>
      <w:r w:rsidRPr="00C53776">
        <w:rPr>
          <w:rFonts w:ascii="Times New Roman" w:hAnsi="Times New Roman"/>
          <w:sz w:val="24"/>
          <w:szCs w:val="24"/>
        </w:rPr>
        <w:t>Lentelės duomenimis prevencinių programų vyk</w:t>
      </w:r>
      <w:r w:rsidR="008C009E">
        <w:rPr>
          <w:rFonts w:ascii="Times New Roman" w:hAnsi="Times New Roman"/>
          <w:sz w:val="24"/>
          <w:szCs w:val="24"/>
        </w:rPr>
        <w:t>dymo rodikliai</w:t>
      </w:r>
      <w:r w:rsidR="00EF7BC6">
        <w:rPr>
          <w:rFonts w:ascii="Times New Roman" w:hAnsi="Times New Roman"/>
          <w:sz w:val="24"/>
          <w:szCs w:val="24"/>
        </w:rPr>
        <w:t xml:space="preserve"> lyginant su šalies vidurkiais, yra aukštesni: gimdos kaklelio vėžio (+30,13% - vertinama 8 balais), krūtų vėžio (+26,7% - vertinama 8 bal</w:t>
      </w:r>
      <w:r w:rsidR="00033FA1">
        <w:rPr>
          <w:rFonts w:ascii="Times New Roman" w:hAnsi="Times New Roman"/>
          <w:sz w:val="24"/>
          <w:szCs w:val="24"/>
        </w:rPr>
        <w:t>ais), priešinės liaukos vėžio (</w:t>
      </w:r>
      <w:r w:rsidR="00EF7BC6">
        <w:rPr>
          <w:rFonts w:ascii="Times New Roman" w:hAnsi="Times New Roman"/>
          <w:sz w:val="24"/>
          <w:szCs w:val="24"/>
        </w:rPr>
        <w:t>+26,59% - vertinama 8 balais) ir storosios žarnos vėžio (+31,97% - vertinama 8 balais). Tačiau žemesni širdies ir kraujagyslių ligų bei vaikų krūminių dantų silantavimo (abi programos vertinamos 0 balų)</w:t>
      </w:r>
      <w:r w:rsidR="00970700">
        <w:rPr>
          <w:rFonts w:ascii="Times New Roman" w:hAnsi="Times New Roman"/>
          <w:sz w:val="24"/>
          <w:szCs w:val="24"/>
        </w:rPr>
        <w:t>. Surinktų balų vidur</w:t>
      </w:r>
      <w:r w:rsidR="00EF7BC6">
        <w:rPr>
          <w:rFonts w:ascii="Times New Roman" w:hAnsi="Times New Roman"/>
          <w:sz w:val="24"/>
          <w:szCs w:val="24"/>
        </w:rPr>
        <w:t>kis 5,3.</w:t>
      </w:r>
      <w:r w:rsidR="00970700">
        <w:rPr>
          <w:rFonts w:ascii="Times New Roman" w:hAnsi="Times New Roman"/>
          <w:sz w:val="24"/>
          <w:szCs w:val="24"/>
        </w:rPr>
        <w:t xml:space="preserve"> </w:t>
      </w:r>
    </w:p>
    <w:p w:rsidR="00970700" w:rsidRDefault="00F7740B" w:rsidP="00A768DF">
      <w:pPr>
        <w:spacing w:after="0" w:line="240" w:lineRule="auto"/>
        <w:ind w:firstLine="1134"/>
        <w:jc w:val="both"/>
        <w:rPr>
          <w:rFonts w:ascii="Times New Roman" w:hAnsi="Times New Roman"/>
          <w:sz w:val="24"/>
          <w:szCs w:val="24"/>
        </w:rPr>
      </w:pPr>
      <w:r>
        <w:rPr>
          <w:rFonts w:ascii="Times New Roman" w:hAnsi="Times New Roman"/>
          <w:sz w:val="24"/>
          <w:szCs w:val="24"/>
        </w:rPr>
        <w:t>Lyginant su Panevėžio teritorinė</w:t>
      </w:r>
      <w:r w:rsidR="00970700">
        <w:rPr>
          <w:rFonts w:ascii="Times New Roman" w:hAnsi="Times New Roman"/>
          <w:sz w:val="24"/>
          <w:szCs w:val="24"/>
        </w:rPr>
        <w:t xml:space="preserve"> ligonių kasos rezultatais rodikliai</w:t>
      </w:r>
      <w:r w:rsidRPr="00F7740B">
        <w:rPr>
          <w:rFonts w:ascii="Times New Roman" w:hAnsi="Times New Roman"/>
          <w:sz w:val="24"/>
          <w:szCs w:val="24"/>
        </w:rPr>
        <w:t xml:space="preserve"> </w:t>
      </w:r>
      <w:r>
        <w:rPr>
          <w:rFonts w:ascii="Times New Roman" w:hAnsi="Times New Roman"/>
          <w:sz w:val="24"/>
          <w:szCs w:val="24"/>
        </w:rPr>
        <w:t>taip pat žemesni širdies ir kraujagyslių ligų, vaikų krūminių dantų silantavimo ir kiek žemesni prostatos vėžio prevencinių programų vykdymo rezultatai. Į tai atkreiptas darbuotojų d</w:t>
      </w:r>
      <w:r w:rsidR="00033FA1">
        <w:rPr>
          <w:rFonts w:ascii="Times New Roman" w:hAnsi="Times New Roman"/>
          <w:sz w:val="24"/>
          <w:szCs w:val="24"/>
        </w:rPr>
        <w:t>ėmesys ir rezultatų pagerinimui</w:t>
      </w:r>
      <w:r>
        <w:rPr>
          <w:rFonts w:ascii="Times New Roman" w:hAnsi="Times New Roman"/>
          <w:sz w:val="24"/>
          <w:szCs w:val="24"/>
        </w:rPr>
        <w:t xml:space="preserve"> darbuotojai už aukštus prevencinių programų vykdymo rezultatus bus skatinami piniginiais priedais.</w:t>
      </w:r>
    </w:p>
    <w:p w:rsidR="008C177C" w:rsidRDefault="008C177C" w:rsidP="00A768DF">
      <w:pPr>
        <w:spacing w:after="0" w:line="240" w:lineRule="auto"/>
        <w:ind w:firstLine="1134"/>
        <w:jc w:val="both"/>
        <w:rPr>
          <w:rFonts w:ascii="Times New Roman" w:hAnsi="Times New Roman"/>
          <w:sz w:val="24"/>
          <w:szCs w:val="24"/>
        </w:rPr>
      </w:pPr>
    </w:p>
    <w:p w:rsidR="008C177C" w:rsidRDefault="008C177C" w:rsidP="00A768DF">
      <w:pPr>
        <w:spacing w:after="0" w:line="240" w:lineRule="auto"/>
        <w:ind w:firstLine="1134"/>
        <w:jc w:val="both"/>
        <w:rPr>
          <w:rFonts w:ascii="Times New Roman" w:hAnsi="Times New Roman"/>
          <w:sz w:val="24"/>
          <w:szCs w:val="24"/>
        </w:rPr>
      </w:pPr>
    </w:p>
    <w:p w:rsidR="008C177C" w:rsidRDefault="008C177C" w:rsidP="00A768DF">
      <w:pPr>
        <w:spacing w:after="0" w:line="240" w:lineRule="auto"/>
        <w:ind w:firstLine="1134"/>
        <w:jc w:val="both"/>
        <w:rPr>
          <w:rFonts w:ascii="Times New Roman" w:hAnsi="Times New Roman"/>
          <w:sz w:val="24"/>
          <w:szCs w:val="24"/>
        </w:rPr>
      </w:pPr>
    </w:p>
    <w:p w:rsidR="008C177C" w:rsidRDefault="008C177C" w:rsidP="00A768DF">
      <w:pPr>
        <w:spacing w:after="0" w:line="240" w:lineRule="auto"/>
        <w:ind w:firstLine="1134"/>
        <w:jc w:val="both"/>
        <w:rPr>
          <w:rFonts w:ascii="Times New Roman" w:hAnsi="Times New Roman"/>
          <w:sz w:val="24"/>
          <w:szCs w:val="24"/>
        </w:rPr>
      </w:pPr>
    </w:p>
    <w:p w:rsidR="008C177C" w:rsidRDefault="008C177C" w:rsidP="00A768DF">
      <w:pPr>
        <w:spacing w:after="0" w:line="240" w:lineRule="auto"/>
        <w:ind w:firstLine="1134"/>
        <w:jc w:val="both"/>
        <w:rPr>
          <w:rFonts w:ascii="Times New Roman" w:hAnsi="Times New Roman"/>
          <w:sz w:val="24"/>
          <w:szCs w:val="24"/>
        </w:rPr>
      </w:pPr>
    </w:p>
    <w:p w:rsidR="008C177C" w:rsidRDefault="008C177C" w:rsidP="00A768DF">
      <w:pPr>
        <w:spacing w:after="0" w:line="240" w:lineRule="auto"/>
        <w:ind w:firstLine="1134"/>
        <w:jc w:val="both"/>
        <w:rPr>
          <w:rFonts w:ascii="Times New Roman" w:hAnsi="Times New Roman"/>
          <w:sz w:val="24"/>
          <w:szCs w:val="24"/>
        </w:rPr>
      </w:pPr>
    </w:p>
    <w:p w:rsidR="008C177C" w:rsidRDefault="008C177C" w:rsidP="00A768DF">
      <w:pPr>
        <w:spacing w:after="0" w:line="240" w:lineRule="auto"/>
        <w:ind w:firstLine="1134"/>
        <w:jc w:val="both"/>
        <w:rPr>
          <w:rFonts w:ascii="Times New Roman" w:hAnsi="Times New Roman"/>
          <w:sz w:val="24"/>
          <w:szCs w:val="24"/>
        </w:rPr>
      </w:pPr>
    </w:p>
    <w:p w:rsidR="008C177C" w:rsidRDefault="008C177C" w:rsidP="00A768DF">
      <w:pPr>
        <w:spacing w:after="0" w:line="240" w:lineRule="auto"/>
        <w:ind w:firstLine="1134"/>
        <w:jc w:val="both"/>
        <w:rPr>
          <w:rFonts w:ascii="Times New Roman" w:hAnsi="Times New Roman"/>
          <w:sz w:val="24"/>
          <w:szCs w:val="24"/>
        </w:rPr>
      </w:pPr>
    </w:p>
    <w:p w:rsidR="00C53776" w:rsidRPr="00C53776" w:rsidRDefault="00C53776" w:rsidP="00C53776">
      <w:pPr>
        <w:spacing w:after="0" w:line="240" w:lineRule="auto"/>
        <w:jc w:val="both"/>
        <w:rPr>
          <w:rFonts w:ascii="Times New Roman" w:hAnsi="Times New Roman"/>
          <w:sz w:val="24"/>
          <w:szCs w:val="24"/>
        </w:rPr>
      </w:pPr>
      <w:r w:rsidRPr="00C53776">
        <w:rPr>
          <w:rFonts w:ascii="Times New Roman" w:hAnsi="Times New Roman"/>
          <w:sz w:val="24"/>
          <w:szCs w:val="24"/>
        </w:rPr>
        <w:lastRenderedPageBreak/>
        <w:t xml:space="preserve">                                                                                                                                                5 lentelė</w:t>
      </w:r>
    </w:p>
    <w:p w:rsidR="00C53776" w:rsidRPr="00C53776" w:rsidRDefault="00C53776" w:rsidP="00C53776">
      <w:pPr>
        <w:spacing w:after="0" w:line="240" w:lineRule="auto"/>
        <w:jc w:val="center"/>
        <w:rPr>
          <w:rFonts w:ascii="Times New Roman" w:hAnsi="Times New Roman"/>
          <w:b/>
          <w:i/>
          <w:sz w:val="24"/>
          <w:szCs w:val="24"/>
        </w:rPr>
      </w:pPr>
      <w:r w:rsidRPr="00C53776">
        <w:rPr>
          <w:rFonts w:ascii="Times New Roman" w:hAnsi="Times New Roman"/>
          <w:b/>
          <w:i/>
          <w:sz w:val="24"/>
          <w:szCs w:val="24"/>
        </w:rPr>
        <w:t>Vaikų profilaktinių tikrinimų duomeny</w:t>
      </w:r>
      <w:r w:rsidR="00AC510F">
        <w:rPr>
          <w:rFonts w:ascii="Times New Roman" w:hAnsi="Times New Roman"/>
          <w:b/>
          <w:i/>
          <w:sz w:val="24"/>
          <w:szCs w:val="24"/>
        </w:rPr>
        <w:t>s 2014-2016</w:t>
      </w:r>
      <w:r w:rsidRPr="00C53776">
        <w:rPr>
          <w:rFonts w:ascii="Times New Roman" w:hAnsi="Times New Roman"/>
          <w:b/>
          <w:i/>
          <w:sz w:val="24"/>
          <w:szCs w:val="24"/>
        </w:rPr>
        <w:t xml:space="preserve"> m.</w:t>
      </w:r>
    </w:p>
    <w:p w:rsidR="00C53776" w:rsidRPr="00C53776" w:rsidRDefault="00C53776" w:rsidP="00C53776">
      <w:pPr>
        <w:spacing w:after="0" w:line="240" w:lineRule="auto"/>
        <w:jc w:val="center"/>
        <w:rPr>
          <w:rFonts w:ascii="Times New Roman" w:hAnsi="Times New Roman"/>
          <w:b/>
          <w:i/>
          <w:sz w:val="24"/>
          <w:szCs w:val="24"/>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1559"/>
        <w:gridCol w:w="1701"/>
        <w:gridCol w:w="1666"/>
      </w:tblGrid>
      <w:tr w:rsidR="00AC510F" w:rsidRPr="00C53776" w:rsidTr="00AC510F">
        <w:tc>
          <w:tcPr>
            <w:tcW w:w="709" w:type="dxa"/>
          </w:tcPr>
          <w:p w:rsidR="00AC510F" w:rsidRPr="00C53776" w:rsidRDefault="00AC510F" w:rsidP="00AC510F">
            <w:pPr>
              <w:spacing w:after="0" w:line="240" w:lineRule="auto"/>
              <w:jc w:val="center"/>
              <w:rPr>
                <w:rFonts w:ascii="Times New Roman" w:hAnsi="Times New Roman"/>
                <w:sz w:val="24"/>
                <w:szCs w:val="24"/>
              </w:rPr>
            </w:pPr>
            <w:r w:rsidRPr="00C53776">
              <w:rPr>
                <w:rFonts w:ascii="Times New Roman" w:hAnsi="Times New Roman"/>
                <w:sz w:val="24"/>
                <w:szCs w:val="24"/>
              </w:rPr>
              <w:t>Eil. Nr.</w:t>
            </w:r>
          </w:p>
        </w:tc>
        <w:tc>
          <w:tcPr>
            <w:tcW w:w="4111" w:type="dxa"/>
            <w:vAlign w:val="center"/>
          </w:tcPr>
          <w:p w:rsidR="00AC510F" w:rsidRPr="00C53776" w:rsidRDefault="00AC510F" w:rsidP="00AC510F">
            <w:pPr>
              <w:spacing w:after="0" w:line="240" w:lineRule="auto"/>
              <w:jc w:val="center"/>
              <w:rPr>
                <w:rFonts w:ascii="Times New Roman" w:hAnsi="Times New Roman"/>
                <w:sz w:val="24"/>
                <w:szCs w:val="24"/>
              </w:rPr>
            </w:pPr>
            <w:r w:rsidRPr="00C53776">
              <w:rPr>
                <w:rFonts w:ascii="Times New Roman" w:hAnsi="Times New Roman"/>
                <w:sz w:val="24"/>
                <w:szCs w:val="24"/>
              </w:rPr>
              <w:t>Rezultatai</w:t>
            </w:r>
          </w:p>
        </w:tc>
        <w:tc>
          <w:tcPr>
            <w:tcW w:w="1559" w:type="dxa"/>
            <w:vAlign w:val="center"/>
          </w:tcPr>
          <w:p w:rsidR="00AC510F" w:rsidRPr="00C53776" w:rsidRDefault="00AC510F" w:rsidP="00AC510F">
            <w:pPr>
              <w:spacing w:after="0" w:line="240" w:lineRule="auto"/>
              <w:jc w:val="center"/>
              <w:rPr>
                <w:rFonts w:ascii="Times New Roman" w:hAnsi="Times New Roman"/>
                <w:sz w:val="24"/>
                <w:szCs w:val="24"/>
              </w:rPr>
            </w:pPr>
            <w:r w:rsidRPr="00C53776">
              <w:rPr>
                <w:rFonts w:ascii="Times New Roman" w:hAnsi="Times New Roman"/>
                <w:sz w:val="24"/>
                <w:szCs w:val="24"/>
              </w:rPr>
              <w:t>2014 m.</w:t>
            </w:r>
          </w:p>
        </w:tc>
        <w:tc>
          <w:tcPr>
            <w:tcW w:w="1701" w:type="dxa"/>
            <w:vAlign w:val="center"/>
          </w:tcPr>
          <w:p w:rsidR="00AC510F" w:rsidRPr="00C53776" w:rsidRDefault="00AC510F" w:rsidP="00AC510F">
            <w:pPr>
              <w:spacing w:after="0" w:line="240" w:lineRule="auto"/>
              <w:jc w:val="center"/>
              <w:rPr>
                <w:rFonts w:ascii="Times New Roman" w:hAnsi="Times New Roman"/>
                <w:sz w:val="24"/>
                <w:szCs w:val="24"/>
              </w:rPr>
            </w:pPr>
            <w:r w:rsidRPr="00C53776">
              <w:rPr>
                <w:rFonts w:ascii="Times New Roman" w:hAnsi="Times New Roman"/>
                <w:sz w:val="24"/>
                <w:szCs w:val="24"/>
              </w:rPr>
              <w:t>2015 m.</w:t>
            </w:r>
          </w:p>
        </w:tc>
        <w:tc>
          <w:tcPr>
            <w:tcW w:w="1666" w:type="dxa"/>
            <w:vAlign w:val="center"/>
          </w:tcPr>
          <w:p w:rsidR="00AC510F" w:rsidRPr="00C53776" w:rsidRDefault="00AC510F" w:rsidP="00AC510F">
            <w:pPr>
              <w:spacing w:after="0" w:line="240" w:lineRule="auto"/>
              <w:jc w:val="center"/>
              <w:rPr>
                <w:rFonts w:ascii="Times New Roman" w:hAnsi="Times New Roman"/>
                <w:sz w:val="24"/>
                <w:szCs w:val="24"/>
              </w:rPr>
            </w:pPr>
            <w:r>
              <w:rPr>
                <w:rFonts w:ascii="Times New Roman" w:hAnsi="Times New Roman"/>
                <w:sz w:val="24"/>
                <w:szCs w:val="24"/>
              </w:rPr>
              <w:t>2016</w:t>
            </w:r>
            <w:r w:rsidRPr="00C53776">
              <w:rPr>
                <w:rFonts w:ascii="Times New Roman" w:hAnsi="Times New Roman"/>
                <w:sz w:val="24"/>
                <w:szCs w:val="24"/>
              </w:rPr>
              <w:t xml:space="preserve"> m.</w:t>
            </w:r>
          </w:p>
        </w:tc>
      </w:tr>
      <w:tr w:rsidR="00AC510F" w:rsidRPr="00C53776" w:rsidTr="00AC510F">
        <w:tc>
          <w:tcPr>
            <w:tcW w:w="709" w:type="dxa"/>
          </w:tcPr>
          <w:p w:rsidR="00AC510F" w:rsidRPr="00C53776" w:rsidRDefault="00AC510F" w:rsidP="00AC510F">
            <w:pPr>
              <w:spacing w:after="0" w:line="240" w:lineRule="auto"/>
              <w:jc w:val="both"/>
              <w:rPr>
                <w:rFonts w:ascii="Times New Roman" w:hAnsi="Times New Roman"/>
                <w:sz w:val="24"/>
                <w:szCs w:val="24"/>
              </w:rPr>
            </w:pPr>
            <w:r w:rsidRPr="00C53776">
              <w:rPr>
                <w:rFonts w:ascii="Times New Roman" w:hAnsi="Times New Roman"/>
                <w:sz w:val="24"/>
                <w:szCs w:val="24"/>
              </w:rPr>
              <w:t>1.</w:t>
            </w:r>
          </w:p>
        </w:tc>
        <w:tc>
          <w:tcPr>
            <w:tcW w:w="4111" w:type="dxa"/>
          </w:tcPr>
          <w:p w:rsidR="00AC510F" w:rsidRPr="00C53776" w:rsidRDefault="00AC510F" w:rsidP="00AC510F">
            <w:pPr>
              <w:spacing w:after="0" w:line="240" w:lineRule="auto"/>
              <w:jc w:val="both"/>
              <w:rPr>
                <w:rFonts w:ascii="Times New Roman" w:hAnsi="Times New Roman"/>
                <w:sz w:val="24"/>
                <w:szCs w:val="24"/>
              </w:rPr>
            </w:pPr>
            <w:r w:rsidRPr="00C53776">
              <w:rPr>
                <w:rFonts w:ascii="Times New Roman" w:hAnsi="Times New Roman"/>
                <w:sz w:val="24"/>
                <w:szCs w:val="24"/>
              </w:rPr>
              <w:t>Patikrinta viso vaikų 0-17 metų</w:t>
            </w:r>
          </w:p>
        </w:tc>
        <w:tc>
          <w:tcPr>
            <w:tcW w:w="1559" w:type="dxa"/>
          </w:tcPr>
          <w:p w:rsidR="00AC510F" w:rsidRPr="00C53776" w:rsidRDefault="00AC510F" w:rsidP="00AC510F">
            <w:pPr>
              <w:spacing w:after="0" w:line="240" w:lineRule="auto"/>
              <w:jc w:val="both"/>
              <w:rPr>
                <w:rFonts w:ascii="Times New Roman" w:hAnsi="Times New Roman"/>
                <w:sz w:val="24"/>
                <w:szCs w:val="24"/>
              </w:rPr>
            </w:pPr>
            <w:r w:rsidRPr="00C53776">
              <w:rPr>
                <w:rFonts w:ascii="Times New Roman" w:hAnsi="Times New Roman"/>
                <w:sz w:val="24"/>
                <w:szCs w:val="24"/>
              </w:rPr>
              <w:t>7229-95,7%</w:t>
            </w:r>
          </w:p>
        </w:tc>
        <w:tc>
          <w:tcPr>
            <w:tcW w:w="1701" w:type="dxa"/>
          </w:tcPr>
          <w:p w:rsidR="00AC510F" w:rsidRPr="00C53776" w:rsidRDefault="00AC510F" w:rsidP="00AC510F">
            <w:pPr>
              <w:spacing w:after="0" w:line="240" w:lineRule="auto"/>
              <w:jc w:val="both"/>
              <w:rPr>
                <w:rFonts w:ascii="Times New Roman" w:hAnsi="Times New Roman"/>
                <w:sz w:val="24"/>
                <w:szCs w:val="24"/>
              </w:rPr>
            </w:pPr>
            <w:r w:rsidRPr="00C53776">
              <w:rPr>
                <w:rFonts w:ascii="Times New Roman" w:hAnsi="Times New Roman"/>
                <w:sz w:val="24"/>
                <w:szCs w:val="24"/>
              </w:rPr>
              <w:t>6940-95,8%</w:t>
            </w:r>
          </w:p>
        </w:tc>
        <w:tc>
          <w:tcPr>
            <w:tcW w:w="1666" w:type="dxa"/>
          </w:tcPr>
          <w:p w:rsidR="00AC510F" w:rsidRPr="00C53776" w:rsidRDefault="00AC510F" w:rsidP="00FD196A">
            <w:pPr>
              <w:spacing w:after="0" w:line="240" w:lineRule="auto"/>
              <w:jc w:val="both"/>
              <w:rPr>
                <w:rFonts w:ascii="Times New Roman" w:hAnsi="Times New Roman"/>
                <w:sz w:val="24"/>
                <w:szCs w:val="24"/>
              </w:rPr>
            </w:pPr>
            <w:r w:rsidRPr="00C53776">
              <w:rPr>
                <w:rFonts w:ascii="Times New Roman" w:hAnsi="Times New Roman"/>
                <w:sz w:val="24"/>
                <w:szCs w:val="24"/>
              </w:rPr>
              <w:t>6</w:t>
            </w:r>
            <w:r w:rsidR="00FD196A">
              <w:rPr>
                <w:rFonts w:ascii="Times New Roman" w:hAnsi="Times New Roman"/>
                <w:sz w:val="24"/>
                <w:szCs w:val="24"/>
              </w:rPr>
              <w:t>433</w:t>
            </w:r>
            <w:r w:rsidRPr="00C53776">
              <w:rPr>
                <w:rFonts w:ascii="Times New Roman" w:hAnsi="Times New Roman"/>
                <w:sz w:val="24"/>
                <w:szCs w:val="24"/>
              </w:rPr>
              <w:t>-95,8%</w:t>
            </w:r>
          </w:p>
        </w:tc>
      </w:tr>
      <w:tr w:rsidR="00AC510F" w:rsidRPr="00C53776" w:rsidTr="00AC510F">
        <w:trPr>
          <w:trHeight w:val="517"/>
        </w:trPr>
        <w:tc>
          <w:tcPr>
            <w:tcW w:w="709" w:type="dxa"/>
          </w:tcPr>
          <w:p w:rsidR="00AC510F" w:rsidRPr="00C53776" w:rsidRDefault="00AC510F" w:rsidP="00AC510F">
            <w:pPr>
              <w:spacing w:after="0" w:line="240" w:lineRule="auto"/>
              <w:jc w:val="both"/>
              <w:rPr>
                <w:rFonts w:ascii="Times New Roman" w:hAnsi="Times New Roman"/>
                <w:sz w:val="24"/>
                <w:szCs w:val="24"/>
              </w:rPr>
            </w:pPr>
            <w:r w:rsidRPr="00C53776">
              <w:rPr>
                <w:rFonts w:ascii="Times New Roman" w:hAnsi="Times New Roman"/>
                <w:sz w:val="24"/>
                <w:szCs w:val="24"/>
              </w:rPr>
              <w:t>2.</w:t>
            </w:r>
          </w:p>
        </w:tc>
        <w:tc>
          <w:tcPr>
            <w:tcW w:w="4111" w:type="dxa"/>
          </w:tcPr>
          <w:p w:rsidR="00AC510F" w:rsidRPr="00C53776" w:rsidRDefault="00AC510F" w:rsidP="00AC510F">
            <w:pPr>
              <w:spacing w:after="0" w:line="240" w:lineRule="auto"/>
              <w:jc w:val="both"/>
              <w:rPr>
                <w:rFonts w:ascii="Times New Roman" w:hAnsi="Times New Roman"/>
                <w:sz w:val="24"/>
                <w:szCs w:val="24"/>
              </w:rPr>
            </w:pPr>
            <w:r w:rsidRPr="00C53776">
              <w:rPr>
                <w:rFonts w:ascii="Times New Roman" w:hAnsi="Times New Roman"/>
                <w:sz w:val="24"/>
                <w:szCs w:val="24"/>
              </w:rPr>
              <w:t xml:space="preserve">Nustatyta patologija abs.sk-% </w:t>
            </w:r>
          </w:p>
          <w:p w:rsidR="00AC510F" w:rsidRPr="00C53776" w:rsidRDefault="00AC510F" w:rsidP="00AC510F">
            <w:pPr>
              <w:spacing w:after="0" w:line="240" w:lineRule="auto"/>
              <w:jc w:val="both"/>
              <w:rPr>
                <w:rFonts w:ascii="Times New Roman" w:hAnsi="Times New Roman"/>
                <w:sz w:val="24"/>
                <w:szCs w:val="24"/>
              </w:rPr>
            </w:pPr>
            <w:r w:rsidRPr="00C53776">
              <w:rPr>
                <w:rFonts w:ascii="Times New Roman" w:hAnsi="Times New Roman"/>
                <w:sz w:val="24"/>
                <w:szCs w:val="24"/>
              </w:rPr>
              <w:t>iš tikrintų skaičiaus</w:t>
            </w:r>
          </w:p>
        </w:tc>
        <w:tc>
          <w:tcPr>
            <w:tcW w:w="1559" w:type="dxa"/>
          </w:tcPr>
          <w:p w:rsidR="00AC510F" w:rsidRPr="00C53776" w:rsidRDefault="00AC510F" w:rsidP="00AC510F">
            <w:pPr>
              <w:spacing w:after="0" w:line="240" w:lineRule="auto"/>
              <w:jc w:val="both"/>
              <w:rPr>
                <w:rFonts w:ascii="Times New Roman" w:hAnsi="Times New Roman"/>
                <w:sz w:val="24"/>
                <w:szCs w:val="24"/>
              </w:rPr>
            </w:pPr>
            <w:r w:rsidRPr="00C53776">
              <w:rPr>
                <w:rFonts w:ascii="Times New Roman" w:hAnsi="Times New Roman"/>
                <w:sz w:val="24"/>
                <w:szCs w:val="24"/>
              </w:rPr>
              <w:t>4787-66,2%</w:t>
            </w:r>
          </w:p>
        </w:tc>
        <w:tc>
          <w:tcPr>
            <w:tcW w:w="1701" w:type="dxa"/>
          </w:tcPr>
          <w:p w:rsidR="00AC510F" w:rsidRPr="00C53776" w:rsidRDefault="00AC510F" w:rsidP="00AC510F">
            <w:pPr>
              <w:spacing w:after="0" w:line="240" w:lineRule="auto"/>
              <w:jc w:val="both"/>
              <w:rPr>
                <w:rFonts w:ascii="Times New Roman" w:hAnsi="Times New Roman"/>
                <w:sz w:val="24"/>
                <w:szCs w:val="24"/>
              </w:rPr>
            </w:pPr>
            <w:r w:rsidRPr="00C53776">
              <w:rPr>
                <w:rFonts w:ascii="Times New Roman" w:hAnsi="Times New Roman"/>
                <w:sz w:val="24"/>
                <w:szCs w:val="24"/>
              </w:rPr>
              <w:t>5109-73,6%</w:t>
            </w:r>
          </w:p>
        </w:tc>
        <w:tc>
          <w:tcPr>
            <w:tcW w:w="1666" w:type="dxa"/>
          </w:tcPr>
          <w:p w:rsidR="00AC510F" w:rsidRPr="00C53776" w:rsidRDefault="00FD196A" w:rsidP="00AC510F">
            <w:pPr>
              <w:spacing w:after="0" w:line="240" w:lineRule="auto"/>
              <w:jc w:val="both"/>
              <w:rPr>
                <w:rFonts w:ascii="Times New Roman" w:hAnsi="Times New Roman"/>
                <w:sz w:val="24"/>
                <w:szCs w:val="24"/>
              </w:rPr>
            </w:pPr>
            <w:r>
              <w:rPr>
                <w:rFonts w:ascii="Times New Roman" w:hAnsi="Times New Roman"/>
                <w:sz w:val="24"/>
                <w:szCs w:val="24"/>
              </w:rPr>
              <w:t>4971-77,3</w:t>
            </w:r>
            <w:r w:rsidR="00AC510F" w:rsidRPr="00C53776">
              <w:rPr>
                <w:rFonts w:ascii="Times New Roman" w:hAnsi="Times New Roman"/>
                <w:sz w:val="24"/>
                <w:szCs w:val="24"/>
              </w:rPr>
              <w:t>%</w:t>
            </w:r>
          </w:p>
        </w:tc>
      </w:tr>
      <w:tr w:rsidR="00AC510F" w:rsidRPr="00C53776" w:rsidTr="00AC510F">
        <w:trPr>
          <w:trHeight w:val="517"/>
        </w:trPr>
        <w:tc>
          <w:tcPr>
            <w:tcW w:w="709" w:type="dxa"/>
          </w:tcPr>
          <w:p w:rsidR="00AC510F" w:rsidRPr="00C53776" w:rsidRDefault="00AC510F" w:rsidP="00AC510F">
            <w:pPr>
              <w:spacing w:after="0" w:line="240" w:lineRule="auto"/>
              <w:jc w:val="both"/>
              <w:rPr>
                <w:rFonts w:ascii="Times New Roman" w:hAnsi="Times New Roman"/>
                <w:sz w:val="24"/>
                <w:szCs w:val="24"/>
              </w:rPr>
            </w:pPr>
          </w:p>
          <w:p w:rsidR="00AC510F" w:rsidRPr="00C53776" w:rsidRDefault="00AC510F" w:rsidP="00AC510F">
            <w:pPr>
              <w:spacing w:after="0" w:line="240" w:lineRule="auto"/>
              <w:jc w:val="both"/>
              <w:rPr>
                <w:rFonts w:ascii="Times New Roman" w:hAnsi="Times New Roman"/>
                <w:sz w:val="24"/>
                <w:szCs w:val="24"/>
              </w:rPr>
            </w:pPr>
            <w:r w:rsidRPr="00C53776">
              <w:rPr>
                <w:rFonts w:ascii="Times New Roman" w:hAnsi="Times New Roman"/>
                <w:sz w:val="24"/>
                <w:szCs w:val="24"/>
              </w:rPr>
              <w:t xml:space="preserve">2.1. </w:t>
            </w:r>
          </w:p>
          <w:p w:rsidR="00AC510F" w:rsidRPr="00C53776" w:rsidRDefault="00AC510F" w:rsidP="00AC510F">
            <w:pPr>
              <w:spacing w:after="0" w:line="240" w:lineRule="auto"/>
              <w:jc w:val="both"/>
              <w:rPr>
                <w:rFonts w:ascii="Times New Roman" w:hAnsi="Times New Roman"/>
                <w:sz w:val="24"/>
                <w:szCs w:val="24"/>
              </w:rPr>
            </w:pPr>
            <w:r w:rsidRPr="00C53776">
              <w:rPr>
                <w:rFonts w:ascii="Times New Roman" w:hAnsi="Times New Roman"/>
                <w:sz w:val="24"/>
                <w:szCs w:val="24"/>
              </w:rPr>
              <w:t>2.2.</w:t>
            </w:r>
          </w:p>
          <w:p w:rsidR="00AC510F" w:rsidRPr="00C53776" w:rsidRDefault="00AC510F" w:rsidP="00AC510F">
            <w:pPr>
              <w:spacing w:after="0" w:line="240" w:lineRule="auto"/>
              <w:jc w:val="both"/>
              <w:rPr>
                <w:rFonts w:ascii="Times New Roman" w:hAnsi="Times New Roman"/>
                <w:sz w:val="24"/>
                <w:szCs w:val="24"/>
              </w:rPr>
            </w:pPr>
            <w:r w:rsidRPr="00C53776">
              <w:rPr>
                <w:rFonts w:ascii="Times New Roman" w:hAnsi="Times New Roman"/>
                <w:sz w:val="24"/>
                <w:szCs w:val="24"/>
              </w:rPr>
              <w:t>2.3.</w:t>
            </w:r>
          </w:p>
          <w:p w:rsidR="00AC510F" w:rsidRPr="00C53776" w:rsidRDefault="00AC510F" w:rsidP="00AC510F">
            <w:pPr>
              <w:spacing w:after="0" w:line="240" w:lineRule="auto"/>
              <w:jc w:val="both"/>
              <w:rPr>
                <w:rFonts w:ascii="Times New Roman" w:hAnsi="Times New Roman"/>
                <w:sz w:val="24"/>
                <w:szCs w:val="24"/>
              </w:rPr>
            </w:pPr>
            <w:r w:rsidRPr="00C53776">
              <w:rPr>
                <w:rFonts w:ascii="Times New Roman" w:hAnsi="Times New Roman"/>
                <w:sz w:val="24"/>
                <w:szCs w:val="24"/>
              </w:rPr>
              <w:t>2.4.</w:t>
            </w:r>
          </w:p>
          <w:p w:rsidR="00AC510F" w:rsidRPr="00C53776" w:rsidRDefault="00AC510F" w:rsidP="00AC510F">
            <w:pPr>
              <w:spacing w:after="0" w:line="240" w:lineRule="auto"/>
              <w:jc w:val="both"/>
              <w:rPr>
                <w:rFonts w:ascii="Times New Roman" w:hAnsi="Times New Roman"/>
                <w:sz w:val="24"/>
                <w:szCs w:val="24"/>
              </w:rPr>
            </w:pPr>
            <w:r w:rsidRPr="00C53776">
              <w:rPr>
                <w:rFonts w:ascii="Times New Roman" w:hAnsi="Times New Roman"/>
                <w:sz w:val="24"/>
                <w:szCs w:val="24"/>
              </w:rPr>
              <w:t>2.5.</w:t>
            </w:r>
          </w:p>
        </w:tc>
        <w:tc>
          <w:tcPr>
            <w:tcW w:w="4111" w:type="dxa"/>
          </w:tcPr>
          <w:p w:rsidR="00AC510F" w:rsidRPr="00C53776" w:rsidRDefault="00AC510F" w:rsidP="00AC510F">
            <w:pPr>
              <w:spacing w:after="0" w:line="240" w:lineRule="auto"/>
              <w:jc w:val="both"/>
              <w:rPr>
                <w:rFonts w:ascii="Times New Roman" w:hAnsi="Times New Roman"/>
                <w:sz w:val="24"/>
                <w:szCs w:val="24"/>
              </w:rPr>
            </w:pPr>
            <w:r w:rsidRPr="00C53776">
              <w:rPr>
                <w:rFonts w:ascii="Times New Roman" w:hAnsi="Times New Roman"/>
                <w:sz w:val="24"/>
                <w:szCs w:val="24"/>
              </w:rPr>
              <w:t>Abs. sk.-100 tikrintų vaikų</w:t>
            </w:r>
          </w:p>
          <w:p w:rsidR="00AC510F" w:rsidRPr="00C53776" w:rsidRDefault="00AC510F" w:rsidP="00AC510F">
            <w:pPr>
              <w:spacing w:after="0" w:line="240" w:lineRule="auto"/>
              <w:jc w:val="both"/>
              <w:rPr>
                <w:rFonts w:ascii="Times New Roman" w:hAnsi="Times New Roman"/>
                <w:noProof/>
                <w:sz w:val="24"/>
                <w:szCs w:val="24"/>
              </w:rPr>
            </w:pPr>
            <w:r w:rsidRPr="00C53776">
              <w:rPr>
                <w:rFonts w:ascii="Times New Roman" w:hAnsi="Times New Roman"/>
                <w:noProof/>
                <w:sz w:val="24"/>
                <w:szCs w:val="24"/>
              </w:rPr>
              <w:t>Susilpnėjusi klausa</w:t>
            </w:r>
          </w:p>
          <w:p w:rsidR="00AC510F" w:rsidRPr="00C53776" w:rsidRDefault="00AC510F" w:rsidP="00AC510F">
            <w:pPr>
              <w:spacing w:after="0" w:line="240" w:lineRule="auto"/>
              <w:jc w:val="both"/>
              <w:rPr>
                <w:rFonts w:ascii="Times New Roman" w:hAnsi="Times New Roman"/>
                <w:noProof/>
                <w:sz w:val="24"/>
                <w:szCs w:val="24"/>
              </w:rPr>
            </w:pPr>
            <w:r w:rsidRPr="00C53776">
              <w:rPr>
                <w:rFonts w:ascii="Times New Roman" w:hAnsi="Times New Roman"/>
                <w:noProof/>
                <w:sz w:val="24"/>
                <w:szCs w:val="24"/>
              </w:rPr>
              <w:t>Susilpnėjęs regėjimas</w:t>
            </w:r>
          </w:p>
          <w:p w:rsidR="00AC510F" w:rsidRPr="00C53776" w:rsidRDefault="00AC510F" w:rsidP="00AC510F">
            <w:pPr>
              <w:spacing w:after="0" w:line="240" w:lineRule="auto"/>
              <w:jc w:val="both"/>
              <w:rPr>
                <w:rFonts w:ascii="Times New Roman" w:hAnsi="Times New Roman"/>
                <w:noProof/>
                <w:sz w:val="24"/>
                <w:szCs w:val="24"/>
              </w:rPr>
            </w:pPr>
            <w:r w:rsidRPr="00C53776">
              <w:rPr>
                <w:rFonts w:ascii="Times New Roman" w:hAnsi="Times New Roman"/>
                <w:noProof/>
                <w:sz w:val="24"/>
                <w:szCs w:val="24"/>
              </w:rPr>
              <w:t>Stuburo skoliozė</w:t>
            </w:r>
          </w:p>
          <w:p w:rsidR="00AC510F" w:rsidRPr="00C53776" w:rsidRDefault="00AC510F" w:rsidP="00AC510F">
            <w:pPr>
              <w:spacing w:after="0" w:line="240" w:lineRule="auto"/>
              <w:jc w:val="both"/>
              <w:rPr>
                <w:rFonts w:ascii="Times New Roman" w:hAnsi="Times New Roman"/>
                <w:noProof/>
                <w:sz w:val="24"/>
                <w:szCs w:val="24"/>
              </w:rPr>
            </w:pPr>
            <w:r w:rsidRPr="00C53776">
              <w:rPr>
                <w:rFonts w:ascii="Times New Roman" w:hAnsi="Times New Roman"/>
                <w:noProof/>
                <w:sz w:val="24"/>
                <w:szCs w:val="24"/>
              </w:rPr>
              <w:t>Netaisyklinga laikysena</w:t>
            </w:r>
          </w:p>
          <w:p w:rsidR="00AC510F" w:rsidRPr="00C53776" w:rsidRDefault="00AC510F" w:rsidP="00AC510F">
            <w:pPr>
              <w:spacing w:after="0" w:line="240" w:lineRule="auto"/>
              <w:jc w:val="both"/>
              <w:rPr>
                <w:rFonts w:ascii="Times New Roman" w:hAnsi="Times New Roman"/>
                <w:sz w:val="24"/>
                <w:szCs w:val="24"/>
              </w:rPr>
            </w:pPr>
            <w:r w:rsidRPr="00C53776">
              <w:rPr>
                <w:rFonts w:ascii="Times New Roman" w:hAnsi="Times New Roman"/>
                <w:noProof/>
                <w:sz w:val="24"/>
                <w:szCs w:val="24"/>
              </w:rPr>
              <w:t>Kalbos defektai</w:t>
            </w:r>
          </w:p>
        </w:tc>
        <w:tc>
          <w:tcPr>
            <w:tcW w:w="1559" w:type="dxa"/>
          </w:tcPr>
          <w:p w:rsidR="00AC510F" w:rsidRPr="00C53776" w:rsidRDefault="00AC510F" w:rsidP="00AC510F">
            <w:pPr>
              <w:spacing w:after="0" w:line="240" w:lineRule="auto"/>
              <w:rPr>
                <w:rFonts w:ascii="Times New Roman" w:hAnsi="Times New Roman"/>
                <w:sz w:val="24"/>
                <w:szCs w:val="24"/>
              </w:rPr>
            </w:pPr>
          </w:p>
          <w:p w:rsidR="00AC510F" w:rsidRPr="00C53776" w:rsidRDefault="00AC510F" w:rsidP="00AC510F">
            <w:pPr>
              <w:spacing w:after="0" w:line="240" w:lineRule="auto"/>
              <w:rPr>
                <w:rFonts w:ascii="Times New Roman" w:hAnsi="Times New Roman"/>
                <w:sz w:val="24"/>
                <w:szCs w:val="24"/>
              </w:rPr>
            </w:pPr>
            <w:r w:rsidRPr="00C53776">
              <w:rPr>
                <w:rFonts w:ascii="Times New Roman" w:hAnsi="Times New Roman"/>
                <w:sz w:val="24"/>
                <w:szCs w:val="24"/>
              </w:rPr>
              <w:t>36-0,5%</w:t>
            </w:r>
          </w:p>
          <w:p w:rsidR="00AC510F" w:rsidRPr="00C53776" w:rsidRDefault="00AC510F" w:rsidP="00AC510F">
            <w:pPr>
              <w:spacing w:after="0" w:line="240" w:lineRule="auto"/>
              <w:rPr>
                <w:rFonts w:ascii="Times New Roman" w:hAnsi="Times New Roman"/>
                <w:sz w:val="24"/>
                <w:szCs w:val="24"/>
              </w:rPr>
            </w:pPr>
            <w:r w:rsidRPr="00C53776">
              <w:rPr>
                <w:rFonts w:ascii="Times New Roman" w:hAnsi="Times New Roman"/>
                <w:sz w:val="24"/>
                <w:szCs w:val="24"/>
              </w:rPr>
              <w:t>2153-29,78%</w:t>
            </w:r>
          </w:p>
          <w:p w:rsidR="00AC510F" w:rsidRPr="00C53776" w:rsidRDefault="00AC510F" w:rsidP="00AC510F">
            <w:pPr>
              <w:spacing w:after="0" w:line="240" w:lineRule="auto"/>
              <w:rPr>
                <w:rFonts w:ascii="Times New Roman" w:hAnsi="Times New Roman"/>
                <w:sz w:val="24"/>
                <w:szCs w:val="24"/>
              </w:rPr>
            </w:pPr>
            <w:r w:rsidRPr="00C53776">
              <w:rPr>
                <w:rFonts w:ascii="Times New Roman" w:hAnsi="Times New Roman"/>
                <w:sz w:val="24"/>
                <w:szCs w:val="24"/>
              </w:rPr>
              <w:t>175-2,42%</w:t>
            </w:r>
          </w:p>
          <w:p w:rsidR="00AC510F" w:rsidRPr="00C53776" w:rsidRDefault="00AC510F" w:rsidP="00AC510F">
            <w:pPr>
              <w:spacing w:after="0" w:line="240" w:lineRule="auto"/>
              <w:rPr>
                <w:rFonts w:ascii="Times New Roman" w:hAnsi="Times New Roman"/>
                <w:sz w:val="24"/>
                <w:szCs w:val="24"/>
              </w:rPr>
            </w:pPr>
            <w:r w:rsidRPr="00C53776">
              <w:rPr>
                <w:rFonts w:ascii="Times New Roman" w:hAnsi="Times New Roman"/>
                <w:sz w:val="24"/>
                <w:szCs w:val="24"/>
              </w:rPr>
              <w:t>1479-20,46%</w:t>
            </w:r>
          </w:p>
          <w:p w:rsidR="00AC510F" w:rsidRPr="00C53776" w:rsidRDefault="00AC510F" w:rsidP="00AC510F">
            <w:pPr>
              <w:spacing w:after="0" w:line="240" w:lineRule="auto"/>
              <w:rPr>
                <w:rFonts w:ascii="Times New Roman" w:hAnsi="Times New Roman"/>
                <w:sz w:val="24"/>
                <w:szCs w:val="24"/>
              </w:rPr>
            </w:pPr>
            <w:r w:rsidRPr="00C53776">
              <w:rPr>
                <w:rFonts w:ascii="Times New Roman" w:hAnsi="Times New Roman"/>
                <w:sz w:val="24"/>
                <w:szCs w:val="24"/>
              </w:rPr>
              <w:t>944-13,05%</w:t>
            </w:r>
          </w:p>
        </w:tc>
        <w:tc>
          <w:tcPr>
            <w:tcW w:w="1701" w:type="dxa"/>
          </w:tcPr>
          <w:p w:rsidR="00AC510F" w:rsidRPr="00C53776" w:rsidRDefault="00AC510F" w:rsidP="00AC510F">
            <w:pPr>
              <w:spacing w:after="0" w:line="240" w:lineRule="auto"/>
            </w:pPr>
          </w:p>
          <w:p w:rsidR="00AC510F" w:rsidRPr="00C53776" w:rsidRDefault="00AC510F" w:rsidP="00AC510F">
            <w:pPr>
              <w:spacing w:after="0" w:line="240" w:lineRule="auto"/>
              <w:rPr>
                <w:rFonts w:ascii="Times New Roman" w:hAnsi="Times New Roman"/>
                <w:sz w:val="24"/>
                <w:szCs w:val="24"/>
              </w:rPr>
            </w:pPr>
            <w:r w:rsidRPr="00C53776">
              <w:rPr>
                <w:rFonts w:ascii="Times New Roman" w:hAnsi="Times New Roman"/>
                <w:sz w:val="24"/>
                <w:szCs w:val="24"/>
              </w:rPr>
              <w:t>29-0,42%</w:t>
            </w:r>
          </w:p>
          <w:p w:rsidR="00AC510F" w:rsidRPr="00C53776" w:rsidRDefault="00AC510F" w:rsidP="00AC510F">
            <w:pPr>
              <w:spacing w:after="0" w:line="240" w:lineRule="auto"/>
              <w:rPr>
                <w:rFonts w:ascii="Times New Roman" w:hAnsi="Times New Roman"/>
                <w:sz w:val="24"/>
                <w:szCs w:val="24"/>
              </w:rPr>
            </w:pPr>
            <w:r w:rsidRPr="00C53776">
              <w:rPr>
                <w:rFonts w:ascii="Times New Roman" w:hAnsi="Times New Roman"/>
                <w:sz w:val="24"/>
                <w:szCs w:val="24"/>
              </w:rPr>
              <w:t>2062-29,7%</w:t>
            </w:r>
          </w:p>
          <w:p w:rsidR="00AC510F" w:rsidRPr="00C53776" w:rsidRDefault="00AC510F" w:rsidP="00AC510F">
            <w:pPr>
              <w:spacing w:after="0" w:line="240" w:lineRule="auto"/>
              <w:rPr>
                <w:rFonts w:ascii="Times New Roman" w:hAnsi="Times New Roman"/>
                <w:sz w:val="24"/>
                <w:szCs w:val="24"/>
              </w:rPr>
            </w:pPr>
            <w:r w:rsidRPr="00C53776">
              <w:rPr>
                <w:rFonts w:ascii="Times New Roman" w:hAnsi="Times New Roman"/>
                <w:sz w:val="24"/>
                <w:szCs w:val="24"/>
              </w:rPr>
              <w:t>149-2,15%</w:t>
            </w:r>
          </w:p>
          <w:p w:rsidR="00AC510F" w:rsidRPr="00C53776" w:rsidRDefault="00AC510F" w:rsidP="00AC510F">
            <w:pPr>
              <w:spacing w:after="0" w:line="240" w:lineRule="auto"/>
              <w:rPr>
                <w:rFonts w:ascii="Times New Roman" w:hAnsi="Times New Roman"/>
                <w:sz w:val="24"/>
                <w:szCs w:val="24"/>
              </w:rPr>
            </w:pPr>
            <w:r w:rsidRPr="00C53776">
              <w:rPr>
                <w:rFonts w:ascii="Times New Roman" w:hAnsi="Times New Roman"/>
                <w:sz w:val="24"/>
                <w:szCs w:val="24"/>
              </w:rPr>
              <w:t>1305-18,8%</w:t>
            </w:r>
          </w:p>
          <w:p w:rsidR="00AC510F" w:rsidRPr="00C53776" w:rsidRDefault="00AC510F" w:rsidP="00AC510F">
            <w:pPr>
              <w:spacing w:after="0" w:line="240" w:lineRule="auto"/>
            </w:pPr>
            <w:r w:rsidRPr="00C53776">
              <w:rPr>
                <w:rFonts w:ascii="Times New Roman" w:hAnsi="Times New Roman"/>
                <w:sz w:val="24"/>
                <w:szCs w:val="24"/>
              </w:rPr>
              <w:t>953-13,7%</w:t>
            </w:r>
          </w:p>
        </w:tc>
        <w:tc>
          <w:tcPr>
            <w:tcW w:w="1666" w:type="dxa"/>
          </w:tcPr>
          <w:p w:rsidR="00AC510F" w:rsidRPr="00C53776" w:rsidRDefault="00AC510F" w:rsidP="00AC510F">
            <w:pPr>
              <w:spacing w:after="0" w:line="240" w:lineRule="auto"/>
            </w:pPr>
          </w:p>
          <w:p w:rsidR="00AC510F" w:rsidRPr="00C53776" w:rsidRDefault="00FD196A" w:rsidP="00AC510F">
            <w:pPr>
              <w:spacing w:after="0" w:line="240" w:lineRule="auto"/>
              <w:rPr>
                <w:rFonts w:ascii="Times New Roman" w:hAnsi="Times New Roman"/>
                <w:sz w:val="24"/>
                <w:szCs w:val="24"/>
              </w:rPr>
            </w:pPr>
            <w:r>
              <w:rPr>
                <w:rFonts w:ascii="Times New Roman" w:hAnsi="Times New Roman"/>
                <w:sz w:val="24"/>
                <w:szCs w:val="24"/>
              </w:rPr>
              <w:t>29-0,4</w:t>
            </w:r>
            <w:r w:rsidR="00AC510F" w:rsidRPr="00C53776">
              <w:rPr>
                <w:rFonts w:ascii="Times New Roman" w:hAnsi="Times New Roman"/>
                <w:sz w:val="24"/>
                <w:szCs w:val="24"/>
              </w:rPr>
              <w:t>%</w:t>
            </w:r>
          </w:p>
          <w:p w:rsidR="00AC510F" w:rsidRPr="00C53776" w:rsidRDefault="00FD196A" w:rsidP="00AC510F">
            <w:pPr>
              <w:spacing w:after="0" w:line="240" w:lineRule="auto"/>
              <w:rPr>
                <w:rFonts w:ascii="Times New Roman" w:hAnsi="Times New Roman"/>
                <w:sz w:val="24"/>
                <w:szCs w:val="24"/>
              </w:rPr>
            </w:pPr>
            <w:r>
              <w:rPr>
                <w:rFonts w:ascii="Times New Roman" w:hAnsi="Times New Roman"/>
                <w:sz w:val="24"/>
                <w:szCs w:val="24"/>
              </w:rPr>
              <w:t>2008</w:t>
            </w:r>
            <w:r w:rsidR="00AC510F" w:rsidRPr="00C53776">
              <w:rPr>
                <w:rFonts w:ascii="Times New Roman" w:hAnsi="Times New Roman"/>
                <w:sz w:val="24"/>
                <w:szCs w:val="24"/>
              </w:rPr>
              <w:t>-</w:t>
            </w:r>
            <w:r>
              <w:rPr>
                <w:rFonts w:ascii="Times New Roman" w:hAnsi="Times New Roman"/>
                <w:sz w:val="24"/>
                <w:szCs w:val="24"/>
              </w:rPr>
              <w:t>31,2</w:t>
            </w:r>
            <w:r w:rsidR="00AC510F" w:rsidRPr="00C53776">
              <w:rPr>
                <w:rFonts w:ascii="Times New Roman" w:hAnsi="Times New Roman"/>
                <w:sz w:val="24"/>
                <w:szCs w:val="24"/>
              </w:rPr>
              <w:t>%</w:t>
            </w:r>
          </w:p>
          <w:p w:rsidR="00AC510F" w:rsidRPr="00C53776" w:rsidRDefault="00FD196A" w:rsidP="00AC510F">
            <w:pPr>
              <w:spacing w:after="0" w:line="240" w:lineRule="auto"/>
              <w:rPr>
                <w:rFonts w:ascii="Times New Roman" w:hAnsi="Times New Roman"/>
                <w:sz w:val="24"/>
                <w:szCs w:val="24"/>
              </w:rPr>
            </w:pPr>
            <w:r>
              <w:rPr>
                <w:rFonts w:ascii="Times New Roman" w:hAnsi="Times New Roman"/>
                <w:sz w:val="24"/>
                <w:szCs w:val="24"/>
              </w:rPr>
              <w:t>160-2,</w:t>
            </w:r>
            <w:r w:rsidR="00AC510F" w:rsidRPr="00C53776">
              <w:rPr>
                <w:rFonts w:ascii="Times New Roman" w:hAnsi="Times New Roman"/>
                <w:sz w:val="24"/>
                <w:szCs w:val="24"/>
              </w:rPr>
              <w:t>5%</w:t>
            </w:r>
          </w:p>
          <w:p w:rsidR="00AC510F" w:rsidRPr="00C53776" w:rsidRDefault="00FD196A" w:rsidP="00AC510F">
            <w:pPr>
              <w:spacing w:after="0" w:line="240" w:lineRule="auto"/>
              <w:rPr>
                <w:rFonts w:ascii="Times New Roman" w:hAnsi="Times New Roman"/>
                <w:sz w:val="24"/>
                <w:szCs w:val="24"/>
              </w:rPr>
            </w:pPr>
            <w:r>
              <w:rPr>
                <w:rFonts w:ascii="Times New Roman" w:hAnsi="Times New Roman"/>
                <w:sz w:val="24"/>
                <w:szCs w:val="24"/>
              </w:rPr>
              <w:t>1272-19</w:t>
            </w:r>
            <w:r w:rsidR="00AC510F" w:rsidRPr="00C53776">
              <w:rPr>
                <w:rFonts w:ascii="Times New Roman" w:hAnsi="Times New Roman"/>
                <w:sz w:val="24"/>
                <w:szCs w:val="24"/>
              </w:rPr>
              <w:t>,8%</w:t>
            </w:r>
          </w:p>
          <w:p w:rsidR="00AC510F" w:rsidRPr="00C53776" w:rsidRDefault="00FD196A" w:rsidP="00AC510F">
            <w:pPr>
              <w:spacing w:after="0" w:line="240" w:lineRule="auto"/>
            </w:pPr>
            <w:r>
              <w:rPr>
                <w:rFonts w:ascii="Times New Roman" w:hAnsi="Times New Roman"/>
                <w:sz w:val="24"/>
                <w:szCs w:val="24"/>
              </w:rPr>
              <w:t>874-13,6</w:t>
            </w:r>
            <w:r w:rsidR="00AC510F" w:rsidRPr="00C53776">
              <w:rPr>
                <w:rFonts w:ascii="Times New Roman" w:hAnsi="Times New Roman"/>
                <w:sz w:val="24"/>
                <w:szCs w:val="24"/>
              </w:rPr>
              <w:t>%</w:t>
            </w:r>
          </w:p>
        </w:tc>
      </w:tr>
      <w:tr w:rsidR="00AC510F" w:rsidRPr="00C53776" w:rsidTr="00AC510F">
        <w:trPr>
          <w:trHeight w:val="229"/>
        </w:trPr>
        <w:tc>
          <w:tcPr>
            <w:tcW w:w="709" w:type="dxa"/>
          </w:tcPr>
          <w:p w:rsidR="00AC510F" w:rsidRPr="00C53776" w:rsidRDefault="00AC510F" w:rsidP="00AC510F">
            <w:pPr>
              <w:spacing w:after="0" w:line="240" w:lineRule="auto"/>
              <w:jc w:val="both"/>
              <w:rPr>
                <w:rFonts w:ascii="Times New Roman" w:hAnsi="Times New Roman"/>
                <w:sz w:val="24"/>
                <w:szCs w:val="24"/>
              </w:rPr>
            </w:pPr>
            <w:r w:rsidRPr="00C53776">
              <w:rPr>
                <w:rFonts w:ascii="Times New Roman" w:hAnsi="Times New Roman"/>
                <w:sz w:val="24"/>
                <w:szCs w:val="24"/>
              </w:rPr>
              <w:t>3.</w:t>
            </w:r>
          </w:p>
        </w:tc>
        <w:tc>
          <w:tcPr>
            <w:tcW w:w="4111" w:type="dxa"/>
          </w:tcPr>
          <w:p w:rsidR="00AC510F" w:rsidRPr="00C53776" w:rsidRDefault="00AC510F" w:rsidP="00AC510F">
            <w:pPr>
              <w:spacing w:after="0" w:line="240" w:lineRule="auto"/>
              <w:jc w:val="both"/>
              <w:rPr>
                <w:rFonts w:ascii="Times New Roman" w:hAnsi="Times New Roman"/>
                <w:noProof/>
                <w:sz w:val="24"/>
                <w:szCs w:val="24"/>
              </w:rPr>
            </w:pPr>
            <w:r w:rsidRPr="00C53776">
              <w:rPr>
                <w:rFonts w:ascii="Times New Roman" w:hAnsi="Times New Roman"/>
                <w:noProof/>
                <w:sz w:val="24"/>
                <w:szCs w:val="24"/>
              </w:rPr>
              <w:t>Sveiki vaikai abs.sk. – %</w:t>
            </w:r>
          </w:p>
        </w:tc>
        <w:tc>
          <w:tcPr>
            <w:tcW w:w="1559" w:type="dxa"/>
          </w:tcPr>
          <w:p w:rsidR="00AC510F" w:rsidRPr="00C53776" w:rsidRDefault="00AC510F" w:rsidP="00AC510F">
            <w:pPr>
              <w:spacing w:after="0" w:line="240" w:lineRule="auto"/>
              <w:jc w:val="both"/>
              <w:rPr>
                <w:rFonts w:ascii="Times New Roman" w:hAnsi="Times New Roman"/>
                <w:sz w:val="24"/>
                <w:szCs w:val="24"/>
              </w:rPr>
            </w:pPr>
            <w:r w:rsidRPr="00C53776">
              <w:rPr>
                <w:rFonts w:ascii="Times New Roman" w:hAnsi="Times New Roman"/>
                <w:sz w:val="24"/>
                <w:szCs w:val="24"/>
              </w:rPr>
              <w:t>2442-33,8%</w:t>
            </w:r>
          </w:p>
        </w:tc>
        <w:tc>
          <w:tcPr>
            <w:tcW w:w="1701" w:type="dxa"/>
          </w:tcPr>
          <w:p w:rsidR="00AC510F" w:rsidRPr="00C53776" w:rsidRDefault="00AC510F" w:rsidP="00AC510F">
            <w:pPr>
              <w:spacing w:after="0" w:line="240" w:lineRule="auto"/>
              <w:jc w:val="both"/>
              <w:rPr>
                <w:rFonts w:ascii="Times New Roman" w:hAnsi="Times New Roman"/>
                <w:sz w:val="24"/>
                <w:szCs w:val="24"/>
              </w:rPr>
            </w:pPr>
            <w:r w:rsidRPr="00C53776">
              <w:rPr>
                <w:rFonts w:ascii="Times New Roman" w:hAnsi="Times New Roman"/>
                <w:sz w:val="24"/>
                <w:szCs w:val="24"/>
              </w:rPr>
              <w:t>1831-26,4%</w:t>
            </w:r>
          </w:p>
        </w:tc>
        <w:tc>
          <w:tcPr>
            <w:tcW w:w="1666" w:type="dxa"/>
          </w:tcPr>
          <w:p w:rsidR="00AC510F" w:rsidRPr="00C53776" w:rsidRDefault="00AC510F" w:rsidP="00FD196A">
            <w:pPr>
              <w:spacing w:after="0" w:line="240" w:lineRule="auto"/>
              <w:jc w:val="both"/>
              <w:rPr>
                <w:rFonts w:ascii="Times New Roman" w:hAnsi="Times New Roman"/>
                <w:sz w:val="24"/>
                <w:szCs w:val="24"/>
              </w:rPr>
            </w:pPr>
            <w:r w:rsidRPr="00C53776">
              <w:rPr>
                <w:rFonts w:ascii="Times New Roman" w:hAnsi="Times New Roman"/>
                <w:sz w:val="24"/>
                <w:szCs w:val="24"/>
              </w:rPr>
              <w:t>1</w:t>
            </w:r>
            <w:r w:rsidR="00FD196A">
              <w:rPr>
                <w:rFonts w:ascii="Times New Roman" w:hAnsi="Times New Roman"/>
                <w:sz w:val="24"/>
                <w:szCs w:val="24"/>
              </w:rPr>
              <w:t>462-22,7</w:t>
            </w:r>
            <w:r w:rsidRPr="00C53776">
              <w:rPr>
                <w:rFonts w:ascii="Times New Roman" w:hAnsi="Times New Roman"/>
                <w:sz w:val="24"/>
                <w:szCs w:val="24"/>
              </w:rPr>
              <w:t>%</w:t>
            </w:r>
          </w:p>
        </w:tc>
      </w:tr>
    </w:tbl>
    <w:p w:rsidR="00AC510F" w:rsidRDefault="00AC510F" w:rsidP="00C53776">
      <w:pPr>
        <w:spacing w:after="0" w:line="240" w:lineRule="auto"/>
        <w:ind w:firstLine="1134"/>
        <w:jc w:val="both"/>
        <w:rPr>
          <w:rFonts w:ascii="Times New Roman" w:hAnsi="Times New Roman"/>
          <w:sz w:val="24"/>
          <w:szCs w:val="24"/>
        </w:rPr>
      </w:pPr>
    </w:p>
    <w:p w:rsidR="00C53776" w:rsidRDefault="00C53776" w:rsidP="00C53776">
      <w:pPr>
        <w:spacing w:after="0" w:line="240" w:lineRule="auto"/>
        <w:ind w:firstLine="1134"/>
        <w:jc w:val="both"/>
        <w:rPr>
          <w:rFonts w:ascii="Times New Roman" w:hAnsi="Times New Roman"/>
          <w:sz w:val="24"/>
          <w:szCs w:val="24"/>
        </w:rPr>
      </w:pPr>
      <w:r w:rsidRPr="00C53776">
        <w:rPr>
          <w:rFonts w:ascii="Times New Roman" w:hAnsi="Times New Roman"/>
          <w:sz w:val="24"/>
          <w:szCs w:val="24"/>
        </w:rPr>
        <w:t xml:space="preserve">Lentelės duomenimis </w:t>
      </w:r>
      <w:r w:rsidR="00FD196A">
        <w:rPr>
          <w:rFonts w:ascii="Times New Roman" w:hAnsi="Times New Roman"/>
          <w:sz w:val="24"/>
          <w:szCs w:val="24"/>
        </w:rPr>
        <w:t>didėja vaikų ligotumas ir 77,3% iš tikrintų turi įvairių susirgimų, kurių struktūra pastarųjų 3-jų metų laikotarpiu nesikeičia. Vyrauja ir dažnėja susilpnėjęs regėjimas (iki 31,2% tikrintų), netaisyklinga laikysena (iki 19,8% tikrintų) ir kalbos defektai (iki 13,6% tikrintų). Atkreiptinas dėmesys į vaikų ugdymą ikimokyklinėse įstaigose.</w:t>
      </w:r>
    </w:p>
    <w:p w:rsidR="00FD196A" w:rsidRDefault="00FD196A" w:rsidP="00C53776">
      <w:pPr>
        <w:spacing w:after="0" w:line="240" w:lineRule="auto"/>
        <w:ind w:firstLine="1134"/>
        <w:jc w:val="both"/>
        <w:rPr>
          <w:rFonts w:ascii="Times New Roman" w:hAnsi="Times New Roman"/>
          <w:sz w:val="24"/>
          <w:szCs w:val="24"/>
        </w:rPr>
      </w:pPr>
    </w:p>
    <w:p w:rsidR="00FD196A" w:rsidRDefault="00FD196A" w:rsidP="00C53776">
      <w:pPr>
        <w:spacing w:after="0" w:line="240" w:lineRule="auto"/>
        <w:ind w:firstLine="1134"/>
        <w:jc w:val="both"/>
        <w:rPr>
          <w:rFonts w:ascii="Times New Roman" w:hAnsi="Times New Roman"/>
          <w:sz w:val="24"/>
          <w:szCs w:val="24"/>
        </w:rPr>
      </w:pPr>
    </w:p>
    <w:p w:rsidR="00681E2B" w:rsidRDefault="00681E2B" w:rsidP="00C53776">
      <w:pPr>
        <w:spacing w:after="0" w:line="240" w:lineRule="auto"/>
        <w:ind w:firstLine="1134"/>
        <w:jc w:val="both"/>
        <w:rPr>
          <w:rFonts w:ascii="Times New Roman" w:hAnsi="Times New Roman"/>
          <w:sz w:val="24"/>
          <w:szCs w:val="24"/>
        </w:rPr>
      </w:pPr>
    </w:p>
    <w:p w:rsidR="00FD196A" w:rsidRDefault="00FD196A" w:rsidP="00FD196A">
      <w:pPr>
        <w:pStyle w:val="Betarp"/>
        <w:tabs>
          <w:tab w:val="left" w:pos="1560"/>
        </w:tabs>
        <w:rPr>
          <w:rFonts w:ascii="Times New Roman" w:hAnsi="Times New Roman"/>
          <w:b/>
          <w:sz w:val="24"/>
          <w:szCs w:val="24"/>
        </w:rPr>
      </w:pPr>
      <w:r>
        <w:rPr>
          <w:rFonts w:ascii="Times New Roman" w:hAnsi="Times New Roman"/>
          <w:b/>
          <w:sz w:val="24"/>
          <w:szCs w:val="24"/>
        </w:rPr>
        <w:t>5.  Paslaugų modernizavimas ir pacientų lūkesčių patenkinimas</w:t>
      </w:r>
    </w:p>
    <w:p w:rsidR="00FD196A" w:rsidRDefault="00FD196A" w:rsidP="00C53776">
      <w:pPr>
        <w:spacing w:after="0" w:line="240" w:lineRule="auto"/>
        <w:ind w:firstLine="1134"/>
        <w:jc w:val="both"/>
        <w:rPr>
          <w:rFonts w:ascii="Times New Roman" w:hAnsi="Times New Roman"/>
          <w:sz w:val="24"/>
          <w:szCs w:val="24"/>
        </w:rPr>
      </w:pPr>
    </w:p>
    <w:p w:rsidR="00FD196A" w:rsidRDefault="00FD196A" w:rsidP="00FD196A">
      <w:pPr>
        <w:spacing w:after="0" w:line="240" w:lineRule="auto"/>
        <w:ind w:firstLine="1134"/>
        <w:jc w:val="both"/>
        <w:rPr>
          <w:rFonts w:ascii="Times New Roman" w:hAnsi="Times New Roman"/>
          <w:sz w:val="24"/>
          <w:szCs w:val="24"/>
        </w:rPr>
      </w:pPr>
      <w:r>
        <w:rPr>
          <w:rFonts w:ascii="Times New Roman" w:hAnsi="Times New Roman"/>
          <w:sz w:val="24"/>
          <w:szCs w:val="24"/>
        </w:rPr>
        <w:t xml:space="preserve">Pacientai gali registruotis internetu, taip pat gali susisiekti su šeimos gydytoju mobiliuoju telefonu nustatytomis valandomis. </w:t>
      </w:r>
      <w:r w:rsidR="00A66B63">
        <w:rPr>
          <w:rFonts w:ascii="Times New Roman" w:hAnsi="Times New Roman"/>
          <w:sz w:val="24"/>
          <w:szCs w:val="24"/>
        </w:rPr>
        <w:t>Rūpimus klausimus gali užduoti internetinėje svetainėje.</w:t>
      </w:r>
    </w:p>
    <w:p w:rsidR="00A66B63" w:rsidRDefault="00A66B63" w:rsidP="00FD196A">
      <w:pPr>
        <w:spacing w:after="0" w:line="240" w:lineRule="auto"/>
        <w:ind w:firstLine="1134"/>
        <w:jc w:val="both"/>
        <w:rPr>
          <w:rFonts w:ascii="Times New Roman" w:hAnsi="Times New Roman"/>
          <w:sz w:val="24"/>
          <w:szCs w:val="24"/>
        </w:rPr>
      </w:pPr>
      <w:r>
        <w:rPr>
          <w:rFonts w:ascii="Times New Roman" w:hAnsi="Times New Roman"/>
          <w:sz w:val="24"/>
          <w:szCs w:val="24"/>
        </w:rPr>
        <w:t>Įgyvendinant programą „Vidurio ir vakarų Lietuvos gyventojų sergamumo ir mirtingumo nuo širdies ir kraujagyslių ligų mažinimo, modernizuojant ir optimizuojant sveikatos priežiūros sistemos infrostruktūrą bei teikiamas paslaugas“ gauti keturi modernūs elektrokardiografai su programine įranga. Įsigyti aparatai akispūdžiui matuoti be tiesioginio kontakto su ragena (nereikia lašinti medikamentų). Plačiai naudojamas arterinio kraujospūdžio paros monitorius ONTRAK, kūno sudėties įvertinimo aparatas.</w:t>
      </w:r>
    </w:p>
    <w:p w:rsidR="00A66B63" w:rsidRDefault="00A66B63" w:rsidP="00FD196A">
      <w:pPr>
        <w:spacing w:after="0" w:line="240" w:lineRule="auto"/>
        <w:ind w:firstLine="1134"/>
        <w:jc w:val="both"/>
        <w:rPr>
          <w:rFonts w:ascii="Times New Roman" w:hAnsi="Times New Roman"/>
          <w:sz w:val="24"/>
          <w:szCs w:val="24"/>
        </w:rPr>
      </w:pPr>
      <w:r>
        <w:rPr>
          <w:rFonts w:ascii="Times New Roman" w:hAnsi="Times New Roman"/>
          <w:sz w:val="24"/>
          <w:szCs w:val="24"/>
        </w:rPr>
        <w:t>Vykdomas e. sveikatos projektas.</w:t>
      </w:r>
    </w:p>
    <w:p w:rsidR="00A66B63" w:rsidRDefault="00A66B63" w:rsidP="00FD196A">
      <w:pPr>
        <w:spacing w:after="0" w:line="240" w:lineRule="auto"/>
        <w:ind w:firstLine="1134"/>
        <w:jc w:val="both"/>
        <w:rPr>
          <w:rFonts w:ascii="Times New Roman" w:hAnsi="Times New Roman"/>
          <w:sz w:val="24"/>
          <w:szCs w:val="24"/>
        </w:rPr>
      </w:pPr>
      <w:r>
        <w:rPr>
          <w:rFonts w:ascii="Times New Roman" w:hAnsi="Times New Roman"/>
          <w:sz w:val="24"/>
          <w:szCs w:val="24"/>
        </w:rPr>
        <w:t xml:space="preserve">Pacientų nuomonei ir pasiūlymams išaiškinti buvo organizuotos 3 anoniminės apklausos. Teikiamomis poliklinikos paslaugomis patenkinti 94% apklaustųjų, o 6% turėjo pastabų. Daugiausia </w:t>
      </w:r>
      <w:r w:rsidR="009D5684">
        <w:rPr>
          <w:rFonts w:ascii="Times New Roman" w:hAnsi="Times New Roman"/>
          <w:sz w:val="24"/>
          <w:szCs w:val="24"/>
        </w:rPr>
        <w:t xml:space="preserve">teko </w:t>
      </w:r>
      <w:r>
        <w:rPr>
          <w:rFonts w:ascii="Times New Roman" w:hAnsi="Times New Roman"/>
          <w:sz w:val="24"/>
          <w:szCs w:val="24"/>
        </w:rPr>
        <w:t>pastabų registratūrai</w:t>
      </w:r>
      <w:r w:rsidR="009D5684">
        <w:rPr>
          <w:rFonts w:ascii="Times New Roman" w:hAnsi="Times New Roman"/>
          <w:sz w:val="24"/>
          <w:szCs w:val="24"/>
        </w:rPr>
        <w:t>.</w:t>
      </w:r>
      <w:r>
        <w:rPr>
          <w:rFonts w:ascii="Times New Roman" w:hAnsi="Times New Roman"/>
          <w:sz w:val="24"/>
          <w:szCs w:val="24"/>
        </w:rPr>
        <w:t xml:space="preserve"> </w:t>
      </w:r>
      <w:r w:rsidR="009D5684">
        <w:rPr>
          <w:rFonts w:ascii="Times New Roman" w:hAnsi="Times New Roman"/>
          <w:sz w:val="24"/>
          <w:szCs w:val="24"/>
        </w:rPr>
        <w:t xml:space="preserve">Nepatenkinti pacientai ir </w:t>
      </w:r>
      <w:r>
        <w:rPr>
          <w:rFonts w:ascii="Times New Roman" w:hAnsi="Times New Roman"/>
          <w:sz w:val="24"/>
          <w:szCs w:val="24"/>
        </w:rPr>
        <w:t>dėl prieinamumo pas odontologus. Visos pretenzijos yra analizuojamos ir šalinamos priežastys.</w:t>
      </w:r>
      <w:r w:rsidR="009D5684">
        <w:rPr>
          <w:rFonts w:ascii="Times New Roman" w:hAnsi="Times New Roman"/>
          <w:sz w:val="24"/>
          <w:szCs w:val="24"/>
        </w:rPr>
        <w:t xml:space="preserve"> Odontologinės pagalbos problemos panašios visoje šalyje. Dideli krūviai – vienas odontologas patarnauja iki 4500 pacientų (SAM patvirtintas normatyvas). Už vieną prisirašiusį gyventoją odontologi</w:t>
      </w:r>
      <w:r w:rsidR="00BE0099">
        <w:rPr>
          <w:rFonts w:ascii="Times New Roman" w:hAnsi="Times New Roman"/>
          <w:sz w:val="24"/>
          <w:szCs w:val="24"/>
        </w:rPr>
        <w:t>nei pagalbai  skiriama 10,90 Eur suaugusiam ir 13,54 Eur vaikui p</w:t>
      </w:r>
      <w:r w:rsidR="009D5684">
        <w:rPr>
          <w:rFonts w:ascii="Times New Roman" w:hAnsi="Times New Roman"/>
          <w:sz w:val="24"/>
          <w:szCs w:val="24"/>
        </w:rPr>
        <w:t>er metus. Odontologas privalo vykdyti profilaktinį darbą vaikų tarpe, pildo dokumentus protezavimui, atlieka diagnostinį- gydomąjį darbą. Pacientų burnos sveikata yra bloga – kreipia</w:t>
      </w:r>
      <w:r w:rsidR="00BE0099">
        <w:rPr>
          <w:rFonts w:ascii="Times New Roman" w:hAnsi="Times New Roman"/>
          <w:sz w:val="24"/>
          <w:szCs w:val="24"/>
        </w:rPr>
        <w:t>ma</w:t>
      </w:r>
      <w:r w:rsidR="009D5684">
        <w:rPr>
          <w:rFonts w:ascii="Times New Roman" w:hAnsi="Times New Roman"/>
          <w:sz w:val="24"/>
          <w:szCs w:val="24"/>
        </w:rPr>
        <w:t>si su trimis ir daugiau kariozinių dantų. Todėl ir susidaro eilės pas odontologus.</w:t>
      </w:r>
    </w:p>
    <w:p w:rsidR="00A66B63" w:rsidRDefault="00A66B63" w:rsidP="00FD196A">
      <w:pPr>
        <w:spacing w:after="0" w:line="240" w:lineRule="auto"/>
        <w:ind w:firstLine="1134"/>
        <w:jc w:val="both"/>
        <w:rPr>
          <w:rFonts w:ascii="Times New Roman" w:hAnsi="Times New Roman"/>
          <w:sz w:val="24"/>
          <w:szCs w:val="24"/>
        </w:rPr>
      </w:pPr>
      <w:r>
        <w:rPr>
          <w:rFonts w:ascii="Times New Roman" w:hAnsi="Times New Roman"/>
          <w:sz w:val="24"/>
          <w:szCs w:val="24"/>
        </w:rPr>
        <w:t>2016 m. gautos 4 padėkos ir 4 skundai raštu (2015 m. atitinkamai 9 padėkos ir 6 skundai</w:t>
      </w:r>
      <w:r w:rsidR="00681E2B">
        <w:rPr>
          <w:rFonts w:ascii="Times New Roman" w:hAnsi="Times New Roman"/>
          <w:sz w:val="24"/>
          <w:szCs w:val="24"/>
        </w:rPr>
        <w:t>).</w:t>
      </w:r>
      <w:r>
        <w:rPr>
          <w:rFonts w:ascii="Times New Roman" w:hAnsi="Times New Roman"/>
          <w:sz w:val="24"/>
          <w:szCs w:val="24"/>
        </w:rPr>
        <w:t xml:space="preserve"> 3 skundai nepasitvirtino.</w:t>
      </w:r>
      <w:r w:rsidR="00681E2B">
        <w:rPr>
          <w:rFonts w:ascii="Times New Roman" w:hAnsi="Times New Roman"/>
          <w:sz w:val="24"/>
          <w:szCs w:val="24"/>
        </w:rPr>
        <w:t xml:space="preserve"> Tačiau vienas skundas Sveikatos apsaugos ministerijai ir Valstybinei akreditavimo sveikatos priežiūros veiklai tarnybai prie SAM pasitvirtino. Dėl gydytojos ginekologės netinkamai pasirinktos tyrimo taktikos, buvo pripažinta  padaryta žala pacientei. Sudaryta taikos sutartis ir draudimo kompanija (įstaiga apsidraudusi privalomuoju sveikatos priežiūros draudimu) atlygino žalą. </w:t>
      </w:r>
      <w:r w:rsidR="009D5684">
        <w:rPr>
          <w:rFonts w:ascii="Times New Roman" w:hAnsi="Times New Roman"/>
          <w:sz w:val="24"/>
          <w:szCs w:val="24"/>
        </w:rPr>
        <w:t>Gydytojai pareikštas papeikimas.</w:t>
      </w:r>
    </w:p>
    <w:p w:rsidR="00FD196A" w:rsidRDefault="00FD196A" w:rsidP="00C53776">
      <w:pPr>
        <w:spacing w:after="0" w:line="240" w:lineRule="auto"/>
        <w:ind w:firstLine="1134"/>
        <w:jc w:val="both"/>
        <w:rPr>
          <w:rFonts w:ascii="Times New Roman" w:hAnsi="Times New Roman"/>
          <w:sz w:val="24"/>
          <w:szCs w:val="24"/>
        </w:rPr>
      </w:pPr>
    </w:p>
    <w:p w:rsidR="00FD196A" w:rsidRDefault="00FD196A" w:rsidP="00C53776">
      <w:pPr>
        <w:spacing w:after="0" w:line="240" w:lineRule="auto"/>
        <w:ind w:firstLine="1134"/>
        <w:jc w:val="both"/>
        <w:rPr>
          <w:rFonts w:ascii="Times New Roman" w:hAnsi="Times New Roman"/>
          <w:sz w:val="24"/>
          <w:szCs w:val="24"/>
        </w:rPr>
      </w:pPr>
    </w:p>
    <w:p w:rsidR="00FD196A" w:rsidRDefault="00FD196A" w:rsidP="00C53776">
      <w:pPr>
        <w:spacing w:after="0" w:line="240" w:lineRule="auto"/>
        <w:ind w:firstLine="1134"/>
        <w:jc w:val="both"/>
        <w:rPr>
          <w:rFonts w:ascii="Times New Roman" w:hAnsi="Times New Roman"/>
          <w:sz w:val="24"/>
          <w:szCs w:val="24"/>
        </w:rPr>
      </w:pPr>
    </w:p>
    <w:p w:rsidR="00681E2B" w:rsidRDefault="00E57873" w:rsidP="00681E2B">
      <w:pPr>
        <w:pStyle w:val="Betarp"/>
        <w:tabs>
          <w:tab w:val="left" w:pos="1560"/>
        </w:tabs>
        <w:rPr>
          <w:rFonts w:ascii="Times New Roman" w:hAnsi="Times New Roman"/>
          <w:b/>
          <w:sz w:val="24"/>
          <w:szCs w:val="24"/>
        </w:rPr>
      </w:pPr>
      <w:r>
        <w:rPr>
          <w:rFonts w:ascii="Times New Roman" w:hAnsi="Times New Roman"/>
          <w:b/>
          <w:sz w:val="24"/>
          <w:szCs w:val="24"/>
        </w:rPr>
        <w:lastRenderedPageBreak/>
        <w:t>5.  Įstaigos veiklos kontrolė</w:t>
      </w:r>
    </w:p>
    <w:p w:rsidR="00FD196A" w:rsidRDefault="00FD196A" w:rsidP="00C53776">
      <w:pPr>
        <w:spacing w:after="0" w:line="240" w:lineRule="auto"/>
        <w:ind w:firstLine="1134"/>
        <w:jc w:val="both"/>
        <w:rPr>
          <w:rFonts w:ascii="Times New Roman" w:hAnsi="Times New Roman"/>
          <w:sz w:val="24"/>
          <w:szCs w:val="24"/>
        </w:rPr>
      </w:pPr>
    </w:p>
    <w:p w:rsidR="00681E2B" w:rsidRDefault="00681E2B" w:rsidP="00C53776">
      <w:pPr>
        <w:spacing w:after="0" w:line="240" w:lineRule="auto"/>
        <w:ind w:firstLine="1134"/>
        <w:jc w:val="both"/>
        <w:rPr>
          <w:rFonts w:ascii="Times New Roman" w:hAnsi="Times New Roman"/>
          <w:sz w:val="24"/>
          <w:szCs w:val="24"/>
        </w:rPr>
      </w:pPr>
    </w:p>
    <w:p w:rsidR="00681E2B" w:rsidRDefault="00681E2B" w:rsidP="00C53776">
      <w:pPr>
        <w:spacing w:after="0" w:line="240" w:lineRule="auto"/>
        <w:ind w:firstLine="1134"/>
        <w:jc w:val="both"/>
        <w:rPr>
          <w:rFonts w:ascii="Times New Roman" w:hAnsi="Times New Roman"/>
          <w:sz w:val="24"/>
          <w:szCs w:val="24"/>
        </w:rPr>
      </w:pPr>
      <w:r>
        <w:rPr>
          <w:rFonts w:ascii="Times New Roman" w:hAnsi="Times New Roman"/>
          <w:sz w:val="24"/>
          <w:szCs w:val="24"/>
        </w:rPr>
        <w:t>Įstaigoje 2016 m. vidaus audito grupė atliko 8 planinius ir 10 neplaninių patikrinimų. Rastos neatitiktys šalinamos, supažindinamas medicinos personalas.</w:t>
      </w:r>
    </w:p>
    <w:p w:rsidR="00681E2B" w:rsidRDefault="00681E2B" w:rsidP="00C53776">
      <w:pPr>
        <w:spacing w:after="0" w:line="240" w:lineRule="auto"/>
        <w:ind w:firstLine="1134"/>
        <w:jc w:val="both"/>
        <w:rPr>
          <w:rFonts w:ascii="Times New Roman" w:hAnsi="Times New Roman"/>
          <w:sz w:val="24"/>
          <w:szCs w:val="24"/>
        </w:rPr>
      </w:pPr>
      <w:r>
        <w:rPr>
          <w:rFonts w:ascii="Times New Roman" w:hAnsi="Times New Roman"/>
          <w:sz w:val="24"/>
          <w:szCs w:val="24"/>
        </w:rPr>
        <w:t xml:space="preserve">2016 m. </w:t>
      </w:r>
      <w:r w:rsidR="008F7FE2">
        <w:rPr>
          <w:rFonts w:ascii="Times New Roman" w:hAnsi="Times New Roman"/>
          <w:sz w:val="24"/>
          <w:szCs w:val="24"/>
        </w:rPr>
        <w:t>Panevėžio t</w:t>
      </w:r>
      <w:r>
        <w:rPr>
          <w:rFonts w:ascii="Times New Roman" w:hAnsi="Times New Roman"/>
          <w:sz w:val="24"/>
          <w:szCs w:val="24"/>
        </w:rPr>
        <w:t>eritorinė ligonių kasa</w:t>
      </w:r>
      <w:r w:rsidR="008D2C2D">
        <w:rPr>
          <w:rFonts w:ascii="Times New Roman" w:hAnsi="Times New Roman"/>
          <w:sz w:val="24"/>
          <w:szCs w:val="24"/>
        </w:rPr>
        <w:t xml:space="preserve"> (toliau – </w:t>
      </w:r>
      <w:r w:rsidR="008F7FE2">
        <w:rPr>
          <w:rFonts w:ascii="Times New Roman" w:hAnsi="Times New Roman"/>
          <w:sz w:val="24"/>
          <w:szCs w:val="24"/>
        </w:rPr>
        <w:t xml:space="preserve">Panevėžio </w:t>
      </w:r>
      <w:r w:rsidR="008D2C2D">
        <w:rPr>
          <w:rFonts w:ascii="Times New Roman" w:hAnsi="Times New Roman"/>
          <w:sz w:val="24"/>
          <w:szCs w:val="24"/>
        </w:rPr>
        <w:t>TLK)</w:t>
      </w:r>
      <w:r>
        <w:rPr>
          <w:rFonts w:ascii="Times New Roman" w:hAnsi="Times New Roman"/>
          <w:sz w:val="24"/>
          <w:szCs w:val="24"/>
        </w:rPr>
        <w:t xml:space="preserve"> atliko du planinius tikrinimus: dėl pagalbinių priemonių (tvarsčių) paskyrimo pacientams (žala PSDF biudžetui nepadaryta) ir dėl </w:t>
      </w:r>
      <w:r w:rsidR="008D2C2D">
        <w:rPr>
          <w:rFonts w:ascii="Times New Roman" w:hAnsi="Times New Roman"/>
          <w:sz w:val="24"/>
          <w:szCs w:val="24"/>
        </w:rPr>
        <w:t>būtinosios pagalbos nedraustiems prisirašiusiems prie poliklinikos pacientams. Ji turi būti teikiama nemokamai ir TLK šiam kontingentui už būtinąją pagalbą neapmoka.</w:t>
      </w:r>
      <w:r w:rsidR="00CE4149">
        <w:rPr>
          <w:rFonts w:ascii="Times New Roman" w:hAnsi="Times New Roman"/>
          <w:sz w:val="24"/>
          <w:szCs w:val="24"/>
        </w:rPr>
        <w:t xml:space="preserve"> Klaida padaryta dėl teisės aktų dvejopo traktavimo (už būtinąją pagalbą nedraustiems ir neprisirašiusiems prie įstaigos pacientams TLK apmoka).</w:t>
      </w:r>
    </w:p>
    <w:p w:rsidR="008D2C2D" w:rsidRDefault="008D2C2D" w:rsidP="00C53776">
      <w:pPr>
        <w:spacing w:after="0" w:line="240" w:lineRule="auto"/>
        <w:ind w:firstLine="1134"/>
        <w:jc w:val="both"/>
        <w:rPr>
          <w:rFonts w:ascii="Times New Roman" w:hAnsi="Times New Roman"/>
          <w:sz w:val="24"/>
          <w:szCs w:val="24"/>
        </w:rPr>
      </w:pPr>
      <w:r>
        <w:rPr>
          <w:rFonts w:ascii="Times New Roman" w:hAnsi="Times New Roman"/>
          <w:sz w:val="24"/>
          <w:szCs w:val="24"/>
        </w:rPr>
        <w:t xml:space="preserve">Nacionalinio visuomenės sveikatos centro prie Sveikatos apsaugos ministerijos Panevėžio departamento kontrolės tarnyba atliko 4-is patikrinimus (dėl planinės imunoprofilaktikos įstaigoje, dėl atliekų tvarkymo, dėl mokytojų sveikatos tikrinimų, dėl reikalavimų viešiesiems tualetams vykdymo). Rasti </w:t>
      </w:r>
      <w:r w:rsidR="00CE4149">
        <w:rPr>
          <w:rFonts w:ascii="Times New Roman" w:hAnsi="Times New Roman"/>
          <w:sz w:val="24"/>
          <w:szCs w:val="24"/>
        </w:rPr>
        <w:t xml:space="preserve">ne esminiai </w:t>
      </w:r>
      <w:r>
        <w:rPr>
          <w:rFonts w:ascii="Times New Roman" w:hAnsi="Times New Roman"/>
          <w:sz w:val="24"/>
          <w:szCs w:val="24"/>
        </w:rPr>
        <w:t xml:space="preserve">pažeidimai (atliekų tvarkymo ir tualetų aprūpinimo) pašalinti. </w:t>
      </w:r>
    </w:p>
    <w:p w:rsidR="00681E2B" w:rsidRDefault="00681E2B" w:rsidP="00C53776">
      <w:pPr>
        <w:spacing w:after="0" w:line="240" w:lineRule="auto"/>
        <w:ind w:firstLine="1134"/>
        <w:jc w:val="both"/>
        <w:rPr>
          <w:rFonts w:ascii="Times New Roman" w:hAnsi="Times New Roman"/>
          <w:sz w:val="24"/>
          <w:szCs w:val="24"/>
        </w:rPr>
      </w:pPr>
    </w:p>
    <w:p w:rsidR="00681E2B" w:rsidRDefault="00681E2B" w:rsidP="00C53776">
      <w:pPr>
        <w:spacing w:after="0" w:line="240" w:lineRule="auto"/>
        <w:ind w:firstLine="1134"/>
        <w:jc w:val="both"/>
        <w:rPr>
          <w:rFonts w:ascii="Times New Roman" w:hAnsi="Times New Roman"/>
          <w:sz w:val="24"/>
          <w:szCs w:val="24"/>
        </w:rPr>
      </w:pPr>
    </w:p>
    <w:p w:rsidR="001F0691" w:rsidRPr="001F0691" w:rsidRDefault="001F0691" w:rsidP="001F0691">
      <w:pPr>
        <w:spacing w:after="0" w:line="240" w:lineRule="auto"/>
        <w:jc w:val="both"/>
        <w:rPr>
          <w:rFonts w:ascii="Times New Roman" w:hAnsi="Times New Roman"/>
          <w:sz w:val="24"/>
          <w:szCs w:val="24"/>
        </w:rPr>
      </w:pPr>
    </w:p>
    <w:p w:rsidR="001F0691" w:rsidRDefault="001F0691" w:rsidP="008D2C2D">
      <w:pPr>
        <w:numPr>
          <w:ilvl w:val="0"/>
          <w:numId w:val="26"/>
        </w:numPr>
        <w:spacing w:after="0" w:line="240" w:lineRule="auto"/>
        <w:jc w:val="center"/>
        <w:rPr>
          <w:rFonts w:ascii="Times New Roman" w:hAnsi="Times New Roman"/>
          <w:b/>
          <w:sz w:val="24"/>
          <w:szCs w:val="24"/>
        </w:rPr>
      </w:pPr>
      <w:r w:rsidRPr="001F0691">
        <w:rPr>
          <w:rFonts w:ascii="Times New Roman" w:hAnsi="Times New Roman"/>
          <w:b/>
          <w:sz w:val="24"/>
          <w:szCs w:val="24"/>
        </w:rPr>
        <w:t>FINANSINĖS VEIKLOS ANALIZĖ</w:t>
      </w:r>
    </w:p>
    <w:p w:rsidR="008D2C2D" w:rsidRDefault="008D2C2D" w:rsidP="008D2C2D">
      <w:pPr>
        <w:spacing w:after="0" w:line="240" w:lineRule="auto"/>
        <w:jc w:val="center"/>
        <w:rPr>
          <w:rFonts w:ascii="Times New Roman" w:hAnsi="Times New Roman"/>
          <w:b/>
          <w:sz w:val="24"/>
          <w:szCs w:val="24"/>
        </w:rPr>
      </w:pPr>
    </w:p>
    <w:p w:rsidR="008D2C2D" w:rsidRPr="001F0691" w:rsidRDefault="008D2C2D" w:rsidP="008D2C2D">
      <w:pPr>
        <w:spacing w:after="0" w:line="240" w:lineRule="auto"/>
        <w:ind w:left="1080"/>
        <w:jc w:val="center"/>
        <w:rPr>
          <w:rFonts w:ascii="Times New Roman" w:hAnsi="Times New Roman"/>
          <w:b/>
          <w:sz w:val="24"/>
          <w:szCs w:val="24"/>
        </w:rPr>
      </w:pPr>
    </w:p>
    <w:p w:rsidR="008D2C2D" w:rsidRDefault="009E0AB7" w:rsidP="008D2C2D">
      <w:pPr>
        <w:pStyle w:val="Betarp"/>
        <w:tabs>
          <w:tab w:val="left" w:pos="1560"/>
        </w:tabs>
        <w:rPr>
          <w:rFonts w:ascii="Times New Roman" w:hAnsi="Times New Roman"/>
          <w:b/>
          <w:sz w:val="24"/>
          <w:szCs w:val="24"/>
        </w:rPr>
      </w:pPr>
      <w:r>
        <w:rPr>
          <w:rFonts w:ascii="Times New Roman" w:hAnsi="Times New Roman"/>
          <w:b/>
          <w:sz w:val="24"/>
          <w:szCs w:val="24"/>
        </w:rPr>
        <w:t>1</w:t>
      </w:r>
      <w:r w:rsidR="00CE4149">
        <w:rPr>
          <w:rFonts w:ascii="Times New Roman" w:hAnsi="Times New Roman"/>
          <w:b/>
          <w:sz w:val="24"/>
          <w:szCs w:val="24"/>
        </w:rPr>
        <w:t>.  Pajamų</w:t>
      </w:r>
      <w:r w:rsidR="00E57873">
        <w:rPr>
          <w:rFonts w:ascii="Times New Roman" w:hAnsi="Times New Roman"/>
          <w:b/>
          <w:sz w:val="24"/>
          <w:szCs w:val="24"/>
        </w:rPr>
        <w:t xml:space="preserve"> ir sąnaudų struktūra</w:t>
      </w:r>
    </w:p>
    <w:p w:rsidR="001F0691" w:rsidRPr="001F0691" w:rsidRDefault="001F0691" w:rsidP="008D2C2D">
      <w:pPr>
        <w:spacing w:after="0" w:line="240" w:lineRule="auto"/>
        <w:rPr>
          <w:rFonts w:ascii="Times New Roman" w:hAnsi="Times New Roman"/>
          <w:b/>
          <w:sz w:val="24"/>
          <w:szCs w:val="24"/>
        </w:rPr>
      </w:pPr>
    </w:p>
    <w:p w:rsidR="001F0691" w:rsidRPr="001F0691" w:rsidRDefault="001F0691" w:rsidP="001F0691">
      <w:pPr>
        <w:spacing w:after="0" w:line="240" w:lineRule="auto"/>
        <w:ind w:firstLine="1134"/>
        <w:jc w:val="both"/>
        <w:rPr>
          <w:rFonts w:ascii="Times New Roman" w:hAnsi="Times New Roman"/>
          <w:sz w:val="24"/>
          <w:szCs w:val="24"/>
        </w:rPr>
      </w:pPr>
      <w:r w:rsidRPr="001F0691">
        <w:rPr>
          <w:rFonts w:ascii="Times New Roman" w:hAnsi="Times New Roman"/>
          <w:sz w:val="24"/>
          <w:szCs w:val="24"/>
        </w:rPr>
        <w:t xml:space="preserve">Poliklinika, kaip viešoji sveikatos priežiūros įstaiga, gauna apmokėjimą už paslaugas pagal sutartį su </w:t>
      </w:r>
      <w:r w:rsidR="008F7FE2">
        <w:rPr>
          <w:rFonts w:ascii="Times New Roman" w:hAnsi="Times New Roman"/>
          <w:sz w:val="24"/>
          <w:szCs w:val="24"/>
        </w:rPr>
        <w:t>Panevėžio TLK</w:t>
      </w:r>
      <w:r w:rsidRPr="001F0691">
        <w:rPr>
          <w:rFonts w:ascii="Times New Roman" w:hAnsi="Times New Roman"/>
          <w:sz w:val="24"/>
          <w:szCs w:val="24"/>
        </w:rPr>
        <w:t>. Apmokama už prisirašiusius prie įstaigos draustus gyventojus, skatinamąsias paslaugas, prevencinių programų vykdymą, paliatyvią ambulatorinę slaugą</w:t>
      </w:r>
      <w:r w:rsidR="008F7FE2">
        <w:rPr>
          <w:rFonts w:ascii="Times New Roman" w:hAnsi="Times New Roman"/>
          <w:sz w:val="24"/>
          <w:szCs w:val="24"/>
        </w:rPr>
        <w:t>, slaugą namuose</w:t>
      </w:r>
      <w:r w:rsidRPr="001F0691">
        <w:rPr>
          <w:rFonts w:ascii="Times New Roman" w:hAnsi="Times New Roman"/>
          <w:sz w:val="24"/>
          <w:szCs w:val="24"/>
        </w:rPr>
        <w:t xml:space="preserve"> ir gerus darbo rezultatus Lietuvos Respublikos sveikatos apsaugos ministerijos nustatyta tvarka ir įkainiais. Pagrindinis įstaigos pajamų šaltinis –</w:t>
      </w:r>
      <w:r w:rsidR="008F7FE2">
        <w:rPr>
          <w:rFonts w:ascii="Times New Roman" w:hAnsi="Times New Roman"/>
          <w:sz w:val="24"/>
          <w:szCs w:val="24"/>
        </w:rPr>
        <w:t xml:space="preserve"> PSDF</w:t>
      </w:r>
      <w:r w:rsidRPr="001F0691">
        <w:rPr>
          <w:rFonts w:ascii="Times New Roman" w:hAnsi="Times New Roman"/>
          <w:sz w:val="24"/>
          <w:szCs w:val="24"/>
        </w:rPr>
        <w:t xml:space="preserve"> biudžeto lėšos, gaunamos per teritorinę ligonių kasą. Duomenys 6-oje lentelėje. </w:t>
      </w:r>
    </w:p>
    <w:p w:rsidR="001F0691" w:rsidRPr="001F0691" w:rsidRDefault="001F0691" w:rsidP="001F0691">
      <w:pPr>
        <w:spacing w:after="0" w:line="240" w:lineRule="auto"/>
        <w:ind w:firstLine="1296"/>
        <w:jc w:val="both"/>
        <w:rPr>
          <w:rFonts w:ascii="Times New Roman" w:hAnsi="Times New Roman"/>
          <w:sz w:val="24"/>
          <w:szCs w:val="24"/>
        </w:rPr>
      </w:pPr>
    </w:p>
    <w:p w:rsidR="001F0691" w:rsidRPr="001F0691" w:rsidRDefault="001F0691" w:rsidP="001F0691">
      <w:pPr>
        <w:spacing w:after="0" w:line="240" w:lineRule="auto"/>
        <w:jc w:val="both"/>
        <w:rPr>
          <w:rFonts w:ascii="Times New Roman" w:hAnsi="Times New Roman"/>
          <w:sz w:val="24"/>
          <w:szCs w:val="24"/>
        </w:rPr>
      </w:pPr>
      <w:r w:rsidRPr="001F0691">
        <w:rPr>
          <w:rFonts w:ascii="Times New Roman" w:hAnsi="Times New Roman"/>
          <w:sz w:val="24"/>
          <w:szCs w:val="24"/>
        </w:rPr>
        <w:tab/>
      </w:r>
      <w:r w:rsidRPr="001F0691">
        <w:rPr>
          <w:rFonts w:ascii="Times New Roman" w:hAnsi="Times New Roman"/>
          <w:sz w:val="24"/>
          <w:szCs w:val="24"/>
        </w:rPr>
        <w:tab/>
      </w:r>
      <w:r w:rsidRPr="001F0691">
        <w:rPr>
          <w:rFonts w:ascii="Times New Roman" w:hAnsi="Times New Roman"/>
          <w:sz w:val="24"/>
          <w:szCs w:val="24"/>
        </w:rPr>
        <w:tab/>
      </w:r>
      <w:r w:rsidRPr="001F0691">
        <w:rPr>
          <w:rFonts w:ascii="Times New Roman" w:hAnsi="Times New Roman"/>
          <w:sz w:val="24"/>
          <w:szCs w:val="24"/>
        </w:rPr>
        <w:tab/>
      </w:r>
      <w:r w:rsidRPr="001F0691">
        <w:rPr>
          <w:rFonts w:ascii="Times New Roman" w:hAnsi="Times New Roman"/>
          <w:sz w:val="24"/>
          <w:szCs w:val="24"/>
        </w:rPr>
        <w:tab/>
      </w:r>
      <w:r w:rsidRPr="001F0691">
        <w:rPr>
          <w:rFonts w:ascii="Times New Roman" w:hAnsi="Times New Roman"/>
          <w:sz w:val="24"/>
          <w:szCs w:val="24"/>
        </w:rPr>
        <w:tab/>
        <w:t xml:space="preserve">             6 lentelė</w:t>
      </w:r>
    </w:p>
    <w:p w:rsidR="001F0691" w:rsidRPr="001F0691" w:rsidRDefault="001F0691" w:rsidP="001F0691">
      <w:pPr>
        <w:spacing w:after="0" w:line="240" w:lineRule="auto"/>
        <w:jc w:val="both"/>
        <w:rPr>
          <w:rFonts w:ascii="Times New Roman" w:hAnsi="Times New Roman"/>
          <w:sz w:val="24"/>
          <w:szCs w:val="24"/>
        </w:rPr>
      </w:pPr>
    </w:p>
    <w:p w:rsidR="001F0691" w:rsidRPr="001F0691" w:rsidRDefault="001F0691" w:rsidP="001F0691">
      <w:pPr>
        <w:spacing w:after="0" w:line="240" w:lineRule="auto"/>
        <w:jc w:val="center"/>
        <w:rPr>
          <w:rFonts w:ascii="Times New Roman" w:hAnsi="Times New Roman"/>
          <w:b/>
          <w:i/>
          <w:sz w:val="24"/>
          <w:szCs w:val="24"/>
        </w:rPr>
      </w:pPr>
      <w:r w:rsidRPr="001F0691">
        <w:rPr>
          <w:rFonts w:ascii="Times New Roman" w:hAnsi="Times New Roman"/>
          <w:b/>
          <w:i/>
          <w:sz w:val="24"/>
          <w:szCs w:val="24"/>
        </w:rPr>
        <w:t>VšĮ Panevėžio miesto polikli</w:t>
      </w:r>
      <w:r w:rsidR="00133AAE">
        <w:rPr>
          <w:rFonts w:ascii="Times New Roman" w:hAnsi="Times New Roman"/>
          <w:b/>
          <w:i/>
          <w:sz w:val="24"/>
          <w:szCs w:val="24"/>
        </w:rPr>
        <w:t>nikos pajamų struktūra 2014-2016</w:t>
      </w:r>
      <w:r w:rsidRPr="001F0691">
        <w:rPr>
          <w:rFonts w:ascii="Times New Roman" w:hAnsi="Times New Roman"/>
          <w:b/>
          <w:i/>
          <w:sz w:val="24"/>
          <w:szCs w:val="24"/>
        </w:rPr>
        <w:t xml:space="preserve"> m. </w:t>
      </w:r>
    </w:p>
    <w:p w:rsidR="001F0691" w:rsidRPr="001F0691" w:rsidRDefault="001F0691" w:rsidP="001F0691">
      <w:pPr>
        <w:spacing w:after="0" w:line="240" w:lineRule="auto"/>
        <w:jc w:val="center"/>
        <w:rPr>
          <w:rFonts w:ascii="Times New Roman" w:hAnsi="Times New Roman"/>
          <w:b/>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678"/>
        <w:gridCol w:w="1417"/>
        <w:gridCol w:w="1418"/>
        <w:gridCol w:w="1417"/>
      </w:tblGrid>
      <w:tr w:rsidR="001F0691" w:rsidRPr="001F0691" w:rsidTr="008F7FE2">
        <w:trPr>
          <w:trHeight w:val="88"/>
        </w:trPr>
        <w:tc>
          <w:tcPr>
            <w:tcW w:w="817" w:type="dxa"/>
            <w:vMerge w:val="restart"/>
          </w:tcPr>
          <w:p w:rsidR="001F0691" w:rsidRPr="001F0691" w:rsidRDefault="001F0691" w:rsidP="001F0691">
            <w:pPr>
              <w:spacing w:after="0" w:line="240" w:lineRule="auto"/>
              <w:rPr>
                <w:rFonts w:ascii="Times New Roman" w:hAnsi="Times New Roman"/>
                <w:sz w:val="24"/>
                <w:szCs w:val="24"/>
              </w:rPr>
            </w:pPr>
            <w:r w:rsidRPr="001F0691">
              <w:rPr>
                <w:rFonts w:ascii="Times New Roman" w:hAnsi="Times New Roman"/>
                <w:sz w:val="24"/>
                <w:szCs w:val="24"/>
              </w:rPr>
              <w:t xml:space="preserve">Eil. Nr. </w:t>
            </w:r>
          </w:p>
        </w:tc>
        <w:tc>
          <w:tcPr>
            <w:tcW w:w="4678" w:type="dxa"/>
            <w:vMerge w:val="restart"/>
            <w:vAlign w:val="center"/>
          </w:tcPr>
          <w:p w:rsidR="001F0691" w:rsidRPr="001F0691" w:rsidRDefault="001F0691" w:rsidP="001F0691">
            <w:pPr>
              <w:spacing w:after="0" w:line="240" w:lineRule="auto"/>
              <w:jc w:val="center"/>
              <w:rPr>
                <w:rFonts w:ascii="Times New Roman" w:hAnsi="Times New Roman"/>
                <w:sz w:val="24"/>
                <w:szCs w:val="24"/>
              </w:rPr>
            </w:pPr>
            <w:r w:rsidRPr="001F0691">
              <w:rPr>
                <w:rFonts w:ascii="Times New Roman" w:hAnsi="Times New Roman"/>
                <w:sz w:val="24"/>
                <w:szCs w:val="24"/>
              </w:rPr>
              <w:t>PAJAMŲ ŠALTINIAI</w:t>
            </w:r>
          </w:p>
        </w:tc>
        <w:tc>
          <w:tcPr>
            <w:tcW w:w="4252" w:type="dxa"/>
            <w:gridSpan w:val="3"/>
            <w:tcBorders>
              <w:bottom w:val="single" w:sz="4" w:space="0" w:color="auto"/>
            </w:tcBorders>
            <w:vAlign w:val="center"/>
          </w:tcPr>
          <w:p w:rsidR="001F0691" w:rsidRPr="001F0691" w:rsidRDefault="001F0691" w:rsidP="001F0691">
            <w:pPr>
              <w:spacing w:after="0" w:line="240" w:lineRule="auto"/>
              <w:jc w:val="center"/>
              <w:rPr>
                <w:rFonts w:ascii="Times New Roman" w:hAnsi="Times New Roman"/>
                <w:sz w:val="24"/>
                <w:szCs w:val="24"/>
              </w:rPr>
            </w:pPr>
            <w:r w:rsidRPr="001F0691">
              <w:rPr>
                <w:rFonts w:ascii="Times New Roman" w:hAnsi="Times New Roman"/>
                <w:sz w:val="24"/>
                <w:szCs w:val="24"/>
              </w:rPr>
              <w:t>Metai</w:t>
            </w:r>
          </w:p>
        </w:tc>
      </w:tr>
      <w:tr w:rsidR="008F7FE2" w:rsidRPr="001F0691" w:rsidTr="008F7FE2">
        <w:trPr>
          <w:trHeight w:val="463"/>
        </w:trPr>
        <w:tc>
          <w:tcPr>
            <w:tcW w:w="817" w:type="dxa"/>
            <w:vMerge/>
            <w:tcBorders>
              <w:bottom w:val="single" w:sz="4" w:space="0" w:color="000000"/>
            </w:tcBorders>
          </w:tcPr>
          <w:p w:rsidR="008F7FE2" w:rsidRPr="001F0691" w:rsidRDefault="008F7FE2" w:rsidP="001F0691">
            <w:pPr>
              <w:spacing w:after="0" w:line="240" w:lineRule="auto"/>
              <w:rPr>
                <w:rFonts w:ascii="Times New Roman" w:hAnsi="Times New Roman"/>
                <w:sz w:val="24"/>
                <w:szCs w:val="24"/>
              </w:rPr>
            </w:pPr>
          </w:p>
        </w:tc>
        <w:tc>
          <w:tcPr>
            <w:tcW w:w="4678" w:type="dxa"/>
            <w:vMerge/>
            <w:vAlign w:val="center"/>
          </w:tcPr>
          <w:p w:rsidR="008F7FE2" w:rsidRPr="001F0691" w:rsidRDefault="008F7FE2" w:rsidP="001F0691">
            <w:pPr>
              <w:spacing w:after="0" w:line="240" w:lineRule="auto"/>
              <w:jc w:val="center"/>
              <w:rPr>
                <w:rFonts w:ascii="Times New Roman" w:hAnsi="Times New Roman"/>
                <w:sz w:val="24"/>
                <w:szCs w:val="24"/>
              </w:rPr>
            </w:pPr>
          </w:p>
        </w:tc>
        <w:tc>
          <w:tcPr>
            <w:tcW w:w="1417" w:type="dxa"/>
            <w:tcBorders>
              <w:top w:val="single" w:sz="4" w:space="0" w:color="auto"/>
            </w:tcBorders>
            <w:vAlign w:val="center"/>
          </w:tcPr>
          <w:p w:rsidR="008F7FE2" w:rsidRPr="001F0691" w:rsidRDefault="008F7FE2" w:rsidP="001F0691">
            <w:pPr>
              <w:spacing w:after="0" w:line="240" w:lineRule="auto"/>
              <w:jc w:val="center"/>
              <w:rPr>
                <w:rFonts w:ascii="Times New Roman" w:hAnsi="Times New Roman"/>
                <w:sz w:val="24"/>
                <w:szCs w:val="24"/>
              </w:rPr>
            </w:pPr>
            <w:r w:rsidRPr="001F0691">
              <w:rPr>
                <w:rFonts w:ascii="Times New Roman" w:hAnsi="Times New Roman"/>
                <w:sz w:val="24"/>
                <w:szCs w:val="24"/>
              </w:rPr>
              <w:t xml:space="preserve">2014 </w:t>
            </w:r>
          </w:p>
        </w:tc>
        <w:tc>
          <w:tcPr>
            <w:tcW w:w="1418" w:type="dxa"/>
            <w:tcBorders>
              <w:top w:val="single" w:sz="4" w:space="0" w:color="auto"/>
              <w:right w:val="single" w:sz="4" w:space="0" w:color="auto"/>
            </w:tcBorders>
            <w:vAlign w:val="center"/>
          </w:tcPr>
          <w:p w:rsidR="008F7FE2" w:rsidRPr="001F0691" w:rsidRDefault="008F7FE2" w:rsidP="001F0691">
            <w:pPr>
              <w:spacing w:after="0" w:line="240" w:lineRule="auto"/>
              <w:jc w:val="center"/>
              <w:rPr>
                <w:rFonts w:ascii="Times New Roman" w:hAnsi="Times New Roman"/>
                <w:sz w:val="24"/>
                <w:szCs w:val="24"/>
              </w:rPr>
            </w:pPr>
            <w:r w:rsidRPr="001F0691">
              <w:rPr>
                <w:rFonts w:ascii="Times New Roman" w:hAnsi="Times New Roman"/>
                <w:sz w:val="24"/>
                <w:szCs w:val="24"/>
              </w:rPr>
              <w:t xml:space="preserve">2015 </w:t>
            </w:r>
          </w:p>
        </w:tc>
        <w:tc>
          <w:tcPr>
            <w:tcW w:w="1417" w:type="dxa"/>
            <w:tcBorders>
              <w:top w:val="single" w:sz="4" w:space="0" w:color="auto"/>
              <w:left w:val="single" w:sz="4" w:space="0" w:color="auto"/>
            </w:tcBorders>
            <w:vAlign w:val="center"/>
          </w:tcPr>
          <w:p w:rsidR="008F7FE2" w:rsidRPr="001F0691" w:rsidRDefault="008F7FE2" w:rsidP="008F7FE2">
            <w:pPr>
              <w:spacing w:after="0" w:line="240" w:lineRule="auto"/>
              <w:jc w:val="center"/>
              <w:rPr>
                <w:rFonts w:ascii="Times New Roman" w:hAnsi="Times New Roman"/>
                <w:sz w:val="24"/>
                <w:szCs w:val="24"/>
              </w:rPr>
            </w:pPr>
            <w:r>
              <w:rPr>
                <w:rFonts w:ascii="Times New Roman" w:hAnsi="Times New Roman"/>
                <w:sz w:val="24"/>
                <w:szCs w:val="24"/>
              </w:rPr>
              <w:t>2016</w:t>
            </w:r>
          </w:p>
        </w:tc>
      </w:tr>
      <w:tr w:rsidR="008F7FE2" w:rsidRPr="001F0691" w:rsidTr="008F7FE2">
        <w:trPr>
          <w:trHeight w:val="341"/>
        </w:trPr>
        <w:tc>
          <w:tcPr>
            <w:tcW w:w="817" w:type="dxa"/>
            <w:tcBorders>
              <w:bottom w:val="nil"/>
            </w:tcBorders>
            <w:vAlign w:val="center"/>
          </w:tcPr>
          <w:p w:rsidR="008F7FE2" w:rsidRPr="001F0691" w:rsidRDefault="008F7FE2" w:rsidP="001F0691">
            <w:pPr>
              <w:spacing w:after="0" w:line="240" w:lineRule="auto"/>
              <w:jc w:val="center"/>
              <w:rPr>
                <w:rFonts w:ascii="Times New Roman" w:hAnsi="Times New Roman"/>
                <w:sz w:val="24"/>
                <w:szCs w:val="24"/>
              </w:rPr>
            </w:pPr>
            <w:r w:rsidRPr="001F0691">
              <w:rPr>
                <w:rFonts w:ascii="Times New Roman" w:hAnsi="Times New Roman"/>
                <w:sz w:val="24"/>
                <w:szCs w:val="24"/>
              </w:rPr>
              <w:t>1.</w:t>
            </w:r>
          </w:p>
        </w:tc>
        <w:tc>
          <w:tcPr>
            <w:tcW w:w="4678" w:type="dxa"/>
            <w:vAlign w:val="center"/>
          </w:tcPr>
          <w:p w:rsidR="008F7FE2" w:rsidRPr="001F0691" w:rsidRDefault="008F7FE2" w:rsidP="001F0691">
            <w:pPr>
              <w:spacing w:after="0" w:line="240" w:lineRule="auto"/>
              <w:rPr>
                <w:rFonts w:ascii="Times New Roman" w:hAnsi="Times New Roman"/>
                <w:sz w:val="24"/>
                <w:szCs w:val="24"/>
              </w:rPr>
            </w:pPr>
            <w:r w:rsidRPr="001F0691">
              <w:rPr>
                <w:rFonts w:ascii="Times New Roman" w:hAnsi="Times New Roman"/>
                <w:sz w:val="24"/>
                <w:szCs w:val="24"/>
              </w:rPr>
              <w:t>Pajamos iš viso (€)</w:t>
            </w:r>
          </w:p>
        </w:tc>
        <w:tc>
          <w:tcPr>
            <w:tcW w:w="1417" w:type="dxa"/>
            <w:tcBorders>
              <w:bottom w:val="single" w:sz="4" w:space="0" w:color="auto"/>
            </w:tcBorders>
            <w:vAlign w:val="center"/>
          </w:tcPr>
          <w:p w:rsidR="008F7FE2" w:rsidRPr="001F0691" w:rsidRDefault="008F7FE2" w:rsidP="001F0691">
            <w:pPr>
              <w:spacing w:after="0" w:line="240" w:lineRule="auto"/>
              <w:jc w:val="center"/>
              <w:rPr>
                <w:rFonts w:ascii="Times New Roman" w:hAnsi="Times New Roman"/>
                <w:sz w:val="24"/>
                <w:szCs w:val="24"/>
              </w:rPr>
            </w:pPr>
            <w:r w:rsidRPr="001F0691">
              <w:rPr>
                <w:rFonts w:ascii="Times New Roman" w:hAnsi="Times New Roman"/>
                <w:sz w:val="24"/>
                <w:szCs w:val="24"/>
              </w:rPr>
              <w:t>2499863</w:t>
            </w:r>
          </w:p>
        </w:tc>
        <w:tc>
          <w:tcPr>
            <w:tcW w:w="1418" w:type="dxa"/>
            <w:tcBorders>
              <w:bottom w:val="single" w:sz="4" w:space="0" w:color="auto"/>
              <w:right w:val="single" w:sz="4" w:space="0" w:color="auto"/>
            </w:tcBorders>
            <w:vAlign w:val="center"/>
          </w:tcPr>
          <w:p w:rsidR="008F7FE2" w:rsidRPr="001F0691" w:rsidRDefault="008F7FE2" w:rsidP="001F0691">
            <w:pPr>
              <w:spacing w:after="0" w:line="240" w:lineRule="auto"/>
              <w:jc w:val="center"/>
              <w:rPr>
                <w:rFonts w:ascii="Times New Roman" w:hAnsi="Times New Roman"/>
                <w:sz w:val="24"/>
                <w:szCs w:val="24"/>
              </w:rPr>
            </w:pPr>
            <w:r w:rsidRPr="001F0691">
              <w:rPr>
                <w:rFonts w:ascii="Times New Roman" w:hAnsi="Times New Roman"/>
                <w:sz w:val="24"/>
                <w:szCs w:val="24"/>
              </w:rPr>
              <w:t>2467548</w:t>
            </w:r>
          </w:p>
        </w:tc>
        <w:tc>
          <w:tcPr>
            <w:tcW w:w="1417" w:type="dxa"/>
            <w:tcBorders>
              <w:left w:val="single" w:sz="4" w:space="0" w:color="auto"/>
              <w:bottom w:val="single" w:sz="4" w:space="0" w:color="auto"/>
            </w:tcBorders>
            <w:vAlign w:val="center"/>
          </w:tcPr>
          <w:p w:rsidR="008F7FE2" w:rsidRPr="001F0691" w:rsidRDefault="008F7FE2" w:rsidP="008F7FE2">
            <w:pPr>
              <w:spacing w:after="0" w:line="240" w:lineRule="auto"/>
              <w:jc w:val="center"/>
              <w:rPr>
                <w:rFonts w:ascii="Times New Roman" w:hAnsi="Times New Roman"/>
                <w:sz w:val="24"/>
                <w:szCs w:val="24"/>
              </w:rPr>
            </w:pPr>
            <w:r>
              <w:rPr>
                <w:rFonts w:ascii="Times New Roman" w:hAnsi="Times New Roman"/>
                <w:sz w:val="24"/>
                <w:szCs w:val="24"/>
              </w:rPr>
              <w:t>2498182</w:t>
            </w:r>
          </w:p>
        </w:tc>
      </w:tr>
      <w:tr w:rsidR="008F7FE2" w:rsidRPr="001F0691" w:rsidTr="008F7FE2">
        <w:trPr>
          <w:trHeight w:val="361"/>
        </w:trPr>
        <w:tc>
          <w:tcPr>
            <w:tcW w:w="817" w:type="dxa"/>
            <w:tcBorders>
              <w:top w:val="nil"/>
              <w:bottom w:val="nil"/>
            </w:tcBorders>
            <w:vAlign w:val="center"/>
          </w:tcPr>
          <w:p w:rsidR="008F7FE2" w:rsidRPr="001F0691" w:rsidRDefault="008F7FE2" w:rsidP="001F0691">
            <w:pPr>
              <w:spacing w:after="0" w:line="240" w:lineRule="auto"/>
              <w:rPr>
                <w:rFonts w:ascii="Times New Roman" w:hAnsi="Times New Roman"/>
                <w:sz w:val="24"/>
                <w:szCs w:val="24"/>
              </w:rPr>
            </w:pPr>
          </w:p>
          <w:p w:rsidR="008F7FE2" w:rsidRPr="001F0691" w:rsidRDefault="008F7FE2" w:rsidP="001F0691">
            <w:pPr>
              <w:spacing w:after="0" w:line="240" w:lineRule="auto"/>
              <w:rPr>
                <w:rFonts w:ascii="Times New Roman" w:hAnsi="Times New Roman"/>
                <w:sz w:val="24"/>
                <w:szCs w:val="24"/>
              </w:rPr>
            </w:pPr>
            <w:r w:rsidRPr="001F0691">
              <w:rPr>
                <w:rFonts w:ascii="Times New Roman" w:hAnsi="Times New Roman"/>
                <w:sz w:val="24"/>
                <w:szCs w:val="24"/>
              </w:rPr>
              <w:t>1.1.</w:t>
            </w:r>
          </w:p>
        </w:tc>
        <w:tc>
          <w:tcPr>
            <w:tcW w:w="4678" w:type="dxa"/>
            <w:vAlign w:val="center"/>
          </w:tcPr>
          <w:p w:rsidR="008F7FE2" w:rsidRPr="001F0691" w:rsidRDefault="008F7FE2" w:rsidP="001F0691">
            <w:pPr>
              <w:spacing w:after="0" w:line="240" w:lineRule="auto"/>
              <w:rPr>
                <w:rFonts w:ascii="Times New Roman" w:hAnsi="Times New Roman"/>
                <w:sz w:val="24"/>
                <w:szCs w:val="24"/>
              </w:rPr>
            </w:pPr>
            <w:r w:rsidRPr="001F0691">
              <w:rPr>
                <w:rFonts w:ascii="Times New Roman" w:hAnsi="Times New Roman"/>
                <w:sz w:val="24"/>
                <w:szCs w:val="24"/>
              </w:rPr>
              <w:t>Iš jų</w:t>
            </w:r>
          </w:p>
          <w:p w:rsidR="008F7FE2" w:rsidRPr="001F0691" w:rsidRDefault="008F7FE2" w:rsidP="001F0691">
            <w:pPr>
              <w:spacing w:after="0" w:line="240" w:lineRule="auto"/>
              <w:rPr>
                <w:rFonts w:ascii="Times New Roman" w:hAnsi="Times New Roman"/>
                <w:sz w:val="24"/>
                <w:szCs w:val="24"/>
              </w:rPr>
            </w:pPr>
            <w:r w:rsidRPr="001F0691">
              <w:rPr>
                <w:rFonts w:ascii="Times New Roman" w:hAnsi="Times New Roman"/>
                <w:sz w:val="24"/>
                <w:szCs w:val="24"/>
              </w:rPr>
              <w:t>PSDF lėšos (€)</w:t>
            </w:r>
          </w:p>
        </w:tc>
        <w:tc>
          <w:tcPr>
            <w:tcW w:w="1417" w:type="dxa"/>
            <w:tcBorders>
              <w:bottom w:val="single" w:sz="4" w:space="0" w:color="auto"/>
            </w:tcBorders>
            <w:vAlign w:val="center"/>
          </w:tcPr>
          <w:p w:rsidR="008F7FE2" w:rsidRPr="001F0691" w:rsidRDefault="008F7FE2" w:rsidP="001F0691">
            <w:pPr>
              <w:spacing w:after="0" w:line="240" w:lineRule="auto"/>
              <w:jc w:val="center"/>
              <w:rPr>
                <w:rFonts w:ascii="Times New Roman" w:hAnsi="Times New Roman"/>
                <w:sz w:val="24"/>
                <w:szCs w:val="24"/>
              </w:rPr>
            </w:pPr>
            <w:r w:rsidRPr="001F0691">
              <w:rPr>
                <w:rFonts w:ascii="Times New Roman" w:hAnsi="Times New Roman"/>
                <w:sz w:val="24"/>
                <w:szCs w:val="24"/>
              </w:rPr>
              <w:t>2133952</w:t>
            </w:r>
          </w:p>
          <w:p w:rsidR="008F7FE2" w:rsidRPr="001F0691" w:rsidRDefault="008F7FE2" w:rsidP="001F0691">
            <w:pPr>
              <w:spacing w:after="0" w:line="240" w:lineRule="auto"/>
              <w:jc w:val="center"/>
              <w:rPr>
                <w:rFonts w:ascii="Times New Roman" w:hAnsi="Times New Roman"/>
                <w:sz w:val="24"/>
                <w:szCs w:val="24"/>
              </w:rPr>
            </w:pPr>
            <w:r w:rsidRPr="001F0691">
              <w:rPr>
                <w:rFonts w:ascii="Times New Roman" w:hAnsi="Times New Roman"/>
                <w:sz w:val="24"/>
                <w:szCs w:val="24"/>
              </w:rPr>
              <w:t>85,4%</w:t>
            </w:r>
          </w:p>
        </w:tc>
        <w:tc>
          <w:tcPr>
            <w:tcW w:w="1418" w:type="dxa"/>
            <w:tcBorders>
              <w:bottom w:val="single" w:sz="4" w:space="0" w:color="auto"/>
              <w:right w:val="single" w:sz="4" w:space="0" w:color="auto"/>
            </w:tcBorders>
            <w:vAlign w:val="center"/>
          </w:tcPr>
          <w:p w:rsidR="008F7FE2" w:rsidRPr="001F0691" w:rsidRDefault="008F7FE2" w:rsidP="001F0691">
            <w:pPr>
              <w:spacing w:after="0" w:line="240" w:lineRule="auto"/>
              <w:jc w:val="center"/>
              <w:rPr>
                <w:rFonts w:ascii="Times New Roman" w:hAnsi="Times New Roman"/>
                <w:sz w:val="24"/>
                <w:szCs w:val="24"/>
              </w:rPr>
            </w:pPr>
            <w:r w:rsidRPr="001F0691">
              <w:rPr>
                <w:rFonts w:ascii="Times New Roman" w:hAnsi="Times New Roman"/>
                <w:sz w:val="24"/>
                <w:szCs w:val="24"/>
              </w:rPr>
              <w:t>2119061</w:t>
            </w:r>
          </w:p>
          <w:p w:rsidR="008F7FE2" w:rsidRPr="001F0691" w:rsidRDefault="008F7FE2" w:rsidP="001F0691">
            <w:pPr>
              <w:spacing w:after="0" w:line="240" w:lineRule="auto"/>
              <w:jc w:val="center"/>
              <w:rPr>
                <w:rFonts w:ascii="Times New Roman" w:hAnsi="Times New Roman"/>
                <w:sz w:val="24"/>
                <w:szCs w:val="24"/>
              </w:rPr>
            </w:pPr>
            <w:r w:rsidRPr="001F0691">
              <w:rPr>
                <w:rFonts w:ascii="Times New Roman" w:hAnsi="Times New Roman"/>
                <w:sz w:val="24"/>
                <w:szCs w:val="24"/>
              </w:rPr>
              <w:t>85,9%</w:t>
            </w:r>
          </w:p>
        </w:tc>
        <w:tc>
          <w:tcPr>
            <w:tcW w:w="1417" w:type="dxa"/>
            <w:tcBorders>
              <w:left w:val="single" w:sz="4" w:space="0" w:color="auto"/>
              <w:bottom w:val="single" w:sz="4" w:space="0" w:color="auto"/>
            </w:tcBorders>
            <w:vAlign w:val="center"/>
          </w:tcPr>
          <w:p w:rsidR="008F7FE2" w:rsidRDefault="008F7FE2" w:rsidP="008F7FE2">
            <w:pPr>
              <w:spacing w:after="0" w:line="240" w:lineRule="auto"/>
              <w:jc w:val="center"/>
              <w:rPr>
                <w:rFonts w:ascii="Times New Roman" w:hAnsi="Times New Roman"/>
                <w:sz w:val="24"/>
                <w:szCs w:val="24"/>
              </w:rPr>
            </w:pPr>
            <w:r>
              <w:rPr>
                <w:rFonts w:ascii="Times New Roman" w:hAnsi="Times New Roman"/>
                <w:sz w:val="24"/>
                <w:szCs w:val="24"/>
              </w:rPr>
              <w:t>2159457</w:t>
            </w:r>
          </w:p>
          <w:p w:rsidR="008F7FE2" w:rsidRPr="001F0691" w:rsidRDefault="008F7FE2" w:rsidP="008F7FE2">
            <w:pPr>
              <w:spacing w:after="0" w:line="240" w:lineRule="auto"/>
              <w:jc w:val="center"/>
              <w:rPr>
                <w:rFonts w:ascii="Times New Roman" w:hAnsi="Times New Roman"/>
                <w:sz w:val="24"/>
                <w:szCs w:val="24"/>
              </w:rPr>
            </w:pPr>
            <w:r>
              <w:rPr>
                <w:rFonts w:ascii="Times New Roman" w:hAnsi="Times New Roman"/>
                <w:sz w:val="24"/>
                <w:szCs w:val="24"/>
              </w:rPr>
              <w:t>86,5%</w:t>
            </w:r>
          </w:p>
        </w:tc>
      </w:tr>
      <w:tr w:rsidR="008F7FE2" w:rsidRPr="001F0691" w:rsidTr="008F7FE2">
        <w:tc>
          <w:tcPr>
            <w:tcW w:w="817" w:type="dxa"/>
            <w:tcBorders>
              <w:top w:val="nil"/>
              <w:bottom w:val="nil"/>
            </w:tcBorders>
          </w:tcPr>
          <w:p w:rsidR="008F7FE2" w:rsidRPr="001F0691" w:rsidRDefault="008F7FE2" w:rsidP="001F0691">
            <w:pPr>
              <w:spacing w:after="0" w:line="240" w:lineRule="auto"/>
              <w:rPr>
                <w:rFonts w:ascii="Times New Roman" w:hAnsi="Times New Roman"/>
                <w:sz w:val="24"/>
                <w:szCs w:val="24"/>
              </w:rPr>
            </w:pPr>
            <w:r w:rsidRPr="001F0691">
              <w:rPr>
                <w:rFonts w:ascii="Times New Roman" w:hAnsi="Times New Roman"/>
                <w:sz w:val="24"/>
                <w:szCs w:val="24"/>
              </w:rPr>
              <w:t>1.2.</w:t>
            </w:r>
          </w:p>
        </w:tc>
        <w:tc>
          <w:tcPr>
            <w:tcW w:w="4678" w:type="dxa"/>
          </w:tcPr>
          <w:p w:rsidR="008F7FE2" w:rsidRPr="001F0691" w:rsidRDefault="008F7FE2" w:rsidP="001F0691">
            <w:pPr>
              <w:spacing w:after="0" w:line="240" w:lineRule="auto"/>
              <w:rPr>
                <w:rFonts w:ascii="Times New Roman" w:hAnsi="Times New Roman"/>
                <w:sz w:val="24"/>
                <w:szCs w:val="24"/>
              </w:rPr>
            </w:pPr>
            <w:r w:rsidRPr="001F0691">
              <w:rPr>
                <w:rFonts w:ascii="Times New Roman" w:hAnsi="Times New Roman"/>
                <w:sz w:val="24"/>
                <w:szCs w:val="24"/>
              </w:rPr>
              <w:t>Kiti pajamų šaltiniai (finansavimas, mokamos paslaugos, parama, programos, savivaldybės lėšos) (€)</w:t>
            </w:r>
          </w:p>
        </w:tc>
        <w:tc>
          <w:tcPr>
            <w:tcW w:w="1417" w:type="dxa"/>
            <w:vAlign w:val="center"/>
          </w:tcPr>
          <w:p w:rsidR="008F7FE2" w:rsidRPr="001F0691" w:rsidRDefault="008F7FE2" w:rsidP="001F0691">
            <w:pPr>
              <w:spacing w:after="0" w:line="240" w:lineRule="auto"/>
              <w:jc w:val="center"/>
              <w:rPr>
                <w:rFonts w:ascii="Times New Roman" w:hAnsi="Times New Roman"/>
                <w:sz w:val="24"/>
                <w:szCs w:val="24"/>
              </w:rPr>
            </w:pPr>
            <w:r w:rsidRPr="001F0691">
              <w:rPr>
                <w:rFonts w:ascii="Times New Roman" w:hAnsi="Times New Roman"/>
                <w:sz w:val="24"/>
                <w:szCs w:val="24"/>
              </w:rPr>
              <w:t>365911</w:t>
            </w:r>
          </w:p>
          <w:p w:rsidR="008F7FE2" w:rsidRPr="001F0691" w:rsidRDefault="008F7FE2" w:rsidP="001F0691">
            <w:pPr>
              <w:spacing w:after="0" w:line="240" w:lineRule="auto"/>
              <w:jc w:val="center"/>
              <w:rPr>
                <w:rFonts w:ascii="Times New Roman" w:hAnsi="Times New Roman"/>
                <w:sz w:val="24"/>
                <w:szCs w:val="24"/>
              </w:rPr>
            </w:pPr>
            <w:r w:rsidRPr="001F0691">
              <w:rPr>
                <w:rFonts w:ascii="Times New Roman" w:hAnsi="Times New Roman"/>
                <w:sz w:val="24"/>
                <w:szCs w:val="24"/>
              </w:rPr>
              <w:t>14,6%</w:t>
            </w:r>
          </w:p>
        </w:tc>
        <w:tc>
          <w:tcPr>
            <w:tcW w:w="1418" w:type="dxa"/>
            <w:tcBorders>
              <w:right w:val="single" w:sz="4" w:space="0" w:color="auto"/>
            </w:tcBorders>
            <w:vAlign w:val="center"/>
          </w:tcPr>
          <w:p w:rsidR="008F7FE2" w:rsidRPr="001F0691" w:rsidRDefault="008F7FE2" w:rsidP="001F0691">
            <w:pPr>
              <w:spacing w:after="0" w:line="240" w:lineRule="auto"/>
              <w:jc w:val="center"/>
              <w:rPr>
                <w:rFonts w:ascii="Times New Roman" w:hAnsi="Times New Roman"/>
                <w:sz w:val="24"/>
                <w:szCs w:val="24"/>
              </w:rPr>
            </w:pPr>
            <w:r w:rsidRPr="001F0691">
              <w:rPr>
                <w:rFonts w:ascii="Times New Roman" w:hAnsi="Times New Roman"/>
                <w:sz w:val="24"/>
                <w:szCs w:val="24"/>
              </w:rPr>
              <w:t>348487</w:t>
            </w:r>
          </w:p>
          <w:p w:rsidR="008F7FE2" w:rsidRPr="001F0691" w:rsidRDefault="008F7FE2" w:rsidP="001F0691">
            <w:pPr>
              <w:spacing w:after="0" w:line="240" w:lineRule="auto"/>
              <w:jc w:val="center"/>
              <w:rPr>
                <w:rFonts w:ascii="Times New Roman" w:hAnsi="Times New Roman"/>
                <w:sz w:val="24"/>
                <w:szCs w:val="24"/>
              </w:rPr>
            </w:pPr>
            <w:r w:rsidRPr="001F0691">
              <w:rPr>
                <w:rFonts w:ascii="Times New Roman" w:hAnsi="Times New Roman"/>
                <w:sz w:val="24"/>
                <w:szCs w:val="24"/>
              </w:rPr>
              <w:t>14,1%</w:t>
            </w:r>
          </w:p>
        </w:tc>
        <w:tc>
          <w:tcPr>
            <w:tcW w:w="1417" w:type="dxa"/>
            <w:tcBorders>
              <w:left w:val="single" w:sz="4" w:space="0" w:color="auto"/>
            </w:tcBorders>
            <w:vAlign w:val="center"/>
          </w:tcPr>
          <w:p w:rsidR="008F7FE2" w:rsidRDefault="008F7FE2" w:rsidP="008F7FE2">
            <w:pPr>
              <w:spacing w:after="0" w:line="240" w:lineRule="auto"/>
              <w:jc w:val="center"/>
              <w:rPr>
                <w:rFonts w:ascii="Times New Roman" w:hAnsi="Times New Roman"/>
                <w:sz w:val="24"/>
                <w:szCs w:val="24"/>
              </w:rPr>
            </w:pPr>
            <w:r>
              <w:rPr>
                <w:rFonts w:ascii="Times New Roman" w:hAnsi="Times New Roman"/>
                <w:sz w:val="24"/>
                <w:szCs w:val="24"/>
              </w:rPr>
              <w:t>338725</w:t>
            </w:r>
          </w:p>
          <w:p w:rsidR="008F7FE2" w:rsidRPr="001F0691" w:rsidRDefault="008F7FE2" w:rsidP="008F7FE2">
            <w:pPr>
              <w:spacing w:after="0" w:line="240" w:lineRule="auto"/>
              <w:jc w:val="center"/>
              <w:rPr>
                <w:rFonts w:ascii="Times New Roman" w:hAnsi="Times New Roman"/>
                <w:sz w:val="24"/>
                <w:szCs w:val="24"/>
              </w:rPr>
            </w:pPr>
            <w:r>
              <w:rPr>
                <w:rFonts w:ascii="Times New Roman" w:hAnsi="Times New Roman"/>
                <w:sz w:val="24"/>
                <w:szCs w:val="24"/>
              </w:rPr>
              <w:t>13,5%</w:t>
            </w:r>
          </w:p>
        </w:tc>
      </w:tr>
      <w:tr w:rsidR="008F7FE2" w:rsidRPr="001F0691" w:rsidTr="008F7FE2">
        <w:tc>
          <w:tcPr>
            <w:tcW w:w="817" w:type="dxa"/>
            <w:tcBorders>
              <w:top w:val="nil"/>
              <w:bottom w:val="nil"/>
            </w:tcBorders>
          </w:tcPr>
          <w:p w:rsidR="008F7FE2" w:rsidRPr="001F0691" w:rsidRDefault="008F7FE2" w:rsidP="001F0691">
            <w:pPr>
              <w:spacing w:after="0" w:line="240" w:lineRule="auto"/>
              <w:rPr>
                <w:rFonts w:ascii="Times New Roman" w:hAnsi="Times New Roman"/>
                <w:sz w:val="24"/>
                <w:szCs w:val="24"/>
              </w:rPr>
            </w:pPr>
            <w:r>
              <w:rPr>
                <w:rFonts w:ascii="Times New Roman" w:hAnsi="Times New Roman"/>
                <w:sz w:val="24"/>
                <w:szCs w:val="24"/>
              </w:rPr>
              <w:t>1.2.1.</w:t>
            </w:r>
          </w:p>
        </w:tc>
        <w:tc>
          <w:tcPr>
            <w:tcW w:w="4678" w:type="dxa"/>
          </w:tcPr>
          <w:p w:rsidR="008F7FE2" w:rsidRPr="001F0691" w:rsidRDefault="008F7FE2" w:rsidP="001F0691">
            <w:pPr>
              <w:spacing w:after="0" w:line="240" w:lineRule="auto"/>
              <w:rPr>
                <w:rFonts w:ascii="Times New Roman" w:hAnsi="Times New Roman"/>
                <w:sz w:val="24"/>
                <w:szCs w:val="24"/>
              </w:rPr>
            </w:pPr>
            <w:r>
              <w:rPr>
                <w:rFonts w:ascii="Times New Roman" w:hAnsi="Times New Roman"/>
                <w:sz w:val="24"/>
                <w:szCs w:val="24"/>
              </w:rPr>
              <w:t>Iš jų už mokamas paslaugas</w:t>
            </w:r>
          </w:p>
        </w:tc>
        <w:tc>
          <w:tcPr>
            <w:tcW w:w="1417" w:type="dxa"/>
            <w:vAlign w:val="center"/>
          </w:tcPr>
          <w:p w:rsidR="008F7FE2" w:rsidRPr="001F0691" w:rsidRDefault="008F7FE2" w:rsidP="001F0691">
            <w:pPr>
              <w:spacing w:after="0" w:line="240" w:lineRule="auto"/>
              <w:jc w:val="center"/>
              <w:rPr>
                <w:rFonts w:ascii="Times New Roman" w:hAnsi="Times New Roman"/>
                <w:sz w:val="24"/>
                <w:szCs w:val="24"/>
              </w:rPr>
            </w:pPr>
            <w:r>
              <w:rPr>
                <w:rFonts w:ascii="Times New Roman" w:hAnsi="Times New Roman"/>
                <w:sz w:val="24"/>
                <w:szCs w:val="24"/>
              </w:rPr>
              <w:t>229095</w:t>
            </w:r>
          </w:p>
        </w:tc>
        <w:tc>
          <w:tcPr>
            <w:tcW w:w="1418" w:type="dxa"/>
            <w:tcBorders>
              <w:right w:val="single" w:sz="4" w:space="0" w:color="auto"/>
            </w:tcBorders>
            <w:vAlign w:val="center"/>
          </w:tcPr>
          <w:p w:rsidR="008F7FE2" w:rsidRPr="001F0691" w:rsidRDefault="008F7FE2" w:rsidP="001F0691">
            <w:pPr>
              <w:spacing w:after="0" w:line="240" w:lineRule="auto"/>
              <w:jc w:val="center"/>
              <w:rPr>
                <w:rFonts w:ascii="Times New Roman" w:hAnsi="Times New Roman"/>
                <w:sz w:val="24"/>
                <w:szCs w:val="24"/>
              </w:rPr>
            </w:pPr>
            <w:r>
              <w:rPr>
                <w:rFonts w:ascii="Times New Roman" w:hAnsi="Times New Roman"/>
                <w:sz w:val="24"/>
                <w:szCs w:val="24"/>
              </w:rPr>
              <w:t>201880</w:t>
            </w:r>
          </w:p>
        </w:tc>
        <w:tc>
          <w:tcPr>
            <w:tcW w:w="1417" w:type="dxa"/>
            <w:tcBorders>
              <w:left w:val="single" w:sz="4" w:space="0" w:color="auto"/>
            </w:tcBorders>
            <w:vAlign w:val="center"/>
          </w:tcPr>
          <w:p w:rsidR="008F7FE2" w:rsidRDefault="008F7FE2" w:rsidP="008F7FE2">
            <w:pPr>
              <w:spacing w:after="0" w:line="240" w:lineRule="auto"/>
              <w:jc w:val="center"/>
              <w:rPr>
                <w:rFonts w:ascii="Times New Roman" w:hAnsi="Times New Roman"/>
                <w:sz w:val="24"/>
                <w:szCs w:val="24"/>
              </w:rPr>
            </w:pPr>
            <w:r>
              <w:rPr>
                <w:rFonts w:ascii="Times New Roman" w:hAnsi="Times New Roman"/>
                <w:sz w:val="24"/>
                <w:szCs w:val="24"/>
              </w:rPr>
              <w:t>211734</w:t>
            </w:r>
          </w:p>
        </w:tc>
      </w:tr>
      <w:tr w:rsidR="008F7FE2" w:rsidRPr="001F0691" w:rsidTr="008F7FE2">
        <w:tc>
          <w:tcPr>
            <w:tcW w:w="817" w:type="dxa"/>
            <w:tcBorders>
              <w:top w:val="nil"/>
            </w:tcBorders>
          </w:tcPr>
          <w:p w:rsidR="008F7FE2" w:rsidRDefault="008F7FE2" w:rsidP="001F0691">
            <w:pPr>
              <w:spacing w:after="0" w:line="240" w:lineRule="auto"/>
              <w:rPr>
                <w:rFonts w:ascii="Times New Roman" w:hAnsi="Times New Roman"/>
                <w:sz w:val="24"/>
                <w:szCs w:val="24"/>
              </w:rPr>
            </w:pPr>
          </w:p>
        </w:tc>
        <w:tc>
          <w:tcPr>
            <w:tcW w:w="4678" w:type="dxa"/>
          </w:tcPr>
          <w:p w:rsidR="008F7FE2" w:rsidRDefault="008F7FE2" w:rsidP="001F0691">
            <w:pPr>
              <w:spacing w:after="0" w:line="240" w:lineRule="auto"/>
              <w:rPr>
                <w:rFonts w:ascii="Times New Roman" w:hAnsi="Times New Roman"/>
                <w:sz w:val="24"/>
                <w:szCs w:val="24"/>
              </w:rPr>
            </w:pPr>
            <w:r>
              <w:rPr>
                <w:rFonts w:ascii="Times New Roman" w:hAnsi="Times New Roman"/>
                <w:sz w:val="24"/>
                <w:szCs w:val="24"/>
              </w:rPr>
              <w:t>Mokamų paslaugų dalis nuo visų pajamų %</w:t>
            </w:r>
          </w:p>
        </w:tc>
        <w:tc>
          <w:tcPr>
            <w:tcW w:w="1417" w:type="dxa"/>
            <w:vAlign w:val="center"/>
          </w:tcPr>
          <w:p w:rsidR="008F7FE2" w:rsidRPr="001F0691" w:rsidRDefault="008F7FE2" w:rsidP="001F0691">
            <w:pPr>
              <w:spacing w:after="0" w:line="240" w:lineRule="auto"/>
              <w:jc w:val="center"/>
              <w:rPr>
                <w:rFonts w:ascii="Times New Roman" w:hAnsi="Times New Roman"/>
                <w:sz w:val="24"/>
                <w:szCs w:val="24"/>
              </w:rPr>
            </w:pPr>
            <w:r>
              <w:rPr>
                <w:rFonts w:ascii="Times New Roman" w:hAnsi="Times New Roman"/>
                <w:sz w:val="24"/>
                <w:szCs w:val="24"/>
              </w:rPr>
              <w:t>9,2%</w:t>
            </w:r>
          </w:p>
        </w:tc>
        <w:tc>
          <w:tcPr>
            <w:tcW w:w="1418" w:type="dxa"/>
            <w:tcBorders>
              <w:right w:val="single" w:sz="4" w:space="0" w:color="auto"/>
            </w:tcBorders>
            <w:vAlign w:val="center"/>
          </w:tcPr>
          <w:p w:rsidR="008F7FE2" w:rsidRPr="001F0691" w:rsidRDefault="008F7FE2" w:rsidP="008F7FE2">
            <w:pPr>
              <w:spacing w:after="0" w:line="240" w:lineRule="auto"/>
              <w:jc w:val="center"/>
              <w:rPr>
                <w:rFonts w:ascii="Times New Roman" w:hAnsi="Times New Roman"/>
                <w:sz w:val="24"/>
                <w:szCs w:val="24"/>
              </w:rPr>
            </w:pPr>
            <w:r>
              <w:rPr>
                <w:rFonts w:ascii="Times New Roman" w:hAnsi="Times New Roman"/>
                <w:sz w:val="24"/>
                <w:szCs w:val="24"/>
              </w:rPr>
              <w:t>8,2%</w:t>
            </w:r>
          </w:p>
        </w:tc>
        <w:tc>
          <w:tcPr>
            <w:tcW w:w="1417" w:type="dxa"/>
            <w:tcBorders>
              <w:left w:val="single" w:sz="4" w:space="0" w:color="auto"/>
            </w:tcBorders>
            <w:vAlign w:val="center"/>
          </w:tcPr>
          <w:p w:rsidR="008F7FE2" w:rsidRDefault="008F7FE2" w:rsidP="008F7FE2">
            <w:pPr>
              <w:spacing w:after="0" w:line="240" w:lineRule="auto"/>
              <w:jc w:val="center"/>
              <w:rPr>
                <w:rFonts w:ascii="Times New Roman" w:hAnsi="Times New Roman"/>
                <w:sz w:val="24"/>
                <w:szCs w:val="24"/>
              </w:rPr>
            </w:pPr>
            <w:r>
              <w:rPr>
                <w:rFonts w:ascii="Times New Roman" w:hAnsi="Times New Roman"/>
                <w:sz w:val="24"/>
                <w:szCs w:val="24"/>
              </w:rPr>
              <w:t>8,5%</w:t>
            </w:r>
          </w:p>
        </w:tc>
      </w:tr>
    </w:tbl>
    <w:p w:rsidR="001F0691" w:rsidRPr="001F0691" w:rsidRDefault="001F0691" w:rsidP="001F0691">
      <w:pPr>
        <w:spacing w:after="0" w:line="240" w:lineRule="auto"/>
        <w:rPr>
          <w:rFonts w:ascii="Times New Roman" w:hAnsi="Times New Roman"/>
          <w:szCs w:val="24"/>
        </w:rPr>
      </w:pPr>
    </w:p>
    <w:p w:rsidR="001F0691" w:rsidRDefault="008F7FE2" w:rsidP="001F0691">
      <w:pPr>
        <w:spacing w:after="0" w:line="240" w:lineRule="auto"/>
        <w:ind w:firstLine="1134"/>
        <w:jc w:val="both"/>
        <w:rPr>
          <w:rFonts w:ascii="Times New Roman" w:hAnsi="Times New Roman"/>
          <w:sz w:val="24"/>
          <w:szCs w:val="24"/>
        </w:rPr>
      </w:pPr>
      <w:r>
        <w:rPr>
          <w:rFonts w:ascii="Times New Roman" w:hAnsi="Times New Roman"/>
          <w:sz w:val="24"/>
          <w:szCs w:val="24"/>
        </w:rPr>
        <w:t xml:space="preserve">Lentelės duomenimis PSDF </w:t>
      </w:r>
      <w:r w:rsidR="00F87486">
        <w:rPr>
          <w:rFonts w:ascii="Times New Roman" w:hAnsi="Times New Roman"/>
          <w:sz w:val="24"/>
          <w:szCs w:val="24"/>
        </w:rPr>
        <w:t>biudžeto (TLK) lėšos 2015-2016 m. sudarė 85,9-86,5% pajamų. Pajamos už mokamas paslaugas nuo 2014 m. sumažėjo dėl pasikeitusių teisės aktų, emigracijos ir daugėjančių įstaigų mieste, teikiančių tokias pat paslaugas.</w:t>
      </w:r>
    </w:p>
    <w:p w:rsidR="00F87486" w:rsidRPr="001F0691" w:rsidRDefault="00F87486" w:rsidP="001F0691">
      <w:pPr>
        <w:spacing w:after="0" w:line="240" w:lineRule="auto"/>
        <w:ind w:firstLine="1134"/>
        <w:jc w:val="both"/>
        <w:rPr>
          <w:rFonts w:ascii="Times New Roman" w:hAnsi="Times New Roman"/>
          <w:sz w:val="24"/>
          <w:szCs w:val="24"/>
        </w:rPr>
      </w:pPr>
      <w:r>
        <w:rPr>
          <w:rFonts w:ascii="Times New Roman" w:hAnsi="Times New Roman"/>
          <w:sz w:val="24"/>
          <w:szCs w:val="24"/>
        </w:rPr>
        <w:t>Už prisirašiusius gyventojus 2015 m. gauta pajamų 16044992 Eur, o 2016 m. 1618680 Eur, nes nuo 2016 m. liepos 1 d. buvo padidintas įkainis už prisirašiusį gyventoją.</w:t>
      </w:r>
    </w:p>
    <w:p w:rsidR="00F87486" w:rsidRDefault="00F87486" w:rsidP="001F0691">
      <w:pPr>
        <w:spacing w:after="0" w:line="240" w:lineRule="auto"/>
        <w:ind w:firstLine="1134"/>
        <w:jc w:val="both"/>
        <w:rPr>
          <w:rFonts w:ascii="Times New Roman" w:hAnsi="Times New Roman"/>
          <w:sz w:val="24"/>
          <w:szCs w:val="24"/>
        </w:rPr>
      </w:pPr>
    </w:p>
    <w:p w:rsidR="00F87486" w:rsidRDefault="00F87486" w:rsidP="001F0691">
      <w:pPr>
        <w:spacing w:after="0" w:line="240" w:lineRule="auto"/>
        <w:ind w:firstLine="1134"/>
        <w:jc w:val="both"/>
        <w:rPr>
          <w:rFonts w:ascii="Times New Roman" w:hAnsi="Times New Roman"/>
          <w:sz w:val="24"/>
          <w:szCs w:val="24"/>
        </w:rPr>
      </w:pPr>
    </w:p>
    <w:p w:rsidR="00F87486" w:rsidRDefault="00F87486" w:rsidP="001F0691">
      <w:pPr>
        <w:spacing w:after="0" w:line="240" w:lineRule="auto"/>
        <w:ind w:firstLine="1134"/>
        <w:jc w:val="both"/>
        <w:rPr>
          <w:rFonts w:ascii="Times New Roman" w:hAnsi="Times New Roman"/>
          <w:sz w:val="24"/>
          <w:szCs w:val="24"/>
        </w:rPr>
      </w:pPr>
    </w:p>
    <w:p w:rsidR="001F0691" w:rsidRPr="001F0691" w:rsidRDefault="001F0691" w:rsidP="001F0691">
      <w:pPr>
        <w:spacing w:after="0" w:line="240" w:lineRule="auto"/>
        <w:ind w:firstLine="1134"/>
        <w:jc w:val="both"/>
        <w:rPr>
          <w:rFonts w:ascii="Times New Roman" w:hAnsi="Times New Roman"/>
          <w:sz w:val="24"/>
          <w:szCs w:val="24"/>
        </w:rPr>
      </w:pPr>
      <w:r w:rsidRPr="001F0691">
        <w:rPr>
          <w:rFonts w:ascii="Times New Roman" w:hAnsi="Times New Roman"/>
          <w:sz w:val="24"/>
          <w:szCs w:val="24"/>
        </w:rPr>
        <w:t xml:space="preserve">Pagrindinės </w:t>
      </w:r>
      <w:r w:rsidR="00F87486">
        <w:rPr>
          <w:rFonts w:ascii="Times New Roman" w:hAnsi="Times New Roman"/>
          <w:sz w:val="24"/>
          <w:szCs w:val="24"/>
        </w:rPr>
        <w:t>įstaigos</w:t>
      </w:r>
      <w:r w:rsidRPr="001F0691">
        <w:rPr>
          <w:rFonts w:ascii="Times New Roman" w:hAnsi="Times New Roman"/>
          <w:sz w:val="24"/>
          <w:szCs w:val="24"/>
        </w:rPr>
        <w:t xml:space="preserve"> sąnaudos nurodytos 7-oje lentelėje.</w:t>
      </w:r>
    </w:p>
    <w:p w:rsidR="001F0691" w:rsidRPr="001F0691" w:rsidRDefault="001F0691" w:rsidP="001F0691">
      <w:pPr>
        <w:spacing w:after="0" w:line="240" w:lineRule="auto"/>
        <w:ind w:firstLine="1134"/>
        <w:jc w:val="both"/>
        <w:rPr>
          <w:rFonts w:ascii="Times New Roman" w:hAnsi="Times New Roman"/>
          <w:sz w:val="24"/>
          <w:szCs w:val="24"/>
        </w:rPr>
      </w:pPr>
    </w:p>
    <w:p w:rsidR="001F0691" w:rsidRPr="001F0691" w:rsidRDefault="001F0691" w:rsidP="001F0691">
      <w:pPr>
        <w:spacing w:after="0" w:line="240" w:lineRule="auto"/>
        <w:ind w:firstLine="1134"/>
        <w:jc w:val="center"/>
        <w:rPr>
          <w:rFonts w:ascii="Times New Roman" w:hAnsi="Times New Roman"/>
          <w:sz w:val="24"/>
          <w:szCs w:val="24"/>
        </w:rPr>
      </w:pPr>
      <w:r w:rsidRPr="001F0691">
        <w:rPr>
          <w:rFonts w:ascii="Times New Roman" w:hAnsi="Times New Roman"/>
          <w:sz w:val="24"/>
          <w:szCs w:val="24"/>
        </w:rPr>
        <w:t xml:space="preserve">                                                                                                                 7 lentelė</w:t>
      </w:r>
    </w:p>
    <w:p w:rsidR="001F0691" w:rsidRPr="001F0691" w:rsidRDefault="001F0691" w:rsidP="001F0691">
      <w:pPr>
        <w:spacing w:after="0" w:line="240" w:lineRule="auto"/>
        <w:ind w:firstLine="1134"/>
        <w:jc w:val="both"/>
        <w:rPr>
          <w:rFonts w:ascii="Times New Roman" w:hAnsi="Times New Roman"/>
          <w:b/>
          <w:i/>
          <w:sz w:val="24"/>
          <w:szCs w:val="24"/>
        </w:rPr>
      </w:pPr>
      <w:r w:rsidRPr="001F0691">
        <w:rPr>
          <w:rFonts w:ascii="Times New Roman" w:hAnsi="Times New Roman"/>
          <w:b/>
          <w:i/>
          <w:sz w:val="24"/>
          <w:szCs w:val="24"/>
        </w:rPr>
        <w:t>VšĮ Panevėžio miesto poliklin</w:t>
      </w:r>
      <w:r w:rsidR="00F87486">
        <w:rPr>
          <w:rFonts w:ascii="Times New Roman" w:hAnsi="Times New Roman"/>
          <w:b/>
          <w:i/>
          <w:sz w:val="24"/>
          <w:szCs w:val="24"/>
        </w:rPr>
        <w:t>ikos sąnaudų struktūra 2014-2016</w:t>
      </w:r>
      <w:r w:rsidRPr="001F0691">
        <w:rPr>
          <w:rFonts w:ascii="Times New Roman" w:hAnsi="Times New Roman"/>
          <w:b/>
          <w:i/>
          <w:sz w:val="24"/>
          <w:szCs w:val="24"/>
        </w:rPr>
        <w:t xml:space="preserve"> m.</w:t>
      </w:r>
    </w:p>
    <w:p w:rsidR="001F0691" w:rsidRPr="001F0691" w:rsidRDefault="001F0691" w:rsidP="001F0691">
      <w:pPr>
        <w:spacing w:after="0" w:line="240" w:lineRule="auto"/>
        <w:jc w:val="center"/>
        <w:rPr>
          <w:rFonts w:ascii="Times New Roman" w:hAnsi="Times New Roman"/>
          <w:b/>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962"/>
        <w:gridCol w:w="1417"/>
        <w:gridCol w:w="1276"/>
        <w:gridCol w:w="1417"/>
      </w:tblGrid>
      <w:tr w:rsidR="001F0691" w:rsidRPr="001F0691" w:rsidTr="00F87486">
        <w:trPr>
          <w:trHeight w:val="88"/>
        </w:trPr>
        <w:tc>
          <w:tcPr>
            <w:tcW w:w="675" w:type="dxa"/>
            <w:vMerge w:val="restart"/>
            <w:tcBorders>
              <w:top w:val="single" w:sz="4" w:space="0" w:color="auto"/>
              <w:left w:val="single" w:sz="4" w:space="0" w:color="auto"/>
              <w:bottom w:val="single" w:sz="4" w:space="0" w:color="auto"/>
              <w:right w:val="single" w:sz="4" w:space="0" w:color="auto"/>
            </w:tcBorders>
          </w:tcPr>
          <w:p w:rsidR="001F0691" w:rsidRPr="001F0691" w:rsidRDefault="001F0691" w:rsidP="001F0691">
            <w:pPr>
              <w:spacing w:after="0" w:line="240" w:lineRule="auto"/>
              <w:rPr>
                <w:rFonts w:ascii="Times New Roman" w:hAnsi="Times New Roman"/>
                <w:sz w:val="24"/>
                <w:szCs w:val="24"/>
              </w:rPr>
            </w:pPr>
            <w:r w:rsidRPr="001F0691">
              <w:rPr>
                <w:rFonts w:ascii="Times New Roman" w:hAnsi="Times New Roman"/>
                <w:sz w:val="24"/>
                <w:szCs w:val="24"/>
              </w:rPr>
              <w:t xml:space="preserve">Eil. Nr. </w:t>
            </w:r>
          </w:p>
        </w:tc>
        <w:tc>
          <w:tcPr>
            <w:tcW w:w="4962" w:type="dxa"/>
            <w:vMerge w:val="restart"/>
            <w:tcBorders>
              <w:left w:val="single" w:sz="4" w:space="0" w:color="auto"/>
            </w:tcBorders>
            <w:vAlign w:val="center"/>
          </w:tcPr>
          <w:p w:rsidR="001F0691" w:rsidRPr="001F0691" w:rsidRDefault="001F0691" w:rsidP="001F0691">
            <w:pPr>
              <w:spacing w:after="0" w:line="240" w:lineRule="auto"/>
              <w:jc w:val="center"/>
              <w:rPr>
                <w:rFonts w:ascii="Times New Roman" w:hAnsi="Times New Roman"/>
                <w:sz w:val="24"/>
                <w:szCs w:val="24"/>
              </w:rPr>
            </w:pPr>
            <w:r w:rsidRPr="001F0691">
              <w:rPr>
                <w:rFonts w:ascii="Times New Roman" w:hAnsi="Times New Roman"/>
                <w:sz w:val="24"/>
                <w:szCs w:val="24"/>
              </w:rPr>
              <w:t>RODIKLIS</w:t>
            </w:r>
          </w:p>
        </w:tc>
        <w:tc>
          <w:tcPr>
            <w:tcW w:w="4110" w:type="dxa"/>
            <w:gridSpan w:val="3"/>
            <w:tcBorders>
              <w:bottom w:val="single" w:sz="4" w:space="0" w:color="auto"/>
            </w:tcBorders>
            <w:vAlign w:val="center"/>
          </w:tcPr>
          <w:p w:rsidR="001F0691" w:rsidRPr="001F0691" w:rsidRDefault="001F0691" w:rsidP="001F0691">
            <w:pPr>
              <w:spacing w:after="0" w:line="240" w:lineRule="auto"/>
              <w:jc w:val="center"/>
              <w:rPr>
                <w:rFonts w:ascii="Times New Roman" w:hAnsi="Times New Roman"/>
                <w:sz w:val="24"/>
                <w:szCs w:val="24"/>
              </w:rPr>
            </w:pPr>
            <w:r w:rsidRPr="001F0691">
              <w:rPr>
                <w:rFonts w:ascii="Times New Roman" w:hAnsi="Times New Roman"/>
                <w:sz w:val="24"/>
                <w:szCs w:val="24"/>
              </w:rPr>
              <w:t>Metai</w:t>
            </w:r>
          </w:p>
        </w:tc>
      </w:tr>
      <w:tr w:rsidR="00F87486" w:rsidRPr="001F0691" w:rsidTr="00F87486">
        <w:trPr>
          <w:trHeight w:val="463"/>
        </w:trPr>
        <w:tc>
          <w:tcPr>
            <w:tcW w:w="675" w:type="dxa"/>
            <w:vMerge/>
            <w:tcBorders>
              <w:top w:val="single" w:sz="4" w:space="0" w:color="auto"/>
              <w:left w:val="single" w:sz="4" w:space="0" w:color="auto"/>
              <w:bottom w:val="single" w:sz="4" w:space="0" w:color="auto"/>
              <w:right w:val="single" w:sz="4" w:space="0" w:color="auto"/>
            </w:tcBorders>
          </w:tcPr>
          <w:p w:rsidR="00F87486" w:rsidRPr="001F0691" w:rsidRDefault="00F87486" w:rsidP="001F0691">
            <w:pPr>
              <w:spacing w:after="0" w:line="240" w:lineRule="auto"/>
              <w:rPr>
                <w:rFonts w:ascii="Times New Roman" w:hAnsi="Times New Roman"/>
                <w:sz w:val="24"/>
                <w:szCs w:val="24"/>
              </w:rPr>
            </w:pPr>
          </w:p>
        </w:tc>
        <w:tc>
          <w:tcPr>
            <w:tcW w:w="4962" w:type="dxa"/>
            <w:vMerge/>
            <w:tcBorders>
              <w:left w:val="single" w:sz="4" w:space="0" w:color="auto"/>
            </w:tcBorders>
            <w:vAlign w:val="center"/>
          </w:tcPr>
          <w:p w:rsidR="00F87486" w:rsidRPr="001F0691" w:rsidRDefault="00F87486" w:rsidP="001F0691">
            <w:pPr>
              <w:spacing w:after="0" w:line="240" w:lineRule="auto"/>
              <w:jc w:val="center"/>
              <w:rPr>
                <w:rFonts w:ascii="Times New Roman" w:hAnsi="Times New Roman"/>
                <w:sz w:val="24"/>
                <w:szCs w:val="24"/>
              </w:rPr>
            </w:pPr>
          </w:p>
        </w:tc>
        <w:tc>
          <w:tcPr>
            <w:tcW w:w="1417" w:type="dxa"/>
            <w:tcBorders>
              <w:top w:val="single" w:sz="4" w:space="0" w:color="auto"/>
            </w:tcBorders>
            <w:vAlign w:val="center"/>
          </w:tcPr>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2014</w:t>
            </w:r>
          </w:p>
        </w:tc>
        <w:tc>
          <w:tcPr>
            <w:tcW w:w="1276" w:type="dxa"/>
            <w:tcBorders>
              <w:top w:val="single" w:sz="4" w:space="0" w:color="auto"/>
              <w:right w:val="single" w:sz="4" w:space="0" w:color="auto"/>
            </w:tcBorders>
            <w:vAlign w:val="center"/>
          </w:tcPr>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2015</w:t>
            </w:r>
          </w:p>
        </w:tc>
        <w:tc>
          <w:tcPr>
            <w:tcW w:w="1417" w:type="dxa"/>
            <w:tcBorders>
              <w:top w:val="single" w:sz="4" w:space="0" w:color="auto"/>
              <w:left w:val="single" w:sz="4" w:space="0" w:color="auto"/>
            </w:tcBorders>
            <w:vAlign w:val="center"/>
          </w:tcPr>
          <w:p w:rsidR="00F87486" w:rsidRPr="001F0691" w:rsidRDefault="00F87486" w:rsidP="00F87486">
            <w:pPr>
              <w:spacing w:after="0" w:line="240" w:lineRule="auto"/>
              <w:jc w:val="center"/>
              <w:rPr>
                <w:rFonts w:ascii="Times New Roman" w:hAnsi="Times New Roman"/>
                <w:sz w:val="24"/>
                <w:szCs w:val="24"/>
              </w:rPr>
            </w:pPr>
            <w:r>
              <w:rPr>
                <w:rFonts w:ascii="Times New Roman" w:hAnsi="Times New Roman"/>
                <w:sz w:val="24"/>
                <w:szCs w:val="24"/>
              </w:rPr>
              <w:t>2016</w:t>
            </w:r>
          </w:p>
        </w:tc>
      </w:tr>
      <w:tr w:rsidR="00F87486" w:rsidRPr="001F0691" w:rsidTr="00F87486">
        <w:trPr>
          <w:trHeight w:val="222"/>
        </w:trPr>
        <w:tc>
          <w:tcPr>
            <w:tcW w:w="675" w:type="dxa"/>
            <w:tcBorders>
              <w:top w:val="single" w:sz="4" w:space="0" w:color="auto"/>
              <w:left w:val="single" w:sz="4" w:space="0" w:color="auto"/>
              <w:bottom w:val="single" w:sz="4" w:space="0" w:color="auto"/>
              <w:right w:val="single" w:sz="4" w:space="0" w:color="auto"/>
            </w:tcBorders>
            <w:vAlign w:val="center"/>
          </w:tcPr>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1.</w:t>
            </w:r>
          </w:p>
        </w:tc>
        <w:tc>
          <w:tcPr>
            <w:tcW w:w="4962" w:type="dxa"/>
            <w:tcBorders>
              <w:left w:val="single" w:sz="4" w:space="0" w:color="auto"/>
            </w:tcBorders>
            <w:vAlign w:val="center"/>
          </w:tcPr>
          <w:p w:rsidR="00F87486" w:rsidRPr="001F0691" w:rsidRDefault="00F87486" w:rsidP="001F0691">
            <w:pPr>
              <w:spacing w:after="0" w:line="240" w:lineRule="auto"/>
              <w:rPr>
                <w:rFonts w:ascii="Times New Roman" w:hAnsi="Times New Roman"/>
                <w:sz w:val="24"/>
                <w:szCs w:val="24"/>
              </w:rPr>
            </w:pPr>
            <w:r w:rsidRPr="001F0691">
              <w:rPr>
                <w:rFonts w:ascii="Times New Roman" w:hAnsi="Times New Roman"/>
                <w:sz w:val="24"/>
                <w:szCs w:val="24"/>
              </w:rPr>
              <w:t>PAJAMOS (€)</w:t>
            </w:r>
          </w:p>
        </w:tc>
        <w:tc>
          <w:tcPr>
            <w:tcW w:w="1417" w:type="dxa"/>
            <w:tcBorders>
              <w:bottom w:val="single" w:sz="4" w:space="0" w:color="auto"/>
            </w:tcBorders>
            <w:vAlign w:val="center"/>
          </w:tcPr>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2499863</w:t>
            </w:r>
          </w:p>
        </w:tc>
        <w:tc>
          <w:tcPr>
            <w:tcW w:w="1276" w:type="dxa"/>
            <w:tcBorders>
              <w:bottom w:val="single" w:sz="4" w:space="0" w:color="auto"/>
              <w:right w:val="single" w:sz="4" w:space="0" w:color="auto"/>
            </w:tcBorders>
            <w:vAlign w:val="center"/>
          </w:tcPr>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2467548</w:t>
            </w:r>
          </w:p>
        </w:tc>
        <w:tc>
          <w:tcPr>
            <w:tcW w:w="1417" w:type="dxa"/>
            <w:tcBorders>
              <w:left w:val="single" w:sz="4" w:space="0" w:color="auto"/>
              <w:bottom w:val="single" w:sz="4" w:space="0" w:color="auto"/>
            </w:tcBorders>
            <w:vAlign w:val="center"/>
          </w:tcPr>
          <w:p w:rsidR="00F87486" w:rsidRPr="001F0691" w:rsidRDefault="00F87486" w:rsidP="00F87486">
            <w:pPr>
              <w:spacing w:after="0" w:line="240" w:lineRule="auto"/>
              <w:jc w:val="center"/>
              <w:rPr>
                <w:rFonts w:ascii="Times New Roman" w:hAnsi="Times New Roman"/>
                <w:sz w:val="24"/>
                <w:szCs w:val="24"/>
              </w:rPr>
            </w:pPr>
            <w:r>
              <w:rPr>
                <w:rFonts w:ascii="Times New Roman" w:hAnsi="Times New Roman"/>
                <w:sz w:val="24"/>
                <w:szCs w:val="24"/>
              </w:rPr>
              <w:t>2498182</w:t>
            </w:r>
          </w:p>
        </w:tc>
      </w:tr>
      <w:tr w:rsidR="00F87486" w:rsidRPr="001F0691" w:rsidTr="00F87486">
        <w:trPr>
          <w:trHeight w:val="361"/>
        </w:trPr>
        <w:tc>
          <w:tcPr>
            <w:tcW w:w="675" w:type="dxa"/>
            <w:tcBorders>
              <w:top w:val="single" w:sz="4" w:space="0" w:color="auto"/>
              <w:left w:val="single" w:sz="4" w:space="0" w:color="auto"/>
              <w:bottom w:val="single" w:sz="4" w:space="0" w:color="auto"/>
              <w:right w:val="single" w:sz="4" w:space="0" w:color="auto"/>
            </w:tcBorders>
            <w:vAlign w:val="center"/>
          </w:tcPr>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2.</w:t>
            </w:r>
          </w:p>
          <w:p w:rsidR="00F87486" w:rsidRPr="001F0691" w:rsidRDefault="00F87486" w:rsidP="001F0691">
            <w:pPr>
              <w:spacing w:after="0" w:line="240" w:lineRule="auto"/>
              <w:jc w:val="center"/>
              <w:rPr>
                <w:rFonts w:ascii="Times New Roman" w:hAnsi="Times New Roman"/>
                <w:sz w:val="24"/>
                <w:szCs w:val="24"/>
              </w:rPr>
            </w:pPr>
          </w:p>
        </w:tc>
        <w:tc>
          <w:tcPr>
            <w:tcW w:w="4962" w:type="dxa"/>
            <w:tcBorders>
              <w:left w:val="single" w:sz="4" w:space="0" w:color="auto"/>
            </w:tcBorders>
            <w:vAlign w:val="center"/>
          </w:tcPr>
          <w:p w:rsidR="00F87486" w:rsidRPr="001F0691" w:rsidRDefault="00F87486" w:rsidP="001F0691">
            <w:pPr>
              <w:spacing w:after="0" w:line="240" w:lineRule="auto"/>
              <w:rPr>
                <w:rFonts w:ascii="Times New Roman" w:hAnsi="Times New Roman"/>
                <w:sz w:val="24"/>
                <w:szCs w:val="24"/>
              </w:rPr>
            </w:pPr>
            <w:r w:rsidRPr="001F0691">
              <w:rPr>
                <w:rFonts w:ascii="Times New Roman" w:hAnsi="Times New Roman"/>
                <w:sz w:val="24"/>
                <w:szCs w:val="24"/>
              </w:rPr>
              <w:t>SĄNAUDOS (€)</w:t>
            </w:r>
          </w:p>
          <w:p w:rsidR="00F87486" w:rsidRPr="001F0691" w:rsidRDefault="00F87486" w:rsidP="001F0691">
            <w:pPr>
              <w:spacing w:after="0" w:line="240" w:lineRule="auto"/>
              <w:rPr>
                <w:rFonts w:ascii="Times New Roman" w:hAnsi="Times New Roman"/>
                <w:sz w:val="24"/>
                <w:szCs w:val="24"/>
              </w:rPr>
            </w:pPr>
            <w:r w:rsidRPr="001F0691">
              <w:rPr>
                <w:rFonts w:ascii="Times New Roman" w:hAnsi="Times New Roman"/>
                <w:sz w:val="24"/>
                <w:szCs w:val="24"/>
              </w:rPr>
              <w:t>Iš jų:</w:t>
            </w:r>
          </w:p>
        </w:tc>
        <w:tc>
          <w:tcPr>
            <w:tcW w:w="1417" w:type="dxa"/>
          </w:tcPr>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2466642</w:t>
            </w:r>
          </w:p>
        </w:tc>
        <w:tc>
          <w:tcPr>
            <w:tcW w:w="1276" w:type="dxa"/>
            <w:tcBorders>
              <w:right w:val="single" w:sz="4" w:space="0" w:color="auto"/>
            </w:tcBorders>
          </w:tcPr>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2475221</w:t>
            </w:r>
          </w:p>
        </w:tc>
        <w:tc>
          <w:tcPr>
            <w:tcW w:w="1417" w:type="dxa"/>
            <w:tcBorders>
              <w:left w:val="single" w:sz="4" w:space="0" w:color="auto"/>
            </w:tcBorders>
          </w:tcPr>
          <w:p w:rsidR="00F87486" w:rsidRPr="001F0691" w:rsidRDefault="00F87486" w:rsidP="00F87486">
            <w:pPr>
              <w:spacing w:after="0" w:line="240" w:lineRule="auto"/>
              <w:jc w:val="center"/>
              <w:rPr>
                <w:rFonts w:ascii="Times New Roman" w:hAnsi="Times New Roman"/>
                <w:sz w:val="24"/>
                <w:szCs w:val="24"/>
              </w:rPr>
            </w:pPr>
            <w:r>
              <w:rPr>
                <w:rFonts w:ascii="Times New Roman" w:hAnsi="Times New Roman"/>
                <w:sz w:val="24"/>
                <w:szCs w:val="24"/>
              </w:rPr>
              <w:t>2449872</w:t>
            </w:r>
          </w:p>
        </w:tc>
      </w:tr>
      <w:tr w:rsidR="00F87486" w:rsidRPr="001F0691" w:rsidTr="00F87486">
        <w:tc>
          <w:tcPr>
            <w:tcW w:w="675" w:type="dxa"/>
            <w:tcBorders>
              <w:top w:val="single" w:sz="4" w:space="0" w:color="auto"/>
              <w:left w:val="single" w:sz="4" w:space="0" w:color="auto"/>
              <w:bottom w:val="single" w:sz="4" w:space="0" w:color="auto"/>
              <w:right w:val="single" w:sz="4" w:space="0" w:color="auto"/>
            </w:tcBorders>
            <w:vAlign w:val="center"/>
          </w:tcPr>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2.1.</w:t>
            </w:r>
          </w:p>
        </w:tc>
        <w:tc>
          <w:tcPr>
            <w:tcW w:w="4962" w:type="dxa"/>
            <w:tcBorders>
              <w:left w:val="single" w:sz="4" w:space="0" w:color="auto"/>
            </w:tcBorders>
            <w:vAlign w:val="center"/>
          </w:tcPr>
          <w:p w:rsidR="00F87486" w:rsidRPr="001F0691" w:rsidRDefault="00F87486" w:rsidP="001F0691">
            <w:pPr>
              <w:spacing w:after="0" w:line="240" w:lineRule="auto"/>
              <w:rPr>
                <w:rFonts w:ascii="Times New Roman" w:hAnsi="Times New Roman"/>
                <w:sz w:val="24"/>
                <w:szCs w:val="24"/>
              </w:rPr>
            </w:pPr>
            <w:r w:rsidRPr="001F0691">
              <w:rPr>
                <w:rFonts w:ascii="Times New Roman" w:hAnsi="Times New Roman"/>
                <w:sz w:val="24"/>
                <w:szCs w:val="24"/>
              </w:rPr>
              <w:t>Darbo užmokesčio ir socialinio draudimo bei įmokos į garantinį fondą</w:t>
            </w:r>
          </w:p>
        </w:tc>
        <w:tc>
          <w:tcPr>
            <w:tcW w:w="1417" w:type="dxa"/>
          </w:tcPr>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1899866</w:t>
            </w:r>
          </w:p>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77,0%</w:t>
            </w:r>
          </w:p>
        </w:tc>
        <w:tc>
          <w:tcPr>
            <w:tcW w:w="1276" w:type="dxa"/>
            <w:tcBorders>
              <w:right w:val="single" w:sz="4" w:space="0" w:color="auto"/>
            </w:tcBorders>
          </w:tcPr>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1920883</w:t>
            </w:r>
          </w:p>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77,5%</w:t>
            </w:r>
          </w:p>
        </w:tc>
        <w:tc>
          <w:tcPr>
            <w:tcW w:w="1417" w:type="dxa"/>
            <w:tcBorders>
              <w:left w:val="single" w:sz="4" w:space="0" w:color="auto"/>
            </w:tcBorders>
          </w:tcPr>
          <w:p w:rsidR="00F87486" w:rsidRDefault="00F87486" w:rsidP="00F87486">
            <w:pPr>
              <w:spacing w:after="0" w:line="240" w:lineRule="auto"/>
              <w:jc w:val="center"/>
              <w:rPr>
                <w:rFonts w:ascii="Times New Roman" w:hAnsi="Times New Roman"/>
                <w:sz w:val="24"/>
                <w:szCs w:val="24"/>
              </w:rPr>
            </w:pPr>
            <w:r>
              <w:rPr>
                <w:rFonts w:ascii="Times New Roman" w:hAnsi="Times New Roman"/>
                <w:sz w:val="24"/>
                <w:szCs w:val="24"/>
              </w:rPr>
              <w:t>1888259</w:t>
            </w:r>
          </w:p>
          <w:p w:rsidR="00F87486" w:rsidRPr="001F0691" w:rsidRDefault="00F87486" w:rsidP="00F87486">
            <w:pPr>
              <w:spacing w:after="0" w:line="240" w:lineRule="auto"/>
              <w:jc w:val="center"/>
              <w:rPr>
                <w:rFonts w:ascii="Times New Roman" w:hAnsi="Times New Roman"/>
                <w:sz w:val="24"/>
                <w:szCs w:val="24"/>
              </w:rPr>
            </w:pPr>
            <w:r>
              <w:rPr>
                <w:rFonts w:ascii="Times New Roman" w:hAnsi="Times New Roman"/>
                <w:sz w:val="24"/>
                <w:szCs w:val="24"/>
              </w:rPr>
              <w:t>77,1%</w:t>
            </w:r>
          </w:p>
        </w:tc>
      </w:tr>
      <w:tr w:rsidR="00F87486" w:rsidRPr="001F0691" w:rsidTr="00F87486">
        <w:tc>
          <w:tcPr>
            <w:tcW w:w="675" w:type="dxa"/>
            <w:tcBorders>
              <w:top w:val="single" w:sz="4" w:space="0" w:color="auto"/>
              <w:left w:val="single" w:sz="4" w:space="0" w:color="auto"/>
              <w:bottom w:val="single" w:sz="4" w:space="0" w:color="auto"/>
              <w:right w:val="single" w:sz="4" w:space="0" w:color="auto"/>
            </w:tcBorders>
            <w:vAlign w:val="center"/>
          </w:tcPr>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2.2.</w:t>
            </w:r>
          </w:p>
        </w:tc>
        <w:tc>
          <w:tcPr>
            <w:tcW w:w="4962" w:type="dxa"/>
            <w:tcBorders>
              <w:left w:val="single" w:sz="4" w:space="0" w:color="auto"/>
            </w:tcBorders>
            <w:vAlign w:val="center"/>
          </w:tcPr>
          <w:p w:rsidR="00F87486" w:rsidRPr="001F0691" w:rsidRDefault="00F87486" w:rsidP="001F0691">
            <w:pPr>
              <w:spacing w:after="0" w:line="240" w:lineRule="auto"/>
              <w:rPr>
                <w:rFonts w:ascii="Times New Roman" w:hAnsi="Times New Roman"/>
                <w:sz w:val="24"/>
                <w:szCs w:val="24"/>
              </w:rPr>
            </w:pPr>
            <w:r w:rsidRPr="001F0691">
              <w:rPr>
                <w:rFonts w:ascii="Times New Roman" w:hAnsi="Times New Roman"/>
                <w:sz w:val="24"/>
                <w:szCs w:val="24"/>
              </w:rPr>
              <w:t>Medikamentai</w:t>
            </w:r>
          </w:p>
        </w:tc>
        <w:tc>
          <w:tcPr>
            <w:tcW w:w="1417" w:type="dxa"/>
            <w:vAlign w:val="center"/>
          </w:tcPr>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110037</w:t>
            </w:r>
          </w:p>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4,46%</w:t>
            </w:r>
          </w:p>
        </w:tc>
        <w:tc>
          <w:tcPr>
            <w:tcW w:w="1276" w:type="dxa"/>
            <w:tcBorders>
              <w:right w:val="single" w:sz="4" w:space="0" w:color="auto"/>
            </w:tcBorders>
          </w:tcPr>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149343</w:t>
            </w:r>
          </w:p>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6%</w:t>
            </w:r>
          </w:p>
        </w:tc>
        <w:tc>
          <w:tcPr>
            <w:tcW w:w="1417" w:type="dxa"/>
            <w:tcBorders>
              <w:left w:val="single" w:sz="4" w:space="0" w:color="auto"/>
            </w:tcBorders>
          </w:tcPr>
          <w:p w:rsidR="00F87486" w:rsidRDefault="00F87486" w:rsidP="00F87486">
            <w:pPr>
              <w:spacing w:after="0" w:line="240" w:lineRule="auto"/>
              <w:jc w:val="center"/>
              <w:rPr>
                <w:rFonts w:ascii="Times New Roman" w:hAnsi="Times New Roman"/>
                <w:sz w:val="24"/>
                <w:szCs w:val="24"/>
              </w:rPr>
            </w:pPr>
            <w:r>
              <w:rPr>
                <w:rFonts w:ascii="Times New Roman" w:hAnsi="Times New Roman"/>
                <w:sz w:val="24"/>
                <w:szCs w:val="24"/>
              </w:rPr>
              <w:t>172949</w:t>
            </w:r>
          </w:p>
          <w:p w:rsidR="00F87486" w:rsidRPr="001F0691" w:rsidRDefault="00F87486" w:rsidP="00F87486">
            <w:pPr>
              <w:spacing w:after="0" w:line="240" w:lineRule="auto"/>
              <w:jc w:val="center"/>
              <w:rPr>
                <w:rFonts w:ascii="Times New Roman" w:hAnsi="Times New Roman"/>
                <w:sz w:val="24"/>
                <w:szCs w:val="24"/>
              </w:rPr>
            </w:pPr>
            <w:r>
              <w:rPr>
                <w:rFonts w:ascii="Times New Roman" w:hAnsi="Times New Roman"/>
                <w:sz w:val="24"/>
                <w:szCs w:val="24"/>
              </w:rPr>
              <w:t>7,06%</w:t>
            </w:r>
          </w:p>
        </w:tc>
      </w:tr>
      <w:tr w:rsidR="00F87486" w:rsidRPr="001F0691" w:rsidTr="00F87486">
        <w:tc>
          <w:tcPr>
            <w:tcW w:w="675" w:type="dxa"/>
            <w:tcBorders>
              <w:top w:val="single" w:sz="4" w:space="0" w:color="auto"/>
              <w:left w:val="single" w:sz="4" w:space="0" w:color="auto"/>
              <w:bottom w:val="single" w:sz="4" w:space="0" w:color="auto"/>
              <w:right w:val="single" w:sz="4" w:space="0" w:color="auto"/>
            </w:tcBorders>
            <w:vAlign w:val="center"/>
          </w:tcPr>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2.3.</w:t>
            </w:r>
          </w:p>
        </w:tc>
        <w:tc>
          <w:tcPr>
            <w:tcW w:w="4962" w:type="dxa"/>
            <w:tcBorders>
              <w:left w:val="single" w:sz="4" w:space="0" w:color="auto"/>
            </w:tcBorders>
            <w:vAlign w:val="center"/>
          </w:tcPr>
          <w:p w:rsidR="00F87486" w:rsidRPr="001F0691" w:rsidRDefault="00F87486" w:rsidP="001F0691">
            <w:pPr>
              <w:spacing w:after="0" w:line="240" w:lineRule="auto"/>
              <w:rPr>
                <w:rFonts w:ascii="Times New Roman" w:hAnsi="Times New Roman"/>
                <w:sz w:val="24"/>
                <w:szCs w:val="24"/>
              </w:rPr>
            </w:pPr>
            <w:r w:rsidRPr="001F0691">
              <w:rPr>
                <w:rFonts w:ascii="Times New Roman" w:hAnsi="Times New Roman"/>
                <w:sz w:val="24"/>
                <w:szCs w:val="24"/>
              </w:rPr>
              <w:t>Einamojo remonto</w:t>
            </w:r>
          </w:p>
        </w:tc>
        <w:tc>
          <w:tcPr>
            <w:tcW w:w="1417" w:type="dxa"/>
            <w:vAlign w:val="center"/>
          </w:tcPr>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43585</w:t>
            </w:r>
          </w:p>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1,76%</w:t>
            </w:r>
          </w:p>
        </w:tc>
        <w:tc>
          <w:tcPr>
            <w:tcW w:w="1276" w:type="dxa"/>
            <w:tcBorders>
              <w:right w:val="single" w:sz="4" w:space="0" w:color="auto"/>
            </w:tcBorders>
          </w:tcPr>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34430</w:t>
            </w:r>
          </w:p>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1,4%</w:t>
            </w:r>
          </w:p>
        </w:tc>
        <w:tc>
          <w:tcPr>
            <w:tcW w:w="1417" w:type="dxa"/>
            <w:tcBorders>
              <w:left w:val="single" w:sz="4" w:space="0" w:color="auto"/>
            </w:tcBorders>
          </w:tcPr>
          <w:p w:rsidR="00F87486" w:rsidRDefault="00F87486" w:rsidP="00F87486">
            <w:pPr>
              <w:spacing w:after="0" w:line="240" w:lineRule="auto"/>
              <w:jc w:val="center"/>
              <w:rPr>
                <w:rFonts w:ascii="Times New Roman" w:hAnsi="Times New Roman"/>
                <w:sz w:val="24"/>
                <w:szCs w:val="24"/>
              </w:rPr>
            </w:pPr>
            <w:r>
              <w:rPr>
                <w:rFonts w:ascii="Times New Roman" w:hAnsi="Times New Roman"/>
                <w:sz w:val="24"/>
                <w:szCs w:val="24"/>
              </w:rPr>
              <w:t>21429</w:t>
            </w:r>
          </w:p>
          <w:p w:rsidR="00F87486" w:rsidRPr="001F0691" w:rsidRDefault="00F87486" w:rsidP="00F87486">
            <w:pPr>
              <w:spacing w:after="0" w:line="240" w:lineRule="auto"/>
              <w:jc w:val="center"/>
              <w:rPr>
                <w:rFonts w:ascii="Times New Roman" w:hAnsi="Times New Roman"/>
                <w:sz w:val="24"/>
                <w:szCs w:val="24"/>
              </w:rPr>
            </w:pPr>
            <w:r>
              <w:rPr>
                <w:rFonts w:ascii="Times New Roman" w:hAnsi="Times New Roman"/>
                <w:sz w:val="24"/>
                <w:szCs w:val="24"/>
              </w:rPr>
              <w:t>0,9%</w:t>
            </w:r>
          </w:p>
        </w:tc>
      </w:tr>
      <w:tr w:rsidR="00F87486" w:rsidRPr="001F0691" w:rsidTr="00F87486">
        <w:tc>
          <w:tcPr>
            <w:tcW w:w="675" w:type="dxa"/>
            <w:tcBorders>
              <w:top w:val="single" w:sz="4" w:space="0" w:color="auto"/>
              <w:left w:val="single" w:sz="4" w:space="0" w:color="auto"/>
              <w:bottom w:val="single" w:sz="4" w:space="0" w:color="auto"/>
              <w:right w:val="single" w:sz="4" w:space="0" w:color="auto"/>
            </w:tcBorders>
            <w:vAlign w:val="center"/>
          </w:tcPr>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2.4.</w:t>
            </w:r>
          </w:p>
        </w:tc>
        <w:tc>
          <w:tcPr>
            <w:tcW w:w="4962" w:type="dxa"/>
            <w:tcBorders>
              <w:left w:val="single" w:sz="4" w:space="0" w:color="auto"/>
            </w:tcBorders>
            <w:vAlign w:val="center"/>
          </w:tcPr>
          <w:p w:rsidR="00F87486" w:rsidRPr="001F0691" w:rsidRDefault="00F87486" w:rsidP="001F0691">
            <w:pPr>
              <w:spacing w:after="0" w:line="240" w:lineRule="auto"/>
              <w:rPr>
                <w:rFonts w:ascii="Times New Roman" w:hAnsi="Times New Roman"/>
                <w:sz w:val="24"/>
                <w:szCs w:val="24"/>
              </w:rPr>
            </w:pPr>
            <w:r w:rsidRPr="001F0691">
              <w:rPr>
                <w:rFonts w:ascii="Times New Roman" w:hAnsi="Times New Roman"/>
                <w:sz w:val="24"/>
                <w:szCs w:val="24"/>
              </w:rPr>
              <w:t>Komunalinių paslaugų</w:t>
            </w:r>
          </w:p>
        </w:tc>
        <w:tc>
          <w:tcPr>
            <w:tcW w:w="1417" w:type="dxa"/>
          </w:tcPr>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56146</w:t>
            </w:r>
          </w:p>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2,28%</w:t>
            </w:r>
          </w:p>
        </w:tc>
        <w:tc>
          <w:tcPr>
            <w:tcW w:w="1276" w:type="dxa"/>
            <w:tcBorders>
              <w:right w:val="single" w:sz="4" w:space="0" w:color="auto"/>
            </w:tcBorders>
          </w:tcPr>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49447</w:t>
            </w:r>
          </w:p>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2%</w:t>
            </w:r>
          </w:p>
        </w:tc>
        <w:tc>
          <w:tcPr>
            <w:tcW w:w="1417" w:type="dxa"/>
            <w:tcBorders>
              <w:left w:val="single" w:sz="4" w:space="0" w:color="auto"/>
            </w:tcBorders>
          </w:tcPr>
          <w:p w:rsidR="00F87486" w:rsidRDefault="00F87486" w:rsidP="00F87486">
            <w:pPr>
              <w:spacing w:after="0" w:line="240" w:lineRule="auto"/>
              <w:jc w:val="center"/>
              <w:rPr>
                <w:rFonts w:ascii="Times New Roman" w:hAnsi="Times New Roman"/>
                <w:sz w:val="24"/>
                <w:szCs w:val="24"/>
              </w:rPr>
            </w:pPr>
            <w:r>
              <w:rPr>
                <w:rFonts w:ascii="Times New Roman" w:hAnsi="Times New Roman"/>
                <w:sz w:val="24"/>
                <w:szCs w:val="24"/>
              </w:rPr>
              <w:t>52935</w:t>
            </w:r>
          </w:p>
          <w:p w:rsidR="00F87486" w:rsidRPr="001F0691" w:rsidRDefault="00F87486" w:rsidP="00F87486">
            <w:pPr>
              <w:spacing w:after="0" w:line="240" w:lineRule="auto"/>
              <w:jc w:val="center"/>
              <w:rPr>
                <w:rFonts w:ascii="Times New Roman" w:hAnsi="Times New Roman"/>
                <w:sz w:val="24"/>
                <w:szCs w:val="24"/>
              </w:rPr>
            </w:pPr>
            <w:r>
              <w:rPr>
                <w:rFonts w:ascii="Times New Roman" w:hAnsi="Times New Roman"/>
                <w:sz w:val="24"/>
                <w:szCs w:val="24"/>
              </w:rPr>
              <w:t>2,16%</w:t>
            </w:r>
          </w:p>
        </w:tc>
      </w:tr>
      <w:tr w:rsidR="00F87486" w:rsidRPr="001F0691" w:rsidTr="00F87486">
        <w:tc>
          <w:tcPr>
            <w:tcW w:w="675" w:type="dxa"/>
            <w:tcBorders>
              <w:top w:val="single" w:sz="4" w:space="0" w:color="auto"/>
              <w:left w:val="single" w:sz="4" w:space="0" w:color="auto"/>
              <w:bottom w:val="single" w:sz="4" w:space="0" w:color="auto"/>
              <w:right w:val="single" w:sz="4" w:space="0" w:color="auto"/>
            </w:tcBorders>
            <w:vAlign w:val="center"/>
          </w:tcPr>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2.5.</w:t>
            </w:r>
          </w:p>
        </w:tc>
        <w:tc>
          <w:tcPr>
            <w:tcW w:w="4962" w:type="dxa"/>
            <w:tcBorders>
              <w:left w:val="single" w:sz="4" w:space="0" w:color="auto"/>
            </w:tcBorders>
            <w:vAlign w:val="center"/>
          </w:tcPr>
          <w:p w:rsidR="00F87486" w:rsidRPr="001F0691" w:rsidRDefault="00F87486" w:rsidP="001F0691">
            <w:pPr>
              <w:spacing w:after="0" w:line="240" w:lineRule="auto"/>
              <w:rPr>
                <w:rFonts w:ascii="Times New Roman" w:hAnsi="Times New Roman"/>
                <w:sz w:val="24"/>
                <w:szCs w:val="24"/>
              </w:rPr>
            </w:pPr>
            <w:r w:rsidRPr="001F0691">
              <w:rPr>
                <w:rFonts w:ascii="Times New Roman" w:hAnsi="Times New Roman"/>
                <w:sz w:val="24"/>
                <w:szCs w:val="24"/>
              </w:rPr>
              <w:t>Laboratorinių tyrimų ir kitų medicinos paslaugų</w:t>
            </w:r>
          </w:p>
        </w:tc>
        <w:tc>
          <w:tcPr>
            <w:tcW w:w="1417" w:type="dxa"/>
            <w:vAlign w:val="center"/>
          </w:tcPr>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146957</w:t>
            </w:r>
          </w:p>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5,96%</w:t>
            </w:r>
          </w:p>
        </w:tc>
        <w:tc>
          <w:tcPr>
            <w:tcW w:w="1276" w:type="dxa"/>
            <w:tcBorders>
              <w:right w:val="single" w:sz="4" w:space="0" w:color="auto"/>
            </w:tcBorders>
          </w:tcPr>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142322</w:t>
            </w:r>
          </w:p>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5,7%</w:t>
            </w:r>
          </w:p>
        </w:tc>
        <w:tc>
          <w:tcPr>
            <w:tcW w:w="1417" w:type="dxa"/>
            <w:tcBorders>
              <w:left w:val="single" w:sz="4" w:space="0" w:color="auto"/>
            </w:tcBorders>
          </w:tcPr>
          <w:p w:rsidR="00F87486" w:rsidRDefault="00F87486" w:rsidP="00F87486">
            <w:pPr>
              <w:spacing w:after="0" w:line="240" w:lineRule="auto"/>
              <w:jc w:val="center"/>
              <w:rPr>
                <w:rFonts w:ascii="Times New Roman" w:hAnsi="Times New Roman"/>
                <w:sz w:val="24"/>
                <w:szCs w:val="24"/>
              </w:rPr>
            </w:pPr>
            <w:r>
              <w:rPr>
                <w:rFonts w:ascii="Times New Roman" w:hAnsi="Times New Roman"/>
                <w:sz w:val="24"/>
                <w:szCs w:val="24"/>
              </w:rPr>
              <w:t>135909</w:t>
            </w:r>
          </w:p>
          <w:p w:rsidR="00F87486" w:rsidRPr="001F0691" w:rsidRDefault="00F87486" w:rsidP="00F87486">
            <w:pPr>
              <w:spacing w:after="0" w:line="240" w:lineRule="auto"/>
              <w:jc w:val="center"/>
              <w:rPr>
                <w:rFonts w:ascii="Times New Roman" w:hAnsi="Times New Roman"/>
                <w:sz w:val="24"/>
                <w:szCs w:val="24"/>
              </w:rPr>
            </w:pPr>
            <w:r>
              <w:rPr>
                <w:rFonts w:ascii="Times New Roman" w:hAnsi="Times New Roman"/>
                <w:sz w:val="24"/>
                <w:szCs w:val="24"/>
              </w:rPr>
              <w:t>5,55%</w:t>
            </w:r>
          </w:p>
        </w:tc>
      </w:tr>
      <w:tr w:rsidR="00F87486" w:rsidRPr="001F0691" w:rsidTr="00F87486">
        <w:tc>
          <w:tcPr>
            <w:tcW w:w="675" w:type="dxa"/>
            <w:tcBorders>
              <w:top w:val="single" w:sz="4" w:space="0" w:color="auto"/>
              <w:left w:val="single" w:sz="4" w:space="0" w:color="auto"/>
              <w:bottom w:val="single" w:sz="4" w:space="0" w:color="auto"/>
              <w:right w:val="single" w:sz="4" w:space="0" w:color="auto"/>
            </w:tcBorders>
            <w:vAlign w:val="center"/>
          </w:tcPr>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2.6.</w:t>
            </w:r>
          </w:p>
        </w:tc>
        <w:tc>
          <w:tcPr>
            <w:tcW w:w="4962" w:type="dxa"/>
            <w:tcBorders>
              <w:left w:val="single" w:sz="4" w:space="0" w:color="auto"/>
            </w:tcBorders>
            <w:vAlign w:val="center"/>
          </w:tcPr>
          <w:p w:rsidR="00F87486" w:rsidRPr="001F0691" w:rsidRDefault="00F87486" w:rsidP="001F0691">
            <w:pPr>
              <w:spacing w:after="0" w:line="240" w:lineRule="auto"/>
              <w:rPr>
                <w:rFonts w:ascii="Times New Roman" w:hAnsi="Times New Roman"/>
                <w:sz w:val="24"/>
                <w:szCs w:val="24"/>
              </w:rPr>
            </w:pPr>
            <w:r w:rsidRPr="001F0691">
              <w:rPr>
                <w:rFonts w:ascii="Times New Roman" w:hAnsi="Times New Roman"/>
                <w:sz w:val="24"/>
                <w:szCs w:val="24"/>
              </w:rPr>
              <w:t>Kitos sąnaudos</w:t>
            </w:r>
          </w:p>
        </w:tc>
        <w:tc>
          <w:tcPr>
            <w:tcW w:w="1417" w:type="dxa"/>
            <w:vAlign w:val="center"/>
          </w:tcPr>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104045</w:t>
            </w:r>
          </w:p>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4,2%</w:t>
            </w:r>
          </w:p>
        </w:tc>
        <w:tc>
          <w:tcPr>
            <w:tcW w:w="1276" w:type="dxa"/>
            <w:tcBorders>
              <w:right w:val="single" w:sz="4" w:space="0" w:color="auto"/>
            </w:tcBorders>
          </w:tcPr>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94649</w:t>
            </w:r>
          </w:p>
          <w:p w:rsidR="00F87486" w:rsidRPr="001F0691" w:rsidRDefault="00F87486" w:rsidP="001F0691">
            <w:pPr>
              <w:spacing w:after="0" w:line="240" w:lineRule="auto"/>
              <w:jc w:val="center"/>
              <w:rPr>
                <w:rFonts w:ascii="Times New Roman" w:hAnsi="Times New Roman"/>
                <w:sz w:val="24"/>
                <w:szCs w:val="24"/>
              </w:rPr>
            </w:pPr>
            <w:r w:rsidRPr="001F0691">
              <w:rPr>
                <w:rFonts w:ascii="Times New Roman" w:hAnsi="Times New Roman"/>
                <w:sz w:val="24"/>
                <w:szCs w:val="24"/>
              </w:rPr>
              <w:t>3,9%</w:t>
            </w:r>
          </w:p>
        </w:tc>
        <w:tc>
          <w:tcPr>
            <w:tcW w:w="1417" w:type="dxa"/>
            <w:tcBorders>
              <w:left w:val="single" w:sz="4" w:space="0" w:color="auto"/>
            </w:tcBorders>
          </w:tcPr>
          <w:p w:rsidR="00F87486" w:rsidRDefault="00F87486" w:rsidP="00F87486">
            <w:pPr>
              <w:spacing w:after="0" w:line="240" w:lineRule="auto"/>
              <w:jc w:val="center"/>
              <w:rPr>
                <w:rFonts w:ascii="Times New Roman" w:hAnsi="Times New Roman"/>
                <w:sz w:val="24"/>
                <w:szCs w:val="24"/>
              </w:rPr>
            </w:pPr>
            <w:r>
              <w:rPr>
                <w:rFonts w:ascii="Times New Roman" w:hAnsi="Times New Roman"/>
                <w:sz w:val="24"/>
                <w:szCs w:val="24"/>
              </w:rPr>
              <w:t>88995</w:t>
            </w:r>
          </w:p>
          <w:p w:rsidR="00F87486" w:rsidRPr="001F0691" w:rsidRDefault="00F87486" w:rsidP="00F87486">
            <w:pPr>
              <w:spacing w:after="0" w:line="240" w:lineRule="auto"/>
              <w:jc w:val="center"/>
              <w:rPr>
                <w:rFonts w:ascii="Times New Roman" w:hAnsi="Times New Roman"/>
                <w:sz w:val="24"/>
                <w:szCs w:val="24"/>
              </w:rPr>
            </w:pPr>
            <w:r>
              <w:rPr>
                <w:rFonts w:ascii="Times New Roman" w:hAnsi="Times New Roman"/>
                <w:sz w:val="24"/>
                <w:szCs w:val="24"/>
              </w:rPr>
              <w:t>3,6%</w:t>
            </w:r>
          </w:p>
        </w:tc>
      </w:tr>
    </w:tbl>
    <w:p w:rsidR="00F87486" w:rsidRDefault="00F87486" w:rsidP="001F0691">
      <w:pPr>
        <w:spacing w:after="0" w:line="240" w:lineRule="auto"/>
        <w:ind w:firstLine="1134"/>
        <w:jc w:val="both"/>
        <w:rPr>
          <w:rFonts w:ascii="Times New Roman" w:hAnsi="Times New Roman"/>
          <w:sz w:val="24"/>
          <w:szCs w:val="24"/>
        </w:rPr>
      </w:pPr>
    </w:p>
    <w:p w:rsidR="00F87486" w:rsidRDefault="00F87486" w:rsidP="001F0691">
      <w:pPr>
        <w:spacing w:after="0" w:line="240" w:lineRule="auto"/>
        <w:ind w:firstLine="1134"/>
        <w:jc w:val="both"/>
        <w:rPr>
          <w:rFonts w:ascii="Times New Roman" w:hAnsi="Times New Roman"/>
          <w:sz w:val="24"/>
          <w:szCs w:val="24"/>
        </w:rPr>
      </w:pPr>
    </w:p>
    <w:p w:rsidR="00F87486" w:rsidRDefault="00F87486" w:rsidP="001F0691">
      <w:pPr>
        <w:spacing w:after="0" w:line="240" w:lineRule="auto"/>
        <w:ind w:firstLine="1134"/>
        <w:jc w:val="both"/>
        <w:rPr>
          <w:rFonts w:ascii="Times New Roman" w:hAnsi="Times New Roman"/>
          <w:sz w:val="24"/>
          <w:szCs w:val="24"/>
        </w:rPr>
      </w:pPr>
      <w:r>
        <w:rPr>
          <w:rFonts w:ascii="Times New Roman" w:hAnsi="Times New Roman"/>
          <w:sz w:val="24"/>
          <w:szCs w:val="24"/>
        </w:rPr>
        <w:t>Lentelės duomenimis padidėjo sąnaudos medikamentams nuo 149343 Eur 2015 m. iki 172949 Eur 2016 m. Pagrinde padidėjo sąnaudos brangioms vakcinoms,</w:t>
      </w:r>
      <w:r w:rsidR="009E0AB7">
        <w:rPr>
          <w:rFonts w:ascii="Times New Roman" w:hAnsi="Times New Roman"/>
          <w:sz w:val="24"/>
          <w:szCs w:val="24"/>
        </w:rPr>
        <w:t xml:space="preserve"> nes pradėta skiepyti nuo meningokoko, padidėjo skiepijimai prie</w:t>
      </w:r>
      <w:r w:rsidR="00CE4149">
        <w:rPr>
          <w:rFonts w:ascii="Times New Roman" w:hAnsi="Times New Roman"/>
          <w:sz w:val="24"/>
          <w:szCs w:val="24"/>
        </w:rPr>
        <w:t>š</w:t>
      </w:r>
      <w:r w:rsidR="009E0AB7">
        <w:rPr>
          <w:rFonts w:ascii="Times New Roman" w:hAnsi="Times New Roman"/>
          <w:sz w:val="24"/>
          <w:szCs w:val="24"/>
        </w:rPr>
        <w:t xml:space="preserve"> hepatitą B ir erkinį encefalitą. 2015 m. sąnaudos vakcinoms sudarė 22592,07 Eur, 2016 m. 67620,06 Eur ir sąnaudų medikamentams struktūroje sudarė atitinkamai 15,1% ir 39,1%.</w:t>
      </w:r>
    </w:p>
    <w:p w:rsidR="009E0AB7" w:rsidRDefault="009E0AB7" w:rsidP="001F0691">
      <w:pPr>
        <w:spacing w:after="0" w:line="240" w:lineRule="auto"/>
        <w:ind w:firstLine="1134"/>
        <w:jc w:val="both"/>
        <w:rPr>
          <w:rFonts w:ascii="Times New Roman" w:hAnsi="Times New Roman"/>
          <w:sz w:val="24"/>
          <w:szCs w:val="24"/>
        </w:rPr>
      </w:pPr>
    </w:p>
    <w:p w:rsidR="00C44D22" w:rsidRDefault="00C44D22" w:rsidP="001F0691">
      <w:pPr>
        <w:spacing w:after="0" w:line="240" w:lineRule="auto"/>
        <w:ind w:firstLine="1134"/>
        <w:jc w:val="both"/>
        <w:rPr>
          <w:rFonts w:ascii="Times New Roman" w:hAnsi="Times New Roman"/>
          <w:sz w:val="24"/>
          <w:szCs w:val="24"/>
        </w:rPr>
      </w:pPr>
    </w:p>
    <w:p w:rsidR="00654106" w:rsidRDefault="00E57873" w:rsidP="00654106">
      <w:pPr>
        <w:pStyle w:val="Betarp"/>
        <w:tabs>
          <w:tab w:val="left" w:pos="1560"/>
        </w:tabs>
        <w:rPr>
          <w:rFonts w:ascii="Times New Roman" w:hAnsi="Times New Roman"/>
          <w:b/>
          <w:sz w:val="24"/>
          <w:szCs w:val="24"/>
        </w:rPr>
      </w:pPr>
      <w:r>
        <w:rPr>
          <w:rFonts w:ascii="Times New Roman" w:hAnsi="Times New Roman"/>
          <w:b/>
          <w:sz w:val="24"/>
          <w:szCs w:val="24"/>
        </w:rPr>
        <w:t>2</w:t>
      </w:r>
      <w:r w:rsidR="00654106">
        <w:rPr>
          <w:rFonts w:ascii="Times New Roman" w:hAnsi="Times New Roman"/>
          <w:b/>
          <w:sz w:val="24"/>
          <w:szCs w:val="24"/>
        </w:rPr>
        <w:t>.  Patvirtinti sąnaudų normatyvai ir rezultatai</w:t>
      </w:r>
    </w:p>
    <w:p w:rsidR="009E0AB7" w:rsidRDefault="009E0AB7" w:rsidP="001F0691">
      <w:pPr>
        <w:spacing w:after="0" w:line="240" w:lineRule="auto"/>
        <w:ind w:firstLine="1134"/>
        <w:jc w:val="both"/>
        <w:rPr>
          <w:rFonts w:ascii="Times New Roman" w:hAnsi="Times New Roman"/>
          <w:sz w:val="24"/>
          <w:szCs w:val="24"/>
        </w:rPr>
      </w:pPr>
    </w:p>
    <w:tbl>
      <w:tblPr>
        <w:tblW w:w="0" w:type="auto"/>
        <w:tblLook w:val="04A0" w:firstRow="1" w:lastRow="0" w:firstColumn="1" w:lastColumn="0" w:noHBand="0" w:noVBand="1"/>
      </w:tblPr>
      <w:tblGrid>
        <w:gridCol w:w="5920"/>
        <w:gridCol w:w="1985"/>
        <w:gridCol w:w="1949"/>
      </w:tblGrid>
      <w:tr w:rsidR="00654106" w:rsidRPr="00F9749C" w:rsidTr="00F9749C">
        <w:tc>
          <w:tcPr>
            <w:tcW w:w="5920" w:type="dxa"/>
            <w:shd w:val="clear" w:color="auto" w:fill="auto"/>
          </w:tcPr>
          <w:p w:rsidR="00654106" w:rsidRPr="00F9749C" w:rsidRDefault="00654106" w:rsidP="00F9749C">
            <w:pPr>
              <w:spacing w:after="0" w:line="360" w:lineRule="auto"/>
              <w:jc w:val="both"/>
              <w:rPr>
                <w:rFonts w:ascii="Times New Roman" w:hAnsi="Times New Roman"/>
                <w:sz w:val="24"/>
                <w:szCs w:val="24"/>
              </w:rPr>
            </w:pPr>
          </w:p>
        </w:tc>
        <w:tc>
          <w:tcPr>
            <w:tcW w:w="1985" w:type="dxa"/>
            <w:shd w:val="clear" w:color="auto" w:fill="auto"/>
          </w:tcPr>
          <w:p w:rsidR="00654106" w:rsidRPr="00F9749C" w:rsidRDefault="00654106" w:rsidP="00F9749C">
            <w:pPr>
              <w:spacing w:after="0" w:line="360" w:lineRule="auto"/>
              <w:jc w:val="center"/>
              <w:rPr>
                <w:rFonts w:ascii="Times New Roman" w:hAnsi="Times New Roman"/>
                <w:sz w:val="24"/>
                <w:szCs w:val="24"/>
              </w:rPr>
            </w:pPr>
            <w:r w:rsidRPr="00F9749C">
              <w:rPr>
                <w:rFonts w:ascii="Times New Roman" w:hAnsi="Times New Roman"/>
                <w:sz w:val="24"/>
                <w:szCs w:val="24"/>
              </w:rPr>
              <w:t>2015 m.</w:t>
            </w:r>
          </w:p>
        </w:tc>
        <w:tc>
          <w:tcPr>
            <w:tcW w:w="1949" w:type="dxa"/>
            <w:shd w:val="clear" w:color="auto" w:fill="auto"/>
          </w:tcPr>
          <w:p w:rsidR="00654106" w:rsidRPr="00F9749C" w:rsidRDefault="00654106" w:rsidP="00F9749C">
            <w:pPr>
              <w:spacing w:after="0" w:line="360" w:lineRule="auto"/>
              <w:jc w:val="center"/>
              <w:rPr>
                <w:rFonts w:ascii="Times New Roman" w:hAnsi="Times New Roman"/>
                <w:sz w:val="24"/>
                <w:szCs w:val="24"/>
              </w:rPr>
            </w:pPr>
            <w:r w:rsidRPr="00F9749C">
              <w:rPr>
                <w:rFonts w:ascii="Times New Roman" w:hAnsi="Times New Roman"/>
                <w:sz w:val="24"/>
                <w:szCs w:val="24"/>
              </w:rPr>
              <w:t>2016 m.</w:t>
            </w:r>
          </w:p>
        </w:tc>
      </w:tr>
      <w:tr w:rsidR="00654106" w:rsidRPr="00F9749C" w:rsidTr="00F9749C">
        <w:tc>
          <w:tcPr>
            <w:tcW w:w="5920" w:type="dxa"/>
            <w:shd w:val="clear" w:color="auto" w:fill="auto"/>
          </w:tcPr>
          <w:p w:rsidR="00654106" w:rsidRPr="00F9749C" w:rsidRDefault="00654106" w:rsidP="00F9749C">
            <w:pPr>
              <w:spacing w:after="0" w:line="360" w:lineRule="auto"/>
              <w:jc w:val="both"/>
              <w:rPr>
                <w:rFonts w:ascii="Times New Roman" w:hAnsi="Times New Roman"/>
                <w:sz w:val="24"/>
                <w:szCs w:val="24"/>
              </w:rPr>
            </w:pPr>
            <w:r w:rsidRPr="00F9749C">
              <w:rPr>
                <w:rFonts w:ascii="Times New Roman" w:hAnsi="Times New Roman"/>
                <w:sz w:val="24"/>
                <w:szCs w:val="24"/>
              </w:rPr>
              <w:t>Darbo užmokesčio (DU) sąnaudų normatyvas nuo pajamų</w:t>
            </w:r>
          </w:p>
        </w:tc>
        <w:tc>
          <w:tcPr>
            <w:tcW w:w="1985" w:type="dxa"/>
            <w:shd w:val="clear" w:color="auto" w:fill="auto"/>
          </w:tcPr>
          <w:p w:rsidR="00654106" w:rsidRPr="00F9749C" w:rsidRDefault="00C44D22" w:rsidP="00F9749C">
            <w:pPr>
              <w:spacing w:after="0" w:line="360" w:lineRule="auto"/>
              <w:jc w:val="center"/>
              <w:rPr>
                <w:rFonts w:ascii="Times New Roman" w:hAnsi="Times New Roman"/>
                <w:sz w:val="24"/>
                <w:szCs w:val="24"/>
              </w:rPr>
            </w:pPr>
            <w:r w:rsidRPr="00F9749C">
              <w:rPr>
                <w:rFonts w:ascii="Times New Roman" w:hAnsi="Times New Roman"/>
                <w:sz w:val="24"/>
                <w:szCs w:val="24"/>
              </w:rPr>
              <w:t>Iki 85%</w:t>
            </w:r>
          </w:p>
        </w:tc>
        <w:tc>
          <w:tcPr>
            <w:tcW w:w="1949" w:type="dxa"/>
            <w:shd w:val="clear" w:color="auto" w:fill="auto"/>
          </w:tcPr>
          <w:p w:rsidR="00654106" w:rsidRPr="00F9749C" w:rsidRDefault="00C44D22" w:rsidP="00F9749C">
            <w:pPr>
              <w:spacing w:after="0" w:line="360" w:lineRule="auto"/>
              <w:jc w:val="center"/>
              <w:rPr>
                <w:rFonts w:ascii="Times New Roman" w:hAnsi="Times New Roman"/>
                <w:sz w:val="24"/>
                <w:szCs w:val="24"/>
              </w:rPr>
            </w:pPr>
            <w:r w:rsidRPr="00F9749C">
              <w:rPr>
                <w:rFonts w:ascii="Times New Roman" w:hAnsi="Times New Roman"/>
                <w:sz w:val="24"/>
                <w:szCs w:val="24"/>
              </w:rPr>
              <w:t>Iki 85%</w:t>
            </w:r>
          </w:p>
        </w:tc>
      </w:tr>
      <w:tr w:rsidR="00654106" w:rsidRPr="00F9749C" w:rsidTr="00F9749C">
        <w:tc>
          <w:tcPr>
            <w:tcW w:w="5920" w:type="dxa"/>
            <w:shd w:val="clear" w:color="auto" w:fill="auto"/>
          </w:tcPr>
          <w:p w:rsidR="00654106" w:rsidRPr="00F9749C" w:rsidRDefault="00654106" w:rsidP="00F9749C">
            <w:pPr>
              <w:spacing w:after="0" w:line="360" w:lineRule="auto"/>
              <w:jc w:val="both"/>
              <w:rPr>
                <w:rFonts w:ascii="Times New Roman" w:hAnsi="Times New Roman"/>
                <w:sz w:val="24"/>
                <w:szCs w:val="24"/>
              </w:rPr>
            </w:pPr>
            <w:r w:rsidRPr="00F9749C">
              <w:rPr>
                <w:rFonts w:ascii="Times New Roman" w:hAnsi="Times New Roman"/>
                <w:sz w:val="24"/>
                <w:szCs w:val="24"/>
              </w:rPr>
              <w:t>Pajamos €</w:t>
            </w:r>
          </w:p>
        </w:tc>
        <w:tc>
          <w:tcPr>
            <w:tcW w:w="1985" w:type="dxa"/>
            <w:shd w:val="clear" w:color="auto" w:fill="auto"/>
          </w:tcPr>
          <w:p w:rsidR="00654106" w:rsidRPr="00F9749C" w:rsidRDefault="00C44D22" w:rsidP="00F9749C">
            <w:pPr>
              <w:spacing w:after="0" w:line="360" w:lineRule="auto"/>
              <w:jc w:val="center"/>
              <w:rPr>
                <w:rFonts w:ascii="Times New Roman" w:hAnsi="Times New Roman"/>
                <w:sz w:val="24"/>
                <w:szCs w:val="24"/>
              </w:rPr>
            </w:pPr>
            <w:r w:rsidRPr="00F9749C">
              <w:rPr>
                <w:rFonts w:ascii="Times New Roman" w:hAnsi="Times New Roman"/>
                <w:sz w:val="24"/>
                <w:szCs w:val="24"/>
              </w:rPr>
              <w:t>2467548</w:t>
            </w:r>
          </w:p>
        </w:tc>
        <w:tc>
          <w:tcPr>
            <w:tcW w:w="1949" w:type="dxa"/>
            <w:shd w:val="clear" w:color="auto" w:fill="auto"/>
          </w:tcPr>
          <w:p w:rsidR="00654106" w:rsidRPr="00F9749C" w:rsidRDefault="00C44D22" w:rsidP="00F9749C">
            <w:pPr>
              <w:spacing w:after="0" w:line="360" w:lineRule="auto"/>
              <w:jc w:val="center"/>
              <w:rPr>
                <w:rFonts w:ascii="Times New Roman" w:hAnsi="Times New Roman"/>
                <w:sz w:val="24"/>
                <w:szCs w:val="24"/>
              </w:rPr>
            </w:pPr>
            <w:r w:rsidRPr="00F9749C">
              <w:rPr>
                <w:rFonts w:ascii="Times New Roman" w:hAnsi="Times New Roman"/>
                <w:sz w:val="24"/>
                <w:szCs w:val="24"/>
              </w:rPr>
              <w:t>2498182</w:t>
            </w:r>
          </w:p>
        </w:tc>
      </w:tr>
      <w:tr w:rsidR="00654106" w:rsidRPr="00F9749C" w:rsidTr="00F9749C">
        <w:tc>
          <w:tcPr>
            <w:tcW w:w="5920" w:type="dxa"/>
            <w:shd w:val="clear" w:color="auto" w:fill="auto"/>
          </w:tcPr>
          <w:p w:rsidR="00654106" w:rsidRPr="00F9749C" w:rsidRDefault="00654106" w:rsidP="00F9749C">
            <w:pPr>
              <w:spacing w:after="0" w:line="360" w:lineRule="auto"/>
              <w:jc w:val="both"/>
              <w:rPr>
                <w:rFonts w:ascii="Times New Roman" w:hAnsi="Times New Roman"/>
                <w:sz w:val="24"/>
                <w:szCs w:val="24"/>
              </w:rPr>
            </w:pPr>
            <w:r w:rsidRPr="00F9749C">
              <w:rPr>
                <w:rFonts w:ascii="Times New Roman" w:hAnsi="Times New Roman"/>
                <w:sz w:val="24"/>
                <w:szCs w:val="24"/>
              </w:rPr>
              <w:t>DU sąnaudos su įmokomis €</w:t>
            </w:r>
          </w:p>
        </w:tc>
        <w:tc>
          <w:tcPr>
            <w:tcW w:w="1985" w:type="dxa"/>
            <w:shd w:val="clear" w:color="auto" w:fill="auto"/>
          </w:tcPr>
          <w:p w:rsidR="00654106" w:rsidRPr="00F9749C" w:rsidRDefault="00C44D22" w:rsidP="00F9749C">
            <w:pPr>
              <w:spacing w:after="0" w:line="360" w:lineRule="auto"/>
              <w:jc w:val="center"/>
              <w:rPr>
                <w:rFonts w:ascii="Times New Roman" w:hAnsi="Times New Roman"/>
                <w:sz w:val="24"/>
                <w:szCs w:val="24"/>
              </w:rPr>
            </w:pPr>
            <w:r w:rsidRPr="00F9749C">
              <w:rPr>
                <w:rFonts w:ascii="Times New Roman" w:hAnsi="Times New Roman"/>
                <w:sz w:val="24"/>
                <w:szCs w:val="24"/>
              </w:rPr>
              <w:t>1917962</w:t>
            </w:r>
          </w:p>
        </w:tc>
        <w:tc>
          <w:tcPr>
            <w:tcW w:w="1949" w:type="dxa"/>
            <w:shd w:val="clear" w:color="auto" w:fill="auto"/>
          </w:tcPr>
          <w:p w:rsidR="00654106" w:rsidRPr="00F9749C" w:rsidRDefault="00C44D22" w:rsidP="00F9749C">
            <w:pPr>
              <w:spacing w:after="0" w:line="360" w:lineRule="auto"/>
              <w:jc w:val="center"/>
              <w:rPr>
                <w:rFonts w:ascii="Times New Roman" w:hAnsi="Times New Roman"/>
                <w:sz w:val="24"/>
                <w:szCs w:val="24"/>
              </w:rPr>
            </w:pPr>
            <w:r w:rsidRPr="00F9749C">
              <w:rPr>
                <w:rFonts w:ascii="Times New Roman" w:hAnsi="Times New Roman"/>
                <w:sz w:val="24"/>
                <w:szCs w:val="24"/>
              </w:rPr>
              <w:t>1888259</w:t>
            </w:r>
          </w:p>
        </w:tc>
      </w:tr>
      <w:tr w:rsidR="00654106" w:rsidRPr="00F9749C" w:rsidTr="00F9749C">
        <w:tc>
          <w:tcPr>
            <w:tcW w:w="5920" w:type="dxa"/>
            <w:shd w:val="clear" w:color="auto" w:fill="auto"/>
          </w:tcPr>
          <w:p w:rsidR="00654106" w:rsidRPr="00F9749C" w:rsidRDefault="00654106" w:rsidP="00F9749C">
            <w:pPr>
              <w:spacing w:after="0" w:line="360" w:lineRule="auto"/>
              <w:jc w:val="both"/>
              <w:rPr>
                <w:rFonts w:ascii="Times New Roman" w:hAnsi="Times New Roman"/>
                <w:sz w:val="24"/>
                <w:szCs w:val="24"/>
              </w:rPr>
            </w:pPr>
            <w:r w:rsidRPr="00F9749C">
              <w:rPr>
                <w:rFonts w:ascii="Times New Roman" w:hAnsi="Times New Roman"/>
                <w:sz w:val="24"/>
                <w:szCs w:val="24"/>
              </w:rPr>
              <w:t>IŠ JŲ      darbo užmokesčiui</w:t>
            </w:r>
          </w:p>
        </w:tc>
        <w:tc>
          <w:tcPr>
            <w:tcW w:w="1985" w:type="dxa"/>
            <w:shd w:val="clear" w:color="auto" w:fill="auto"/>
          </w:tcPr>
          <w:p w:rsidR="00654106" w:rsidRPr="00F9749C" w:rsidRDefault="00C44D22" w:rsidP="00F9749C">
            <w:pPr>
              <w:spacing w:after="0" w:line="360" w:lineRule="auto"/>
              <w:jc w:val="center"/>
              <w:rPr>
                <w:rFonts w:ascii="Times New Roman" w:hAnsi="Times New Roman"/>
                <w:sz w:val="24"/>
                <w:szCs w:val="24"/>
              </w:rPr>
            </w:pPr>
            <w:r w:rsidRPr="00F9749C">
              <w:rPr>
                <w:rFonts w:ascii="Times New Roman" w:hAnsi="Times New Roman"/>
                <w:sz w:val="24"/>
                <w:szCs w:val="24"/>
              </w:rPr>
              <w:t>1465616</w:t>
            </w:r>
          </w:p>
        </w:tc>
        <w:tc>
          <w:tcPr>
            <w:tcW w:w="1949" w:type="dxa"/>
            <w:shd w:val="clear" w:color="auto" w:fill="auto"/>
          </w:tcPr>
          <w:p w:rsidR="00654106" w:rsidRPr="00F9749C" w:rsidRDefault="00C44D22" w:rsidP="00F9749C">
            <w:pPr>
              <w:spacing w:after="0" w:line="360" w:lineRule="auto"/>
              <w:jc w:val="center"/>
              <w:rPr>
                <w:rFonts w:ascii="Times New Roman" w:hAnsi="Times New Roman"/>
                <w:sz w:val="24"/>
                <w:szCs w:val="24"/>
              </w:rPr>
            </w:pPr>
            <w:r w:rsidRPr="00F9749C">
              <w:rPr>
                <w:rFonts w:ascii="Times New Roman" w:hAnsi="Times New Roman"/>
                <w:sz w:val="24"/>
                <w:szCs w:val="24"/>
              </w:rPr>
              <w:t>1443576</w:t>
            </w:r>
          </w:p>
        </w:tc>
      </w:tr>
      <w:tr w:rsidR="00654106" w:rsidRPr="00F9749C" w:rsidTr="00F9749C">
        <w:tc>
          <w:tcPr>
            <w:tcW w:w="5920" w:type="dxa"/>
            <w:shd w:val="clear" w:color="auto" w:fill="auto"/>
          </w:tcPr>
          <w:p w:rsidR="00654106" w:rsidRPr="00F9749C" w:rsidRDefault="00654106" w:rsidP="00F9749C">
            <w:pPr>
              <w:spacing w:after="0" w:line="360" w:lineRule="auto"/>
              <w:jc w:val="both"/>
              <w:rPr>
                <w:rFonts w:ascii="Times New Roman" w:hAnsi="Times New Roman"/>
                <w:sz w:val="24"/>
                <w:szCs w:val="24"/>
              </w:rPr>
            </w:pPr>
            <w:r w:rsidRPr="00F9749C">
              <w:rPr>
                <w:rFonts w:ascii="Times New Roman" w:hAnsi="Times New Roman"/>
                <w:sz w:val="24"/>
                <w:szCs w:val="24"/>
              </w:rPr>
              <w:t xml:space="preserve">               </w:t>
            </w:r>
            <w:r w:rsidR="00C44D22" w:rsidRPr="00F9749C">
              <w:rPr>
                <w:rFonts w:ascii="Times New Roman" w:hAnsi="Times New Roman"/>
                <w:sz w:val="24"/>
                <w:szCs w:val="24"/>
              </w:rPr>
              <w:t>s</w:t>
            </w:r>
            <w:r w:rsidRPr="00F9749C">
              <w:rPr>
                <w:rFonts w:ascii="Times New Roman" w:hAnsi="Times New Roman"/>
                <w:sz w:val="24"/>
                <w:szCs w:val="24"/>
              </w:rPr>
              <w:t>ocialinio draudimo įmoka</w:t>
            </w:r>
          </w:p>
        </w:tc>
        <w:tc>
          <w:tcPr>
            <w:tcW w:w="1985" w:type="dxa"/>
            <w:shd w:val="clear" w:color="auto" w:fill="auto"/>
          </w:tcPr>
          <w:p w:rsidR="00654106" w:rsidRPr="00F9749C" w:rsidRDefault="00C44D22" w:rsidP="00F9749C">
            <w:pPr>
              <w:spacing w:after="0" w:line="360" w:lineRule="auto"/>
              <w:jc w:val="center"/>
              <w:rPr>
                <w:rFonts w:ascii="Times New Roman" w:hAnsi="Times New Roman"/>
                <w:sz w:val="24"/>
                <w:szCs w:val="24"/>
              </w:rPr>
            </w:pPr>
            <w:r w:rsidRPr="00F9749C">
              <w:rPr>
                <w:rFonts w:ascii="Times New Roman" w:hAnsi="Times New Roman"/>
                <w:sz w:val="24"/>
                <w:szCs w:val="24"/>
              </w:rPr>
              <w:t>452346</w:t>
            </w:r>
          </w:p>
        </w:tc>
        <w:tc>
          <w:tcPr>
            <w:tcW w:w="1949" w:type="dxa"/>
            <w:shd w:val="clear" w:color="auto" w:fill="auto"/>
          </w:tcPr>
          <w:p w:rsidR="00654106" w:rsidRPr="00F9749C" w:rsidRDefault="00C44D22" w:rsidP="00F9749C">
            <w:pPr>
              <w:spacing w:after="0" w:line="360" w:lineRule="auto"/>
              <w:jc w:val="center"/>
              <w:rPr>
                <w:rFonts w:ascii="Times New Roman" w:hAnsi="Times New Roman"/>
                <w:sz w:val="24"/>
                <w:szCs w:val="24"/>
              </w:rPr>
            </w:pPr>
            <w:r w:rsidRPr="00F9749C">
              <w:rPr>
                <w:rFonts w:ascii="Times New Roman" w:hAnsi="Times New Roman"/>
                <w:sz w:val="24"/>
                <w:szCs w:val="24"/>
              </w:rPr>
              <w:t>444683</w:t>
            </w:r>
          </w:p>
        </w:tc>
      </w:tr>
      <w:tr w:rsidR="00654106" w:rsidRPr="00F9749C" w:rsidTr="00F9749C">
        <w:tc>
          <w:tcPr>
            <w:tcW w:w="5920" w:type="dxa"/>
            <w:shd w:val="clear" w:color="auto" w:fill="auto"/>
          </w:tcPr>
          <w:p w:rsidR="00654106" w:rsidRPr="00F9749C" w:rsidRDefault="00654106" w:rsidP="00F9749C">
            <w:pPr>
              <w:spacing w:after="0" w:line="360" w:lineRule="auto"/>
              <w:jc w:val="both"/>
              <w:rPr>
                <w:rFonts w:ascii="Times New Roman" w:hAnsi="Times New Roman"/>
                <w:sz w:val="24"/>
                <w:szCs w:val="24"/>
              </w:rPr>
            </w:pPr>
            <w:r w:rsidRPr="00F9749C">
              <w:rPr>
                <w:rFonts w:ascii="Times New Roman" w:hAnsi="Times New Roman"/>
                <w:sz w:val="24"/>
                <w:szCs w:val="24"/>
              </w:rPr>
              <w:t>DU sąnaudų dalis %  nuo  pajamų (normatyvas)</w:t>
            </w:r>
          </w:p>
        </w:tc>
        <w:tc>
          <w:tcPr>
            <w:tcW w:w="1985" w:type="dxa"/>
            <w:shd w:val="clear" w:color="auto" w:fill="auto"/>
          </w:tcPr>
          <w:p w:rsidR="00654106" w:rsidRPr="00F9749C" w:rsidRDefault="00C44D22" w:rsidP="00F9749C">
            <w:pPr>
              <w:spacing w:after="0" w:line="360" w:lineRule="auto"/>
              <w:jc w:val="center"/>
              <w:rPr>
                <w:rFonts w:ascii="Times New Roman" w:hAnsi="Times New Roman"/>
                <w:sz w:val="24"/>
                <w:szCs w:val="24"/>
              </w:rPr>
            </w:pPr>
            <w:r w:rsidRPr="00F9749C">
              <w:rPr>
                <w:rFonts w:ascii="Times New Roman" w:hAnsi="Times New Roman"/>
                <w:sz w:val="24"/>
                <w:szCs w:val="24"/>
              </w:rPr>
              <w:t>77,8%</w:t>
            </w:r>
          </w:p>
        </w:tc>
        <w:tc>
          <w:tcPr>
            <w:tcW w:w="1949" w:type="dxa"/>
            <w:shd w:val="clear" w:color="auto" w:fill="auto"/>
          </w:tcPr>
          <w:p w:rsidR="00654106" w:rsidRPr="00F9749C" w:rsidRDefault="00C44D22" w:rsidP="00F9749C">
            <w:pPr>
              <w:spacing w:after="0" w:line="360" w:lineRule="auto"/>
              <w:jc w:val="center"/>
              <w:rPr>
                <w:rFonts w:ascii="Times New Roman" w:hAnsi="Times New Roman"/>
                <w:sz w:val="24"/>
                <w:szCs w:val="24"/>
              </w:rPr>
            </w:pPr>
            <w:r w:rsidRPr="00F9749C">
              <w:rPr>
                <w:rFonts w:ascii="Times New Roman" w:hAnsi="Times New Roman"/>
                <w:sz w:val="24"/>
                <w:szCs w:val="24"/>
              </w:rPr>
              <w:t>75,6%</w:t>
            </w:r>
          </w:p>
        </w:tc>
      </w:tr>
      <w:tr w:rsidR="00654106" w:rsidRPr="00F9749C" w:rsidTr="00F9749C">
        <w:tc>
          <w:tcPr>
            <w:tcW w:w="5920" w:type="dxa"/>
            <w:shd w:val="clear" w:color="auto" w:fill="auto"/>
          </w:tcPr>
          <w:p w:rsidR="00654106" w:rsidRPr="00F9749C" w:rsidRDefault="00654106" w:rsidP="00F9749C">
            <w:pPr>
              <w:spacing w:after="0" w:line="360" w:lineRule="auto"/>
              <w:jc w:val="both"/>
              <w:rPr>
                <w:rFonts w:ascii="Times New Roman" w:hAnsi="Times New Roman"/>
                <w:sz w:val="24"/>
                <w:szCs w:val="24"/>
              </w:rPr>
            </w:pPr>
            <w:r w:rsidRPr="00F9749C">
              <w:rPr>
                <w:rFonts w:ascii="Times New Roman" w:hAnsi="Times New Roman"/>
                <w:sz w:val="24"/>
                <w:szCs w:val="24"/>
              </w:rPr>
              <w:t>Medikamentų sąnaudos €</w:t>
            </w:r>
          </w:p>
        </w:tc>
        <w:tc>
          <w:tcPr>
            <w:tcW w:w="1985" w:type="dxa"/>
            <w:shd w:val="clear" w:color="auto" w:fill="auto"/>
          </w:tcPr>
          <w:p w:rsidR="00654106" w:rsidRPr="00F9749C" w:rsidRDefault="00C44D22" w:rsidP="00F9749C">
            <w:pPr>
              <w:spacing w:after="0" w:line="360" w:lineRule="auto"/>
              <w:jc w:val="center"/>
              <w:rPr>
                <w:rFonts w:ascii="Times New Roman" w:hAnsi="Times New Roman"/>
                <w:sz w:val="24"/>
                <w:szCs w:val="24"/>
              </w:rPr>
            </w:pPr>
            <w:r w:rsidRPr="00F9749C">
              <w:rPr>
                <w:rFonts w:ascii="Times New Roman" w:hAnsi="Times New Roman"/>
                <w:sz w:val="24"/>
                <w:szCs w:val="24"/>
              </w:rPr>
              <w:t>149343</w:t>
            </w:r>
          </w:p>
        </w:tc>
        <w:tc>
          <w:tcPr>
            <w:tcW w:w="1949" w:type="dxa"/>
            <w:shd w:val="clear" w:color="auto" w:fill="auto"/>
          </w:tcPr>
          <w:p w:rsidR="00654106" w:rsidRPr="00F9749C" w:rsidRDefault="00C44D22" w:rsidP="00F9749C">
            <w:pPr>
              <w:spacing w:after="0" w:line="360" w:lineRule="auto"/>
              <w:jc w:val="center"/>
              <w:rPr>
                <w:rFonts w:ascii="Times New Roman" w:hAnsi="Times New Roman"/>
                <w:sz w:val="24"/>
                <w:szCs w:val="24"/>
              </w:rPr>
            </w:pPr>
            <w:r w:rsidRPr="00F9749C">
              <w:rPr>
                <w:rFonts w:ascii="Times New Roman" w:hAnsi="Times New Roman"/>
                <w:sz w:val="24"/>
                <w:szCs w:val="24"/>
              </w:rPr>
              <w:t>172949</w:t>
            </w:r>
          </w:p>
        </w:tc>
      </w:tr>
      <w:tr w:rsidR="00654106" w:rsidRPr="00F9749C" w:rsidTr="00F9749C">
        <w:tc>
          <w:tcPr>
            <w:tcW w:w="5920" w:type="dxa"/>
            <w:shd w:val="clear" w:color="auto" w:fill="auto"/>
          </w:tcPr>
          <w:p w:rsidR="00654106" w:rsidRPr="00F9749C" w:rsidRDefault="00654106" w:rsidP="00F9749C">
            <w:pPr>
              <w:spacing w:after="0" w:line="360" w:lineRule="auto"/>
              <w:jc w:val="both"/>
              <w:rPr>
                <w:rFonts w:ascii="Times New Roman" w:hAnsi="Times New Roman"/>
                <w:sz w:val="24"/>
                <w:szCs w:val="24"/>
              </w:rPr>
            </w:pPr>
            <w:r w:rsidRPr="00F9749C">
              <w:rPr>
                <w:rFonts w:ascii="Times New Roman" w:hAnsi="Times New Roman"/>
                <w:sz w:val="24"/>
                <w:szCs w:val="24"/>
              </w:rPr>
              <w:t>Medikamentų sąnaudų dalis % nuo pajamų</w:t>
            </w:r>
          </w:p>
        </w:tc>
        <w:tc>
          <w:tcPr>
            <w:tcW w:w="1985" w:type="dxa"/>
            <w:shd w:val="clear" w:color="auto" w:fill="auto"/>
          </w:tcPr>
          <w:p w:rsidR="00654106" w:rsidRPr="00F9749C" w:rsidRDefault="00C44D22" w:rsidP="00F9749C">
            <w:pPr>
              <w:spacing w:after="0" w:line="360" w:lineRule="auto"/>
              <w:jc w:val="center"/>
              <w:rPr>
                <w:rFonts w:ascii="Times New Roman" w:hAnsi="Times New Roman"/>
                <w:sz w:val="24"/>
                <w:szCs w:val="24"/>
              </w:rPr>
            </w:pPr>
            <w:r w:rsidRPr="00F9749C">
              <w:rPr>
                <w:rFonts w:ascii="Times New Roman" w:hAnsi="Times New Roman"/>
                <w:sz w:val="24"/>
                <w:szCs w:val="24"/>
              </w:rPr>
              <w:t>6,05%</w:t>
            </w:r>
          </w:p>
        </w:tc>
        <w:tc>
          <w:tcPr>
            <w:tcW w:w="1949" w:type="dxa"/>
            <w:shd w:val="clear" w:color="auto" w:fill="auto"/>
          </w:tcPr>
          <w:p w:rsidR="00654106" w:rsidRPr="00F9749C" w:rsidRDefault="00C44D22" w:rsidP="00F9749C">
            <w:pPr>
              <w:spacing w:after="0" w:line="360" w:lineRule="auto"/>
              <w:jc w:val="center"/>
              <w:rPr>
                <w:rFonts w:ascii="Times New Roman" w:hAnsi="Times New Roman"/>
                <w:sz w:val="24"/>
                <w:szCs w:val="24"/>
              </w:rPr>
            </w:pPr>
            <w:r w:rsidRPr="00F9749C">
              <w:rPr>
                <w:rFonts w:ascii="Times New Roman" w:hAnsi="Times New Roman"/>
                <w:sz w:val="24"/>
                <w:szCs w:val="24"/>
              </w:rPr>
              <w:t>6,92%</w:t>
            </w:r>
          </w:p>
        </w:tc>
      </w:tr>
      <w:tr w:rsidR="00654106" w:rsidRPr="00F9749C" w:rsidTr="00F9749C">
        <w:tc>
          <w:tcPr>
            <w:tcW w:w="5920" w:type="dxa"/>
            <w:shd w:val="clear" w:color="auto" w:fill="auto"/>
          </w:tcPr>
          <w:p w:rsidR="00654106" w:rsidRPr="00F9749C" w:rsidRDefault="00C44D22" w:rsidP="00F9749C">
            <w:pPr>
              <w:spacing w:after="0" w:line="360" w:lineRule="auto"/>
              <w:jc w:val="both"/>
              <w:rPr>
                <w:rFonts w:ascii="Times New Roman" w:hAnsi="Times New Roman"/>
                <w:sz w:val="24"/>
                <w:szCs w:val="24"/>
              </w:rPr>
            </w:pPr>
            <w:r w:rsidRPr="00F9749C">
              <w:rPr>
                <w:rFonts w:ascii="Times New Roman" w:hAnsi="Times New Roman"/>
                <w:sz w:val="24"/>
                <w:szCs w:val="24"/>
              </w:rPr>
              <w:t>Patvirtintas normatyvas</w:t>
            </w:r>
          </w:p>
        </w:tc>
        <w:tc>
          <w:tcPr>
            <w:tcW w:w="1985" w:type="dxa"/>
            <w:shd w:val="clear" w:color="auto" w:fill="auto"/>
          </w:tcPr>
          <w:p w:rsidR="00654106" w:rsidRPr="00F9749C" w:rsidRDefault="00C44D22" w:rsidP="00F9749C">
            <w:pPr>
              <w:spacing w:after="0" w:line="360" w:lineRule="auto"/>
              <w:jc w:val="center"/>
              <w:rPr>
                <w:rFonts w:ascii="Times New Roman" w:hAnsi="Times New Roman"/>
                <w:sz w:val="24"/>
                <w:szCs w:val="24"/>
              </w:rPr>
            </w:pPr>
            <w:r w:rsidRPr="00F9749C">
              <w:rPr>
                <w:rFonts w:ascii="Times New Roman" w:hAnsi="Times New Roman"/>
                <w:sz w:val="24"/>
                <w:szCs w:val="24"/>
              </w:rPr>
              <w:t>Iki 7%</w:t>
            </w:r>
          </w:p>
        </w:tc>
        <w:tc>
          <w:tcPr>
            <w:tcW w:w="1949" w:type="dxa"/>
            <w:shd w:val="clear" w:color="auto" w:fill="auto"/>
          </w:tcPr>
          <w:p w:rsidR="00654106" w:rsidRPr="00F9749C" w:rsidRDefault="00C44D22" w:rsidP="00F9749C">
            <w:pPr>
              <w:spacing w:after="0" w:line="360" w:lineRule="auto"/>
              <w:jc w:val="center"/>
              <w:rPr>
                <w:rFonts w:ascii="Times New Roman" w:hAnsi="Times New Roman"/>
                <w:sz w:val="24"/>
                <w:szCs w:val="24"/>
              </w:rPr>
            </w:pPr>
            <w:r w:rsidRPr="00F9749C">
              <w:rPr>
                <w:rFonts w:ascii="Times New Roman" w:hAnsi="Times New Roman"/>
                <w:sz w:val="24"/>
                <w:szCs w:val="24"/>
              </w:rPr>
              <w:t>Iki 7%</w:t>
            </w:r>
          </w:p>
        </w:tc>
      </w:tr>
    </w:tbl>
    <w:p w:rsidR="00654106" w:rsidRDefault="00654106" w:rsidP="001F0691">
      <w:pPr>
        <w:spacing w:after="0" w:line="240" w:lineRule="auto"/>
        <w:ind w:firstLine="1134"/>
        <w:jc w:val="both"/>
        <w:rPr>
          <w:rFonts w:ascii="Times New Roman" w:hAnsi="Times New Roman"/>
          <w:sz w:val="24"/>
          <w:szCs w:val="24"/>
        </w:rPr>
      </w:pPr>
    </w:p>
    <w:p w:rsidR="00654106" w:rsidRDefault="00654106" w:rsidP="001F0691">
      <w:pPr>
        <w:spacing w:after="0" w:line="240" w:lineRule="auto"/>
        <w:ind w:firstLine="1134"/>
        <w:jc w:val="both"/>
        <w:rPr>
          <w:rFonts w:ascii="Times New Roman" w:hAnsi="Times New Roman"/>
          <w:sz w:val="24"/>
          <w:szCs w:val="24"/>
        </w:rPr>
      </w:pPr>
    </w:p>
    <w:p w:rsidR="00654106" w:rsidRDefault="00654106" w:rsidP="001F0691">
      <w:pPr>
        <w:spacing w:after="0" w:line="240" w:lineRule="auto"/>
        <w:ind w:firstLine="1134"/>
        <w:jc w:val="both"/>
        <w:rPr>
          <w:rFonts w:ascii="Times New Roman" w:hAnsi="Times New Roman"/>
          <w:sz w:val="24"/>
          <w:szCs w:val="24"/>
        </w:rPr>
      </w:pPr>
    </w:p>
    <w:p w:rsidR="00654106" w:rsidRDefault="00654106" w:rsidP="001F0691">
      <w:pPr>
        <w:spacing w:after="0" w:line="240" w:lineRule="auto"/>
        <w:ind w:firstLine="1134"/>
        <w:jc w:val="both"/>
        <w:rPr>
          <w:rFonts w:ascii="Times New Roman" w:hAnsi="Times New Roman"/>
          <w:sz w:val="24"/>
          <w:szCs w:val="24"/>
        </w:rPr>
      </w:pPr>
    </w:p>
    <w:p w:rsidR="00654106" w:rsidRDefault="00CE4149" w:rsidP="00CE4149">
      <w:pPr>
        <w:spacing w:after="0" w:line="240" w:lineRule="auto"/>
        <w:ind w:firstLine="1134"/>
        <w:jc w:val="both"/>
        <w:rPr>
          <w:rFonts w:ascii="Times New Roman" w:hAnsi="Times New Roman"/>
          <w:sz w:val="24"/>
          <w:szCs w:val="24"/>
        </w:rPr>
      </w:pPr>
      <w:r>
        <w:rPr>
          <w:rFonts w:ascii="Times New Roman" w:hAnsi="Times New Roman"/>
          <w:sz w:val="24"/>
          <w:szCs w:val="24"/>
        </w:rPr>
        <w:lastRenderedPageBreak/>
        <w:t>Sumažėjus darbuotojų skaičiui, sąnaudos DU sumažėjo 29703 Eur, tačiau sąnaudų struktūroje sudaro panašią dalį (2015 m. – 77,5%, 2016 m. – 77%).</w:t>
      </w:r>
    </w:p>
    <w:p w:rsidR="00654106" w:rsidRDefault="00C44D22" w:rsidP="00C44D22">
      <w:pPr>
        <w:spacing w:after="0" w:line="240" w:lineRule="auto"/>
        <w:ind w:firstLine="1134"/>
        <w:jc w:val="both"/>
        <w:rPr>
          <w:rFonts w:ascii="Times New Roman" w:hAnsi="Times New Roman"/>
          <w:sz w:val="24"/>
          <w:szCs w:val="24"/>
        </w:rPr>
      </w:pPr>
      <w:r>
        <w:rPr>
          <w:rFonts w:ascii="Times New Roman" w:hAnsi="Times New Roman"/>
          <w:sz w:val="24"/>
          <w:szCs w:val="24"/>
        </w:rPr>
        <w:t xml:space="preserve">Valdymo </w:t>
      </w:r>
      <w:r w:rsidR="00CE4149">
        <w:rPr>
          <w:rFonts w:ascii="Times New Roman" w:hAnsi="Times New Roman"/>
          <w:sz w:val="24"/>
          <w:szCs w:val="24"/>
        </w:rPr>
        <w:t>sąnaudos</w:t>
      </w:r>
      <w:r>
        <w:rPr>
          <w:rFonts w:ascii="Times New Roman" w:hAnsi="Times New Roman"/>
          <w:sz w:val="24"/>
          <w:szCs w:val="24"/>
        </w:rPr>
        <w:t xml:space="preserve"> sumažėjo ir sąnaudų struktūroje 2015 m. sudarė 188222,27 Eur   (2015 m. sąnaudos 2475221 Eur) arba 7,6%, 2016 atitinkamai 147831,57 Eur (2016 m. sąnaudos 2449872 Eur) arba 6,03%.</w:t>
      </w:r>
    </w:p>
    <w:p w:rsidR="00C44D22" w:rsidRDefault="00C44D22" w:rsidP="00C44D22">
      <w:pPr>
        <w:spacing w:after="0" w:line="240" w:lineRule="auto"/>
        <w:ind w:firstLine="1134"/>
        <w:jc w:val="both"/>
        <w:rPr>
          <w:rFonts w:ascii="Times New Roman" w:hAnsi="Times New Roman"/>
          <w:sz w:val="24"/>
          <w:szCs w:val="24"/>
        </w:rPr>
      </w:pPr>
      <w:r>
        <w:rPr>
          <w:rFonts w:ascii="Times New Roman" w:hAnsi="Times New Roman"/>
          <w:sz w:val="24"/>
          <w:szCs w:val="24"/>
        </w:rPr>
        <w:t>Priežastys: sumažėjo v</w:t>
      </w:r>
      <w:r w:rsidR="00E57873">
        <w:rPr>
          <w:rFonts w:ascii="Times New Roman" w:hAnsi="Times New Roman"/>
          <w:sz w:val="24"/>
          <w:szCs w:val="24"/>
        </w:rPr>
        <w:t>adovo atlyginimo kintamoji dalis ir sumažėjo administracijos darbuotojų (dviem)</w:t>
      </w:r>
      <w:r w:rsidR="00CE4149">
        <w:rPr>
          <w:rFonts w:ascii="Times New Roman" w:hAnsi="Times New Roman"/>
          <w:sz w:val="24"/>
          <w:szCs w:val="24"/>
        </w:rPr>
        <w:t xml:space="preserve"> skaičius</w:t>
      </w:r>
      <w:r w:rsidR="00E57873">
        <w:rPr>
          <w:rFonts w:ascii="Times New Roman" w:hAnsi="Times New Roman"/>
          <w:sz w:val="24"/>
          <w:szCs w:val="24"/>
        </w:rPr>
        <w:t>.</w:t>
      </w:r>
    </w:p>
    <w:p w:rsidR="00E57873" w:rsidRDefault="00E57873" w:rsidP="00C44D22">
      <w:pPr>
        <w:spacing w:after="0" w:line="240" w:lineRule="auto"/>
        <w:ind w:firstLine="1134"/>
        <w:jc w:val="both"/>
        <w:rPr>
          <w:rFonts w:ascii="Times New Roman" w:hAnsi="Times New Roman"/>
          <w:sz w:val="24"/>
          <w:szCs w:val="24"/>
        </w:rPr>
      </w:pPr>
      <w:r>
        <w:rPr>
          <w:rFonts w:ascii="Times New Roman" w:hAnsi="Times New Roman"/>
          <w:sz w:val="24"/>
          <w:szCs w:val="24"/>
        </w:rPr>
        <w:t>Įstaigos vadovui atlyginimą nustato steigėjas. Priskaičiuotas vadovo atlyginimas 2015 m. buvo 20828 Eur, 2016 m. 19699,83 Eur. Vadovo komandiruotėms ir kvalifikacijos kėlimui 2015 m. išleista 129 Eur, 2016 m. – 490 Eur.</w:t>
      </w:r>
    </w:p>
    <w:p w:rsidR="00654106" w:rsidRDefault="00654106" w:rsidP="001F0691">
      <w:pPr>
        <w:spacing w:after="0" w:line="240" w:lineRule="auto"/>
        <w:ind w:firstLine="1134"/>
        <w:jc w:val="both"/>
        <w:rPr>
          <w:rFonts w:ascii="Times New Roman" w:hAnsi="Times New Roman"/>
          <w:sz w:val="24"/>
          <w:szCs w:val="24"/>
        </w:rPr>
      </w:pPr>
    </w:p>
    <w:p w:rsidR="00654106" w:rsidRDefault="00654106" w:rsidP="001F0691">
      <w:pPr>
        <w:spacing w:after="0" w:line="240" w:lineRule="auto"/>
        <w:ind w:firstLine="1134"/>
        <w:jc w:val="both"/>
        <w:rPr>
          <w:rFonts w:ascii="Times New Roman" w:hAnsi="Times New Roman"/>
          <w:sz w:val="24"/>
          <w:szCs w:val="24"/>
        </w:rPr>
      </w:pPr>
    </w:p>
    <w:p w:rsidR="00654106" w:rsidRDefault="00654106" w:rsidP="001F0691">
      <w:pPr>
        <w:spacing w:after="0" w:line="240" w:lineRule="auto"/>
        <w:ind w:firstLine="1134"/>
        <w:jc w:val="both"/>
        <w:rPr>
          <w:rFonts w:ascii="Times New Roman" w:hAnsi="Times New Roman"/>
          <w:sz w:val="24"/>
          <w:szCs w:val="24"/>
        </w:rPr>
      </w:pPr>
    </w:p>
    <w:p w:rsidR="001F0691" w:rsidRDefault="00E57873" w:rsidP="00E57873">
      <w:pPr>
        <w:spacing w:after="0" w:line="240" w:lineRule="auto"/>
        <w:jc w:val="both"/>
        <w:rPr>
          <w:rFonts w:ascii="Times New Roman" w:hAnsi="Times New Roman"/>
          <w:b/>
          <w:sz w:val="24"/>
          <w:szCs w:val="24"/>
        </w:rPr>
      </w:pPr>
      <w:r>
        <w:rPr>
          <w:rFonts w:ascii="Times New Roman" w:hAnsi="Times New Roman"/>
          <w:b/>
          <w:sz w:val="24"/>
          <w:szCs w:val="24"/>
        </w:rPr>
        <w:t>3.  Įstaigos darbuotojų vidutinis mėnesinis DU 2014-2016 m.</w:t>
      </w:r>
    </w:p>
    <w:p w:rsidR="00E57873" w:rsidRDefault="00E57873" w:rsidP="00E57873">
      <w:pPr>
        <w:spacing w:after="0" w:line="240" w:lineRule="auto"/>
        <w:jc w:val="both"/>
        <w:rPr>
          <w:rFonts w:ascii="Times New Roman" w:hAnsi="Times New Roman"/>
          <w:b/>
          <w:sz w:val="24"/>
          <w:szCs w:val="24"/>
        </w:rPr>
      </w:pPr>
    </w:p>
    <w:p w:rsidR="00E57873" w:rsidRPr="001F0691" w:rsidRDefault="00E57873" w:rsidP="00E57873">
      <w:pPr>
        <w:spacing w:after="0" w:line="240" w:lineRule="auto"/>
        <w:jc w:val="both"/>
        <w:rPr>
          <w:rFonts w:ascii="Times New Roman" w:hAnsi="Times New Roman"/>
          <w:sz w:val="24"/>
          <w:szCs w:val="24"/>
        </w:rPr>
      </w:pPr>
    </w:p>
    <w:p w:rsidR="001F0691" w:rsidRPr="001F0691" w:rsidRDefault="001F0691" w:rsidP="001F0691">
      <w:pPr>
        <w:tabs>
          <w:tab w:val="left" w:pos="501"/>
          <w:tab w:val="left" w:pos="7876"/>
        </w:tabs>
        <w:spacing w:after="0" w:line="240" w:lineRule="auto"/>
        <w:jc w:val="both"/>
        <w:rPr>
          <w:rFonts w:ascii="Times New Roman" w:hAnsi="Times New Roman"/>
          <w:sz w:val="24"/>
          <w:szCs w:val="24"/>
        </w:rPr>
      </w:pPr>
      <w:r w:rsidRPr="001F0691">
        <w:rPr>
          <w:rFonts w:ascii="Times New Roman" w:hAnsi="Times New Roman"/>
          <w:sz w:val="24"/>
          <w:szCs w:val="24"/>
        </w:rPr>
        <w:tab/>
      </w:r>
      <w:r w:rsidRPr="001F0691">
        <w:rPr>
          <w:rFonts w:ascii="Times New Roman" w:hAnsi="Times New Roman"/>
          <w:sz w:val="24"/>
          <w:szCs w:val="24"/>
        </w:rPr>
        <w:tab/>
        <w:t xml:space="preserve">       8 lentelė</w:t>
      </w:r>
    </w:p>
    <w:p w:rsidR="001F0691" w:rsidRPr="001F0691" w:rsidRDefault="001F0691" w:rsidP="001F0691">
      <w:pPr>
        <w:tabs>
          <w:tab w:val="left" w:pos="501"/>
          <w:tab w:val="left" w:pos="7876"/>
        </w:tabs>
        <w:spacing w:after="0" w:line="240" w:lineRule="auto"/>
        <w:jc w:val="both"/>
        <w:rPr>
          <w:rFonts w:ascii="Times New Roman" w:hAnsi="Times New Roman"/>
          <w:b/>
          <w:sz w:val="24"/>
          <w:szCs w:val="24"/>
        </w:rPr>
      </w:pPr>
      <w:r w:rsidRPr="001F0691">
        <w:rPr>
          <w:rFonts w:ascii="Times New Roman" w:hAnsi="Times New Roman"/>
          <w:b/>
          <w:sz w:val="24"/>
          <w:szCs w:val="24"/>
        </w:rPr>
        <w:t xml:space="preserve">                                                                                                                                    </w:t>
      </w:r>
    </w:p>
    <w:tbl>
      <w:tblPr>
        <w:tblW w:w="0" w:type="auto"/>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3402"/>
        <w:gridCol w:w="1701"/>
        <w:gridCol w:w="1701"/>
        <w:gridCol w:w="1559"/>
      </w:tblGrid>
      <w:tr w:rsidR="00E57873" w:rsidRPr="001F0691" w:rsidTr="00F9749C">
        <w:tc>
          <w:tcPr>
            <w:tcW w:w="565" w:type="dxa"/>
          </w:tcPr>
          <w:p w:rsidR="00E57873" w:rsidRPr="001F0691" w:rsidRDefault="000655C9" w:rsidP="00E57873">
            <w:pPr>
              <w:spacing w:after="0" w:line="240" w:lineRule="auto"/>
              <w:rPr>
                <w:rFonts w:ascii="Times New Roman" w:hAnsi="Times New Roman"/>
                <w:sz w:val="24"/>
                <w:szCs w:val="24"/>
              </w:rPr>
            </w:pPr>
            <w:r w:rsidRPr="001F0691">
              <w:rPr>
                <w:rFonts w:ascii="Times New Roman" w:hAnsi="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271145</wp:posOffset>
                      </wp:positionH>
                      <wp:positionV relativeFrom="paragraph">
                        <wp:posOffset>17780</wp:posOffset>
                      </wp:positionV>
                      <wp:extent cx="2164080" cy="336550"/>
                      <wp:effectExtent l="5715" t="12700" r="11430" b="1270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4080" cy="336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8CAABA" id="_x0000_t32" coordsize="21600,21600" o:spt="32" o:oned="t" path="m,l21600,21600e" filled="f">
                      <v:path arrowok="t" fillok="f" o:connecttype="none"/>
                      <o:lock v:ext="edit" shapetype="t"/>
                    </v:shapetype>
                    <v:shape id="AutoShape 13" o:spid="_x0000_s1026" type="#_x0000_t32" style="position:absolute;margin-left:21.35pt;margin-top:1.4pt;width:170.4pt;height:26.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ZWcLQIAAEs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"/>
                  </w:pict>
                </mc:Fallback>
              </mc:AlternateContent>
            </w:r>
            <w:r w:rsidR="00E57873" w:rsidRPr="001F0691">
              <w:rPr>
                <w:rFonts w:ascii="Times New Roman" w:hAnsi="Times New Roman"/>
                <w:sz w:val="24"/>
                <w:szCs w:val="24"/>
              </w:rPr>
              <w:t>Eil</w:t>
            </w:r>
          </w:p>
          <w:p w:rsidR="00E57873" w:rsidRPr="001F0691" w:rsidRDefault="00E57873" w:rsidP="00E57873">
            <w:pPr>
              <w:spacing w:after="0" w:line="240" w:lineRule="auto"/>
              <w:rPr>
                <w:rFonts w:ascii="Times New Roman" w:hAnsi="Times New Roman"/>
                <w:sz w:val="24"/>
                <w:szCs w:val="24"/>
              </w:rPr>
            </w:pPr>
            <w:r w:rsidRPr="001F0691">
              <w:rPr>
                <w:rFonts w:ascii="Times New Roman" w:hAnsi="Times New Roman"/>
                <w:sz w:val="24"/>
                <w:szCs w:val="24"/>
              </w:rPr>
              <w:t>Nr.</w:t>
            </w:r>
          </w:p>
        </w:tc>
        <w:tc>
          <w:tcPr>
            <w:tcW w:w="3402" w:type="dxa"/>
            <w:tcBorders>
              <w:bottom w:val="single" w:sz="4" w:space="0" w:color="auto"/>
            </w:tcBorders>
            <w:shd w:val="clear" w:color="auto" w:fill="auto"/>
          </w:tcPr>
          <w:p w:rsidR="00E57873" w:rsidRPr="001F0691" w:rsidRDefault="00E57873" w:rsidP="00E57873">
            <w:pPr>
              <w:spacing w:after="0" w:line="240" w:lineRule="auto"/>
              <w:rPr>
                <w:rFonts w:ascii="Times New Roman" w:hAnsi="Times New Roman"/>
                <w:sz w:val="24"/>
                <w:szCs w:val="24"/>
              </w:rPr>
            </w:pPr>
            <w:r w:rsidRPr="001F0691">
              <w:rPr>
                <w:rFonts w:ascii="Times New Roman" w:hAnsi="Times New Roman"/>
                <w:sz w:val="24"/>
                <w:szCs w:val="24"/>
              </w:rPr>
              <w:t xml:space="preserve">       Pareigybės</w:t>
            </w:r>
          </w:p>
          <w:p w:rsidR="00E57873" w:rsidRPr="001F0691" w:rsidRDefault="00E57873" w:rsidP="00E57873">
            <w:pPr>
              <w:spacing w:after="0" w:line="240" w:lineRule="auto"/>
              <w:rPr>
                <w:rFonts w:ascii="Times New Roman" w:hAnsi="Times New Roman"/>
                <w:sz w:val="24"/>
                <w:szCs w:val="24"/>
              </w:rPr>
            </w:pPr>
            <w:r w:rsidRPr="001F0691">
              <w:rPr>
                <w:rFonts w:ascii="Times New Roman" w:hAnsi="Times New Roman"/>
                <w:sz w:val="24"/>
                <w:szCs w:val="24"/>
              </w:rPr>
              <w:t xml:space="preserve">                                      Metai</w:t>
            </w:r>
          </w:p>
        </w:tc>
        <w:tc>
          <w:tcPr>
            <w:tcW w:w="1701" w:type="dxa"/>
            <w:tcBorders>
              <w:bottom w:val="single" w:sz="4" w:space="0" w:color="auto"/>
            </w:tcBorders>
            <w:shd w:val="clear" w:color="auto" w:fill="auto"/>
          </w:tcPr>
          <w:p w:rsidR="00E57873" w:rsidRPr="001F0691" w:rsidRDefault="00E57873" w:rsidP="00E57873">
            <w:pPr>
              <w:spacing w:after="0" w:line="240" w:lineRule="auto"/>
              <w:jc w:val="center"/>
              <w:rPr>
                <w:rFonts w:ascii="Times New Roman" w:hAnsi="Times New Roman"/>
                <w:sz w:val="24"/>
                <w:szCs w:val="24"/>
              </w:rPr>
            </w:pPr>
            <w:r w:rsidRPr="001F0691">
              <w:rPr>
                <w:rFonts w:ascii="Times New Roman" w:hAnsi="Times New Roman"/>
                <w:sz w:val="24"/>
                <w:szCs w:val="24"/>
              </w:rPr>
              <w:t>2014 m.</w:t>
            </w:r>
            <w:r w:rsidRPr="001F0691">
              <w:rPr>
                <w:rFonts w:ascii="Times New Roman" w:hAnsi="Times New Roman"/>
                <w:b/>
                <w:sz w:val="24"/>
                <w:szCs w:val="24"/>
              </w:rPr>
              <w:t xml:space="preserve"> </w:t>
            </w:r>
          </w:p>
          <w:p w:rsidR="00E57873" w:rsidRPr="001F0691" w:rsidRDefault="00E57873" w:rsidP="00E57873">
            <w:pPr>
              <w:spacing w:after="0" w:line="240" w:lineRule="auto"/>
              <w:jc w:val="center"/>
              <w:rPr>
                <w:rFonts w:ascii="Times New Roman" w:hAnsi="Times New Roman"/>
                <w:sz w:val="24"/>
                <w:szCs w:val="24"/>
              </w:rPr>
            </w:pPr>
            <w:r w:rsidRPr="001F0691">
              <w:rPr>
                <w:rFonts w:ascii="Times New Roman" w:hAnsi="Times New Roman"/>
                <w:sz w:val="24"/>
                <w:szCs w:val="24"/>
              </w:rPr>
              <w:t>€</w:t>
            </w:r>
          </w:p>
        </w:tc>
        <w:tc>
          <w:tcPr>
            <w:tcW w:w="1701" w:type="dxa"/>
            <w:tcBorders>
              <w:bottom w:val="single" w:sz="4" w:space="0" w:color="auto"/>
            </w:tcBorders>
          </w:tcPr>
          <w:p w:rsidR="00E57873" w:rsidRPr="001F0691" w:rsidRDefault="00E57873" w:rsidP="00E57873">
            <w:pPr>
              <w:spacing w:after="0" w:line="240" w:lineRule="auto"/>
              <w:jc w:val="center"/>
              <w:rPr>
                <w:rFonts w:ascii="Times New Roman" w:hAnsi="Times New Roman"/>
                <w:b/>
                <w:sz w:val="24"/>
                <w:szCs w:val="24"/>
              </w:rPr>
            </w:pPr>
            <w:r w:rsidRPr="001F0691">
              <w:rPr>
                <w:rFonts w:ascii="Times New Roman" w:hAnsi="Times New Roman"/>
                <w:sz w:val="24"/>
                <w:szCs w:val="24"/>
              </w:rPr>
              <w:t>2015 m.</w:t>
            </w:r>
            <w:r w:rsidRPr="001F0691">
              <w:rPr>
                <w:rFonts w:ascii="Times New Roman" w:hAnsi="Times New Roman"/>
                <w:b/>
                <w:sz w:val="24"/>
                <w:szCs w:val="24"/>
              </w:rPr>
              <w:t xml:space="preserve"> </w:t>
            </w:r>
          </w:p>
          <w:p w:rsidR="00E57873" w:rsidRPr="001F0691" w:rsidRDefault="00E57873" w:rsidP="00E57873">
            <w:pPr>
              <w:spacing w:after="0" w:line="240" w:lineRule="auto"/>
              <w:jc w:val="center"/>
              <w:rPr>
                <w:rFonts w:ascii="Times New Roman" w:hAnsi="Times New Roman"/>
                <w:sz w:val="24"/>
                <w:szCs w:val="24"/>
              </w:rPr>
            </w:pPr>
            <w:r w:rsidRPr="001F0691">
              <w:rPr>
                <w:rFonts w:ascii="Times New Roman" w:hAnsi="Times New Roman"/>
                <w:sz w:val="24"/>
                <w:szCs w:val="24"/>
              </w:rPr>
              <w:t>€</w:t>
            </w:r>
          </w:p>
        </w:tc>
        <w:tc>
          <w:tcPr>
            <w:tcW w:w="1559" w:type="dxa"/>
            <w:tcBorders>
              <w:bottom w:val="single" w:sz="4" w:space="0" w:color="auto"/>
            </w:tcBorders>
          </w:tcPr>
          <w:p w:rsidR="00E57873" w:rsidRPr="001F0691" w:rsidRDefault="00E57873" w:rsidP="00E57873">
            <w:pPr>
              <w:spacing w:after="0" w:line="240" w:lineRule="auto"/>
              <w:jc w:val="center"/>
              <w:rPr>
                <w:rFonts w:ascii="Times New Roman" w:hAnsi="Times New Roman"/>
                <w:b/>
                <w:sz w:val="24"/>
                <w:szCs w:val="24"/>
              </w:rPr>
            </w:pPr>
            <w:r>
              <w:rPr>
                <w:rFonts w:ascii="Times New Roman" w:hAnsi="Times New Roman"/>
                <w:sz w:val="24"/>
                <w:szCs w:val="24"/>
              </w:rPr>
              <w:t>2016</w:t>
            </w:r>
            <w:r w:rsidRPr="001F0691">
              <w:rPr>
                <w:rFonts w:ascii="Times New Roman" w:hAnsi="Times New Roman"/>
                <w:sz w:val="24"/>
                <w:szCs w:val="24"/>
              </w:rPr>
              <w:t xml:space="preserve"> m.</w:t>
            </w:r>
            <w:r w:rsidRPr="001F0691">
              <w:rPr>
                <w:rFonts w:ascii="Times New Roman" w:hAnsi="Times New Roman"/>
                <w:b/>
                <w:sz w:val="24"/>
                <w:szCs w:val="24"/>
              </w:rPr>
              <w:t xml:space="preserve"> </w:t>
            </w:r>
          </w:p>
          <w:p w:rsidR="00E57873" w:rsidRPr="001F0691" w:rsidRDefault="00E57873" w:rsidP="00E57873">
            <w:pPr>
              <w:spacing w:after="0" w:line="240" w:lineRule="auto"/>
              <w:jc w:val="center"/>
              <w:rPr>
                <w:rFonts w:ascii="Times New Roman" w:hAnsi="Times New Roman"/>
                <w:sz w:val="24"/>
                <w:szCs w:val="24"/>
              </w:rPr>
            </w:pPr>
            <w:r w:rsidRPr="001F0691">
              <w:rPr>
                <w:rFonts w:ascii="Times New Roman" w:hAnsi="Times New Roman"/>
                <w:sz w:val="24"/>
                <w:szCs w:val="24"/>
              </w:rPr>
              <w:t>€</w:t>
            </w:r>
          </w:p>
        </w:tc>
      </w:tr>
      <w:tr w:rsidR="00E57873" w:rsidRPr="001F0691" w:rsidTr="00F9749C">
        <w:tc>
          <w:tcPr>
            <w:tcW w:w="565" w:type="dxa"/>
            <w:vMerge w:val="restart"/>
          </w:tcPr>
          <w:p w:rsidR="00E57873" w:rsidRPr="001F0691" w:rsidRDefault="00E57873" w:rsidP="00E57873">
            <w:pPr>
              <w:spacing w:after="0" w:line="240" w:lineRule="auto"/>
              <w:jc w:val="center"/>
              <w:rPr>
                <w:rFonts w:ascii="Times New Roman" w:hAnsi="Times New Roman"/>
                <w:sz w:val="24"/>
                <w:szCs w:val="24"/>
              </w:rPr>
            </w:pPr>
          </w:p>
          <w:p w:rsidR="00E57873" w:rsidRPr="001F0691" w:rsidRDefault="00E57873" w:rsidP="00E57873">
            <w:pPr>
              <w:jc w:val="center"/>
              <w:rPr>
                <w:rFonts w:ascii="Times New Roman" w:hAnsi="Times New Roman"/>
                <w:sz w:val="24"/>
                <w:szCs w:val="24"/>
              </w:rPr>
            </w:pPr>
            <w:r w:rsidRPr="001F0691">
              <w:rPr>
                <w:rFonts w:ascii="Times New Roman" w:hAnsi="Times New Roman"/>
                <w:sz w:val="24"/>
                <w:szCs w:val="24"/>
              </w:rPr>
              <w:t>1.</w:t>
            </w:r>
          </w:p>
        </w:tc>
        <w:tc>
          <w:tcPr>
            <w:tcW w:w="3402" w:type="dxa"/>
            <w:tcBorders>
              <w:bottom w:val="nil"/>
              <w:right w:val="single" w:sz="4" w:space="0" w:color="auto"/>
            </w:tcBorders>
            <w:shd w:val="clear" w:color="auto" w:fill="auto"/>
          </w:tcPr>
          <w:p w:rsidR="00E57873" w:rsidRPr="001F0691" w:rsidRDefault="00E57873" w:rsidP="00E57873">
            <w:pPr>
              <w:spacing w:after="0" w:line="240" w:lineRule="auto"/>
              <w:rPr>
                <w:rFonts w:ascii="Times New Roman" w:hAnsi="Times New Roman"/>
                <w:sz w:val="24"/>
                <w:szCs w:val="24"/>
              </w:rPr>
            </w:pPr>
            <w:r w:rsidRPr="001F0691">
              <w:rPr>
                <w:rFonts w:ascii="Times New Roman" w:hAnsi="Times New Roman"/>
                <w:sz w:val="24"/>
                <w:szCs w:val="24"/>
              </w:rPr>
              <w:t>Šeimos gydytojų</w:t>
            </w:r>
          </w:p>
        </w:tc>
        <w:tc>
          <w:tcPr>
            <w:tcW w:w="1701" w:type="dxa"/>
            <w:tcBorders>
              <w:left w:val="single" w:sz="4" w:space="0" w:color="auto"/>
              <w:bottom w:val="nil"/>
              <w:right w:val="single" w:sz="4" w:space="0" w:color="auto"/>
            </w:tcBorders>
            <w:shd w:val="clear" w:color="auto" w:fill="auto"/>
          </w:tcPr>
          <w:p w:rsidR="00E57873" w:rsidRPr="001F0691" w:rsidRDefault="00E57873" w:rsidP="00E57873">
            <w:pPr>
              <w:spacing w:after="0" w:line="240" w:lineRule="auto"/>
              <w:jc w:val="center"/>
              <w:rPr>
                <w:rFonts w:ascii="Times New Roman" w:hAnsi="Times New Roman"/>
                <w:sz w:val="24"/>
                <w:szCs w:val="24"/>
              </w:rPr>
            </w:pPr>
            <w:r w:rsidRPr="001F0691">
              <w:rPr>
                <w:rFonts w:ascii="Times New Roman" w:hAnsi="Times New Roman"/>
                <w:sz w:val="24"/>
                <w:szCs w:val="24"/>
              </w:rPr>
              <w:t>1135</w:t>
            </w:r>
          </w:p>
        </w:tc>
        <w:tc>
          <w:tcPr>
            <w:tcW w:w="1701" w:type="dxa"/>
            <w:tcBorders>
              <w:left w:val="single" w:sz="4" w:space="0" w:color="auto"/>
              <w:bottom w:val="nil"/>
            </w:tcBorders>
          </w:tcPr>
          <w:p w:rsidR="00E57873" w:rsidRPr="001F0691" w:rsidRDefault="00E57873" w:rsidP="00E57873">
            <w:pPr>
              <w:spacing w:after="0" w:line="240" w:lineRule="auto"/>
              <w:jc w:val="center"/>
              <w:rPr>
                <w:rFonts w:ascii="Times New Roman" w:hAnsi="Times New Roman"/>
                <w:sz w:val="24"/>
                <w:szCs w:val="24"/>
              </w:rPr>
            </w:pPr>
            <w:r w:rsidRPr="001F0691">
              <w:rPr>
                <w:rFonts w:ascii="Times New Roman" w:hAnsi="Times New Roman"/>
                <w:sz w:val="24"/>
                <w:szCs w:val="24"/>
              </w:rPr>
              <w:t xml:space="preserve">1094 </w:t>
            </w:r>
          </w:p>
        </w:tc>
        <w:tc>
          <w:tcPr>
            <w:tcW w:w="1559" w:type="dxa"/>
            <w:tcBorders>
              <w:left w:val="single" w:sz="4" w:space="0" w:color="auto"/>
              <w:bottom w:val="nil"/>
            </w:tcBorders>
          </w:tcPr>
          <w:p w:rsidR="00E57873" w:rsidRPr="001F0691" w:rsidRDefault="00E57873" w:rsidP="00E57873">
            <w:pPr>
              <w:spacing w:after="0" w:line="240" w:lineRule="auto"/>
              <w:jc w:val="center"/>
              <w:rPr>
                <w:rFonts w:ascii="Times New Roman" w:hAnsi="Times New Roman"/>
                <w:sz w:val="24"/>
                <w:szCs w:val="24"/>
              </w:rPr>
            </w:pPr>
            <w:r>
              <w:rPr>
                <w:rFonts w:ascii="Times New Roman" w:hAnsi="Times New Roman"/>
                <w:sz w:val="24"/>
                <w:szCs w:val="24"/>
              </w:rPr>
              <w:t>1183</w:t>
            </w:r>
          </w:p>
        </w:tc>
      </w:tr>
      <w:tr w:rsidR="00E57873" w:rsidRPr="001F0691" w:rsidTr="00F9749C">
        <w:tc>
          <w:tcPr>
            <w:tcW w:w="565" w:type="dxa"/>
            <w:vMerge/>
          </w:tcPr>
          <w:p w:rsidR="00E57873" w:rsidRPr="001F0691" w:rsidRDefault="00E57873" w:rsidP="00E57873">
            <w:pPr>
              <w:spacing w:after="0" w:line="240" w:lineRule="auto"/>
              <w:jc w:val="center"/>
              <w:rPr>
                <w:rFonts w:ascii="Times New Roman" w:hAnsi="Times New Roman"/>
                <w:sz w:val="24"/>
                <w:szCs w:val="24"/>
              </w:rPr>
            </w:pPr>
          </w:p>
        </w:tc>
        <w:tc>
          <w:tcPr>
            <w:tcW w:w="3402" w:type="dxa"/>
            <w:tcBorders>
              <w:top w:val="nil"/>
              <w:bottom w:val="nil"/>
              <w:right w:val="single" w:sz="4" w:space="0" w:color="auto"/>
            </w:tcBorders>
            <w:shd w:val="clear" w:color="auto" w:fill="auto"/>
          </w:tcPr>
          <w:p w:rsidR="00E57873" w:rsidRPr="001F0691" w:rsidRDefault="00E57873" w:rsidP="00E57873">
            <w:pPr>
              <w:spacing w:after="0" w:line="240" w:lineRule="auto"/>
              <w:rPr>
                <w:rFonts w:ascii="Times New Roman" w:hAnsi="Times New Roman"/>
                <w:sz w:val="24"/>
                <w:szCs w:val="24"/>
              </w:rPr>
            </w:pPr>
            <w:r w:rsidRPr="001F0691">
              <w:rPr>
                <w:rFonts w:ascii="Times New Roman" w:hAnsi="Times New Roman"/>
                <w:sz w:val="24"/>
                <w:szCs w:val="24"/>
              </w:rPr>
              <w:t>Gydytojų specialistų</w:t>
            </w:r>
          </w:p>
        </w:tc>
        <w:tc>
          <w:tcPr>
            <w:tcW w:w="1701" w:type="dxa"/>
            <w:tcBorders>
              <w:top w:val="nil"/>
              <w:left w:val="single" w:sz="4" w:space="0" w:color="auto"/>
              <w:bottom w:val="nil"/>
              <w:right w:val="single" w:sz="4" w:space="0" w:color="auto"/>
            </w:tcBorders>
            <w:shd w:val="clear" w:color="auto" w:fill="auto"/>
          </w:tcPr>
          <w:p w:rsidR="00E57873" w:rsidRPr="001F0691" w:rsidRDefault="00E57873" w:rsidP="00E57873">
            <w:pPr>
              <w:spacing w:after="0" w:line="240" w:lineRule="auto"/>
              <w:jc w:val="center"/>
              <w:rPr>
                <w:rFonts w:ascii="Times New Roman" w:hAnsi="Times New Roman"/>
                <w:sz w:val="24"/>
                <w:szCs w:val="24"/>
              </w:rPr>
            </w:pPr>
            <w:r w:rsidRPr="001F0691">
              <w:rPr>
                <w:rFonts w:ascii="Times New Roman" w:hAnsi="Times New Roman"/>
                <w:sz w:val="24"/>
                <w:szCs w:val="24"/>
              </w:rPr>
              <w:t>921</w:t>
            </w:r>
          </w:p>
        </w:tc>
        <w:tc>
          <w:tcPr>
            <w:tcW w:w="1701" w:type="dxa"/>
            <w:tcBorders>
              <w:top w:val="nil"/>
              <w:left w:val="single" w:sz="4" w:space="0" w:color="auto"/>
              <w:bottom w:val="nil"/>
            </w:tcBorders>
          </w:tcPr>
          <w:p w:rsidR="00E57873" w:rsidRPr="001F0691" w:rsidRDefault="00E57873" w:rsidP="00E57873">
            <w:pPr>
              <w:spacing w:after="0" w:line="240" w:lineRule="auto"/>
              <w:jc w:val="center"/>
              <w:rPr>
                <w:rFonts w:ascii="Times New Roman" w:hAnsi="Times New Roman"/>
                <w:sz w:val="24"/>
                <w:szCs w:val="24"/>
              </w:rPr>
            </w:pPr>
            <w:r w:rsidRPr="001F0691">
              <w:rPr>
                <w:rFonts w:ascii="Times New Roman" w:hAnsi="Times New Roman"/>
                <w:sz w:val="24"/>
                <w:szCs w:val="24"/>
              </w:rPr>
              <w:t>872</w:t>
            </w:r>
          </w:p>
        </w:tc>
        <w:tc>
          <w:tcPr>
            <w:tcW w:w="1559" w:type="dxa"/>
            <w:tcBorders>
              <w:top w:val="nil"/>
              <w:left w:val="single" w:sz="4" w:space="0" w:color="auto"/>
              <w:bottom w:val="nil"/>
            </w:tcBorders>
          </w:tcPr>
          <w:p w:rsidR="00E57873" w:rsidRPr="001F0691" w:rsidRDefault="00E57873" w:rsidP="00E57873">
            <w:pPr>
              <w:spacing w:after="0" w:line="240" w:lineRule="auto"/>
              <w:jc w:val="center"/>
              <w:rPr>
                <w:rFonts w:ascii="Times New Roman" w:hAnsi="Times New Roman"/>
                <w:sz w:val="24"/>
                <w:szCs w:val="24"/>
              </w:rPr>
            </w:pPr>
            <w:r>
              <w:rPr>
                <w:rFonts w:ascii="Times New Roman" w:hAnsi="Times New Roman"/>
                <w:sz w:val="24"/>
                <w:szCs w:val="24"/>
              </w:rPr>
              <w:t>944</w:t>
            </w:r>
          </w:p>
        </w:tc>
      </w:tr>
      <w:tr w:rsidR="00E57873" w:rsidRPr="001F0691" w:rsidTr="00F9749C">
        <w:tc>
          <w:tcPr>
            <w:tcW w:w="565" w:type="dxa"/>
            <w:vMerge/>
          </w:tcPr>
          <w:p w:rsidR="00E57873" w:rsidRPr="001F0691" w:rsidRDefault="00E57873" w:rsidP="00E57873">
            <w:pPr>
              <w:spacing w:after="0" w:line="240" w:lineRule="auto"/>
              <w:jc w:val="center"/>
              <w:rPr>
                <w:rFonts w:ascii="Times New Roman" w:hAnsi="Times New Roman"/>
                <w:sz w:val="24"/>
                <w:szCs w:val="24"/>
              </w:rPr>
            </w:pPr>
          </w:p>
        </w:tc>
        <w:tc>
          <w:tcPr>
            <w:tcW w:w="3402" w:type="dxa"/>
            <w:tcBorders>
              <w:top w:val="nil"/>
              <w:right w:val="single" w:sz="4" w:space="0" w:color="auto"/>
            </w:tcBorders>
            <w:shd w:val="clear" w:color="auto" w:fill="auto"/>
          </w:tcPr>
          <w:p w:rsidR="00E57873" w:rsidRPr="001F0691" w:rsidRDefault="00E57873" w:rsidP="00E57873">
            <w:pPr>
              <w:spacing w:after="0" w:line="240" w:lineRule="auto"/>
              <w:rPr>
                <w:rFonts w:ascii="Times New Roman" w:hAnsi="Times New Roman"/>
                <w:sz w:val="24"/>
                <w:szCs w:val="24"/>
              </w:rPr>
            </w:pPr>
            <w:r w:rsidRPr="001F0691">
              <w:rPr>
                <w:rFonts w:ascii="Times New Roman" w:hAnsi="Times New Roman"/>
                <w:sz w:val="24"/>
                <w:szCs w:val="24"/>
              </w:rPr>
              <w:t>Viduriniojo medicinos personalo</w:t>
            </w:r>
          </w:p>
        </w:tc>
        <w:tc>
          <w:tcPr>
            <w:tcW w:w="1701" w:type="dxa"/>
            <w:tcBorders>
              <w:top w:val="nil"/>
              <w:left w:val="single" w:sz="4" w:space="0" w:color="auto"/>
              <w:right w:val="single" w:sz="4" w:space="0" w:color="auto"/>
            </w:tcBorders>
            <w:shd w:val="clear" w:color="auto" w:fill="auto"/>
          </w:tcPr>
          <w:p w:rsidR="00E57873" w:rsidRPr="001F0691" w:rsidRDefault="00E57873" w:rsidP="00E57873">
            <w:pPr>
              <w:spacing w:after="0" w:line="240" w:lineRule="auto"/>
              <w:jc w:val="center"/>
              <w:rPr>
                <w:rFonts w:ascii="Times New Roman" w:hAnsi="Times New Roman"/>
                <w:sz w:val="24"/>
                <w:szCs w:val="24"/>
              </w:rPr>
            </w:pPr>
            <w:r w:rsidRPr="001F0691">
              <w:rPr>
                <w:rFonts w:ascii="Times New Roman" w:hAnsi="Times New Roman"/>
                <w:sz w:val="24"/>
                <w:szCs w:val="24"/>
              </w:rPr>
              <w:t>461</w:t>
            </w:r>
          </w:p>
        </w:tc>
        <w:tc>
          <w:tcPr>
            <w:tcW w:w="1701" w:type="dxa"/>
            <w:tcBorders>
              <w:top w:val="nil"/>
              <w:left w:val="single" w:sz="4" w:space="0" w:color="auto"/>
            </w:tcBorders>
          </w:tcPr>
          <w:p w:rsidR="00E57873" w:rsidRPr="001F0691" w:rsidRDefault="00E57873" w:rsidP="00E57873">
            <w:pPr>
              <w:spacing w:after="0" w:line="240" w:lineRule="auto"/>
              <w:jc w:val="center"/>
              <w:rPr>
                <w:rFonts w:ascii="Times New Roman" w:hAnsi="Times New Roman"/>
                <w:sz w:val="24"/>
                <w:szCs w:val="24"/>
              </w:rPr>
            </w:pPr>
            <w:r w:rsidRPr="001F0691">
              <w:rPr>
                <w:rFonts w:ascii="Times New Roman" w:hAnsi="Times New Roman"/>
                <w:sz w:val="24"/>
                <w:szCs w:val="24"/>
              </w:rPr>
              <w:t xml:space="preserve">471 </w:t>
            </w:r>
          </w:p>
        </w:tc>
        <w:tc>
          <w:tcPr>
            <w:tcW w:w="1559" w:type="dxa"/>
            <w:tcBorders>
              <w:top w:val="nil"/>
              <w:left w:val="single" w:sz="4" w:space="0" w:color="auto"/>
            </w:tcBorders>
          </w:tcPr>
          <w:p w:rsidR="00E57873" w:rsidRPr="001F0691" w:rsidRDefault="00E57873" w:rsidP="00E57873">
            <w:pPr>
              <w:spacing w:after="0" w:line="240" w:lineRule="auto"/>
              <w:jc w:val="center"/>
              <w:rPr>
                <w:rFonts w:ascii="Times New Roman" w:hAnsi="Times New Roman"/>
                <w:sz w:val="24"/>
                <w:szCs w:val="24"/>
              </w:rPr>
            </w:pPr>
            <w:r>
              <w:rPr>
                <w:rFonts w:ascii="Times New Roman" w:hAnsi="Times New Roman"/>
                <w:sz w:val="24"/>
                <w:szCs w:val="24"/>
              </w:rPr>
              <w:t>523</w:t>
            </w:r>
          </w:p>
        </w:tc>
      </w:tr>
      <w:tr w:rsidR="00E57873" w:rsidRPr="001F0691" w:rsidTr="00F9749C">
        <w:tc>
          <w:tcPr>
            <w:tcW w:w="565" w:type="dxa"/>
          </w:tcPr>
          <w:p w:rsidR="00E57873" w:rsidRPr="001F0691" w:rsidRDefault="00E57873" w:rsidP="00E57873">
            <w:pPr>
              <w:spacing w:after="0" w:line="240" w:lineRule="auto"/>
              <w:jc w:val="center"/>
              <w:rPr>
                <w:rFonts w:ascii="Times New Roman" w:hAnsi="Times New Roman"/>
                <w:sz w:val="24"/>
                <w:szCs w:val="24"/>
              </w:rPr>
            </w:pPr>
            <w:r w:rsidRPr="001F0691">
              <w:rPr>
                <w:rFonts w:ascii="Times New Roman" w:hAnsi="Times New Roman"/>
                <w:sz w:val="24"/>
                <w:szCs w:val="24"/>
              </w:rPr>
              <w:t>2.</w:t>
            </w:r>
          </w:p>
        </w:tc>
        <w:tc>
          <w:tcPr>
            <w:tcW w:w="3402" w:type="dxa"/>
            <w:shd w:val="clear" w:color="auto" w:fill="auto"/>
          </w:tcPr>
          <w:p w:rsidR="00E57873" w:rsidRPr="001F0691" w:rsidRDefault="00E57873" w:rsidP="00E57873">
            <w:pPr>
              <w:spacing w:after="0" w:line="240" w:lineRule="auto"/>
              <w:rPr>
                <w:rFonts w:ascii="Times New Roman" w:hAnsi="Times New Roman"/>
                <w:sz w:val="24"/>
                <w:szCs w:val="24"/>
              </w:rPr>
            </w:pPr>
            <w:r w:rsidRPr="001F0691">
              <w:rPr>
                <w:rFonts w:ascii="Times New Roman" w:hAnsi="Times New Roman"/>
                <w:sz w:val="24"/>
                <w:szCs w:val="24"/>
              </w:rPr>
              <w:t>Administracijos</w:t>
            </w:r>
          </w:p>
        </w:tc>
        <w:tc>
          <w:tcPr>
            <w:tcW w:w="1701" w:type="dxa"/>
            <w:shd w:val="clear" w:color="auto" w:fill="auto"/>
          </w:tcPr>
          <w:p w:rsidR="00E57873" w:rsidRPr="001F0691" w:rsidRDefault="00E57873" w:rsidP="00E57873">
            <w:pPr>
              <w:spacing w:after="0" w:line="240" w:lineRule="auto"/>
              <w:jc w:val="center"/>
              <w:rPr>
                <w:rFonts w:ascii="Times New Roman" w:hAnsi="Times New Roman"/>
                <w:sz w:val="24"/>
                <w:szCs w:val="24"/>
              </w:rPr>
            </w:pPr>
            <w:r w:rsidRPr="001F0691">
              <w:rPr>
                <w:rFonts w:ascii="Times New Roman" w:hAnsi="Times New Roman"/>
                <w:sz w:val="24"/>
                <w:szCs w:val="24"/>
              </w:rPr>
              <w:t>1201</w:t>
            </w:r>
          </w:p>
        </w:tc>
        <w:tc>
          <w:tcPr>
            <w:tcW w:w="1701" w:type="dxa"/>
          </w:tcPr>
          <w:p w:rsidR="00E57873" w:rsidRPr="001F0691" w:rsidRDefault="00E57873" w:rsidP="00E57873">
            <w:pPr>
              <w:spacing w:after="0" w:line="240" w:lineRule="auto"/>
              <w:jc w:val="center"/>
              <w:rPr>
                <w:rFonts w:ascii="Times New Roman" w:hAnsi="Times New Roman"/>
                <w:sz w:val="24"/>
                <w:szCs w:val="24"/>
              </w:rPr>
            </w:pPr>
            <w:r w:rsidRPr="001F0691">
              <w:rPr>
                <w:rFonts w:ascii="Times New Roman" w:hAnsi="Times New Roman"/>
                <w:sz w:val="24"/>
                <w:szCs w:val="24"/>
              </w:rPr>
              <w:t>1248</w:t>
            </w:r>
          </w:p>
        </w:tc>
        <w:tc>
          <w:tcPr>
            <w:tcW w:w="1559" w:type="dxa"/>
          </w:tcPr>
          <w:p w:rsidR="00E57873" w:rsidRPr="001F0691" w:rsidRDefault="00E57873" w:rsidP="00E57873">
            <w:pPr>
              <w:spacing w:after="0" w:line="240" w:lineRule="auto"/>
              <w:jc w:val="center"/>
              <w:rPr>
                <w:rFonts w:ascii="Times New Roman" w:hAnsi="Times New Roman"/>
                <w:sz w:val="24"/>
                <w:szCs w:val="24"/>
              </w:rPr>
            </w:pPr>
            <w:r>
              <w:rPr>
                <w:rFonts w:ascii="Times New Roman" w:hAnsi="Times New Roman"/>
                <w:sz w:val="24"/>
                <w:szCs w:val="24"/>
              </w:rPr>
              <w:t>1120</w:t>
            </w:r>
          </w:p>
        </w:tc>
      </w:tr>
      <w:tr w:rsidR="00E57873" w:rsidRPr="001F0691" w:rsidTr="00F9749C">
        <w:tc>
          <w:tcPr>
            <w:tcW w:w="565" w:type="dxa"/>
          </w:tcPr>
          <w:p w:rsidR="00E57873" w:rsidRPr="001F0691" w:rsidRDefault="00E57873" w:rsidP="00E57873">
            <w:pPr>
              <w:spacing w:after="0" w:line="240" w:lineRule="auto"/>
              <w:jc w:val="center"/>
              <w:rPr>
                <w:rFonts w:ascii="Times New Roman" w:hAnsi="Times New Roman"/>
                <w:sz w:val="24"/>
                <w:szCs w:val="24"/>
              </w:rPr>
            </w:pPr>
            <w:r w:rsidRPr="001F0691">
              <w:rPr>
                <w:rFonts w:ascii="Times New Roman" w:hAnsi="Times New Roman"/>
                <w:sz w:val="24"/>
                <w:szCs w:val="24"/>
              </w:rPr>
              <w:t>3.</w:t>
            </w:r>
          </w:p>
        </w:tc>
        <w:tc>
          <w:tcPr>
            <w:tcW w:w="3402" w:type="dxa"/>
            <w:shd w:val="clear" w:color="auto" w:fill="auto"/>
          </w:tcPr>
          <w:p w:rsidR="00E57873" w:rsidRPr="001F0691" w:rsidRDefault="00E57873" w:rsidP="00E57873">
            <w:pPr>
              <w:spacing w:after="0" w:line="240" w:lineRule="auto"/>
              <w:rPr>
                <w:rFonts w:ascii="Times New Roman" w:hAnsi="Times New Roman"/>
                <w:sz w:val="24"/>
                <w:szCs w:val="24"/>
              </w:rPr>
            </w:pPr>
            <w:r w:rsidRPr="001F0691">
              <w:rPr>
                <w:rFonts w:ascii="Times New Roman" w:hAnsi="Times New Roman"/>
                <w:sz w:val="24"/>
                <w:szCs w:val="24"/>
              </w:rPr>
              <w:t>Visų įstaigos darbuotojų vidutinis DU</w:t>
            </w:r>
          </w:p>
        </w:tc>
        <w:tc>
          <w:tcPr>
            <w:tcW w:w="1701" w:type="dxa"/>
            <w:shd w:val="clear" w:color="auto" w:fill="auto"/>
          </w:tcPr>
          <w:p w:rsidR="00E57873" w:rsidRPr="001F0691" w:rsidRDefault="00E57873" w:rsidP="00E57873">
            <w:pPr>
              <w:spacing w:after="0" w:line="240" w:lineRule="auto"/>
              <w:jc w:val="center"/>
              <w:rPr>
                <w:rFonts w:ascii="Times New Roman" w:hAnsi="Times New Roman"/>
                <w:sz w:val="24"/>
                <w:szCs w:val="24"/>
              </w:rPr>
            </w:pPr>
            <w:r w:rsidRPr="001F0691">
              <w:rPr>
                <w:rFonts w:ascii="Times New Roman" w:hAnsi="Times New Roman"/>
                <w:sz w:val="24"/>
                <w:szCs w:val="24"/>
              </w:rPr>
              <w:t>606</w:t>
            </w:r>
          </w:p>
        </w:tc>
        <w:tc>
          <w:tcPr>
            <w:tcW w:w="1701" w:type="dxa"/>
          </w:tcPr>
          <w:p w:rsidR="00E57873" w:rsidRPr="001F0691" w:rsidRDefault="00E57873" w:rsidP="00E57873">
            <w:pPr>
              <w:spacing w:after="0" w:line="240" w:lineRule="auto"/>
              <w:jc w:val="center"/>
              <w:rPr>
                <w:rFonts w:ascii="Times New Roman" w:hAnsi="Times New Roman"/>
                <w:sz w:val="24"/>
                <w:szCs w:val="24"/>
              </w:rPr>
            </w:pPr>
            <w:r w:rsidRPr="001F0691">
              <w:rPr>
                <w:rFonts w:ascii="Times New Roman" w:hAnsi="Times New Roman"/>
                <w:sz w:val="24"/>
                <w:szCs w:val="24"/>
              </w:rPr>
              <w:t xml:space="preserve">657 </w:t>
            </w:r>
          </w:p>
        </w:tc>
        <w:tc>
          <w:tcPr>
            <w:tcW w:w="1559" w:type="dxa"/>
          </w:tcPr>
          <w:p w:rsidR="00E57873" w:rsidRPr="001F0691" w:rsidRDefault="00E57873" w:rsidP="00E57873">
            <w:pPr>
              <w:spacing w:after="0" w:line="240" w:lineRule="auto"/>
              <w:jc w:val="center"/>
              <w:rPr>
                <w:rFonts w:ascii="Times New Roman" w:hAnsi="Times New Roman"/>
                <w:sz w:val="24"/>
                <w:szCs w:val="24"/>
              </w:rPr>
            </w:pPr>
            <w:r>
              <w:rPr>
                <w:rFonts w:ascii="Times New Roman" w:hAnsi="Times New Roman"/>
                <w:sz w:val="24"/>
                <w:szCs w:val="24"/>
              </w:rPr>
              <w:t>710</w:t>
            </w:r>
          </w:p>
        </w:tc>
      </w:tr>
    </w:tbl>
    <w:p w:rsidR="001F0691" w:rsidRPr="001F0691" w:rsidRDefault="001F0691" w:rsidP="001F0691">
      <w:pPr>
        <w:spacing w:after="0" w:line="240" w:lineRule="auto"/>
        <w:rPr>
          <w:rFonts w:ascii="Times New Roman" w:hAnsi="Times New Roman"/>
          <w:sz w:val="24"/>
          <w:szCs w:val="24"/>
        </w:rPr>
      </w:pPr>
    </w:p>
    <w:p w:rsidR="00E57873" w:rsidRDefault="00E57873" w:rsidP="001F0691">
      <w:pPr>
        <w:spacing w:after="0" w:line="240" w:lineRule="auto"/>
        <w:ind w:firstLine="1134"/>
        <w:jc w:val="both"/>
        <w:rPr>
          <w:rFonts w:ascii="Times New Roman" w:hAnsi="Times New Roman"/>
          <w:sz w:val="24"/>
          <w:szCs w:val="24"/>
        </w:rPr>
      </w:pPr>
      <w:r>
        <w:rPr>
          <w:rFonts w:ascii="Times New Roman" w:hAnsi="Times New Roman"/>
          <w:sz w:val="24"/>
          <w:szCs w:val="24"/>
        </w:rPr>
        <w:t>Per 2016 m. darbuotojų atlyginimai padidėjo vidutiniškai 5%</w:t>
      </w:r>
    </w:p>
    <w:p w:rsidR="00E57873" w:rsidRDefault="00E57873" w:rsidP="001F0691">
      <w:pPr>
        <w:spacing w:after="0" w:line="240" w:lineRule="auto"/>
        <w:ind w:firstLine="1134"/>
        <w:jc w:val="both"/>
        <w:rPr>
          <w:rFonts w:ascii="Times New Roman" w:hAnsi="Times New Roman"/>
          <w:sz w:val="24"/>
          <w:szCs w:val="24"/>
        </w:rPr>
      </w:pPr>
    </w:p>
    <w:p w:rsidR="00E57873" w:rsidRDefault="00E57873" w:rsidP="001F0691">
      <w:pPr>
        <w:spacing w:after="0" w:line="240" w:lineRule="auto"/>
        <w:ind w:firstLine="1134"/>
        <w:jc w:val="both"/>
        <w:rPr>
          <w:rFonts w:ascii="Times New Roman" w:hAnsi="Times New Roman"/>
          <w:sz w:val="24"/>
          <w:szCs w:val="24"/>
        </w:rPr>
      </w:pPr>
    </w:p>
    <w:p w:rsidR="00E57873" w:rsidRDefault="00E57873" w:rsidP="001F0691">
      <w:pPr>
        <w:spacing w:after="0" w:line="240" w:lineRule="auto"/>
        <w:ind w:firstLine="1134"/>
        <w:jc w:val="both"/>
        <w:rPr>
          <w:rFonts w:ascii="Times New Roman" w:hAnsi="Times New Roman"/>
          <w:sz w:val="24"/>
          <w:szCs w:val="24"/>
        </w:rPr>
      </w:pPr>
    </w:p>
    <w:p w:rsidR="00E57873" w:rsidRDefault="00E57873" w:rsidP="00E57873">
      <w:pPr>
        <w:spacing w:after="0" w:line="240" w:lineRule="auto"/>
        <w:jc w:val="both"/>
        <w:rPr>
          <w:rFonts w:ascii="Times New Roman" w:hAnsi="Times New Roman"/>
          <w:b/>
          <w:sz w:val="24"/>
          <w:szCs w:val="24"/>
        </w:rPr>
      </w:pPr>
      <w:r>
        <w:rPr>
          <w:rFonts w:ascii="Times New Roman" w:hAnsi="Times New Roman"/>
          <w:b/>
          <w:sz w:val="24"/>
          <w:szCs w:val="24"/>
        </w:rPr>
        <w:t>4.  Ilgalaikis turtas</w:t>
      </w:r>
    </w:p>
    <w:p w:rsidR="00E57873" w:rsidRDefault="00E57873" w:rsidP="001F0691">
      <w:pPr>
        <w:spacing w:after="0" w:line="240" w:lineRule="auto"/>
        <w:ind w:firstLine="1134"/>
        <w:jc w:val="both"/>
        <w:rPr>
          <w:rFonts w:ascii="Times New Roman" w:hAnsi="Times New Roman"/>
          <w:sz w:val="24"/>
          <w:szCs w:val="24"/>
        </w:rPr>
      </w:pPr>
    </w:p>
    <w:p w:rsidR="001F0691" w:rsidRPr="001F0691" w:rsidRDefault="001F0691" w:rsidP="001F0691">
      <w:pPr>
        <w:tabs>
          <w:tab w:val="left" w:pos="501"/>
          <w:tab w:val="left" w:pos="7876"/>
        </w:tabs>
        <w:spacing w:after="0" w:line="240" w:lineRule="auto"/>
        <w:jc w:val="both"/>
        <w:rPr>
          <w:rFonts w:ascii="Times New Roman" w:hAnsi="Times New Roman"/>
          <w:sz w:val="24"/>
          <w:szCs w:val="24"/>
        </w:rPr>
      </w:pPr>
      <w:r w:rsidRPr="001F0691">
        <w:rPr>
          <w:rFonts w:ascii="Times New Roman" w:hAnsi="Times New Roman"/>
          <w:sz w:val="24"/>
          <w:szCs w:val="24"/>
        </w:rPr>
        <w:tab/>
      </w:r>
      <w:r w:rsidRPr="001F0691">
        <w:rPr>
          <w:rFonts w:ascii="Times New Roman" w:hAnsi="Times New Roman"/>
          <w:sz w:val="24"/>
          <w:szCs w:val="24"/>
        </w:rPr>
        <w:tab/>
        <w:t xml:space="preserve">    9 lentelė</w:t>
      </w:r>
    </w:p>
    <w:p w:rsidR="001F0691" w:rsidRDefault="001F0691" w:rsidP="001F0691">
      <w:pPr>
        <w:tabs>
          <w:tab w:val="left" w:pos="501"/>
          <w:tab w:val="left" w:pos="7876"/>
        </w:tabs>
        <w:spacing w:after="0" w:line="240" w:lineRule="auto"/>
        <w:jc w:val="center"/>
        <w:rPr>
          <w:rFonts w:ascii="Times New Roman" w:hAnsi="Times New Roman"/>
          <w:b/>
          <w:i/>
          <w:sz w:val="24"/>
          <w:szCs w:val="24"/>
        </w:rPr>
      </w:pPr>
      <w:r w:rsidRPr="001F0691">
        <w:rPr>
          <w:rFonts w:ascii="Times New Roman" w:hAnsi="Times New Roman"/>
          <w:b/>
          <w:i/>
          <w:sz w:val="24"/>
          <w:szCs w:val="24"/>
        </w:rPr>
        <w:t>Poliklinikos įsigyto ilgalaikio turto struktūra</w:t>
      </w:r>
    </w:p>
    <w:p w:rsidR="00222351" w:rsidRPr="001F0691" w:rsidRDefault="00222351" w:rsidP="001F0691">
      <w:pPr>
        <w:tabs>
          <w:tab w:val="left" w:pos="501"/>
          <w:tab w:val="left" w:pos="7876"/>
        </w:tabs>
        <w:spacing w:after="0" w:line="240" w:lineRule="auto"/>
        <w:jc w:val="center"/>
        <w:rPr>
          <w:rFonts w:ascii="Times New Roman" w:hAnsi="Times New Roman"/>
          <w:b/>
          <w:i/>
          <w:sz w:val="24"/>
          <w:szCs w:val="24"/>
        </w:rPr>
      </w:pPr>
    </w:p>
    <w:tbl>
      <w:tblPr>
        <w:tblW w:w="0" w:type="auto"/>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4258"/>
        <w:gridCol w:w="1418"/>
        <w:gridCol w:w="1417"/>
        <w:gridCol w:w="1276"/>
      </w:tblGrid>
      <w:tr w:rsidR="00BC4442" w:rsidRPr="001F0691" w:rsidTr="00BC4442">
        <w:tc>
          <w:tcPr>
            <w:tcW w:w="559" w:type="dxa"/>
            <w:tcBorders>
              <w:bottom w:val="single" w:sz="4" w:space="0" w:color="auto"/>
            </w:tcBorders>
          </w:tcPr>
          <w:p w:rsidR="00BC4442" w:rsidRPr="001F0691" w:rsidRDefault="000655C9" w:rsidP="001F0691">
            <w:pPr>
              <w:spacing w:after="0" w:line="240" w:lineRule="auto"/>
              <w:rPr>
                <w:rFonts w:ascii="Times New Roman" w:hAnsi="Times New Roman"/>
                <w:sz w:val="24"/>
                <w:szCs w:val="24"/>
              </w:rPr>
            </w:pPr>
            <w:r w:rsidRPr="001F0691">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271145</wp:posOffset>
                      </wp:positionH>
                      <wp:positionV relativeFrom="paragraph">
                        <wp:posOffset>17780</wp:posOffset>
                      </wp:positionV>
                      <wp:extent cx="2698750" cy="319405"/>
                      <wp:effectExtent l="5715" t="10795" r="10160" b="1270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98750" cy="319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BEAE96" id="AutoShape 14" o:spid="_x0000_s1026" type="#_x0000_t32" style="position:absolute;margin-left:21.35pt;margin-top:1.4pt;width:212.5pt;height:25.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xNBKwIAAEsEAAAOAAAAZHJzL2Uyb0RvYy54bWysVMGO2jAQvVfqP1i+QxI2sBARVqsE2sO2&#10;RdrtBxjbIVYd27K9BFT13zt2gC7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"/>
                  </w:pict>
                </mc:Fallback>
              </mc:AlternateContent>
            </w:r>
            <w:r w:rsidR="00BC4442" w:rsidRPr="001F0691">
              <w:rPr>
                <w:rFonts w:ascii="Times New Roman" w:hAnsi="Times New Roman"/>
                <w:sz w:val="24"/>
                <w:szCs w:val="24"/>
              </w:rPr>
              <w:t>Eil</w:t>
            </w:r>
          </w:p>
          <w:p w:rsidR="00BC4442" w:rsidRPr="001F0691" w:rsidRDefault="00BC4442" w:rsidP="001F0691">
            <w:pPr>
              <w:spacing w:after="0" w:line="240" w:lineRule="auto"/>
              <w:rPr>
                <w:rFonts w:ascii="Times New Roman" w:hAnsi="Times New Roman"/>
                <w:sz w:val="24"/>
                <w:szCs w:val="24"/>
              </w:rPr>
            </w:pPr>
            <w:r w:rsidRPr="001F0691">
              <w:rPr>
                <w:rFonts w:ascii="Times New Roman" w:hAnsi="Times New Roman"/>
                <w:sz w:val="24"/>
                <w:szCs w:val="24"/>
              </w:rPr>
              <w:t>Nr.</w:t>
            </w:r>
          </w:p>
        </w:tc>
        <w:tc>
          <w:tcPr>
            <w:tcW w:w="4258" w:type="dxa"/>
            <w:tcBorders>
              <w:bottom w:val="single" w:sz="4" w:space="0" w:color="auto"/>
            </w:tcBorders>
            <w:shd w:val="clear" w:color="auto" w:fill="auto"/>
          </w:tcPr>
          <w:p w:rsidR="00BC4442" w:rsidRPr="001F0691" w:rsidRDefault="00BC4442" w:rsidP="001F0691">
            <w:pPr>
              <w:spacing w:after="0" w:line="240" w:lineRule="auto"/>
              <w:rPr>
                <w:rFonts w:ascii="Times New Roman" w:hAnsi="Times New Roman"/>
                <w:sz w:val="24"/>
                <w:szCs w:val="24"/>
              </w:rPr>
            </w:pPr>
            <w:r w:rsidRPr="001F0691">
              <w:rPr>
                <w:rFonts w:ascii="Times New Roman" w:hAnsi="Times New Roman"/>
                <w:sz w:val="24"/>
                <w:szCs w:val="24"/>
              </w:rPr>
              <w:t xml:space="preserve">        Struktūra</w:t>
            </w:r>
          </w:p>
          <w:p w:rsidR="00BC4442" w:rsidRPr="001F0691" w:rsidRDefault="00BC4442" w:rsidP="001F0691">
            <w:pPr>
              <w:spacing w:after="0" w:line="240" w:lineRule="auto"/>
              <w:rPr>
                <w:rFonts w:ascii="Times New Roman" w:hAnsi="Times New Roman"/>
                <w:sz w:val="24"/>
                <w:szCs w:val="24"/>
              </w:rPr>
            </w:pPr>
            <w:r w:rsidRPr="001F0691">
              <w:rPr>
                <w:rFonts w:ascii="Times New Roman" w:hAnsi="Times New Roman"/>
                <w:sz w:val="24"/>
                <w:szCs w:val="24"/>
              </w:rPr>
              <w:t xml:space="preserve">                                          Metai</w:t>
            </w:r>
          </w:p>
        </w:tc>
        <w:tc>
          <w:tcPr>
            <w:tcW w:w="1418" w:type="dxa"/>
            <w:tcBorders>
              <w:bottom w:val="single" w:sz="4" w:space="0" w:color="auto"/>
            </w:tcBorders>
            <w:shd w:val="clear" w:color="auto" w:fill="auto"/>
          </w:tcPr>
          <w:p w:rsidR="00BC4442" w:rsidRPr="001F0691" w:rsidRDefault="00BC4442" w:rsidP="001F0691">
            <w:pPr>
              <w:spacing w:after="0" w:line="240" w:lineRule="auto"/>
              <w:jc w:val="center"/>
              <w:rPr>
                <w:rFonts w:ascii="Times New Roman" w:hAnsi="Times New Roman"/>
                <w:sz w:val="24"/>
                <w:szCs w:val="24"/>
              </w:rPr>
            </w:pPr>
            <w:r w:rsidRPr="001F0691">
              <w:rPr>
                <w:rFonts w:ascii="Times New Roman" w:hAnsi="Times New Roman"/>
                <w:sz w:val="24"/>
                <w:szCs w:val="24"/>
              </w:rPr>
              <w:t>2014 m.</w:t>
            </w:r>
          </w:p>
          <w:p w:rsidR="00BC4442" w:rsidRPr="001F0691" w:rsidRDefault="00BC4442" w:rsidP="001F0691">
            <w:pPr>
              <w:spacing w:after="0" w:line="240" w:lineRule="auto"/>
              <w:jc w:val="center"/>
              <w:rPr>
                <w:rFonts w:ascii="Times New Roman" w:hAnsi="Times New Roman"/>
                <w:sz w:val="24"/>
                <w:szCs w:val="24"/>
              </w:rPr>
            </w:pPr>
            <w:r w:rsidRPr="001F0691">
              <w:rPr>
                <w:rFonts w:ascii="Times New Roman" w:hAnsi="Times New Roman"/>
                <w:sz w:val="24"/>
                <w:szCs w:val="24"/>
              </w:rPr>
              <w:t>(Eur)</w:t>
            </w:r>
          </w:p>
        </w:tc>
        <w:tc>
          <w:tcPr>
            <w:tcW w:w="1417" w:type="dxa"/>
            <w:tcBorders>
              <w:bottom w:val="single" w:sz="4" w:space="0" w:color="auto"/>
            </w:tcBorders>
          </w:tcPr>
          <w:p w:rsidR="00BC4442" w:rsidRPr="001F0691" w:rsidRDefault="00BC4442" w:rsidP="001F0691">
            <w:pPr>
              <w:spacing w:after="0" w:line="240" w:lineRule="auto"/>
              <w:jc w:val="center"/>
              <w:rPr>
                <w:rFonts w:ascii="Times New Roman" w:hAnsi="Times New Roman"/>
                <w:sz w:val="24"/>
                <w:szCs w:val="24"/>
              </w:rPr>
            </w:pPr>
            <w:r w:rsidRPr="001F0691">
              <w:rPr>
                <w:rFonts w:ascii="Times New Roman" w:hAnsi="Times New Roman"/>
                <w:sz w:val="24"/>
                <w:szCs w:val="24"/>
              </w:rPr>
              <w:t>2015 m.</w:t>
            </w:r>
          </w:p>
          <w:p w:rsidR="00BC4442" w:rsidRPr="001F0691" w:rsidRDefault="00BC4442" w:rsidP="001F0691">
            <w:pPr>
              <w:spacing w:after="0" w:line="240" w:lineRule="auto"/>
              <w:jc w:val="center"/>
              <w:rPr>
                <w:rFonts w:ascii="Times New Roman" w:hAnsi="Times New Roman"/>
                <w:sz w:val="24"/>
                <w:szCs w:val="24"/>
              </w:rPr>
            </w:pPr>
            <w:r w:rsidRPr="001F0691">
              <w:rPr>
                <w:rFonts w:ascii="Times New Roman" w:hAnsi="Times New Roman"/>
                <w:sz w:val="24"/>
                <w:szCs w:val="24"/>
              </w:rPr>
              <w:t>(Eur)</w:t>
            </w:r>
          </w:p>
        </w:tc>
        <w:tc>
          <w:tcPr>
            <w:tcW w:w="1276" w:type="dxa"/>
            <w:tcBorders>
              <w:bottom w:val="single" w:sz="4" w:space="0" w:color="auto"/>
            </w:tcBorders>
          </w:tcPr>
          <w:p w:rsidR="00BC4442" w:rsidRDefault="00BC4442" w:rsidP="00BC4442">
            <w:pPr>
              <w:spacing w:after="0" w:line="240" w:lineRule="auto"/>
              <w:jc w:val="center"/>
              <w:rPr>
                <w:rFonts w:ascii="Times New Roman" w:hAnsi="Times New Roman"/>
                <w:sz w:val="24"/>
                <w:szCs w:val="24"/>
              </w:rPr>
            </w:pPr>
            <w:r>
              <w:rPr>
                <w:rFonts w:ascii="Times New Roman" w:hAnsi="Times New Roman"/>
                <w:sz w:val="24"/>
                <w:szCs w:val="24"/>
              </w:rPr>
              <w:t>2016 m.</w:t>
            </w:r>
          </w:p>
          <w:p w:rsidR="00BC4442" w:rsidRPr="001F0691" w:rsidRDefault="00BC4442" w:rsidP="00BC4442">
            <w:pPr>
              <w:spacing w:after="0" w:line="240" w:lineRule="auto"/>
              <w:jc w:val="center"/>
              <w:rPr>
                <w:rFonts w:ascii="Times New Roman" w:hAnsi="Times New Roman"/>
                <w:sz w:val="24"/>
                <w:szCs w:val="24"/>
              </w:rPr>
            </w:pPr>
            <w:r>
              <w:rPr>
                <w:rFonts w:ascii="Times New Roman" w:hAnsi="Times New Roman"/>
                <w:sz w:val="24"/>
                <w:szCs w:val="24"/>
              </w:rPr>
              <w:t>(Eur)</w:t>
            </w:r>
          </w:p>
        </w:tc>
      </w:tr>
      <w:tr w:rsidR="00BC4442" w:rsidRPr="001F0691" w:rsidTr="00BC4442">
        <w:tc>
          <w:tcPr>
            <w:tcW w:w="559" w:type="dxa"/>
            <w:tcBorders>
              <w:bottom w:val="nil"/>
              <w:right w:val="single" w:sz="4" w:space="0" w:color="auto"/>
            </w:tcBorders>
          </w:tcPr>
          <w:p w:rsidR="00BC4442" w:rsidRPr="001F0691" w:rsidRDefault="00BC4442" w:rsidP="001F0691">
            <w:pPr>
              <w:spacing w:after="0" w:line="276" w:lineRule="auto"/>
              <w:jc w:val="center"/>
              <w:rPr>
                <w:rFonts w:ascii="Times New Roman" w:hAnsi="Times New Roman"/>
                <w:sz w:val="24"/>
                <w:szCs w:val="24"/>
              </w:rPr>
            </w:pPr>
          </w:p>
        </w:tc>
        <w:tc>
          <w:tcPr>
            <w:tcW w:w="4258" w:type="dxa"/>
            <w:tcBorders>
              <w:left w:val="single" w:sz="4" w:space="0" w:color="auto"/>
              <w:bottom w:val="nil"/>
              <w:right w:val="single" w:sz="4" w:space="0" w:color="auto"/>
            </w:tcBorders>
            <w:shd w:val="clear" w:color="auto" w:fill="auto"/>
          </w:tcPr>
          <w:p w:rsidR="00BC4442" w:rsidRPr="001F0691" w:rsidRDefault="00BC4442" w:rsidP="001F0691">
            <w:pPr>
              <w:spacing w:after="0" w:line="276" w:lineRule="auto"/>
              <w:rPr>
                <w:rFonts w:ascii="Times New Roman" w:hAnsi="Times New Roman"/>
                <w:sz w:val="24"/>
                <w:szCs w:val="24"/>
              </w:rPr>
            </w:pPr>
            <w:r w:rsidRPr="001F0691">
              <w:rPr>
                <w:rFonts w:ascii="Times New Roman" w:hAnsi="Times New Roman"/>
                <w:sz w:val="24"/>
                <w:szCs w:val="24"/>
              </w:rPr>
              <w:t>Įsigyta ilgalaikio turto:</w:t>
            </w:r>
          </w:p>
        </w:tc>
        <w:tc>
          <w:tcPr>
            <w:tcW w:w="1418" w:type="dxa"/>
            <w:tcBorders>
              <w:left w:val="single" w:sz="4" w:space="0" w:color="auto"/>
              <w:bottom w:val="nil"/>
              <w:right w:val="single" w:sz="4" w:space="0" w:color="auto"/>
            </w:tcBorders>
            <w:shd w:val="clear" w:color="auto" w:fill="auto"/>
          </w:tcPr>
          <w:p w:rsidR="00BC4442" w:rsidRPr="001F0691" w:rsidRDefault="00BC4442" w:rsidP="001F0691">
            <w:pPr>
              <w:spacing w:after="0" w:line="276" w:lineRule="auto"/>
              <w:jc w:val="center"/>
              <w:rPr>
                <w:rFonts w:ascii="Times New Roman" w:hAnsi="Times New Roman"/>
                <w:sz w:val="24"/>
                <w:szCs w:val="24"/>
              </w:rPr>
            </w:pPr>
          </w:p>
        </w:tc>
        <w:tc>
          <w:tcPr>
            <w:tcW w:w="1417" w:type="dxa"/>
            <w:tcBorders>
              <w:left w:val="single" w:sz="4" w:space="0" w:color="auto"/>
              <w:bottom w:val="nil"/>
            </w:tcBorders>
          </w:tcPr>
          <w:p w:rsidR="00BC4442" w:rsidRPr="001F0691" w:rsidRDefault="00BC4442" w:rsidP="001F0691">
            <w:pPr>
              <w:spacing w:after="0" w:line="276" w:lineRule="auto"/>
              <w:jc w:val="center"/>
              <w:rPr>
                <w:rFonts w:ascii="Times New Roman" w:hAnsi="Times New Roman"/>
                <w:sz w:val="24"/>
                <w:szCs w:val="24"/>
              </w:rPr>
            </w:pPr>
          </w:p>
        </w:tc>
        <w:tc>
          <w:tcPr>
            <w:tcW w:w="1276" w:type="dxa"/>
            <w:tcBorders>
              <w:left w:val="single" w:sz="4" w:space="0" w:color="auto"/>
              <w:bottom w:val="nil"/>
            </w:tcBorders>
          </w:tcPr>
          <w:p w:rsidR="00BC4442" w:rsidRPr="001F0691" w:rsidRDefault="00BC4442" w:rsidP="00BC4442">
            <w:pPr>
              <w:spacing w:after="0" w:line="276" w:lineRule="auto"/>
              <w:jc w:val="center"/>
              <w:rPr>
                <w:rFonts w:ascii="Times New Roman" w:hAnsi="Times New Roman"/>
                <w:sz w:val="24"/>
                <w:szCs w:val="24"/>
              </w:rPr>
            </w:pPr>
          </w:p>
        </w:tc>
      </w:tr>
      <w:tr w:rsidR="00BC4442" w:rsidRPr="001F0691" w:rsidTr="00BC4442">
        <w:tc>
          <w:tcPr>
            <w:tcW w:w="559" w:type="dxa"/>
            <w:tcBorders>
              <w:top w:val="nil"/>
              <w:bottom w:val="nil"/>
              <w:right w:val="single" w:sz="4" w:space="0" w:color="auto"/>
            </w:tcBorders>
          </w:tcPr>
          <w:p w:rsidR="00BC4442" w:rsidRPr="001F0691" w:rsidRDefault="00BC4442" w:rsidP="001F0691">
            <w:pPr>
              <w:spacing w:after="0" w:line="276" w:lineRule="auto"/>
              <w:jc w:val="center"/>
              <w:rPr>
                <w:rFonts w:ascii="Times New Roman" w:hAnsi="Times New Roman"/>
                <w:sz w:val="24"/>
                <w:szCs w:val="24"/>
              </w:rPr>
            </w:pPr>
            <w:r w:rsidRPr="001F0691">
              <w:rPr>
                <w:rFonts w:ascii="Times New Roman" w:hAnsi="Times New Roman"/>
                <w:sz w:val="24"/>
                <w:szCs w:val="24"/>
              </w:rPr>
              <w:t>1.</w:t>
            </w:r>
          </w:p>
        </w:tc>
        <w:tc>
          <w:tcPr>
            <w:tcW w:w="4258" w:type="dxa"/>
            <w:tcBorders>
              <w:top w:val="nil"/>
              <w:left w:val="single" w:sz="4" w:space="0" w:color="auto"/>
              <w:bottom w:val="nil"/>
              <w:right w:val="single" w:sz="4" w:space="0" w:color="auto"/>
            </w:tcBorders>
            <w:shd w:val="clear" w:color="auto" w:fill="auto"/>
          </w:tcPr>
          <w:p w:rsidR="00BC4442" w:rsidRPr="001F0691" w:rsidRDefault="00BC4442" w:rsidP="001F0691">
            <w:pPr>
              <w:spacing w:after="0" w:line="276" w:lineRule="auto"/>
              <w:rPr>
                <w:rFonts w:ascii="Times New Roman" w:hAnsi="Times New Roman"/>
                <w:sz w:val="24"/>
                <w:szCs w:val="24"/>
              </w:rPr>
            </w:pPr>
            <w:r w:rsidRPr="001F0691">
              <w:rPr>
                <w:rFonts w:ascii="Times New Roman" w:hAnsi="Times New Roman"/>
                <w:sz w:val="24"/>
                <w:szCs w:val="24"/>
              </w:rPr>
              <w:t>Įstaigos lėšomis</w:t>
            </w:r>
          </w:p>
        </w:tc>
        <w:tc>
          <w:tcPr>
            <w:tcW w:w="1418" w:type="dxa"/>
            <w:tcBorders>
              <w:top w:val="nil"/>
              <w:left w:val="single" w:sz="4" w:space="0" w:color="auto"/>
              <w:bottom w:val="nil"/>
              <w:right w:val="single" w:sz="4" w:space="0" w:color="auto"/>
            </w:tcBorders>
            <w:shd w:val="clear" w:color="auto" w:fill="auto"/>
          </w:tcPr>
          <w:p w:rsidR="00BC4442" w:rsidRPr="001F0691" w:rsidRDefault="00BC4442" w:rsidP="001F0691">
            <w:pPr>
              <w:spacing w:after="0" w:line="276" w:lineRule="auto"/>
              <w:jc w:val="center"/>
              <w:rPr>
                <w:rFonts w:ascii="Times New Roman" w:hAnsi="Times New Roman"/>
                <w:sz w:val="24"/>
                <w:szCs w:val="24"/>
              </w:rPr>
            </w:pPr>
            <w:r w:rsidRPr="001F0691">
              <w:rPr>
                <w:rFonts w:ascii="Times New Roman" w:hAnsi="Times New Roman"/>
                <w:sz w:val="24"/>
                <w:szCs w:val="24"/>
              </w:rPr>
              <w:t>7325,24</w:t>
            </w:r>
          </w:p>
        </w:tc>
        <w:tc>
          <w:tcPr>
            <w:tcW w:w="1417" w:type="dxa"/>
            <w:tcBorders>
              <w:top w:val="nil"/>
              <w:left w:val="single" w:sz="4" w:space="0" w:color="auto"/>
              <w:bottom w:val="nil"/>
            </w:tcBorders>
          </w:tcPr>
          <w:p w:rsidR="00BC4442" w:rsidRPr="001F0691" w:rsidRDefault="00BC4442" w:rsidP="001F0691">
            <w:pPr>
              <w:spacing w:after="0" w:line="276" w:lineRule="auto"/>
              <w:jc w:val="center"/>
              <w:rPr>
                <w:rFonts w:ascii="Times New Roman" w:hAnsi="Times New Roman"/>
                <w:sz w:val="24"/>
                <w:szCs w:val="24"/>
              </w:rPr>
            </w:pPr>
            <w:r w:rsidRPr="001F0691">
              <w:rPr>
                <w:rFonts w:ascii="Times New Roman" w:hAnsi="Times New Roman"/>
                <w:sz w:val="24"/>
                <w:szCs w:val="24"/>
              </w:rPr>
              <w:t>9544,78</w:t>
            </w:r>
          </w:p>
        </w:tc>
        <w:tc>
          <w:tcPr>
            <w:tcW w:w="1276" w:type="dxa"/>
            <w:tcBorders>
              <w:top w:val="nil"/>
              <w:left w:val="single" w:sz="4" w:space="0" w:color="auto"/>
              <w:bottom w:val="nil"/>
            </w:tcBorders>
          </w:tcPr>
          <w:p w:rsidR="00BC4442" w:rsidRPr="001F0691" w:rsidRDefault="00BC4442" w:rsidP="00BC4442">
            <w:pPr>
              <w:spacing w:after="0" w:line="276" w:lineRule="auto"/>
              <w:jc w:val="center"/>
              <w:rPr>
                <w:rFonts w:ascii="Times New Roman" w:hAnsi="Times New Roman"/>
                <w:sz w:val="24"/>
                <w:szCs w:val="24"/>
              </w:rPr>
            </w:pPr>
            <w:r>
              <w:rPr>
                <w:rFonts w:ascii="Times New Roman" w:hAnsi="Times New Roman"/>
                <w:sz w:val="24"/>
                <w:szCs w:val="24"/>
              </w:rPr>
              <w:t>8893,50</w:t>
            </w:r>
          </w:p>
        </w:tc>
      </w:tr>
      <w:tr w:rsidR="00BC4442" w:rsidRPr="001F0691" w:rsidTr="00BC4442">
        <w:tc>
          <w:tcPr>
            <w:tcW w:w="559" w:type="dxa"/>
            <w:tcBorders>
              <w:top w:val="nil"/>
              <w:bottom w:val="nil"/>
              <w:right w:val="single" w:sz="4" w:space="0" w:color="auto"/>
            </w:tcBorders>
          </w:tcPr>
          <w:p w:rsidR="00BC4442" w:rsidRPr="001F0691" w:rsidRDefault="00BC4442" w:rsidP="001F0691">
            <w:pPr>
              <w:spacing w:after="0" w:line="276" w:lineRule="auto"/>
              <w:jc w:val="center"/>
              <w:rPr>
                <w:rFonts w:ascii="Times New Roman" w:hAnsi="Times New Roman"/>
                <w:sz w:val="24"/>
                <w:szCs w:val="24"/>
              </w:rPr>
            </w:pPr>
            <w:r w:rsidRPr="001F0691">
              <w:rPr>
                <w:rFonts w:ascii="Times New Roman" w:hAnsi="Times New Roman"/>
                <w:sz w:val="24"/>
                <w:szCs w:val="24"/>
              </w:rPr>
              <w:t>2</w:t>
            </w:r>
          </w:p>
        </w:tc>
        <w:tc>
          <w:tcPr>
            <w:tcW w:w="4258" w:type="dxa"/>
            <w:tcBorders>
              <w:top w:val="nil"/>
              <w:left w:val="single" w:sz="4" w:space="0" w:color="auto"/>
              <w:bottom w:val="nil"/>
              <w:right w:val="single" w:sz="4" w:space="0" w:color="auto"/>
            </w:tcBorders>
            <w:shd w:val="clear" w:color="auto" w:fill="auto"/>
          </w:tcPr>
          <w:p w:rsidR="00BC4442" w:rsidRPr="001F0691" w:rsidRDefault="00BC4442" w:rsidP="001F0691">
            <w:pPr>
              <w:spacing w:after="0" w:line="276" w:lineRule="auto"/>
              <w:rPr>
                <w:rFonts w:ascii="Times New Roman" w:hAnsi="Times New Roman"/>
                <w:sz w:val="24"/>
                <w:szCs w:val="24"/>
              </w:rPr>
            </w:pPr>
            <w:r w:rsidRPr="001F0691">
              <w:rPr>
                <w:rFonts w:ascii="Times New Roman" w:hAnsi="Times New Roman"/>
                <w:sz w:val="24"/>
                <w:szCs w:val="24"/>
              </w:rPr>
              <w:t>Paramos lėšomis</w:t>
            </w:r>
          </w:p>
        </w:tc>
        <w:tc>
          <w:tcPr>
            <w:tcW w:w="1418" w:type="dxa"/>
            <w:tcBorders>
              <w:top w:val="nil"/>
              <w:left w:val="single" w:sz="4" w:space="0" w:color="auto"/>
              <w:bottom w:val="nil"/>
              <w:right w:val="single" w:sz="4" w:space="0" w:color="auto"/>
            </w:tcBorders>
            <w:shd w:val="clear" w:color="auto" w:fill="auto"/>
          </w:tcPr>
          <w:p w:rsidR="00BC4442" w:rsidRPr="001F0691" w:rsidRDefault="00BC4442" w:rsidP="001F0691">
            <w:pPr>
              <w:spacing w:after="0" w:line="276" w:lineRule="auto"/>
              <w:jc w:val="center"/>
              <w:rPr>
                <w:rFonts w:ascii="Times New Roman" w:hAnsi="Times New Roman"/>
                <w:sz w:val="24"/>
                <w:szCs w:val="24"/>
              </w:rPr>
            </w:pPr>
            <w:r w:rsidRPr="001F0691">
              <w:rPr>
                <w:rFonts w:ascii="Times New Roman" w:hAnsi="Times New Roman"/>
                <w:sz w:val="24"/>
                <w:szCs w:val="24"/>
              </w:rPr>
              <w:t>228,80</w:t>
            </w:r>
          </w:p>
        </w:tc>
        <w:tc>
          <w:tcPr>
            <w:tcW w:w="1417" w:type="dxa"/>
            <w:tcBorders>
              <w:top w:val="nil"/>
              <w:left w:val="single" w:sz="4" w:space="0" w:color="auto"/>
              <w:bottom w:val="nil"/>
            </w:tcBorders>
          </w:tcPr>
          <w:p w:rsidR="00BC4442" w:rsidRPr="001F0691" w:rsidRDefault="00BC4442" w:rsidP="001F0691">
            <w:pPr>
              <w:spacing w:after="0" w:line="276" w:lineRule="auto"/>
              <w:jc w:val="center"/>
              <w:rPr>
                <w:rFonts w:ascii="Times New Roman" w:hAnsi="Times New Roman"/>
                <w:sz w:val="24"/>
                <w:szCs w:val="24"/>
              </w:rPr>
            </w:pPr>
            <w:r w:rsidRPr="001F0691">
              <w:rPr>
                <w:rFonts w:ascii="Times New Roman" w:hAnsi="Times New Roman"/>
                <w:sz w:val="24"/>
                <w:szCs w:val="24"/>
              </w:rPr>
              <w:t>1214,35</w:t>
            </w:r>
          </w:p>
        </w:tc>
        <w:tc>
          <w:tcPr>
            <w:tcW w:w="1276" w:type="dxa"/>
            <w:tcBorders>
              <w:top w:val="nil"/>
              <w:left w:val="single" w:sz="4" w:space="0" w:color="auto"/>
              <w:bottom w:val="nil"/>
            </w:tcBorders>
          </w:tcPr>
          <w:p w:rsidR="00BC4442" w:rsidRPr="001F0691" w:rsidRDefault="00BC4442" w:rsidP="00BC4442">
            <w:pPr>
              <w:spacing w:after="0" w:line="276" w:lineRule="auto"/>
              <w:jc w:val="center"/>
              <w:rPr>
                <w:rFonts w:ascii="Times New Roman" w:hAnsi="Times New Roman"/>
                <w:sz w:val="24"/>
                <w:szCs w:val="24"/>
              </w:rPr>
            </w:pPr>
            <w:r>
              <w:rPr>
                <w:rFonts w:ascii="Times New Roman" w:hAnsi="Times New Roman"/>
                <w:sz w:val="24"/>
                <w:szCs w:val="24"/>
              </w:rPr>
              <w:t>-</w:t>
            </w:r>
          </w:p>
        </w:tc>
      </w:tr>
      <w:tr w:rsidR="00BC4442" w:rsidRPr="001F0691" w:rsidTr="00BC4442">
        <w:tc>
          <w:tcPr>
            <w:tcW w:w="559" w:type="dxa"/>
            <w:tcBorders>
              <w:top w:val="nil"/>
              <w:bottom w:val="nil"/>
              <w:right w:val="single" w:sz="4" w:space="0" w:color="auto"/>
            </w:tcBorders>
          </w:tcPr>
          <w:p w:rsidR="00BC4442" w:rsidRPr="001F0691" w:rsidRDefault="00BC4442" w:rsidP="001F0691">
            <w:pPr>
              <w:spacing w:after="0" w:line="276" w:lineRule="auto"/>
              <w:jc w:val="center"/>
              <w:rPr>
                <w:rFonts w:ascii="Times New Roman" w:hAnsi="Times New Roman"/>
                <w:sz w:val="24"/>
                <w:szCs w:val="24"/>
              </w:rPr>
            </w:pPr>
            <w:r w:rsidRPr="001F0691">
              <w:rPr>
                <w:rFonts w:ascii="Times New Roman" w:hAnsi="Times New Roman"/>
                <w:sz w:val="24"/>
                <w:szCs w:val="24"/>
              </w:rPr>
              <w:t>2.</w:t>
            </w:r>
          </w:p>
        </w:tc>
        <w:tc>
          <w:tcPr>
            <w:tcW w:w="4258" w:type="dxa"/>
            <w:tcBorders>
              <w:top w:val="nil"/>
              <w:left w:val="single" w:sz="4" w:space="0" w:color="auto"/>
              <w:bottom w:val="nil"/>
              <w:right w:val="single" w:sz="4" w:space="0" w:color="auto"/>
            </w:tcBorders>
            <w:shd w:val="clear" w:color="auto" w:fill="auto"/>
          </w:tcPr>
          <w:p w:rsidR="00BC4442" w:rsidRPr="001F0691" w:rsidRDefault="00BC4442" w:rsidP="001F0691">
            <w:pPr>
              <w:spacing w:after="0" w:line="276" w:lineRule="auto"/>
              <w:rPr>
                <w:rFonts w:ascii="Times New Roman" w:hAnsi="Times New Roman"/>
                <w:sz w:val="24"/>
                <w:szCs w:val="24"/>
              </w:rPr>
            </w:pPr>
            <w:r w:rsidRPr="001F0691">
              <w:rPr>
                <w:rFonts w:ascii="Times New Roman" w:hAnsi="Times New Roman"/>
                <w:sz w:val="24"/>
                <w:szCs w:val="24"/>
              </w:rPr>
              <w:t>ES paramos lėšų</w:t>
            </w:r>
          </w:p>
        </w:tc>
        <w:tc>
          <w:tcPr>
            <w:tcW w:w="1418" w:type="dxa"/>
            <w:tcBorders>
              <w:top w:val="nil"/>
              <w:left w:val="single" w:sz="4" w:space="0" w:color="auto"/>
              <w:bottom w:val="nil"/>
              <w:right w:val="single" w:sz="4" w:space="0" w:color="auto"/>
            </w:tcBorders>
            <w:shd w:val="clear" w:color="auto" w:fill="auto"/>
          </w:tcPr>
          <w:p w:rsidR="00BC4442" w:rsidRPr="001F0691" w:rsidRDefault="00BC4442" w:rsidP="001F0691">
            <w:pPr>
              <w:spacing w:after="0" w:line="276" w:lineRule="auto"/>
              <w:jc w:val="center"/>
              <w:rPr>
                <w:rFonts w:ascii="Times New Roman" w:hAnsi="Times New Roman"/>
                <w:sz w:val="24"/>
                <w:szCs w:val="24"/>
              </w:rPr>
            </w:pPr>
            <w:r w:rsidRPr="001F0691">
              <w:rPr>
                <w:rFonts w:ascii="Times New Roman" w:hAnsi="Times New Roman"/>
                <w:sz w:val="24"/>
                <w:szCs w:val="24"/>
              </w:rPr>
              <w:t>12015,37</w:t>
            </w:r>
          </w:p>
        </w:tc>
        <w:tc>
          <w:tcPr>
            <w:tcW w:w="1417" w:type="dxa"/>
            <w:tcBorders>
              <w:top w:val="nil"/>
              <w:left w:val="single" w:sz="4" w:space="0" w:color="auto"/>
              <w:bottom w:val="nil"/>
            </w:tcBorders>
          </w:tcPr>
          <w:p w:rsidR="00BC4442" w:rsidRPr="001F0691" w:rsidRDefault="00BC4442" w:rsidP="001F0691">
            <w:pPr>
              <w:spacing w:after="0" w:line="276" w:lineRule="auto"/>
              <w:jc w:val="center"/>
              <w:rPr>
                <w:rFonts w:ascii="Times New Roman" w:hAnsi="Times New Roman"/>
                <w:sz w:val="24"/>
                <w:szCs w:val="24"/>
              </w:rPr>
            </w:pPr>
            <w:r w:rsidRPr="001F0691">
              <w:rPr>
                <w:rFonts w:ascii="Times New Roman" w:hAnsi="Times New Roman"/>
                <w:sz w:val="24"/>
                <w:szCs w:val="24"/>
              </w:rPr>
              <w:t>-</w:t>
            </w:r>
          </w:p>
        </w:tc>
        <w:tc>
          <w:tcPr>
            <w:tcW w:w="1276" w:type="dxa"/>
            <w:tcBorders>
              <w:top w:val="nil"/>
              <w:left w:val="single" w:sz="4" w:space="0" w:color="auto"/>
              <w:bottom w:val="nil"/>
            </w:tcBorders>
          </w:tcPr>
          <w:p w:rsidR="00BC4442" w:rsidRPr="001F0691" w:rsidRDefault="00BC4442" w:rsidP="00BC4442">
            <w:pPr>
              <w:spacing w:after="0" w:line="276" w:lineRule="auto"/>
              <w:jc w:val="center"/>
              <w:rPr>
                <w:rFonts w:ascii="Times New Roman" w:hAnsi="Times New Roman"/>
                <w:sz w:val="24"/>
                <w:szCs w:val="24"/>
              </w:rPr>
            </w:pPr>
            <w:r>
              <w:rPr>
                <w:rFonts w:ascii="Times New Roman" w:hAnsi="Times New Roman"/>
                <w:sz w:val="24"/>
                <w:szCs w:val="24"/>
              </w:rPr>
              <w:t>-</w:t>
            </w:r>
          </w:p>
        </w:tc>
      </w:tr>
      <w:tr w:rsidR="00BC4442" w:rsidRPr="001F0691" w:rsidTr="00BC4442">
        <w:tc>
          <w:tcPr>
            <w:tcW w:w="559" w:type="dxa"/>
            <w:tcBorders>
              <w:top w:val="nil"/>
              <w:bottom w:val="single" w:sz="4" w:space="0" w:color="auto"/>
              <w:right w:val="single" w:sz="4" w:space="0" w:color="auto"/>
            </w:tcBorders>
          </w:tcPr>
          <w:p w:rsidR="00BC4442" w:rsidRPr="001F0691" w:rsidRDefault="00BC4442" w:rsidP="001F0691">
            <w:pPr>
              <w:spacing w:after="0" w:line="276" w:lineRule="auto"/>
              <w:jc w:val="center"/>
              <w:rPr>
                <w:rFonts w:ascii="Times New Roman" w:hAnsi="Times New Roman"/>
                <w:sz w:val="24"/>
                <w:szCs w:val="24"/>
              </w:rPr>
            </w:pPr>
            <w:r w:rsidRPr="001F0691">
              <w:rPr>
                <w:rFonts w:ascii="Times New Roman" w:hAnsi="Times New Roman"/>
                <w:sz w:val="24"/>
                <w:szCs w:val="24"/>
              </w:rPr>
              <w:t>3.</w:t>
            </w:r>
          </w:p>
        </w:tc>
        <w:tc>
          <w:tcPr>
            <w:tcW w:w="4258" w:type="dxa"/>
            <w:tcBorders>
              <w:top w:val="nil"/>
              <w:left w:val="single" w:sz="4" w:space="0" w:color="auto"/>
              <w:bottom w:val="single" w:sz="4" w:space="0" w:color="auto"/>
              <w:right w:val="single" w:sz="4" w:space="0" w:color="auto"/>
            </w:tcBorders>
            <w:shd w:val="clear" w:color="auto" w:fill="auto"/>
          </w:tcPr>
          <w:p w:rsidR="00BC4442" w:rsidRPr="001F0691" w:rsidRDefault="00BC4442" w:rsidP="001F0691">
            <w:pPr>
              <w:spacing w:after="0" w:line="276" w:lineRule="auto"/>
              <w:rPr>
                <w:rFonts w:ascii="Times New Roman" w:hAnsi="Times New Roman"/>
                <w:sz w:val="24"/>
                <w:szCs w:val="24"/>
              </w:rPr>
            </w:pPr>
            <w:r w:rsidRPr="001F0691">
              <w:rPr>
                <w:rFonts w:ascii="Times New Roman" w:hAnsi="Times New Roman"/>
                <w:sz w:val="24"/>
                <w:szCs w:val="24"/>
              </w:rPr>
              <w:t>Panaudos būdu</w:t>
            </w:r>
          </w:p>
        </w:tc>
        <w:tc>
          <w:tcPr>
            <w:tcW w:w="1418" w:type="dxa"/>
            <w:tcBorders>
              <w:top w:val="nil"/>
              <w:left w:val="single" w:sz="4" w:space="0" w:color="auto"/>
              <w:bottom w:val="single" w:sz="4" w:space="0" w:color="auto"/>
              <w:right w:val="single" w:sz="4" w:space="0" w:color="auto"/>
            </w:tcBorders>
            <w:shd w:val="clear" w:color="auto" w:fill="auto"/>
          </w:tcPr>
          <w:p w:rsidR="00BC4442" w:rsidRPr="001F0691" w:rsidRDefault="00BC4442" w:rsidP="001F0691">
            <w:pPr>
              <w:spacing w:after="0" w:line="276" w:lineRule="auto"/>
              <w:jc w:val="center"/>
              <w:rPr>
                <w:rFonts w:ascii="Times New Roman" w:hAnsi="Times New Roman"/>
                <w:sz w:val="24"/>
                <w:szCs w:val="24"/>
              </w:rPr>
            </w:pPr>
            <w:r w:rsidRPr="001F0691">
              <w:rPr>
                <w:rFonts w:ascii="Times New Roman" w:hAnsi="Times New Roman"/>
                <w:sz w:val="24"/>
                <w:szCs w:val="24"/>
              </w:rPr>
              <w:t>-</w:t>
            </w:r>
          </w:p>
        </w:tc>
        <w:tc>
          <w:tcPr>
            <w:tcW w:w="1417" w:type="dxa"/>
            <w:tcBorders>
              <w:top w:val="nil"/>
              <w:left w:val="single" w:sz="4" w:space="0" w:color="auto"/>
              <w:bottom w:val="single" w:sz="4" w:space="0" w:color="auto"/>
            </w:tcBorders>
          </w:tcPr>
          <w:p w:rsidR="00BC4442" w:rsidRPr="001F0691" w:rsidRDefault="00BC4442" w:rsidP="001F0691">
            <w:pPr>
              <w:spacing w:after="0" w:line="276" w:lineRule="auto"/>
              <w:jc w:val="center"/>
              <w:rPr>
                <w:rFonts w:ascii="Times New Roman" w:hAnsi="Times New Roman"/>
                <w:sz w:val="24"/>
                <w:szCs w:val="24"/>
              </w:rPr>
            </w:pPr>
            <w:r w:rsidRPr="001F0691">
              <w:rPr>
                <w:rFonts w:ascii="Times New Roman" w:hAnsi="Times New Roman"/>
                <w:sz w:val="24"/>
                <w:szCs w:val="24"/>
              </w:rPr>
              <w:t>17126,44</w:t>
            </w:r>
          </w:p>
        </w:tc>
        <w:tc>
          <w:tcPr>
            <w:tcW w:w="1276" w:type="dxa"/>
            <w:tcBorders>
              <w:top w:val="nil"/>
              <w:left w:val="single" w:sz="4" w:space="0" w:color="auto"/>
              <w:bottom w:val="single" w:sz="4" w:space="0" w:color="auto"/>
            </w:tcBorders>
          </w:tcPr>
          <w:p w:rsidR="00BC4442" w:rsidRPr="001F0691" w:rsidRDefault="00BC4442" w:rsidP="00BC4442">
            <w:pPr>
              <w:spacing w:after="0" w:line="276" w:lineRule="auto"/>
              <w:jc w:val="center"/>
              <w:rPr>
                <w:rFonts w:ascii="Times New Roman" w:hAnsi="Times New Roman"/>
                <w:sz w:val="24"/>
                <w:szCs w:val="24"/>
              </w:rPr>
            </w:pPr>
            <w:r>
              <w:rPr>
                <w:rFonts w:ascii="Times New Roman" w:hAnsi="Times New Roman"/>
                <w:sz w:val="24"/>
                <w:szCs w:val="24"/>
              </w:rPr>
              <w:t>-</w:t>
            </w:r>
          </w:p>
        </w:tc>
      </w:tr>
      <w:tr w:rsidR="00BC4442" w:rsidRPr="001F0691" w:rsidTr="00BC4442">
        <w:trPr>
          <w:trHeight w:val="173"/>
        </w:trPr>
        <w:tc>
          <w:tcPr>
            <w:tcW w:w="4817" w:type="dxa"/>
            <w:gridSpan w:val="2"/>
            <w:tcBorders>
              <w:top w:val="single" w:sz="4" w:space="0" w:color="auto"/>
              <w:right w:val="single" w:sz="4" w:space="0" w:color="auto"/>
            </w:tcBorders>
          </w:tcPr>
          <w:p w:rsidR="00BC4442" w:rsidRPr="001F0691" w:rsidRDefault="00BC4442" w:rsidP="001F0691">
            <w:pPr>
              <w:spacing w:before="120" w:after="0" w:line="240" w:lineRule="auto"/>
              <w:rPr>
                <w:rFonts w:ascii="Times New Roman" w:hAnsi="Times New Roman"/>
                <w:sz w:val="24"/>
                <w:szCs w:val="24"/>
              </w:rPr>
            </w:pPr>
            <w:r w:rsidRPr="001F0691">
              <w:rPr>
                <w:rFonts w:ascii="Times New Roman" w:hAnsi="Times New Roman"/>
                <w:sz w:val="24"/>
                <w:szCs w:val="24"/>
              </w:rPr>
              <w:t>VISO</w:t>
            </w:r>
          </w:p>
        </w:tc>
        <w:tc>
          <w:tcPr>
            <w:tcW w:w="1418" w:type="dxa"/>
            <w:tcBorders>
              <w:top w:val="single" w:sz="4" w:space="0" w:color="auto"/>
              <w:left w:val="single" w:sz="4" w:space="0" w:color="auto"/>
              <w:right w:val="single" w:sz="4" w:space="0" w:color="auto"/>
            </w:tcBorders>
            <w:shd w:val="clear" w:color="auto" w:fill="auto"/>
            <w:vAlign w:val="center"/>
          </w:tcPr>
          <w:p w:rsidR="00BC4442" w:rsidRPr="001F0691" w:rsidRDefault="00BC4442" w:rsidP="001F0691">
            <w:pPr>
              <w:spacing w:before="120" w:after="0" w:line="240" w:lineRule="auto"/>
              <w:jc w:val="center"/>
              <w:rPr>
                <w:rFonts w:ascii="Times New Roman" w:hAnsi="Times New Roman"/>
                <w:sz w:val="24"/>
                <w:szCs w:val="24"/>
              </w:rPr>
            </w:pPr>
            <w:r w:rsidRPr="001F0691">
              <w:rPr>
                <w:rFonts w:ascii="Times New Roman" w:hAnsi="Times New Roman"/>
                <w:sz w:val="24"/>
                <w:szCs w:val="24"/>
              </w:rPr>
              <w:t>19569,41</w:t>
            </w:r>
          </w:p>
        </w:tc>
        <w:tc>
          <w:tcPr>
            <w:tcW w:w="1417" w:type="dxa"/>
            <w:tcBorders>
              <w:top w:val="single" w:sz="4" w:space="0" w:color="auto"/>
              <w:left w:val="single" w:sz="4" w:space="0" w:color="auto"/>
            </w:tcBorders>
            <w:vAlign w:val="center"/>
          </w:tcPr>
          <w:p w:rsidR="00BC4442" w:rsidRPr="001F0691" w:rsidRDefault="00BC4442" w:rsidP="001F0691">
            <w:pPr>
              <w:spacing w:before="120" w:after="0" w:line="240" w:lineRule="auto"/>
              <w:jc w:val="center"/>
              <w:rPr>
                <w:rFonts w:ascii="Times New Roman" w:hAnsi="Times New Roman"/>
                <w:sz w:val="24"/>
                <w:szCs w:val="24"/>
              </w:rPr>
            </w:pPr>
            <w:r w:rsidRPr="001F0691">
              <w:rPr>
                <w:rFonts w:ascii="Times New Roman" w:hAnsi="Times New Roman"/>
                <w:sz w:val="24"/>
                <w:szCs w:val="24"/>
              </w:rPr>
              <w:t>27885,57</w:t>
            </w:r>
          </w:p>
        </w:tc>
        <w:tc>
          <w:tcPr>
            <w:tcW w:w="1276" w:type="dxa"/>
            <w:tcBorders>
              <w:top w:val="single" w:sz="4" w:space="0" w:color="auto"/>
              <w:left w:val="single" w:sz="4" w:space="0" w:color="auto"/>
            </w:tcBorders>
            <w:vAlign w:val="center"/>
          </w:tcPr>
          <w:p w:rsidR="00BC4442" w:rsidRPr="001F0691" w:rsidRDefault="00BC4442" w:rsidP="00BC4442">
            <w:pPr>
              <w:spacing w:before="120" w:after="0" w:line="240" w:lineRule="auto"/>
              <w:jc w:val="center"/>
              <w:rPr>
                <w:rFonts w:ascii="Times New Roman" w:hAnsi="Times New Roman"/>
                <w:sz w:val="24"/>
                <w:szCs w:val="24"/>
              </w:rPr>
            </w:pPr>
            <w:r>
              <w:rPr>
                <w:rFonts w:ascii="Times New Roman" w:hAnsi="Times New Roman"/>
                <w:sz w:val="24"/>
                <w:szCs w:val="24"/>
              </w:rPr>
              <w:t>8893,50</w:t>
            </w:r>
          </w:p>
        </w:tc>
      </w:tr>
    </w:tbl>
    <w:p w:rsidR="001F0691" w:rsidRPr="001F0691" w:rsidRDefault="001F0691" w:rsidP="001F0691">
      <w:pPr>
        <w:spacing w:after="0" w:line="240" w:lineRule="auto"/>
        <w:rPr>
          <w:rFonts w:ascii="Times New Roman" w:hAnsi="Times New Roman"/>
          <w:sz w:val="24"/>
          <w:szCs w:val="24"/>
        </w:rPr>
      </w:pPr>
    </w:p>
    <w:p w:rsidR="001F0691" w:rsidRPr="001F0691" w:rsidRDefault="001F0691" w:rsidP="001F0691">
      <w:pPr>
        <w:spacing w:after="0" w:line="240" w:lineRule="auto"/>
        <w:ind w:firstLine="1134"/>
        <w:jc w:val="both"/>
        <w:rPr>
          <w:rFonts w:ascii="Times New Roman" w:hAnsi="Times New Roman"/>
          <w:sz w:val="24"/>
          <w:szCs w:val="24"/>
        </w:rPr>
      </w:pPr>
      <w:r w:rsidRPr="001F0691">
        <w:rPr>
          <w:rFonts w:ascii="Times New Roman" w:hAnsi="Times New Roman"/>
          <w:sz w:val="24"/>
          <w:szCs w:val="24"/>
        </w:rPr>
        <w:t>Poliklinikos dalininkas (100%) – Panevėžio miesto savivaldybė. Įnašų vertė 20</w:t>
      </w:r>
      <w:r w:rsidR="00F7482A">
        <w:rPr>
          <w:rFonts w:ascii="Times New Roman" w:hAnsi="Times New Roman"/>
          <w:sz w:val="24"/>
          <w:szCs w:val="24"/>
        </w:rPr>
        <w:t>15 m. pradžioje sudarė 3324,28 Eur, 2015 m. pabaigoje 3324,28 Eur</w:t>
      </w:r>
      <w:r w:rsidR="00CE4149">
        <w:rPr>
          <w:rFonts w:ascii="Times New Roman" w:hAnsi="Times New Roman"/>
          <w:sz w:val="24"/>
          <w:szCs w:val="24"/>
        </w:rPr>
        <w:t>.</w:t>
      </w:r>
      <w:r w:rsidR="00F7482A">
        <w:rPr>
          <w:rFonts w:ascii="Times New Roman" w:hAnsi="Times New Roman"/>
          <w:sz w:val="24"/>
          <w:szCs w:val="24"/>
        </w:rPr>
        <w:t xml:space="preserve"> 2016 m. nesikeitė.</w:t>
      </w:r>
    </w:p>
    <w:p w:rsidR="00312F1F" w:rsidRDefault="001F0691" w:rsidP="00FE083D">
      <w:pPr>
        <w:spacing w:after="0" w:line="240" w:lineRule="auto"/>
        <w:jc w:val="both"/>
        <w:rPr>
          <w:rFonts w:ascii="Times New Roman" w:hAnsi="Times New Roman"/>
          <w:sz w:val="24"/>
          <w:szCs w:val="24"/>
        </w:rPr>
      </w:pPr>
      <w:r w:rsidRPr="001F0691">
        <w:rPr>
          <w:rFonts w:ascii="Times New Roman" w:hAnsi="Times New Roman"/>
          <w:sz w:val="24"/>
          <w:szCs w:val="24"/>
        </w:rPr>
        <w:t xml:space="preserve">                 Įstaigos skolos rodiklis (koeficientas) 2014 m. buvo </w:t>
      </w:r>
      <w:r w:rsidR="00FE083D">
        <w:rPr>
          <w:rFonts w:ascii="Times New Roman" w:hAnsi="Times New Roman"/>
          <w:sz w:val="24"/>
          <w:szCs w:val="24"/>
        </w:rPr>
        <w:t>0,48, 2015 m. sumažėjo iki 0,44</w:t>
      </w:r>
      <w:r w:rsidR="00F7482A">
        <w:rPr>
          <w:rFonts w:ascii="Times New Roman" w:hAnsi="Times New Roman"/>
          <w:sz w:val="24"/>
          <w:szCs w:val="24"/>
        </w:rPr>
        <w:t xml:space="preserve">, 2016 m. – 0,4. </w:t>
      </w:r>
    </w:p>
    <w:p w:rsidR="00E57873" w:rsidRDefault="00E57873" w:rsidP="00FE083D">
      <w:pPr>
        <w:spacing w:after="0" w:line="240" w:lineRule="auto"/>
        <w:jc w:val="both"/>
        <w:rPr>
          <w:rFonts w:ascii="Times New Roman" w:hAnsi="Times New Roman"/>
          <w:sz w:val="24"/>
          <w:szCs w:val="24"/>
        </w:rPr>
      </w:pPr>
    </w:p>
    <w:p w:rsidR="00E57873" w:rsidRDefault="00E57873" w:rsidP="00FE083D">
      <w:pPr>
        <w:spacing w:after="0" w:line="240" w:lineRule="auto"/>
        <w:jc w:val="both"/>
        <w:rPr>
          <w:rFonts w:ascii="Times New Roman" w:hAnsi="Times New Roman"/>
          <w:sz w:val="24"/>
          <w:szCs w:val="24"/>
        </w:rPr>
      </w:pPr>
    </w:p>
    <w:p w:rsidR="00E57873" w:rsidRDefault="00E57873" w:rsidP="00FE083D">
      <w:pPr>
        <w:spacing w:after="0" w:line="240" w:lineRule="auto"/>
        <w:jc w:val="both"/>
        <w:rPr>
          <w:rFonts w:ascii="Times New Roman" w:hAnsi="Times New Roman"/>
          <w:sz w:val="24"/>
          <w:szCs w:val="24"/>
        </w:rPr>
      </w:pPr>
    </w:p>
    <w:p w:rsidR="00E57873" w:rsidRDefault="00E57873" w:rsidP="00FE083D">
      <w:pPr>
        <w:spacing w:after="0" w:line="240" w:lineRule="auto"/>
        <w:jc w:val="both"/>
        <w:rPr>
          <w:rFonts w:ascii="Times New Roman" w:hAnsi="Times New Roman"/>
          <w:sz w:val="24"/>
          <w:szCs w:val="24"/>
        </w:rPr>
      </w:pPr>
    </w:p>
    <w:p w:rsidR="00312F1F" w:rsidRDefault="00312F1F" w:rsidP="00B52DBD">
      <w:pPr>
        <w:pStyle w:val="Betarp"/>
        <w:ind w:firstLine="1134"/>
        <w:jc w:val="both"/>
        <w:rPr>
          <w:rFonts w:ascii="Times New Roman" w:hAnsi="Times New Roman"/>
          <w:sz w:val="24"/>
          <w:szCs w:val="24"/>
        </w:rPr>
      </w:pPr>
    </w:p>
    <w:p w:rsidR="0040638A" w:rsidRDefault="00BC4442" w:rsidP="008C3790">
      <w:pPr>
        <w:numPr>
          <w:ilvl w:val="0"/>
          <w:numId w:val="36"/>
        </w:numPr>
        <w:ind w:left="709" w:hanging="349"/>
        <w:jc w:val="center"/>
        <w:rPr>
          <w:rFonts w:ascii="Times New Roman" w:eastAsia="Calibri" w:hAnsi="Times New Roman"/>
          <w:b/>
          <w:sz w:val="24"/>
          <w:lang w:eastAsia="en-US"/>
        </w:rPr>
      </w:pPr>
      <w:r>
        <w:rPr>
          <w:rFonts w:ascii="Times New Roman" w:eastAsia="Calibri" w:hAnsi="Times New Roman"/>
          <w:b/>
          <w:sz w:val="24"/>
          <w:lang w:eastAsia="en-US"/>
        </w:rPr>
        <w:t>KORUPCIJOS PREVENCIJOS PRIEMONĖS</w:t>
      </w:r>
    </w:p>
    <w:p w:rsidR="00BC4442" w:rsidRDefault="00BC4442" w:rsidP="00BC4442">
      <w:pPr>
        <w:ind w:firstLine="1134"/>
        <w:jc w:val="both"/>
        <w:rPr>
          <w:rFonts w:ascii="Times New Roman" w:eastAsia="Calibri" w:hAnsi="Times New Roman"/>
          <w:b/>
          <w:sz w:val="24"/>
          <w:lang w:eastAsia="en-US"/>
        </w:rPr>
      </w:pPr>
    </w:p>
    <w:p w:rsidR="00BC4442" w:rsidRDefault="00BC4442" w:rsidP="00BC4442">
      <w:pPr>
        <w:ind w:firstLine="1134"/>
        <w:jc w:val="both"/>
        <w:rPr>
          <w:rFonts w:ascii="Times New Roman" w:eastAsia="Calibri" w:hAnsi="Times New Roman"/>
          <w:sz w:val="24"/>
          <w:lang w:eastAsia="en-US"/>
        </w:rPr>
      </w:pPr>
      <w:r w:rsidRPr="00BC4442">
        <w:rPr>
          <w:rFonts w:ascii="Times New Roman" w:eastAsia="Calibri" w:hAnsi="Times New Roman"/>
          <w:sz w:val="24"/>
          <w:lang w:eastAsia="en-US"/>
        </w:rPr>
        <w:t>Įstaigoje vykdoma Sveikatos apsaugos ministerijos patvirtinta korupcijos prevencijos sveikatos sistemoje programa.</w:t>
      </w:r>
      <w:r>
        <w:rPr>
          <w:rFonts w:ascii="Times New Roman" w:eastAsia="Calibri" w:hAnsi="Times New Roman"/>
          <w:sz w:val="24"/>
          <w:lang w:eastAsia="en-US"/>
        </w:rPr>
        <w:t xml:space="preserve"> Sudarytas priemonių planas, paskirtas atsakingas asmuo. 2015 m. pravesti mokymai darbuotojams. Internetinėje svetainėje išskirta rubrika, vestibiulyje iškabinti stendai su informacija apie mokamas paslaugas, nurodyti telefonai kur pranešti apie korupcijos atvejus. Nusiskundimų iš pacientų dėl korupcijos apraiškų įstaigoje negauta.</w:t>
      </w:r>
    </w:p>
    <w:p w:rsidR="00BC4442" w:rsidRPr="00BC4442" w:rsidRDefault="00BC4442" w:rsidP="00BC4442">
      <w:pPr>
        <w:ind w:firstLine="1134"/>
        <w:jc w:val="both"/>
        <w:rPr>
          <w:rFonts w:ascii="Times New Roman" w:eastAsia="Calibri" w:hAnsi="Times New Roman"/>
          <w:sz w:val="24"/>
          <w:lang w:eastAsia="en-US"/>
        </w:rPr>
      </w:pPr>
    </w:p>
    <w:p w:rsidR="00BC4442" w:rsidRDefault="00B64E11" w:rsidP="00B64E11">
      <w:pPr>
        <w:numPr>
          <w:ilvl w:val="0"/>
          <w:numId w:val="36"/>
        </w:numPr>
        <w:tabs>
          <w:tab w:val="left" w:pos="709"/>
        </w:tabs>
        <w:jc w:val="center"/>
        <w:rPr>
          <w:rFonts w:ascii="Times New Roman" w:eastAsia="Calibri" w:hAnsi="Times New Roman"/>
          <w:b/>
          <w:sz w:val="24"/>
          <w:lang w:eastAsia="en-US"/>
        </w:rPr>
      </w:pPr>
      <w:r>
        <w:rPr>
          <w:rFonts w:ascii="Times New Roman" w:eastAsia="Calibri" w:hAnsi="Times New Roman"/>
          <w:b/>
          <w:sz w:val="24"/>
          <w:lang w:eastAsia="en-US"/>
        </w:rPr>
        <w:t xml:space="preserve"> </w:t>
      </w:r>
      <w:r w:rsidR="00BC4442">
        <w:rPr>
          <w:rFonts w:ascii="Times New Roman" w:eastAsia="Calibri" w:hAnsi="Times New Roman"/>
          <w:b/>
          <w:sz w:val="24"/>
          <w:lang w:eastAsia="en-US"/>
        </w:rPr>
        <w:t>TIKSLAI IR UŽDAVINIAI 2017 METAMS</w:t>
      </w:r>
    </w:p>
    <w:p w:rsidR="00BC4442" w:rsidRDefault="00BC4442" w:rsidP="00C25838">
      <w:pPr>
        <w:numPr>
          <w:ilvl w:val="0"/>
          <w:numId w:val="43"/>
        </w:numPr>
        <w:spacing w:after="0" w:line="240" w:lineRule="auto"/>
        <w:ind w:left="1491" w:hanging="357"/>
        <w:jc w:val="both"/>
        <w:rPr>
          <w:rFonts w:ascii="Times New Roman" w:eastAsia="Calibri" w:hAnsi="Times New Roman"/>
          <w:sz w:val="24"/>
          <w:lang w:eastAsia="en-US"/>
        </w:rPr>
      </w:pPr>
      <w:r>
        <w:rPr>
          <w:rFonts w:ascii="Times New Roman" w:eastAsia="Calibri" w:hAnsi="Times New Roman"/>
          <w:sz w:val="24"/>
          <w:lang w:eastAsia="en-US"/>
        </w:rPr>
        <w:t>Siekti teigiamo finansinio įstaigos rezultato:</w:t>
      </w:r>
    </w:p>
    <w:p w:rsidR="00BC4442" w:rsidRDefault="004824B9" w:rsidP="00C25838">
      <w:pPr>
        <w:spacing w:after="0" w:line="240" w:lineRule="auto"/>
        <w:ind w:left="1134"/>
        <w:jc w:val="both"/>
        <w:rPr>
          <w:rFonts w:ascii="Times New Roman" w:eastAsia="Calibri" w:hAnsi="Times New Roman"/>
          <w:sz w:val="24"/>
          <w:lang w:eastAsia="en-US"/>
        </w:rPr>
      </w:pPr>
      <w:r>
        <w:rPr>
          <w:rFonts w:ascii="Times New Roman" w:eastAsia="Calibri" w:hAnsi="Times New Roman"/>
          <w:sz w:val="24"/>
          <w:lang w:eastAsia="en-US"/>
        </w:rPr>
        <w:t>1.1.u</w:t>
      </w:r>
      <w:r w:rsidR="00BC4442">
        <w:rPr>
          <w:rFonts w:ascii="Times New Roman" w:eastAsia="Calibri" w:hAnsi="Times New Roman"/>
          <w:sz w:val="24"/>
          <w:lang w:eastAsia="en-US"/>
        </w:rPr>
        <w:t>žtikrinti racionalų įstaigos lėšų naudojimą;</w:t>
      </w:r>
    </w:p>
    <w:p w:rsidR="00BC4442" w:rsidRDefault="004824B9" w:rsidP="00C25838">
      <w:pPr>
        <w:spacing w:after="0" w:line="240" w:lineRule="auto"/>
        <w:ind w:left="1134"/>
        <w:jc w:val="both"/>
        <w:rPr>
          <w:rFonts w:ascii="Times New Roman" w:eastAsia="Calibri" w:hAnsi="Times New Roman"/>
          <w:sz w:val="24"/>
          <w:lang w:eastAsia="en-US"/>
        </w:rPr>
      </w:pPr>
      <w:r>
        <w:rPr>
          <w:rFonts w:ascii="Times New Roman" w:eastAsia="Calibri" w:hAnsi="Times New Roman"/>
          <w:sz w:val="24"/>
          <w:lang w:eastAsia="en-US"/>
        </w:rPr>
        <w:t>1.2. n</w:t>
      </w:r>
      <w:r w:rsidR="00BC4442">
        <w:rPr>
          <w:rFonts w:ascii="Times New Roman" w:eastAsia="Calibri" w:hAnsi="Times New Roman"/>
          <w:sz w:val="24"/>
          <w:lang w:eastAsia="en-US"/>
        </w:rPr>
        <w:t>edidi</w:t>
      </w:r>
      <w:r>
        <w:rPr>
          <w:rFonts w:ascii="Times New Roman" w:eastAsia="Calibri" w:hAnsi="Times New Roman"/>
          <w:sz w:val="24"/>
          <w:lang w:eastAsia="en-US"/>
        </w:rPr>
        <w:t xml:space="preserve"> valdymui skirtų lėšų;</w:t>
      </w:r>
    </w:p>
    <w:p w:rsidR="004824B9" w:rsidRDefault="004824B9" w:rsidP="00C25838">
      <w:pPr>
        <w:spacing w:after="0" w:line="240" w:lineRule="auto"/>
        <w:ind w:left="1134"/>
        <w:jc w:val="both"/>
        <w:rPr>
          <w:rFonts w:ascii="Times New Roman" w:eastAsia="Calibri" w:hAnsi="Times New Roman"/>
          <w:sz w:val="24"/>
          <w:lang w:eastAsia="en-US"/>
        </w:rPr>
      </w:pPr>
      <w:r>
        <w:rPr>
          <w:rFonts w:ascii="Times New Roman" w:eastAsia="Calibri" w:hAnsi="Times New Roman"/>
          <w:sz w:val="24"/>
          <w:lang w:eastAsia="en-US"/>
        </w:rPr>
        <w:t>1.3. neviršyti nustatytų normatyvų DU ir medikamentams;</w:t>
      </w:r>
    </w:p>
    <w:p w:rsidR="004824B9" w:rsidRDefault="004824B9" w:rsidP="00C25838">
      <w:pPr>
        <w:spacing w:after="0" w:line="240" w:lineRule="auto"/>
        <w:ind w:left="-142" w:firstLine="1134"/>
        <w:jc w:val="both"/>
        <w:rPr>
          <w:rFonts w:ascii="Times New Roman" w:eastAsia="Calibri" w:hAnsi="Times New Roman"/>
          <w:sz w:val="24"/>
          <w:lang w:eastAsia="en-US"/>
        </w:rPr>
      </w:pPr>
      <w:r>
        <w:rPr>
          <w:rFonts w:ascii="Times New Roman" w:eastAsia="Calibri" w:hAnsi="Times New Roman"/>
          <w:sz w:val="24"/>
          <w:lang w:eastAsia="en-US"/>
        </w:rPr>
        <w:t xml:space="preserve">  1.4. racionaliai naudoti medicinos priemones ir medžiagas nepabloginat paslaugų kokybės;</w:t>
      </w:r>
    </w:p>
    <w:p w:rsidR="004824B9" w:rsidRDefault="004824B9" w:rsidP="00C25838">
      <w:pPr>
        <w:spacing w:after="0" w:line="240" w:lineRule="auto"/>
        <w:ind w:left="-142" w:firstLine="1134"/>
        <w:jc w:val="both"/>
        <w:rPr>
          <w:rFonts w:ascii="Times New Roman" w:eastAsia="Calibri" w:hAnsi="Times New Roman"/>
          <w:sz w:val="24"/>
          <w:lang w:eastAsia="en-US"/>
        </w:rPr>
      </w:pPr>
      <w:r>
        <w:rPr>
          <w:rFonts w:ascii="Times New Roman" w:eastAsia="Calibri" w:hAnsi="Times New Roman"/>
          <w:sz w:val="24"/>
          <w:lang w:eastAsia="en-US"/>
        </w:rPr>
        <w:t xml:space="preserve">  1.5. aktyvinti pacientų prisirašymą prie įstaigos (reklama);</w:t>
      </w:r>
    </w:p>
    <w:p w:rsidR="004824B9" w:rsidRDefault="004824B9" w:rsidP="00C25838">
      <w:pPr>
        <w:spacing w:after="0" w:line="240" w:lineRule="auto"/>
        <w:ind w:left="-142" w:firstLine="1134"/>
        <w:jc w:val="both"/>
        <w:rPr>
          <w:rFonts w:ascii="Times New Roman" w:eastAsia="Calibri" w:hAnsi="Times New Roman"/>
          <w:sz w:val="24"/>
          <w:lang w:eastAsia="en-US"/>
        </w:rPr>
      </w:pPr>
      <w:r>
        <w:rPr>
          <w:rFonts w:ascii="Times New Roman" w:eastAsia="Calibri" w:hAnsi="Times New Roman"/>
          <w:sz w:val="24"/>
          <w:lang w:eastAsia="en-US"/>
        </w:rPr>
        <w:t xml:space="preserve">  1.6. maksimaliai įsisavinti lėšas iš TLK už skatinamąsias paslaugas ir prevencines programas;</w:t>
      </w:r>
    </w:p>
    <w:p w:rsidR="004824B9" w:rsidRDefault="004824B9" w:rsidP="00C25838">
      <w:pPr>
        <w:spacing w:after="0" w:line="240" w:lineRule="auto"/>
        <w:ind w:left="-142" w:firstLine="1134"/>
        <w:jc w:val="both"/>
        <w:rPr>
          <w:rFonts w:ascii="Times New Roman" w:eastAsia="Calibri" w:hAnsi="Times New Roman"/>
          <w:sz w:val="24"/>
          <w:lang w:eastAsia="en-US"/>
        </w:rPr>
      </w:pPr>
      <w:r>
        <w:rPr>
          <w:rFonts w:ascii="Times New Roman" w:eastAsia="Calibri" w:hAnsi="Times New Roman"/>
          <w:sz w:val="24"/>
          <w:lang w:eastAsia="en-US"/>
        </w:rPr>
        <w:t xml:space="preserve">  1.7. teikti mokamas paslaugas SAM nustatyta tvarka;</w:t>
      </w:r>
    </w:p>
    <w:p w:rsidR="004824B9" w:rsidRDefault="004824B9" w:rsidP="00C25838">
      <w:pPr>
        <w:spacing w:after="0" w:line="240" w:lineRule="auto"/>
        <w:ind w:left="-142" w:firstLine="1134"/>
        <w:jc w:val="both"/>
        <w:rPr>
          <w:rFonts w:ascii="Times New Roman" w:eastAsia="Calibri" w:hAnsi="Times New Roman"/>
          <w:sz w:val="24"/>
          <w:lang w:eastAsia="en-US"/>
        </w:rPr>
      </w:pPr>
      <w:r>
        <w:rPr>
          <w:rFonts w:ascii="Times New Roman" w:eastAsia="Calibri" w:hAnsi="Times New Roman"/>
          <w:sz w:val="24"/>
          <w:lang w:eastAsia="en-US"/>
        </w:rPr>
        <w:t xml:space="preserve">  1.8. ieškoti papildomų finansavimo šaltinių (projektai, labdara).</w:t>
      </w:r>
    </w:p>
    <w:p w:rsidR="004824B9" w:rsidRDefault="004824B9" w:rsidP="00C25838">
      <w:pPr>
        <w:spacing w:after="0" w:line="240" w:lineRule="auto"/>
        <w:ind w:left="-142" w:firstLine="1134"/>
        <w:jc w:val="both"/>
        <w:rPr>
          <w:rFonts w:ascii="Times New Roman" w:eastAsia="Calibri" w:hAnsi="Times New Roman"/>
          <w:sz w:val="24"/>
          <w:lang w:eastAsia="en-US"/>
        </w:rPr>
      </w:pPr>
      <w:r>
        <w:rPr>
          <w:rFonts w:ascii="Times New Roman" w:eastAsia="Calibri" w:hAnsi="Times New Roman"/>
          <w:sz w:val="24"/>
          <w:lang w:eastAsia="en-US"/>
        </w:rPr>
        <w:t xml:space="preserve">  2.    Gerinti paslaugų kokybę ir prieinamumą:</w:t>
      </w:r>
    </w:p>
    <w:p w:rsidR="004824B9" w:rsidRDefault="004824B9" w:rsidP="00C25838">
      <w:pPr>
        <w:spacing w:after="0" w:line="240" w:lineRule="auto"/>
        <w:ind w:left="-142" w:firstLine="1134"/>
        <w:jc w:val="both"/>
        <w:rPr>
          <w:rFonts w:ascii="Times New Roman" w:eastAsia="Calibri" w:hAnsi="Times New Roman"/>
          <w:sz w:val="24"/>
          <w:lang w:eastAsia="en-US"/>
        </w:rPr>
      </w:pPr>
      <w:r>
        <w:rPr>
          <w:rFonts w:ascii="Times New Roman" w:eastAsia="Calibri" w:hAnsi="Times New Roman"/>
          <w:sz w:val="24"/>
          <w:lang w:eastAsia="en-US"/>
        </w:rPr>
        <w:t xml:space="preserve">  2.1. įdiegti elektroninį srautų valdymą registratūroje;</w:t>
      </w:r>
    </w:p>
    <w:p w:rsidR="004824B9" w:rsidRDefault="004824B9" w:rsidP="00C25838">
      <w:pPr>
        <w:spacing w:after="0" w:line="240" w:lineRule="auto"/>
        <w:ind w:left="-142" w:firstLine="1134"/>
        <w:jc w:val="both"/>
        <w:rPr>
          <w:rFonts w:ascii="Times New Roman" w:eastAsia="Calibri" w:hAnsi="Times New Roman"/>
          <w:sz w:val="24"/>
          <w:lang w:eastAsia="en-US"/>
        </w:rPr>
      </w:pPr>
      <w:r>
        <w:rPr>
          <w:rFonts w:ascii="Times New Roman" w:eastAsia="Calibri" w:hAnsi="Times New Roman"/>
          <w:sz w:val="24"/>
          <w:lang w:eastAsia="en-US"/>
        </w:rPr>
        <w:t xml:space="preserve">  2.2. siekti planines šeimos ir vaikų ligų gydytojų paslaugas vaikams suteikti per vieną dieną, suaugusiems per 5-7 dienas;</w:t>
      </w:r>
    </w:p>
    <w:p w:rsidR="004824B9" w:rsidRDefault="004824B9" w:rsidP="00C25838">
      <w:pPr>
        <w:spacing w:after="0" w:line="240" w:lineRule="auto"/>
        <w:ind w:left="-142" w:firstLine="1134"/>
        <w:jc w:val="both"/>
        <w:rPr>
          <w:rFonts w:ascii="Times New Roman" w:eastAsia="Calibri" w:hAnsi="Times New Roman"/>
          <w:sz w:val="24"/>
          <w:lang w:eastAsia="en-US"/>
        </w:rPr>
      </w:pPr>
      <w:r>
        <w:rPr>
          <w:rFonts w:ascii="Times New Roman" w:eastAsia="Calibri" w:hAnsi="Times New Roman"/>
          <w:sz w:val="24"/>
          <w:lang w:eastAsia="en-US"/>
        </w:rPr>
        <w:t xml:space="preserve">  2.3. atnaujinti medicininę įrangą (stomatologinė kėdė vaikams, autoklavas, ekspres CRB analizatorius);</w:t>
      </w:r>
    </w:p>
    <w:p w:rsidR="004824B9" w:rsidRDefault="004824B9" w:rsidP="00C25838">
      <w:pPr>
        <w:spacing w:after="0" w:line="240" w:lineRule="auto"/>
        <w:ind w:left="-142" w:firstLine="1134"/>
        <w:jc w:val="both"/>
        <w:rPr>
          <w:rFonts w:ascii="Times New Roman" w:eastAsia="Calibri" w:hAnsi="Times New Roman"/>
          <w:sz w:val="24"/>
          <w:lang w:eastAsia="en-US"/>
        </w:rPr>
      </w:pPr>
      <w:r>
        <w:rPr>
          <w:rFonts w:ascii="Times New Roman" w:eastAsia="Calibri" w:hAnsi="Times New Roman"/>
          <w:sz w:val="24"/>
          <w:lang w:eastAsia="en-US"/>
        </w:rPr>
        <w:t xml:space="preserve">  2.4. įdarbinti jaunus specialistus šeimos gydytojus.</w:t>
      </w:r>
    </w:p>
    <w:p w:rsidR="004824B9" w:rsidRDefault="004824B9" w:rsidP="00C25838">
      <w:pPr>
        <w:spacing w:after="0" w:line="240" w:lineRule="auto"/>
        <w:ind w:left="-142" w:firstLine="1134"/>
        <w:jc w:val="both"/>
        <w:rPr>
          <w:rFonts w:ascii="Times New Roman" w:eastAsia="Calibri" w:hAnsi="Times New Roman"/>
          <w:sz w:val="24"/>
          <w:lang w:eastAsia="en-US"/>
        </w:rPr>
      </w:pPr>
      <w:r>
        <w:rPr>
          <w:rFonts w:ascii="Times New Roman" w:eastAsia="Calibri" w:hAnsi="Times New Roman"/>
          <w:sz w:val="24"/>
          <w:lang w:eastAsia="en-US"/>
        </w:rPr>
        <w:t xml:space="preserve">  </w:t>
      </w:r>
      <w:r w:rsidR="00C25838">
        <w:rPr>
          <w:rFonts w:ascii="Times New Roman" w:eastAsia="Calibri" w:hAnsi="Times New Roman"/>
          <w:sz w:val="24"/>
          <w:lang w:eastAsia="en-US"/>
        </w:rPr>
        <w:t>3.    Profilaktinio darbo gerinimas:</w:t>
      </w:r>
    </w:p>
    <w:p w:rsidR="00C25838" w:rsidRDefault="00C25838" w:rsidP="00C25838">
      <w:pPr>
        <w:spacing w:after="0" w:line="240" w:lineRule="auto"/>
        <w:ind w:left="-142" w:firstLine="1134"/>
        <w:jc w:val="both"/>
        <w:rPr>
          <w:rFonts w:ascii="Times New Roman" w:eastAsia="Calibri" w:hAnsi="Times New Roman"/>
          <w:sz w:val="24"/>
          <w:lang w:eastAsia="en-US"/>
        </w:rPr>
      </w:pPr>
      <w:r>
        <w:rPr>
          <w:rFonts w:ascii="Times New Roman" w:eastAsia="Calibri" w:hAnsi="Times New Roman"/>
          <w:sz w:val="24"/>
          <w:lang w:eastAsia="en-US"/>
        </w:rPr>
        <w:t xml:space="preserve">  3.1. užtikrinti profilaktinį darbą vaikų tarpe</w:t>
      </w:r>
    </w:p>
    <w:p w:rsidR="00C25838" w:rsidRDefault="00C25838" w:rsidP="00C25838">
      <w:pPr>
        <w:numPr>
          <w:ilvl w:val="0"/>
          <w:numId w:val="44"/>
        </w:numPr>
        <w:spacing w:after="0" w:line="240" w:lineRule="auto"/>
        <w:ind w:left="1843" w:hanging="283"/>
        <w:jc w:val="both"/>
        <w:rPr>
          <w:rFonts w:ascii="Times New Roman" w:eastAsia="Calibri" w:hAnsi="Times New Roman"/>
          <w:sz w:val="24"/>
          <w:lang w:eastAsia="en-US"/>
        </w:rPr>
      </w:pPr>
      <w:r>
        <w:rPr>
          <w:rFonts w:ascii="Times New Roman" w:eastAsia="Calibri" w:hAnsi="Times New Roman"/>
          <w:sz w:val="24"/>
          <w:lang w:eastAsia="en-US"/>
        </w:rPr>
        <w:t>planinės vakcinacijos rodiklį palaikyti ne mažiau 95%,</w:t>
      </w:r>
    </w:p>
    <w:p w:rsidR="00C25838" w:rsidRDefault="00C25838" w:rsidP="00C25838">
      <w:pPr>
        <w:numPr>
          <w:ilvl w:val="0"/>
          <w:numId w:val="44"/>
        </w:numPr>
        <w:spacing w:after="0" w:line="240" w:lineRule="auto"/>
        <w:ind w:left="1843" w:hanging="283"/>
        <w:jc w:val="both"/>
        <w:rPr>
          <w:rFonts w:ascii="Times New Roman" w:eastAsia="Calibri" w:hAnsi="Times New Roman"/>
          <w:sz w:val="24"/>
          <w:lang w:eastAsia="en-US"/>
        </w:rPr>
      </w:pPr>
      <w:r>
        <w:rPr>
          <w:rFonts w:ascii="Times New Roman" w:eastAsia="Calibri" w:hAnsi="Times New Roman"/>
          <w:sz w:val="24"/>
          <w:lang w:eastAsia="en-US"/>
        </w:rPr>
        <w:t>profilaktiškai patikrinti ne mažiau 95% prisirašiusių vaikų,</w:t>
      </w:r>
    </w:p>
    <w:p w:rsidR="00C25838" w:rsidRDefault="00C25838" w:rsidP="00C25838">
      <w:pPr>
        <w:numPr>
          <w:ilvl w:val="0"/>
          <w:numId w:val="44"/>
        </w:numPr>
        <w:spacing w:after="0" w:line="240" w:lineRule="auto"/>
        <w:ind w:left="1843" w:hanging="283"/>
        <w:jc w:val="both"/>
        <w:rPr>
          <w:rFonts w:ascii="Times New Roman" w:eastAsia="Calibri" w:hAnsi="Times New Roman"/>
          <w:sz w:val="24"/>
          <w:lang w:eastAsia="en-US"/>
        </w:rPr>
      </w:pPr>
      <w:r>
        <w:rPr>
          <w:rFonts w:ascii="Times New Roman" w:eastAsia="Calibri" w:hAnsi="Times New Roman"/>
          <w:sz w:val="24"/>
          <w:lang w:eastAsia="en-US"/>
        </w:rPr>
        <w:t>vaikų dantų silantavimo rodiklį pagal programą padidinti ne mažiau 10% esančio 2016 m.</w:t>
      </w:r>
    </w:p>
    <w:p w:rsidR="00C25838" w:rsidRDefault="00C25838" w:rsidP="00C25838">
      <w:pPr>
        <w:spacing w:after="0" w:line="240" w:lineRule="auto"/>
        <w:jc w:val="both"/>
        <w:rPr>
          <w:rFonts w:ascii="Times New Roman" w:eastAsia="Calibri" w:hAnsi="Times New Roman"/>
          <w:sz w:val="24"/>
          <w:lang w:eastAsia="en-US"/>
        </w:rPr>
      </w:pPr>
      <w:r>
        <w:rPr>
          <w:rFonts w:ascii="Times New Roman" w:eastAsia="Calibri" w:hAnsi="Times New Roman"/>
          <w:sz w:val="24"/>
          <w:lang w:eastAsia="en-US"/>
        </w:rPr>
        <w:t xml:space="preserve">                  3.3. suaktyvinti prevencinių programų vykdymą suaugusių pacientų tarpe (skatinti medikus už aukštus prevencinių programų vykdymo rodiklius). </w:t>
      </w:r>
    </w:p>
    <w:p w:rsidR="00C25838" w:rsidRDefault="002B45E9" w:rsidP="00C25838">
      <w:pPr>
        <w:spacing w:after="0" w:line="240" w:lineRule="auto"/>
        <w:jc w:val="both"/>
        <w:rPr>
          <w:rFonts w:ascii="Times New Roman" w:eastAsia="Calibri" w:hAnsi="Times New Roman"/>
          <w:sz w:val="24"/>
          <w:lang w:eastAsia="en-US"/>
        </w:rPr>
      </w:pPr>
      <w:r>
        <w:rPr>
          <w:rFonts w:ascii="Times New Roman" w:eastAsia="Calibri" w:hAnsi="Times New Roman"/>
          <w:sz w:val="24"/>
          <w:lang w:eastAsia="en-US"/>
        </w:rPr>
        <w:t xml:space="preserve">                  4. Die</w:t>
      </w:r>
      <w:r w:rsidR="00C25838">
        <w:rPr>
          <w:rFonts w:ascii="Times New Roman" w:eastAsia="Calibri" w:hAnsi="Times New Roman"/>
          <w:sz w:val="24"/>
          <w:lang w:eastAsia="en-US"/>
        </w:rPr>
        <w:t>gti ir atnaujinti pažangias informacines technologijas (e. receptas, e. sveikatos istorija, e. siuntimai, registracija pas specialistus ir kt.).</w:t>
      </w:r>
    </w:p>
    <w:p w:rsidR="00C25838" w:rsidRPr="00C25838" w:rsidRDefault="00C25838" w:rsidP="00C25838">
      <w:pPr>
        <w:spacing w:after="0" w:line="240" w:lineRule="auto"/>
        <w:jc w:val="both"/>
        <w:rPr>
          <w:rFonts w:ascii="Times New Roman" w:eastAsia="Calibri" w:hAnsi="Times New Roman"/>
          <w:sz w:val="24"/>
          <w:lang w:eastAsia="en-US"/>
        </w:rPr>
      </w:pPr>
      <w:r>
        <w:rPr>
          <w:rFonts w:ascii="Times New Roman" w:eastAsia="Calibri" w:hAnsi="Times New Roman"/>
          <w:sz w:val="24"/>
          <w:lang w:eastAsia="en-US"/>
        </w:rPr>
        <w:t xml:space="preserve">                  5. Didinti darbuotojų motyvaciją (darbo sąlygų gerinimas, aprūpinimas medicinos priemonėmis ir darbo rūbais, atlyginimų didinimas).</w:t>
      </w:r>
    </w:p>
    <w:p w:rsidR="004824B9" w:rsidRDefault="004824B9" w:rsidP="00C25838">
      <w:pPr>
        <w:spacing w:after="0" w:line="240" w:lineRule="auto"/>
        <w:ind w:left="1134"/>
        <w:jc w:val="both"/>
        <w:rPr>
          <w:rFonts w:ascii="Times New Roman" w:eastAsia="Calibri" w:hAnsi="Times New Roman"/>
          <w:sz w:val="24"/>
          <w:lang w:eastAsia="en-US"/>
        </w:rPr>
      </w:pPr>
    </w:p>
    <w:p w:rsidR="00BC4442" w:rsidRPr="00BC4442" w:rsidRDefault="00BC4442" w:rsidP="00C25838">
      <w:pPr>
        <w:spacing w:after="0" w:line="240" w:lineRule="auto"/>
        <w:ind w:left="1494"/>
        <w:jc w:val="both"/>
        <w:rPr>
          <w:rFonts w:ascii="Times New Roman" w:eastAsia="Calibri" w:hAnsi="Times New Roman"/>
          <w:sz w:val="24"/>
          <w:lang w:eastAsia="en-US"/>
        </w:rPr>
      </w:pPr>
    </w:p>
    <w:p w:rsidR="00642596" w:rsidRDefault="00642596" w:rsidP="00642596"/>
    <w:p w:rsidR="00312F1F" w:rsidRPr="00642596" w:rsidRDefault="00642596" w:rsidP="00642596">
      <w:pPr>
        <w:rPr>
          <w:rFonts w:ascii="Times New Roman" w:hAnsi="Times New Roman"/>
        </w:rPr>
      </w:pPr>
      <w:r w:rsidRPr="00642596">
        <w:rPr>
          <w:rFonts w:ascii="Times New Roman" w:hAnsi="Times New Roman"/>
        </w:rPr>
        <w:t xml:space="preserve">Direktorė </w:t>
      </w:r>
      <w:r>
        <w:rPr>
          <w:rFonts w:ascii="Times New Roman" w:hAnsi="Times New Roman"/>
        </w:rPr>
        <w:t xml:space="preserve">                                                                                          </w:t>
      </w:r>
      <w:r w:rsidRPr="00642596">
        <w:rPr>
          <w:rFonts w:ascii="Times New Roman" w:hAnsi="Times New Roman"/>
        </w:rPr>
        <w:t>Irena Čeilitkienė</w:t>
      </w:r>
    </w:p>
    <w:sectPr w:rsidR="00312F1F" w:rsidRPr="00642596" w:rsidSect="003967ED">
      <w:headerReference w:type="default" r:id="rId9"/>
      <w:type w:val="evenPage"/>
      <w:pgSz w:w="11906" w:h="16838"/>
      <w:pgMar w:top="1134" w:right="567" w:bottom="567" w:left="1701" w:header="567" w:footer="567" w:gutter="0"/>
      <w:pgNumType w:start="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C8D" w:rsidRDefault="002E4C8D" w:rsidP="00D07053">
      <w:pPr>
        <w:spacing w:after="0" w:line="240" w:lineRule="auto"/>
      </w:pPr>
      <w:r>
        <w:separator/>
      </w:r>
    </w:p>
  </w:endnote>
  <w:endnote w:type="continuationSeparator" w:id="0">
    <w:p w:rsidR="002E4C8D" w:rsidRDefault="002E4C8D" w:rsidP="00D07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C8D" w:rsidRDefault="002E4C8D" w:rsidP="00D07053">
      <w:pPr>
        <w:spacing w:after="0" w:line="240" w:lineRule="auto"/>
      </w:pPr>
      <w:r>
        <w:separator/>
      </w:r>
    </w:p>
  </w:footnote>
  <w:footnote w:type="continuationSeparator" w:id="0">
    <w:p w:rsidR="002E4C8D" w:rsidRDefault="002E4C8D" w:rsidP="00D070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1F5" w:rsidRPr="009602D9" w:rsidRDefault="00D771F5">
    <w:pPr>
      <w:pStyle w:val="Antrats"/>
      <w:jc w:val="center"/>
      <w:rPr>
        <w:rFonts w:ascii="Times New Roman" w:hAnsi="Times New Roman"/>
      </w:rPr>
    </w:pPr>
    <w:r w:rsidRPr="009602D9">
      <w:rPr>
        <w:rFonts w:ascii="Times New Roman" w:hAnsi="Times New Roman"/>
      </w:rPr>
      <w:fldChar w:fldCharType="begin"/>
    </w:r>
    <w:r w:rsidRPr="009602D9">
      <w:rPr>
        <w:rFonts w:ascii="Times New Roman" w:hAnsi="Times New Roman"/>
      </w:rPr>
      <w:instrText xml:space="preserve"> PAGE   \* MERGEFORMAT </w:instrText>
    </w:r>
    <w:r w:rsidRPr="009602D9">
      <w:rPr>
        <w:rFonts w:ascii="Times New Roman" w:hAnsi="Times New Roman"/>
      </w:rPr>
      <w:fldChar w:fldCharType="separate"/>
    </w:r>
    <w:r w:rsidR="000655C9">
      <w:rPr>
        <w:rFonts w:ascii="Times New Roman" w:hAnsi="Times New Roman"/>
        <w:noProof/>
      </w:rPr>
      <w:t>1</w:t>
    </w:r>
    <w:r w:rsidRPr="009602D9">
      <w:rPr>
        <w:rFonts w:ascii="Times New Roman" w:hAnsi="Times New Roman"/>
      </w:rPr>
      <w:fldChar w:fldCharType="end"/>
    </w:r>
  </w:p>
  <w:p w:rsidR="00D771F5" w:rsidRPr="009602D9" w:rsidRDefault="00D771F5">
    <w:pPr>
      <w:pStyle w:val="Antrats"/>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15C6"/>
    <w:multiLevelType w:val="hybridMultilevel"/>
    <w:tmpl w:val="87A067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C972C5"/>
    <w:multiLevelType w:val="hybridMultilevel"/>
    <w:tmpl w:val="BA503530"/>
    <w:lvl w:ilvl="0" w:tplc="3B548668">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7BD133B"/>
    <w:multiLevelType w:val="hybridMultilevel"/>
    <w:tmpl w:val="F54608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5764F7"/>
    <w:multiLevelType w:val="hybridMultilevel"/>
    <w:tmpl w:val="B2C80F4A"/>
    <w:lvl w:ilvl="0" w:tplc="66D682F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0F1B2972"/>
    <w:multiLevelType w:val="hybridMultilevel"/>
    <w:tmpl w:val="8546467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0FF55154"/>
    <w:multiLevelType w:val="hybridMultilevel"/>
    <w:tmpl w:val="4022E4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EE7970"/>
    <w:multiLevelType w:val="hybridMultilevel"/>
    <w:tmpl w:val="0C56A0A6"/>
    <w:lvl w:ilvl="0" w:tplc="8D7C5788">
      <w:start w:val="1"/>
      <w:numFmt w:val="decimal"/>
      <w:lvlText w:val="%1."/>
      <w:lvlJc w:val="left"/>
      <w:pPr>
        <w:tabs>
          <w:tab w:val="num" w:pos="720"/>
        </w:tabs>
        <w:ind w:left="720" w:hanging="360"/>
      </w:pPr>
      <w:rPr>
        <w:rFonts w:hint="default"/>
      </w:rPr>
    </w:lvl>
    <w:lvl w:ilvl="1" w:tplc="5C30FA10">
      <w:numFmt w:val="none"/>
      <w:lvlText w:val=""/>
      <w:lvlJc w:val="left"/>
      <w:pPr>
        <w:tabs>
          <w:tab w:val="num" w:pos="360"/>
        </w:tabs>
      </w:pPr>
    </w:lvl>
    <w:lvl w:ilvl="2" w:tplc="BF52316C">
      <w:numFmt w:val="none"/>
      <w:lvlText w:val=""/>
      <w:lvlJc w:val="left"/>
      <w:pPr>
        <w:tabs>
          <w:tab w:val="num" w:pos="360"/>
        </w:tabs>
      </w:pPr>
    </w:lvl>
    <w:lvl w:ilvl="3" w:tplc="43A09BDC">
      <w:numFmt w:val="none"/>
      <w:lvlText w:val=""/>
      <w:lvlJc w:val="left"/>
      <w:pPr>
        <w:tabs>
          <w:tab w:val="num" w:pos="360"/>
        </w:tabs>
      </w:pPr>
    </w:lvl>
    <w:lvl w:ilvl="4" w:tplc="C1C2C2A0">
      <w:numFmt w:val="none"/>
      <w:lvlText w:val=""/>
      <w:lvlJc w:val="left"/>
      <w:pPr>
        <w:tabs>
          <w:tab w:val="num" w:pos="360"/>
        </w:tabs>
      </w:pPr>
    </w:lvl>
    <w:lvl w:ilvl="5" w:tplc="10DC46E4">
      <w:numFmt w:val="none"/>
      <w:lvlText w:val=""/>
      <w:lvlJc w:val="left"/>
      <w:pPr>
        <w:tabs>
          <w:tab w:val="num" w:pos="360"/>
        </w:tabs>
      </w:pPr>
    </w:lvl>
    <w:lvl w:ilvl="6" w:tplc="F14EE510">
      <w:numFmt w:val="none"/>
      <w:lvlText w:val=""/>
      <w:lvlJc w:val="left"/>
      <w:pPr>
        <w:tabs>
          <w:tab w:val="num" w:pos="360"/>
        </w:tabs>
      </w:pPr>
    </w:lvl>
    <w:lvl w:ilvl="7" w:tplc="30D47D80">
      <w:numFmt w:val="none"/>
      <w:lvlText w:val=""/>
      <w:lvlJc w:val="left"/>
      <w:pPr>
        <w:tabs>
          <w:tab w:val="num" w:pos="360"/>
        </w:tabs>
      </w:pPr>
    </w:lvl>
    <w:lvl w:ilvl="8" w:tplc="02F4C572">
      <w:numFmt w:val="none"/>
      <w:lvlText w:val=""/>
      <w:lvlJc w:val="left"/>
      <w:pPr>
        <w:tabs>
          <w:tab w:val="num" w:pos="360"/>
        </w:tabs>
      </w:pPr>
    </w:lvl>
  </w:abstractNum>
  <w:abstractNum w:abstractNumId="7" w15:restartNumberingAfterBreak="0">
    <w:nsid w:val="126B5277"/>
    <w:multiLevelType w:val="multilevel"/>
    <w:tmpl w:val="8C62109E"/>
    <w:lvl w:ilvl="0">
      <w:start w:val="1"/>
      <w:numFmt w:val="decimal"/>
      <w:lvlText w:val="%1."/>
      <w:lvlJc w:val="left"/>
      <w:pPr>
        <w:ind w:left="480" w:hanging="480"/>
      </w:pPr>
      <w:rPr>
        <w:rFonts w:hint="default"/>
      </w:rPr>
    </w:lvl>
    <w:lvl w:ilvl="1">
      <w:start w:val="1"/>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8" w15:restartNumberingAfterBreak="0">
    <w:nsid w:val="128D694F"/>
    <w:multiLevelType w:val="multilevel"/>
    <w:tmpl w:val="04A0DE7C"/>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15:restartNumberingAfterBreak="0">
    <w:nsid w:val="14400893"/>
    <w:multiLevelType w:val="hybridMultilevel"/>
    <w:tmpl w:val="300C877A"/>
    <w:lvl w:ilvl="0" w:tplc="0C09000F">
      <w:start w:val="1"/>
      <w:numFmt w:val="decimal"/>
      <w:lvlText w:val="%1."/>
      <w:lvlJc w:val="left"/>
      <w:pPr>
        <w:tabs>
          <w:tab w:val="num" w:pos="531"/>
        </w:tabs>
        <w:ind w:left="531"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5BE5EBA"/>
    <w:multiLevelType w:val="multilevel"/>
    <w:tmpl w:val="78D4CA18"/>
    <w:lvl w:ilvl="0">
      <w:start w:val="1"/>
      <w:numFmt w:val="decimal"/>
      <w:lvlText w:val="%1."/>
      <w:lvlJc w:val="left"/>
      <w:pPr>
        <w:ind w:left="1650" w:hanging="360"/>
      </w:pPr>
      <w:rPr>
        <w:rFonts w:hint="default"/>
      </w:rPr>
    </w:lvl>
    <w:lvl w:ilvl="1">
      <w:start w:val="1"/>
      <w:numFmt w:val="decimal"/>
      <w:isLgl/>
      <w:lvlText w:val="%1.%2."/>
      <w:lvlJc w:val="left"/>
      <w:pPr>
        <w:ind w:left="2070" w:hanging="420"/>
      </w:pPr>
      <w:rPr>
        <w:rFonts w:hint="default"/>
      </w:rPr>
    </w:lvl>
    <w:lvl w:ilvl="2">
      <w:start w:val="1"/>
      <w:numFmt w:val="decimal"/>
      <w:isLgl/>
      <w:lvlText w:val="%1.%2.%3."/>
      <w:lvlJc w:val="left"/>
      <w:pPr>
        <w:ind w:left="2730" w:hanging="720"/>
      </w:pPr>
      <w:rPr>
        <w:rFonts w:hint="default"/>
      </w:rPr>
    </w:lvl>
    <w:lvl w:ilvl="3">
      <w:start w:val="1"/>
      <w:numFmt w:val="decimal"/>
      <w:isLgl/>
      <w:lvlText w:val="%1.%2.%3.%4."/>
      <w:lvlJc w:val="left"/>
      <w:pPr>
        <w:ind w:left="3090" w:hanging="720"/>
      </w:pPr>
      <w:rPr>
        <w:rFonts w:hint="default"/>
      </w:rPr>
    </w:lvl>
    <w:lvl w:ilvl="4">
      <w:start w:val="1"/>
      <w:numFmt w:val="decimal"/>
      <w:isLgl/>
      <w:lvlText w:val="%1.%2.%3.%4.%5."/>
      <w:lvlJc w:val="left"/>
      <w:pPr>
        <w:ind w:left="3810" w:hanging="1080"/>
      </w:pPr>
      <w:rPr>
        <w:rFonts w:hint="default"/>
      </w:rPr>
    </w:lvl>
    <w:lvl w:ilvl="5">
      <w:start w:val="1"/>
      <w:numFmt w:val="decimal"/>
      <w:isLgl/>
      <w:lvlText w:val="%1.%2.%3.%4.%5.%6."/>
      <w:lvlJc w:val="left"/>
      <w:pPr>
        <w:ind w:left="4170" w:hanging="1080"/>
      </w:pPr>
      <w:rPr>
        <w:rFonts w:hint="default"/>
      </w:rPr>
    </w:lvl>
    <w:lvl w:ilvl="6">
      <w:start w:val="1"/>
      <w:numFmt w:val="decimal"/>
      <w:isLgl/>
      <w:lvlText w:val="%1.%2.%3.%4.%5.%6.%7."/>
      <w:lvlJc w:val="left"/>
      <w:pPr>
        <w:ind w:left="4890" w:hanging="1440"/>
      </w:pPr>
      <w:rPr>
        <w:rFonts w:hint="default"/>
      </w:rPr>
    </w:lvl>
    <w:lvl w:ilvl="7">
      <w:start w:val="1"/>
      <w:numFmt w:val="decimal"/>
      <w:isLgl/>
      <w:lvlText w:val="%1.%2.%3.%4.%5.%6.%7.%8."/>
      <w:lvlJc w:val="left"/>
      <w:pPr>
        <w:ind w:left="5250" w:hanging="1440"/>
      </w:pPr>
      <w:rPr>
        <w:rFonts w:hint="default"/>
      </w:rPr>
    </w:lvl>
    <w:lvl w:ilvl="8">
      <w:start w:val="1"/>
      <w:numFmt w:val="decimal"/>
      <w:isLgl/>
      <w:lvlText w:val="%1.%2.%3.%4.%5.%6.%7.%8.%9."/>
      <w:lvlJc w:val="left"/>
      <w:pPr>
        <w:ind w:left="5970" w:hanging="1800"/>
      </w:pPr>
      <w:rPr>
        <w:rFonts w:hint="default"/>
      </w:rPr>
    </w:lvl>
  </w:abstractNum>
  <w:abstractNum w:abstractNumId="11" w15:restartNumberingAfterBreak="0">
    <w:nsid w:val="19AA41C8"/>
    <w:multiLevelType w:val="hybridMultilevel"/>
    <w:tmpl w:val="76AE5242"/>
    <w:lvl w:ilvl="0" w:tplc="5332F7C8">
      <w:start w:val="1"/>
      <w:numFmt w:val="decimal"/>
      <w:lvlText w:val="%1."/>
      <w:lvlJc w:val="left"/>
      <w:pPr>
        <w:tabs>
          <w:tab w:val="num" w:pos="987"/>
        </w:tabs>
        <w:ind w:left="987" w:hanging="360"/>
      </w:pPr>
      <w:rPr>
        <w:rFonts w:hint="default"/>
      </w:rPr>
    </w:lvl>
    <w:lvl w:ilvl="1" w:tplc="04270019" w:tentative="1">
      <w:start w:val="1"/>
      <w:numFmt w:val="lowerLetter"/>
      <w:lvlText w:val="%2."/>
      <w:lvlJc w:val="left"/>
      <w:pPr>
        <w:tabs>
          <w:tab w:val="num" w:pos="1707"/>
        </w:tabs>
        <w:ind w:left="1707" w:hanging="360"/>
      </w:pPr>
    </w:lvl>
    <w:lvl w:ilvl="2" w:tplc="0427001B" w:tentative="1">
      <w:start w:val="1"/>
      <w:numFmt w:val="lowerRoman"/>
      <w:lvlText w:val="%3."/>
      <w:lvlJc w:val="right"/>
      <w:pPr>
        <w:tabs>
          <w:tab w:val="num" w:pos="2427"/>
        </w:tabs>
        <w:ind w:left="2427" w:hanging="180"/>
      </w:pPr>
    </w:lvl>
    <w:lvl w:ilvl="3" w:tplc="0427000F" w:tentative="1">
      <w:start w:val="1"/>
      <w:numFmt w:val="decimal"/>
      <w:lvlText w:val="%4."/>
      <w:lvlJc w:val="left"/>
      <w:pPr>
        <w:tabs>
          <w:tab w:val="num" w:pos="3147"/>
        </w:tabs>
        <w:ind w:left="3147" w:hanging="360"/>
      </w:pPr>
    </w:lvl>
    <w:lvl w:ilvl="4" w:tplc="04270019" w:tentative="1">
      <w:start w:val="1"/>
      <w:numFmt w:val="lowerLetter"/>
      <w:lvlText w:val="%5."/>
      <w:lvlJc w:val="left"/>
      <w:pPr>
        <w:tabs>
          <w:tab w:val="num" w:pos="3867"/>
        </w:tabs>
        <w:ind w:left="3867" w:hanging="360"/>
      </w:pPr>
    </w:lvl>
    <w:lvl w:ilvl="5" w:tplc="0427001B" w:tentative="1">
      <w:start w:val="1"/>
      <w:numFmt w:val="lowerRoman"/>
      <w:lvlText w:val="%6."/>
      <w:lvlJc w:val="right"/>
      <w:pPr>
        <w:tabs>
          <w:tab w:val="num" w:pos="4587"/>
        </w:tabs>
        <w:ind w:left="4587" w:hanging="180"/>
      </w:pPr>
    </w:lvl>
    <w:lvl w:ilvl="6" w:tplc="0427000F" w:tentative="1">
      <w:start w:val="1"/>
      <w:numFmt w:val="decimal"/>
      <w:lvlText w:val="%7."/>
      <w:lvlJc w:val="left"/>
      <w:pPr>
        <w:tabs>
          <w:tab w:val="num" w:pos="5307"/>
        </w:tabs>
        <w:ind w:left="5307" w:hanging="360"/>
      </w:pPr>
    </w:lvl>
    <w:lvl w:ilvl="7" w:tplc="04270019" w:tentative="1">
      <w:start w:val="1"/>
      <w:numFmt w:val="lowerLetter"/>
      <w:lvlText w:val="%8."/>
      <w:lvlJc w:val="left"/>
      <w:pPr>
        <w:tabs>
          <w:tab w:val="num" w:pos="6027"/>
        </w:tabs>
        <w:ind w:left="6027" w:hanging="360"/>
      </w:pPr>
    </w:lvl>
    <w:lvl w:ilvl="8" w:tplc="0427001B" w:tentative="1">
      <w:start w:val="1"/>
      <w:numFmt w:val="lowerRoman"/>
      <w:lvlText w:val="%9."/>
      <w:lvlJc w:val="right"/>
      <w:pPr>
        <w:tabs>
          <w:tab w:val="num" w:pos="6747"/>
        </w:tabs>
        <w:ind w:left="6747" w:hanging="180"/>
      </w:pPr>
    </w:lvl>
  </w:abstractNum>
  <w:abstractNum w:abstractNumId="12" w15:restartNumberingAfterBreak="0">
    <w:nsid w:val="1C162423"/>
    <w:multiLevelType w:val="hybridMultilevel"/>
    <w:tmpl w:val="1D84C9A2"/>
    <w:lvl w:ilvl="0" w:tplc="04270001">
      <w:start w:val="1"/>
      <w:numFmt w:val="bullet"/>
      <w:lvlText w:val=""/>
      <w:lvlJc w:val="left"/>
      <w:pPr>
        <w:ind w:left="2250" w:hanging="360"/>
      </w:pPr>
      <w:rPr>
        <w:rFonts w:ascii="Symbol" w:hAnsi="Symbol" w:hint="default"/>
      </w:rPr>
    </w:lvl>
    <w:lvl w:ilvl="1" w:tplc="04270003" w:tentative="1">
      <w:start w:val="1"/>
      <w:numFmt w:val="bullet"/>
      <w:lvlText w:val="o"/>
      <w:lvlJc w:val="left"/>
      <w:pPr>
        <w:ind w:left="2970" w:hanging="360"/>
      </w:pPr>
      <w:rPr>
        <w:rFonts w:ascii="Courier New" w:hAnsi="Courier New" w:cs="Courier New" w:hint="default"/>
      </w:rPr>
    </w:lvl>
    <w:lvl w:ilvl="2" w:tplc="04270005" w:tentative="1">
      <w:start w:val="1"/>
      <w:numFmt w:val="bullet"/>
      <w:lvlText w:val=""/>
      <w:lvlJc w:val="left"/>
      <w:pPr>
        <w:ind w:left="3690" w:hanging="360"/>
      </w:pPr>
      <w:rPr>
        <w:rFonts w:ascii="Wingdings" w:hAnsi="Wingdings" w:hint="default"/>
      </w:rPr>
    </w:lvl>
    <w:lvl w:ilvl="3" w:tplc="04270001" w:tentative="1">
      <w:start w:val="1"/>
      <w:numFmt w:val="bullet"/>
      <w:lvlText w:val=""/>
      <w:lvlJc w:val="left"/>
      <w:pPr>
        <w:ind w:left="4410" w:hanging="360"/>
      </w:pPr>
      <w:rPr>
        <w:rFonts w:ascii="Symbol" w:hAnsi="Symbol" w:hint="default"/>
      </w:rPr>
    </w:lvl>
    <w:lvl w:ilvl="4" w:tplc="04270003" w:tentative="1">
      <w:start w:val="1"/>
      <w:numFmt w:val="bullet"/>
      <w:lvlText w:val="o"/>
      <w:lvlJc w:val="left"/>
      <w:pPr>
        <w:ind w:left="5130" w:hanging="360"/>
      </w:pPr>
      <w:rPr>
        <w:rFonts w:ascii="Courier New" w:hAnsi="Courier New" w:cs="Courier New" w:hint="default"/>
      </w:rPr>
    </w:lvl>
    <w:lvl w:ilvl="5" w:tplc="04270005" w:tentative="1">
      <w:start w:val="1"/>
      <w:numFmt w:val="bullet"/>
      <w:lvlText w:val=""/>
      <w:lvlJc w:val="left"/>
      <w:pPr>
        <w:ind w:left="5850" w:hanging="360"/>
      </w:pPr>
      <w:rPr>
        <w:rFonts w:ascii="Wingdings" w:hAnsi="Wingdings" w:hint="default"/>
      </w:rPr>
    </w:lvl>
    <w:lvl w:ilvl="6" w:tplc="04270001" w:tentative="1">
      <w:start w:val="1"/>
      <w:numFmt w:val="bullet"/>
      <w:lvlText w:val=""/>
      <w:lvlJc w:val="left"/>
      <w:pPr>
        <w:ind w:left="6570" w:hanging="360"/>
      </w:pPr>
      <w:rPr>
        <w:rFonts w:ascii="Symbol" w:hAnsi="Symbol" w:hint="default"/>
      </w:rPr>
    </w:lvl>
    <w:lvl w:ilvl="7" w:tplc="04270003" w:tentative="1">
      <w:start w:val="1"/>
      <w:numFmt w:val="bullet"/>
      <w:lvlText w:val="o"/>
      <w:lvlJc w:val="left"/>
      <w:pPr>
        <w:ind w:left="7290" w:hanging="360"/>
      </w:pPr>
      <w:rPr>
        <w:rFonts w:ascii="Courier New" w:hAnsi="Courier New" w:cs="Courier New" w:hint="default"/>
      </w:rPr>
    </w:lvl>
    <w:lvl w:ilvl="8" w:tplc="04270005" w:tentative="1">
      <w:start w:val="1"/>
      <w:numFmt w:val="bullet"/>
      <w:lvlText w:val=""/>
      <w:lvlJc w:val="left"/>
      <w:pPr>
        <w:ind w:left="8010" w:hanging="360"/>
      </w:pPr>
      <w:rPr>
        <w:rFonts w:ascii="Wingdings" w:hAnsi="Wingdings" w:hint="default"/>
      </w:rPr>
    </w:lvl>
  </w:abstractNum>
  <w:abstractNum w:abstractNumId="13" w15:restartNumberingAfterBreak="0">
    <w:nsid w:val="1FA839A3"/>
    <w:multiLevelType w:val="hybridMultilevel"/>
    <w:tmpl w:val="58D09FC4"/>
    <w:lvl w:ilvl="0" w:tplc="D4962E44">
      <w:start w:val="1"/>
      <w:numFmt w:val="decimal"/>
      <w:lvlText w:val="%1."/>
      <w:lvlJc w:val="left"/>
      <w:pPr>
        <w:tabs>
          <w:tab w:val="num" w:pos="720"/>
        </w:tabs>
        <w:ind w:left="720" w:hanging="360"/>
      </w:pPr>
      <w:rPr>
        <w:rFonts w:hint="default"/>
      </w:rPr>
    </w:lvl>
    <w:lvl w:ilvl="1" w:tplc="68ECB218">
      <w:numFmt w:val="none"/>
      <w:lvlText w:val=""/>
      <w:lvlJc w:val="left"/>
      <w:pPr>
        <w:tabs>
          <w:tab w:val="num" w:pos="360"/>
        </w:tabs>
      </w:pPr>
    </w:lvl>
    <w:lvl w:ilvl="2" w:tplc="DC8C7F2A">
      <w:numFmt w:val="none"/>
      <w:lvlText w:val=""/>
      <w:lvlJc w:val="left"/>
      <w:pPr>
        <w:tabs>
          <w:tab w:val="num" w:pos="360"/>
        </w:tabs>
      </w:pPr>
    </w:lvl>
    <w:lvl w:ilvl="3" w:tplc="E3864C50">
      <w:numFmt w:val="none"/>
      <w:lvlText w:val=""/>
      <w:lvlJc w:val="left"/>
      <w:pPr>
        <w:tabs>
          <w:tab w:val="num" w:pos="360"/>
        </w:tabs>
      </w:pPr>
    </w:lvl>
    <w:lvl w:ilvl="4" w:tplc="E80A8A1C">
      <w:numFmt w:val="none"/>
      <w:lvlText w:val=""/>
      <w:lvlJc w:val="left"/>
      <w:pPr>
        <w:tabs>
          <w:tab w:val="num" w:pos="360"/>
        </w:tabs>
      </w:pPr>
    </w:lvl>
    <w:lvl w:ilvl="5" w:tplc="CE3C5896">
      <w:numFmt w:val="none"/>
      <w:lvlText w:val=""/>
      <w:lvlJc w:val="left"/>
      <w:pPr>
        <w:tabs>
          <w:tab w:val="num" w:pos="360"/>
        </w:tabs>
      </w:pPr>
    </w:lvl>
    <w:lvl w:ilvl="6" w:tplc="EE5CBDE8">
      <w:numFmt w:val="none"/>
      <w:lvlText w:val=""/>
      <w:lvlJc w:val="left"/>
      <w:pPr>
        <w:tabs>
          <w:tab w:val="num" w:pos="360"/>
        </w:tabs>
      </w:pPr>
    </w:lvl>
    <w:lvl w:ilvl="7" w:tplc="F77CE5FC">
      <w:numFmt w:val="none"/>
      <w:lvlText w:val=""/>
      <w:lvlJc w:val="left"/>
      <w:pPr>
        <w:tabs>
          <w:tab w:val="num" w:pos="360"/>
        </w:tabs>
      </w:pPr>
    </w:lvl>
    <w:lvl w:ilvl="8" w:tplc="805EF490">
      <w:numFmt w:val="none"/>
      <w:lvlText w:val=""/>
      <w:lvlJc w:val="left"/>
      <w:pPr>
        <w:tabs>
          <w:tab w:val="num" w:pos="360"/>
        </w:tabs>
      </w:pPr>
    </w:lvl>
  </w:abstractNum>
  <w:abstractNum w:abstractNumId="14" w15:restartNumberingAfterBreak="0">
    <w:nsid w:val="221528D8"/>
    <w:multiLevelType w:val="hybridMultilevel"/>
    <w:tmpl w:val="706C6E70"/>
    <w:lvl w:ilvl="0" w:tplc="6B66A430">
      <w:numFmt w:val="bullet"/>
      <w:lvlText w:val=""/>
      <w:lvlJc w:val="left"/>
      <w:pPr>
        <w:ind w:left="246" w:hanging="360"/>
      </w:pPr>
      <w:rPr>
        <w:rFonts w:ascii="Symbol" w:eastAsia="Times New Roman" w:hAnsi="Symbol" w:cs="Times New Roman" w:hint="default"/>
      </w:rPr>
    </w:lvl>
    <w:lvl w:ilvl="1" w:tplc="04270003" w:tentative="1">
      <w:start w:val="1"/>
      <w:numFmt w:val="bullet"/>
      <w:lvlText w:val="o"/>
      <w:lvlJc w:val="left"/>
      <w:pPr>
        <w:ind w:left="966" w:hanging="360"/>
      </w:pPr>
      <w:rPr>
        <w:rFonts w:ascii="Courier New" w:hAnsi="Courier New" w:cs="Courier New" w:hint="default"/>
      </w:rPr>
    </w:lvl>
    <w:lvl w:ilvl="2" w:tplc="04270005" w:tentative="1">
      <w:start w:val="1"/>
      <w:numFmt w:val="bullet"/>
      <w:lvlText w:val=""/>
      <w:lvlJc w:val="left"/>
      <w:pPr>
        <w:ind w:left="1686" w:hanging="360"/>
      </w:pPr>
      <w:rPr>
        <w:rFonts w:ascii="Wingdings" w:hAnsi="Wingdings" w:hint="default"/>
      </w:rPr>
    </w:lvl>
    <w:lvl w:ilvl="3" w:tplc="04270001" w:tentative="1">
      <w:start w:val="1"/>
      <w:numFmt w:val="bullet"/>
      <w:lvlText w:val=""/>
      <w:lvlJc w:val="left"/>
      <w:pPr>
        <w:ind w:left="2406" w:hanging="360"/>
      </w:pPr>
      <w:rPr>
        <w:rFonts w:ascii="Symbol" w:hAnsi="Symbol" w:hint="default"/>
      </w:rPr>
    </w:lvl>
    <w:lvl w:ilvl="4" w:tplc="04270003" w:tentative="1">
      <w:start w:val="1"/>
      <w:numFmt w:val="bullet"/>
      <w:lvlText w:val="o"/>
      <w:lvlJc w:val="left"/>
      <w:pPr>
        <w:ind w:left="3126" w:hanging="360"/>
      </w:pPr>
      <w:rPr>
        <w:rFonts w:ascii="Courier New" w:hAnsi="Courier New" w:cs="Courier New" w:hint="default"/>
      </w:rPr>
    </w:lvl>
    <w:lvl w:ilvl="5" w:tplc="04270005" w:tentative="1">
      <w:start w:val="1"/>
      <w:numFmt w:val="bullet"/>
      <w:lvlText w:val=""/>
      <w:lvlJc w:val="left"/>
      <w:pPr>
        <w:ind w:left="3846" w:hanging="360"/>
      </w:pPr>
      <w:rPr>
        <w:rFonts w:ascii="Wingdings" w:hAnsi="Wingdings" w:hint="default"/>
      </w:rPr>
    </w:lvl>
    <w:lvl w:ilvl="6" w:tplc="04270001" w:tentative="1">
      <w:start w:val="1"/>
      <w:numFmt w:val="bullet"/>
      <w:lvlText w:val=""/>
      <w:lvlJc w:val="left"/>
      <w:pPr>
        <w:ind w:left="4566" w:hanging="360"/>
      </w:pPr>
      <w:rPr>
        <w:rFonts w:ascii="Symbol" w:hAnsi="Symbol" w:hint="default"/>
      </w:rPr>
    </w:lvl>
    <w:lvl w:ilvl="7" w:tplc="04270003" w:tentative="1">
      <w:start w:val="1"/>
      <w:numFmt w:val="bullet"/>
      <w:lvlText w:val="o"/>
      <w:lvlJc w:val="left"/>
      <w:pPr>
        <w:ind w:left="5286" w:hanging="360"/>
      </w:pPr>
      <w:rPr>
        <w:rFonts w:ascii="Courier New" w:hAnsi="Courier New" w:cs="Courier New" w:hint="default"/>
      </w:rPr>
    </w:lvl>
    <w:lvl w:ilvl="8" w:tplc="04270005" w:tentative="1">
      <w:start w:val="1"/>
      <w:numFmt w:val="bullet"/>
      <w:lvlText w:val=""/>
      <w:lvlJc w:val="left"/>
      <w:pPr>
        <w:ind w:left="6006" w:hanging="360"/>
      </w:pPr>
      <w:rPr>
        <w:rFonts w:ascii="Wingdings" w:hAnsi="Wingdings" w:hint="default"/>
      </w:rPr>
    </w:lvl>
  </w:abstractNum>
  <w:abstractNum w:abstractNumId="15" w15:restartNumberingAfterBreak="0">
    <w:nsid w:val="23121D62"/>
    <w:multiLevelType w:val="hybridMultilevel"/>
    <w:tmpl w:val="E4CAA2E6"/>
    <w:lvl w:ilvl="0" w:tplc="F1364946">
      <w:start w:val="1"/>
      <w:numFmt w:val="decimal"/>
      <w:lvlText w:val="%1."/>
      <w:lvlJc w:val="left"/>
      <w:pPr>
        <w:tabs>
          <w:tab w:val="num" w:pos="720"/>
        </w:tabs>
        <w:ind w:left="720" w:hanging="663"/>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4A46E34"/>
    <w:multiLevelType w:val="hybridMultilevel"/>
    <w:tmpl w:val="5F3C18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01097D"/>
    <w:multiLevelType w:val="hybridMultilevel"/>
    <w:tmpl w:val="1564142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7052DEB"/>
    <w:multiLevelType w:val="hybridMultilevel"/>
    <w:tmpl w:val="D47876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9590047"/>
    <w:multiLevelType w:val="hybridMultilevel"/>
    <w:tmpl w:val="AC92CD50"/>
    <w:lvl w:ilvl="0" w:tplc="5332F7C8">
      <w:start w:val="1"/>
      <w:numFmt w:val="decimal"/>
      <w:lvlText w:val="%1."/>
      <w:lvlJc w:val="left"/>
      <w:pPr>
        <w:tabs>
          <w:tab w:val="num" w:pos="987"/>
        </w:tabs>
        <w:ind w:left="987"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2A3914A4"/>
    <w:multiLevelType w:val="multilevel"/>
    <w:tmpl w:val="0C9618AE"/>
    <w:lvl w:ilvl="0">
      <w:start w:val="1"/>
      <w:numFmt w:val="decimal"/>
      <w:lvlText w:val="%1."/>
      <w:lvlJc w:val="left"/>
      <w:pPr>
        <w:ind w:left="615" w:hanging="360"/>
      </w:pPr>
      <w:rPr>
        <w:rFonts w:hint="default"/>
      </w:rPr>
    </w:lvl>
    <w:lvl w:ilvl="1">
      <w:start w:val="1"/>
      <w:numFmt w:val="decimal"/>
      <w:isLgl/>
      <w:lvlText w:val="%1.%2."/>
      <w:lvlJc w:val="left"/>
      <w:pPr>
        <w:ind w:left="735" w:hanging="480"/>
      </w:pPr>
      <w:rPr>
        <w:rFonts w:hint="default"/>
      </w:rPr>
    </w:lvl>
    <w:lvl w:ilvl="2">
      <w:start w:val="1"/>
      <w:numFmt w:val="decimal"/>
      <w:isLgl/>
      <w:lvlText w:val="%1.%2.%3."/>
      <w:lvlJc w:val="left"/>
      <w:pPr>
        <w:ind w:left="975" w:hanging="720"/>
      </w:pPr>
      <w:rPr>
        <w:rFonts w:hint="default"/>
      </w:rPr>
    </w:lvl>
    <w:lvl w:ilvl="3">
      <w:start w:val="1"/>
      <w:numFmt w:val="decimal"/>
      <w:isLgl/>
      <w:lvlText w:val="%1.%2.%3.%4."/>
      <w:lvlJc w:val="left"/>
      <w:pPr>
        <w:ind w:left="975" w:hanging="720"/>
      </w:pPr>
      <w:rPr>
        <w:rFonts w:hint="default"/>
      </w:rPr>
    </w:lvl>
    <w:lvl w:ilvl="4">
      <w:start w:val="1"/>
      <w:numFmt w:val="decimal"/>
      <w:isLgl/>
      <w:lvlText w:val="%1.%2.%3.%4.%5."/>
      <w:lvlJc w:val="left"/>
      <w:pPr>
        <w:ind w:left="1335" w:hanging="1080"/>
      </w:pPr>
      <w:rPr>
        <w:rFonts w:hint="default"/>
      </w:rPr>
    </w:lvl>
    <w:lvl w:ilvl="5">
      <w:start w:val="1"/>
      <w:numFmt w:val="decimal"/>
      <w:isLgl/>
      <w:lvlText w:val="%1.%2.%3.%4.%5.%6."/>
      <w:lvlJc w:val="left"/>
      <w:pPr>
        <w:ind w:left="1335" w:hanging="1080"/>
      </w:pPr>
      <w:rPr>
        <w:rFonts w:hint="default"/>
      </w:rPr>
    </w:lvl>
    <w:lvl w:ilvl="6">
      <w:start w:val="1"/>
      <w:numFmt w:val="decimal"/>
      <w:isLgl/>
      <w:lvlText w:val="%1.%2.%3.%4.%5.%6.%7."/>
      <w:lvlJc w:val="left"/>
      <w:pPr>
        <w:ind w:left="1695" w:hanging="1440"/>
      </w:pPr>
      <w:rPr>
        <w:rFonts w:hint="default"/>
      </w:rPr>
    </w:lvl>
    <w:lvl w:ilvl="7">
      <w:start w:val="1"/>
      <w:numFmt w:val="decimal"/>
      <w:isLgl/>
      <w:lvlText w:val="%1.%2.%3.%4.%5.%6.%7.%8."/>
      <w:lvlJc w:val="left"/>
      <w:pPr>
        <w:ind w:left="1695" w:hanging="1440"/>
      </w:pPr>
      <w:rPr>
        <w:rFonts w:hint="default"/>
      </w:rPr>
    </w:lvl>
    <w:lvl w:ilvl="8">
      <w:start w:val="1"/>
      <w:numFmt w:val="decimal"/>
      <w:isLgl/>
      <w:lvlText w:val="%1.%2.%3.%4.%5.%6.%7.%8.%9."/>
      <w:lvlJc w:val="left"/>
      <w:pPr>
        <w:ind w:left="2055" w:hanging="1800"/>
      </w:pPr>
      <w:rPr>
        <w:rFonts w:hint="default"/>
      </w:rPr>
    </w:lvl>
  </w:abstractNum>
  <w:abstractNum w:abstractNumId="21" w15:restartNumberingAfterBreak="0">
    <w:nsid w:val="2E471060"/>
    <w:multiLevelType w:val="hybridMultilevel"/>
    <w:tmpl w:val="D67ABFEA"/>
    <w:lvl w:ilvl="0" w:tplc="2CEEF9E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471C3C"/>
    <w:multiLevelType w:val="hybridMultilevel"/>
    <w:tmpl w:val="C0C4BDFC"/>
    <w:lvl w:ilvl="0" w:tplc="0E74C748">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3" w15:restartNumberingAfterBreak="0">
    <w:nsid w:val="36F359B3"/>
    <w:multiLevelType w:val="hybridMultilevel"/>
    <w:tmpl w:val="24761170"/>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4" w15:restartNumberingAfterBreak="0">
    <w:nsid w:val="38CB77E3"/>
    <w:multiLevelType w:val="multilevel"/>
    <w:tmpl w:val="47BA2D00"/>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E203CD"/>
    <w:multiLevelType w:val="hybridMultilevel"/>
    <w:tmpl w:val="B6349B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C3D3802"/>
    <w:multiLevelType w:val="hybridMultilevel"/>
    <w:tmpl w:val="E80CD000"/>
    <w:lvl w:ilvl="0" w:tplc="232EFE68">
      <w:start w:val="1"/>
      <w:numFmt w:val="decimal"/>
      <w:lvlText w:val="%1."/>
      <w:lvlJc w:val="left"/>
      <w:pPr>
        <w:tabs>
          <w:tab w:val="num" w:pos="801"/>
        </w:tabs>
        <w:ind w:left="801" w:hanging="390"/>
      </w:pPr>
      <w:rPr>
        <w:rFonts w:hint="default"/>
      </w:rPr>
    </w:lvl>
    <w:lvl w:ilvl="1" w:tplc="66600EFE">
      <w:numFmt w:val="none"/>
      <w:lvlText w:val=""/>
      <w:lvlJc w:val="left"/>
      <w:pPr>
        <w:tabs>
          <w:tab w:val="num" w:pos="360"/>
        </w:tabs>
      </w:pPr>
    </w:lvl>
    <w:lvl w:ilvl="2" w:tplc="79D20706">
      <w:numFmt w:val="none"/>
      <w:lvlText w:val=""/>
      <w:lvlJc w:val="left"/>
      <w:pPr>
        <w:tabs>
          <w:tab w:val="num" w:pos="360"/>
        </w:tabs>
      </w:pPr>
    </w:lvl>
    <w:lvl w:ilvl="3" w:tplc="F1B421C8">
      <w:numFmt w:val="none"/>
      <w:lvlText w:val=""/>
      <w:lvlJc w:val="left"/>
      <w:pPr>
        <w:tabs>
          <w:tab w:val="num" w:pos="360"/>
        </w:tabs>
      </w:pPr>
    </w:lvl>
    <w:lvl w:ilvl="4" w:tplc="82487E56">
      <w:numFmt w:val="none"/>
      <w:lvlText w:val=""/>
      <w:lvlJc w:val="left"/>
      <w:pPr>
        <w:tabs>
          <w:tab w:val="num" w:pos="360"/>
        </w:tabs>
      </w:pPr>
    </w:lvl>
    <w:lvl w:ilvl="5" w:tplc="26F025CC">
      <w:numFmt w:val="none"/>
      <w:lvlText w:val=""/>
      <w:lvlJc w:val="left"/>
      <w:pPr>
        <w:tabs>
          <w:tab w:val="num" w:pos="360"/>
        </w:tabs>
      </w:pPr>
    </w:lvl>
    <w:lvl w:ilvl="6" w:tplc="69F6853A">
      <w:numFmt w:val="none"/>
      <w:lvlText w:val=""/>
      <w:lvlJc w:val="left"/>
      <w:pPr>
        <w:tabs>
          <w:tab w:val="num" w:pos="360"/>
        </w:tabs>
      </w:pPr>
    </w:lvl>
    <w:lvl w:ilvl="7" w:tplc="A5821EEE">
      <w:numFmt w:val="none"/>
      <w:lvlText w:val=""/>
      <w:lvlJc w:val="left"/>
      <w:pPr>
        <w:tabs>
          <w:tab w:val="num" w:pos="360"/>
        </w:tabs>
      </w:pPr>
    </w:lvl>
    <w:lvl w:ilvl="8" w:tplc="13B2D1B2">
      <w:numFmt w:val="none"/>
      <w:lvlText w:val=""/>
      <w:lvlJc w:val="left"/>
      <w:pPr>
        <w:tabs>
          <w:tab w:val="num" w:pos="360"/>
        </w:tabs>
      </w:pPr>
    </w:lvl>
  </w:abstractNum>
  <w:abstractNum w:abstractNumId="27" w15:restartNumberingAfterBreak="0">
    <w:nsid w:val="3D342A07"/>
    <w:multiLevelType w:val="multilevel"/>
    <w:tmpl w:val="290AD98A"/>
    <w:lvl w:ilvl="0">
      <w:start w:val="1"/>
      <w:numFmt w:val="decimal"/>
      <w:lvlText w:val="%1."/>
      <w:lvlJc w:val="left"/>
      <w:pPr>
        <w:ind w:left="644" w:hanging="360"/>
      </w:pPr>
      <w:rPr>
        <w:rFonts w:hint="default"/>
      </w:rPr>
    </w:lvl>
    <w:lvl w:ilvl="1">
      <w:start w:val="1"/>
      <w:numFmt w:val="decimal"/>
      <w:isLgl/>
      <w:lvlText w:val="%1.%2."/>
      <w:lvlJc w:val="left"/>
      <w:pPr>
        <w:ind w:left="1064" w:hanging="4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8" w15:restartNumberingAfterBreak="0">
    <w:nsid w:val="402E6224"/>
    <w:multiLevelType w:val="hybridMultilevel"/>
    <w:tmpl w:val="85C2E2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4D566F3"/>
    <w:multiLevelType w:val="hybridMultilevel"/>
    <w:tmpl w:val="8D4414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A58485F"/>
    <w:multiLevelType w:val="hybridMultilevel"/>
    <w:tmpl w:val="82D4A302"/>
    <w:lvl w:ilvl="0" w:tplc="52201016">
      <w:start w:val="1"/>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31" w15:restartNumberingAfterBreak="0">
    <w:nsid w:val="4EDC23C7"/>
    <w:multiLevelType w:val="hybridMultilevel"/>
    <w:tmpl w:val="92FA2890"/>
    <w:lvl w:ilvl="0" w:tplc="DF88E6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4F943548"/>
    <w:multiLevelType w:val="multilevel"/>
    <w:tmpl w:val="B64899F6"/>
    <w:lvl w:ilvl="0">
      <w:start w:val="1"/>
      <w:numFmt w:val="decimal"/>
      <w:lvlText w:val="%1."/>
      <w:lvlJc w:val="left"/>
      <w:pPr>
        <w:ind w:left="660" w:hanging="360"/>
      </w:pPr>
      <w:rPr>
        <w:rFonts w:hint="default"/>
      </w:rPr>
    </w:lvl>
    <w:lvl w:ilvl="1">
      <w:start w:val="4"/>
      <w:numFmt w:val="decimal"/>
      <w:isLgl/>
      <w:lvlText w:val="%1.%2."/>
      <w:lvlJc w:val="left"/>
      <w:pPr>
        <w:ind w:left="1020"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100"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60" w:hanging="1440"/>
      </w:pPr>
      <w:rPr>
        <w:rFonts w:hint="default"/>
      </w:rPr>
    </w:lvl>
    <w:lvl w:ilvl="8">
      <w:start w:val="1"/>
      <w:numFmt w:val="decimal"/>
      <w:isLgl/>
      <w:lvlText w:val="%1.%2.%3.%4.%5.%6.%7.%8.%9."/>
      <w:lvlJc w:val="left"/>
      <w:pPr>
        <w:ind w:left="4980" w:hanging="1800"/>
      </w:pPr>
      <w:rPr>
        <w:rFonts w:hint="default"/>
      </w:rPr>
    </w:lvl>
  </w:abstractNum>
  <w:abstractNum w:abstractNumId="33" w15:restartNumberingAfterBreak="0">
    <w:nsid w:val="53A063B4"/>
    <w:multiLevelType w:val="hybridMultilevel"/>
    <w:tmpl w:val="EA380E92"/>
    <w:lvl w:ilvl="0" w:tplc="495CA16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4" w15:restartNumberingAfterBreak="0">
    <w:nsid w:val="54482459"/>
    <w:multiLevelType w:val="multilevel"/>
    <w:tmpl w:val="63D424C6"/>
    <w:lvl w:ilvl="0">
      <w:start w:val="1"/>
      <w:numFmt w:val="decimal"/>
      <w:lvlText w:val="%1."/>
      <w:lvlJc w:val="left"/>
      <w:pPr>
        <w:ind w:left="108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268"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456" w:hanging="1080"/>
      </w:pPr>
      <w:rPr>
        <w:rFonts w:hint="default"/>
      </w:rPr>
    </w:lvl>
    <w:lvl w:ilvl="5">
      <w:start w:val="1"/>
      <w:numFmt w:val="decimal"/>
      <w:isLgl/>
      <w:lvlText w:val="%1.%2.%3.%4.%5.%6."/>
      <w:lvlJc w:val="left"/>
      <w:pPr>
        <w:ind w:left="3870" w:hanging="1080"/>
      </w:pPr>
      <w:rPr>
        <w:rFonts w:hint="default"/>
      </w:rPr>
    </w:lvl>
    <w:lvl w:ilvl="6">
      <w:start w:val="1"/>
      <w:numFmt w:val="decimal"/>
      <w:isLgl/>
      <w:lvlText w:val="%1.%2.%3.%4.%5.%6.%7."/>
      <w:lvlJc w:val="left"/>
      <w:pPr>
        <w:ind w:left="4644" w:hanging="1440"/>
      </w:pPr>
      <w:rPr>
        <w:rFonts w:hint="default"/>
      </w:rPr>
    </w:lvl>
    <w:lvl w:ilvl="7">
      <w:start w:val="1"/>
      <w:numFmt w:val="decimal"/>
      <w:isLgl/>
      <w:lvlText w:val="%1.%2.%3.%4.%5.%6.%7.%8."/>
      <w:lvlJc w:val="left"/>
      <w:pPr>
        <w:ind w:left="5058" w:hanging="1440"/>
      </w:pPr>
      <w:rPr>
        <w:rFonts w:hint="default"/>
      </w:rPr>
    </w:lvl>
    <w:lvl w:ilvl="8">
      <w:start w:val="1"/>
      <w:numFmt w:val="decimal"/>
      <w:isLgl/>
      <w:lvlText w:val="%1.%2.%3.%4.%5.%6.%7.%8.%9."/>
      <w:lvlJc w:val="left"/>
      <w:pPr>
        <w:ind w:left="5832" w:hanging="1800"/>
      </w:pPr>
      <w:rPr>
        <w:rFonts w:hint="default"/>
      </w:rPr>
    </w:lvl>
  </w:abstractNum>
  <w:abstractNum w:abstractNumId="35" w15:restartNumberingAfterBreak="0">
    <w:nsid w:val="56041A05"/>
    <w:multiLevelType w:val="hybridMultilevel"/>
    <w:tmpl w:val="E684FC9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599A3AE6"/>
    <w:multiLevelType w:val="hybridMultilevel"/>
    <w:tmpl w:val="9370DC36"/>
    <w:lvl w:ilvl="0" w:tplc="0427000F">
      <w:start w:val="1"/>
      <w:numFmt w:val="decimal"/>
      <w:lvlText w:val="%1."/>
      <w:lvlJc w:val="left"/>
      <w:pPr>
        <w:tabs>
          <w:tab w:val="num" w:pos="780"/>
        </w:tabs>
        <w:ind w:left="780" w:hanging="360"/>
      </w:p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7" w15:restartNumberingAfterBreak="0">
    <w:nsid w:val="62D545AD"/>
    <w:multiLevelType w:val="hybridMultilevel"/>
    <w:tmpl w:val="41EC7D1C"/>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38" w15:restartNumberingAfterBreak="0">
    <w:nsid w:val="64FC64A9"/>
    <w:multiLevelType w:val="hybridMultilevel"/>
    <w:tmpl w:val="A7169326"/>
    <w:lvl w:ilvl="0" w:tplc="73C00F8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9" w15:restartNumberingAfterBreak="0">
    <w:nsid w:val="68EA3404"/>
    <w:multiLevelType w:val="hybridMultilevel"/>
    <w:tmpl w:val="4AB0C946"/>
    <w:lvl w:ilvl="0" w:tplc="D386520E">
      <w:start w:val="8"/>
      <w:numFmt w:val="bullet"/>
      <w:lvlText w:val="-"/>
      <w:lvlJc w:val="left"/>
      <w:pPr>
        <w:tabs>
          <w:tab w:val="num" w:pos="960"/>
        </w:tabs>
        <w:ind w:left="960" w:hanging="360"/>
      </w:pPr>
      <w:rPr>
        <w:rFonts w:ascii="Times New Roman" w:eastAsia="Times New Roman" w:hAnsi="Times New Roman" w:cs="Times New Roman" w:hint="default"/>
      </w:rPr>
    </w:lvl>
    <w:lvl w:ilvl="1" w:tplc="04270003" w:tentative="1">
      <w:start w:val="1"/>
      <w:numFmt w:val="bullet"/>
      <w:lvlText w:val="o"/>
      <w:lvlJc w:val="left"/>
      <w:pPr>
        <w:tabs>
          <w:tab w:val="num" w:pos="1680"/>
        </w:tabs>
        <w:ind w:left="1680" w:hanging="360"/>
      </w:pPr>
      <w:rPr>
        <w:rFonts w:ascii="Courier New" w:hAnsi="Courier New" w:cs="Courier New"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Courier New"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Courier New"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40" w15:restartNumberingAfterBreak="0">
    <w:nsid w:val="714C404A"/>
    <w:multiLevelType w:val="hybridMultilevel"/>
    <w:tmpl w:val="1B5E6A6C"/>
    <w:lvl w:ilvl="0" w:tplc="C0D2B83A">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AE85EF6"/>
    <w:multiLevelType w:val="hybridMultilevel"/>
    <w:tmpl w:val="8B0CDD46"/>
    <w:lvl w:ilvl="0" w:tplc="49268DCE">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7BF408AF"/>
    <w:multiLevelType w:val="multilevel"/>
    <w:tmpl w:val="1FAA3D5E"/>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3" w15:restartNumberingAfterBreak="0">
    <w:nsid w:val="7D213617"/>
    <w:multiLevelType w:val="hybridMultilevel"/>
    <w:tmpl w:val="1750DA58"/>
    <w:lvl w:ilvl="0" w:tplc="F6BA0796">
      <w:start w:val="1"/>
      <w:numFmt w:val="decimal"/>
      <w:lvlText w:val="%1."/>
      <w:lvlJc w:val="left"/>
      <w:pPr>
        <w:tabs>
          <w:tab w:val="num" w:pos="720"/>
        </w:tabs>
        <w:ind w:left="720" w:hanging="360"/>
      </w:pPr>
    </w:lvl>
    <w:lvl w:ilvl="1" w:tplc="7ED41412">
      <w:numFmt w:val="none"/>
      <w:lvlText w:val=""/>
      <w:lvlJc w:val="left"/>
      <w:pPr>
        <w:tabs>
          <w:tab w:val="num" w:pos="360"/>
        </w:tabs>
      </w:pPr>
    </w:lvl>
    <w:lvl w:ilvl="2" w:tplc="59380B94">
      <w:numFmt w:val="none"/>
      <w:lvlText w:val=""/>
      <w:lvlJc w:val="left"/>
      <w:pPr>
        <w:tabs>
          <w:tab w:val="num" w:pos="360"/>
        </w:tabs>
      </w:pPr>
    </w:lvl>
    <w:lvl w:ilvl="3" w:tplc="ABCC23AC">
      <w:numFmt w:val="none"/>
      <w:lvlText w:val=""/>
      <w:lvlJc w:val="left"/>
      <w:pPr>
        <w:tabs>
          <w:tab w:val="num" w:pos="360"/>
        </w:tabs>
      </w:pPr>
    </w:lvl>
    <w:lvl w:ilvl="4" w:tplc="CD64191A">
      <w:numFmt w:val="none"/>
      <w:lvlText w:val=""/>
      <w:lvlJc w:val="left"/>
      <w:pPr>
        <w:tabs>
          <w:tab w:val="num" w:pos="360"/>
        </w:tabs>
      </w:pPr>
    </w:lvl>
    <w:lvl w:ilvl="5" w:tplc="3E9AEEAE">
      <w:numFmt w:val="none"/>
      <w:lvlText w:val=""/>
      <w:lvlJc w:val="left"/>
      <w:pPr>
        <w:tabs>
          <w:tab w:val="num" w:pos="360"/>
        </w:tabs>
      </w:pPr>
    </w:lvl>
    <w:lvl w:ilvl="6" w:tplc="3AAE8830">
      <w:numFmt w:val="none"/>
      <w:lvlText w:val=""/>
      <w:lvlJc w:val="left"/>
      <w:pPr>
        <w:tabs>
          <w:tab w:val="num" w:pos="360"/>
        </w:tabs>
      </w:pPr>
    </w:lvl>
    <w:lvl w:ilvl="7" w:tplc="1578197A">
      <w:numFmt w:val="none"/>
      <w:lvlText w:val=""/>
      <w:lvlJc w:val="left"/>
      <w:pPr>
        <w:tabs>
          <w:tab w:val="num" w:pos="360"/>
        </w:tabs>
      </w:pPr>
    </w:lvl>
    <w:lvl w:ilvl="8" w:tplc="A77A945E">
      <w:numFmt w:val="none"/>
      <w:lvlText w:val=""/>
      <w:lvlJc w:val="left"/>
      <w:pPr>
        <w:tabs>
          <w:tab w:val="num" w:pos="360"/>
        </w:tabs>
      </w:pPr>
    </w:lvl>
  </w:abstractNum>
  <w:num w:numId="1">
    <w:abstractNumId w:val="36"/>
  </w:num>
  <w:num w:numId="2">
    <w:abstractNumId w:val="9"/>
  </w:num>
  <w:num w:numId="3">
    <w:abstractNumId w:val="15"/>
  </w:num>
  <w:num w:numId="4">
    <w:abstractNumId w:val="39"/>
  </w:num>
  <w:num w:numId="5">
    <w:abstractNumId w:val="35"/>
  </w:num>
  <w:num w:numId="6">
    <w:abstractNumId w:val="26"/>
  </w:num>
  <w:num w:numId="7">
    <w:abstractNumId w:val="4"/>
  </w:num>
  <w:num w:numId="8">
    <w:abstractNumId w:val="11"/>
  </w:num>
  <w:num w:numId="9">
    <w:abstractNumId w:val="19"/>
  </w:num>
  <w:num w:numId="10">
    <w:abstractNumId w:val="43"/>
  </w:num>
  <w:num w:numId="11">
    <w:abstractNumId w:val="13"/>
  </w:num>
  <w:num w:numId="12">
    <w:abstractNumId w:val="6"/>
  </w:num>
  <w:num w:numId="13">
    <w:abstractNumId w:val="14"/>
  </w:num>
  <w:num w:numId="14">
    <w:abstractNumId w:val="20"/>
  </w:num>
  <w:num w:numId="15">
    <w:abstractNumId w:val="16"/>
  </w:num>
  <w:num w:numId="16">
    <w:abstractNumId w:val="5"/>
  </w:num>
  <w:num w:numId="17">
    <w:abstractNumId w:val="38"/>
  </w:num>
  <w:num w:numId="18">
    <w:abstractNumId w:val="30"/>
  </w:num>
  <w:num w:numId="19">
    <w:abstractNumId w:val="37"/>
  </w:num>
  <w:num w:numId="20">
    <w:abstractNumId w:val="32"/>
  </w:num>
  <w:num w:numId="21">
    <w:abstractNumId w:val="10"/>
  </w:num>
  <w:num w:numId="22">
    <w:abstractNumId w:val="7"/>
  </w:num>
  <w:num w:numId="23">
    <w:abstractNumId w:val="25"/>
  </w:num>
  <w:num w:numId="24">
    <w:abstractNumId w:val="21"/>
  </w:num>
  <w:num w:numId="25">
    <w:abstractNumId w:val="42"/>
  </w:num>
  <w:num w:numId="26">
    <w:abstractNumId w:val="1"/>
  </w:num>
  <w:num w:numId="27">
    <w:abstractNumId w:val="3"/>
  </w:num>
  <w:num w:numId="28">
    <w:abstractNumId w:val="23"/>
  </w:num>
  <w:num w:numId="29">
    <w:abstractNumId w:val="33"/>
  </w:num>
  <w:num w:numId="30">
    <w:abstractNumId w:val="28"/>
  </w:num>
  <w:num w:numId="31">
    <w:abstractNumId w:val="34"/>
  </w:num>
  <w:num w:numId="32">
    <w:abstractNumId w:val="31"/>
  </w:num>
  <w:num w:numId="33">
    <w:abstractNumId w:val="22"/>
  </w:num>
  <w:num w:numId="34">
    <w:abstractNumId w:val="27"/>
  </w:num>
  <w:num w:numId="35">
    <w:abstractNumId w:val="29"/>
  </w:num>
  <w:num w:numId="36">
    <w:abstractNumId w:val="40"/>
  </w:num>
  <w:num w:numId="37">
    <w:abstractNumId w:val="2"/>
  </w:num>
  <w:num w:numId="38">
    <w:abstractNumId w:val="24"/>
  </w:num>
  <w:num w:numId="39">
    <w:abstractNumId w:val="18"/>
  </w:num>
  <w:num w:numId="40">
    <w:abstractNumId w:val="0"/>
  </w:num>
  <w:num w:numId="41">
    <w:abstractNumId w:val="41"/>
  </w:num>
  <w:num w:numId="42">
    <w:abstractNumId w:val="17"/>
  </w:num>
  <w:num w:numId="43">
    <w:abstractNumId w:val="8"/>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053"/>
    <w:rsid w:val="00003A10"/>
    <w:rsid w:val="0000644D"/>
    <w:rsid w:val="00021CCA"/>
    <w:rsid w:val="000243BF"/>
    <w:rsid w:val="00025239"/>
    <w:rsid w:val="00033E14"/>
    <w:rsid w:val="00033FA1"/>
    <w:rsid w:val="000348DF"/>
    <w:rsid w:val="00034D6B"/>
    <w:rsid w:val="0004311D"/>
    <w:rsid w:val="00043524"/>
    <w:rsid w:val="00044933"/>
    <w:rsid w:val="00045DB8"/>
    <w:rsid w:val="000534E0"/>
    <w:rsid w:val="0005354B"/>
    <w:rsid w:val="000614DE"/>
    <w:rsid w:val="000655C9"/>
    <w:rsid w:val="000662FB"/>
    <w:rsid w:val="00084F5E"/>
    <w:rsid w:val="000908E3"/>
    <w:rsid w:val="0009262D"/>
    <w:rsid w:val="000A3B99"/>
    <w:rsid w:val="000A4B6D"/>
    <w:rsid w:val="000B0A61"/>
    <w:rsid w:val="000B104C"/>
    <w:rsid w:val="000B2385"/>
    <w:rsid w:val="000B29CB"/>
    <w:rsid w:val="000D07BD"/>
    <w:rsid w:val="000D302C"/>
    <w:rsid w:val="000D45C7"/>
    <w:rsid w:val="000D4E24"/>
    <w:rsid w:val="000D5C62"/>
    <w:rsid w:val="000E20F3"/>
    <w:rsid w:val="000E2532"/>
    <w:rsid w:val="000E2763"/>
    <w:rsid w:val="000E4124"/>
    <w:rsid w:val="000E4BF9"/>
    <w:rsid w:val="000F1EFA"/>
    <w:rsid w:val="000F3C81"/>
    <w:rsid w:val="000F5063"/>
    <w:rsid w:val="000F6338"/>
    <w:rsid w:val="000F739C"/>
    <w:rsid w:val="00115F0E"/>
    <w:rsid w:val="00115F2B"/>
    <w:rsid w:val="00124B40"/>
    <w:rsid w:val="00130671"/>
    <w:rsid w:val="00133AAE"/>
    <w:rsid w:val="0013522D"/>
    <w:rsid w:val="00137AF6"/>
    <w:rsid w:val="00141588"/>
    <w:rsid w:val="001427DF"/>
    <w:rsid w:val="00147F63"/>
    <w:rsid w:val="00150588"/>
    <w:rsid w:val="00151DDF"/>
    <w:rsid w:val="00153008"/>
    <w:rsid w:val="0015306B"/>
    <w:rsid w:val="001629DA"/>
    <w:rsid w:val="00164833"/>
    <w:rsid w:val="00164B9E"/>
    <w:rsid w:val="0017606A"/>
    <w:rsid w:val="001809F9"/>
    <w:rsid w:val="001835EB"/>
    <w:rsid w:val="001A7CF3"/>
    <w:rsid w:val="001B27B6"/>
    <w:rsid w:val="001B408D"/>
    <w:rsid w:val="001B57CE"/>
    <w:rsid w:val="001B7604"/>
    <w:rsid w:val="001C5E43"/>
    <w:rsid w:val="001C7BA4"/>
    <w:rsid w:val="001C7CBA"/>
    <w:rsid w:val="001E162F"/>
    <w:rsid w:val="001E58F1"/>
    <w:rsid w:val="001E5BCE"/>
    <w:rsid w:val="001E7867"/>
    <w:rsid w:val="001F0691"/>
    <w:rsid w:val="001F166F"/>
    <w:rsid w:val="001F2DFE"/>
    <w:rsid w:val="002034F7"/>
    <w:rsid w:val="00212CC0"/>
    <w:rsid w:val="0021521E"/>
    <w:rsid w:val="00215541"/>
    <w:rsid w:val="0022006A"/>
    <w:rsid w:val="00221CB5"/>
    <w:rsid w:val="00222351"/>
    <w:rsid w:val="002262D2"/>
    <w:rsid w:val="00233683"/>
    <w:rsid w:val="002439E9"/>
    <w:rsid w:val="00247EEB"/>
    <w:rsid w:val="0027455B"/>
    <w:rsid w:val="00274E6C"/>
    <w:rsid w:val="00280B74"/>
    <w:rsid w:val="002818B9"/>
    <w:rsid w:val="002823D9"/>
    <w:rsid w:val="0028460E"/>
    <w:rsid w:val="00285990"/>
    <w:rsid w:val="0028750A"/>
    <w:rsid w:val="00292454"/>
    <w:rsid w:val="00293027"/>
    <w:rsid w:val="002A0D52"/>
    <w:rsid w:val="002A6311"/>
    <w:rsid w:val="002A6684"/>
    <w:rsid w:val="002B39F7"/>
    <w:rsid w:val="002B43E6"/>
    <w:rsid w:val="002B45E9"/>
    <w:rsid w:val="002B78AE"/>
    <w:rsid w:val="002C0F73"/>
    <w:rsid w:val="002D0868"/>
    <w:rsid w:val="002D4584"/>
    <w:rsid w:val="002E01E7"/>
    <w:rsid w:val="002E1687"/>
    <w:rsid w:val="002E1954"/>
    <w:rsid w:val="002E3982"/>
    <w:rsid w:val="002E4C8D"/>
    <w:rsid w:val="002E5062"/>
    <w:rsid w:val="002F04CE"/>
    <w:rsid w:val="002F08BF"/>
    <w:rsid w:val="002F531C"/>
    <w:rsid w:val="002F5AD1"/>
    <w:rsid w:val="002F5BDA"/>
    <w:rsid w:val="00301FA4"/>
    <w:rsid w:val="00305BA1"/>
    <w:rsid w:val="003064B9"/>
    <w:rsid w:val="00307C51"/>
    <w:rsid w:val="00312F1F"/>
    <w:rsid w:val="00317FCD"/>
    <w:rsid w:val="0032103B"/>
    <w:rsid w:val="0032254A"/>
    <w:rsid w:val="00323B9A"/>
    <w:rsid w:val="00347CE4"/>
    <w:rsid w:val="00353566"/>
    <w:rsid w:val="00362419"/>
    <w:rsid w:val="00365B8F"/>
    <w:rsid w:val="003679A4"/>
    <w:rsid w:val="00370A96"/>
    <w:rsid w:val="00376B6B"/>
    <w:rsid w:val="0038002C"/>
    <w:rsid w:val="0038512B"/>
    <w:rsid w:val="00392FD8"/>
    <w:rsid w:val="003967ED"/>
    <w:rsid w:val="003B06EB"/>
    <w:rsid w:val="003B1B9D"/>
    <w:rsid w:val="003B3624"/>
    <w:rsid w:val="003C001E"/>
    <w:rsid w:val="003C05C9"/>
    <w:rsid w:val="003C323F"/>
    <w:rsid w:val="003C3F8C"/>
    <w:rsid w:val="003C65AA"/>
    <w:rsid w:val="003C7D6F"/>
    <w:rsid w:val="003F6A98"/>
    <w:rsid w:val="0040638A"/>
    <w:rsid w:val="00406920"/>
    <w:rsid w:val="00406CA1"/>
    <w:rsid w:val="00411DB7"/>
    <w:rsid w:val="004130FF"/>
    <w:rsid w:val="0042479E"/>
    <w:rsid w:val="00426B51"/>
    <w:rsid w:val="0043147F"/>
    <w:rsid w:val="0047009D"/>
    <w:rsid w:val="00472143"/>
    <w:rsid w:val="0047634E"/>
    <w:rsid w:val="0047796F"/>
    <w:rsid w:val="004824B9"/>
    <w:rsid w:val="00483219"/>
    <w:rsid w:val="00483356"/>
    <w:rsid w:val="00490BBE"/>
    <w:rsid w:val="00492B5B"/>
    <w:rsid w:val="0049544C"/>
    <w:rsid w:val="0049722C"/>
    <w:rsid w:val="004B1F28"/>
    <w:rsid w:val="004C3E45"/>
    <w:rsid w:val="004C468B"/>
    <w:rsid w:val="004D10C2"/>
    <w:rsid w:val="004D50E1"/>
    <w:rsid w:val="004D58D7"/>
    <w:rsid w:val="004D618D"/>
    <w:rsid w:val="004E126C"/>
    <w:rsid w:val="004E38D8"/>
    <w:rsid w:val="005036A4"/>
    <w:rsid w:val="0051100A"/>
    <w:rsid w:val="00511231"/>
    <w:rsid w:val="00511538"/>
    <w:rsid w:val="00511665"/>
    <w:rsid w:val="005145C4"/>
    <w:rsid w:val="005163DE"/>
    <w:rsid w:val="00516E75"/>
    <w:rsid w:val="005177F0"/>
    <w:rsid w:val="00525805"/>
    <w:rsid w:val="00526E9F"/>
    <w:rsid w:val="00534001"/>
    <w:rsid w:val="00535898"/>
    <w:rsid w:val="00536133"/>
    <w:rsid w:val="00536CF5"/>
    <w:rsid w:val="00540331"/>
    <w:rsid w:val="00540CFD"/>
    <w:rsid w:val="00541CE2"/>
    <w:rsid w:val="005470B1"/>
    <w:rsid w:val="005501FE"/>
    <w:rsid w:val="00562B3D"/>
    <w:rsid w:val="0057685E"/>
    <w:rsid w:val="00584E8E"/>
    <w:rsid w:val="00595685"/>
    <w:rsid w:val="005B78D0"/>
    <w:rsid w:val="005B7B9B"/>
    <w:rsid w:val="005C5E49"/>
    <w:rsid w:val="005C5EC9"/>
    <w:rsid w:val="005D0ED2"/>
    <w:rsid w:val="005E31BA"/>
    <w:rsid w:val="005E38CE"/>
    <w:rsid w:val="005E6DCB"/>
    <w:rsid w:val="005F3D71"/>
    <w:rsid w:val="00607E51"/>
    <w:rsid w:val="00611B07"/>
    <w:rsid w:val="00617E80"/>
    <w:rsid w:val="00620FAB"/>
    <w:rsid w:val="006236E3"/>
    <w:rsid w:val="00626249"/>
    <w:rsid w:val="00633F90"/>
    <w:rsid w:val="00641F42"/>
    <w:rsid w:val="00642596"/>
    <w:rsid w:val="00654106"/>
    <w:rsid w:val="006563E1"/>
    <w:rsid w:val="006634F4"/>
    <w:rsid w:val="006703A1"/>
    <w:rsid w:val="00675000"/>
    <w:rsid w:val="0067647E"/>
    <w:rsid w:val="00681E2B"/>
    <w:rsid w:val="0068290B"/>
    <w:rsid w:val="006829A1"/>
    <w:rsid w:val="00684972"/>
    <w:rsid w:val="00686120"/>
    <w:rsid w:val="0069136C"/>
    <w:rsid w:val="00695A07"/>
    <w:rsid w:val="006976CA"/>
    <w:rsid w:val="006A1808"/>
    <w:rsid w:val="006A3836"/>
    <w:rsid w:val="006B2353"/>
    <w:rsid w:val="006C09B7"/>
    <w:rsid w:val="006D006F"/>
    <w:rsid w:val="006D40B8"/>
    <w:rsid w:val="006E0BBE"/>
    <w:rsid w:val="006E5230"/>
    <w:rsid w:val="006E6735"/>
    <w:rsid w:val="007001E8"/>
    <w:rsid w:val="00701E2E"/>
    <w:rsid w:val="00707335"/>
    <w:rsid w:val="00707A93"/>
    <w:rsid w:val="007105EE"/>
    <w:rsid w:val="00711B48"/>
    <w:rsid w:val="00712A90"/>
    <w:rsid w:val="007139D8"/>
    <w:rsid w:val="007160E2"/>
    <w:rsid w:val="00726561"/>
    <w:rsid w:val="00726D75"/>
    <w:rsid w:val="00727F64"/>
    <w:rsid w:val="00730259"/>
    <w:rsid w:val="00731C30"/>
    <w:rsid w:val="00737CC0"/>
    <w:rsid w:val="007539C5"/>
    <w:rsid w:val="007608A7"/>
    <w:rsid w:val="007635B9"/>
    <w:rsid w:val="00772374"/>
    <w:rsid w:val="00775FE5"/>
    <w:rsid w:val="007819B2"/>
    <w:rsid w:val="0078713A"/>
    <w:rsid w:val="0079207F"/>
    <w:rsid w:val="00795696"/>
    <w:rsid w:val="007A1AF8"/>
    <w:rsid w:val="007A5420"/>
    <w:rsid w:val="007A5773"/>
    <w:rsid w:val="007A713B"/>
    <w:rsid w:val="007B127C"/>
    <w:rsid w:val="007B38A8"/>
    <w:rsid w:val="007C00DF"/>
    <w:rsid w:val="007C1C8F"/>
    <w:rsid w:val="007C3F3E"/>
    <w:rsid w:val="007C6E66"/>
    <w:rsid w:val="007D4617"/>
    <w:rsid w:val="007F1D36"/>
    <w:rsid w:val="00800105"/>
    <w:rsid w:val="00803C86"/>
    <w:rsid w:val="008112AA"/>
    <w:rsid w:val="0081475A"/>
    <w:rsid w:val="0081565D"/>
    <w:rsid w:val="00825CAD"/>
    <w:rsid w:val="00834890"/>
    <w:rsid w:val="008409B8"/>
    <w:rsid w:val="00842E98"/>
    <w:rsid w:val="00850D82"/>
    <w:rsid w:val="00852A91"/>
    <w:rsid w:val="00854C08"/>
    <w:rsid w:val="0085540D"/>
    <w:rsid w:val="0086639D"/>
    <w:rsid w:val="00870A88"/>
    <w:rsid w:val="00871973"/>
    <w:rsid w:val="00877EB2"/>
    <w:rsid w:val="0088158C"/>
    <w:rsid w:val="00887E13"/>
    <w:rsid w:val="00892314"/>
    <w:rsid w:val="0089796C"/>
    <w:rsid w:val="008A194B"/>
    <w:rsid w:val="008A2943"/>
    <w:rsid w:val="008A4F84"/>
    <w:rsid w:val="008C009E"/>
    <w:rsid w:val="008C16C7"/>
    <w:rsid w:val="008C177C"/>
    <w:rsid w:val="008C3302"/>
    <w:rsid w:val="008C3790"/>
    <w:rsid w:val="008C5847"/>
    <w:rsid w:val="008D0115"/>
    <w:rsid w:val="008D2C2D"/>
    <w:rsid w:val="008D56C0"/>
    <w:rsid w:val="008E5DE4"/>
    <w:rsid w:val="008F2AB1"/>
    <w:rsid w:val="008F3E60"/>
    <w:rsid w:val="008F7FE2"/>
    <w:rsid w:val="0090719A"/>
    <w:rsid w:val="00907786"/>
    <w:rsid w:val="00911904"/>
    <w:rsid w:val="00925DB0"/>
    <w:rsid w:val="00932753"/>
    <w:rsid w:val="00932FD3"/>
    <w:rsid w:val="00943743"/>
    <w:rsid w:val="00950772"/>
    <w:rsid w:val="00950D25"/>
    <w:rsid w:val="00954283"/>
    <w:rsid w:val="009602D9"/>
    <w:rsid w:val="00966C99"/>
    <w:rsid w:val="00967203"/>
    <w:rsid w:val="00967AE5"/>
    <w:rsid w:val="009700FE"/>
    <w:rsid w:val="00970700"/>
    <w:rsid w:val="00973382"/>
    <w:rsid w:val="00980D47"/>
    <w:rsid w:val="009949F3"/>
    <w:rsid w:val="0099615A"/>
    <w:rsid w:val="009A2549"/>
    <w:rsid w:val="009A4D00"/>
    <w:rsid w:val="009B70BC"/>
    <w:rsid w:val="009C0066"/>
    <w:rsid w:val="009C07D9"/>
    <w:rsid w:val="009C1B67"/>
    <w:rsid w:val="009C22CD"/>
    <w:rsid w:val="009D2BCD"/>
    <w:rsid w:val="009D5684"/>
    <w:rsid w:val="009E0AB7"/>
    <w:rsid w:val="009E1D21"/>
    <w:rsid w:val="009E25FB"/>
    <w:rsid w:val="009E2682"/>
    <w:rsid w:val="009E3BFD"/>
    <w:rsid w:val="009E47D8"/>
    <w:rsid w:val="009E64A4"/>
    <w:rsid w:val="00A177AC"/>
    <w:rsid w:val="00A210A9"/>
    <w:rsid w:val="00A22686"/>
    <w:rsid w:val="00A23743"/>
    <w:rsid w:val="00A2634C"/>
    <w:rsid w:val="00A32567"/>
    <w:rsid w:val="00A34B97"/>
    <w:rsid w:val="00A50848"/>
    <w:rsid w:val="00A66B63"/>
    <w:rsid w:val="00A67C39"/>
    <w:rsid w:val="00A67D7A"/>
    <w:rsid w:val="00A754E3"/>
    <w:rsid w:val="00A768DF"/>
    <w:rsid w:val="00A805B9"/>
    <w:rsid w:val="00A82121"/>
    <w:rsid w:val="00A84404"/>
    <w:rsid w:val="00A901AF"/>
    <w:rsid w:val="00A9673D"/>
    <w:rsid w:val="00AA7DEF"/>
    <w:rsid w:val="00AB0D7C"/>
    <w:rsid w:val="00AB2B01"/>
    <w:rsid w:val="00AB390D"/>
    <w:rsid w:val="00AB402F"/>
    <w:rsid w:val="00AB7EB0"/>
    <w:rsid w:val="00AC18FC"/>
    <w:rsid w:val="00AC20A2"/>
    <w:rsid w:val="00AC510F"/>
    <w:rsid w:val="00AD0E3E"/>
    <w:rsid w:val="00AD3774"/>
    <w:rsid w:val="00AD3BA5"/>
    <w:rsid w:val="00AD6535"/>
    <w:rsid w:val="00AE18CA"/>
    <w:rsid w:val="00AE454D"/>
    <w:rsid w:val="00AF0BC7"/>
    <w:rsid w:val="00AF583E"/>
    <w:rsid w:val="00AF7FF3"/>
    <w:rsid w:val="00B05355"/>
    <w:rsid w:val="00B13561"/>
    <w:rsid w:val="00B347AA"/>
    <w:rsid w:val="00B34C29"/>
    <w:rsid w:val="00B36255"/>
    <w:rsid w:val="00B37F48"/>
    <w:rsid w:val="00B41CB4"/>
    <w:rsid w:val="00B423B6"/>
    <w:rsid w:val="00B46F0A"/>
    <w:rsid w:val="00B52DBD"/>
    <w:rsid w:val="00B5694B"/>
    <w:rsid w:val="00B603E8"/>
    <w:rsid w:val="00B64E11"/>
    <w:rsid w:val="00B711F2"/>
    <w:rsid w:val="00B86DBB"/>
    <w:rsid w:val="00B90B67"/>
    <w:rsid w:val="00B90F30"/>
    <w:rsid w:val="00B92B29"/>
    <w:rsid w:val="00B92EDC"/>
    <w:rsid w:val="00B959CD"/>
    <w:rsid w:val="00BA2C53"/>
    <w:rsid w:val="00BA43EE"/>
    <w:rsid w:val="00BA5485"/>
    <w:rsid w:val="00BB00AC"/>
    <w:rsid w:val="00BB0303"/>
    <w:rsid w:val="00BB0398"/>
    <w:rsid w:val="00BC0F7B"/>
    <w:rsid w:val="00BC12A2"/>
    <w:rsid w:val="00BC4442"/>
    <w:rsid w:val="00BC4B2A"/>
    <w:rsid w:val="00BD0ADF"/>
    <w:rsid w:val="00BD15A7"/>
    <w:rsid w:val="00BD21C2"/>
    <w:rsid w:val="00BD6878"/>
    <w:rsid w:val="00BE0099"/>
    <w:rsid w:val="00BE0129"/>
    <w:rsid w:val="00BE3AC2"/>
    <w:rsid w:val="00C0143B"/>
    <w:rsid w:val="00C05566"/>
    <w:rsid w:val="00C128DF"/>
    <w:rsid w:val="00C12EFA"/>
    <w:rsid w:val="00C157B2"/>
    <w:rsid w:val="00C16148"/>
    <w:rsid w:val="00C16C3A"/>
    <w:rsid w:val="00C2191D"/>
    <w:rsid w:val="00C21A0F"/>
    <w:rsid w:val="00C25838"/>
    <w:rsid w:val="00C25E80"/>
    <w:rsid w:val="00C261B7"/>
    <w:rsid w:val="00C26F82"/>
    <w:rsid w:val="00C403A3"/>
    <w:rsid w:val="00C4217F"/>
    <w:rsid w:val="00C44D22"/>
    <w:rsid w:val="00C46440"/>
    <w:rsid w:val="00C53776"/>
    <w:rsid w:val="00C57565"/>
    <w:rsid w:val="00C639E8"/>
    <w:rsid w:val="00C645A9"/>
    <w:rsid w:val="00C64EA5"/>
    <w:rsid w:val="00C71131"/>
    <w:rsid w:val="00C71538"/>
    <w:rsid w:val="00C72071"/>
    <w:rsid w:val="00C72987"/>
    <w:rsid w:val="00C84210"/>
    <w:rsid w:val="00C91355"/>
    <w:rsid w:val="00C91781"/>
    <w:rsid w:val="00C9365D"/>
    <w:rsid w:val="00CA5BE4"/>
    <w:rsid w:val="00CB15C8"/>
    <w:rsid w:val="00CD4315"/>
    <w:rsid w:val="00CE0502"/>
    <w:rsid w:val="00CE4149"/>
    <w:rsid w:val="00CF3242"/>
    <w:rsid w:val="00CF380A"/>
    <w:rsid w:val="00D07053"/>
    <w:rsid w:val="00D10C30"/>
    <w:rsid w:val="00D1647F"/>
    <w:rsid w:val="00D32B0F"/>
    <w:rsid w:val="00D34878"/>
    <w:rsid w:val="00D3535F"/>
    <w:rsid w:val="00D45CC1"/>
    <w:rsid w:val="00D63AD8"/>
    <w:rsid w:val="00D63F69"/>
    <w:rsid w:val="00D64C21"/>
    <w:rsid w:val="00D65987"/>
    <w:rsid w:val="00D75C66"/>
    <w:rsid w:val="00D771F5"/>
    <w:rsid w:val="00D77F46"/>
    <w:rsid w:val="00D82338"/>
    <w:rsid w:val="00D8276C"/>
    <w:rsid w:val="00D83E39"/>
    <w:rsid w:val="00D84FA5"/>
    <w:rsid w:val="00D97FE5"/>
    <w:rsid w:val="00DA06EA"/>
    <w:rsid w:val="00DA164C"/>
    <w:rsid w:val="00DA4CA8"/>
    <w:rsid w:val="00DA650F"/>
    <w:rsid w:val="00DB4BE9"/>
    <w:rsid w:val="00DC0B7A"/>
    <w:rsid w:val="00DC370B"/>
    <w:rsid w:val="00DC7167"/>
    <w:rsid w:val="00DD2514"/>
    <w:rsid w:val="00DE56BD"/>
    <w:rsid w:val="00DF1D24"/>
    <w:rsid w:val="00E0250A"/>
    <w:rsid w:val="00E04D67"/>
    <w:rsid w:val="00E05717"/>
    <w:rsid w:val="00E07689"/>
    <w:rsid w:val="00E22646"/>
    <w:rsid w:val="00E27FF9"/>
    <w:rsid w:val="00E32FEC"/>
    <w:rsid w:val="00E3389E"/>
    <w:rsid w:val="00E41A45"/>
    <w:rsid w:val="00E51FBA"/>
    <w:rsid w:val="00E54F3B"/>
    <w:rsid w:val="00E57873"/>
    <w:rsid w:val="00E62D36"/>
    <w:rsid w:val="00E659FE"/>
    <w:rsid w:val="00E77C7B"/>
    <w:rsid w:val="00E82B04"/>
    <w:rsid w:val="00E83D5C"/>
    <w:rsid w:val="00E869E1"/>
    <w:rsid w:val="00E91779"/>
    <w:rsid w:val="00E95D79"/>
    <w:rsid w:val="00E97EBB"/>
    <w:rsid w:val="00EA031D"/>
    <w:rsid w:val="00EA3130"/>
    <w:rsid w:val="00EA3A34"/>
    <w:rsid w:val="00EB57A3"/>
    <w:rsid w:val="00EC3A5B"/>
    <w:rsid w:val="00EC5531"/>
    <w:rsid w:val="00ED7F40"/>
    <w:rsid w:val="00EE1DFF"/>
    <w:rsid w:val="00EE339F"/>
    <w:rsid w:val="00EE41E6"/>
    <w:rsid w:val="00EE6685"/>
    <w:rsid w:val="00EF7779"/>
    <w:rsid w:val="00EF7BC6"/>
    <w:rsid w:val="00F027B8"/>
    <w:rsid w:val="00F0375F"/>
    <w:rsid w:val="00F04561"/>
    <w:rsid w:val="00F16195"/>
    <w:rsid w:val="00F241F9"/>
    <w:rsid w:val="00F26E42"/>
    <w:rsid w:val="00F3285A"/>
    <w:rsid w:val="00F53876"/>
    <w:rsid w:val="00F56F34"/>
    <w:rsid w:val="00F619D3"/>
    <w:rsid w:val="00F664D4"/>
    <w:rsid w:val="00F713DB"/>
    <w:rsid w:val="00F7198B"/>
    <w:rsid w:val="00F73A2D"/>
    <w:rsid w:val="00F7482A"/>
    <w:rsid w:val="00F75FE8"/>
    <w:rsid w:val="00F7740B"/>
    <w:rsid w:val="00F8173C"/>
    <w:rsid w:val="00F81805"/>
    <w:rsid w:val="00F87486"/>
    <w:rsid w:val="00F9021B"/>
    <w:rsid w:val="00F95FDF"/>
    <w:rsid w:val="00F9749C"/>
    <w:rsid w:val="00FA22DF"/>
    <w:rsid w:val="00FB36AE"/>
    <w:rsid w:val="00FB4747"/>
    <w:rsid w:val="00FC0F5F"/>
    <w:rsid w:val="00FC3D2D"/>
    <w:rsid w:val="00FD1227"/>
    <w:rsid w:val="00FD196A"/>
    <w:rsid w:val="00FE083D"/>
    <w:rsid w:val="00FE2EAF"/>
    <w:rsid w:val="00FE7965"/>
    <w:rsid w:val="00FF27FC"/>
    <w:rsid w:val="00FF45A4"/>
    <w:rsid w:val="00FF6718"/>
    <w:rsid w:val="00FF6B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583E82-D0F8-45CF-A7E9-975B79B5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7C51"/>
    <w:pPr>
      <w:spacing w:after="160" w:line="259" w:lineRule="auto"/>
    </w:pPr>
    <w:rPr>
      <w:sz w:val="22"/>
      <w:szCs w:val="22"/>
    </w:rPr>
  </w:style>
  <w:style w:type="paragraph" w:styleId="Antrat1">
    <w:name w:val="heading 1"/>
    <w:basedOn w:val="prastasis"/>
    <w:next w:val="prastasis"/>
    <w:link w:val="Antrat1Diagrama"/>
    <w:uiPriority w:val="9"/>
    <w:qFormat/>
    <w:rsid w:val="00307C51"/>
    <w:pPr>
      <w:keepNext/>
      <w:keepLines/>
      <w:spacing w:before="240" w:after="0"/>
      <w:outlineLvl w:val="0"/>
    </w:pPr>
    <w:rPr>
      <w:rFonts w:ascii="Calibri Light" w:eastAsia="SimSun" w:hAnsi="Calibri Light"/>
      <w:color w:val="262626"/>
      <w:sz w:val="32"/>
      <w:szCs w:val="32"/>
    </w:rPr>
  </w:style>
  <w:style w:type="paragraph" w:styleId="Antrat2">
    <w:name w:val="heading 2"/>
    <w:basedOn w:val="prastasis"/>
    <w:next w:val="prastasis"/>
    <w:link w:val="Antrat2Diagrama"/>
    <w:uiPriority w:val="9"/>
    <w:semiHidden/>
    <w:unhideWhenUsed/>
    <w:qFormat/>
    <w:rsid w:val="00307C51"/>
    <w:pPr>
      <w:keepNext/>
      <w:keepLines/>
      <w:spacing w:before="40" w:after="0"/>
      <w:outlineLvl w:val="1"/>
    </w:pPr>
    <w:rPr>
      <w:rFonts w:ascii="Calibri Light" w:eastAsia="SimSun" w:hAnsi="Calibri Light"/>
      <w:color w:val="262626"/>
      <w:sz w:val="28"/>
      <w:szCs w:val="28"/>
    </w:rPr>
  </w:style>
  <w:style w:type="paragraph" w:styleId="Antrat3">
    <w:name w:val="heading 3"/>
    <w:basedOn w:val="prastasis"/>
    <w:next w:val="prastasis"/>
    <w:link w:val="Antrat3Diagrama"/>
    <w:uiPriority w:val="9"/>
    <w:semiHidden/>
    <w:unhideWhenUsed/>
    <w:qFormat/>
    <w:rsid w:val="00307C51"/>
    <w:pPr>
      <w:keepNext/>
      <w:keepLines/>
      <w:spacing w:before="40" w:after="0"/>
      <w:outlineLvl w:val="2"/>
    </w:pPr>
    <w:rPr>
      <w:rFonts w:ascii="Calibri Light" w:eastAsia="SimSun" w:hAnsi="Calibri Light"/>
      <w:color w:val="0D0D0D"/>
      <w:sz w:val="24"/>
      <w:szCs w:val="24"/>
    </w:rPr>
  </w:style>
  <w:style w:type="paragraph" w:styleId="Antrat4">
    <w:name w:val="heading 4"/>
    <w:basedOn w:val="prastasis"/>
    <w:next w:val="prastasis"/>
    <w:link w:val="Antrat4Diagrama"/>
    <w:uiPriority w:val="9"/>
    <w:semiHidden/>
    <w:unhideWhenUsed/>
    <w:qFormat/>
    <w:rsid w:val="00307C51"/>
    <w:pPr>
      <w:keepNext/>
      <w:keepLines/>
      <w:spacing w:before="40" w:after="0"/>
      <w:outlineLvl w:val="3"/>
    </w:pPr>
    <w:rPr>
      <w:rFonts w:ascii="Calibri Light" w:eastAsia="SimSun" w:hAnsi="Calibri Light"/>
      <w:i/>
      <w:iCs/>
      <w:color w:val="404040"/>
    </w:rPr>
  </w:style>
  <w:style w:type="paragraph" w:styleId="Antrat5">
    <w:name w:val="heading 5"/>
    <w:basedOn w:val="prastasis"/>
    <w:next w:val="prastasis"/>
    <w:link w:val="Antrat5Diagrama"/>
    <w:uiPriority w:val="9"/>
    <w:semiHidden/>
    <w:unhideWhenUsed/>
    <w:qFormat/>
    <w:rsid w:val="00307C51"/>
    <w:pPr>
      <w:keepNext/>
      <w:keepLines/>
      <w:spacing w:before="40" w:after="0"/>
      <w:outlineLvl w:val="4"/>
    </w:pPr>
    <w:rPr>
      <w:rFonts w:ascii="Calibri Light" w:eastAsia="SimSun" w:hAnsi="Calibri Light"/>
      <w:color w:val="404040"/>
    </w:rPr>
  </w:style>
  <w:style w:type="paragraph" w:styleId="Antrat6">
    <w:name w:val="heading 6"/>
    <w:basedOn w:val="prastasis"/>
    <w:next w:val="prastasis"/>
    <w:link w:val="Antrat6Diagrama"/>
    <w:uiPriority w:val="9"/>
    <w:semiHidden/>
    <w:unhideWhenUsed/>
    <w:qFormat/>
    <w:rsid w:val="00307C51"/>
    <w:pPr>
      <w:keepNext/>
      <w:keepLines/>
      <w:spacing w:before="40" w:after="0"/>
      <w:outlineLvl w:val="5"/>
    </w:pPr>
    <w:rPr>
      <w:rFonts w:ascii="Calibri Light" w:eastAsia="SimSun" w:hAnsi="Calibri Light"/>
    </w:rPr>
  </w:style>
  <w:style w:type="paragraph" w:styleId="Antrat7">
    <w:name w:val="heading 7"/>
    <w:basedOn w:val="prastasis"/>
    <w:next w:val="prastasis"/>
    <w:link w:val="Antrat7Diagrama"/>
    <w:uiPriority w:val="9"/>
    <w:semiHidden/>
    <w:unhideWhenUsed/>
    <w:qFormat/>
    <w:rsid w:val="00307C51"/>
    <w:pPr>
      <w:keepNext/>
      <w:keepLines/>
      <w:spacing w:before="40" w:after="0"/>
      <w:outlineLvl w:val="6"/>
    </w:pPr>
    <w:rPr>
      <w:rFonts w:ascii="Calibri Light" w:eastAsia="SimSun" w:hAnsi="Calibri Light"/>
      <w:i/>
      <w:iCs/>
    </w:rPr>
  </w:style>
  <w:style w:type="paragraph" w:styleId="Antrat8">
    <w:name w:val="heading 8"/>
    <w:basedOn w:val="prastasis"/>
    <w:next w:val="prastasis"/>
    <w:link w:val="Antrat8Diagrama"/>
    <w:uiPriority w:val="9"/>
    <w:semiHidden/>
    <w:unhideWhenUsed/>
    <w:qFormat/>
    <w:rsid w:val="00307C51"/>
    <w:pPr>
      <w:keepNext/>
      <w:keepLines/>
      <w:spacing w:before="40" w:after="0"/>
      <w:outlineLvl w:val="7"/>
    </w:pPr>
    <w:rPr>
      <w:rFonts w:ascii="Calibri Light" w:eastAsia="SimSun" w:hAnsi="Calibri Light"/>
      <w:color w:val="262626"/>
      <w:sz w:val="21"/>
      <w:szCs w:val="21"/>
    </w:rPr>
  </w:style>
  <w:style w:type="paragraph" w:styleId="Antrat9">
    <w:name w:val="heading 9"/>
    <w:basedOn w:val="prastasis"/>
    <w:next w:val="prastasis"/>
    <w:link w:val="Antrat9Diagrama"/>
    <w:uiPriority w:val="9"/>
    <w:semiHidden/>
    <w:unhideWhenUsed/>
    <w:qFormat/>
    <w:rsid w:val="00307C51"/>
    <w:pPr>
      <w:keepNext/>
      <w:keepLines/>
      <w:spacing w:before="40" w:after="0"/>
      <w:outlineLvl w:val="8"/>
    </w:pPr>
    <w:rPr>
      <w:rFonts w:ascii="Calibri Light" w:eastAsia="SimSun" w:hAnsi="Calibri Light"/>
      <w:i/>
      <w:iCs/>
      <w:color w:val="262626"/>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0705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7053"/>
  </w:style>
  <w:style w:type="paragraph" w:styleId="Porat">
    <w:name w:val="footer"/>
    <w:basedOn w:val="prastasis"/>
    <w:link w:val="PoratDiagrama"/>
    <w:uiPriority w:val="99"/>
    <w:unhideWhenUsed/>
    <w:rsid w:val="00D0705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7053"/>
  </w:style>
  <w:style w:type="paragraph" w:styleId="Pavadinimas">
    <w:name w:val="Title"/>
    <w:basedOn w:val="prastasis"/>
    <w:next w:val="prastasis"/>
    <w:link w:val="PavadinimasDiagrama"/>
    <w:uiPriority w:val="10"/>
    <w:qFormat/>
    <w:rsid w:val="00307C51"/>
    <w:pPr>
      <w:spacing w:after="0" w:line="240" w:lineRule="auto"/>
      <w:contextualSpacing/>
    </w:pPr>
    <w:rPr>
      <w:rFonts w:ascii="Calibri Light" w:eastAsia="SimSun" w:hAnsi="Calibri Light"/>
      <w:spacing w:val="-10"/>
      <w:sz w:val="56"/>
      <w:szCs w:val="56"/>
    </w:rPr>
  </w:style>
  <w:style w:type="character" w:customStyle="1" w:styleId="PavadinimasDiagrama">
    <w:name w:val="Pavadinimas Diagrama"/>
    <w:link w:val="Pavadinimas"/>
    <w:uiPriority w:val="10"/>
    <w:rsid w:val="00307C51"/>
    <w:rPr>
      <w:rFonts w:ascii="Calibri Light" w:eastAsia="SimSun" w:hAnsi="Calibri Light" w:cs="Times New Roman"/>
      <w:spacing w:val="-10"/>
      <w:sz w:val="56"/>
      <w:szCs w:val="56"/>
    </w:rPr>
  </w:style>
  <w:style w:type="paragraph" w:styleId="Pagrindiniotekstotrauka">
    <w:name w:val="Body Text Indent"/>
    <w:basedOn w:val="prastasis"/>
    <w:link w:val="PagrindiniotekstotraukaDiagrama"/>
    <w:rsid w:val="00D07053"/>
    <w:pPr>
      <w:suppressAutoHyphens/>
      <w:spacing w:after="0" w:line="240" w:lineRule="auto"/>
      <w:jc w:val="both"/>
    </w:pPr>
    <w:rPr>
      <w:rFonts w:ascii="Times New Roman" w:hAnsi="Times New Roman"/>
      <w:color w:val="000000"/>
      <w:sz w:val="24"/>
      <w:szCs w:val="24"/>
      <w:lang w:eastAsia="ar-SA"/>
    </w:rPr>
  </w:style>
  <w:style w:type="character" w:customStyle="1" w:styleId="PagrindiniotekstotraukaDiagrama">
    <w:name w:val="Pagrindinio teksto įtrauka Diagrama"/>
    <w:link w:val="Pagrindiniotekstotrauka"/>
    <w:rsid w:val="00D07053"/>
    <w:rPr>
      <w:rFonts w:ascii="Times New Roman" w:eastAsia="Times New Roman" w:hAnsi="Times New Roman" w:cs="Times New Roman"/>
      <w:color w:val="000000"/>
      <w:sz w:val="24"/>
      <w:szCs w:val="24"/>
      <w:lang w:eastAsia="ar-SA"/>
    </w:rPr>
  </w:style>
  <w:style w:type="paragraph" w:styleId="Debesliotekstas">
    <w:name w:val="Balloon Text"/>
    <w:basedOn w:val="prastasis"/>
    <w:link w:val="DebesliotekstasDiagrama"/>
    <w:semiHidden/>
    <w:rsid w:val="00D07053"/>
    <w:pPr>
      <w:spacing w:after="0" w:line="240" w:lineRule="auto"/>
    </w:pPr>
    <w:rPr>
      <w:rFonts w:ascii="Tahoma" w:hAnsi="Tahoma" w:cs="Tahoma"/>
      <w:sz w:val="16"/>
      <w:szCs w:val="16"/>
      <w:lang w:val="en-GB" w:eastAsia="en-US"/>
    </w:rPr>
  </w:style>
  <w:style w:type="character" w:customStyle="1" w:styleId="DebesliotekstasDiagrama">
    <w:name w:val="Debesėlio tekstas Diagrama"/>
    <w:link w:val="Debesliotekstas"/>
    <w:semiHidden/>
    <w:rsid w:val="00D07053"/>
    <w:rPr>
      <w:rFonts w:ascii="Tahoma" w:eastAsia="Times New Roman" w:hAnsi="Tahoma" w:cs="Tahoma"/>
      <w:sz w:val="16"/>
      <w:szCs w:val="16"/>
      <w:lang w:val="en-GB" w:eastAsia="en-US"/>
    </w:rPr>
  </w:style>
  <w:style w:type="character" w:styleId="Puslapionumeris">
    <w:name w:val="page number"/>
    <w:basedOn w:val="Numatytasispastraiposriftas"/>
    <w:rsid w:val="00D07053"/>
  </w:style>
  <w:style w:type="character" w:styleId="Hipersaitas">
    <w:name w:val="Hyperlink"/>
    <w:rsid w:val="00D07053"/>
    <w:rPr>
      <w:color w:val="0000FF"/>
      <w:u w:val="single"/>
    </w:rPr>
  </w:style>
  <w:style w:type="paragraph" w:styleId="Sraopastraipa">
    <w:name w:val="List Paragraph"/>
    <w:basedOn w:val="prastasis"/>
    <w:uiPriority w:val="34"/>
    <w:qFormat/>
    <w:rsid w:val="00D07053"/>
    <w:pPr>
      <w:ind w:left="720"/>
      <w:contextualSpacing/>
    </w:pPr>
  </w:style>
  <w:style w:type="paragraph" w:styleId="Betarp">
    <w:name w:val="No Spacing"/>
    <w:uiPriority w:val="1"/>
    <w:qFormat/>
    <w:rsid w:val="00307C51"/>
    <w:rPr>
      <w:sz w:val="22"/>
      <w:szCs w:val="22"/>
    </w:rPr>
  </w:style>
  <w:style w:type="table" w:styleId="Lentelstinklelis">
    <w:name w:val="Table Grid"/>
    <w:basedOn w:val="prastojilentel"/>
    <w:uiPriority w:val="59"/>
    <w:rsid w:val="00162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uiPriority w:val="9"/>
    <w:rsid w:val="00307C51"/>
    <w:rPr>
      <w:rFonts w:ascii="Calibri Light" w:eastAsia="SimSun" w:hAnsi="Calibri Light" w:cs="Times New Roman"/>
      <w:color w:val="262626"/>
      <w:sz w:val="32"/>
      <w:szCs w:val="32"/>
    </w:rPr>
  </w:style>
  <w:style w:type="character" w:customStyle="1" w:styleId="Antrat2Diagrama">
    <w:name w:val="Antraštė 2 Diagrama"/>
    <w:link w:val="Antrat2"/>
    <w:uiPriority w:val="9"/>
    <w:semiHidden/>
    <w:rsid w:val="00307C51"/>
    <w:rPr>
      <w:rFonts w:ascii="Calibri Light" w:eastAsia="SimSun" w:hAnsi="Calibri Light" w:cs="Times New Roman"/>
      <w:color w:val="262626"/>
      <w:sz w:val="28"/>
      <w:szCs w:val="28"/>
    </w:rPr>
  </w:style>
  <w:style w:type="character" w:customStyle="1" w:styleId="Antrat3Diagrama">
    <w:name w:val="Antraštė 3 Diagrama"/>
    <w:link w:val="Antrat3"/>
    <w:uiPriority w:val="9"/>
    <w:semiHidden/>
    <w:rsid w:val="00307C51"/>
    <w:rPr>
      <w:rFonts w:ascii="Calibri Light" w:eastAsia="SimSun" w:hAnsi="Calibri Light" w:cs="Times New Roman"/>
      <w:color w:val="0D0D0D"/>
      <w:sz w:val="24"/>
      <w:szCs w:val="24"/>
    </w:rPr>
  </w:style>
  <w:style w:type="character" w:customStyle="1" w:styleId="Antrat4Diagrama">
    <w:name w:val="Antraštė 4 Diagrama"/>
    <w:link w:val="Antrat4"/>
    <w:uiPriority w:val="9"/>
    <w:semiHidden/>
    <w:rsid w:val="00307C51"/>
    <w:rPr>
      <w:rFonts w:ascii="Calibri Light" w:eastAsia="SimSun" w:hAnsi="Calibri Light" w:cs="Times New Roman"/>
      <w:i/>
      <w:iCs/>
      <w:color w:val="404040"/>
    </w:rPr>
  </w:style>
  <w:style w:type="character" w:customStyle="1" w:styleId="Antrat5Diagrama">
    <w:name w:val="Antraštė 5 Diagrama"/>
    <w:link w:val="Antrat5"/>
    <w:uiPriority w:val="9"/>
    <w:semiHidden/>
    <w:rsid w:val="00307C51"/>
    <w:rPr>
      <w:rFonts w:ascii="Calibri Light" w:eastAsia="SimSun" w:hAnsi="Calibri Light" w:cs="Times New Roman"/>
      <w:color w:val="404040"/>
    </w:rPr>
  </w:style>
  <w:style w:type="character" w:customStyle="1" w:styleId="Antrat6Diagrama">
    <w:name w:val="Antraštė 6 Diagrama"/>
    <w:link w:val="Antrat6"/>
    <w:uiPriority w:val="9"/>
    <w:semiHidden/>
    <w:rsid w:val="00307C51"/>
    <w:rPr>
      <w:rFonts w:ascii="Calibri Light" w:eastAsia="SimSun" w:hAnsi="Calibri Light" w:cs="Times New Roman"/>
    </w:rPr>
  </w:style>
  <w:style w:type="character" w:customStyle="1" w:styleId="Antrat7Diagrama">
    <w:name w:val="Antraštė 7 Diagrama"/>
    <w:link w:val="Antrat7"/>
    <w:uiPriority w:val="9"/>
    <w:semiHidden/>
    <w:rsid w:val="00307C51"/>
    <w:rPr>
      <w:rFonts w:ascii="Calibri Light" w:eastAsia="SimSun" w:hAnsi="Calibri Light" w:cs="Times New Roman"/>
      <w:i/>
      <w:iCs/>
    </w:rPr>
  </w:style>
  <w:style w:type="character" w:customStyle="1" w:styleId="Antrat8Diagrama">
    <w:name w:val="Antraštė 8 Diagrama"/>
    <w:link w:val="Antrat8"/>
    <w:uiPriority w:val="9"/>
    <w:semiHidden/>
    <w:rsid w:val="00307C51"/>
    <w:rPr>
      <w:rFonts w:ascii="Calibri Light" w:eastAsia="SimSun" w:hAnsi="Calibri Light" w:cs="Times New Roman"/>
      <w:color w:val="262626"/>
      <w:sz w:val="21"/>
      <w:szCs w:val="21"/>
    </w:rPr>
  </w:style>
  <w:style w:type="character" w:customStyle="1" w:styleId="Antrat9Diagrama">
    <w:name w:val="Antraštė 9 Diagrama"/>
    <w:link w:val="Antrat9"/>
    <w:uiPriority w:val="9"/>
    <w:semiHidden/>
    <w:rsid w:val="00307C51"/>
    <w:rPr>
      <w:rFonts w:ascii="Calibri Light" w:eastAsia="SimSun" w:hAnsi="Calibri Light" w:cs="Times New Roman"/>
      <w:i/>
      <w:iCs/>
      <w:color w:val="262626"/>
      <w:sz w:val="21"/>
      <w:szCs w:val="21"/>
    </w:rPr>
  </w:style>
  <w:style w:type="paragraph" w:styleId="Antrat">
    <w:name w:val="caption"/>
    <w:basedOn w:val="prastasis"/>
    <w:next w:val="prastasis"/>
    <w:uiPriority w:val="35"/>
    <w:semiHidden/>
    <w:unhideWhenUsed/>
    <w:qFormat/>
    <w:rsid w:val="00307C51"/>
    <w:pPr>
      <w:spacing w:after="200" w:line="240" w:lineRule="auto"/>
    </w:pPr>
    <w:rPr>
      <w:i/>
      <w:iCs/>
      <w:color w:val="44546A"/>
      <w:sz w:val="18"/>
      <w:szCs w:val="18"/>
    </w:rPr>
  </w:style>
  <w:style w:type="paragraph" w:styleId="Paantrat">
    <w:name w:val="Subtitle"/>
    <w:basedOn w:val="prastasis"/>
    <w:next w:val="prastasis"/>
    <w:link w:val="PaantratDiagrama"/>
    <w:uiPriority w:val="11"/>
    <w:qFormat/>
    <w:rsid w:val="00307C51"/>
    <w:pPr>
      <w:numPr>
        <w:ilvl w:val="1"/>
      </w:numPr>
    </w:pPr>
    <w:rPr>
      <w:color w:val="5A5A5A"/>
      <w:spacing w:val="15"/>
    </w:rPr>
  </w:style>
  <w:style w:type="character" w:customStyle="1" w:styleId="PaantratDiagrama">
    <w:name w:val="Paantraštė Diagrama"/>
    <w:link w:val="Paantrat"/>
    <w:uiPriority w:val="11"/>
    <w:rsid w:val="00307C51"/>
    <w:rPr>
      <w:color w:val="5A5A5A"/>
      <w:spacing w:val="15"/>
    </w:rPr>
  </w:style>
  <w:style w:type="character" w:styleId="Grietas">
    <w:name w:val="Strong"/>
    <w:uiPriority w:val="22"/>
    <w:qFormat/>
    <w:rsid w:val="00307C51"/>
    <w:rPr>
      <w:b/>
      <w:bCs/>
      <w:color w:val="auto"/>
    </w:rPr>
  </w:style>
  <w:style w:type="character" w:styleId="Emfaz">
    <w:name w:val="Emphasis"/>
    <w:uiPriority w:val="20"/>
    <w:qFormat/>
    <w:rsid w:val="00307C51"/>
    <w:rPr>
      <w:i/>
      <w:iCs/>
      <w:color w:val="auto"/>
    </w:rPr>
  </w:style>
  <w:style w:type="paragraph" w:styleId="Citata">
    <w:name w:val="Quote"/>
    <w:basedOn w:val="prastasis"/>
    <w:next w:val="prastasis"/>
    <w:link w:val="CitataDiagrama"/>
    <w:uiPriority w:val="29"/>
    <w:qFormat/>
    <w:rsid w:val="00307C51"/>
    <w:pPr>
      <w:spacing w:before="200"/>
      <w:ind w:left="864" w:right="864"/>
    </w:pPr>
    <w:rPr>
      <w:i/>
      <w:iCs/>
      <w:color w:val="404040"/>
    </w:rPr>
  </w:style>
  <w:style w:type="character" w:customStyle="1" w:styleId="CitataDiagrama">
    <w:name w:val="Citata Diagrama"/>
    <w:link w:val="Citata"/>
    <w:uiPriority w:val="29"/>
    <w:rsid w:val="00307C51"/>
    <w:rPr>
      <w:i/>
      <w:iCs/>
      <w:color w:val="404040"/>
    </w:rPr>
  </w:style>
  <w:style w:type="paragraph" w:styleId="Iskirtacitata">
    <w:name w:val="Intense Quote"/>
    <w:basedOn w:val="prastasis"/>
    <w:next w:val="prastasis"/>
    <w:link w:val="IskirtacitataDiagrama"/>
    <w:uiPriority w:val="30"/>
    <w:qFormat/>
    <w:rsid w:val="00307C51"/>
    <w:pPr>
      <w:pBdr>
        <w:top w:val="single" w:sz="4" w:space="10" w:color="404040"/>
        <w:bottom w:val="single" w:sz="4" w:space="10" w:color="404040"/>
      </w:pBdr>
      <w:spacing w:before="360" w:after="360"/>
      <w:ind w:left="864" w:right="864"/>
      <w:jc w:val="center"/>
    </w:pPr>
    <w:rPr>
      <w:i/>
      <w:iCs/>
      <w:color w:val="404040"/>
    </w:rPr>
  </w:style>
  <w:style w:type="character" w:customStyle="1" w:styleId="IskirtacitataDiagrama">
    <w:name w:val="Išskirta citata Diagrama"/>
    <w:link w:val="Iskirtacitata"/>
    <w:uiPriority w:val="30"/>
    <w:rsid w:val="00307C51"/>
    <w:rPr>
      <w:i/>
      <w:iCs/>
      <w:color w:val="404040"/>
    </w:rPr>
  </w:style>
  <w:style w:type="character" w:styleId="Nerykuspabraukimas">
    <w:name w:val="Subtle Emphasis"/>
    <w:uiPriority w:val="19"/>
    <w:qFormat/>
    <w:rsid w:val="00307C51"/>
    <w:rPr>
      <w:i/>
      <w:iCs/>
      <w:color w:val="404040"/>
    </w:rPr>
  </w:style>
  <w:style w:type="character" w:styleId="Rykuspabraukimas">
    <w:name w:val="Intense Emphasis"/>
    <w:uiPriority w:val="21"/>
    <w:qFormat/>
    <w:rsid w:val="00307C51"/>
    <w:rPr>
      <w:b/>
      <w:bCs/>
      <w:i/>
      <w:iCs/>
      <w:color w:val="auto"/>
    </w:rPr>
  </w:style>
  <w:style w:type="character" w:styleId="Nerykinuoroda">
    <w:name w:val="Subtle Reference"/>
    <w:uiPriority w:val="31"/>
    <w:qFormat/>
    <w:rsid w:val="00307C51"/>
    <w:rPr>
      <w:smallCaps/>
      <w:color w:val="404040"/>
    </w:rPr>
  </w:style>
  <w:style w:type="character" w:styleId="Rykinuoroda">
    <w:name w:val="Intense Reference"/>
    <w:uiPriority w:val="32"/>
    <w:qFormat/>
    <w:rsid w:val="00307C51"/>
    <w:rPr>
      <w:b/>
      <w:bCs/>
      <w:smallCaps/>
      <w:color w:val="404040"/>
      <w:spacing w:val="5"/>
    </w:rPr>
  </w:style>
  <w:style w:type="character" w:styleId="Knygospavadinimas">
    <w:name w:val="Book Title"/>
    <w:uiPriority w:val="33"/>
    <w:qFormat/>
    <w:rsid w:val="00307C51"/>
    <w:rPr>
      <w:b/>
      <w:bCs/>
      <w:i/>
      <w:iCs/>
      <w:spacing w:val="5"/>
    </w:rPr>
  </w:style>
  <w:style w:type="paragraph" w:styleId="Turinioantrat">
    <w:name w:val="TOC Heading"/>
    <w:basedOn w:val="Antrat1"/>
    <w:next w:val="prastasis"/>
    <w:uiPriority w:val="39"/>
    <w:semiHidden/>
    <w:unhideWhenUsed/>
    <w:qFormat/>
    <w:rsid w:val="00307C51"/>
    <w:pPr>
      <w:outlineLvl w:val="9"/>
    </w:pPr>
  </w:style>
  <w:style w:type="table" w:customStyle="1" w:styleId="Lentelstinklelis1">
    <w:name w:val="Lentelės tinklelis1"/>
    <w:basedOn w:val="prastojilentel"/>
    <w:next w:val="Lentelstinklelis"/>
    <w:uiPriority w:val="59"/>
    <w:rsid w:val="00967AE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36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Pacientų skaičius</a:t>
            </a:r>
            <a:endParaRPr lang="en-US"/>
          </a:p>
        </c:rich>
      </c:tx>
      <c:layout>
        <c:manualLayout>
          <c:xMode val="edge"/>
          <c:yMode val="edge"/>
          <c:x val="1.9631558594360641E-2"/>
          <c:y val="1.007049345417925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Sheet1!$B$1</c:f>
              <c:strCache>
                <c:ptCount val="1"/>
                <c:pt idx="0">
                  <c:v>Prisirašiusių pacientų skaičius</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2012</c:v>
                </c:pt>
                <c:pt idx="1">
                  <c:v>2013</c:v>
                </c:pt>
                <c:pt idx="2">
                  <c:v>2014</c:v>
                </c:pt>
                <c:pt idx="3">
                  <c:v>2015</c:v>
                </c:pt>
                <c:pt idx="4">
                  <c:v>2016</c:v>
                </c:pt>
              </c:numCache>
            </c:numRef>
          </c:cat>
          <c:val>
            <c:numRef>
              <c:f>Sheet1!$B$2:$B$6</c:f>
              <c:numCache>
                <c:formatCode>General</c:formatCode>
                <c:ptCount val="5"/>
                <c:pt idx="0">
                  <c:v>40835</c:v>
                </c:pt>
                <c:pt idx="1">
                  <c:v>39735</c:v>
                </c:pt>
                <c:pt idx="2">
                  <c:v>38260</c:v>
                </c:pt>
                <c:pt idx="3">
                  <c:v>37912</c:v>
                </c:pt>
                <c:pt idx="4">
                  <c:v>36763</c:v>
                </c:pt>
              </c:numCache>
            </c:numRef>
          </c:val>
        </c:ser>
        <c:ser>
          <c:idx val="1"/>
          <c:order val="1"/>
          <c:tx>
            <c:strRef>
              <c:f>Sheet1!$C$1</c:f>
              <c:strCache>
                <c:ptCount val="1"/>
                <c:pt idx="0">
                  <c:v>Prisirašiusių prie šeimos gydytojų skaičius</c:v>
                </c:pt>
              </c:strCache>
            </c:strRef>
          </c:tx>
          <c:spPr>
            <a:solidFill>
              <a:schemeClr val="dk1">
                <a:tint val="55000"/>
              </a:schemeClr>
            </a:solidFill>
            <a:ln>
              <a:noFill/>
            </a:ln>
            <a:effectLst/>
          </c:spPr>
          <c:invertIfNegative val="0"/>
          <c:dLbls>
            <c:dLbl>
              <c:idx val="0"/>
              <c:tx>
                <c:rich>
                  <a:bodyPr/>
                  <a:lstStyle/>
                  <a:p>
                    <a:fld id="{A97B6ACE-352E-4232-BDF9-D5BDEAB155A1}" type="VALUE">
                      <a:rPr lang="en-US"/>
                      <a:pPr/>
                      <a:t>[REIKŠMĖ]</a:t>
                    </a:fld>
                    <a:endParaRPr lang="en-US"/>
                  </a:p>
                  <a:p>
                    <a:r>
                      <a:rPr lang="en-US"/>
                      <a:t>76,9%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tx>
                <c:rich>
                  <a:bodyPr/>
                  <a:lstStyle/>
                  <a:p>
                    <a:fld id="{0CA2FE8C-D4CB-410E-8E03-F43442F5FEB7}" type="VALUE">
                      <a:rPr lang="en-US"/>
                      <a:pPr/>
                      <a:t>[REIKŠMĖ]</a:t>
                    </a:fld>
                    <a:endParaRPr lang="en-US"/>
                  </a:p>
                  <a:p>
                    <a:r>
                      <a:rPr lang="en-US"/>
                      <a:t>80%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tx>
                <c:rich>
                  <a:bodyPr/>
                  <a:lstStyle/>
                  <a:p>
                    <a:fld id="{E894AB2A-B7C8-469A-89B0-00BF361E1160}" type="VALUE">
                      <a:rPr lang="en-US"/>
                      <a:pPr/>
                      <a:t>[REIKŠMĖ]</a:t>
                    </a:fld>
                    <a:endParaRPr lang="en-US"/>
                  </a:p>
                  <a:p>
                    <a:r>
                      <a:rPr lang="en-US"/>
                      <a:t>84,3%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3"/>
              <c:tx>
                <c:rich>
                  <a:bodyPr/>
                  <a:lstStyle/>
                  <a:p>
                    <a:fld id="{55DE9226-8E66-4B34-88F3-D363D848A1F8}" type="VALUE">
                      <a:rPr lang="en-US"/>
                      <a:pPr/>
                      <a:t>[REIKŠMĖ]</a:t>
                    </a:fld>
                    <a:endParaRPr lang="en-US"/>
                  </a:p>
                  <a:p>
                    <a:r>
                      <a:rPr lang="en-US"/>
                      <a:t>87,7%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4"/>
              <c:tx>
                <c:rich>
                  <a:bodyPr/>
                  <a:lstStyle/>
                  <a:p>
                    <a:fld id="{C12D648C-2D18-489F-9F5A-92DC68B85C57}" type="VALUE">
                      <a:rPr lang="en-US"/>
                      <a:pPr/>
                      <a:t>[REIKŠMĖ]</a:t>
                    </a:fld>
                    <a:endParaRPr lang="en-US"/>
                  </a:p>
                  <a:p>
                    <a:r>
                      <a:rPr lang="en-US"/>
                      <a:t>87,6%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2012</c:v>
                </c:pt>
                <c:pt idx="1">
                  <c:v>2013</c:v>
                </c:pt>
                <c:pt idx="2">
                  <c:v>2014</c:v>
                </c:pt>
                <c:pt idx="3">
                  <c:v>2015</c:v>
                </c:pt>
                <c:pt idx="4">
                  <c:v>2016</c:v>
                </c:pt>
              </c:numCache>
            </c:numRef>
          </c:cat>
          <c:val>
            <c:numRef>
              <c:f>Sheet1!$C$2:$C$6</c:f>
              <c:numCache>
                <c:formatCode>General</c:formatCode>
                <c:ptCount val="5"/>
                <c:pt idx="0">
                  <c:v>31416</c:v>
                </c:pt>
                <c:pt idx="1">
                  <c:v>31817</c:v>
                </c:pt>
                <c:pt idx="2">
                  <c:v>32272</c:v>
                </c:pt>
                <c:pt idx="3">
                  <c:v>32101</c:v>
                </c:pt>
                <c:pt idx="4">
                  <c:v>32219</c:v>
                </c:pt>
              </c:numCache>
            </c:numRef>
          </c:val>
        </c:ser>
        <c:dLbls>
          <c:showLegendKey val="0"/>
          <c:showVal val="0"/>
          <c:showCatName val="0"/>
          <c:showSerName val="0"/>
          <c:showPercent val="0"/>
          <c:showBubbleSize val="0"/>
        </c:dLbls>
        <c:gapWidth val="219"/>
        <c:overlap val="-27"/>
        <c:axId val="-2079218576"/>
        <c:axId val="-1952772208"/>
      </c:barChart>
      <c:catAx>
        <c:axId val="-2079218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2772208"/>
        <c:crosses val="autoZero"/>
        <c:auto val="1"/>
        <c:lblAlgn val="ctr"/>
        <c:lblOffset val="100"/>
        <c:noMultiLvlLbl val="0"/>
      </c:catAx>
      <c:valAx>
        <c:axId val="-1952772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79218576"/>
        <c:crosses val="autoZero"/>
        <c:crossBetween val="between"/>
        <c:majorUnit val="1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C7CD9-B828-486E-ABC1-2DAAD2F5F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18929</Words>
  <Characters>10791</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Daiva Breivienė</cp:lastModifiedBy>
  <cp:revision>3</cp:revision>
  <cp:lastPrinted>2017-03-17T06:15:00Z</cp:lastPrinted>
  <dcterms:created xsi:type="dcterms:W3CDTF">2017-04-20T09:09:00Z</dcterms:created>
  <dcterms:modified xsi:type="dcterms:W3CDTF">2017-04-20T09:09:00Z</dcterms:modified>
</cp:coreProperties>
</file>