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21" w:rsidRDefault="00C50521" w:rsidP="00C50521">
      <w:bookmarkStart w:id="0" w:name="_GoBack"/>
      <w:bookmarkEnd w:id="0"/>
    </w:p>
    <w:p w:rsidR="00C50521" w:rsidRDefault="00C50521" w:rsidP="00C50521">
      <w:pPr>
        <w:jc w:val="center"/>
        <w:rPr>
          <w:b/>
          <w:caps/>
          <w:sz w:val="24"/>
          <w:szCs w:val="24"/>
        </w:rPr>
      </w:pPr>
      <w:bookmarkStart w:id="1" w:name="Pavadinimas"/>
      <w:r w:rsidRPr="00A95B0F">
        <w:rPr>
          <w:b/>
          <w:caps/>
          <w:sz w:val="24"/>
          <w:szCs w:val="24"/>
        </w:rPr>
        <w:t>aiškinamasis raštas</w:t>
      </w:r>
    </w:p>
    <w:p w:rsidR="00C50521" w:rsidRPr="00A95B0F" w:rsidRDefault="00C50521" w:rsidP="00C50521">
      <w:pPr>
        <w:jc w:val="center"/>
        <w:rPr>
          <w:b/>
          <w:caps/>
          <w:sz w:val="24"/>
          <w:szCs w:val="24"/>
        </w:rPr>
      </w:pPr>
    </w:p>
    <w:bookmarkEnd w:id="1"/>
    <w:p w:rsidR="00C50521" w:rsidRDefault="00C50521" w:rsidP="00C50521">
      <w:pPr>
        <w:jc w:val="center"/>
        <w:rPr>
          <w:b/>
          <w:sz w:val="24"/>
          <w:szCs w:val="24"/>
        </w:rPr>
      </w:pPr>
      <w:r w:rsidRPr="007B4C22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VIEŠOSIOS BIBLIOTEKOS IR KINO CENTRO </w:t>
      </w:r>
    </w:p>
    <w:p w:rsidR="00C50521" w:rsidRPr="007B4C22" w:rsidRDefault="00C50521" w:rsidP="00C505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„GARSAS“ </w:t>
      </w:r>
      <w:r w:rsidRPr="007B4C22">
        <w:rPr>
          <w:b/>
          <w:sz w:val="24"/>
          <w:szCs w:val="24"/>
        </w:rPr>
        <w:t>TEIKIAMŲ MOKAMŲ PASLAUGŲ KAINORAŠČIŲ</w:t>
      </w:r>
      <w:r>
        <w:rPr>
          <w:b/>
          <w:sz w:val="24"/>
          <w:szCs w:val="24"/>
        </w:rPr>
        <w:t>, PATVIRTINTŲ</w:t>
      </w:r>
      <w:r w:rsidRPr="007B4C22">
        <w:rPr>
          <w:b/>
          <w:sz w:val="24"/>
          <w:szCs w:val="24"/>
        </w:rPr>
        <w:t xml:space="preserve"> SAVIVALDYBĖS TARYBOS 2016 M. GRUODŽIO 29 D. SPRENDIMO NR. 1-436</w:t>
      </w:r>
      <w:r>
        <w:rPr>
          <w:b/>
          <w:sz w:val="24"/>
          <w:szCs w:val="24"/>
        </w:rPr>
        <w:t>,</w:t>
      </w:r>
      <w:r w:rsidRPr="007B4C22">
        <w:rPr>
          <w:b/>
          <w:sz w:val="24"/>
          <w:szCs w:val="24"/>
        </w:rPr>
        <w:t xml:space="preserve"> </w:t>
      </w:r>
      <w:bookmarkStart w:id="2" w:name="Nr"/>
      <w:r w:rsidRPr="007B4C22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PILDYMO IR PAKEITIMO</w:t>
      </w:r>
    </w:p>
    <w:bookmarkEnd w:id="2"/>
    <w:p w:rsidR="00C50521" w:rsidRDefault="00C50521" w:rsidP="00C50521">
      <w:pPr>
        <w:jc w:val="center"/>
        <w:rPr>
          <w:b/>
          <w:caps/>
          <w:sz w:val="24"/>
          <w:szCs w:val="24"/>
        </w:rPr>
      </w:pPr>
    </w:p>
    <w:p w:rsidR="00C50521" w:rsidRPr="00A95B0F" w:rsidRDefault="00C50521" w:rsidP="00C50521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balandžio11</w:t>
      </w:r>
      <w:r w:rsidRPr="00A95B0F">
        <w:rPr>
          <w:sz w:val="24"/>
          <w:szCs w:val="24"/>
        </w:rPr>
        <w:t xml:space="preserve"> d.</w:t>
      </w:r>
    </w:p>
    <w:p w:rsidR="00C50521" w:rsidRPr="00A95B0F" w:rsidRDefault="00C50521" w:rsidP="00C50521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C50521" w:rsidRDefault="00C50521" w:rsidP="00C50521">
      <w:pPr>
        <w:ind w:left="720"/>
        <w:jc w:val="both"/>
        <w:rPr>
          <w:b/>
          <w:i/>
          <w:sz w:val="24"/>
          <w:szCs w:val="24"/>
        </w:rPr>
      </w:pPr>
    </w:p>
    <w:p w:rsidR="00C50521" w:rsidRPr="00CF0449" w:rsidRDefault="00C50521" w:rsidP="00C50521">
      <w:pPr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C50521" w:rsidRDefault="00C50521" w:rsidP="00C505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viešoji biblioteka ir kino centras „Garsas“ kreipėsi su prašymais pakoreguoti jų teikiamų mokamų paslaugų kainoraščius. </w:t>
      </w:r>
    </w:p>
    <w:p w:rsidR="00C50521" w:rsidRDefault="00C50521" w:rsidP="00C505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viešoji biblioteka prašo patvirtinti mokymo paslaugą. Biblioteka turi galimybę užsidirbti papildomų pajamų sudarant su Lietuvos darbo birža jungtinę sutartį dėl praktinio mokymo, tačiau neturi pasitvirtinusi tokių paslaugų įkainio.</w:t>
      </w:r>
    </w:p>
    <w:p w:rsidR="00C50521" w:rsidRDefault="00C50521" w:rsidP="00C505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Kino centras „Garsas“ prašo:</w:t>
      </w:r>
    </w:p>
    <w:p w:rsidR="00C50521" w:rsidRDefault="00C50521" w:rsidP="00C50521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EB570D">
        <w:rPr>
          <w:sz w:val="24"/>
          <w:szCs w:val="24"/>
        </w:rPr>
        <w:t xml:space="preserve">papildyti kainoraštį </w:t>
      </w:r>
      <w:r>
        <w:rPr>
          <w:sz w:val="24"/>
          <w:szCs w:val="24"/>
        </w:rPr>
        <w:t xml:space="preserve">naujomis reklamos paslaugomis, bei patalpų nuoma kilnojamoms parodoms; </w:t>
      </w:r>
    </w:p>
    <w:p w:rsidR="00C50521" w:rsidRDefault="00C50521" w:rsidP="00C50521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EB570D">
        <w:rPr>
          <w:sz w:val="24"/>
          <w:szCs w:val="24"/>
        </w:rPr>
        <w:t xml:space="preserve"> </w:t>
      </w:r>
      <w:r>
        <w:rPr>
          <w:sz w:val="24"/>
          <w:szCs w:val="24"/>
        </w:rPr>
        <w:t>atsižvelgiant į vyraujančią rinkos kainą, sumažinti</w:t>
      </w:r>
      <w:r w:rsidRPr="00EB570D">
        <w:rPr>
          <w:sz w:val="24"/>
          <w:szCs w:val="24"/>
        </w:rPr>
        <w:t xml:space="preserve"> atvykstančių atlikėjų, kolektyvų, grupių renginiams </w:t>
      </w:r>
      <w:r>
        <w:rPr>
          <w:sz w:val="24"/>
          <w:szCs w:val="24"/>
        </w:rPr>
        <w:t xml:space="preserve">patalpų nuomą nuo 25 proc. nuo pajamų už parduotus bilietus iki 10 proc. </w:t>
      </w:r>
    </w:p>
    <w:p w:rsidR="00C50521" w:rsidRPr="00CF0449" w:rsidRDefault="00C50521" w:rsidP="00C50521">
      <w:pPr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>Kaip šiuo metu sprendžiami projekte aptarti klausimai.</w:t>
      </w:r>
    </w:p>
    <w:p w:rsidR="00C50521" w:rsidRDefault="00C50521" w:rsidP="00C505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Įstaigos naudojasi 2016 m. Savivaldybės tarybos patvirtintu kainoraščiu. </w:t>
      </w:r>
    </w:p>
    <w:p w:rsidR="00C50521" w:rsidRDefault="00C50521" w:rsidP="00C50521">
      <w:pPr>
        <w:ind w:firstLine="720"/>
        <w:jc w:val="both"/>
        <w:rPr>
          <w:color w:val="FF0000"/>
          <w:sz w:val="24"/>
          <w:szCs w:val="24"/>
        </w:rPr>
      </w:pPr>
      <w:r w:rsidRPr="00B34EA3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B34EA3">
        <w:rPr>
          <w:sz w:val="24"/>
          <w:szCs w:val="24"/>
        </w:rPr>
        <w:t>.</w:t>
      </w:r>
      <w:r w:rsidRPr="00B34EA3">
        <w:rPr>
          <w:color w:val="FF0000"/>
          <w:sz w:val="24"/>
          <w:szCs w:val="24"/>
        </w:rPr>
        <w:t xml:space="preserve"> </w:t>
      </w:r>
    </w:p>
    <w:p w:rsidR="00C50521" w:rsidRPr="00AD03CC" w:rsidRDefault="00C50521" w:rsidP="00C50521">
      <w:pPr>
        <w:ind w:firstLine="720"/>
        <w:jc w:val="both"/>
        <w:rPr>
          <w:color w:val="000000" w:themeColor="text1"/>
          <w:sz w:val="24"/>
          <w:szCs w:val="24"/>
        </w:rPr>
      </w:pPr>
      <w:r w:rsidRPr="00AD03CC">
        <w:rPr>
          <w:color w:val="000000" w:themeColor="text1"/>
          <w:sz w:val="24"/>
          <w:szCs w:val="24"/>
        </w:rPr>
        <w:t>Nebus.</w:t>
      </w:r>
    </w:p>
    <w:p w:rsidR="00C50521" w:rsidRDefault="00C50521" w:rsidP="00C50521">
      <w:pPr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>
        <w:rPr>
          <w:sz w:val="24"/>
          <w:szCs w:val="24"/>
          <w:lang w:eastAsia="lt-LT"/>
        </w:rPr>
        <w:t>Kultūros ir meno skyriaus iniciatyva.</w:t>
      </w:r>
    </w:p>
    <w:p w:rsidR="00C50521" w:rsidRPr="009B1C8A" w:rsidRDefault="00C50521" w:rsidP="00C50521">
      <w:pPr>
        <w:ind w:firstLine="720"/>
        <w:jc w:val="both"/>
        <w:rPr>
          <w:color w:val="000000" w:themeColor="text1"/>
          <w:sz w:val="24"/>
          <w:szCs w:val="24"/>
        </w:rPr>
      </w:pPr>
      <w:r w:rsidRPr="00391CF7">
        <w:rPr>
          <w:b/>
          <w:i/>
          <w:sz w:val="24"/>
          <w:szCs w:val="24"/>
        </w:rPr>
        <w:t>Sprendimo projektas suderintas</w:t>
      </w:r>
      <w:r>
        <w:rPr>
          <w:b/>
          <w:i/>
          <w:sz w:val="24"/>
          <w:szCs w:val="24"/>
        </w:rPr>
        <w:t>.</w:t>
      </w:r>
      <w:r w:rsidRPr="00391CF7">
        <w:rPr>
          <w:b/>
          <w:color w:val="FF0000"/>
          <w:sz w:val="24"/>
          <w:szCs w:val="24"/>
        </w:rPr>
        <w:t xml:space="preserve"> </w:t>
      </w:r>
      <w:r w:rsidRPr="00391CF7">
        <w:rPr>
          <w:color w:val="000000" w:themeColor="text1"/>
          <w:sz w:val="24"/>
          <w:szCs w:val="24"/>
        </w:rPr>
        <w:t>Su T</w:t>
      </w:r>
      <w:r>
        <w:rPr>
          <w:color w:val="000000" w:themeColor="text1"/>
          <w:sz w:val="24"/>
          <w:szCs w:val="24"/>
        </w:rPr>
        <w:t xml:space="preserve">arybos sekretore Indre </w:t>
      </w:r>
      <w:proofErr w:type="spellStart"/>
      <w:r>
        <w:rPr>
          <w:color w:val="000000" w:themeColor="text1"/>
          <w:sz w:val="24"/>
          <w:szCs w:val="24"/>
        </w:rPr>
        <w:t>Kisiele</w:t>
      </w:r>
      <w:proofErr w:type="spellEnd"/>
      <w:r>
        <w:rPr>
          <w:color w:val="000000" w:themeColor="text1"/>
          <w:sz w:val="24"/>
          <w:szCs w:val="24"/>
        </w:rPr>
        <w:t>,</w:t>
      </w:r>
      <w:r w:rsidRPr="00391CF7">
        <w:rPr>
          <w:color w:val="000000" w:themeColor="text1"/>
          <w:sz w:val="24"/>
          <w:szCs w:val="24"/>
        </w:rPr>
        <w:t xml:space="preserve"> Administracijos direktoriumi Tomu Jukna, Administracijos direktoriaus pavaduotoja Sandra Jakštiene, Teisės ir viešosios t</w:t>
      </w:r>
      <w:r>
        <w:rPr>
          <w:color w:val="000000" w:themeColor="text1"/>
          <w:sz w:val="24"/>
          <w:szCs w:val="24"/>
        </w:rPr>
        <w:t>varkos skyriaus vyr. specialiste Vaiva Montrimiene</w:t>
      </w:r>
      <w:r w:rsidRPr="00391CF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Dokumentų valdymo poskyrio </w:t>
      </w:r>
      <w:r w:rsidRPr="00391CF7">
        <w:rPr>
          <w:color w:val="000000" w:themeColor="text1"/>
          <w:sz w:val="24"/>
          <w:szCs w:val="24"/>
        </w:rPr>
        <w:t xml:space="preserve"> vyr. specialiste </w:t>
      </w:r>
      <w:r>
        <w:rPr>
          <w:color w:val="000000" w:themeColor="text1"/>
          <w:sz w:val="24"/>
          <w:szCs w:val="24"/>
        </w:rPr>
        <w:t xml:space="preserve">Loreta </w:t>
      </w:r>
      <w:proofErr w:type="spellStart"/>
      <w:r>
        <w:rPr>
          <w:color w:val="000000" w:themeColor="text1"/>
          <w:sz w:val="24"/>
          <w:szCs w:val="24"/>
        </w:rPr>
        <w:t>Vasilevičiene</w:t>
      </w:r>
      <w:proofErr w:type="spellEnd"/>
      <w:r w:rsidRPr="00391CF7">
        <w:rPr>
          <w:color w:val="000000" w:themeColor="text1"/>
          <w:sz w:val="24"/>
          <w:szCs w:val="24"/>
        </w:rPr>
        <w:t>.</w:t>
      </w:r>
    </w:p>
    <w:p w:rsidR="00C50521" w:rsidRDefault="00C50521" w:rsidP="00C50521">
      <w:pPr>
        <w:jc w:val="both"/>
        <w:rPr>
          <w:b/>
          <w:sz w:val="24"/>
          <w:szCs w:val="24"/>
        </w:rPr>
      </w:pPr>
      <w:r w:rsidRPr="009B1C8A">
        <w:rPr>
          <w:b/>
          <w:sz w:val="24"/>
          <w:szCs w:val="24"/>
        </w:rPr>
        <w:t xml:space="preserve"> Pridedama. </w:t>
      </w:r>
    </w:p>
    <w:p w:rsidR="00C50521" w:rsidRPr="007B4C22" w:rsidRDefault="00C50521" w:rsidP="00C5052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7B4C22">
        <w:rPr>
          <w:sz w:val="24"/>
          <w:szCs w:val="24"/>
        </w:rPr>
        <w:t>Panevėži</w:t>
      </w:r>
      <w:r>
        <w:rPr>
          <w:sz w:val="24"/>
          <w:szCs w:val="24"/>
        </w:rPr>
        <w:t xml:space="preserve">o miesto savivaldybės viešosios bibliotekos </w:t>
      </w:r>
      <w:r w:rsidRPr="007B4C22">
        <w:rPr>
          <w:sz w:val="24"/>
          <w:szCs w:val="24"/>
        </w:rPr>
        <w:t>prašymas</w:t>
      </w:r>
      <w:r>
        <w:rPr>
          <w:sz w:val="24"/>
          <w:szCs w:val="24"/>
        </w:rPr>
        <w:t>.</w:t>
      </w:r>
    </w:p>
    <w:p w:rsidR="00C50521" w:rsidRPr="007B4C22" w:rsidRDefault="00C50521" w:rsidP="00C5052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Kino </w:t>
      </w:r>
      <w:r w:rsidRPr="007B4C22">
        <w:rPr>
          <w:sz w:val="24"/>
          <w:szCs w:val="24"/>
        </w:rPr>
        <w:t xml:space="preserve">centro </w:t>
      </w:r>
      <w:r>
        <w:rPr>
          <w:sz w:val="24"/>
          <w:szCs w:val="24"/>
        </w:rPr>
        <w:t>„Garsas“</w:t>
      </w:r>
      <w:r w:rsidRPr="007B4C22">
        <w:rPr>
          <w:sz w:val="24"/>
          <w:szCs w:val="24"/>
        </w:rPr>
        <w:t xml:space="preserve"> prašymas.</w:t>
      </w:r>
    </w:p>
    <w:p w:rsidR="00C50521" w:rsidRDefault="00C50521" w:rsidP="00C50521">
      <w:pPr>
        <w:spacing w:line="360" w:lineRule="auto"/>
        <w:jc w:val="both"/>
        <w:rPr>
          <w:sz w:val="24"/>
          <w:szCs w:val="24"/>
        </w:rPr>
      </w:pPr>
    </w:p>
    <w:p w:rsidR="00C50521" w:rsidRDefault="00C50521" w:rsidP="00C50521">
      <w:pPr>
        <w:spacing w:line="360" w:lineRule="auto"/>
        <w:jc w:val="both"/>
        <w:rPr>
          <w:sz w:val="24"/>
          <w:szCs w:val="24"/>
        </w:rPr>
      </w:pPr>
    </w:p>
    <w:p w:rsidR="00C50521" w:rsidRDefault="00C50521" w:rsidP="00C50521">
      <w:pPr>
        <w:spacing w:line="360" w:lineRule="auto"/>
        <w:jc w:val="both"/>
        <w:rPr>
          <w:sz w:val="24"/>
          <w:szCs w:val="24"/>
        </w:rPr>
      </w:pPr>
    </w:p>
    <w:p w:rsidR="00C50521" w:rsidRDefault="00C50521" w:rsidP="00C50521">
      <w:pPr>
        <w:spacing w:line="360" w:lineRule="auto"/>
        <w:jc w:val="both"/>
        <w:rPr>
          <w:sz w:val="24"/>
          <w:szCs w:val="24"/>
        </w:rPr>
      </w:pPr>
    </w:p>
    <w:p w:rsidR="00C50521" w:rsidRPr="00FD62D7" w:rsidRDefault="00C50521" w:rsidP="00C50521">
      <w:pPr>
        <w:spacing w:line="360" w:lineRule="auto"/>
        <w:jc w:val="both"/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  <w:r w:rsidRPr="00FD62D7">
        <w:t xml:space="preserve"> </w:t>
      </w:r>
    </w:p>
    <w:p w:rsidR="001401FC" w:rsidRDefault="001401FC"/>
    <w:sectPr w:rsidR="001401FC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21"/>
    <w:rsid w:val="001401FC"/>
    <w:rsid w:val="001512C6"/>
    <w:rsid w:val="0052352E"/>
    <w:rsid w:val="00C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35353-8655-4927-92C9-95FAAF87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2</cp:revision>
  <dcterms:created xsi:type="dcterms:W3CDTF">2017-04-13T11:33:00Z</dcterms:created>
  <dcterms:modified xsi:type="dcterms:W3CDTF">2017-04-13T11:33:00Z</dcterms:modified>
</cp:coreProperties>
</file>