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79B6C308" w14:textId="77777777" w:rsidR="008B3CD7" w:rsidRPr="008B3CD7" w:rsidRDefault="008B3CD7" w:rsidP="008B3CD7">
      <w:pPr>
        <w:pStyle w:val="Pagrindinistekstas3"/>
        <w:spacing w:line="276" w:lineRule="auto"/>
        <w:jc w:val="both"/>
        <w:rPr>
          <w:bCs/>
          <w:szCs w:val="24"/>
        </w:rPr>
      </w:pPr>
      <w:r w:rsidRPr="008B3CD7">
        <w:rPr>
          <w:szCs w:val="24"/>
        </w:rPr>
        <w:t xml:space="preserve">DĖL PRITARIMO PROJEKTO „KRAŠTOVAIZDŽIO FORMAVIMAS IR EKOLOGINĖS BŪKLĖS GERINIMAS PANEVĖŽIO MIESTE“ ĮGYVENDINIMUI IR </w:t>
      </w:r>
      <w:r w:rsidRPr="008B3CD7">
        <w:rPr>
          <w:bCs/>
          <w:szCs w:val="24"/>
        </w:rPr>
        <w:t>TEIKIMUI EUROPOS SĄJUNGOS FONDŲ INVESTICIJOMS GAUTI</w:t>
      </w:r>
      <w:r w:rsidRPr="008B3CD7">
        <w:rPr>
          <w:szCs w:val="24"/>
        </w:rPr>
        <w:t>, PROJEKTO DALINIO FINANSAVIMO IR LEISTI PRADĖTI VIEŠŲJŲ PIRKIMŲ PROCEDŪRAS</w:t>
      </w:r>
    </w:p>
    <w:p w14:paraId="6DFF6734" w14:textId="77777777" w:rsidR="00B0596B" w:rsidRPr="00CC063E" w:rsidRDefault="00B0596B" w:rsidP="00156131">
      <w:pPr>
        <w:pStyle w:val="Pagrindinistekstas3"/>
        <w:rPr>
          <w:bCs/>
          <w:szCs w:val="24"/>
        </w:rPr>
      </w:pPr>
    </w:p>
    <w:p w14:paraId="7A2729CD" w14:textId="18FF1980" w:rsidR="00CE4261" w:rsidRDefault="00F8746D" w:rsidP="00156131">
      <w:pPr>
        <w:tabs>
          <w:tab w:val="left" w:pos="0"/>
        </w:tabs>
        <w:jc w:val="center"/>
      </w:pPr>
      <w:r>
        <w:t>201</w:t>
      </w:r>
      <w:r w:rsidR="008B3CD7">
        <w:t>7</w:t>
      </w:r>
      <w:r w:rsidR="009B6303">
        <w:t xml:space="preserve"> m. </w:t>
      </w:r>
      <w:r w:rsidR="008B3CD7">
        <w:t xml:space="preserve">balandžio   </w:t>
      </w:r>
      <w:r w:rsidR="00B7566C">
        <w:t xml:space="preserve"> </w:t>
      </w:r>
      <w:r w:rsidR="00CE4261">
        <w:t xml:space="preserve"> d.</w:t>
      </w:r>
    </w:p>
    <w:p w14:paraId="4B7B9DAD" w14:textId="0BC9C3F4" w:rsidR="00CE4261" w:rsidRDefault="00CE4261" w:rsidP="00156131">
      <w:pPr>
        <w:tabs>
          <w:tab w:val="left" w:pos="0"/>
        </w:tabs>
        <w:jc w:val="center"/>
      </w:pPr>
      <w:r w:rsidRPr="007D7B8A">
        <w:t>Panevėžys</w:t>
      </w:r>
    </w:p>
    <w:p w14:paraId="566F0FBA" w14:textId="77777777" w:rsidR="00EB561F" w:rsidRPr="00341BA1" w:rsidRDefault="00EB561F" w:rsidP="00156131">
      <w:pPr>
        <w:tabs>
          <w:tab w:val="left" w:pos="0"/>
        </w:tabs>
        <w:jc w:val="center"/>
        <w:rPr>
          <w:lang w:val="en-US"/>
        </w:rPr>
      </w:pP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3595AE33" w14:textId="634EDF5F" w:rsidR="000C7B8E" w:rsidRDefault="000C7B8E" w:rsidP="008913C5">
      <w:pPr>
        <w:spacing w:line="360" w:lineRule="auto"/>
        <w:ind w:firstLine="720"/>
        <w:jc w:val="both"/>
      </w:pPr>
      <w:r>
        <w:t xml:space="preserve">Panevėžio </w:t>
      </w:r>
      <w:r w:rsidRPr="00511991">
        <w:t xml:space="preserve">miesto savivaldybės administracija planuoja pasinaudoti Europos Sąjungos struktūrinių fondų teikiama parama pagal </w:t>
      </w:r>
      <w:r w:rsidR="00AC5869">
        <w:t>2014-2020 metų</w:t>
      </w:r>
      <w:r w:rsidR="00AC5869" w:rsidRPr="00AE5486">
        <w:t xml:space="preserve"> Europos Sąjungos </w:t>
      </w:r>
      <w:r w:rsidR="00AC5869">
        <w:t>fondų investicijų veiksmų programos 5 prioriteto „Aplinkosauga, gamtos išteklių darnus naudojimas ir prisitaikymas prie klimato kaitos“</w:t>
      </w:r>
      <w:r w:rsidR="00AC5869" w:rsidRPr="00AE5486">
        <w:t xml:space="preserve"> </w:t>
      </w:r>
      <w:r w:rsidR="00AC5869">
        <w:t xml:space="preserve">05.5.1-APVA-R-019 priemonės </w:t>
      </w:r>
      <w:r w:rsidR="00AC5869" w:rsidRPr="00AE5486">
        <w:t>„</w:t>
      </w:r>
      <w:r w:rsidR="00AC5869">
        <w:t>Kraštovaizdžio apsauga</w:t>
      </w:r>
      <w:r w:rsidR="00AC5869" w:rsidRPr="00AE5486">
        <w:t>“</w:t>
      </w:r>
      <w:r w:rsidR="00AC5869">
        <w:t xml:space="preserve"> </w:t>
      </w:r>
      <w:r w:rsidR="00AC5869" w:rsidRPr="00877A1C">
        <w:t xml:space="preserve">projektų finansavimo sąlygų aprašo (toliau – Aprašas), patvirtinto </w:t>
      </w:r>
      <w:r w:rsidR="00AC5869" w:rsidRPr="00AE5486">
        <w:t>Lietuvos Respu</w:t>
      </w:r>
      <w:r w:rsidR="00AC5869">
        <w:t>blikos aplinkos ministro 2016</w:t>
      </w:r>
      <w:r w:rsidR="00AC5869" w:rsidRPr="00AE5486">
        <w:t xml:space="preserve"> m. </w:t>
      </w:r>
      <w:r w:rsidR="00AC5869">
        <w:t>kovo</w:t>
      </w:r>
      <w:r w:rsidR="00AC5869" w:rsidRPr="00AE5486">
        <w:t xml:space="preserve"> </w:t>
      </w:r>
      <w:r w:rsidR="00AC5869">
        <w:t>23</w:t>
      </w:r>
      <w:r w:rsidR="00AC5869" w:rsidRPr="00AE5486">
        <w:t xml:space="preserve"> d. įsakymu Nr. </w:t>
      </w:r>
      <w:r w:rsidR="00AC5869">
        <w:t>D1-209</w:t>
      </w:r>
      <w:r w:rsidR="009840B0">
        <w:t xml:space="preserve">, reikalavimuose numatytas </w:t>
      </w:r>
      <w:r w:rsidRPr="00511991">
        <w:t>veikl</w:t>
      </w:r>
      <w:r>
        <w:t xml:space="preserve">as </w:t>
      </w:r>
      <w:r w:rsidRPr="00AC0C67">
        <w:t>„Kraštovaizdžio ir (ar) gamtinio karkaso sprendinių koregavimas arba keitimas savivaldybių ar jų dalių bendruosiuose planuose“ ir  „</w:t>
      </w:r>
      <w:r w:rsidRPr="00511991">
        <w:t>Kraštovaizdžio formavimas ir ekologinės būklės gerinimas gamtinio karkaso teritorijose</w:t>
      </w:r>
      <w:r>
        <w:t xml:space="preserve">“. </w:t>
      </w:r>
      <w:r w:rsidRPr="002176E6">
        <w:t>Bendras priemonės „Kraštovaizdžio apsauga“ tikslas – pagerinti įvairaus lygmens kraštovaizdžio arealų (teritorijų) būklę, didinant kraštovaizdžio planavimo kokybę, stiprinant ir palaikant kraštovaizdžio ekologinę pusiausvyrą, atkuriant pažeistas teritorijas, didinant kraštovaizdžio vizualinį estetinį potencialą.</w:t>
      </w:r>
    </w:p>
    <w:p w14:paraId="5EA8C50C" w14:textId="1B91CB4B" w:rsidR="000C7B8E" w:rsidRPr="002176E6" w:rsidRDefault="000C7B8E" w:rsidP="008913C5">
      <w:pPr>
        <w:spacing w:line="360" w:lineRule="auto"/>
        <w:ind w:firstLine="720"/>
        <w:jc w:val="both"/>
      </w:pPr>
      <w:r w:rsidRPr="002D301E">
        <w:t>Objektas, kurioje bus vykdoma veikla:</w:t>
      </w:r>
      <w:r w:rsidRPr="002176E6">
        <w:t xml:space="preserve">  Kniaudiškių parkas Panevėžyje.</w:t>
      </w:r>
      <w:r w:rsidR="008913C5">
        <w:t xml:space="preserve"> </w:t>
      </w:r>
      <w:r w:rsidRPr="002176E6">
        <w:t xml:space="preserve">Objekte vykdomos veiklos apims ~ </w:t>
      </w:r>
      <w:r>
        <w:t xml:space="preserve"> </w:t>
      </w:r>
      <w:r w:rsidRPr="002176E6">
        <w:t>7,6981 ha teritorijos plotą.</w:t>
      </w:r>
    </w:p>
    <w:p w14:paraId="04AD9DCE" w14:textId="5311993D" w:rsidR="000C7B8E" w:rsidRPr="00CD7941" w:rsidRDefault="000C7B8E" w:rsidP="00DE257A">
      <w:pPr>
        <w:tabs>
          <w:tab w:val="left" w:pos="567"/>
        </w:tabs>
        <w:spacing w:line="360" w:lineRule="auto"/>
        <w:jc w:val="both"/>
      </w:pPr>
      <w:r w:rsidRPr="002176E6">
        <w:tab/>
      </w:r>
      <w:r w:rsidR="008913C5">
        <w:t xml:space="preserve">   </w:t>
      </w:r>
      <w:r w:rsidRPr="002176E6">
        <w:t>Preliminari įgyvendinamo projekto „</w:t>
      </w:r>
      <w:r w:rsidR="002D301E">
        <w:t>K</w:t>
      </w:r>
      <w:r w:rsidR="002D301E" w:rsidRPr="008B3CD7">
        <w:t xml:space="preserve">raštovaizdžio formavimas </w:t>
      </w:r>
      <w:r w:rsidR="002D301E">
        <w:t>ir ekologinės būklės gerinimas P</w:t>
      </w:r>
      <w:r w:rsidR="002D301E" w:rsidRPr="008B3CD7">
        <w:t>anevėžio mieste</w:t>
      </w:r>
      <w:r w:rsidRPr="002176E6">
        <w:rPr>
          <w:b/>
        </w:rPr>
        <w:t xml:space="preserve">“ </w:t>
      </w:r>
      <w:r w:rsidR="00CD7941" w:rsidRPr="00CD7941">
        <w:t xml:space="preserve">vertė </w:t>
      </w:r>
      <w:r w:rsidR="00E426B0" w:rsidRPr="00CD7941">
        <w:t>626 275,45</w:t>
      </w:r>
      <w:r w:rsidRPr="00CD7941">
        <w:t xml:space="preserve"> Eur.</w:t>
      </w:r>
    </w:p>
    <w:p w14:paraId="44A0E601" w14:textId="54311B60" w:rsidR="00DE257A" w:rsidRDefault="00DE257A" w:rsidP="008913C5">
      <w:pPr>
        <w:spacing w:line="360" w:lineRule="auto"/>
        <w:ind w:firstLine="720"/>
        <w:jc w:val="both"/>
      </w:pPr>
      <w:r>
        <w:t xml:space="preserve">Šiuo metu </w:t>
      </w:r>
      <w:r w:rsidRPr="00BB5EB5">
        <w:t xml:space="preserve">Kniaudiškių parko </w:t>
      </w:r>
      <w:r w:rsidRPr="002176E6">
        <w:t xml:space="preserve">teritorija nėra pritaikyta gyventojų poilsio, rekreaciniams poreikiams – </w:t>
      </w:r>
      <w:r w:rsidRPr="00BB5EB5">
        <w:t xml:space="preserve">nėra </w:t>
      </w:r>
      <w:r w:rsidRPr="002176E6">
        <w:t>pėsčiųjų tak</w:t>
      </w:r>
      <w:r w:rsidRPr="00BB5EB5">
        <w:t>ų</w:t>
      </w:r>
      <w:r w:rsidRPr="002176E6">
        <w:t xml:space="preserve">, želdiniai netvarkingi, </w:t>
      </w:r>
      <w:r w:rsidRPr="00BB5EB5">
        <w:t>nėra</w:t>
      </w:r>
      <w:r w:rsidRPr="002176E6">
        <w:t xml:space="preserve"> suoliukų ir šiukšliadėžių, </w:t>
      </w:r>
      <w:r w:rsidRPr="00BB5EB5">
        <w:t>apšvietimo, nesaug</w:t>
      </w:r>
      <w:r>
        <w:t>i.</w:t>
      </w:r>
    </w:p>
    <w:p w14:paraId="138B9685" w14:textId="0575901D" w:rsidR="000C7B8E" w:rsidRPr="00B9564D" w:rsidRDefault="000C7B8E" w:rsidP="008913C5">
      <w:pPr>
        <w:spacing w:line="360" w:lineRule="auto"/>
        <w:ind w:firstLine="720"/>
        <w:jc w:val="both"/>
        <w:rPr>
          <w:color w:val="000000"/>
        </w:rPr>
      </w:pPr>
      <w:r>
        <w:t>Vykdant šią priemonę planuojama parengti</w:t>
      </w:r>
      <w:r w:rsidR="00500AB4">
        <w:t xml:space="preserve"> </w:t>
      </w:r>
      <w:r w:rsidRPr="00B9564D">
        <w:rPr>
          <w:color w:val="000000"/>
        </w:rPr>
        <w:t>Panevėžio miesto bendrojo plano keitimo papildymą gamtinio karkaso ir kraštovaizdžio dalimi</w:t>
      </w:r>
      <w:r>
        <w:rPr>
          <w:color w:val="000000"/>
        </w:rPr>
        <w:t xml:space="preserve">, </w:t>
      </w:r>
      <w:r w:rsidR="00500AB4">
        <w:rPr>
          <w:color w:val="000000"/>
        </w:rPr>
        <w:t>v</w:t>
      </w:r>
      <w:r w:rsidRPr="00B9564D">
        <w:t>isuomenės dalyvavimo k</w:t>
      </w:r>
      <w:r>
        <w:t xml:space="preserve">raštovaizdžio formavime programą, </w:t>
      </w:r>
      <w:r w:rsidRPr="00B9564D">
        <w:t xml:space="preserve">Kniaudiškių parko </w:t>
      </w:r>
      <w:r>
        <w:t>t</w:t>
      </w:r>
      <w:r w:rsidRPr="00B9564D">
        <w:t>eritorijos tvarkymo projek</w:t>
      </w:r>
      <w:r>
        <w:t>tą</w:t>
      </w:r>
      <w:r w:rsidRPr="00B9564D">
        <w:t xml:space="preserve"> (kraštovaizdžio formavimo ir ekologinės būklės gerinimo gamtini</w:t>
      </w:r>
      <w:r>
        <w:t>o karkaso teritorijoje projektą)</w:t>
      </w:r>
      <w:r w:rsidR="00500AB4">
        <w:t>, į</w:t>
      </w:r>
      <w:r>
        <w:t>gyvendinti projekte numatytus sprendinius.</w:t>
      </w:r>
    </w:p>
    <w:p w14:paraId="6D1A2602" w14:textId="1BC76500" w:rsidR="000C7B8E" w:rsidRDefault="000C7B8E" w:rsidP="008913C5">
      <w:pPr>
        <w:spacing w:line="360" w:lineRule="auto"/>
        <w:ind w:firstLine="720"/>
        <w:jc w:val="both"/>
      </w:pPr>
      <w:r>
        <w:t>A</w:t>
      </w:r>
      <w:r w:rsidRPr="00BB5EB5">
        <w:t>tsižvelgiant į keliamus priemonės tikslus bus siekiama pagerinti</w:t>
      </w:r>
      <w:r>
        <w:t xml:space="preserve"> p</w:t>
      </w:r>
      <w:r w:rsidRPr="00BB5EB5">
        <w:t>arko būklę</w:t>
      </w:r>
      <w:r>
        <w:t>, todėl  b</w:t>
      </w:r>
      <w:r w:rsidRPr="00BB5EB5">
        <w:t>ūtina vykdyti kraštovaizdžio formavimo darbus</w:t>
      </w:r>
      <w:r>
        <w:t>, stiprinti ir palaikyti kraštovaizdžio ekologinę būklę, didinti parko vizualinį estetinį potencialą ir funkcionalumą.</w:t>
      </w:r>
    </w:p>
    <w:p w14:paraId="4B7A73B0" w14:textId="14221B26" w:rsidR="00EB561F" w:rsidRDefault="00EB561F" w:rsidP="008913C5">
      <w:pPr>
        <w:spacing w:line="360" w:lineRule="auto"/>
        <w:ind w:firstLine="720"/>
        <w:jc w:val="both"/>
      </w:pPr>
    </w:p>
    <w:p w14:paraId="7B783434" w14:textId="77777777" w:rsidR="00EB561F" w:rsidRPr="00B9564D" w:rsidRDefault="00EB561F" w:rsidP="008913C5">
      <w:pPr>
        <w:spacing w:line="360" w:lineRule="auto"/>
        <w:ind w:firstLine="720"/>
        <w:jc w:val="both"/>
        <w:rPr>
          <w:rFonts w:ascii="Calibri" w:hAnsi="Calibri"/>
          <w:color w:val="000000"/>
        </w:rPr>
      </w:pPr>
      <w:bookmarkStart w:id="0" w:name="_GoBack"/>
      <w:bookmarkEnd w:id="0"/>
    </w:p>
    <w:p w14:paraId="09208120" w14:textId="77777777" w:rsidR="00B12A30" w:rsidRPr="00C25BD0" w:rsidRDefault="00CE4261" w:rsidP="00C25BD0">
      <w:pPr>
        <w:numPr>
          <w:ilvl w:val="0"/>
          <w:numId w:val="3"/>
        </w:numPr>
        <w:spacing w:line="360" w:lineRule="auto"/>
        <w:jc w:val="both"/>
      </w:pPr>
      <w:r w:rsidRPr="00C25BD0">
        <w:rPr>
          <w:b/>
        </w:rPr>
        <w:lastRenderedPageBreak/>
        <w:t>Kaip šiuo metu sprendžiami sprendimo projekte aptarti klausimai</w:t>
      </w:r>
      <w:r w:rsidR="00B12A30" w:rsidRPr="00C25BD0">
        <w:rPr>
          <w:b/>
        </w:rPr>
        <w:t>:</w:t>
      </w:r>
    </w:p>
    <w:p w14:paraId="7FCF4578" w14:textId="1F9FFDE4" w:rsidR="00134410" w:rsidRPr="00C25BD0" w:rsidRDefault="00A71313" w:rsidP="00A71313">
      <w:pPr>
        <w:tabs>
          <w:tab w:val="left" w:pos="0"/>
        </w:tabs>
        <w:spacing w:line="360" w:lineRule="auto"/>
        <w:jc w:val="both"/>
      </w:pPr>
      <w:r>
        <w:t xml:space="preserve">            </w:t>
      </w:r>
      <w:r w:rsidR="00311EF9" w:rsidRPr="00C25BD0">
        <w:t xml:space="preserve">Projektas </w:t>
      </w:r>
      <w:r w:rsidRPr="00C25BD0">
        <w:t>„</w:t>
      </w:r>
      <w:r>
        <w:t>K</w:t>
      </w:r>
      <w:r w:rsidRPr="008B3CD7">
        <w:t xml:space="preserve">raštovaizdžio formavimas </w:t>
      </w:r>
      <w:r>
        <w:t>ir ekologinės būklės gerinimas P</w:t>
      </w:r>
      <w:r w:rsidRPr="008B3CD7">
        <w:t>anevėžio mieste</w:t>
      </w:r>
      <w:r w:rsidRPr="00C25BD0">
        <w:t>“</w:t>
      </w:r>
      <w:r>
        <w:t xml:space="preserve"> yra </w:t>
      </w:r>
      <w:r w:rsidR="00311EF9" w:rsidRPr="00C25BD0">
        <w:t xml:space="preserve">įtrauktas į </w:t>
      </w:r>
      <w:r w:rsidR="00134410" w:rsidRPr="00C25BD0">
        <w:t>Panevėžio regiono 2014–2020 m. plėtros planą, patvirtintą Panevėžio regiono plėtros tarybos 2015 m. spalio 15 d. sprendimu Nr. 51/4S-23</w:t>
      </w:r>
      <w:r w:rsidR="0081105A">
        <w:t xml:space="preserve"> ir </w:t>
      </w:r>
      <w:r w:rsidR="00134410" w:rsidRPr="00C25BD0">
        <w:t>Panevėžio miesto integruotą teritorijų vystymo programą, patvirtintą Lietuvos Respublikos vidaus reikalų ministro 2016 m. vasario 19 d. įsakymu Nr. 1V-122.</w:t>
      </w:r>
    </w:p>
    <w:p w14:paraId="43BD637C" w14:textId="0C104332" w:rsidR="006748DD" w:rsidRPr="00C25BD0"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496001">
        <w:t xml:space="preserve">„Dėl pritarimo projekto </w:t>
      </w:r>
      <w:r w:rsidR="00E34D0F" w:rsidRPr="00C25BD0">
        <w:rPr>
          <w:bCs/>
        </w:rPr>
        <w:t>„</w:t>
      </w:r>
      <w:r w:rsidR="003C55B8">
        <w:t>K</w:t>
      </w:r>
      <w:r w:rsidR="003C55B8" w:rsidRPr="008B3CD7">
        <w:t xml:space="preserve">raštovaizdžio formavimas </w:t>
      </w:r>
      <w:r w:rsidR="003C55B8">
        <w:t>ir ekologinės būklės gerinimas P</w:t>
      </w:r>
      <w:r w:rsidR="003C55B8" w:rsidRPr="008B3CD7">
        <w:t>anevėžio mieste</w:t>
      </w:r>
      <w:r w:rsidR="00414B0D" w:rsidRPr="00414B0D">
        <w:rPr>
          <w:bCs/>
        </w:rPr>
        <w:t xml:space="preserve">“ įgyvendinimui ir teikimui </w:t>
      </w:r>
      <w:r w:rsidR="00414B0D">
        <w:rPr>
          <w:bCs/>
        </w:rPr>
        <w:t>E</w:t>
      </w:r>
      <w:r w:rsidR="00414B0D" w:rsidRPr="00414B0D">
        <w:rPr>
          <w:bCs/>
        </w:rPr>
        <w:t>uropos sąjungos fondų investicijoms gauti</w:t>
      </w:r>
      <w:r w:rsidR="00496001">
        <w:rPr>
          <w:bCs/>
        </w:rPr>
        <w:t>,</w:t>
      </w:r>
      <w:r w:rsidR="00414B0D" w:rsidRPr="00414B0D">
        <w:rPr>
          <w:bCs/>
        </w:rPr>
        <w:t xml:space="preserve"> projekto dalinio finansavimo</w:t>
      </w:r>
      <w:r w:rsidR="003C55B8">
        <w:t xml:space="preserve"> bei </w:t>
      </w:r>
      <w:r w:rsidR="003C55B8" w:rsidRPr="008B3CD7">
        <w:t>leisti pradėti viešųjų pirkimų procedūras</w:t>
      </w:r>
      <w:r w:rsidR="00496001">
        <w:t>“</w:t>
      </w:r>
      <w:r w:rsidR="00CC6D07" w:rsidRPr="00C25BD0">
        <w:t>.</w:t>
      </w: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72E71B2A" w14:textId="1BA7D331" w:rsidR="00F734F9" w:rsidRDefault="0081105A" w:rsidP="00EA214F">
      <w:pPr>
        <w:spacing w:line="360" w:lineRule="auto"/>
        <w:ind w:firstLine="360"/>
        <w:jc w:val="both"/>
        <w:rPr>
          <w:rFonts w:ascii="Calibri" w:hAnsi="Calibri" w:cs="Calibri"/>
          <w:color w:val="000000"/>
        </w:rPr>
      </w:pPr>
      <w:r>
        <w:t xml:space="preserve">   </w:t>
      </w:r>
      <w:r w:rsidR="00EB2F9A" w:rsidRPr="00877A1C">
        <w:t xml:space="preserve">Vadovaujantis </w:t>
      </w:r>
      <w:r w:rsidR="00E51A73">
        <w:t>2014-2020 metų</w:t>
      </w:r>
      <w:r w:rsidR="00E51A73" w:rsidRPr="00AE5486">
        <w:t xml:space="preserve"> Europos Sąjungos </w:t>
      </w:r>
      <w:r w:rsidR="00E51A73">
        <w:t>fondų investicijų veiksmų programos 5 prioriteto „Aplinkosauga, gamtos išteklių darnus naudojimas ir prisitaikymas prie klimato kaitos“</w:t>
      </w:r>
      <w:r w:rsidR="00E51A73" w:rsidRPr="00AE5486">
        <w:t xml:space="preserve"> </w:t>
      </w:r>
      <w:r w:rsidR="00E51A73">
        <w:t xml:space="preserve">05.5.1-APVA-R-019 priemonės </w:t>
      </w:r>
      <w:r w:rsidR="00E51A73" w:rsidRPr="00AE5486">
        <w:t>„</w:t>
      </w:r>
      <w:r w:rsidR="00E51A73">
        <w:t>Kraštovaizdžio apsauga</w:t>
      </w:r>
      <w:r w:rsidR="00E51A73" w:rsidRPr="00AE5486">
        <w:t>“</w:t>
      </w:r>
      <w:r w:rsidR="00E51A73">
        <w:t xml:space="preserve"> </w:t>
      </w:r>
      <w:r w:rsidR="00EB2F9A" w:rsidRPr="00877A1C">
        <w:t xml:space="preserve">projektų finansavimo sąlygų aprašo (toliau – Aprašas), patvirtinto </w:t>
      </w:r>
      <w:r w:rsidR="004E6027" w:rsidRPr="00AE5486">
        <w:t>Lietuvos Respu</w:t>
      </w:r>
      <w:r w:rsidR="004E6027">
        <w:t>blikos aplinkos ministro 2016</w:t>
      </w:r>
      <w:r w:rsidR="004E6027" w:rsidRPr="00AE5486">
        <w:t xml:space="preserve"> m. </w:t>
      </w:r>
      <w:r w:rsidR="004E6027">
        <w:t>kovo</w:t>
      </w:r>
      <w:r w:rsidR="004E6027" w:rsidRPr="00AE5486">
        <w:t xml:space="preserve"> </w:t>
      </w:r>
      <w:r w:rsidR="004E6027">
        <w:t>23</w:t>
      </w:r>
      <w:r w:rsidR="004E6027" w:rsidRPr="00AE5486">
        <w:t xml:space="preserve"> d. įsakymu Nr. </w:t>
      </w:r>
      <w:r w:rsidR="004E6027">
        <w:t>D1-209</w:t>
      </w:r>
      <w:r w:rsidR="00EB2F9A" w:rsidRPr="00877A1C">
        <w:t>, kartu su paraiška pareiškėjas turi pateikti savivaldybės tarybos sprendimą dėl bendrojo finansavimo dalies iš savivaldybės biudžeto lėšų skyrimo projektui, įskaitant ir netinkamų projekto išlaidų apmokėjimą</w:t>
      </w:r>
      <w:r w:rsidR="00877A1C" w:rsidRPr="00877A1C">
        <w:t>.</w:t>
      </w:r>
      <w:r w:rsidR="00713A7E">
        <w:t xml:space="preserve"> </w:t>
      </w:r>
      <w:r w:rsidR="008C0E34">
        <w:t>Iki paraiškos pateikimo pareiškėjas</w:t>
      </w:r>
      <w:r w:rsidR="00F734F9">
        <w:t xml:space="preserve"> turi būti parengęs v</w:t>
      </w:r>
      <w:r w:rsidR="00F734F9" w:rsidRPr="00F734F9">
        <w:rPr>
          <w:color w:val="000000"/>
        </w:rPr>
        <w:t>isuomenės dalyvavimo kraštovaizdžio formavime program</w:t>
      </w:r>
      <w:r w:rsidR="00F734F9">
        <w:rPr>
          <w:color w:val="000000"/>
        </w:rPr>
        <w:t>ą - planuojamos vykdyti veiklos viešumą ir visuomenės įsitraukimą užtikrinant</w:t>
      </w:r>
      <w:r>
        <w:rPr>
          <w:color w:val="000000"/>
        </w:rPr>
        <w:t>į</w:t>
      </w:r>
      <w:r w:rsidR="00F734F9">
        <w:rPr>
          <w:color w:val="000000"/>
        </w:rPr>
        <w:t xml:space="preserve"> dokument</w:t>
      </w:r>
      <w:r>
        <w:rPr>
          <w:color w:val="000000"/>
        </w:rPr>
        <w:t>ą</w:t>
      </w:r>
      <w:r w:rsidR="00F734F9">
        <w:rPr>
          <w:color w:val="000000"/>
        </w:rPr>
        <w:t>, kuriame pateikiama apibendrinta informacija apie planuojamą vykdyti veiklą, jos tikslus ir uždavinius, paaiškinama, kokias problemas siekiama spręsti, nustatomi įgyvendinimo veiksmai, jų prioritetiškumas, pristatomi konsultavimosi su visuomene ir specialistais metodai, priemonės ir būdai, pateikiama kita svarbi informacija.</w:t>
      </w:r>
    </w:p>
    <w:p w14:paraId="5E3CF992" w14:textId="1B4B0F4E" w:rsidR="00F734F9" w:rsidRDefault="00713A7E" w:rsidP="00FD218F">
      <w:pPr>
        <w:spacing w:line="360" w:lineRule="auto"/>
        <w:ind w:firstLine="709"/>
        <w:jc w:val="both"/>
      </w:pPr>
      <w:r>
        <w:t>Projektin</w:t>
      </w:r>
      <w:r w:rsidR="00FD218F">
        <w:t>į</w:t>
      </w:r>
      <w:r>
        <w:t xml:space="preserve"> pasiūlym</w:t>
      </w:r>
      <w:r w:rsidR="00FD218F">
        <w:t>ą</w:t>
      </w:r>
      <w:r>
        <w:t xml:space="preserve"> planuojama pateikti </w:t>
      </w:r>
      <w:r w:rsidR="002400D5" w:rsidRPr="00B94932">
        <w:t>Regioninės plėtros departamento prie</w:t>
      </w:r>
      <w:r w:rsidR="002400D5">
        <w:t xml:space="preserve"> </w:t>
      </w:r>
      <w:r w:rsidR="002400D5" w:rsidRPr="00B94932">
        <w:t>LR Vidaus reikalų ministerijos Panevėžio apskrities skyri</w:t>
      </w:r>
      <w:r w:rsidR="002400D5">
        <w:t xml:space="preserve">ui </w:t>
      </w:r>
      <w:r>
        <w:t>iki 2018 m. liepos 1</w:t>
      </w:r>
      <w:r w:rsidR="009257DE">
        <w:t xml:space="preserve"> d. </w:t>
      </w:r>
      <w:r w:rsidR="00364214">
        <w:t>Paraišką planuojama pateikti</w:t>
      </w:r>
      <w:r w:rsidR="00FD218F">
        <w:t xml:space="preserve"> </w:t>
      </w:r>
      <w:r w:rsidR="00FD218F">
        <w:t>Lietuvos Respublikos aplinkos ministerijos Aplinkos projektų valdymo agentūrai</w:t>
      </w:r>
      <w:r w:rsidR="00FD218F">
        <w:t xml:space="preserve"> </w:t>
      </w:r>
      <w:r w:rsidR="00364214">
        <w:t>2018 m. IV ketvirtį</w:t>
      </w:r>
      <w:r w:rsidR="00596E13">
        <w:t>, projekto finansavimo sutartį vadovaujantis Aprašu planuojama pasirašyti 2019 m. I ketvirtį.</w:t>
      </w:r>
      <w:r w:rsidR="00364214">
        <w:t xml:space="preserve"> </w:t>
      </w:r>
      <w:r w:rsidR="00877A1C" w:rsidRPr="00FD14A7">
        <w:t>Planuojama, kad projektas bus įgyvendintas 201</w:t>
      </w:r>
      <w:r w:rsidR="00FD14A7" w:rsidRPr="00FD14A7">
        <w:t>9</w:t>
      </w:r>
      <w:r w:rsidR="00877A1C" w:rsidRPr="00FD14A7">
        <w:t>-202</w:t>
      </w:r>
      <w:r w:rsidR="00FD14A7" w:rsidRPr="00FD14A7">
        <w:t>1</w:t>
      </w:r>
      <w:r w:rsidR="00877A1C" w:rsidRPr="00FD14A7">
        <w:t xml:space="preserve"> m. </w:t>
      </w:r>
    </w:p>
    <w:p w14:paraId="0F2AAB7A" w14:textId="240D62E8" w:rsidR="00877A1C" w:rsidRPr="0058270A" w:rsidRDefault="00FD14A7" w:rsidP="00EA214F">
      <w:pPr>
        <w:spacing w:line="360" w:lineRule="auto"/>
        <w:ind w:firstLine="709"/>
        <w:jc w:val="both"/>
        <w:rPr>
          <w:color w:val="FF0000"/>
        </w:rPr>
      </w:pPr>
      <w:r w:rsidRPr="00FD14A7">
        <w:t xml:space="preserve">Įgyvendinus projektą </w:t>
      </w:r>
      <w:r w:rsidRPr="00692961">
        <w:t xml:space="preserve">bus </w:t>
      </w:r>
      <w:r w:rsidR="00692961" w:rsidRPr="00692961">
        <w:t xml:space="preserve">sutvarkyta </w:t>
      </w:r>
      <w:r w:rsidR="00692961" w:rsidRPr="00BB5EB5">
        <w:t xml:space="preserve">Kniaudiškių parko </w:t>
      </w:r>
      <w:r w:rsidR="00692961" w:rsidRPr="002176E6">
        <w:t xml:space="preserve">teritorija </w:t>
      </w:r>
      <w:r w:rsidR="00692961">
        <w:t xml:space="preserve">- </w:t>
      </w:r>
      <w:r w:rsidR="00692961" w:rsidRPr="002176E6">
        <w:t>pritaikyta gyventojų poilsio, rekreaciniams poreikiams</w:t>
      </w:r>
      <w:r w:rsidR="00692961">
        <w:t>.</w:t>
      </w:r>
    </w:p>
    <w:p w14:paraId="1A5F0250" w14:textId="77777777" w:rsidR="005E4165" w:rsidRPr="00C25BD0" w:rsidRDefault="00CE4261" w:rsidP="00C25BD0">
      <w:pPr>
        <w:numPr>
          <w:ilvl w:val="0"/>
          <w:numId w:val="3"/>
        </w:numPr>
        <w:spacing w:line="360" w:lineRule="auto"/>
        <w:jc w:val="both"/>
        <w:rPr>
          <w:b/>
          <w:vanish/>
        </w:rPr>
      </w:pPr>
      <w:r w:rsidRPr="00C25BD0">
        <w:rPr>
          <w:b/>
        </w:rPr>
        <w:t>Skaičiavimai, išlaidų sąmatos, finansavimo šaltiniai:</w:t>
      </w:r>
    </w:p>
    <w:p w14:paraId="440E8830" w14:textId="0E7BA954" w:rsidR="00751EAE" w:rsidRDefault="00751EAE" w:rsidP="00751EAE">
      <w:pPr>
        <w:pStyle w:val="Default"/>
        <w:spacing w:line="360" w:lineRule="auto"/>
        <w:ind w:left="720"/>
        <w:jc w:val="both"/>
        <w:rPr>
          <w:rFonts w:eastAsia="Times New Roman"/>
          <w:color w:val="auto"/>
        </w:rPr>
      </w:pPr>
    </w:p>
    <w:p w14:paraId="759C52AC" w14:textId="5111F0FA" w:rsidR="00751EAE" w:rsidRDefault="00327D6D" w:rsidP="00C25BD0">
      <w:pPr>
        <w:pStyle w:val="Default"/>
        <w:spacing w:line="360" w:lineRule="auto"/>
        <w:ind w:firstLine="709"/>
        <w:jc w:val="both"/>
      </w:pPr>
      <w:r w:rsidRPr="00C25BD0">
        <w:t>Vadovaujantis</w:t>
      </w:r>
      <w:r w:rsidR="00E421BD" w:rsidRPr="00C25BD0">
        <w:t xml:space="preserve"> </w:t>
      </w:r>
      <w:r w:rsidR="00EB2F9A">
        <w:t>Aprašo</w:t>
      </w:r>
      <w:r w:rsidR="00E421BD" w:rsidRPr="00C25BD0">
        <w:t xml:space="preserve"> </w:t>
      </w:r>
      <w:r w:rsidR="003E3EAF">
        <w:t>55 punktu d</w:t>
      </w:r>
      <w:r w:rsidR="00E421BD" w:rsidRPr="00C25BD0">
        <w:t xml:space="preserve">idžiausia galima projekto finansuojamoji dalis sudaro </w:t>
      </w:r>
      <w:r w:rsidR="003E3EAF">
        <w:t>85</w:t>
      </w:r>
      <w:r w:rsidR="00E421BD" w:rsidRPr="00C25BD0">
        <w:t xml:space="preserve"> proc. visų tinkamų finansuoti projekto išlaidų. Pareiškėjas privalo prisidėti prie projekto finansavimo ne mažiau nei </w:t>
      </w:r>
      <w:r w:rsidR="003E3EAF">
        <w:t>1</w:t>
      </w:r>
      <w:r w:rsidR="00E421BD" w:rsidRPr="00C25BD0">
        <w:t>5 proc. visų tinkamų fina</w:t>
      </w:r>
      <w:r w:rsidR="00542F1D">
        <w:t>nsuoti projekto išlaidų.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385"/>
        <w:gridCol w:w="971"/>
        <w:gridCol w:w="1107"/>
        <w:gridCol w:w="1107"/>
        <w:gridCol w:w="1107"/>
        <w:gridCol w:w="1109"/>
        <w:gridCol w:w="1075"/>
      </w:tblGrid>
      <w:tr w:rsidR="00751EAE" w14:paraId="33960676" w14:textId="77777777" w:rsidTr="00751EAE">
        <w:trPr>
          <w:trHeight w:val="1272"/>
        </w:trPr>
        <w:tc>
          <w:tcPr>
            <w:tcW w:w="918" w:type="pct"/>
            <w:shd w:val="clear" w:color="000000" w:fill="963634"/>
            <w:vAlign w:val="center"/>
            <w:hideMark/>
          </w:tcPr>
          <w:p w14:paraId="7E3B8A8A" w14:textId="77777777" w:rsidR="00E53E75" w:rsidRPr="00751EAE" w:rsidRDefault="00E53E75">
            <w:pPr>
              <w:jc w:val="center"/>
              <w:rPr>
                <w:b/>
                <w:bCs/>
                <w:color w:val="FFFFFF"/>
                <w:sz w:val="20"/>
                <w:szCs w:val="20"/>
              </w:rPr>
            </w:pPr>
            <w:bookmarkStart w:id="1" w:name="_Hlk479684950"/>
            <w:r w:rsidRPr="00751EAE">
              <w:rPr>
                <w:b/>
                <w:bCs/>
                <w:color w:val="FFFFFF"/>
                <w:sz w:val="20"/>
                <w:szCs w:val="20"/>
              </w:rPr>
              <w:lastRenderedPageBreak/>
              <w:t>Projektas</w:t>
            </w:r>
          </w:p>
        </w:tc>
        <w:tc>
          <w:tcPr>
            <w:tcW w:w="719" w:type="pct"/>
            <w:shd w:val="clear" w:color="000000" w:fill="D8E4BC"/>
            <w:vAlign w:val="center"/>
            <w:hideMark/>
          </w:tcPr>
          <w:p w14:paraId="4D3ECF5C" w14:textId="77777777" w:rsidR="00E53E75" w:rsidRPr="00751EAE" w:rsidRDefault="00E53E75">
            <w:pPr>
              <w:jc w:val="center"/>
              <w:rPr>
                <w:b/>
                <w:bCs/>
                <w:color w:val="000000"/>
                <w:sz w:val="20"/>
                <w:szCs w:val="20"/>
              </w:rPr>
            </w:pPr>
            <w:r w:rsidRPr="00751EAE">
              <w:rPr>
                <w:b/>
                <w:bCs/>
                <w:color w:val="000000"/>
                <w:sz w:val="20"/>
                <w:szCs w:val="20"/>
              </w:rPr>
              <w:t>Planuojamas įgyvendinimo laikotarpis</w:t>
            </w:r>
          </w:p>
        </w:tc>
        <w:tc>
          <w:tcPr>
            <w:tcW w:w="504" w:type="pct"/>
            <w:shd w:val="clear" w:color="000000" w:fill="D8E4BC"/>
            <w:vAlign w:val="center"/>
            <w:hideMark/>
          </w:tcPr>
          <w:p w14:paraId="7DA5E698" w14:textId="77777777" w:rsidR="00E53E75" w:rsidRPr="00751EAE" w:rsidRDefault="00E53E75">
            <w:pPr>
              <w:jc w:val="center"/>
              <w:rPr>
                <w:b/>
                <w:bCs/>
                <w:color w:val="000000"/>
                <w:sz w:val="20"/>
                <w:szCs w:val="20"/>
              </w:rPr>
            </w:pPr>
            <w:r w:rsidRPr="00751EAE">
              <w:rPr>
                <w:b/>
                <w:bCs/>
                <w:color w:val="000000"/>
                <w:sz w:val="20"/>
                <w:szCs w:val="20"/>
              </w:rPr>
              <w:t>Pareiškėjas</w:t>
            </w:r>
          </w:p>
        </w:tc>
        <w:tc>
          <w:tcPr>
            <w:tcW w:w="575" w:type="pct"/>
            <w:shd w:val="clear" w:color="000000" w:fill="D8E4BC"/>
            <w:vAlign w:val="center"/>
            <w:hideMark/>
          </w:tcPr>
          <w:p w14:paraId="608C3DD1" w14:textId="77777777" w:rsidR="00E53E75" w:rsidRPr="00751EAE" w:rsidRDefault="00E53E75">
            <w:pPr>
              <w:jc w:val="center"/>
              <w:rPr>
                <w:b/>
                <w:bCs/>
                <w:color w:val="000000"/>
                <w:sz w:val="20"/>
                <w:szCs w:val="20"/>
              </w:rPr>
            </w:pPr>
            <w:r w:rsidRPr="00751EAE">
              <w:rPr>
                <w:b/>
                <w:bCs/>
                <w:color w:val="000000"/>
                <w:sz w:val="20"/>
                <w:szCs w:val="20"/>
              </w:rPr>
              <w:t>Atsakinga valstybės institucija</w:t>
            </w:r>
          </w:p>
        </w:tc>
        <w:tc>
          <w:tcPr>
            <w:tcW w:w="575" w:type="pct"/>
            <w:shd w:val="clear" w:color="000000" w:fill="C4BD97"/>
            <w:vAlign w:val="center"/>
            <w:hideMark/>
          </w:tcPr>
          <w:p w14:paraId="7F2C6AA4" w14:textId="77777777" w:rsidR="00E53E75" w:rsidRPr="00751EAE" w:rsidRDefault="00E53E75">
            <w:pPr>
              <w:jc w:val="center"/>
              <w:rPr>
                <w:b/>
                <w:bCs/>
                <w:sz w:val="20"/>
                <w:szCs w:val="20"/>
              </w:rPr>
            </w:pPr>
            <w:r w:rsidRPr="00751EAE">
              <w:rPr>
                <w:b/>
                <w:bCs/>
                <w:sz w:val="20"/>
                <w:szCs w:val="20"/>
              </w:rPr>
              <w:t>Viso preliminarus lėšų poreikis (EUR):</w:t>
            </w:r>
          </w:p>
        </w:tc>
        <w:tc>
          <w:tcPr>
            <w:tcW w:w="575" w:type="pct"/>
            <w:shd w:val="clear" w:color="000000" w:fill="C4BD97"/>
            <w:vAlign w:val="center"/>
            <w:hideMark/>
          </w:tcPr>
          <w:p w14:paraId="66040F1C" w14:textId="77777777" w:rsidR="00E53E75" w:rsidRPr="00751EAE" w:rsidRDefault="00E53E75">
            <w:pPr>
              <w:jc w:val="center"/>
              <w:rPr>
                <w:b/>
                <w:bCs/>
                <w:sz w:val="20"/>
                <w:szCs w:val="20"/>
              </w:rPr>
            </w:pPr>
            <w:r w:rsidRPr="00751EAE">
              <w:rPr>
                <w:b/>
                <w:bCs/>
                <w:sz w:val="20"/>
                <w:szCs w:val="20"/>
              </w:rPr>
              <w:t>ES lėšos (EUR):</w:t>
            </w:r>
          </w:p>
        </w:tc>
        <w:tc>
          <w:tcPr>
            <w:tcW w:w="576" w:type="pct"/>
            <w:shd w:val="clear" w:color="000000" w:fill="C4BD97"/>
            <w:vAlign w:val="center"/>
            <w:hideMark/>
          </w:tcPr>
          <w:p w14:paraId="44C496D7" w14:textId="77777777" w:rsidR="00E53E75" w:rsidRPr="00751EAE" w:rsidRDefault="00E53E75">
            <w:pPr>
              <w:jc w:val="center"/>
              <w:rPr>
                <w:b/>
                <w:bCs/>
                <w:sz w:val="20"/>
                <w:szCs w:val="20"/>
              </w:rPr>
            </w:pPr>
            <w:r w:rsidRPr="00751EAE">
              <w:rPr>
                <w:b/>
                <w:bCs/>
                <w:sz w:val="20"/>
                <w:szCs w:val="20"/>
              </w:rPr>
              <w:t>Savivaldybės biudžeto lėšos (EUR):</w:t>
            </w:r>
          </w:p>
        </w:tc>
        <w:tc>
          <w:tcPr>
            <w:tcW w:w="558" w:type="pct"/>
            <w:shd w:val="clear" w:color="000000" w:fill="C4BD97"/>
            <w:vAlign w:val="center"/>
            <w:hideMark/>
          </w:tcPr>
          <w:p w14:paraId="44DB7EA3" w14:textId="77777777" w:rsidR="00E53E75" w:rsidRPr="00751EAE" w:rsidRDefault="00E53E75">
            <w:pPr>
              <w:jc w:val="center"/>
              <w:rPr>
                <w:b/>
                <w:bCs/>
                <w:sz w:val="20"/>
                <w:szCs w:val="20"/>
              </w:rPr>
            </w:pPr>
            <w:r w:rsidRPr="00751EAE">
              <w:rPr>
                <w:b/>
                <w:bCs/>
                <w:sz w:val="20"/>
                <w:szCs w:val="20"/>
              </w:rPr>
              <w:t>Valstybės biudžeto lėšos (EUR):</w:t>
            </w:r>
          </w:p>
        </w:tc>
      </w:tr>
      <w:tr w:rsidR="00562AFC" w:rsidRPr="00562AFC" w14:paraId="7335F341" w14:textId="77777777" w:rsidTr="00751EAE">
        <w:trPr>
          <w:trHeight w:val="1687"/>
        </w:trPr>
        <w:tc>
          <w:tcPr>
            <w:tcW w:w="918" w:type="pct"/>
            <w:shd w:val="clear" w:color="000000" w:fill="DCE6F1"/>
            <w:vAlign w:val="center"/>
            <w:hideMark/>
          </w:tcPr>
          <w:p w14:paraId="0A5DD6F4" w14:textId="688436DD" w:rsidR="00E53E75" w:rsidRPr="00562AFC" w:rsidRDefault="00E3498D" w:rsidP="00751EAE">
            <w:pPr>
              <w:jc w:val="center"/>
              <w:rPr>
                <w:sz w:val="20"/>
                <w:szCs w:val="20"/>
              </w:rPr>
            </w:pPr>
            <w:r w:rsidRPr="00562AFC">
              <w:rPr>
                <w:sz w:val="20"/>
                <w:szCs w:val="20"/>
              </w:rPr>
              <w:t>Kraštovaizdžio formavimas ir ekologinės būklės gerinimas Panevėžio mieste</w:t>
            </w:r>
          </w:p>
        </w:tc>
        <w:tc>
          <w:tcPr>
            <w:tcW w:w="719" w:type="pct"/>
            <w:shd w:val="clear" w:color="auto" w:fill="auto"/>
            <w:noWrap/>
            <w:vAlign w:val="center"/>
            <w:hideMark/>
          </w:tcPr>
          <w:p w14:paraId="4D0C105A" w14:textId="0B7EE49E" w:rsidR="00E53E75" w:rsidRPr="00562AFC" w:rsidRDefault="00E53E75" w:rsidP="00751EAE">
            <w:pPr>
              <w:jc w:val="center"/>
              <w:rPr>
                <w:sz w:val="20"/>
                <w:szCs w:val="20"/>
              </w:rPr>
            </w:pPr>
            <w:r w:rsidRPr="00562AFC">
              <w:rPr>
                <w:sz w:val="20"/>
                <w:szCs w:val="20"/>
              </w:rPr>
              <w:t>201</w:t>
            </w:r>
            <w:r w:rsidR="00E3498D" w:rsidRPr="00562AFC">
              <w:rPr>
                <w:sz w:val="20"/>
                <w:szCs w:val="20"/>
              </w:rPr>
              <w:t>9</w:t>
            </w:r>
            <w:r w:rsidRPr="00562AFC">
              <w:rPr>
                <w:sz w:val="20"/>
                <w:szCs w:val="20"/>
              </w:rPr>
              <w:t>-20</w:t>
            </w:r>
            <w:r w:rsidR="004F5CF2" w:rsidRPr="00562AFC">
              <w:rPr>
                <w:sz w:val="20"/>
                <w:szCs w:val="20"/>
              </w:rPr>
              <w:t>2</w:t>
            </w:r>
            <w:r w:rsidR="00E3498D" w:rsidRPr="00562AFC">
              <w:rPr>
                <w:sz w:val="20"/>
                <w:szCs w:val="20"/>
              </w:rPr>
              <w:t>1</w:t>
            </w:r>
          </w:p>
        </w:tc>
        <w:tc>
          <w:tcPr>
            <w:tcW w:w="504" w:type="pct"/>
            <w:shd w:val="clear" w:color="auto" w:fill="auto"/>
            <w:vAlign w:val="center"/>
            <w:hideMark/>
          </w:tcPr>
          <w:p w14:paraId="62DC31FF" w14:textId="77777777" w:rsidR="00E53E75" w:rsidRPr="00562AFC" w:rsidRDefault="00E53E75" w:rsidP="00751EAE">
            <w:pPr>
              <w:jc w:val="center"/>
              <w:rPr>
                <w:sz w:val="20"/>
                <w:szCs w:val="20"/>
              </w:rPr>
            </w:pPr>
            <w:r w:rsidRPr="00562AFC">
              <w:rPr>
                <w:sz w:val="20"/>
                <w:szCs w:val="20"/>
              </w:rPr>
              <w:t>Panevėžio miesto savivaldybės administracija</w:t>
            </w:r>
          </w:p>
        </w:tc>
        <w:tc>
          <w:tcPr>
            <w:tcW w:w="575" w:type="pct"/>
            <w:shd w:val="clear" w:color="000000" w:fill="FFFFFF"/>
            <w:vAlign w:val="center"/>
            <w:hideMark/>
          </w:tcPr>
          <w:p w14:paraId="3476F3A8" w14:textId="470EB88F" w:rsidR="00E53E75" w:rsidRPr="00562AFC" w:rsidRDefault="006446C2" w:rsidP="00751EAE">
            <w:pPr>
              <w:jc w:val="center"/>
              <w:rPr>
                <w:sz w:val="20"/>
                <w:szCs w:val="20"/>
              </w:rPr>
            </w:pPr>
            <w:r w:rsidRPr="00562AFC">
              <w:rPr>
                <w:sz w:val="20"/>
                <w:szCs w:val="20"/>
              </w:rPr>
              <w:t>AM</w:t>
            </w:r>
          </w:p>
        </w:tc>
        <w:tc>
          <w:tcPr>
            <w:tcW w:w="575" w:type="pct"/>
            <w:shd w:val="clear" w:color="000000" w:fill="D8E4BC"/>
            <w:noWrap/>
            <w:vAlign w:val="center"/>
            <w:hideMark/>
          </w:tcPr>
          <w:p w14:paraId="526E3CB6" w14:textId="397BDF62" w:rsidR="00E53E75" w:rsidRPr="00562AFC" w:rsidRDefault="00562AFC" w:rsidP="00751EAE">
            <w:pPr>
              <w:jc w:val="center"/>
              <w:rPr>
                <w:sz w:val="20"/>
                <w:szCs w:val="20"/>
              </w:rPr>
            </w:pPr>
            <w:r w:rsidRPr="00562AFC">
              <w:rPr>
                <w:sz w:val="20"/>
                <w:szCs w:val="20"/>
              </w:rPr>
              <w:t>626 275,45</w:t>
            </w:r>
          </w:p>
        </w:tc>
        <w:tc>
          <w:tcPr>
            <w:tcW w:w="575" w:type="pct"/>
            <w:shd w:val="clear" w:color="000000" w:fill="D8E4BC"/>
            <w:vAlign w:val="center"/>
            <w:hideMark/>
          </w:tcPr>
          <w:p w14:paraId="6A1BF34C" w14:textId="358282CB" w:rsidR="00E53E75" w:rsidRPr="00562AFC" w:rsidRDefault="00562AFC" w:rsidP="00751EAE">
            <w:pPr>
              <w:ind w:hanging="34"/>
              <w:jc w:val="center"/>
              <w:rPr>
                <w:sz w:val="20"/>
                <w:szCs w:val="20"/>
              </w:rPr>
            </w:pPr>
            <w:r w:rsidRPr="00562AFC">
              <w:rPr>
                <w:sz w:val="20"/>
                <w:szCs w:val="20"/>
              </w:rPr>
              <w:t>532 334,14</w:t>
            </w:r>
          </w:p>
        </w:tc>
        <w:tc>
          <w:tcPr>
            <w:tcW w:w="576" w:type="pct"/>
            <w:shd w:val="clear" w:color="000000" w:fill="D8E4BC"/>
            <w:vAlign w:val="center"/>
            <w:hideMark/>
          </w:tcPr>
          <w:p w14:paraId="4D519B00" w14:textId="66AB1A31" w:rsidR="00E53E75" w:rsidRPr="00562AFC" w:rsidRDefault="00562AFC" w:rsidP="00751EAE">
            <w:pPr>
              <w:jc w:val="center"/>
              <w:rPr>
                <w:sz w:val="20"/>
                <w:szCs w:val="20"/>
              </w:rPr>
            </w:pPr>
            <w:r w:rsidRPr="00562AFC">
              <w:rPr>
                <w:sz w:val="20"/>
                <w:szCs w:val="20"/>
              </w:rPr>
              <w:t>93 941,31</w:t>
            </w:r>
          </w:p>
        </w:tc>
        <w:tc>
          <w:tcPr>
            <w:tcW w:w="558" w:type="pct"/>
            <w:shd w:val="clear" w:color="000000" w:fill="D8E4BC"/>
            <w:vAlign w:val="center"/>
            <w:hideMark/>
          </w:tcPr>
          <w:p w14:paraId="4EB43A86" w14:textId="398F0C31" w:rsidR="00E53E75" w:rsidRPr="00562AFC" w:rsidRDefault="00562AFC" w:rsidP="00751EAE">
            <w:pPr>
              <w:jc w:val="center"/>
              <w:rPr>
                <w:sz w:val="20"/>
                <w:szCs w:val="20"/>
              </w:rPr>
            </w:pPr>
            <w:r w:rsidRPr="00562AFC">
              <w:rPr>
                <w:sz w:val="20"/>
                <w:szCs w:val="20"/>
              </w:rPr>
              <w:t>0,00</w:t>
            </w:r>
          </w:p>
        </w:tc>
      </w:tr>
      <w:bookmarkEnd w:id="1"/>
    </w:tbl>
    <w:p w14:paraId="32DDB2AE" w14:textId="77777777" w:rsidR="00E421BD" w:rsidRDefault="00E421BD" w:rsidP="00156131">
      <w:pPr>
        <w:jc w:val="both"/>
      </w:pPr>
    </w:p>
    <w:p w14:paraId="47322350" w14:textId="77777777" w:rsidR="00050F31" w:rsidRDefault="00501AD3" w:rsidP="00C25BD0">
      <w:pPr>
        <w:spacing w:line="360" w:lineRule="auto"/>
        <w:ind w:firstLine="851"/>
        <w:jc w:val="both"/>
      </w:pPr>
      <w:r w:rsidRPr="00C25BD0">
        <w:t xml:space="preserve">Pagal Aprašo </w:t>
      </w:r>
      <w:r w:rsidR="00050F31">
        <w:t>57</w:t>
      </w:r>
      <w:r w:rsidRPr="00C25BD0">
        <w:t xml:space="preserve"> p. nuostatas </w:t>
      </w:r>
      <w:r w:rsidR="00751EAE">
        <w:t>„</w:t>
      </w:r>
      <w:r w:rsidR="008A4728" w:rsidRPr="00C25BD0">
        <w:t>Projekto tinkamų finansuoti išlaidų dalis, kurios nepadengia projektui skiriamo finansavimo lėšos, turi būti finansuojama iš projekto vykdytojo arba partnerio lėšų.</w:t>
      </w:r>
      <w:r w:rsidR="00050F31">
        <w:t xml:space="preserve">“ </w:t>
      </w:r>
    </w:p>
    <w:p w14:paraId="7E1C8A29" w14:textId="7C486E53" w:rsidR="008A4728" w:rsidRPr="00C25BD0" w:rsidRDefault="00050F31" w:rsidP="00C25BD0">
      <w:pPr>
        <w:spacing w:line="360" w:lineRule="auto"/>
        <w:ind w:firstLine="851"/>
        <w:jc w:val="both"/>
      </w:pPr>
      <w:r w:rsidRPr="00C25BD0">
        <w:t xml:space="preserve">Pagal Aprašo </w:t>
      </w:r>
      <w:r>
        <w:t>56</w:t>
      </w:r>
      <w:r w:rsidRPr="00C25BD0">
        <w:t xml:space="preserve"> p. nuostatas</w:t>
      </w:r>
      <w:r w:rsidR="008A4728" w:rsidRPr="00C25BD0">
        <w:t xml:space="preserve"> </w:t>
      </w:r>
      <w:r>
        <w:t>„</w:t>
      </w:r>
      <w:r w:rsidR="00616B8B">
        <w:t xml:space="preserve">Nuosavų lėšų finansavimo šaltiniai turi būti aiškiai apibrėžti, patikimi, tinkami, pakankami ir realūs paraiškos pateikimo metu. </w:t>
      </w:r>
      <w:r w:rsidR="008A4728" w:rsidRPr="00C25BD0">
        <w:t>Pareiškėjas ir (arba) partneris savo iniciatyva ir savo ir (arba) kitų šaltinių lėšomis gali prisidėti prie projekto įgyvendinimo dides</w:t>
      </w:r>
      <w:r w:rsidR="00751EAE">
        <w:t>ne, nei reikalaujama, lėšų suma“</w:t>
      </w:r>
    </w:p>
    <w:p w14:paraId="27ED35A4" w14:textId="43BB5D12" w:rsidR="00C25BD0" w:rsidRPr="00C25BD0" w:rsidRDefault="00244250" w:rsidP="00C25BD0">
      <w:pPr>
        <w:spacing w:line="360" w:lineRule="auto"/>
        <w:ind w:firstLine="851"/>
        <w:jc w:val="both"/>
      </w:pPr>
      <w:r w:rsidRPr="00C25BD0">
        <w:t xml:space="preserve">Reali projekto </w:t>
      </w:r>
      <w:r w:rsidR="00EB561F">
        <w:t>(</w:t>
      </w:r>
      <w:r w:rsidRPr="00C25BD0">
        <w:t>įgyvendinimo</w:t>
      </w:r>
      <w:r w:rsidR="00EB561F">
        <w:t>)</w:t>
      </w:r>
      <w:r w:rsidRPr="00C25BD0">
        <w:t xml:space="preserve"> </w:t>
      </w:r>
      <w:r w:rsidR="00EB561F">
        <w:t>vertė</w:t>
      </w:r>
      <w:r w:rsidRPr="00C25BD0">
        <w:t xml:space="preserve"> bus žinoma </w:t>
      </w:r>
      <w:r w:rsidR="00E60FC2">
        <w:t xml:space="preserve">įvykdžius projekto veiklų </w:t>
      </w:r>
      <w:r w:rsidRPr="00C25BD0">
        <w:t>viešuosius pirkimus.</w:t>
      </w:r>
    </w:p>
    <w:p w14:paraId="522F9A09" w14:textId="5972C229" w:rsidR="00C25BD0" w:rsidRPr="00483698" w:rsidRDefault="00CE4261" w:rsidP="00C25BD0">
      <w:pPr>
        <w:numPr>
          <w:ilvl w:val="0"/>
          <w:numId w:val="3"/>
        </w:numPr>
        <w:spacing w:line="360" w:lineRule="auto"/>
        <w:jc w:val="both"/>
      </w:pPr>
      <w:r w:rsidRPr="00C25BD0">
        <w:rPr>
          <w:b/>
        </w:rPr>
        <w:t xml:space="preserve">Galimos neigiamos pasekmės priėmus sprendimą, kokių priemonių reikėtų imtis, kad tokių pasekmių būtų išvengta: </w:t>
      </w:r>
      <w:r w:rsidR="00483698" w:rsidRPr="00483698">
        <w:t>nėra.</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26CC99C7" w:rsidR="00CE4261" w:rsidRPr="00C25BD0" w:rsidRDefault="00E23FA4" w:rsidP="00C25BD0">
      <w:pPr>
        <w:tabs>
          <w:tab w:val="left" w:pos="0"/>
        </w:tabs>
        <w:spacing w:line="360" w:lineRule="auto"/>
        <w:jc w:val="both"/>
      </w:pPr>
      <w:r>
        <w:t xml:space="preserve">            </w:t>
      </w:r>
      <w:r w:rsidR="008A4728"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30D5D5A" w14:textId="759147AB" w:rsidR="00E53E75" w:rsidRPr="00B8132B" w:rsidRDefault="003A48EC" w:rsidP="00CB75DC">
      <w:pPr>
        <w:pStyle w:val="Pagrindinistekstas"/>
        <w:tabs>
          <w:tab w:val="left" w:pos="7230"/>
          <w:tab w:val="right" w:pos="9639"/>
        </w:tabs>
        <w:spacing w:line="360" w:lineRule="auto"/>
        <w:jc w:val="both"/>
      </w:pPr>
      <w:r>
        <w:t xml:space="preserve">            </w:t>
      </w:r>
      <w:r w:rsidR="00E53E75">
        <w:t>Sprendimo projektas suderintas su Mero patarėja I.Kisiele</w:t>
      </w:r>
      <w:r w:rsidR="00E53E75" w:rsidRPr="00B8132B">
        <w:t>, Mero pavaduotoju A. Varna, Adminis</w:t>
      </w:r>
      <w:r w:rsidR="00E53E75">
        <w:t xml:space="preserve">tracijos direktoriumi T. Jukna, </w:t>
      </w:r>
      <w:r w:rsidR="00E23FA4">
        <w:t>Teisės ir viešosios tvarkos skyriaus vyr. specialiste</w:t>
      </w:r>
      <w:r w:rsidR="00E23FA4">
        <w:tab/>
        <w:t>K</w:t>
      </w:r>
      <w:r w:rsidR="00CB75DC">
        <w:t xml:space="preserve">. </w:t>
      </w:r>
      <w:r w:rsidR="00E23FA4">
        <w:t>Grubinskiene</w:t>
      </w:r>
      <w:r w:rsidR="00E53E75" w:rsidRPr="00B8132B">
        <w:t>,</w:t>
      </w:r>
      <w:r w:rsidR="00E53E75" w:rsidRPr="00387BEC">
        <w:t xml:space="preserve"> Strateginio planavimo, investicijų ir biudžeto skyriaus v</w:t>
      </w:r>
      <w:r w:rsidR="00CB75DC">
        <w:t>edėja</w:t>
      </w:r>
      <w:r w:rsidR="00E53E75">
        <w:t xml:space="preserve"> </w:t>
      </w:r>
      <w:r w:rsidR="00E53E75" w:rsidRPr="0011226B">
        <w:t>A</w:t>
      </w:r>
      <w:r w:rsidR="00E53E75">
        <w:t xml:space="preserve">. </w:t>
      </w:r>
      <w:r w:rsidR="00E53E75" w:rsidRPr="0011226B">
        <w:t>Meškauskien</w:t>
      </w:r>
      <w:r w:rsidR="00E53E75">
        <w:t>e,</w:t>
      </w:r>
      <w:r w:rsidR="00E53E75" w:rsidRPr="00387BEC">
        <w:t xml:space="preserve"> </w:t>
      </w:r>
      <w:r w:rsidR="00CB75DC">
        <w:t>Teritorijų planavimo ir architektūros skyriaus vedėja</w:t>
      </w:r>
      <w:r w:rsidR="00CB75DC">
        <w:t xml:space="preserve"> </w:t>
      </w:r>
      <w:r w:rsidR="00CB75DC">
        <w:t>Daiva Gasiūnien</w:t>
      </w:r>
      <w:r w:rsidR="00CB75DC">
        <w:t xml:space="preserve">e, </w:t>
      </w:r>
      <w:r w:rsidR="00E53E75" w:rsidRPr="00387BEC">
        <w:t xml:space="preserve">Investicijų projektų poskyrio vedėja </w:t>
      </w:r>
      <w:r w:rsidR="00E53E75">
        <w:t xml:space="preserve">L. Bareikiene, Dokumentų valdymo poskyrio </w:t>
      </w:r>
      <w:r w:rsidR="00E53E75" w:rsidRPr="00B8132B">
        <w:t>vyr</w:t>
      </w:r>
      <w:r w:rsidR="00E53E75">
        <w:t>.</w:t>
      </w:r>
      <w:r w:rsidR="00E53E75" w:rsidRPr="00B8132B">
        <w:t xml:space="preserve"> specialist</w:t>
      </w:r>
      <w:r w:rsidR="00E53E75">
        <w:t>e</w:t>
      </w:r>
      <w:r w:rsidR="00E53E75" w:rsidRPr="00B8132B">
        <w:t xml:space="preserve"> </w:t>
      </w:r>
      <w:r w:rsidR="00CB75DC">
        <w:t>L</w:t>
      </w:r>
      <w:r w:rsidR="00CB75DC">
        <w:t>.</w:t>
      </w:r>
      <w:r w:rsidR="00CB75DC">
        <w:t xml:space="preserve"> Vasilevičien</w:t>
      </w:r>
      <w:r w:rsidR="00CB75DC">
        <w:t>e</w:t>
      </w:r>
      <w:r w:rsidR="00E53E75">
        <w:t>.</w:t>
      </w:r>
    </w:p>
    <w:p w14:paraId="72C32C92" w14:textId="77777777" w:rsidR="00E53E75" w:rsidRDefault="00E53E75" w:rsidP="00E53E75">
      <w:pPr>
        <w:pStyle w:val="Sraopastraipa"/>
        <w:ind w:left="0"/>
        <w:jc w:val="both"/>
      </w:pPr>
    </w:p>
    <w:p w14:paraId="5E3627DB" w14:textId="77777777" w:rsidR="00E53E75" w:rsidRDefault="00E53E75" w:rsidP="00E53E75">
      <w:pPr>
        <w:pStyle w:val="Sraopastraipa"/>
        <w:ind w:left="0"/>
        <w:jc w:val="both"/>
      </w:pPr>
    </w:p>
    <w:p w14:paraId="4491C5F0" w14:textId="642326D3" w:rsidR="00E53E75" w:rsidRPr="00F10A76" w:rsidRDefault="00A56CFA" w:rsidP="00F10A76">
      <w:pPr>
        <w:pStyle w:val="Sraopastraipa"/>
        <w:ind w:left="0"/>
      </w:pPr>
      <w:r w:rsidRPr="00F10A76">
        <w:rPr>
          <w:color w:val="000000"/>
        </w:rPr>
        <w:t xml:space="preserve">Teritorijų planavimo ir architektūros skyriaus </w:t>
      </w:r>
      <w:r w:rsidRPr="00F10A76">
        <w:rPr>
          <w:color w:val="000000"/>
        </w:rPr>
        <w:br/>
        <w:t>vyriausioji specialistė</w:t>
      </w:r>
      <w:r w:rsidR="00E23FA4">
        <w:rPr>
          <w:color w:val="000000"/>
        </w:rPr>
        <w:tab/>
      </w:r>
      <w:r w:rsidR="00E23FA4">
        <w:rPr>
          <w:color w:val="000000"/>
        </w:rPr>
        <w:tab/>
      </w:r>
      <w:r w:rsidR="00E23FA4">
        <w:rPr>
          <w:color w:val="000000"/>
        </w:rPr>
        <w:tab/>
      </w:r>
      <w:r w:rsidR="00E23FA4">
        <w:rPr>
          <w:color w:val="000000"/>
        </w:rPr>
        <w:tab/>
      </w:r>
      <w:r w:rsidR="00DC01D1">
        <w:rPr>
          <w:color w:val="000000"/>
        </w:rPr>
        <w:tab/>
      </w:r>
      <w:r w:rsidR="00E23FA4" w:rsidRPr="00E23FA4">
        <w:rPr>
          <w:color w:val="000000"/>
        </w:rPr>
        <w:t xml:space="preserve"> </w:t>
      </w:r>
      <w:r w:rsidR="00E23FA4" w:rsidRPr="00F10A76">
        <w:rPr>
          <w:color w:val="000000"/>
        </w:rPr>
        <w:t>Ieva Skiotienė</w:t>
      </w:r>
      <w:r w:rsidR="00E23FA4" w:rsidRPr="00F10A76">
        <w:rPr>
          <w:color w:val="000000"/>
        </w:rPr>
        <w:br/>
      </w:r>
    </w:p>
    <w:p w14:paraId="05DA6AF4" w14:textId="77777777" w:rsidR="00A56CFA" w:rsidRDefault="00A56CFA" w:rsidP="00E53E75">
      <w:pPr>
        <w:pStyle w:val="Sraopastraipa"/>
        <w:ind w:left="0"/>
        <w:jc w:val="both"/>
      </w:pPr>
    </w:p>
    <w:p w14:paraId="6817C116" w14:textId="77777777" w:rsidR="00545240" w:rsidRDefault="00545240" w:rsidP="00545240">
      <w:pPr>
        <w:spacing w:line="276" w:lineRule="auto"/>
        <w:rPr>
          <w:lang w:eastAsia="en-US"/>
        </w:rPr>
      </w:pPr>
      <w:r>
        <w:rPr>
          <w:lang w:eastAsia="en-US"/>
        </w:rPr>
        <w:t>Investicijų projektų poskyrio vyriausioji investicijų</w:t>
      </w:r>
    </w:p>
    <w:p w14:paraId="72575A6E" w14:textId="4899F8A4" w:rsidR="00545240" w:rsidRDefault="00545240" w:rsidP="00545240">
      <w:pPr>
        <w:spacing w:line="276" w:lineRule="auto"/>
      </w:pPr>
      <w:r>
        <w:rPr>
          <w:lang w:eastAsia="en-US"/>
        </w:rPr>
        <w:t>projektų specialistė</w:t>
      </w:r>
      <w:r>
        <w:rPr>
          <w:lang w:eastAsia="en-US"/>
        </w:rPr>
        <w:tab/>
      </w:r>
      <w:r>
        <w:rPr>
          <w:lang w:eastAsia="en-US"/>
        </w:rPr>
        <w:tab/>
      </w:r>
      <w:r>
        <w:rPr>
          <w:lang w:eastAsia="en-US"/>
        </w:rPr>
        <w:tab/>
      </w:r>
      <w:r>
        <w:rPr>
          <w:lang w:eastAsia="en-US"/>
        </w:rPr>
        <w:tab/>
      </w:r>
      <w:r w:rsidR="00DC01D1">
        <w:rPr>
          <w:lang w:eastAsia="en-US"/>
        </w:rPr>
        <w:tab/>
      </w:r>
      <w:r>
        <w:t>Jolanta Rimdžiūtė</w:t>
      </w:r>
      <w:r>
        <w:tab/>
        <w:t xml:space="preserve"> </w:t>
      </w:r>
    </w:p>
    <w:p w14:paraId="5C234113" w14:textId="7D5FF53E" w:rsidR="00501AD3" w:rsidRDefault="00501AD3" w:rsidP="00C25BD0">
      <w:pPr>
        <w:spacing w:line="360" w:lineRule="auto"/>
        <w:jc w:val="both"/>
        <w:rPr>
          <w:color w:val="0070C0"/>
        </w:rPr>
      </w:pPr>
    </w:p>
    <w:p w14:paraId="65503DCA" w14:textId="3F0EE2F9" w:rsidR="00B312FC" w:rsidRDefault="00B312FC" w:rsidP="00C25BD0">
      <w:pPr>
        <w:spacing w:line="360" w:lineRule="auto"/>
        <w:jc w:val="both"/>
        <w:rPr>
          <w:color w:val="0070C0"/>
        </w:rPr>
      </w:pPr>
    </w:p>
    <w:sectPr w:rsidR="00B312FC"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2ECC6" w14:textId="77777777" w:rsidR="00513C3E" w:rsidRDefault="00513C3E" w:rsidP="00D610C3">
      <w:r>
        <w:separator/>
      </w:r>
    </w:p>
  </w:endnote>
  <w:endnote w:type="continuationSeparator" w:id="0">
    <w:p w14:paraId="54A6FB89" w14:textId="77777777" w:rsidR="00513C3E" w:rsidRDefault="00513C3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7B443" w14:textId="77777777" w:rsidR="00513C3E" w:rsidRDefault="00513C3E" w:rsidP="00D610C3">
      <w:r>
        <w:separator/>
      </w:r>
    </w:p>
  </w:footnote>
  <w:footnote w:type="continuationSeparator" w:id="0">
    <w:p w14:paraId="16DC8D84" w14:textId="77777777" w:rsidR="00513C3E" w:rsidRDefault="00513C3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24769"/>
      <w:docPartObj>
        <w:docPartGallery w:val="Page Numbers (Top of Page)"/>
        <w:docPartUnique/>
      </w:docPartObj>
    </w:sdtPr>
    <w:sdtEndPr/>
    <w:sdtContent>
      <w:p w14:paraId="13D5C865" w14:textId="5BEA0CF3" w:rsidR="00D610C3" w:rsidRDefault="00D610C3">
        <w:pPr>
          <w:pStyle w:val="Antrats"/>
          <w:jc w:val="center"/>
        </w:pPr>
        <w:r>
          <w:fldChar w:fldCharType="begin"/>
        </w:r>
        <w:r>
          <w:instrText>PAGE   \* MERGEFORMAT</w:instrText>
        </w:r>
        <w:r>
          <w:fldChar w:fldCharType="separate"/>
        </w:r>
        <w:r w:rsidR="00EB561F">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062258"/>
    <w:multiLevelType w:val="multilevel"/>
    <w:tmpl w:val="89669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5"/>
  </w:num>
  <w:num w:numId="5">
    <w:abstractNumId w:val="6"/>
  </w:num>
  <w:num w:numId="6">
    <w:abstractNumId w:val="4"/>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5DF8"/>
    <w:rsid w:val="00050CB3"/>
    <w:rsid w:val="00050D33"/>
    <w:rsid w:val="00050F31"/>
    <w:rsid w:val="00077646"/>
    <w:rsid w:val="000C7B8E"/>
    <w:rsid w:val="000D1CCA"/>
    <w:rsid w:val="000E6FCA"/>
    <w:rsid w:val="000F142F"/>
    <w:rsid w:val="000F6EAA"/>
    <w:rsid w:val="00101EF7"/>
    <w:rsid w:val="00105414"/>
    <w:rsid w:val="0011768C"/>
    <w:rsid w:val="00134410"/>
    <w:rsid w:val="00144285"/>
    <w:rsid w:val="001473B7"/>
    <w:rsid w:val="00153CDD"/>
    <w:rsid w:val="00153D8F"/>
    <w:rsid w:val="00156131"/>
    <w:rsid w:val="00173464"/>
    <w:rsid w:val="0019105B"/>
    <w:rsid w:val="00194B34"/>
    <w:rsid w:val="001A31DD"/>
    <w:rsid w:val="001A59CF"/>
    <w:rsid w:val="001B1CD5"/>
    <w:rsid w:val="001C60B4"/>
    <w:rsid w:val="001F0F56"/>
    <w:rsid w:val="0021352E"/>
    <w:rsid w:val="002316BC"/>
    <w:rsid w:val="00237E62"/>
    <w:rsid w:val="002400D5"/>
    <w:rsid w:val="00244250"/>
    <w:rsid w:val="00264EEB"/>
    <w:rsid w:val="00282CB0"/>
    <w:rsid w:val="00292DCE"/>
    <w:rsid w:val="0029507D"/>
    <w:rsid w:val="002A2E19"/>
    <w:rsid w:val="002A40B1"/>
    <w:rsid w:val="002B5A69"/>
    <w:rsid w:val="002C0792"/>
    <w:rsid w:val="002C333C"/>
    <w:rsid w:val="002D1241"/>
    <w:rsid w:val="002D301E"/>
    <w:rsid w:val="002D5815"/>
    <w:rsid w:val="002E30B2"/>
    <w:rsid w:val="002E51AC"/>
    <w:rsid w:val="002F52D8"/>
    <w:rsid w:val="00311EF9"/>
    <w:rsid w:val="00327D6D"/>
    <w:rsid w:val="00341BA1"/>
    <w:rsid w:val="003438BB"/>
    <w:rsid w:val="00364214"/>
    <w:rsid w:val="003647E6"/>
    <w:rsid w:val="003666E4"/>
    <w:rsid w:val="003A43A7"/>
    <w:rsid w:val="003A48EC"/>
    <w:rsid w:val="003C4CFD"/>
    <w:rsid w:val="003C55B8"/>
    <w:rsid w:val="003E056D"/>
    <w:rsid w:val="003E3EAF"/>
    <w:rsid w:val="003F5E2C"/>
    <w:rsid w:val="0040182A"/>
    <w:rsid w:val="00405CA1"/>
    <w:rsid w:val="004127D6"/>
    <w:rsid w:val="00414B0D"/>
    <w:rsid w:val="00456679"/>
    <w:rsid w:val="0046421B"/>
    <w:rsid w:val="004717F3"/>
    <w:rsid w:val="0047489B"/>
    <w:rsid w:val="004826A2"/>
    <w:rsid w:val="00483698"/>
    <w:rsid w:val="00496001"/>
    <w:rsid w:val="004D7DA8"/>
    <w:rsid w:val="004E19F6"/>
    <w:rsid w:val="004E6027"/>
    <w:rsid w:val="004F5CF2"/>
    <w:rsid w:val="00500AB4"/>
    <w:rsid w:val="00501AD3"/>
    <w:rsid w:val="0051316D"/>
    <w:rsid w:val="00513C3E"/>
    <w:rsid w:val="00533821"/>
    <w:rsid w:val="00542F1D"/>
    <w:rsid w:val="00545240"/>
    <w:rsid w:val="00555417"/>
    <w:rsid w:val="00556676"/>
    <w:rsid w:val="00562AFC"/>
    <w:rsid w:val="00580FF4"/>
    <w:rsid w:val="005817D7"/>
    <w:rsid w:val="005821EF"/>
    <w:rsid w:val="0058270A"/>
    <w:rsid w:val="005865D5"/>
    <w:rsid w:val="00596E13"/>
    <w:rsid w:val="005978A6"/>
    <w:rsid w:val="005A3F6A"/>
    <w:rsid w:val="005B7CC3"/>
    <w:rsid w:val="005E4165"/>
    <w:rsid w:val="005F4AB2"/>
    <w:rsid w:val="00607A29"/>
    <w:rsid w:val="00616A7A"/>
    <w:rsid w:val="00616B8B"/>
    <w:rsid w:val="006446C2"/>
    <w:rsid w:val="00647C0A"/>
    <w:rsid w:val="00651020"/>
    <w:rsid w:val="006633D5"/>
    <w:rsid w:val="00673E98"/>
    <w:rsid w:val="006748DD"/>
    <w:rsid w:val="00675968"/>
    <w:rsid w:val="006808AA"/>
    <w:rsid w:val="00692961"/>
    <w:rsid w:val="006A3F4E"/>
    <w:rsid w:val="006D1BEC"/>
    <w:rsid w:val="007010AF"/>
    <w:rsid w:val="00710A07"/>
    <w:rsid w:val="00713A7E"/>
    <w:rsid w:val="00714A9E"/>
    <w:rsid w:val="007258D5"/>
    <w:rsid w:val="00737E12"/>
    <w:rsid w:val="00751EAE"/>
    <w:rsid w:val="00761009"/>
    <w:rsid w:val="0076245B"/>
    <w:rsid w:val="00776D79"/>
    <w:rsid w:val="0080253F"/>
    <w:rsid w:val="00802F82"/>
    <w:rsid w:val="0081105A"/>
    <w:rsid w:val="008217A7"/>
    <w:rsid w:val="00831518"/>
    <w:rsid w:val="008407DC"/>
    <w:rsid w:val="00843093"/>
    <w:rsid w:val="00876427"/>
    <w:rsid w:val="00877A1C"/>
    <w:rsid w:val="00885D3F"/>
    <w:rsid w:val="008909A8"/>
    <w:rsid w:val="008913C5"/>
    <w:rsid w:val="00891F8B"/>
    <w:rsid w:val="008A4728"/>
    <w:rsid w:val="008B3CD7"/>
    <w:rsid w:val="008C0E34"/>
    <w:rsid w:val="008C7A8F"/>
    <w:rsid w:val="008D65D6"/>
    <w:rsid w:val="009104ED"/>
    <w:rsid w:val="00915CAB"/>
    <w:rsid w:val="00916F0F"/>
    <w:rsid w:val="00924E14"/>
    <w:rsid w:val="009257DE"/>
    <w:rsid w:val="009268AA"/>
    <w:rsid w:val="0095798B"/>
    <w:rsid w:val="00976D44"/>
    <w:rsid w:val="009840B0"/>
    <w:rsid w:val="00991168"/>
    <w:rsid w:val="009A096E"/>
    <w:rsid w:val="009A5834"/>
    <w:rsid w:val="009B127A"/>
    <w:rsid w:val="009B2D57"/>
    <w:rsid w:val="009B5DBB"/>
    <w:rsid w:val="009B6303"/>
    <w:rsid w:val="009F706A"/>
    <w:rsid w:val="00A043FD"/>
    <w:rsid w:val="00A10F3E"/>
    <w:rsid w:val="00A359FC"/>
    <w:rsid w:val="00A42799"/>
    <w:rsid w:val="00A56CFA"/>
    <w:rsid w:val="00A57B12"/>
    <w:rsid w:val="00A662F0"/>
    <w:rsid w:val="00A71313"/>
    <w:rsid w:val="00A77EA0"/>
    <w:rsid w:val="00A8179F"/>
    <w:rsid w:val="00A84DD9"/>
    <w:rsid w:val="00AB18B3"/>
    <w:rsid w:val="00AB1A7D"/>
    <w:rsid w:val="00AB4B05"/>
    <w:rsid w:val="00AC1759"/>
    <w:rsid w:val="00AC5869"/>
    <w:rsid w:val="00AC740E"/>
    <w:rsid w:val="00AD7EB7"/>
    <w:rsid w:val="00AE448C"/>
    <w:rsid w:val="00AF352B"/>
    <w:rsid w:val="00B0063E"/>
    <w:rsid w:val="00B0596B"/>
    <w:rsid w:val="00B12A30"/>
    <w:rsid w:val="00B312FC"/>
    <w:rsid w:val="00B31656"/>
    <w:rsid w:val="00B40FB8"/>
    <w:rsid w:val="00B500B7"/>
    <w:rsid w:val="00B645AE"/>
    <w:rsid w:val="00B64AE4"/>
    <w:rsid w:val="00B679D1"/>
    <w:rsid w:val="00B7566C"/>
    <w:rsid w:val="00B7592A"/>
    <w:rsid w:val="00BB730E"/>
    <w:rsid w:val="00BE171C"/>
    <w:rsid w:val="00BF4BB8"/>
    <w:rsid w:val="00BF5709"/>
    <w:rsid w:val="00C22CD9"/>
    <w:rsid w:val="00C23621"/>
    <w:rsid w:val="00C25BD0"/>
    <w:rsid w:val="00C4404B"/>
    <w:rsid w:val="00C526B7"/>
    <w:rsid w:val="00C56D5C"/>
    <w:rsid w:val="00C60A01"/>
    <w:rsid w:val="00C64801"/>
    <w:rsid w:val="00C96D4D"/>
    <w:rsid w:val="00CA23AE"/>
    <w:rsid w:val="00CA7E83"/>
    <w:rsid w:val="00CB75DC"/>
    <w:rsid w:val="00CC063E"/>
    <w:rsid w:val="00CC6D07"/>
    <w:rsid w:val="00CC7B37"/>
    <w:rsid w:val="00CD7941"/>
    <w:rsid w:val="00CE4261"/>
    <w:rsid w:val="00CF6FD9"/>
    <w:rsid w:val="00D019E3"/>
    <w:rsid w:val="00D04B9C"/>
    <w:rsid w:val="00D17AEC"/>
    <w:rsid w:val="00D24BC8"/>
    <w:rsid w:val="00D45116"/>
    <w:rsid w:val="00D55973"/>
    <w:rsid w:val="00D610C3"/>
    <w:rsid w:val="00D72E08"/>
    <w:rsid w:val="00D91DC5"/>
    <w:rsid w:val="00DC01D1"/>
    <w:rsid w:val="00DC1ACF"/>
    <w:rsid w:val="00DD1CE9"/>
    <w:rsid w:val="00DE257A"/>
    <w:rsid w:val="00DE774C"/>
    <w:rsid w:val="00DF62DD"/>
    <w:rsid w:val="00E01517"/>
    <w:rsid w:val="00E11A45"/>
    <w:rsid w:val="00E142DD"/>
    <w:rsid w:val="00E14F26"/>
    <w:rsid w:val="00E1757C"/>
    <w:rsid w:val="00E23FA4"/>
    <w:rsid w:val="00E30C40"/>
    <w:rsid w:val="00E3498D"/>
    <w:rsid w:val="00E34D0F"/>
    <w:rsid w:val="00E421BD"/>
    <w:rsid w:val="00E426B0"/>
    <w:rsid w:val="00E51A73"/>
    <w:rsid w:val="00E53E75"/>
    <w:rsid w:val="00E600EB"/>
    <w:rsid w:val="00E60FC2"/>
    <w:rsid w:val="00E7201B"/>
    <w:rsid w:val="00E77D95"/>
    <w:rsid w:val="00E966EA"/>
    <w:rsid w:val="00EA214F"/>
    <w:rsid w:val="00EB0BEF"/>
    <w:rsid w:val="00EB2F9A"/>
    <w:rsid w:val="00EB561F"/>
    <w:rsid w:val="00EB65FA"/>
    <w:rsid w:val="00EC373D"/>
    <w:rsid w:val="00EC4035"/>
    <w:rsid w:val="00ED5674"/>
    <w:rsid w:val="00EF1E80"/>
    <w:rsid w:val="00F07454"/>
    <w:rsid w:val="00F10A76"/>
    <w:rsid w:val="00F16EA1"/>
    <w:rsid w:val="00F20CFE"/>
    <w:rsid w:val="00F24CDA"/>
    <w:rsid w:val="00F2547C"/>
    <w:rsid w:val="00F27CBA"/>
    <w:rsid w:val="00F436F6"/>
    <w:rsid w:val="00F5430F"/>
    <w:rsid w:val="00F734F9"/>
    <w:rsid w:val="00F73A98"/>
    <w:rsid w:val="00F74901"/>
    <w:rsid w:val="00F8746D"/>
    <w:rsid w:val="00F931C0"/>
    <w:rsid w:val="00F966EC"/>
    <w:rsid w:val="00FA04C3"/>
    <w:rsid w:val="00FB4549"/>
    <w:rsid w:val="00FD14A7"/>
    <w:rsid w:val="00FD218F"/>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B312FC"/>
    <w:rPr>
      <w:b/>
      <w:bCs/>
    </w:rPr>
  </w:style>
  <w:style w:type="paragraph" w:styleId="Pagrindinistekstas">
    <w:name w:val="Body Text"/>
    <w:basedOn w:val="prastasis"/>
    <w:link w:val="PagrindinistekstasDiagrama"/>
    <w:uiPriority w:val="99"/>
    <w:unhideWhenUsed/>
    <w:rsid w:val="00E23FA4"/>
    <w:pPr>
      <w:spacing w:after="120"/>
    </w:pPr>
  </w:style>
  <w:style w:type="character" w:customStyle="1" w:styleId="PagrindinistekstasDiagrama">
    <w:name w:val="Pagrindinis tekstas Diagrama"/>
    <w:basedOn w:val="Numatytasispastraiposriftas"/>
    <w:link w:val="Pagrindinistekstas"/>
    <w:uiPriority w:val="99"/>
    <w:rsid w:val="00E23F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019966061">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50786783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CB0A7-D52B-46BA-AD2D-640D2D0D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4610</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Jolanta Rimdžiūtė</cp:lastModifiedBy>
  <cp:revision>51</cp:revision>
  <cp:lastPrinted>2016-11-07T15:09:00Z</cp:lastPrinted>
  <dcterms:created xsi:type="dcterms:W3CDTF">2017-04-07T06:27:00Z</dcterms:created>
  <dcterms:modified xsi:type="dcterms:W3CDTF">2017-04-11T11:41:00Z</dcterms:modified>
</cp:coreProperties>
</file>