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CD" w:rsidRDefault="00F059CD" w:rsidP="00F059CD">
      <w:pPr>
        <w:jc w:val="center"/>
      </w:pPr>
      <w:r>
        <w:t>AIŠKINAMASIS RAŠTAS</w:t>
      </w:r>
    </w:p>
    <w:p w:rsidR="00F059CD" w:rsidRDefault="00F059CD" w:rsidP="00F059CD">
      <w:pPr>
        <w:jc w:val="center"/>
      </w:pPr>
    </w:p>
    <w:p w:rsidR="00F059CD" w:rsidRDefault="00F059CD" w:rsidP="00F059CD">
      <w:pPr>
        <w:jc w:val="center"/>
        <w:rPr>
          <w:b/>
        </w:rPr>
      </w:pPr>
      <w:r>
        <w:rPr>
          <w:b/>
        </w:rPr>
        <w:t>DĖL SPRENDIMO</w:t>
      </w:r>
    </w:p>
    <w:p w:rsidR="00F059CD" w:rsidRDefault="00F059CD" w:rsidP="00F059CD">
      <w:pPr>
        <w:jc w:val="center"/>
        <w:rPr>
          <w:b/>
        </w:rPr>
      </w:pPr>
    </w:p>
    <w:p w:rsidR="00F059CD" w:rsidRPr="00934915" w:rsidRDefault="00F059CD" w:rsidP="00F059CD">
      <w:pPr>
        <w:jc w:val="center"/>
        <w:rPr>
          <w:b/>
        </w:rPr>
      </w:pPr>
      <w:bookmarkStart w:id="0" w:name="Nr"/>
      <w:bookmarkStart w:id="1" w:name="Pavadinimas"/>
      <w:r>
        <w:rPr>
          <w:b/>
          <w:szCs w:val="20"/>
        </w:rPr>
        <w:t>,,</w:t>
      </w:r>
      <w:r w:rsidRPr="007422A3">
        <w:rPr>
          <w:b/>
          <w:szCs w:val="20"/>
        </w:rPr>
        <w:t xml:space="preserve"> </w:t>
      </w:r>
      <w:r>
        <w:rPr>
          <w:b/>
          <w:szCs w:val="20"/>
        </w:rPr>
        <w:t>DĖL PINIGINĖS SOCIALINĖS PARAMOS</w:t>
      </w:r>
      <w:r w:rsidRPr="00934915">
        <w:rPr>
          <w:b/>
        </w:rPr>
        <w:t xml:space="preserve"> NEPASITURINTIEMS PANEVĖŽIO MIESTO GYVENTOJAMS TEIKIMO TVARKOS APRAŠ</w:t>
      </w:r>
      <w:r>
        <w:rPr>
          <w:b/>
        </w:rPr>
        <w:t>O, PATVIRTINTO PANEVĖŽIO MIESTO SAVIVALDYBĖS TARYBOS 2015 M. KOVO 26 D. SPRENDIMU NR. 1-68, PAKEITIMO</w:t>
      </w:r>
    </w:p>
    <w:p w:rsidR="00F059CD" w:rsidRDefault="00F059CD" w:rsidP="00F059CD">
      <w:pPr>
        <w:jc w:val="center"/>
        <w:rPr>
          <w:b/>
        </w:rPr>
      </w:pPr>
    </w:p>
    <w:p w:rsidR="00F059CD" w:rsidRPr="00264446" w:rsidRDefault="00F059CD" w:rsidP="00F059CD">
      <w:pPr>
        <w:jc w:val="center"/>
      </w:pPr>
      <w:r>
        <w:t>2017-01-20</w:t>
      </w:r>
    </w:p>
    <w:bookmarkEnd w:id="0"/>
    <w:bookmarkEnd w:id="1"/>
    <w:p w:rsidR="00F059CD" w:rsidRDefault="00F059CD" w:rsidP="00F059CD">
      <w:pPr>
        <w:jc w:val="center"/>
      </w:pPr>
      <w:r>
        <w:t>Panevėžys</w:t>
      </w:r>
    </w:p>
    <w:p w:rsidR="00F059CD" w:rsidRDefault="00F059CD" w:rsidP="00F059CD">
      <w:pPr>
        <w:jc w:val="center"/>
      </w:pPr>
    </w:p>
    <w:p w:rsidR="00F059CD" w:rsidRDefault="00F059CD" w:rsidP="00F059CD">
      <w:pPr>
        <w:jc w:val="center"/>
      </w:pPr>
    </w:p>
    <w:p w:rsidR="00F059CD" w:rsidRPr="004F0EE3" w:rsidRDefault="00F059CD" w:rsidP="00F059CD">
      <w:pPr>
        <w:spacing w:line="360" w:lineRule="auto"/>
        <w:ind w:firstLine="1296"/>
        <w:rPr>
          <w:b/>
        </w:rPr>
      </w:pPr>
      <w:r>
        <w:rPr>
          <w:b/>
        </w:rPr>
        <w:t xml:space="preserve">1. </w:t>
      </w:r>
      <w:r w:rsidRPr="004F0EE3">
        <w:rPr>
          <w:b/>
        </w:rPr>
        <w:t xml:space="preserve">Problemos esmė: </w:t>
      </w:r>
    </w:p>
    <w:p w:rsidR="00F059CD" w:rsidRPr="00152A17" w:rsidRDefault="00F059CD" w:rsidP="00F059CD">
      <w:pPr>
        <w:jc w:val="both"/>
      </w:pPr>
      <w:r>
        <w:tab/>
      </w:r>
      <w:r w:rsidRPr="004F0EE3">
        <w:t xml:space="preserve">Sprendimo projektas skirtas </w:t>
      </w:r>
      <w:r>
        <w:t xml:space="preserve">patvirtinti  </w:t>
      </w:r>
      <w:r>
        <w:rPr>
          <w:szCs w:val="20"/>
        </w:rPr>
        <w:t>P</w:t>
      </w:r>
      <w:r w:rsidRPr="004579B2">
        <w:rPr>
          <w:szCs w:val="20"/>
        </w:rPr>
        <w:t>iniginės socialinės paramos</w:t>
      </w:r>
      <w:r w:rsidRPr="004579B2">
        <w:t xml:space="preserve"> nepasiturintiems </w:t>
      </w:r>
      <w:r>
        <w:t>P</w:t>
      </w:r>
      <w:r w:rsidRPr="004579B2">
        <w:t>anevėžio miesto gyventojams teikimo tvarkos aprašo</w:t>
      </w:r>
      <w:r>
        <w:t xml:space="preserve"> tuos  </w:t>
      </w:r>
      <w:r w:rsidRPr="007422A3">
        <w:t>Lietuvos Respublikos piniginės socialinės paramos nepasiturintiems gyventojams įstatymo Nr. IX-1675 1, 2, 8, 10, 12, 17, 20, 23, 25 straipsn</w:t>
      </w:r>
      <w:r>
        <w:t xml:space="preserve">ių ir priedo pakeitimo įstatymu patvirtintus pakeitimus, kurie pagal </w:t>
      </w:r>
      <w:r w:rsidRPr="007422A3">
        <w:t>Lietuvos Respublikos piniginės socialinės paramos nepasiturintiems gyventojams įstatymo Nr. IX-1675</w:t>
      </w:r>
      <w:r>
        <w:t xml:space="preserve"> 4 straipsnio 2 dalį  turi būti </w:t>
      </w:r>
      <w:r w:rsidRPr="00152A17">
        <w:t>nustatyti savivaldybės tarybos  tvirtinamame piniginės socialinės</w:t>
      </w:r>
      <w:r>
        <w:t xml:space="preserve"> paramos teikimo tvarkos apraše, ir pakeitimus  reorganizavus Socialinės paramos skyrių į Socialinių reikalų.</w:t>
      </w:r>
    </w:p>
    <w:p w:rsidR="00F059CD" w:rsidRDefault="0092129B" w:rsidP="00F059CD">
      <w:pPr>
        <w:ind w:firstLine="1296"/>
        <w:jc w:val="both"/>
      </w:pPr>
      <w:r>
        <w:t>Piniginė</w:t>
      </w:r>
      <w:r w:rsidR="00F059CD" w:rsidRPr="008B283B">
        <w:t xml:space="preserve"> socialinė</w:t>
      </w:r>
      <w:r>
        <w:t xml:space="preserve"> parama yra teikiama vadovaujantis </w:t>
      </w:r>
      <w:r w:rsidRPr="007422A3">
        <w:t>Lietuvos Respublikos piniginės socialinės paramos nepasiturintiems gyventojams</w:t>
      </w:r>
      <w:r>
        <w:t xml:space="preserve"> įstatymu </w:t>
      </w:r>
      <w:r>
        <w:t>(toliau-Įstatymas)</w:t>
      </w:r>
      <w:r>
        <w:t>. Yra nustatytos tokios piniginės socialinės paramos</w:t>
      </w:r>
      <w:r w:rsidR="00F059CD">
        <w:t xml:space="preserve"> rūšys</w:t>
      </w:r>
      <w:r>
        <w:t xml:space="preserve">: </w:t>
      </w:r>
      <w:r w:rsidR="00F059CD">
        <w:t xml:space="preserve">socialinės  pašalpa </w:t>
      </w:r>
      <w:r w:rsidR="00F059CD" w:rsidRPr="004F0EE3">
        <w:t xml:space="preserve"> ir šildymo išlaidų </w:t>
      </w:r>
      <w:r w:rsidR="00F059CD">
        <w:t xml:space="preserve">bei </w:t>
      </w:r>
      <w:r w:rsidR="00F059CD" w:rsidRPr="004F0EE3">
        <w:t xml:space="preserve"> išlaidų karštam vandeniui bei išlaidų geriama</w:t>
      </w:r>
      <w:r w:rsidR="00F059CD">
        <w:t xml:space="preserve">m vandeniui kompensacijos. </w:t>
      </w:r>
      <w:r>
        <w:t>Piniginė socialinė p</w:t>
      </w:r>
      <w:r w:rsidR="00F059CD">
        <w:t xml:space="preserve">arama teikiama  kaip savarankiška savivaldybių funkcija, finansuojama iš savivaldybių biudžeto lėšų. </w:t>
      </w:r>
    </w:p>
    <w:p w:rsidR="00B01EC6" w:rsidRPr="004F0EE3" w:rsidRDefault="00F059CD" w:rsidP="00F059CD">
      <w:pPr>
        <w:jc w:val="both"/>
        <w:rPr>
          <w:b/>
        </w:rPr>
      </w:pPr>
      <w:r>
        <w:rPr>
          <w:b/>
          <w:noProof/>
        </w:rPr>
        <w:tab/>
      </w:r>
      <w:r w:rsidRPr="004F0EE3">
        <w:rPr>
          <w:b/>
          <w:noProof/>
        </w:rPr>
        <w:t>2.</w:t>
      </w:r>
      <w:r w:rsidRPr="004F0EE3">
        <w:rPr>
          <w:noProof/>
        </w:rPr>
        <w:t xml:space="preserve"> </w:t>
      </w:r>
      <w:r w:rsidRPr="004F0EE3">
        <w:rPr>
          <w:b/>
        </w:rPr>
        <w:t xml:space="preserve">Kaip šiuo metu sprendžiami sprendimo projekte aptarti klausimai: </w:t>
      </w:r>
    </w:p>
    <w:p w:rsidR="00F059CD" w:rsidRDefault="00F059CD" w:rsidP="00F059CD">
      <w:pPr>
        <w:jc w:val="both"/>
      </w:pPr>
      <w:r>
        <w:tab/>
        <w:t xml:space="preserve">Šiuo metu galiojantis </w:t>
      </w:r>
      <w:r w:rsidRPr="000E1AC7">
        <w:t>Panevėžio miesto savivaldybės tarybos Panevėžio miesto savivaldybės tarybos 201</w:t>
      </w:r>
      <w:r>
        <w:t>5</w:t>
      </w:r>
      <w:r w:rsidRPr="000E1AC7">
        <w:t xml:space="preserve"> m. </w:t>
      </w:r>
      <w:r>
        <w:t xml:space="preserve">kovo 26 </w:t>
      </w:r>
      <w:r w:rsidRPr="000E1AC7">
        <w:t xml:space="preserve"> d. sprendimu </w:t>
      </w:r>
      <w:bookmarkStart w:id="2" w:name="n_1"/>
      <w:r w:rsidRPr="000E1AC7">
        <w:t xml:space="preserve">Nr. </w:t>
      </w:r>
      <w:bookmarkStart w:id="3" w:name="n_0"/>
      <w:r w:rsidRPr="000E1AC7">
        <w:t>1</w:t>
      </w:r>
      <w:bookmarkEnd w:id="2"/>
      <w:r w:rsidRPr="000E1AC7">
        <w:t>-</w:t>
      </w:r>
      <w:r>
        <w:t>68</w:t>
      </w:r>
      <w:r w:rsidRPr="009E5211">
        <w:rPr>
          <w:b/>
        </w:rPr>
        <w:t xml:space="preserve"> </w:t>
      </w:r>
      <w:r w:rsidRPr="004579B2">
        <w:t>,,</w:t>
      </w:r>
      <w:r w:rsidRPr="004579B2">
        <w:rPr>
          <w:szCs w:val="20"/>
        </w:rPr>
        <w:t xml:space="preserve"> </w:t>
      </w:r>
      <w:r>
        <w:rPr>
          <w:szCs w:val="20"/>
        </w:rPr>
        <w:t>D</w:t>
      </w:r>
      <w:r w:rsidRPr="004579B2">
        <w:rPr>
          <w:szCs w:val="20"/>
        </w:rPr>
        <w:t xml:space="preserve">ėl </w:t>
      </w:r>
      <w:r>
        <w:rPr>
          <w:szCs w:val="20"/>
        </w:rPr>
        <w:t>P</w:t>
      </w:r>
      <w:r w:rsidRPr="004579B2">
        <w:rPr>
          <w:szCs w:val="20"/>
        </w:rPr>
        <w:t>iniginės socialinės paramos</w:t>
      </w:r>
      <w:r w:rsidRPr="004579B2">
        <w:t xml:space="preserve"> nepasiturintiems </w:t>
      </w:r>
      <w:r>
        <w:t>P</w:t>
      </w:r>
      <w:r w:rsidRPr="004579B2">
        <w:t xml:space="preserve">anevėžio miesto gyventojams teikimo tvarkos aprašo patvirtinimo ir savivaldybės </w:t>
      </w:r>
      <w:r>
        <w:t>T</w:t>
      </w:r>
      <w:r w:rsidRPr="004579B2">
        <w:t xml:space="preserve">arybos 2014 m. lapkričio 27 d. sprendimo </w:t>
      </w:r>
      <w:r>
        <w:t>N</w:t>
      </w:r>
      <w:r w:rsidRPr="004579B2">
        <w:t>r. 1-347 1 ir 2 punktų</w:t>
      </w:r>
      <w:r>
        <w:t xml:space="preserve"> pripažinimo netekusiais galios‘‘ patvirtintas </w:t>
      </w:r>
      <w:r>
        <w:rPr>
          <w:szCs w:val="20"/>
        </w:rPr>
        <w:t>P</w:t>
      </w:r>
      <w:r w:rsidRPr="004579B2">
        <w:rPr>
          <w:szCs w:val="20"/>
        </w:rPr>
        <w:t>iniginės socialinės paramos</w:t>
      </w:r>
      <w:r w:rsidRPr="004579B2">
        <w:t xml:space="preserve"> nepasiturintiems </w:t>
      </w:r>
      <w:r>
        <w:t>P</w:t>
      </w:r>
      <w:r w:rsidRPr="004579B2">
        <w:t>anevėžio miesto gy</w:t>
      </w:r>
      <w:r>
        <w:t xml:space="preserve">ventojams teikimo tvarkos aprašas (toliau-Aprašas) yra be prašomų patvirtinti pakeitimų. </w:t>
      </w:r>
    </w:p>
    <w:bookmarkEnd w:id="3"/>
    <w:p w:rsidR="00F059CD" w:rsidRPr="004F0EE3" w:rsidRDefault="00F059CD" w:rsidP="00F059CD">
      <w:pPr>
        <w:tabs>
          <w:tab w:val="num" w:pos="0"/>
        </w:tabs>
        <w:jc w:val="both"/>
      </w:pPr>
      <w:r>
        <w:tab/>
      </w:r>
      <w:r w:rsidRPr="004F0EE3">
        <w:rPr>
          <w:b/>
        </w:rPr>
        <w:t>3.</w:t>
      </w:r>
      <w:r w:rsidRPr="004F0EE3">
        <w:t xml:space="preserve"> </w:t>
      </w:r>
      <w:r w:rsidRPr="004F0EE3">
        <w:rPr>
          <w:b/>
        </w:rPr>
        <w:t>Sprendimo priėmimo būtinumo pagrindimas, kokių pozityvių rezultatų laukiama</w:t>
      </w:r>
      <w:r w:rsidRPr="004F0EE3">
        <w:t xml:space="preserve">: </w:t>
      </w:r>
    </w:p>
    <w:p w:rsidR="00F059CD" w:rsidRDefault="0092129B" w:rsidP="00F059CD">
      <w:pPr>
        <w:ind w:firstLine="1296"/>
        <w:jc w:val="both"/>
      </w:pPr>
      <w:r>
        <w:t>Patvirtinus  sprendimo projektą</w:t>
      </w:r>
      <w:r w:rsidR="00F059CD">
        <w:t xml:space="preserve"> bus įgyvendinta Įstatymo 4 straipsnio 2 dalies nuostata</w:t>
      </w:r>
      <w:r w:rsidR="00181B01">
        <w:t>,</w:t>
      </w:r>
      <w:r w:rsidR="00F059CD">
        <w:t xml:space="preserve"> t. y. reikalingi piniginės socialinės paramos pakeitimai, nustatyti </w:t>
      </w:r>
      <w:r w:rsidR="00F059CD" w:rsidRPr="007422A3">
        <w:t>Lietuvos Respublikos piniginės socialinės paramos nepasiturintiems gyventojams įstatymo Nr. IX-1675 1, 2, 8, 10, 12, 17, 20, 23, 25 straipsn</w:t>
      </w:r>
      <w:r w:rsidR="00F059CD">
        <w:t xml:space="preserve">ių ir priedo pakeitimo įstatymu, bus perkelti į </w:t>
      </w:r>
      <w:r w:rsidR="00F059CD">
        <w:rPr>
          <w:szCs w:val="20"/>
        </w:rPr>
        <w:t>P</w:t>
      </w:r>
      <w:r w:rsidR="00F059CD" w:rsidRPr="004579B2">
        <w:rPr>
          <w:szCs w:val="20"/>
        </w:rPr>
        <w:t>iniginės socialinės paramos</w:t>
      </w:r>
      <w:r w:rsidR="00F059CD" w:rsidRPr="004579B2">
        <w:t xml:space="preserve"> nepasiturintiems </w:t>
      </w:r>
      <w:r w:rsidR="00F059CD">
        <w:t>P</w:t>
      </w:r>
      <w:r w:rsidR="00F059CD" w:rsidRPr="004579B2">
        <w:t>anevėžio miesto gy</w:t>
      </w:r>
      <w:r w:rsidR="00F059CD">
        <w:t>ventojams teikimo tvarkos aprašą.</w:t>
      </w:r>
    </w:p>
    <w:p w:rsidR="00181B01" w:rsidRDefault="00F059CD" w:rsidP="00F059CD">
      <w:pPr>
        <w:jc w:val="both"/>
      </w:pPr>
      <w:r>
        <w:tab/>
      </w:r>
      <w:r w:rsidR="0092129B">
        <w:t>Sprendimo projektu siūloma patvirtinti pakeistas</w:t>
      </w:r>
      <w:r w:rsidR="00181B01">
        <w:t xml:space="preserve"> </w:t>
      </w:r>
      <w:r w:rsidR="00181B01">
        <w:rPr>
          <w:bCs/>
        </w:rPr>
        <w:t>(Įstatymo 10 straipsn</w:t>
      </w:r>
      <w:r w:rsidR="00181B01" w:rsidRPr="0045415C">
        <w:rPr>
          <w:bCs/>
        </w:rPr>
        <w:t>is)</w:t>
      </w:r>
      <w:r w:rsidR="0092129B">
        <w:t xml:space="preserve"> iš dalies nuostatas  dėl </w:t>
      </w:r>
      <w:r w:rsidRPr="0045415C">
        <w:t>s</w:t>
      </w:r>
      <w:r w:rsidRPr="0045415C">
        <w:rPr>
          <w:bCs/>
        </w:rPr>
        <w:t>ocialinės pašalpos papildomo skyrimo</w:t>
      </w:r>
      <w:r w:rsidR="00181B01" w:rsidRPr="00181B01">
        <w:rPr>
          <w:bCs/>
        </w:rPr>
        <w:t xml:space="preserve"> </w:t>
      </w:r>
      <w:r w:rsidR="00181B01" w:rsidRPr="005243F8">
        <w:rPr>
          <w:bCs/>
        </w:rPr>
        <w:t xml:space="preserve">siekiant </w:t>
      </w:r>
      <w:r w:rsidR="00181B01">
        <w:rPr>
          <w:bCs/>
        </w:rPr>
        <w:t>didinti papildomos</w:t>
      </w:r>
      <w:r w:rsidR="00181B01" w:rsidRPr="005243F8">
        <w:rPr>
          <w:bCs/>
        </w:rPr>
        <w:t xml:space="preserve"> socialin</w:t>
      </w:r>
      <w:r w:rsidR="00181B01">
        <w:rPr>
          <w:bCs/>
        </w:rPr>
        <w:t>ės</w:t>
      </w:r>
      <w:r w:rsidR="00181B01" w:rsidRPr="005243F8">
        <w:rPr>
          <w:bCs/>
        </w:rPr>
        <w:t xml:space="preserve"> pašalp</w:t>
      </w:r>
      <w:r w:rsidR="00181B01">
        <w:rPr>
          <w:bCs/>
        </w:rPr>
        <w:t>os</w:t>
      </w:r>
      <w:r w:rsidR="00181B01">
        <w:rPr>
          <w:bCs/>
        </w:rPr>
        <w:t xml:space="preserve"> gavėjų skaičių tokią pašalpą skiriant </w:t>
      </w:r>
      <w:r w:rsidR="0060135C">
        <w:rPr>
          <w:bCs/>
        </w:rPr>
        <w:t xml:space="preserve">įsidarbinus buvusiems  </w:t>
      </w:r>
      <w:r w:rsidR="00181B01">
        <w:rPr>
          <w:bCs/>
        </w:rPr>
        <w:t>ne 12, o</w:t>
      </w:r>
      <w:r w:rsidR="0060135C">
        <w:rPr>
          <w:bCs/>
        </w:rPr>
        <w:t xml:space="preserve"> tik </w:t>
      </w:r>
      <w:r w:rsidR="00181B01">
        <w:rPr>
          <w:bCs/>
        </w:rPr>
        <w:t xml:space="preserve"> 6 mėnesius</w:t>
      </w:r>
      <w:r w:rsidR="0060135C">
        <w:rPr>
          <w:bCs/>
        </w:rPr>
        <w:t xml:space="preserve"> iš eilės registruotiems darbo biržoje asmenims. </w:t>
      </w:r>
      <w:r w:rsidR="00181B01">
        <w:rPr>
          <w:bCs/>
        </w:rPr>
        <w:t xml:space="preserve"> </w:t>
      </w:r>
      <w:r w:rsidR="0060135C">
        <w:rPr>
          <w:bCs/>
        </w:rPr>
        <w:t xml:space="preserve">Bei nuostatas dėl </w:t>
      </w:r>
      <w:r>
        <w:rPr>
          <w:bCs/>
        </w:rPr>
        <w:t xml:space="preserve"> </w:t>
      </w:r>
      <w:r w:rsidR="00181B01">
        <w:rPr>
          <w:bCs/>
        </w:rPr>
        <w:t xml:space="preserve">socialinės pašalpos </w:t>
      </w:r>
      <w:r>
        <w:rPr>
          <w:bCs/>
        </w:rPr>
        <w:t>mažinimo pagrindų</w:t>
      </w:r>
      <w:r w:rsidR="0060135C">
        <w:rPr>
          <w:bCs/>
        </w:rPr>
        <w:t xml:space="preserve"> siekiant </w:t>
      </w:r>
      <w:r w:rsidRPr="005243F8">
        <w:rPr>
          <w:bCs/>
        </w:rPr>
        <w:t xml:space="preserve"> </w:t>
      </w:r>
      <w:r w:rsidR="00181B01">
        <w:rPr>
          <w:bCs/>
        </w:rPr>
        <w:t xml:space="preserve"> </w:t>
      </w:r>
      <w:r w:rsidRPr="005243F8">
        <w:rPr>
          <w:bCs/>
        </w:rPr>
        <w:t>maž</w:t>
      </w:r>
      <w:r>
        <w:rPr>
          <w:bCs/>
        </w:rPr>
        <w:t>i</w:t>
      </w:r>
      <w:r w:rsidRPr="005243F8">
        <w:rPr>
          <w:bCs/>
        </w:rPr>
        <w:t xml:space="preserve">nti </w:t>
      </w:r>
      <w:r>
        <w:rPr>
          <w:bCs/>
        </w:rPr>
        <w:t>gaunančių sumažintą  socialinę pašalpą</w:t>
      </w:r>
      <w:r w:rsidRPr="005243F8">
        <w:rPr>
          <w:bCs/>
        </w:rPr>
        <w:t xml:space="preserve">  skaičių</w:t>
      </w:r>
      <w:r>
        <w:rPr>
          <w:bCs/>
        </w:rPr>
        <w:t xml:space="preserve"> atsižvelgiant į </w:t>
      </w:r>
      <w:r w:rsidR="00181B01">
        <w:rPr>
          <w:bCs/>
        </w:rPr>
        <w:t>pašalpos</w:t>
      </w:r>
      <w:r>
        <w:rPr>
          <w:bCs/>
        </w:rPr>
        <w:t xml:space="preserve"> prašančio </w:t>
      </w:r>
      <w:r>
        <w:t xml:space="preserve">asmens  visuomenei naudingą veiklos atlikimo rezultatus. </w:t>
      </w:r>
      <w:r w:rsidR="0060135C">
        <w:t>Projektu s</w:t>
      </w:r>
      <w:r w:rsidR="00E2493A">
        <w:t>iūloma</w:t>
      </w:r>
      <w:r w:rsidR="0060135C">
        <w:t xml:space="preserve">, </w:t>
      </w:r>
      <w:r w:rsidR="00E2493A">
        <w:t xml:space="preserve"> vadovaujantis Įstatymo 25 straipsnio 5 dalimi</w:t>
      </w:r>
      <w:r w:rsidR="0060135C">
        <w:t xml:space="preserve">, </w:t>
      </w:r>
      <w:r w:rsidR="00E2493A">
        <w:t xml:space="preserve"> </w:t>
      </w:r>
      <w:r w:rsidR="0060135C">
        <w:t xml:space="preserve">patvirtinti </w:t>
      </w:r>
      <w:r w:rsidR="00E2493A">
        <w:t xml:space="preserve">nuostatą, suteikiančią teisę  piniginės socialinės paramos prašančių asmenų buities ir gyvenimo sąlygas tikrinti ir surašyti aktą Socialinių reikalų skyriaus specialistams ir Panevėžio socialinių paslaugų centro darbuotojams. Projektu </w:t>
      </w:r>
      <w:r w:rsidR="0060135C">
        <w:t xml:space="preserve">taip pat </w:t>
      </w:r>
      <w:r w:rsidR="00E2493A">
        <w:t>siūloma apibrėžti</w:t>
      </w:r>
      <w:r w:rsidR="0060135C">
        <w:t>,</w:t>
      </w:r>
      <w:r w:rsidR="00E2493A">
        <w:t xml:space="preserve"> </w:t>
      </w:r>
      <w:r w:rsidR="00181B01">
        <w:lastRenderedPageBreak/>
        <w:t>vadovaujantis Įstatymo 23 straips</w:t>
      </w:r>
      <w:r w:rsidR="00E2493A">
        <w:t>nio 2 dalies 1, 4, 5 punktas</w:t>
      </w:r>
      <w:r w:rsidR="0060135C">
        <w:t xml:space="preserve">, </w:t>
      </w:r>
      <w:bookmarkStart w:id="4" w:name="_GoBack"/>
      <w:bookmarkEnd w:id="4"/>
      <w:r w:rsidR="00181B01">
        <w:t>atvejus, kada asmuo laikomas nedalyvavusiu visuomenei naudingoje veikloje (sprendimo projekto 18 punktas).</w:t>
      </w:r>
    </w:p>
    <w:p w:rsidR="00F059CD" w:rsidRPr="001B7F2A" w:rsidRDefault="00F059CD" w:rsidP="00F059CD">
      <w:pPr>
        <w:jc w:val="both"/>
      </w:pPr>
      <w:r>
        <w:tab/>
      </w:r>
    </w:p>
    <w:p w:rsidR="00B01EC6" w:rsidRPr="004F0EE3" w:rsidRDefault="00F059CD" w:rsidP="00F059CD">
      <w:pPr>
        <w:tabs>
          <w:tab w:val="num" w:pos="0"/>
        </w:tabs>
        <w:jc w:val="both"/>
        <w:rPr>
          <w:b/>
        </w:rPr>
      </w:pPr>
      <w:r>
        <w:rPr>
          <w:b/>
        </w:rPr>
        <w:tab/>
        <w:t xml:space="preserve">4. </w:t>
      </w:r>
      <w:r w:rsidRPr="004F0EE3">
        <w:rPr>
          <w:b/>
        </w:rPr>
        <w:t>Skaičiavimai, išlaidų sąmatos, finansavimo šaltiniai:</w:t>
      </w:r>
    </w:p>
    <w:p w:rsidR="00801FFE" w:rsidRDefault="00F059CD" w:rsidP="00801FFE">
      <w:pPr>
        <w:tabs>
          <w:tab w:val="num" w:pos="0"/>
        </w:tabs>
        <w:jc w:val="both"/>
      </w:pPr>
      <w:r>
        <w:tab/>
        <w:t xml:space="preserve">Piniginė socialinė parama </w:t>
      </w:r>
      <w:r w:rsidRPr="004F0EE3">
        <w:t xml:space="preserve"> </w:t>
      </w:r>
      <w:r>
        <w:t xml:space="preserve">nuo 2015 metų </w:t>
      </w:r>
      <w:r w:rsidRPr="004F0EE3">
        <w:t>finansuojama iš savivaldybės biudžeto lėšų</w:t>
      </w:r>
      <w:r w:rsidR="00B01EC6">
        <w:t xml:space="preserve"> kaip savarankiška savivaldybių funkcija.  </w:t>
      </w:r>
      <w:r>
        <w:t xml:space="preserve">Per 2015 metus socialinę pašalpą gavo 5108 vieni gyvenantys asmenys ir šeimos. Jiems išmokėta apie 3 mln. 65 tūkst. </w:t>
      </w:r>
      <w:r w:rsidR="00B01EC6">
        <w:t>e</w:t>
      </w:r>
      <w:r>
        <w:t>urų</w:t>
      </w:r>
      <w:r w:rsidR="00801FFE">
        <w:t xml:space="preserve">. Per 2016 metus socialinę pašalpą gavo 4030 vienų gyvenančių asmenų ir šeimų. Jiems išmokėta apie 2 mln. 100 tūkst. </w:t>
      </w:r>
      <w:r w:rsidR="00181B01">
        <w:t>e</w:t>
      </w:r>
      <w:r w:rsidR="00801FFE">
        <w:t xml:space="preserve">urų. </w:t>
      </w:r>
    </w:p>
    <w:p w:rsidR="00F059CD" w:rsidRPr="004F0EE3" w:rsidRDefault="00F059CD" w:rsidP="00F059CD">
      <w:pPr>
        <w:tabs>
          <w:tab w:val="num" w:pos="0"/>
        </w:tabs>
        <w:jc w:val="both"/>
      </w:pPr>
      <w:r w:rsidRPr="004F0EE3">
        <w:t xml:space="preserve">     </w:t>
      </w:r>
      <w:r w:rsidR="00801FFE">
        <w:tab/>
        <w:t xml:space="preserve">Per 2015 metus </w:t>
      </w:r>
      <w:r w:rsidR="00801FFE" w:rsidRPr="004F0EE3">
        <w:t xml:space="preserve"> šildymo išlaidų </w:t>
      </w:r>
      <w:r w:rsidR="00801FFE">
        <w:t xml:space="preserve">bei </w:t>
      </w:r>
      <w:r w:rsidR="00801FFE" w:rsidRPr="004F0EE3">
        <w:t xml:space="preserve"> išlaidų karštam vandeniui bei išlaidų geriama</w:t>
      </w:r>
      <w:r w:rsidR="00801FFE">
        <w:t xml:space="preserve">m vandeniui kompensacijas gavo  6714 vienų  gyvenančių asmenų ir šeimų. Kompensacijoms panaudota 777 tūkst. 900 eurų. Per 2016 metus </w:t>
      </w:r>
      <w:r w:rsidR="00801FFE" w:rsidRPr="004F0EE3">
        <w:t xml:space="preserve"> šildymo išlaidų </w:t>
      </w:r>
      <w:r w:rsidR="00801FFE">
        <w:t xml:space="preserve">bei </w:t>
      </w:r>
      <w:r w:rsidR="00801FFE" w:rsidRPr="004F0EE3">
        <w:t xml:space="preserve"> išlaidų karštam vandeniui bei išlaidų geriama</w:t>
      </w:r>
      <w:r w:rsidR="00801FFE">
        <w:t>m vandeniui kompensacijas gavo  6</w:t>
      </w:r>
      <w:r w:rsidR="003145F0">
        <w:t>426</w:t>
      </w:r>
      <w:r w:rsidR="00801FFE">
        <w:t xml:space="preserve"> vienų  gyvenančių asmenų ir šeimų. Kompensacijoms panaudota </w:t>
      </w:r>
      <w:r w:rsidR="009904B3">
        <w:t xml:space="preserve"> </w:t>
      </w:r>
      <w:r w:rsidR="00B01EC6">
        <w:t>696</w:t>
      </w:r>
      <w:r w:rsidR="009904B3">
        <w:t xml:space="preserve"> tūkst.</w:t>
      </w:r>
      <w:r w:rsidR="00B01EC6">
        <w:t xml:space="preserve">  </w:t>
      </w:r>
      <w:r w:rsidR="00801FFE">
        <w:t xml:space="preserve"> eurų. </w:t>
      </w:r>
    </w:p>
    <w:p w:rsidR="00B01EC6" w:rsidRPr="004F0EE3" w:rsidRDefault="00F059CD" w:rsidP="00F059CD">
      <w:pPr>
        <w:tabs>
          <w:tab w:val="num" w:pos="0"/>
        </w:tabs>
        <w:jc w:val="both"/>
      </w:pPr>
      <w:r>
        <w:rPr>
          <w:b/>
        </w:rPr>
        <w:t xml:space="preserve">                     5.</w:t>
      </w:r>
      <w:r w:rsidRPr="004F0EE3">
        <w:rPr>
          <w:b/>
        </w:rPr>
        <w:t xml:space="preserve"> Galimos neigiamos pasekmės priėmus sprendimą, kokių priemonių reikėtų imtis, kad tokių pasekmių būtų išvengta</w:t>
      </w:r>
      <w:r w:rsidRPr="004F0EE3">
        <w:t xml:space="preserve">: </w:t>
      </w:r>
    </w:p>
    <w:p w:rsidR="00F059CD" w:rsidRDefault="00F059CD" w:rsidP="00F059CD">
      <w:pPr>
        <w:tabs>
          <w:tab w:val="num" w:pos="0"/>
        </w:tabs>
      </w:pPr>
      <w:r>
        <w:tab/>
      </w:r>
      <w:r w:rsidRPr="004F0EE3">
        <w:t xml:space="preserve">Neigiamų pasekmių priėmus sprendimą nebus. </w:t>
      </w:r>
    </w:p>
    <w:p w:rsidR="00F059CD" w:rsidRPr="004F0EE3" w:rsidRDefault="00F059CD" w:rsidP="00F059CD">
      <w:pPr>
        <w:tabs>
          <w:tab w:val="num" w:pos="0"/>
        </w:tabs>
      </w:pPr>
    </w:p>
    <w:p w:rsidR="00F059CD" w:rsidRPr="004F0EE3" w:rsidRDefault="00F059CD" w:rsidP="00F059CD">
      <w:pPr>
        <w:tabs>
          <w:tab w:val="num" w:pos="0"/>
        </w:tabs>
      </w:pPr>
      <w:r>
        <w:rPr>
          <w:b/>
        </w:rPr>
        <w:tab/>
      </w:r>
      <w:r w:rsidRPr="004F0EE3">
        <w:rPr>
          <w:b/>
        </w:rPr>
        <w:t>6. Kieno iniciatyva parengtas sprendimo projektas</w:t>
      </w:r>
      <w:r w:rsidRPr="004F0EE3">
        <w:t>:</w:t>
      </w:r>
    </w:p>
    <w:p w:rsidR="00F059CD" w:rsidRPr="004F0EE3" w:rsidRDefault="00F059CD" w:rsidP="00F059CD">
      <w:pPr>
        <w:tabs>
          <w:tab w:val="num" w:pos="0"/>
        </w:tabs>
      </w:pPr>
      <w:r>
        <w:tab/>
      </w:r>
      <w:r w:rsidR="009904B3">
        <w:t xml:space="preserve">Socialinių reikalų </w:t>
      </w:r>
      <w:r w:rsidRPr="004F0EE3">
        <w:t>skyriaus iniciatyva.</w:t>
      </w:r>
    </w:p>
    <w:p w:rsidR="00F059CD" w:rsidRPr="00B31AE0" w:rsidRDefault="00F059CD" w:rsidP="00F059CD">
      <w:pPr>
        <w:tabs>
          <w:tab w:val="num" w:pos="0"/>
        </w:tabs>
        <w:spacing w:line="360" w:lineRule="auto"/>
      </w:pPr>
    </w:p>
    <w:p w:rsidR="00F059CD" w:rsidRDefault="00F059CD" w:rsidP="00F059CD">
      <w:pPr>
        <w:pStyle w:val="Pagrindinistekstas"/>
        <w:rPr>
          <w:sz w:val="24"/>
          <w:szCs w:val="24"/>
        </w:rPr>
      </w:pPr>
    </w:p>
    <w:p w:rsidR="00F059CD" w:rsidRDefault="00F059CD" w:rsidP="00F059CD">
      <w:pPr>
        <w:pStyle w:val="Pagrindinistekstas"/>
      </w:pPr>
    </w:p>
    <w:p w:rsidR="00F059CD" w:rsidRPr="004F0EE3" w:rsidRDefault="00F059CD" w:rsidP="00F059CD"/>
    <w:p w:rsidR="00F059CD" w:rsidRDefault="00F059CD" w:rsidP="00F059CD"/>
    <w:p w:rsidR="009904B3" w:rsidRDefault="009904B3" w:rsidP="00F059CD">
      <w:r>
        <w:t>Socialinių reikalų s</w:t>
      </w:r>
      <w:r w:rsidR="00F059CD">
        <w:t xml:space="preserve">kyriaus  </w:t>
      </w:r>
      <w:r w:rsidR="00F059CD">
        <w:tab/>
      </w:r>
      <w:r w:rsidR="00F059CD">
        <w:tab/>
        <w:t xml:space="preserve">      </w:t>
      </w:r>
    </w:p>
    <w:p w:rsidR="009904B3" w:rsidRDefault="009904B3" w:rsidP="009904B3">
      <w:r>
        <w:t>Socialinių išmokų poskyrio vedėja</w:t>
      </w:r>
      <w:r>
        <w:tab/>
      </w:r>
      <w:r>
        <w:tab/>
      </w:r>
      <w:r>
        <w:tab/>
        <w:t xml:space="preserve">Zita </w:t>
      </w:r>
      <w:proofErr w:type="spellStart"/>
      <w:r>
        <w:t>Ragėnienė</w:t>
      </w:r>
      <w:proofErr w:type="spellEnd"/>
      <w:r>
        <w:t xml:space="preserve"> </w:t>
      </w:r>
    </w:p>
    <w:p w:rsidR="00F059CD" w:rsidRDefault="00F059CD" w:rsidP="00F059CD"/>
    <w:p w:rsidR="00F059CD" w:rsidRDefault="00F059CD" w:rsidP="00F059CD"/>
    <w:p w:rsidR="00AD7AE2" w:rsidRDefault="00AD7AE2"/>
    <w:sectPr w:rsidR="00AD7A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9"/>
    <w:rsid w:val="00181B01"/>
    <w:rsid w:val="003145F0"/>
    <w:rsid w:val="0060135C"/>
    <w:rsid w:val="006439F9"/>
    <w:rsid w:val="00801FFE"/>
    <w:rsid w:val="0092129B"/>
    <w:rsid w:val="009904B3"/>
    <w:rsid w:val="00AD7AE2"/>
    <w:rsid w:val="00B01EC6"/>
    <w:rsid w:val="00E2493A"/>
    <w:rsid w:val="00F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8531"/>
  <w15:chartTrackingRefBased/>
  <w15:docId w15:val="{2E34633D-156D-4B86-8C8D-8AABD667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F0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59CD"/>
    <w:pPr>
      <w:spacing w:after="120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59C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E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EC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K121</cp:lastModifiedBy>
  <cp:revision>5</cp:revision>
  <cp:lastPrinted>2017-02-22T12:30:00Z</cp:lastPrinted>
  <dcterms:created xsi:type="dcterms:W3CDTF">2017-01-26T12:55:00Z</dcterms:created>
  <dcterms:modified xsi:type="dcterms:W3CDTF">2017-02-22T12:31:00Z</dcterms:modified>
</cp:coreProperties>
</file>