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55" w:rsidRPr="00527F55" w:rsidRDefault="00527F55" w:rsidP="00527F55">
      <w:pPr>
        <w:widowControl w:val="0"/>
        <w:suppressAutoHyphens/>
        <w:ind w:firstLine="5103"/>
        <w:jc w:val="both"/>
        <w:rPr>
          <w:rFonts w:eastAsia="Lucida Sans Unicode"/>
          <w:b/>
          <w:szCs w:val="24"/>
          <w:lang w:eastAsia="ar-SA"/>
        </w:rPr>
      </w:pPr>
      <w:bookmarkStart w:id="0" w:name="_GoBack"/>
      <w:bookmarkEnd w:id="0"/>
      <w:r>
        <w:rPr>
          <w:rFonts w:eastAsia="Lucida Sans Unicode"/>
          <w:b/>
          <w:szCs w:val="24"/>
          <w:lang w:eastAsia="ar-SA"/>
        </w:rPr>
        <w:t>LYGINAMASIS VARIANTAS</w:t>
      </w:r>
    </w:p>
    <w:p w:rsidR="00527F55" w:rsidRDefault="00527F55" w:rsidP="00527F55">
      <w:pPr>
        <w:jc w:val="both"/>
      </w:pPr>
      <w:r>
        <w:rPr>
          <w:b/>
          <w:i/>
        </w:rPr>
        <w:t>Suvestinė redakcija nuo 2016-10-28</w:t>
      </w:r>
    </w:p>
    <w:p w:rsidR="00527F55" w:rsidRPr="00527F55" w:rsidRDefault="00527F55" w:rsidP="00527F55">
      <w:pPr>
        <w:widowControl w:val="0"/>
        <w:suppressAutoHyphens/>
        <w:jc w:val="both"/>
        <w:rPr>
          <w:rFonts w:eastAsia="Lucida Sans Unicode"/>
          <w:i/>
          <w:sz w:val="20"/>
          <w:lang w:eastAsia="ar-SA"/>
        </w:rPr>
      </w:pPr>
      <w:r w:rsidRPr="00527F55">
        <w:rPr>
          <w:rFonts w:eastAsia="Lucida Sans Unicode"/>
          <w:i/>
          <w:sz w:val="20"/>
          <w:lang w:eastAsia="ar-SA"/>
        </w:rPr>
        <w:t>Sprendimo pakeitimas nuo 2016-10-26 (sprendimo Nr. 1-339)</w:t>
      </w:r>
    </w:p>
    <w:p w:rsidR="00527F55" w:rsidRDefault="00527F55" w:rsidP="00527F55">
      <w:pPr>
        <w:widowControl w:val="0"/>
        <w:suppressAutoHyphens/>
        <w:ind w:firstLine="5103"/>
        <w:jc w:val="both"/>
        <w:rPr>
          <w:rFonts w:eastAsia="Lucida Sans Unicode"/>
          <w:szCs w:val="24"/>
          <w:lang w:eastAsia="ar-SA"/>
        </w:rPr>
      </w:pPr>
    </w:p>
    <w:p w:rsidR="00527F55" w:rsidRDefault="00527F55" w:rsidP="00527F55">
      <w:pPr>
        <w:widowControl w:val="0"/>
        <w:suppressAutoHyphens/>
        <w:ind w:firstLine="5103"/>
        <w:jc w:val="both"/>
        <w:rPr>
          <w:rFonts w:eastAsia="Lucida Sans Unicode"/>
          <w:szCs w:val="24"/>
          <w:lang w:eastAsia="ar-SA"/>
        </w:rPr>
      </w:pPr>
    </w:p>
    <w:p w:rsidR="00527F55" w:rsidRDefault="00527F55" w:rsidP="00527F55">
      <w:pPr>
        <w:widowControl w:val="0"/>
        <w:suppressAutoHyphens/>
        <w:ind w:firstLine="5103"/>
        <w:jc w:val="both"/>
        <w:rPr>
          <w:rFonts w:eastAsia="Lucida Sans Unicode"/>
          <w:szCs w:val="24"/>
          <w:lang w:eastAsia="ar-SA"/>
        </w:rPr>
      </w:pPr>
      <w:r>
        <w:rPr>
          <w:rFonts w:eastAsia="Lucida Sans Unicode"/>
          <w:szCs w:val="24"/>
          <w:lang w:eastAsia="ar-SA"/>
        </w:rPr>
        <w:t>PATVIRTINTA</w:t>
      </w:r>
    </w:p>
    <w:p w:rsidR="00527F55" w:rsidRDefault="00527F55" w:rsidP="00527F55">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rsidR="00527F55" w:rsidRDefault="00527F55" w:rsidP="00527F55">
      <w:pPr>
        <w:widowControl w:val="0"/>
        <w:suppressAutoHyphens/>
        <w:ind w:firstLine="5103"/>
        <w:jc w:val="both"/>
        <w:rPr>
          <w:rFonts w:eastAsia="Lucida Sans Unicode"/>
          <w:szCs w:val="24"/>
          <w:lang w:eastAsia="ar-SA"/>
        </w:rPr>
      </w:pPr>
      <w:r>
        <w:rPr>
          <w:rFonts w:eastAsia="Lucida Sans Unicode"/>
          <w:szCs w:val="24"/>
          <w:lang w:eastAsia="ar-SA"/>
        </w:rPr>
        <w:t>2015 m. rugsėjo 24 d. sprendimu Nr. 1-244</w:t>
      </w:r>
    </w:p>
    <w:p w:rsidR="00527F55" w:rsidRDefault="00527F55" w:rsidP="00527F55">
      <w:pPr>
        <w:widowControl w:val="0"/>
        <w:suppressAutoHyphens/>
        <w:jc w:val="both"/>
        <w:rPr>
          <w:rFonts w:eastAsia="Lucida Sans Unicode"/>
          <w:b/>
          <w:szCs w:val="24"/>
          <w:lang w:eastAsia="ar-SA"/>
        </w:rPr>
      </w:pPr>
    </w:p>
    <w:p w:rsidR="00527F55" w:rsidRDefault="00527F55" w:rsidP="00527F55">
      <w:pPr>
        <w:widowControl w:val="0"/>
        <w:suppressAutoHyphens/>
        <w:jc w:val="both"/>
        <w:rPr>
          <w:rFonts w:eastAsia="Lucida Sans Unicode"/>
          <w:b/>
          <w:szCs w:val="24"/>
          <w:lang w:eastAsia="ar-SA"/>
        </w:rPr>
      </w:pPr>
    </w:p>
    <w:p w:rsidR="00527F55" w:rsidRDefault="00527F55" w:rsidP="00527F55">
      <w:pPr>
        <w:widowControl w:val="0"/>
        <w:suppressAutoHyphens/>
        <w:jc w:val="center"/>
        <w:rPr>
          <w:rFonts w:eastAsia="Lucida Sans Unicode"/>
          <w:b/>
          <w:szCs w:val="24"/>
          <w:lang w:eastAsia="ar-SA"/>
        </w:rPr>
      </w:pPr>
      <w:r>
        <w:rPr>
          <w:rFonts w:eastAsia="Lucida Sans Unicode"/>
          <w:b/>
          <w:szCs w:val="24"/>
          <w:lang w:eastAsia="ar-SA"/>
        </w:rPr>
        <w:t>PANEVĖŽIO MIESTO SAVIVALDYBĖS</w:t>
      </w:r>
      <w:r>
        <w:rPr>
          <w:rFonts w:eastAsia="Lucida Sans Unicode"/>
          <w:b/>
          <w:color w:val="FF0000"/>
          <w:szCs w:val="24"/>
          <w:lang w:eastAsia="ar-SA"/>
        </w:rPr>
        <w:t xml:space="preserve"> </w:t>
      </w:r>
      <w:r>
        <w:rPr>
          <w:rFonts w:eastAsia="Lucida Sans Unicode"/>
          <w:b/>
          <w:szCs w:val="24"/>
          <w:lang w:eastAsia="ar-SA"/>
        </w:rPr>
        <w:t>BŪSTO NUOMOS AR IŠPERKAMOSIOS BŪSTO NUOMOS MOKESČIŲ DALIES KOMPENSACIJOS MOKĖJIMO IR PERMOKĖTŲ KOMPENSACIJŲ GRĄŽINIMO TVARKOS APRAŠAS</w:t>
      </w:r>
    </w:p>
    <w:p w:rsidR="00527F55" w:rsidRDefault="00527F55" w:rsidP="00527F55">
      <w:pPr>
        <w:widowControl w:val="0"/>
        <w:suppressAutoHyphens/>
        <w:rPr>
          <w:rFonts w:eastAsia="Lucida Sans Unicode"/>
          <w:b/>
          <w:szCs w:val="24"/>
          <w:lang w:eastAsia="ar-SA"/>
        </w:rPr>
      </w:pPr>
    </w:p>
    <w:p w:rsidR="00527F55" w:rsidRDefault="00527F55" w:rsidP="00527F55">
      <w:pPr>
        <w:keepNext/>
        <w:tabs>
          <w:tab w:val="left" w:pos="432"/>
        </w:tabs>
        <w:suppressAutoHyphens/>
        <w:ind w:hanging="432"/>
        <w:jc w:val="center"/>
        <w:rPr>
          <w:rFonts w:eastAsia="Lucida Sans Unicode"/>
          <w:b/>
          <w:szCs w:val="24"/>
          <w:lang w:eastAsia="ar-SA"/>
        </w:rPr>
      </w:pPr>
      <w:r>
        <w:rPr>
          <w:rFonts w:eastAsia="Lucida Sans Unicode"/>
          <w:b/>
          <w:szCs w:val="24"/>
          <w:lang w:eastAsia="ar-SA"/>
        </w:rPr>
        <w:t>I. BENDROSIOS NUOSTATOS</w:t>
      </w:r>
    </w:p>
    <w:p w:rsidR="00527F55" w:rsidRDefault="00527F55" w:rsidP="00527F55">
      <w:pPr>
        <w:widowControl w:val="0"/>
        <w:suppressAutoHyphens/>
        <w:jc w:val="center"/>
        <w:rPr>
          <w:rFonts w:eastAsia="Lucida Sans Unicode"/>
          <w:szCs w:val="24"/>
          <w:lang w:eastAsia="ar-SA"/>
        </w:rPr>
      </w:pPr>
    </w:p>
    <w:p w:rsidR="00527F55" w:rsidRDefault="00527F55" w:rsidP="00527F55">
      <w:pPr>
        <w:widowControl w:val="0"/>
        <w:suppressAutoHyphens/>
        <w:spacing w:line="360" w:lineRule="auto"/>
        <w:ind w:firstLine="851"/>
        <w:jc w:val="both"/>
        <w:rPr>
          <w:rFonts w:eastAsia="Lucida Sans Unicode"/>
          <w:szCs w:val="24"/>
          <w:lang w:eastAsia="ar-SA"/>
        </w:rPr>
      </w:pPr>
      <w:r>
        <w:t>1. Panevėžio</w:t>
      </w:r>
      <w:r>
        <w:rPr>
          <w:rFonts w:eastAsia="Lucida Sans Unicode"/>
          <w:szCs w:val="24"/>
          <w:lang w:eastAsia="ar-SA"/>
        </w:rPr>
        <w:t xml:space="preserve"> miesto savivaldybės būsto nuomos ar išperkamosios būsto nuomos mokesčių dalies kompensacijos mokėjimo ir permokėtų kompensacijų grąžinimo tvarkos aprašas (toliau – Aprašas) nustato būsto nuomos ar išperkamosios būsto nuomos mokesčių dalies kompensacijos (toliau – Kompensacija) gavimo, jos skyrimo, mokėjimo ir permokėtų Kompensacijų grąžinimo asmenims ir šeimoms, turintiems teisę į socialinio būsto nuomą Panevėžio miesto savivaldybėje (toliau – Savivaldybė), tvarką.</w:t>
      </w:r>
    </w:p>
    <w:p w:rsidR="00527F55" w:rsidRDefault="00527F55" w:rsidP="00527F55">
      <w:pPr>
        <w:suppressAutoHyphens/>
        <w:spacing w:line="360" w:lineRule="auto"/>
        <w:ind w:firstLine="851"/>
        <w:jc w:val="both"/>
        <w:rPr>
          <w:szCs w:val="24"/>
          <w:lang w:eastAsia="ar-SA"/>
        </w:rPr>
      </w:pPr>
      <w:r>
        <w:rPr>
          <w:szCs w:val="24"/>
          <w:lang w:eastAsia="ar-SA"/>
        </w:rPr>
        <w:t>2. Aprašas parengtas vadovaujantis Lietuvos Respublikos paramos būstui įsigyti ar išsinuomoti įstatymu (toliau – Įstatymas),</w:t>
      </w:r>
      <w:r>
        <w:rPr>
          <w:color w:val="C00000"/>
          <w:szCs w:val="24"/>
          <w:lang w:eastAsia="ar-SA"/>
        </w:rPr>
        <w:t xml:space="preserve"> </w:t>
      </w:r>
      <w:r>
        <w:rPr>
          <w:szCs w:val="24"/>
        </w:rPr>
        <w:t xml:space="preserve">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w:t>
      </w:r>
      <w:r>
        <w:rPr>
          <w:szCs w:val="24"/>
          <w:lang w:eastAsia="ar-SA"/>
        </w:rPr>
        <w:t>Lietuvos Respublikos civiliniu kodeksu ir kitais teisės aktais.</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3. Apraše vartojamos sąvokos suprantamos taip, kaip jos apibrėžtos Įstatyme.</w:t>
      </w:r>
    </w:p>
    <w:p w:rsidR="00527F55" w:rsidRDefault="00527F55" w:rsidP="00527F55">
      <w:pPr>
        <w:widowControl w:val="0"/>
        <w:suppressAutoHyphens/>
        <w:ind w:firstLine="720"/>
        <w:jc w:val="both"/>
        <w:rPr>
          <w:rFonts w:eastAsia="Lucida Sans Unicode"/>
          <w:szCs w:val="24"/>
          <w:lang w:eastAsia="ar-SA"/>
        </w:rPr>
      </w:pPr>
    </w:p>
    <w:p w:rsidR="00527F55" w:rsidRDefault="00527F55" w:rsidP="00527F55">
      <w:pPr>
        <w:widowControl w:val="0"/>
        <w:suppressAutoHyphens/>
        <w:jc w:val="center"/>
        <w:rPr>
          <w:rFonts w:eastAsia="Lucida Sans Unicode"/>
          <w:b/>
          <w:szCs w:val="24"/>
          <w:lang w:eastAsia="ar-SA"/>
        </w:rPr>
      </w:pPr>
      <w:r>
        <w:rPr>
          <w:rFonts w:eastAsia="Lucida Sans Unicode"/>
          <w:b/>
          <w:szCs w:val="24"/>
          <w:lang w:eastAsia="ar-SA"/>
        </w:rPr>
        <w:t>II. TEISĖ Į BŪSTO NUOMOS AR IŠPERKAMOSIOS BŪSTO NUOMOS MOKESČIŲ DALIES KOMPENSACIJĄ</w:t>
      </w:r>
    </w:p>
    <w:p w:rsidR="00527F55" w:rsidRDefault="00527F55" w:rsidP="00527F55">
      <w:pPr>
        <w:widowControl w:val="0"/>
        <w:suppressAutoHyphens/>
        <w:jc w:val="center"/>
        <w:rPr>
          <w:rFonts w:eastAsia="Lucida Sans Unicode"/>
          <w:b/>
          <w:szCs w:val="24"/>
          <w:lang w:eastAsia="ar-SA"/>
        </w:rPr>
      </w:pPr>
    </w:p>
    <w:p w:rsidR="00527F55" w:rsidRDefault="00527F55" w:rsidP="00527F55">
      <w:pPr>
        <w:widowControl w:val="0"/>
        <w:suppressAutoHyphens/>
        <w:spacing w:line="360" w:lineRule="auto"/>
        <w:ind w:firstLine="851"/>
        <w:jc w:val="both"/>
      </w:pPr>
      <w:r>
        <w:rPr>
          <w:rFonts w:eastAsia="Lucida Sans Unicode"/>
          <w:szCs w:val="24"/>
          <w:lang w:eastAsia="ar-SA"/>
        </w:rPr>
        <w:t xml:space="preserve">4. Teisę kreiptis dėl Kompensacijos į Savivaldybės administraciją turi asmenys ir šeimos, pagal Įstatymą turintys teisę į socialinio būsto nuomą, deklaravę savo gyvenamąją vietą Savivaldybės teritorijoje ar įtraukti į apskaitą prie Savivaldybės ir įrašyti į Savivaldybės administracijos sudaromus asmenų ir šeimų, turinčių teisę į paramą būstui išsinuomoti, sąrašus bei Įstatymo </w:t>
      </w:r>
      <w:r>
        <w:t>nurodytu atveju išsinuomoję fiziniams ar juridiniams asmenims (išskyrus savivaldybes) priklausantį</w:t>
      </w:r>
      <w:r>
        <w:rPr>
          <w:color w:val="FF0000"/>
        </w:rPr>
        <w:t xml:space="preserve"> </w:t>
      </w:r>
      <w:r>
        <w:t>tinkamą būstą, esantį Savivaldybės teritorijoje.</w:t>
      </w:r>
    </w:p>
    <w:p w:rsidR="00527F55" w:rsidRDefault="00527F55" w:rsidP="00527F55">
      <w:pPr>
        <w:widowControl w:val="0"/>
        <w:suppressAutoHyphens/>
        <w:spacing w:line="360" w:lineRule="auto"/>
        <w:ind w:firstLine="851"/>
        <w:jc w:val="both"/>
      </w:pPr>
      <w:r>
        <w:t>5</w:t>
      </w:r>
      <w:r>
        <w:rPr>
          <w:rFonts w:eastAsia="Lucida Sans Unicode"/>
          <w:szCs w:val="24"/>
          <w:lang w:eastAsia="ar-SA"/>
        </w:rPr>
        <w:t xml:space="preserve">. Asmenų ir šeimų, kalendoriniais metais gaunančių Kompensaciją, skaičių Savivaldybėje nustato Savivaldybės administracijos </w:t>
      </w:r>
      <w:r>
        <w:rPr>
          <w:szCs w:val="24"/>
        </w:rPr>
        <w:t>Socialinių reikalų skyriaus Socialinių paslaugų poskyris</w:t>
      </w:r>
      <w:r>
        <w:rPr>
          <w:rFonts w:eastAsia="Lucida Sans Unicode"/>
          <w:szCs w:val="24"/>
          <w:lang w:eastAsia="ar-SA"/>
        </w:rPr>
        <w:t xml:space="preserve">, atsižvelgdamas į gautą valstybės biudžeto specialiosios tikslinės dotacijos Savivaldybės biudžetui </w:t>
      </w:r>
      <w:r>
        <w:rPr>
          <w:rFonts w:eastAsia="Lucida Sans Unicode"/>
          <w:szCs w:val="24"/>
          <w:lang w:eastAsia="ar-SA"/>
        </w:rPr>
        <w:lastRenderedPageBreak/>
        <w:t>dydį, skirtą Kompensacijoms mokėti, ir Kompensacijos dydį vienam asmeniui Savivaldybėje.</w:t>
      </w:r>
    </w:p>
    <w:p w:rsidR="00527F55" w:rsidRDefault="00527F55" w:rsidP="00527F55">
      <w:pPr>
        <w:widowControl w:val="0"/>
        <w:suppressAutoHyphens/>
        <w:spacing w:line="360" w:lineRule="auto"/>
        <w:ind w:firstLine="851"/>
        <w:jc w:val="both"/>
        <w:rPr>
          <w:rFonts w:eastAsia="Lucida Sans Unicode"/>
          <w:szCs w:val="24"/>
          <w:lang w:eastAsia="ar-SA"/>
        </w:rPr>
      </w:pPr>
      <w:r>
        <w:t>6</w:t>
      </w:r>
      <w:r>
        <w:rPr>
          <w:rFonts w:eastAsia="Lucida Sans Unicode"/>
          <w:szCs w:val="24"/>
          <w:lang w:eastAsia="ar-SA"/>
        </w:rPr>
        <w:t>. Sprendimą dėl pasiūlymo pasinaudoti Kompensacija asmenims ir šeimoms, įrašytiems į asmenų ir šeimų, turinčių teisę į paramą būstui išsinuomoti, sąrašus, ir sulaukusiems eilės paramai būstui išsinuomoti gauti priima Savivaldybės administracijos direktorius įsakymu.</w:t>
      </w:r>
    </w:p>
    <w:p w:rsidR="00527F55" w:rsidRDefault="00527F55" w:rsidP="00527F55">
      <w:pPr>
        <w:widowControl w:val="0"/>
        <w:suppressAutoHyphens/>
        <w:spacing w:line="360" w:lineRule="auto"/>
        <w:ind w:firstLine="851"/>
        <w:jc w:val="both"/>
        <w:rPr>
          <w:rFonts w:eastAsia="Lucida Sans Unicode"/>
          <w:szCs w:val="24"/>
          <w:lang w:eastAsia="ar-SA"/>
        </w:rPr>
      </w:pPr>
      <w:r>
        <w:t>7</w:t>
      </w:r>
      <w:r>
        <w:rPr>
          <w:rFonts w:eastAsia="Lucida Sans Unicode"/>
          <w:szCs w:val="24"/>
          <w:lang w:eastAsia="ar-SA"/>
        </w:rPr>
        <w:t xml:space="preserve">. Savivaldybės administracijos </w:t>
      </w:r>
      <w:r>
        <w:rPr>
          <w:szCs w:val="24"/>
        </w:rPr>
        <w:t>Socialinių reikalų skyriaus Socialinių paslaugų poskyris</w:t>
      </w:r>
      <w:r>
        <w:rPr>
          <w:rFonts w:eastAsia="Lucida Sans Unicode"/>
          <w:szCs w:val="24"/>
          <w:lang w:eastAsia="ar-SA"/>
        </w:rPr>
        <w:t>, vadovaudamasis Aprašo 6 punkte nurodytu sprendimu, parengia raštiškus pasiūlymus pasinaudoti Kompensacija asmenims ir šeimoms, įrašytiems į asmenų ir šeimų, turinčių teisę į paramą būstui išsinuomoti, sąrašus, ir sulaukusiems eilės paramai būstui išsinuomoti gauti.</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8.</w:t>
      </w:r>
      <w:r>
        <w:t xml:space="preserve"> Asmenys ir šeimos, gavę pasiūlymą pasinaudoti Kompensacija, per 30 kalendorinių dienų nuo pasiūlymo pasinaudoti Kompensacija išsiuntimo dienos privalo pranešti Savivaldybės administracijai apie sutikimą (nesutikimą) pasinaudoti Kompensacija. Jei asmuo ar šeima neatsiliepia ar nesutinka pasinaudoti siūloma Kompensacija, ta pačia tvarka, laikantis eiliškumo, siunčiami pasiūlymai kitiems asmenims ar šeimoms.</w:t>
      </w:r>
    </w:p>
    <w:p w:rsidR="00527F55" w:rsidRDefault="00527F55" w:rsidP="00527F55">
      <w:pPr>
        <w:widowControl w:val="0"/>
        <w:suppressAutoHyphens/>
        <w:spacing w:line="360" w:lineRule="auto"/>
        <w:ind w:firstLine="851"/>
        <w:jc w:val="both"/>
        <w:rPr>
          <w:rFonts w:eastAsia="Lucida Sans Unicode"/>
          <w:szCs w:val="24"/>
          <w:lang w:eastAsia="ar-SA"/>
        </w:rPr>
      </w:pPr>
      <w:r>
        <w:t>9</w:t>
      </w:r>
      <w:r>
        <w:rPr>
          <w:rFonts w:eastAsia="Lucida Sans Unicode"/>
          <w:szCs w:val="24"/>
          <w:lang w:eastAsia="ar-SA"/>
        </w:rPr>
        <w:t>. Asmenys ir šeimos, kuriems yra pasiūlyta pasinaudoti Kompensacija, norėdami ja pasinaudoti ne vėliau kaip per 3 mėnesius nuo Aprašo 7 punkte minėto pasiūlymo pateikimo dienos Savivaldybės administracijai pateikia:</w:t>
      </w:r>
    </w:p>
    <w:p w:rsidR="00527F55" w:rsidRDefault="00527F55" w:rsidP="00527F55">
      <w:pPr>
        <w:widowControl w:val="0"/>
        <w:suppressAutoHyphens/>
        <w:spacing w:line="360" w:lineRule="auto"/>
        <w:ind w:firstLine="851"/>
        <w:jc w:val="both"/>
        <w:rPr>
          <w:rFonts w:eastAsia="Lucida Sans Unicode"/>
          <w:szCs w:val="24"/>
          <w:lang w:eastAsia="ar-SA"/>
        </w:rPr>
      </w:pPr>
      <w:r>
        <w:t>9</w:t>
      </w:r>
      <w:r>
        <w:rPr>
          <w:rFonts w:eastAsia="Lucida Sans Unicode"/>
          <w:szCs w:val="24"/>
          <w:lang w:eastAsia="ar-SA"/>
        </w:rPr>
        <w:t xml:space="preserve">.1. prašymą įrašyti juos į vieną iš Įstatymo 16 straipsnio 2 dalyje nurodytų asmenų ir šeimų, gaunančių būsto nuomos ar išperkamosios būsto nuomos mokesčių dalies kompensaciją, sąrašų; </w:t>
      </w:r>
    </w:p>
    <w:p w:rsidR="00527F55" w:rsidRDefault="00527F55" w:rsidP="00527F55">
      <w:pPr>
        <w:widowControl w:val="0"/>
        <w:suppressAutoHyphens/>
        <w:spacing w:line="360" w:lineRule="auto"/>
        <w:ind w:firstLine="851"/>
        <w:jc w:val="both"/>
        <w:rPr>
          <w:rFonts w:eastAsia="Lucida Sans Unicode"/>
          <w:szCs w:val="24"/>
          <w:lang w:eastAsia="ar-SA"/>
        </w:rPr>
      </w:pPr>
      <w:r>
        <w:t>9</w:t>
      </w:r>
      <w:r>
        <w:rPr>
          <w:rFonts w:eastAsia="Lucida Sans Unicode"/>
          <w:szCs w:val="24"/>
          <w:lang w:eastAsia="ar-SA"/>
        </w:rPr>
        <w:t>.2. asmens (šeimos atveju – visų šeimos narių) tapatybę patvirtinantį dokumentą (kortelę, pasą, vaikų gimimo liudijimus) ir jo (jų) kopijas;</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9.3. būsto nuomos ar išperkamosios būsto nuomos sutartį (ir jos kopiją), atitinkančią šiuos reikalavimus:</w:t>
      </w:r>
    </w:p>
    <w:p w:rsidR="00527F55" w:rsidRDefault="00527F55" w:rsidP="00527F55">
      <w:pPr>
        <w:widowControl w:val="0"/>
        <w:suppressAutoHyphens/>
        <w:spacing w:line="360" w:lineRule="auto"/>
        <w:ind w:firstLine="851"/>
        <w:jc w:val="both"/>
        <w:rPr>
          <w:rFonts w:eastAsia="Lucida Sans Unicode"/>
          <w:b/>
          <w:szCs w:val="24"/>
          <w:lang w:eastAsia="ar-SA"/>
        </w:rPr>
      </w:pPr>
      <w:r>
        <w:t>9</w:t>
      </w:r>
      <w:r>
        <w:rPr>
          <w:rFonts w:eastAsia="Lucida Sans Unicode"/>
          <w:szCs w:val="24"/>
          <w:lang w:eastAsia="ar-SA"/>
        </w:rPr>
        <w:t>.3.1. tinkamo Savivaldybės teritorijoje esančio būsto nuomos ar išperkamosios būsto nuomos sutartis turi būti sudaryta pagal Civiliniame kodekse nustatytas sąlygas ne trumpiau kaip vieneriems metams. Šiuo atveju tinkamas būstas suprantamas kaip būstas, kurio naudingasis plotas, tenkantis vienam asmeniui ar šeimos nariui, yra ne mažesnis kaip 8 kvadratiniai metrai;</w:t>
      </w:r>
    </w:p>
    <w:p w:rsidR="00527F55" w:rsidRDefault="00527F55" w:rsidP="00527F55">
      <w:pPr>
        <w:widowControl w:val="0"/>
        <w:suppressAutoHyphens/>
        <w:spacing w:line="360" w:lineRule="auto"/>
        <w:ind w:firstLine="851"/>
        <w:jc w:val="both"/>
        <w:rPr>
          <w:rFonts w:eastAsia="Lucida Sans Unicode"/>
          <w:szCs w:val="24"/>
          <w:lang w:eastAsia="ar-SA"/>
        </w:rPr>
      </w:pPr>
      <w:r>
        <w:t>9</w:t>
      </w:r>
      <w:r>
        <w:rPr>
          <w:rFonts w:eastAsia="Lucida Sans Unicode"/>
          <w:szCs w:val="24"/>
          <w:lang w:eastAsia="ar-SA"/>
        </w:rPr>
        <w:t>.3.2. sutartis privalo būti įregistruota Lietuvos Respublikos nekilnojamojo turto registre (toliau – Nekilnojamojo turto registras).</w:t>
      </w:r>
    </w:p>
    <w:p w:rsidR="00527F55" w:rsidRDefault="00527F55" w:rsidP="00527F55">
      <w:pPr>
        <w:widowControl w:val="0"/>
        <w:suppressAutoHyphens/>
        <w:spacing w:line="360" w:lineRule="auto"/>
        <w:ind w:firstLine="851"/>
        <w:jc w:val="both"/>
        <w:rPr>
          <w:rFonts w:eastAsia="Lucida Sans Unicode"/>
          <w:szCs w:val="24"/>
          <w:lang w:eastAsia="ar-SA"/>
        </w:rPr>
      </w:pPr>
      <w:r>
        <w:t>10</w:t>
      </w:r>
      <w:r>
        <w:rPr>
          <w:rFonts w:eastAsia="Lucida Sans Unicode"/>
          <w:szCs w:val="24"/>
          <w:lang w:eastAsia="ar-SA"/>
        </w:rPr>
        <w:t>. Jei asmuo ir šeima pateikė ne visus reikiamus dokumentus ar dokumentai, pažymos, sutartys užpildyti nesilaikant teisės aktų reikalavimų, apie tai šeima ir asmuo informuojami žodžiu dokumentų teikimo metu arba informuojami raštu per 14 dienų nuo prašymo užregistravimo „Avilyje“ dienos.</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11. Asmenys ir šeimos Savivaldybės administracijos </w:t>
      </w:r>
      <w:r>
        <w:rPr>
          <w:szCs w:val="24"/>
        </w:rPr>
        <w:t>Socialinių reikalų skyriaus Socialinių paslaugų poskyrio</w:t>
      </w:r>
      <w:r>
        <w:rPr>
          <w:rFonts w:eastAsia="Lucida Sans Unicode"/>
          <w:szCs w:val="24"/>
          <w:lang w:eastAsia="ar-SA"/>
        </w:rPr>
        <w:t xml:space="preserve"> reikalavimu privalo patikslinti praėjusių kalendorinių metų duomenis apie savo (šeimos atveju – visų šeimos narių) turtą ir gautas pajamas, pateikdami reikalingas pažymas ir (ar) patikslindami Lietuvos Respublikos gyventojų turto deklaravimo įstatymo nustatyta tvarka užpildytą </w:t>
      </w:r>
      <w:r>
        <w:rPr>
          <w:rFonts w:eastAsia="Lucida Sans Unicode"/>
          <w:szCs w:val="24"/>
          <w:lang w:eastAsia="ar-SA"/>
        </w:rPr>
        <w:lastRenderedPageBreak/>
        <w:t>deklaraciją apie turtą (įskaitant gautas pajamas), ir juos pateikti Savivaldybės priimamajame iki nurodytos datos.</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12. Sprendimą dėl apskaičiuotos Kompensacijos mokėjimo asmenims ir šeimoms ne vėliau kaip per 30 kalendorinių dienų nuo Aprašo 9.1 papunktyje minimo prašymo pateikimo dienos priima Savivaldybės administracijos direktorius įsakymu. Savivaldybės administracijos direktoriaus įsakymo kopijas Savivaldybės administracijos </w:t>
      </w:r>
      <w:r>
        <w:rPr>
          <w:szCs w:val="24"/>
        </w:rPr>
        <w:t>Socialinių reikalų skyriaus Socialinių paslaugų poskyris perduoda Kompensacijos gavėjui ir Savivaldybės administracijos Socialinių reikalų skyriaus Socialinių išmokų poskyriui</w:t>
      </w:r>
      <w:r>
        <w:rPr>
          <w:rFonts w:eastAsia="Lucida Sans Unicode"/>
          <w:szCs w:val="24"/>
          <w:lang w:eastAsia="ar-SA"/>
        </w:rPr>
        <w:t>.</w:t>
      </w:r>
    </w:p>
    <w:p w:rsidR="00527F55" w:rsidRDefault="00527F55" w:rsidP="00527F55">
      <w:pPr>
        <w:widowControl w:val="0"/>
        <w:suppressAutoHyphens/>
        <w:spacing w:line="360" w:lineRule="auto"/>
        <w:ind w:firstLine="851"/>
        <w:jc w:val="both"/>
        <w:rPr>
          <w:rFonts w:eastAsia="Lucida Sans Unicode"/>
          <w:color w:val="C00000"/>
          <w:szCs w:val="24"/>
          <w:lang w:eastAsia="ar-SA"/>
        </w:rPr>
      </w:pPr>
      <w:r>
        <w:rPr>
          <w:rFonts w:eastAsia="Lucida Sans Unicode"/>
          <w:szCs w:val="24"/>
          <w:lang w:eastAsia="ar-SA"/>
        </w:rPr>
        <w:t>13. Asmenys ir šeimos, gaunančios Kompensaciją, įrašomos į vieną iš Įstatymo 16 straipsnio 2 dalyje nurodytų asmenų ir šeimų, gaunančių būsto nuomos ar išperkamosios būsto nuomos mokesčių dalies kompensaciją, sąrašų.</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14. Kompensacija skiriama, mokama, stabdoma, atnaujinama, nutraukiama Savivaldybės administracijos direktoriaus įsakymais, kuriuos ruošia Savivaldybės administracijos </w:t>
      </w:r>
      <w:r>
        <w:rPr>
          <w:szCs w:val="24"/>
        </w:rPr>
        <w:t>Socialinių reikalų skyriaus Socialinių paslaugų poskyris</w:t>
      </w:r>
      <w:r>
        <w:rPr>
          <w:rFonts w:eastAsia="Lucida Sans Unicode"/>
          <w:szCs w:val="24"/>
          <w:lang w:eastAsia="ar-SA"/>
        </w:rPr>
        <w:t>.</w:t>
      </w:r>
    </w:p>
    <w:p w:rsidR="00527F55" w:rsidRDefault="00527F55" w:rsidP="00527F55">
      <w:pPr>
        <w:widowControl w:val="0"/>
        <w:suppressAutoHyphens/>
        <w:spacing w:line="360" w:lineRule="auto"/>
        <w:ind w:firstLine="851"/>
        <w:jc w:val="both"/>
        <w:rPr>
          <w:rFonts w:eastAsia="Lucida Sans Unicode"/>
          <w:szCs w:val="24"/>
          <w:lang w:eastAsia="ar-SA"/>
        </w:rPr>
      </w:pPr>
    </w:p>
    <w:p w:rsidR="00527F55" w:rsidRDefault="00527F55" w:rsidP="00527F55">
      <w:pPr>
        <w:widowControl w:val="0"/>
        <w:suppressAutoHyphens/>
        <w:ind w:firstLine="720"/>
        <w:jc w:val="center"/>
        <w:rPr>
          <w:rFonts w:eastAsia="Lucida Sans Unicode"/>
          <w:b/>
          <w:caps/>
          <w:szCs w:val="24"/>
          <w:lang w:eastAsia="ar-SA"/>
        </w:rPr>
      </w:pPr>
      <w:r>
        <w:rPr>
          <w:rFonts w:eastAsia="Lucida Sans Unicode"/>
          <w:b/>
          <w:caps/>
          <w:szCs w:val="24"/>
          <w:lang w:eastAsia="ar-SA"/>
        </w:rPr>
        <w:t xml:space="preserve">III. KompensacijOS SKYRIMAS ASMENIMS IR ŠEIMOMS, neįrašytiems į asmenų ir šeimų, turinčių teisę į paramą būstui išsinuomoti, sąrašus </w:t>
      </w:r>
    </w:p>
    <w:p w:rsidR="00527F55" w:rsidRDefault="00527F55" w:rsidP="00527F55">
      <w:pPr>
        <w:widowControl w:val="0"/>
        <w:suppressAutoHyphens/>
        <w:ind w:firstLine="720"/>
        <w:jc w:val="both"/>
        <w:rPr>
          <w:rFonts w:eastAsia="Lucida Sans Unicode"/>
          <w:szCs w:val="24"/>
          <w:lang w:eastAsia="ar-SA"/>
        </w:rPr>
      </w:pPr>
    </w:p>
    <w:p w:rsidR="00527F55" w:rsidRDefault="00527F55" w:rsidP="00527F55">
      <w:pPr>
        <w:widowControl w:val="0"/>
        <w:tabs>
          <w:tab w:val="left" w:pos="733"/>
        </w:tabs>
        <w:suppressAutoHyphens/>
        <w:spacing w:line="360" w:lineRule="auto"/>
        <w:ind w:firstLine="733"/>
        <w:jc w:val="both"/>
        <w:rPr>
          <w:rFonts w:eastAsia="Lucida Sans Unicode"/>
          <w:szCs w:val="24"/>
          <w:lang w:eastAsia="ar-SA"/>
        </w:rPr>
      </w:pPr>
      <w:r>
        <w:rPr>
          <w:rFonts w:eastAsia="Lucida Sans Unicode"/>
          <w:szCs w:val="24"/>
          <w:lang w:eastAsia="ar-SA"/>
        </w:rPr>
        <w:t>15. Kompensacija gali būti mokama asmenims ir šeimoms, neįrašytiems į asmenų ir šeimų, turinčių teisę į paramą būstui išsinuomoti, sąrašus, jeigu šie asmenys ir šeimos Lietuvos Respublikos teritorijoje nuosavybės teise neturi kito tinkamo būsto:</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15.1. netekusiems turėto būsto dėl gaisrų, potvynių, stiprių vėjų ar kitų nuo žmogaus valios nepriklausančių aplinkybių;</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15.2. asmenims, kuriems yra nustatytas 0–25 procentų darbingumo lygis;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15.3. šeimoms, auginančioms penkis ar daugiau vaikų;</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15.4. šeimoms, kurioms vienu kartu gimsta trys ar daugiau vaikų;</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15.5. šeimoms, kuriose abiem sutuoktiniams yra nustatytas 0–25 procentų darbingumo lygis ir kurios augina vaiką (vaikus);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15.6. neįgaliesiems, vieniems auginantiems vaiką (vaikus);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15.7. šeimoms, auginančioms vaikus, kai ne mažiau kaip dviem vaikams yra nustatytas sunkus neįgalumo lygis;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15.8. šeimoms, kuriose ne mažiau kaip dviem šeimos nariams yra nustatytas 0–25 procentų darbingumo lygis.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 xml:space="preserve">16. Kompensacija išimties tvarka gali būti skiriama asmenims ir šeimoms, nurodytiems Aprašo 15 punkte ir pateikusiems prašymą pasinaudoti Kompensacija, atsižvelgiant į jų buvimo asmenų ir šeimų, turinčių teisę į paramą būstui išsinuomoti, sąrašuose laikotarpį, o neįrašytiems į sąrašus asmenims ir šeimoms – atsižvelgiant į prašymo pasinaudoti Kompensacija pateikimo datą ir </w:t>
      </w:r>
      <w:r>
        <w:rPr>
          <w:rFonts w:eastAsia="Lucida Sans Unicode"/>
          <w:szCs w:val="24"/>
          <w:lang w:eastAsia="ar-SA"/>
        </w:rPr>
        <w:lastRenderedPageBreak/>
        <w:t>įvertinus: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16.1. skirtos valstybės biudžeto specialiosios tikslinės dotacijos Savivaldybės biudžetui Kompensacijai mokėti dydį;</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16.2. asmenų ir šeimų, gaunančių Kompensaciją, skaičių;</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16.3. nepanaudotos Kompensacijos lėšų likutį;</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16.4. asmenų ir šeimų, nurodytų Aprašo 15 punkte, šeimos narių skaičių.</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17. Sprendimą dėl Kompensacijos skyrimo asmenims ir šeimoms, nurodytiems Aprašo 15 punkte, priima Savivaldybės administracijos direktorius.</w:t>
      </w:r>
    </w:p>
    <w:p w:rsidR="00527F55" w:rsidRDefault="00527F55" w:rsidP="00527F55">
      <w:pPr>
        <w:widowControl w:val="0"/>
        <w:suppressAutoHyphens/>
        <w:spacing w:line="360" w:lineRule="auto"/>
        <w:ind w:firstLine="720"/>
        <w:jc w:val="both"/>
        <w:rPr>
          <w:rFonts w:eastAsia="Lucida Sans Unicode"/>
          <w:szCs w:val="24"/>
          <w:lang w:eastAsia="ar-SA"/>
        </w:rPr>
      </w:pPr>
      <w:r>
        <w:rPr>
          <w:rFonts w:eastAsia="Lucida Sans Unicode"/>
          <w:szCs w:val="24"/>
          <w:lang w:eastAsia="ar-SA"/>
        </w:rPr>
        <w:t>18. Informacija apie nustatytą Kompensacijos mokėjimą Aprašo 15 punkte nurodytiems asmenims ir šeimoms viešai skelbiama Savivaldybės interneto svetainėje. Informacija paskelbiama ne vėliau kaip per septynias dienas nuo sprendimo mokėti Kompensaciją priėmimo dienos.</w:t>
      </w:r>
    </w:p>
    <w:p w:rsidR="00527F55" w:rsidRDefault="00527F55" w:rsidP="00527F55"/>
    <w:p w:rsidR="00527F55" w:rsidRDefault="00527F55" w:rsidP="00527F55">
      <w:pPr>
        <w:widowControl w:val="0"/>
        <w:suppressAutoHyphens/>
        <w:jc w:val="center"/>
        <w:rPr>
          <w:rFonts w:eastAsia="Lucida Sans Unicode"/>
          <w:b/>
          <w:szCs w:val="24"/>
          <w:lang w:eastAsia="ar-SA"/>
        </w:rPr>
      </w:pPr>
      <w:r>
        <w:rPr>
          <w:rFonts w:eastAsia="Lucida Sans Unicode"/>
          <w:b/>
          <w:szCs w:val="24"/>
          <w:lang w:eastAsia="ar-SA"/>
        </w:rPr>
        <w:t>IV. BŪSTO NUOMOS AR IŠPERKAMOSIOS BŪSTO NUOMOS MOKESČIŲ DALIES KOMPENSACIJOS MOKĖJIMAS</w:t>
      </w:r>
      <w:r>
        <w:t xml:space="preserve">, </w:t>
      </w:r>
      <w:r>
        <w:rPr>
          <w:rFonts w:eastAsia="Lucida Sans Unicode"/>
          <w:b/>
          <w:bCs/>
          <w:szCs w:val="24"/>
          <w:lang w:eastAsia="ar-SA"/>
        </w:rPr>
        <w:t>STABDYMAS, NUTRAUKIMAS IR PERMOKĖTŲ KOMPENSACIJŲ GRĄŽINIMAS</w:t>
      </w:r>
    </w:p>
    <w:p w:rsidR="00527F55" w:rsidRDefault="00527F55" w:rsidP="00527F55">
      <w:pPr>
        <w:widowControl w:val="0"/>
        <w:suppressAutoHyphens/>
        <w:ind w:firstLine="720"/>
        <w:jc w:val="both"/>
        <w:rPr>
          <w:rFonts w:eastAsia="Lucida Sans Unicode"/>
          <w:szCs w:val="24"/>
          <w:lang w:eastAsia="ar-SA"/>
        </w:rPr>
      </w:pPr>
    </w:p>
    <w:p w:rsidR="00527F55" w:rsidRDefault="00527F55" w:rsidP="00527F55">
      <w:pPr>
        <w:widowControl w:val="0"/>
        <w:suppressAutoHyphens/>
        <w:spacing w:line="360" w:lineRule="auto"/>
        <w:ind w:firstLine="851"/>
        <w:jc w:val="both"/>
        <w:rPr>
          <w:rFonts w:eastAsia="Lucida Sans Unicode"/>
          <w:szCs w:val="24"/>
          <w:lang w:eastAsia="ar-SA"/>
        </w:rPr>
      </w:pPr>
      <w:r>
        <w:t xml:space="preserve">19. </w:t>
      </w:r>
      <w:r>
        <w:rPr>
          <w:rFonts w:eastAsia="Lucida Sans Unicode"/>
          <w:szCs w:val="24"/>
          <w:lang w:eastAsia="ar-SA"/>
        </w:rPr>
        <w:t xml:space="preserve">Kompensacijos mokėjimą vykdo ir jį kontroliuoja Savivaldybės administracijos </w:t>
      </w:r>
      <w:r>
        <w:rPr>
          <w:szCs w:val="24"/>
        </w:rPr>
        <w:t>Socialinių reikalų skyriaus Socialinių išmokų poskyris</w:t>
      </w:r>
      <w:r>
        <w:rPr>
          <w:rFonts w:eastAsia="Lucida Sans Unicode"/>
          <w:szCs w:val="24"/>
          <w:lang w:eastAsia="ar-SA"/>
        </w:rPr>
        <w:t>.</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20. Kompensacija mokama už praėjusį mėnesį ją pervedant ne vėliau kaip iki einamojo mėnesio 25 kalendorinės dienos nuomininkui arba rašytiniu nuomininko prašymu tiesiogiai nuomotojui. </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21. Kompensacija mokama už dienas. </w:t>
      </w:r>
      <w:r>
        <w:t>Kompensacija mokama per programą Parama.</w:t>
      </w:r>
    </w:p>
    <w:p w:rsidR="00527F55" w:rsidRDefault="00527F55" w:rsidP="00527F55">
      <w:pPr>
        <w:widowControl w:val="0"/>
        <w:suppressAutoHyphens/>
        <w:spacing w:line="360" w:lineRule="auto"/>
        <w:ind w:firstLine="851"/>
        <w:jc w:val="both"/>
      </w:pPr>
      <w:r>
        <w:t xml:space="preserve">22. Dėl Kompensacijos mokėjimo asmuo, kuriam Savivaldybės administracijos direktoriaus įsakymu skirta Kompensacija, Savivaldybės administracijos </w:t>
      </w:r>
      <w:r>
        <w:rPr>
          <w:szCs w:val="24"/>
        </w:rPr>
        <w:t>Socialinių reikalų skyriaus Socialinių išmokų poskyriui pateikia savo asmens dokumentą, sąskaitos banke duomenis ir užpildo Savivaldybės administracijos Socialinių reikalų skyriaus</w:t>
      </w:r>
      <w:r>
        <w:t xml:space="preserve"> vedėjo patvirtintos formos prašymą Kompensacijai gauti. </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23. Asmenims ir šeimoms, kurių įsiskolinimas už būsto nuomą ar išperkamąją būsto nuomą viršija 3 mėnesių būsto nuomos ar išperkamosios būsto nuomos sutartyje nustatyto nuomos mokesčio sumą, Kompensacijos mokėjimas Savivaldybės administracijos direktoriaus įsakymu stabdomas iki 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p>
    <w:sdt>
      <w:sdtPr>
        <w:alias w:val="24 p."/>
        <w:tag w:val="part_9e28b7c641b544d2977e9af298838085"/>
        <w:id w:val="1822697997"/>
      </w:sdtPr>
      <w:sdtContent>
        <w:p w:rsidR="002B18F9" w:rsidRPr="00122895" w:rsidRDefault="002B18F9" w:rsidP="002B18F9">
          <w:pPr>
            <w:widowControl w:val="0"/>
            <w:suppressAutoHyphens/>
            <w:spacing w:line="360" w:lineRule="auto"/>
            <w:ind w:firstLine="902"/>
            <w:jc w:val="both"/>
            <w:rPr>
              <w:rFonts w:eastAsia="Lucida Sans Unicode"/>
              <w:bCs/>
              <w:szCs w:val="24"/>
              <w:lang w:eastAsia="ar-SA"/>
            </w:rPr>
          </w:pPr>
          <w:sdt>
            <w:sdtPr>
              <w:alias w:val="Numeris"/>
              <w:tag w:val="nr_9e28b7c641b544d2977e9af298838085"/>
              <w:id w:val="1994056559"/>
            </w:sdtPr>
            <w:sdtContent>
              <w:r w:rsidRPr="00122895">
                <w:rPr>
                  <w:rFonts w:eastAsia="Lucida Sans Unicode"/>
                  <w:bCs/>
                  <w:szCs w:val="24"/>
                  <w:lang w:eastAsia="ar-SA"/>
                </w:rPr>
                <w:t>24</w:t>
              </w:r>
            </w:sdtContent>
          </w:sdt>
          <w:r w:rsidRPr="00122895">
            <w:rPr>
              <w:rFonts w:eastAsia="Lucida Sans Unicode"/>
              <w:bCs/>
              <w:szCs w:val="24"/>
              <w:lang w:eastAsia="ar-SA"/>
            </w:rPr>
            <w:t xml:space="preserve">. Asmenims ir šeimoms Kompensacijos mokėjimas Savivaldybės administracijos direktoriaus sprendimu – įsakymu – nutraukiamas, o asmenys ir šeimos išbraukiami iš asmenų ir </w:t>
          </w:r>
          <w:r w:rsidRPr="00122895">
            <w:rPr>
              <w:rFonts w:eastAsia="Lucida Sans Unicode"/>
              <w:bCs/>
              <w:szCs w:val="24"/>
              <w:lang w:eastAsia="ar-SA"/>
            </w:rPr>
            <w:lastRenderedPageBreak/>
            <w:t>šeimų, gaunančių būsto nuomos ar išperkamosios būsto nuomos mokesčių dalies kompensaciją, sąrašų, kai:</w:t>
          </w:r>
        </w:p>
        <w:sdt>
          <w:sdtPr>
            <w:alias w:val="24.1 p."/>
            <w:tag w:val="part_747f7ceeb6a544bd8b642eb50a488aee"/>
            <w:id w:val="-1990475241"/>
          </w:sdtPr>
          <w:sdtContent>
            <w:p w:rsidR="002B18F9" w:rsidRPr="00122895" w:rsidRDefault="002B18F9" w:rsidP="002B18F9">
              <w:pPr>
                <w:widowControl w:val="0"/>
                <w:suppressAutoHyphens/>
                <w:spacing w:line="360" w:lineRule="auto"/>
                <w:ind w:firstLine="902"/>
                <w:jc w:val="both"/>
                <w:rPr>
                  <w:rFonts w:eastAsia="Lucida Sans Unicode"/>
                  <w:bCs/>
                  <w:szCs w:val="24"/>
                  <w:lang w:eastAsia="ar-SA"/>
                </w:rPr>
              </w:pPr>
              <w:sdt>
                <w:sdtPr>
                  <w:alias w:val="Numeris"/>
                  <w:tag w:val="nr_747f7ceeb6a544bd8b642eb50a488aee"/>
                  <w:id w:val="1124205144"/>
                </w:sdtPr>
                <w:sdtContent>
                  <w:r w:rsidRPr="00122895">
                    <w:rPr>
                      <w:rFonts w:eastAsia="Lucida Sans Unicode"/>
                      <w:bCs/>
                      <w:szCs w:val="24"/>
                      <w:lang w:eastAsia="ar-SA"/>
                    </w:rPr>
                    <w:t>24.1</w:t>
                  </w:r>
                </w:sdtContent>
              </w:sdt>
              <w:r w:rsidRPr="00122895">
                <w:rPr>
                  <w:rFonts w:eastAsia="Lucida Sans Unicode"/>
                  <w:bCs/>
                  <w:szCs w:val="24"/>
                  <w:lang w:eastAsia="ar-SA"/>
                </w:rPr>
                <w:t>. asmuo ar šeima įsigyja būstą nuosavybės teise, išskyrus atvejus, kai įsigyto būsto naudingasis plotas, tenkantis vienam asmeniui ar šeimos nariui, yra mažesnis kaip 10 kvadratinių metrų arba yra mažesnis kaip 14 kvadratinių metrų, jeigu šeimoje yra neįgalusis arba asmuo, sergantis lėtinės ligos, įrašytos į Vyriausybės ar jos įgaliotos institucijos patvirtintą sąrašą, sunkia forma, arba įsigytas būstas, Nekilnojamojo turto kadastro duomenimis, yra fiziškai nusidėvėjęs daugiau kaip 60 procentų;</w:t>
              </w:r>
            </w:p>
          </w:sdtContent>
        </w:sdt>
        <w:sdt>
          <w:sdtPr>
            <w:alias w:val="24.2 p."/>
            <w:tag w:val="part_d5fa877e782945769c5e3237025bb8cf"/>
            <w:id w:val="1139073475"/>
          </w:sdtPr>
          <w:sdtContent>
            <w:p w:rsidR="002B18F9" w:rsidRPr="00122895" w:rsidRDefault="002B18F9" w:rsidP="002B18F9">
              <w:pPr>
                <w:spacing w:line="360" w:lineRule="auto"/>
                <w:ind w:firstLine="720"/>
                <w:jc w:val="both"/>
                <w:rPr>
                  <w:rFonts w:eastAsia="Lucida Sans Unicode"/>
                  <w:bCs/>
                  <w:szCs w:val="24"/>
                  <w:lang w:eastAsia="ar-SA"/>
                </w:rPr>
              </w:pPr>
              <w:sdt>
                <w:sdtPr>
                  <w:alias w:val="Numeris"/>
                  <w:tag w:val="nr_d5fa877e782945769c5e3237025bb8cf"/>
                  <w:id w:val="1841891276"/>
                </w:sdtPr>
                <w:sdtContent>
                  <w:r w:rsidRPr="00122895">
                    <w:rPr>
                      <w:rFonts w:eastAsia="Lucida Sans Unicode"/>
                      <w:bCs/>
                      <w:szCs w:val="24"/>
                      <w:lang w:eastAsia="ar-SA"/>
                    </w:rPr>
                    <w:t>24.2</w:t>
                  </w:r>
                </w:sdtContent>
              </w:sdt>
              <w:r w:rsidRPr="00122895">
                <w:rPr>
                  <w:rFonts w:eastAsia="Lucida Sans Unicode"/>
                  <w:bCs/>
                  <w:szCs w:val="24"/>
                  <w:lang w:eastAsia="ar-SA"/>
                </w:rPr>
                <w:t xml:space="preserve">. </w:t>
              </w:r>
              <w:r w:rsidR="00106616" w:rsidRPr="00106616">
                <w:rPr>
                  <w:strike/>
                </w:rPr>
                <w:t>Gyventojų turto deklaravimo įstatyme nustatyta tvarka už kalendorinius metus asmens ar šeimos deklaruotas turtas (įskaitant gautas pajamas) daugiau kaip 20 procentų viršija Įstatymo nustatytus metinius pajamų ir turto dydžius</w:t>
              </w:r>
              <w:r w:rsidR="00106616" w:rsidRPr="00106616">
                <w:rPr>
                  <w:strike/>
                </w:rPr>
                <w:t>.</w:t>
              </w:r>
              <w:r w:rsidR="00106616">
                <w:t xml:space="preserve"> </w:t>
              </w:r>
              <w:r w:rsidRPr="00106616">
                <w:rPr>
                  <w:b/>
                </w:rPr>
                <w:t>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w:t>
              </w:r>
              <w:r>
                <w:t xml:space="preserve">. </w:t>
              </w:r>
              <w:r w:rsidRPr="00106616">
                <w:rPr>
                  <w:b/>
                </w:rPr>
                <w:t>Kompensacijos mokėjimas nutraukiamas nuo einamųjų metų sausio 1 d.;</w:t>
              </w:r>
            </w:p>
          </w:sdtContent>
        </w:sdt>
        <w:sdt>
          <w:sdtPr>
            <w:alias w:val="24.3 p."/>
            <w:tag w:val="part_1756fb41da1147f4b07ea7fb68abca6a"/>
            <w:id w:val="1762100594"/>
          </w:sdtPr>
          <w:sdtContent>
            <w:p w:rsidR="002B18F9" w:rsidRPr="00122895" w:rsidRDefault="002B18F9" w:rsidP="002B18F9">
              <w:pPr>
                <w:widowControl w:val="0"/>
                <w:suppressAutoHyphens/>
                <w:spacing w:line="360" w:lineRule="auto"/>
                <w:ind w:firstLine="720"/>
                <w:jc w:val="both"/>
                <w:rPr>
                  <w:rFonts w:eastAsia="Lucida Sans Unicode"/>
                  <w:bCs/>
                  <w:szCs w:val="24"/>
                  <w:lang w:eastAsia="ar-SA"/>
                </w:rPr>
              </w:pPr>
              <w:sdt>
                <w:sdtPr>
                  <w:alias w:val="Numeris"/>
                  <w:tag w:val="nr_1756fb41da1147f4b07ea7fb68abca6a"/>
                  <w:id w:val="-1057009204"/>
                </w:sdtPr>
                <w:sdtContent>
                  <w:r w:rsidRPr="00122895">
                    <w:rPr>
                      <w:rFonts w:eastAsia="Lucida Sans Unicode"/>
                      <w:bCs/>
                      <w:szCs w:val="24"/>
                      <w:lang w:eastAsia="ar-SA"/>
                    </w:rPr>
                    <w:t>24.3</w:t>
                  </w:r>
                </w:sdtContent>
              </w:sdt>
              <w:r w:rsidRPr="00122895">
                <w:rPr>
                  <w:rFonts w:eastAsia="Lucida Sans Unicode"/>
                  <w:bCs/>
                  <w:szCs w:val="24"/>
                  <w:lang w:eastAsia="ar-SA"/>
                </w:rPr>
                <w:t>. asmuo ar šeima, pasibaigus kalendoriniams metams (iki kitų metų gegužės 1 dienos), nepateikė Gyventojų turto deklaravimo įstatyme nustatyta tvarka turto (įskaitant gautas pajamas) deklaracijos</w:t>
              </w:r>
              <w:r>
                <w:rPr>
                  <w:rFonts w:eastAsia="Lucida Sans Unicode"/>
                  <w:bCs/>
                  <w:szCs w:val="24"/>
                  <w:lang w:eastAsia="ar-SA"/>
                </w:rPr>
                <w:t xml:space="preserve">. </w:t>
              </w:r>
              <w:r w:rsidRPr="00106616">
                <w:rPr>
                  <w:rFonts w:eastAsia="Lucida Sans Unicode"/>
                  <w:b/>
                  <w:bCs/>
                  <w:szCs w:val="24"/>
                  <w:lang w:eastAsia="ar-SA"/>
                </w:rPr>
                <w:t>Kompensacijos mokėjimas nutraukiamas nuo einamųjų metų sausio 1 d.;</w:t>
              </w:r>
            </w:p>
          </w:sdtContent>
        </w:sdt>
        <w:sdt>
          <w:sdtPr>
            <w:alias w:val="24.4 p."/>
            <w:tag w:val="part_652e5f14c87542c2b55fe4de5617d095"/>
            <w:id w:val="1367792542"/>
          </w:sdtPr>
          <w:sdtContent>
            <w:p w:rsidR="002B18F9" w:rsidRDefault="002B18F9" w:rsidP="002B18F9">
              <w:pPr>
                <w:widowControl w:val="0"/>
                <w:suppressAutoHyphens/>
                <w:spacing w:line="360" w:lineRule="auto"/>
                <w:ind w:firstLine="720"/>
                <w:jc w:val="both"/>
                <w:rPr>
                  <w:rFonts w:eastAsia="Lucida Sans Unicode"/>
                  <w:bCs/>
                  <w:szCs w:val="24"/>
                  <w:lang w:eastAsia="ar-SA"/>
                </w:rPr>
              </w:pPr>
              <w:sdt>
                <w:sdtPr>
                  <w:alias w:val="Numeris"/>
                  <w:tag w:val="nr_652e5f14c87542c2b55fe4de5617d095"/>
                  <w:id w:val="-1505656907"/>
                </w:sdtPr>
                <w:sdtContent>
                  <w:r w:rsidRPr="00122895">
                    <w:rPr>
                      <w:rFonts w:eastAsia="Lucida Sans Unicode"/>
                      <w:bCs/>
                      <w:szCs w:val="24"/>
                      <w:lang w:eastAsia="ar-SA"/>
                    </w:rPr>
                    <w:t>24.4</w:t>
                  </w:r>
                </w:sdtContent>
              </w:sdt>
              <w:r w:rsidRPr="00122895">
                <w:rPr>
                  <w:rFonts w:eastAsia="Lucida Sans Unicode"/>
                  <w:bCs/>
                  <w:szCs w:val="24"/>
                  <w:lang w:eastAsia="ar-SA"/>
                </w:rPr>
                <w:t>. pasibaigia Nekilnojamojo turto registre įregistruota ir nepratęsiama ar nesudaroma nauja būsto nuomos ar išpe</w:t>
              </w:r>
              <w:r>
                <w:rPr>
                  <w:rFonts w:eastAsia="Lucida Sans Unicode"/>
                  <w:bCs/>
                  <w:szCs w:val="24"/>
                  <w:lang w:eastAsia="ar-SA"/>
                </w:rPr>
                <w:t>rkamosios būsto nuomos sutartis;</w:t>
              </w:r>
            </w:p>
            <w:p w:rsidR="002B18F9" w:rsidRPr="00122895" w:rsidRDefault="002B18F9" w:rsidP="002B18F9">
              <w:pPr>
                <w:widowControl w:val="0"/>
                <w:suppressAutoHyphens/>
                <w:spacing w:line="360" w:lineRule="auto"/>
                <w:ind w:firstLine="720"/>
                <w:jc w:val="both"/>
                <w:rPr>
                  <w:rFonts w:eastAsia="Lucida Sans Unicode"/>
                  <w:bCs/>
                  <w:szCs w:val="24"/>
                  <w:lang w:eastAsia="ar-SA"/>
                </w:rPr>
              </w:pPr>
              <w:r w:rsidRPr="00106616">
                <w:rPr>
                  <w:rFonts w:eastAsia="Lucida Sans Unicode"/>
                  <w:b/>
                  <w:bCs/>
                  <w:szCs w:val="24"/>
                  <w:lang w:eastAsia="ar-SA"/>
                </w:rPr>
                <w:t>24.5. asmeniui ar šeimai pateikus raštišką prašymą dėl Kompensacijos mokėjimo nutraukimo, mokėjimas nutraukiamas nuo prašyme nurodytos datos, o jei prašyme data nenurodyta – nuo prašymo pateikimo datos</w:t>
              </w:r>
              <w:r>
                <w:rPr>
                  <w:rFonts w:eastAsia="Lucida Sans Unicode"/>
                  <w:bCs/>
                  <w:szCs w:val="24"/>
                  <w:lang w:eastAsia="ar-SA"/>
                </w:rPr>
                <w:t xml:space="preserve">. </w:t>
              </w:r>
            </w:p>
          </w:sdtContent>
        </w:sdt>
      </w:sdtContent>
    </w:sdt>
    <w:p w:rsidR="00527F55" w:rsidRDefault="00527F55" w:rsidP="00527F55">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 xml:space="preserve">25. Jeigu asmuo ar šeima, pasibaigus būsto nuomos ar išperkamosios būsto nuomos sutarčiai, nepraranda teisės į Kompensaciją, būsto nuomos ar išperkamosios būsto nuomos mokesčio dalis asmeniui ar šeimai, pateikus prašymą, kompensuojama pagal naują Nekilnojamojo turto registre įregistruotą būsto nuomos ar išperkamosios būsto nuomos sutartį. </w:t>
      </w:r>
      <w:r>
        <w:rPr>
          <w:rFonts w:eastAsia="Lucida Sans Unicode"/>
          <w:szCs w:val="24"/>
          <w:lang w:eastAsia="ar-SA"/>
        </w:rPr>
        <w:t xml:space="preserve">Šiuo atveju asmenys ir šeimos prašymą tęsti Kompensacijos mokėjimą ir naują sutartį, nurodytą Aprašo 9.3 papunktyje, Savivaldybės administracijos </w:t>
      </w:r>
      <w:r>
        <w:rPr>
          <w:szCs w:val="24"/>
        </w:rPr>
        <w:t>Socialinių reikalų skyriaus Socialinių paslaugų poskyriui</w:t>
      </w:r>
      <w:r>
        <w:rPr>
          <w:rFonts w:eastAsia="Lucida Sans Unicode"/>
          <w:szCs w:val="24"/>
          <w:lang w:eastAsia="ar-SA"/>
        </w:rPr>
        <w:t xml:space="preserve"> turi pateikti ne vėliau kaip per vieną mėnesį nuo ankstesnės sutarties pasibaigimo dienos.</w:t>
      </w:r>
    </w:p>
    <w:p w:rsidR="00527F55" w:rsidRDefault="00527F55" w:rsidP="00527F55">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26. Kompensacijos mokėjimas Aprašo 25 punkte numatytu atveju pratęsiamas Savivaldybės administracijos direktoriaus įsakymu. Nepateikus naujos sutarties per nustatytą laikotarpį, asmuo ar šeima išbraukiami iš asmenų ir šeimų, gaunančių būsto nuomos ar išperkamosios būsto nuomos mokesčių dalies kompensaciją, atitinkamo sąrašo.</w:t>
      </w:r>
    </w:p>
    <w:p w:rsidR="00527F55" w:rsidRDefault="00527F55" w:rsidP="00527F55">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 xml:space="preserve">27. Jeigu </w:t>
      </w:r>
      <w:r>
        <w:rPr>
          <w:rFonts w:eastAsia="Lucida Sans Unicode"/>
          <w:szCs w:val="24"/>
          <w:lang w:eastAsia="ar-SA"/>
        </w:rPr>
        <w:t xml:space="preserve">Savivaldybės administracijos </w:t>
      </w:r>
      <w:r>
        <w:rPr>
          <w:szCs w:val="24"/>
        </w:rPr>
        <w:t>Socialinių reikalų skyrius</w:t>
      </w:r>
      <w:r>
        <w:rPr>
          <w:rFonts w:eastAsia="Lucida Sans Unicode"/>
          <w:bCs/>
          <w:szCs w:val="24"/>
          <w:lang w:eastAsia="ar-SA"/>
        </w:rPr>
        <w:t xml:space="preserve"> nustatė,</w:t>
      </w:r>
      <w:r>
        <w:rPr>
          <w:rFonts w:eastAsia="Lucida Sans Unicode"/>
          <w:szCs w:val="24"/>
          <w:lang w:eastAsia="ar-SA"/>
        </w:rPr>
        <w:t xml:space="preserve"> </w:t>
      </w:r>
      <w:r>
        <w:rPr>
          <w:rFonts w:eastAsia="Lucida Sans Unicode"/>
          <w:bCs/>
          <w:szCs w:val="24"/>
          <w:lang w:eastAsia="ar-SA"/>
        </w:rPr>
        <w:t xml:space="preserve">kad asmenys ir šeimos, kreipdamiesi dėl Kompensacijos, pateikė neteisingus duomenis, reikalingus teisei į </w:t>
      </w:r>
      <w:r>
        <w:rPr>
          <w:rFonts w:eastAsia="Lucida Sans Unicode"/>
          <w:bCs/>
          <w:szCs w:val="24"/>
          <w:lang w:eastAsia="ar-SA"/>
        </w:rPr>
        <w:lastRenderedPageBreak/>
        <w:t>Kompensaciją nustatyti ir ją mokėti, neteisėtai gautą Kompensaciją asmenys ir šeimos turi grąžinti visą iš karto arba dalimis pateikę prašymą. Leidimas grąžinti kompensaciją dalimis suteikiamas Savivaldybės administracijos direktoriaus įsakymu.</w:t>
      </w:r>
    </w:p>
    <w:p w:rsidR="00527F55" w:rsidRDefault="00527F55" w:rsidP="00527F55">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 xml:space="preserve">28. Asmenys ir šeimos, kurie Kompensacijos mokėjimo laikotarpiu per </w:t>
      </w:r>
      <w:r>
        <w:rPr>
          <w:rFonts w:eastAsia="Lucida Sans Unicode"/>
          <w:szCs w:val="24"/>
          <w:lang w:eastAsia="ar-SA"/>
        </w:rPr>
        <w:t>mėnesį nepranešė apie šeimos sudėties</w:t>
      </w:r>
      <w:r>
        <w:rPr>
          <w:rFonts w:eastAsia="Lucida Sans Unicode"/>
          <w:b/>
          <w:szCs w:val="24"/>
          <w:lang w:eastAsia="ar-SA"/>
        </w:rPr>
        <w:t xml:space="preserve"> </w:t>
      </w:r>
      <w:r>
        <w:rPr>
          <w:rFonts w:eastAsia="Lucida Sans Unicode"/>
          <w:szCs w:val="24"/>
          <w:lang w:eastAsia="ar-SA"/>
        </w:rPr>
        <w:t>pasikeitimą, jei Kompensacija buvo suteikta Aprašo 16 punkte nustatyta tvarka,</w:t>
      </w:r>
      <w:r>
        <w:rPr>
          <w:rFonts w:eastAsia="Lucida Sans Unicode"/>
          <w:b/>
          <w:szCs w:val="24"/>
          <w:lang w:eastAsia="ar-SA"/>
        </w:rPr>
        <w:t xml:space="preserve"> </w:t>
      </w:r>
      <w:r>
        <w:rPr>
          <w:rFonts w:eastAsia="Lucida Sans Unicode"/>
          <w:szCs w:val="24"/>
          <w:lang w:eastAsia="ar-SA"/>
        </w:rPr>
        <w:t xml:space="preserve">gyvenamosios vietos pakeitimą, būsto įsigijimą, materialinės padėties pasikeitimą, kuris lemia Įstatyme nustatytų pajamų ir turto dydžių viršijimą, būsto nuomos ar </w:t>
      </w:r>
      <w:r>
        <w:rPr>
          <w:rFonts w:eastAsia="Lucida Sans Unicode"/>
          <w:bCs/>
          <w:szCs w:val="24"/>
          <w:lang w:eastAsia="ar-SA"/>
        </w:rPr>
        <w:t>išperkamosios būsto nuomos sutarties pasibaigimą arba teisės į Kompensaciją praradimą, permokėtą Kompensaciją privalo grąžinti visą iš karto arba dalimis</w:t>
      </w:r>
      <w:r>
        <w:rPr>
          <w:rFonts w:eastAsia="Lucida Sans Unicode"/>
          <w:b/>
          <w:bCs/>
          <w:szCs w:val="24"/>
          <w:lang w:eastAsia="ar-SA"/>
        </w:rPr>
        <w:t xml:space="preserve"> </w:t>
      </w:r>
      <w:r>
        <w:rPr>
          <w:rFonts w:eastAsia="Lucida Sans Unicode"/>
          <w:bCs/>
          <w:szCs w:val="24"/>
          <w:lang w:eastAsia="ar-SA"/>
        </w:rPr>
        <w:t>pateikę prašymą. Leidimas grąžinti Kompensaciją dalimis suteikiamas Savivaldybės administracijos direktoriaus įsakymu.</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29. Skolos išieškomos Lietuvos Respublikos civilinio proceso kodekse nustatyta tvarka.</w:t>
      </w:r>
    </w:p>
    <w:p w:rsidR="00527F55" w:rsidRDefault="00527F55" w:rsidP="00527F55">
      <w:pPr>
        <w:widowControl w:val="0"/>
        <w:suppressAutoHyphens/>
        <w:jc w:val="center"/>
        <w:rPr>
          <w:rFonts w:eastAsia="Lucida Sans Unicode"/>
          <w:szCs w:val="24"/>
          <w:lang w:eastAsia="ar-SA"/>
        </w:rPr>
      </w:pPr>
    </w:p>
    <w:p w:rsidR="00527F55" w:rsidRDefault="00527F55" w:rsidP="00527F55">
      <w:pPr>
        <w:widowControl w:val="0"/>
        <w:suppressAutoHyphens/>
        <w:jc w:val="center"/>
        <w:rPr>
          <w:rFonts w:eastAsia="Lucida Sans Unicode"/>
          <w:b/>
          <w:szCs w:val="24"/>
          <w:lang w:eastAsia="ar-SA"/>
        </w:rPr>
      </w:pPr>
      <w:r>
        <w:rPr>
          <w:rFonts w:eastAsia="Lucida Sans Unicode"/>
          <w:b/>
          <w:szCs w:val="24"/>
          <w:lang w:eastAsia="ar-SA"/>
        </w:rPr>
        <w:t>V. BAIGIAMOSIOS NUOSTATOS</w:t>
      </w:r>
    </w:p>
    <w:p w:rsidR="00527F55" w:rsidRDefault="00527F55" w:rsidP="00527F55">
      <w:pPr>
        <w:widowControl w:val="0"/>
        <w:suppressAutoHyphens/>
        <w:ind w:firstLine="720"/>
        <w:jc w:val="both"/>
        <w:rPr>
          <w:rFonts w:eastAsia="Lucida Sans Unicode"/>
          <w:szCs w:val="24"/>
          <w:lang w:eastAsia="ar-SA"/>
        </w:rPr>
      </w:pP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30.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31. Asmenys ir šeimos privalo pateikti visą ir teisingą informaciją, įrodančią teisę gauti Kompensaciją, bei atsako už pateiktų duomenų teisingumą.</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32. Savivaldybės administracijos </w:t>
      </w:r>
      <w:r>
        <w:rPr>
          <w:szCs w:val="24"/>
        </w:rPr>
        <w:t>Socialinių reikalų skyrius</w:t>
      </w:r>
      <w:r>
        <w:rPr>
          <w:rFonts w:eastAsia="Lucida Sans Unicode"/>
          <w:szCs w:val="24"/>
          <w:lang w:eastAsia="ar-SA"/>
        </w:rPr>
        <w:t xml:space="preserve"> turi teisę teisės aktų nustatyta tvarka tikrinti asmenų ir šeimų pateiktus duomenis teisei į Kompensaciją nustatyti ir gauti informaciją apie šiuos duomenis iš valstybės registrų ir valstybės informacinių sistemų.</w:t>
      </w:r>
    </w:p>
    <w:p w:rsidR="00527F55" w:rsidRDefault="00527F55" w:rsidP="00527F55">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33. Aprašas keičiamas, stabdomas jo galiojimas ar jis naikinamas Savivaldybės tarybos sprendimu.</w:t>
      </w:r>
    </w:p>
    <w:p w:rsidR="00527F55" w:rsidRDefault="00527F55" w:rsidP="00527F55">
      <w:pPr>
        <w:widowControl w:val="0"/>
        <w:suppressAutoHyphens/>
        <w:jc w:val="center"/>
        <w:rPr>
          <w:rFonts w:eastAsia="Lucida Sans Unicode"/>
          <w:szCs w:val="24"/>
          <w:lang w:eastAsia="ar-SA"/>
        </w:rPr>
      </w:pPr>
      <w:r>
        <w:rPr>
          <w:rFonts w:eastAsia="Lucida Sans Unicode"/>
          <w:szCs w:val="24"/>
          <w:lang w:eastAsia="ar-SA"/>
        </w:rPr>
        <w:t>_________________________</w:t>
      </w:r>
    </w:p>
    <w:p w:rsidR="00527F55" w:rsidRDefault="00527F55" w:rsidP="00527F55">
      <w:pPr>
        <w:widowControl w:val="0"/>
        <w:rPr>
          <w:snapToGrid w:val="0"/>
        </w:rPr>
      </w:pPr>
    </w:p>
    <w:p w:rsidR="0037357A" w:rsidRDefault="0037357A"/>
    <w:sectPr w:rsidR="0037357A">
      <w:headerReference w:type="even" r:id="rId4"/>
      <w:footerReference w:type="even" r:id="rId5"/>
      <w:footerReference w:type="default" r:id="rId6"/>
      <w:headerReference w:type="first" r:id="rId7"/>
      <w:footerReference w:type="first" r:id="rId8"/>
      <w:pgSz w:w="11906" w:h="16838"/>
      <w:pgMar w:top="993" w:right="567" w:bottom="851"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F3" w:rsidRDefault="007C513E">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F3" w:rsidRDefault="007C513E">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F3" w:rsidRDefault="007C513E">
    <w:pPr>
      <w:tabs>
        <w:tab w:val="center" w:pos="4986"/>
        <w:tab w:val="right" w:pos="9972"/>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F3" w:rsidRDefault="007C513E">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F3" w:rsidRDefault="007C513E">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55"/>
    <w:rsid w:val="00106616"/>
    <w:rsid w:val="002B18F9"/>
    <w:rsid w:val="0037357A"/>
    <w:rsid w:val="00527F55"/>
    <w:rsid w:val="007C513E"/>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2D548-4091-4193-883F-293F3A7F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7F55"/>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66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66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9791</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cp:lastPrinted>2017-02-22T09:35:00Z</cp:lastPrinted>
  <dcterms:created xsi:type="dcterms:W3CDTF">2017-02-22T09:19:00Z</dcterms:created>
  <dcterms:modified xsi:type="dcterms:W3CDTF">2017-02-22T09:54:00Z</dcterms:modified>
</cp:coreProperties>
</file>