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DF4FE" w14:textId="77777777" w:rsidR="00CC13D0" w:rsidRPr="00675DA5" w:rsidRDefault="00CC13D0" w:rsidP="00E57C99">
      <w:pPr>
        <w:suppressAutoHyphens w:val="0"/>
        <w:autoSpaceDN/>
        <w:ind w:left="5760"/>
        <w:textAlignment w:val="auto"/>
        <w:rPr>
          <w:bCs/>
          <w:szCs w:val="24"/>
        </w:rPr>
      </w:pPr>
      <w:r w:rsidRPr="00675DA5">
        <w:rPr>
          <w:szCs w:val="24"/>
          <w:lang w:eastAsia="lt-LT"/>
        </w:rPr>
        <w:t xml:space="preserve">PATVIRTINTA </w:t>
      </w:r>
    </w:p>
    <w:p w14:paraId="59ACA3EA" w14:textId="77777777" w:rsidR="00CC13D0" w:rsidRPr="00675DA5" w:rsidRDefault="00CC13D0" w:rsidP="00E57C99">
      <w:pPr>
        <w:widowControl w:val="0"/>
        <w:ind w:left="5760"/>
        <w:rPr>
          <w:szCs w:val="24"/>
          <w:lang w:eastAsia="lt-LT"/>
        </w:rPr>
      </w:pPr>
      <w:r w:rsidRPr="00675DA5">
        <w:rPr>
          <w:szCs w:val="24"/>
          <w:lang w:eastAsia="lt-LT"/>
        </w:rPr>
        <w:t xml:space="preserve">Panevėžio miesto savivaldybės </w:t>
      </w:r>
      <w:r w:rsidR="00C8072A" w:rsidRPr="00675DA5">
        <w:rPr>
          <w:szCs w:val="24"/>
          <w:lang w:eastAsia="lt-LT"/>
        </w:rPr>
        <w:t>tarybos</w:t>
      </w:r>
    </w:p>
    <w:p w14:paraId="4F193AB9" w14:textId="60CD5E63" w:rsidR="00CC13D0" w:rsidRPr="00675DA5" w:rsidRDefault="009553F8" w:rsidP="00E57C99">
      <w:pPr>
        <w:widowControl w:val="0"/>
        <w:ind w:left="5760"/>
        <w:rPr>
          <w:bCs/>
          <w:szCs w:val="24"/>
        </w:rPr>
      </w:pPr>
      <w:r w:rsidRPr="00675DA5">
        <w:rPr>
          <w:szCs w:val="24"/>
          <w:lang w:eastAsia="lt-LT"/>
        </w:rPr>
        <w:t>201</w:t>
      </w:r>
      <w:r w:rsidR="009A11A9">
        <w:rPr>
          <w:szCs w:val="24"/>
          <w:lang w:eastAsia="lt-LT"/>
        </w:rPr>
        <w:t>7</w:t>
      </w:r>
      <w:r w:rsidRPr="00675DA5">
        <w:rPr>
          <w:szCs w:val="24"/>
          <w:lang w:eastAsia="lt-LT"/>
        </w:rPr>
        <w:t xml:space="preserve"> m. </w:t>
      </w:r>
      <w:r w:rsidR="009A11A9">
        <w:rPr>
          <w:szCs w:val="24"/>
          <w:lang w:eastAsia="lt-LT"/>
        </w:rPr>
        <w:t>saus</w:t>
      </w:r>
      <w:r w:rsidR="00C8072A" w:rsidRPr="00675DA5">
        <w:rPr>
          <w:szCs w:val="24"/>
          <w:lang w:eastAsia="lt-LT"/>
        </w:rPr>
        <w:t>io</w:t>
      </w:r>
      <w:r w:rsidR="0020526E" w:rsidRPr="00675DA5">
        <w:rPr>
          <w:szCs w:val="24"/>
          <w:lang w:eastAsia="lt-LT"/>
        </w:rPr>
        <w:t xml:space="preserve"> </w:t>
      </w:r>
      <w:r w:rsidR="00C65A34">
        <w:rPr>
          <w:szCs w:val="24"/>
          <w:lang w:eastAsia="lt-LT"/>
        </w:rPr>
        <w:t xml:space="preserve">   </w:t>
      </w:r>
      <w:r w:rsidR="00CC13D0" w:rsidRPr="00675DA5">
        <w:rPr>
          <w:szCs w:val="24"/>
          <w:lang w:eastAsia="lt-LT"/>
        </w:rPr>
        <w:t xml:space="preserve"> </w:t>
      </w:r>
      <w:r w:rsidRPr="00675DA5">
        <w:rPr>
          <w:szCs w:val="24"/>
          <w:lang w:eastAsia="lt-LT"/>
        </w:rPr>
        <w:t xml:space="preserve">d. </w:t>
      </w:r>
      <w:r w:rsidR="00C8072A" w:rsidRPr="00675DA5">
        <w:rPr>
          <w:szCs w:val="24"/>
          <w:lang w:eastAsia="lt-LT"/>
        </w:rPr>
        <w:t>sprendimu</w:t>
      </w:r>
      <w:r w:rsidR="00CC13D0" w:rsidRPr="00675DA5">
        <w:rPr>
          <w:szCs w:val="24"/>
          <w:lang w:eastAsia="lt-LT"/>
        </w:rPr>
        <w:t xml:space="preserve"> Nr. </w:t>
      </w:r>
      <w:r w:rsidR="00C65A34">
        <w:rPr>
          <w:szCs w:val="24"/>
          <w:lang w:eastAsia="lt-LT"/>
        </w:rPr>
        <w:t xml:space="preserve">    </w:t>
      </w:r>
    </w:p>
    <w:p w14:paraId="15EEA892" w14:textId="77777777" w:rsidR="00730692" w:rsidRPr="00675DA5" w:rsidRDefault="00730692" w:rsidP="00730692">
      <w:pPr>
        <w:widowControl w:val="0"/>
        <w:ind w:left="5670"/>
        <w:rPr>
          <w:b/>
          <w:szCs w:val="24"/>
          <w:lang w:eastAsia="lt-LT"/>
        </w:rPr>
      </w:pPr>
    </w:p>
    <w:p w14:paraId="7FC5A8F3" w14:textId="0094931C" w:rsidR="004F10A2" w:rsidRPr="00675DA5" w:rsidRDefault="004F10A2" w:rsidP="004F10A2">
      <w:pPr>
        <w:keepNext/>
        <w:jc w:val="center"/>
        <w:outlineLvl w:val="1"/>
        <w:rPr>
          <w:szCs w:val="24"/>
        </w:rPr>
      </w:pPr>
      <w:r w:rsidRPr="00675DA5">
        <w:rPr>
          <w:b/>
          <w:bCs/>
          <w:szCs w:val="24"/>
        </w:rPr>
        <w:t>INVESTUOTOJO</w:t>
      </w:r>
      <w:r w:rsidR="00C75B04" w:rsidRPr="00675DA5">
        <w:rPr>
          <w:b/>
          <w:bCs/>
          <w:szCs w:val="24"/>
        </w:rPr>
        <w:t>, SU KURIUO PANEVĖŽIO MIESTO SAVIVALDYBĖ KETINA SUDARYTI</w:t>
      </w:r>
      <w:r w:rsidR="00E9202A" w:rsidRPr="00675DA5">
        <w:rPr>
          <w:b/>
          <w:bCs/>
          <w:szCs w:val="24"/>
        </w:rPr>
        <w:t xml:space="preserve"> </w:t>
      </w:r>
      <w:r w:rsidR="00C75B04" w:rsidRPr="00675DA5">
        <w:rPr>
          <w:b/>
          <w:bCs/>
          <w:szCs w:val="24"/>
        </w:rPr>
        <w:t>INVESTICIJŲ SUTARTĮ DĖL PANEVĖŽIO AUTOBUSŲ STOTIES IR BESIRIBOJANČIŲ TERITORIJŲ KONVERSIJOS</w:t>
      </w:r>
      <w:r w:rsidR="00206624">
        <w:rPr>
          <w:b/>
          <w:bCs/>
          <w:szCs w:val="24"/>
        </w:rPr>
        <w:t>,</w:t>
      </w:r>
      <w:r w:rsidR="00717230">
        <w:rPr>
          <w:b/>
          <w:bCs/>
          <w:szCs w:val="24"/>
        </w:rPr>
        <w:t xml:space="preserve"> NAUJOS PANEVĖŽIO MIESTO AUTOBUSŲ STOTIES STATYBOS</w:t>
      </w:r>
      <w:r w:rsidR="00C75B04" w:rsidRPr="00675DA5">
        <w:rPr>
          <w:b/>
          <w:bCs/>
          <w:szCs w:val="24"/>
        </w:rPr>
        <w:t xml:space="preserve"> INVESTICI</w:t>
      </w:r>
      <w:r w:rsidR="00F759D1">
        <w:rPr>
          <w:b/>
          <w:bCs/>
          <w:szCs w:val="24"/>
        </w:rPr>
        <w:t>JŲ</w:t>
      </w:r>
      <w:r w:rsidR="00C75B04" w:rsidRPr="00675DA5">
        <w:rPr>
          <w:b/>
          <w:bCs/>
          <w:szCs w:val="24"/>
        </w:rPr>
        <w:t xml:space="preserve"> </w:t>
      </w:r>
      <w:r w:rsidR="001461FC" w:rsidRPr="00675DA5">
        <w:rPr>
          <w:b/>
          <w:bCs/>
          <w:szCs w:val="24"/>
        </w:rPr>
        <w:t>PR</w:t>
      </w:r>
      <w:r w:rsidR="004A33FE">
        <w:rPr>
          <w:b/>
          <w:bCs/>
          <w:szCs w:val="24"/>
        </w:rPr>
        <w:t>OJEKTO ĮGYVENDINIMO, A</w:t>
      </w:r>
      <w:r w:rsidR="00C75B04" w:rsidRPr="00675DA5">
        <w:rPr>
          <w:b/>
          <w:bCs/>
          <w:szCs w:val="24"/>
        </w:rPr>
        <w:t>TRANKOS SĄLYGOS</w:t>
      </w:r>
    </w:p>
    <w:p w14:paraId="5CEF7028" w14:textId="77777777" w:rsidR="00CC13D0" w:rsidRPr="00675DA5" w:rsidRDefault="00CC13D0" w:rsidP="00CC13D0">
      <w:pPr>
        <w:keepNext/>
        <w:jc w:val="center"/>
        <w:outlineLvl w:val="1"/>
        <w:rPr>
          <w:szCs w:val="24"/>
        </w:rPr>
      </w:pPr>
    </w:p>
    <w:p w14:paraId="68AE8E5D" w14:textId="77777777" w:rsidR="00CC13D0" w:rsidRPr="00675DA5" w:rsidRDefault="00CC13D0" w:rsidP="00B13643">
      <w:pPr>
        <w:numPr>
          <w:ilvl w:val="0"/>
          <w:numId w:val="12"/>
        </w:numPr>
        <w:jc w:val="center"/>
        <w:rPr>
          <w:b/>
          <w:bCs/>
          <w:szCs w:val="24"/>
        </w:rPr>
      </w:pPr>
      <w:r w:rsidRPr="00675DA5">
        <w:rPr>
          <w:b/>
          <w:bCs/>
          <w:szCs w:val="24"/>
        </w:rPr>
        <w:t>SKYRIUS</w:t>
      </w:r>
    </w:p>
    <w:p w14:paraId="0B986BD7" w14:textId="77777777" w:rsidR="00CC13D0" w:rsidRPr="00675DA5" w:rsidRDefault="00CC13D0" w:rsidP="00B13643">
      <w:pPr>
        <w:jc w:val="center"/>
        <w:rPr>
          <w:b/>
          <w:bCs/>
          <w:szCs w:val="24"/>
        </w:rPr>
      </w:pPr>
      <w:r w:rsidRPr="00675DA5">
        <w:rPr>
          <w:b/>
          <w:bCs/>
          <w:szCs w:val="24"/>
        </w:rPr>
        <w:t>BENDROSIOS NUOSTATOS</w:t>
      </w:r>
    </w:p>
    <w:p w14:paraId="716DD9B7" w14:textId="77777777" w:rsidR="00CC13D0" w:rsidRPr="00675DA5" w:rsidRDefault="00CC13D0" w:rsidP="00CC13D0">
      <w:pPr>
        <w:tabs>
          <w:tab w:val="num" w:pos="426"/>
          <w:tab w:val="left" w:pos="1080"/>
        </w:tabs>
        <w:jc w:val="both"/>
        <w:rPr>
          <w:szCs w:val="24"/>
        </w:rPr>
      </w:pPr>
    </w:p>
    <w:p w14:paraId="1E462DAE" w14:textId="1B142D52" w:rsidR="000A399C" w:rsidRPr="00047161" w:rsidRDefault="00717230" w:rsidP="000266B6">
      <w:pPr>
        <w:numPr>
          <w:ilvl w:val="0"/>
          <w:numId w:val="1"/>
        </w:numPr>
        <w:tabs>
          <w:tab w:val="left" w:pos="284"/>
          <w:tab w:val="left" w:pos="993"/>
        </w:tabs>
        <w:ind w:left="0" w:right="-35" w:firstLine="567"/>
        <w:jc w:val="both"/>
        <w:rPr>
          <w:szCs w:val="24"/>
        </w:rPr>
      </w:pPr>
      <w:r>
        <w:rPr>
          <w:bCs/>
          <w:szCs w:val="24"/>
        </w:rPr>
        <w:t xml:space="preserve">Vadovaudamasi </w:t>
      </w:r>
      <w:r w:rsidRPr="00717230">
        <w:rPr>
          <w:bCs/>
          <w:szCs w:val="24"/>
        </w:rPr>
        <w:t>Investicijų į Panevėžio miesto savivaldybės infrastruktūrą, gamybos ar paslaugų sritį sutarčių sudarymo tvarkos apraš</w:t>
      </w:r>
      <w:r>
        <w:rPr>
          <w:bCs/>
          <w:szCs w:val="24"/>
        </w:rPr>
        <w:t>u</w:t>
      </w:r>
      <w:r w:rsidR="00C65A34">
        <w:rPr>
          <w:bCs/>
          <w:szCs w:val="24"/>
        </w:rPr>
        <w:t>,</w:t>
      </w:r>
      <w:r w:rsidR="00C65A34" w:rsidRPr="00717230">
        <w:rPr>
          <w:bCs/>
          <w:szCs w:val="24"/>
        </w:rPr>
        <w:t xml:space="preserve"> patvirtint</w:t>
      </w:r>
      <w:r w:rsidR="00C65A34">
        <w:rPr>
          <w:bCs/>
          <w:szCs w:val="24"/>
        </w:rPr>
        <w:t>u</w:t>
      </w:r>
      <w:r w:rsidR="00C65A34" w:rsidRPr="00717230">
        <w:rPr>
          <w:bCs/>
          <w:szCs w:val="24"/>
        </w:rPr>
        <w:t xml:space="preserve"> </w:t>
      </w:r>
      <w:r w:rsidRPr="00717230">
        <w:rPr>
          <w:bCs/>
          <w:szCs w:val="24"/>
        </w:rPr>
        <w:t xml:space="preserve">Panevėžio miesto savivaldybės tarybos 2016 m. lapkričio 24 d. sprendimu Nr. </w:t>
      </w:r>
      <w:r w:rsidR="00C65A34">
        <w:rPr>
          <w:bCs/>
          <w:szCs w:val="24"/>
        </w:rPr>
        <w:t>1-399</w:t>
      </w:r>
      <w:r w:rsidR="00BF7D90">
        <w:rPr>
          <w:bCs/>
          <w:szCs w:val="24"/>
        </w:rPr>
        <w:t>,</w:t>
      </w:r>
      <w:r>
        <w:rPr>
          <w:bCs/>
          <w:szCs w:val="24"/>
        </w:rPr>
        <w:t xml:space="preserve"> </w:t>
      </w:r>
      <w:r w:rsidR="000A399C" w:rsidRPr="00262BEC">
        <w:rPr>
          <w:szCs w:val="24"/>
        </w:rPr>
        <w:t xml:space="preserve">Panevėžio miesto </w:t>
      </w:r>
      <w:r w:rsidR="000A399C" w:rsidRPr="00047161">
        <w:rPr>
          <w:szCs w:val="24"/>
        </w:rPr>
        <w:t>savivaldybė (toliau – Savivaldybė) ketina</w:t>
      </w:r>
      <w:r w:rsidR="00F46403">
        <w:rPr>
          <w:szCs w:val="24"/>
        </w:rPr>
        <w:t xml:space="preserve"> įgyvendinti </w:t>
      </w:r>
      <w:r w:rsidR="00F46403" w:rsidRPr="00F46403">
        <w:rPr>
          <w:bCs/>
          <w:szCs w:val="24"/>
        </w:rPr>
        <w:t>Panevėžio miesto autobusų stoties ir besiribojančių teritorijų konversijos ir naujos Panevėžio miesto autobusų stoties statybos investici</w:t>
      </w:r>
      <w:r w:rsidR="00F759D1">
        <w:rPr>
          <w:bCs/>
          <w:szCs w:val="24"/>
        </w:rPr>
        <w:t>jų</w:t>
      </w:r>
      <w:r w:rsidR="00F46403" w:rsidRPr="00F46403">
        <w:rPr>
          <w:bCs/>
          <w:szCs w:val="24"/>
        </w:rPr>
        <w:t xml:space="preserve"> projekt</w:t>
      </w:r>
      <w:r w:rsidR="00F46403">
        <w:rPr>
          <w:bCs/>
          <w:szCs w:val="24"/>
        </w:rPr>
        <w:t>ą</w:t>
      </w:r>
      <w:r w:rsidR="000A399C" w:rsidRPr="00047161">
        <w:rPr>
          <w:szCs w:val="24"/>
        </w:rPr>
        <w:t xml:space="preserve"> </w:t>
      </w:r>
      <w:r w:rsidR="0070204C" w:rsidRPr="00047161">
        <w:rPr>
          <w:szCs w:val="24"/>
        </w:rPr>
        <w:t>(toliau – Investici</w:t>
      </w:r>
      <w:r w:rsidR="00F759D1">
        <w:rPr>
          <w:szCs w:val="24"/>
        </w:rPr>
        <w:t>jų</w:t>
      </w:r>
      <w:r w:rsidR="0070204C" w:rsidRPr="00047161">
        <w:rPr>
          <w:szCs w:val="24"/>
        </w:rPr>
        <w:t xml:space="preserve"> projektas)</w:t>
      </w:r>
      <w:r w:rsidR="00BF7D90">
        <w:rPr>
          <w:szCs w:val="24"/>
        </w:rPr>
        <w:t>.</w:t>
      </w:r>
      <w:r w:rsidR="000A399C" w:rsidRPr="00047161">
        <w:rPr>
          <w:szCs w:val="24"/>
        </w:rPr>
        <w:t xml:space="preserve"> </w:t>
      </w:r>
      <w:r w:rsidR="00BF7D90">
        <w:rPr>
          <w:szCs w:val="24"/>
        </w:rPr>
        <w:t>Š</w:t>
      </w:r>
      <w:r w:rsidR="00866749">
        <w:rPr>
          <w:szCs w:val="24"/>
        </w:rPr>
        <w:t>iam Investici</w:t>
      </w:r>
      <w:r w:rsidR="00F759D1">
        <w:rPr>
          <w:szCs w:val="24"/>
        </w:rPr>
        <w:t>jų</w:t>
      </w:r>
      <w:r w:rsidR="00866749">
        <w:rPr>
          <w:szCs w:val="24"/>
        </w:rPr>
        <w:t xml:space="preserve"> projektui įgyvendinti </w:t>
      </w:r>
      <w:r w:rsidR="00BF7D90">
        <w:rPr>
          <w:szCs w:val="24"/>
        </w:rPr>
        <w:t xml:space="preserve">reikia </w:t>
      </w:r>
      <w:r w:rsidR="000A399C" w:rsidRPr="00047161">
        <w:rPr>
          <w:szCs w:val="24"/>
        </w:rPr>
        <w:t xml:space="preserve">sudaryti investicijų sutartį su investuotoju, todėl </w:t>
      </w:r>
      <w:r w:rsidR="00BF7D90">
        <w:rPr>
          <w:szCs w:val="24"/>
        </w:rPr>
        <w:t>Savivaldybė</w:t>
      </w:r>
      <w:r w:rsidR="000A399C" w:rsidRPr="00047161">
        <w:rPr>
          <w:szCs w:val="24"/>
        </w:rPr>
        <w:t xml:space="preserve"> </w:t>
      </w:r>
      <w:r w:rsidR="00A00153" w:rsidRPr="00047161">
        <w:rPr>
          <w:szCs w:val="24"/>
        </w:rPr>
        <w:t xml:space="preserve">kviečia </w:t>
      </w:r>
      <w:r>
        <w:rPr>
          <w:szCs w:val="24"/>
        </w:rPr>
        <w:t xml:space="preserve">potencialius </w:t>
      </w:r>
      <w:r w:rsidR="000A399C" w:rsidRPr="00047161">
        <w:rPr>
          <w:szCs w:val="24"/>
        </w:rPr>
        <w:t xml:space="preserve">investuotojus </w:t>
      </w:r>
      <w:r w:rsidR="0089053C">
        <w:rPr>
          <w:szCs w:val="24"/>
        </w:rPr>
        <w:t xml:space="preserve">dalyvauti investuotojo atrankoje ir </w:t>
      </w:r>
      <w:r w:rsidR="000A399C" w:rsidRPr="00047161">
        <w:rPr>
          <w:szCs w:val="24"/>
        </w:rPr>
        <w:t xml:space="preserve">pateikti pasiūlymus </w:t>
      </w:r>
      <w:r w:rsidR="00A00153" w:rsidRPr="00047161">
        <w:rPr>
          <w:szCs w:val="24"/>
        </w:rPr>
        <w:t xml:space="preserve">dėl </w:t>
      </w:r>
      <w:r w:rsidR="000A399C" w:rsidRPr="00047161">
        <w:rPr>
          <w:szCs w:val="24"/>
        </w:rPr>
        <w:t>In</w:t>
      </w:r>
      <w:r w:rsidR="00A00153" w:rsidRPr="00047161">
        <w:rPr>
          <w:szCs w:val="24"/>
        </w:rPr>
        <w:t>vestici</w:t>
      </w:r>
      <w:r w:rsidR="00F759D1">
        <w:rPr>
          <w:szCs w:val="24"/>
        </w:rPr>
        <w:t>jų</w:t>
      </w:r>
      <w:r>
        <w:rPr>
          <w:szCs w:val="24"/>
        </w:rPr>
        <w:t xml:space="preserve"> </w:t>
      </w:r>
      <w:r w:rsidR="00A00153" w:rsidRPr="00047161">
        <w:rPr>
          <w:szCs w:val="24"/>
        </w:rPr>
        <w:t>projekto įgyvendinimo</w:t>
      </w:r>
      <w:r>
        <w:rPr>
          <w:szCs w:val="24"/>
        </w:rPr>
        <w:t xml:space="preserve"> ir investicijų sutarties sudarymo</w:t>
      </w:r>
      <w:r w:rsidR="000A399C" w:rsidRPr="00047161">
        <w:rPr>
          <w:szCs w:val="24"/>
        </w:rPr>
        <w:t>.</w:t>
      </w:r>
    </w:p>
    <w:p w14:paraId="05532AC8" w14:textId="7631D722" w:rsidR="00AE2A07" w:rsidRPr="000266B6" w:rsidRDefault="0089053C" w:rsidP="000266B6">
      <w:pPr>
        <w:numPr>
          <w:ilvl w:val="0"/>
          <w:numId w:val="1"/>
        </w:numPr>
        <w:tabs>
          <w:tab w:val="left" w:pos="284"/>
          <w:tab w:val="left" w:pos="993"/>
        </w:tabs>
        <w:ind w:left="0" w:right="-35" w:firstLine="567"/>
        <w:jc w:val="both"/>
        <w:rPr>
          <w:szCs w:val="24"/>
        </w:rPr>
      </w:pPr>
      <w:r>
        <w:rPr>
          <w:szCs w:val="24"/>
        </w:rPr>
        <w:t xml:space="preserve">Šios </w:t>
      </w:r>
      <w:r w:rsidR="00D44FE9" w:rsidRPr="00675DA5">
        <w:rPr>
          <w:szCs w:val="24"/>
        </w:rPr>
        <w:t xml:space="preserve">Investuotojo, su kuriuo </w:t>
      </w:r>
      <w:r w:rsidR="003F6A18" w:rsidRPr="00675DA5">
        <w:rPr>
          <w:szCs w:val="24"/>
        </w:rPr>
        <w:t>Panevėžio miesto s</w:t>
      </w:r>
      <w:r w:rsidR="00D44FE9" w:rsidRPr="00675DA5">
        <w:rPr>
          <w:szCs w:val="24"/>
        </w:rPr>
        <w:t>avivaldybė</w:t>
      </w:r>
      <w:r w:rsidR="00436C95" w:rsidRPr="00675DA5">
        <w:rPr>
          <w:szCs w:val="24"/>
        </w:rPr>
        <w:t xml:space="preserve"> </w:t>
      </w:r>
      <w:r w:rsidR="003F6A18" w:rsidRPr="00675DA5">
        <w:rPr>
          <w:szCs w:val="24"/>
        </w:rPr>
        <w:t xml:space="preserve">ketina sudaryti investicijų sutartį dėl Panevėžio autobusų stoties ir besiribojančių teritorijų konversijos </w:t>
      </w:r>
      <w:r w:rsidR="00717230" w:rsidRPr="00F46403">
        <w:rPr>
          <w:bCs/>
          <w:szCs w:val="24"/>
        </w:rPr>
        <w:t>ir naujos Panevėžio miesto autobusų stoties statybos</w:t>
      </w:r>
      <w:r w:rsidR="00717230" w:rsidRPr="00675DA5">
        <w:rPr>
          <w:szCs w:val="24"/>
        </w:rPr>
        <w:t xml:space="preserve"> </w:t>
      </w:r>
      <w:r w:rsidR="003F6A18" w:rsidRPr="00675DA5">
        <w:rPr>
          <w:szCs w:val="24"/>
        </w:rPr>
        <w:t>investici</w:t>
      </w:r>
      <w:r w:rsidR="00F759D1">
        <w:rPr>
          <w:szCs w:val="24"/>
        </w:rPr>
        <w:t>jų</w:t>
      </w:r>
      <w:r w:rsidR="003F6A18" w:rsidRPr="00675DA5">
        <w:rPr>
          <w:szCs w:val="24"/>
        </w:rPr>
        <w:t xml:space="preserve"> projekto įgyvendinimo, atrankos sąlygos</w:t>
      </w:r>
      <w:r w:rsidR="00D44FE9" w:rsidRPr="00675DA5">
        <w:rPr>
          <w:szCs w:val="24"/>
        </w:rPr>
        <w:t xml:space="preserve"> (toliau – Atrankos sąlygo</w:t>
      </w:r>
      <w:r w:rsidR="000A399C" w:rsidRPr="00675DA5">
        <w:rPr>
          <w:szCs w:val="24"/>
        </w:rPr>
        <w:t xml:space="preserve">s) </w:t>
      </w:r>
      <w:r w:rsidR="00D44FE9" w:rsidRPr="00675DA5">
        <w:rPr>
          <w:szCs w:val="24"/>
        </w:rPr>
        <w:t xml:space="preserve">taikomos </w:t>
      </w:r>
      <w:r w:rsidR="00D44FE9" w:rsidRPr="000266B6">
        <w:rPr>
          <w:szCs w:val="24"/>
        </w:rPr>
        <w:t xml:space="preserve">Savivaldybės administracijai </w:t>
      </w:r>
      <w:r w:rsidR="00436C95" w:rsidRPr="000266B6">
        <w:rPr>
          <w:szCs w:val="24"/>
        </w:rPr>
        <w:t>atliekant</w:t>
      </w:r>
      <w:r w:rsidR="00D44FE9" w:rsidRPr="000266B6">
        <w:rPr>
          <w:szCs w:val="24"/>
        </w:rPr>
        <w:t xml:space="preserve"> investuotojo, su kuriuo Savivaldybė </w:t>
      </w:r>
      <w:r w:rsidR="00717230" w:rsidRPr="000266B6">
        <w:rPr>
          <w:szCs w:val="24"/>
        </w:rPr>
        <w:t xml:space="preserve">ketina </w:t>
      </w:r>
      <w:r w:rsidR="00D44FE9" w:rsidRPr="000266B6">
        <w:rPr>
          <w:szCs w:val="24"/>
        </w:rPr>
        <w:t>pasirašy</w:t>
      </w:r>
      <w:r w:rsidR="00717230" w:rsidRPr="000266B6">
        <w:rPr>
          <w:szCs w:val="24"/>
        </w:rPr>
        <w:t>ti</w:t>
      </w:r>
      <w:r w:rsidR="00D44FE9" w:rsidRPr="000266B6">
        <w:rPr>
          <w:szCs w:val="24"/>
        </w:rPr>
        <w:t xml:space="preserve"> investicijų sutartį dėl </w:t>
      </w:r>
      <w:r w:rsidR="00F759D1" w:rsidRPr="000266B6">
        <w:rPr>
          <w:szCs w:val="24"/>
        </w:rPr>
        <w:t>I</w:t>
      </w:r>
      <w:r w:rsidR="00D44FE9" w:rsidRPr="000266B6">
        <w:rPr>
          <w:szCs w:val="24"/>
        </w:rPr>
        <w:t>nvestici</w:t>
      </w:r>
      <w:r w:rsidR="00F759D1" w:rsidRPr="000266B6">
        <w:rPr>
          <w:szCs w:val="24"/>
        </w:rPr>
        <w:t>jų</w:t>
      </w:r>
      <w:r w:rsidR="00717230" w:rsidRPr="000266B6">
        <w:rPr>
          <w:szCs w:val="24"/>
        </w:rPr>
        <w:t xml:space="preserve"> </w:t>
      </w:r>
      <w:r w:rsidR="00D44FE9" w:rsidRPr="000266B6">
        <w:rPr>
          <w:szCs w:val="24"/>
        </w:rPr>
        <w:t>projekto</w:t>
      </w:r>
      <w:r w:rsidR="000A399C" w:rsidRPr="000266B6">
        <w:rPr>
          <w:szCs w:val="24"/>
        </w:rPr>
        <w:t xml:space="preserve"> įgyvendinimo,</w:t>
      </w:r>
      <w:r w:rsidR="00D44FE9" w:rsidRPr="000266B6">
        <w:rPr>
          <w:szCs w:val="24"/>
        </w:rPr>
        <w:t xml:space="preserve"> atranką (toliau – </w:t>
      </w:r>
      <w:r w:rsidR="00313D13">
        <w:rPr>
          <w:szCs w:val="24"/>
        </w:rPr>
        <w:t>A</w:t>
      </w:r>
      <w:r w:rsidR="00D44FE9" w:rsidRPr="000266B6">
        <w:rPr>
          <w:szCs w:val="24"/>
        </w:rPr>
        <w:t>tranka).</w:t>
      </w:r>
    </w:p>
    <w:p w14:paraId="629CE178" w14:textId="7E6494E1" w:rsidR="00453F0B" w:rsidRPr="000266B6" w:rsidRDefault="00453F0B" w:rsidP="000266B6">
      <w:pPr>
        <w:numPr>
          <w:ilvl w:val="0"/>
          <w:numId w:val="1"/>
        </w:numPr>
        <w:tabs>
          <w:tab w:val="left" w:pos="284"/>
          <w:tab w:val="left" w:pos="993"/>
        </w:tabs>
        <w:ind w:left="0" w:right="-35" w:firstLine="567"/>
        <w:jc w:val="both"/>
        <w:rPr>
          <w:szCs w:val="24"/>
        </w:rPr>
      </w:pPr>
      <w:r w:rsidRPr="000266B6">
        <w:rPr>
          <w:szCs w:val="24"/>
        </w:rPr>
        <w:t>Pagrindinė auto</w:t>
      </w:r>
      <w:r w:rsidR="002B31A7" w:rsidRPr="000266B6">
        <w:rPr>
          <w:szCs w:val="24"/>
        </w:rPr>
        <w:t>busų stoties paskirtis – aptarnauti keleivius, vykstančius reguliaraus vietinio, tolimojo ir tarptautinio susisiekimo maršrutais, organizuoti autobusų ekipažų patikrinim</w:t>
      </w:r>
      <w:r w:rsidR="003C3B0D" w:rsidRPr="000266B6">
        <w:rPr>
          <w:szCs w:val="24"/>
        </w:rPr>
        <w:t>us</w:t>
      </w:r>
      <w:r w:rsidR="002B31A7" w:rsidRPr="000266B6">
        <w:rPr>
          <w:szCs w:val="24"/>
        </w:rPr>
        <w:t xml:space="preserve"> </w:t>
      </w:r>
      <w:r w:rsidR="003C3B0D" w:rsidRPr="000266B6">
        <w:rPr>
          <w:szCs w:val="24"/>
        </w:rPr>
        <w:t xml:space="preserve">prieš reisus </w:t>
      </w:r>
      <w:r w:rsidR="002B31A7" w:rsidRPr="000266B6">
        <w:rPr>
          <w:szCs w:val="24"/>
        </w:rPr>
        <w:t xml:space="preserve">ir </w:t>
      </w:r>
      <w:r w:rsidR="003C3B0D" w:rsidRPr="000266B6">
        <w:rPr>
          <w:szCs w:val="24"/>
        </w:rPr>
        <w:t xml:space="preserve">jų </w:t>
      </w:r>
      <w:r w:rsidR="002B31A7" w:rsidRPr="000266B6">
        <w:rPr>
          <w:szCs w:val="24"/>
        </w:rPr>
        <w:t>poilsį</w:t>
      </w:r>
      <w:r w:rsidR="003C3B0D" w:rsidRPr="000266B6">
        <w:rPr>
          <w:szCs w:val="24"/>
        </w:rPr>
        <w:t xml:space="preserve"> tarp reisų</w:t>
      </w:r>
      <w:r w:rsidR="002B31A7" w:rsidRPr="000266B6">
        <w:rPr>
          <w:szCs w:val="24"/>
        </w:rPr>
        <w:t>, kontroliuoti autobusų išvykimo bei atvykimo laiką, parduoti keleiviams bilietus, teikti jiems informaciją</w:t>
      </w:r>
      <w:r w:rsidR="003C3B0D" w:rsidRPr="000266B6">
        <w:rPr>
          <w:szCs w:val="24"/>
        </w:rPr>
        <w:t xml:space="preserve"> </w:t>
      </w:r>
      <w:r w:rsidR="002B31A7" w:rsidRPr="000266B6">
        <w:rPr>
          <w:szCs w:val="24"/>
        </w:rPr>
        <w:t xml:space="preserve">ir bagažo saugojimo paslaugas. Autobusų stotis gali užsiimti ir kita su keleivių aptarnavimu susijusia veikla. </w:t>
      </w:r>
    </w:p>
    <w:p w14:paraId="378295E1" w14:textId="06A4F4EE" w:rsidR="00F20D27" w:rsidRPr="000266B6" w:rsidRDefault="00313D13" w:rsidP="000266B6">
      <w:pPr>
        <w:numPr>
          <w:ilvl w:val="0"/>
          <w:numId w:val="1"/>
        </w:numPr>
        <w:tabs>
          <w:tab w:val="left" w:pos="284"/>
          <w:tab w:val="left" w:pos="993"/>
        </w:tabs>
        <w:ind w:left="0" w:right="-35" w:firstLine="567"/>
        <w:jc w:val="both"/>
        <w:rPr>
          <w:szCs w:val="24"/>
        </w:rPr>
      </w:pPr>
      <w:r>
        <w:rPr>
          <w:szCs w:val="24"/>
        </w:rPr>
        <w:t>A</w:t>
      </w:r>
      <w:r w:rsidR="003C36FC" w:rsidRPr="000266B6">
        <w:rPr>
          <w:szCs w:val="24"/>
        </w:rPr>
        <w:t xml:space="preserve">tranką </w:t>
      </w:r>
      <w:r w:rsidR="00BD18B7" w:rsidRPr="000266B6">
        <w:rPr>
          <w:szCs w:val="24"/>
        </w:rPr>
        <w:t xml:space="preserve">organizuoja ir vykdo </w:t>
      </w:r>
      <w:r w:rsidR="003C36FC" w:rsidRPr="000266B6">
        <w:rPr>
          <w:szCs w:val="24"/>
        </w:rPr>
        <w:t>Savivaldybės</w:t>
      </w:r>
      <w:r w:rsidR="00BD18B7" w:rsidRPr="000266B6">
        <w:rPr>
          <w:szCs w:val="24"/>
        </w:rPr>
        <w:t xml:space="preserve"> administracijos direktoriaus įsakymu sudaryta komisija (toliau</w:t>
      </w:r>
      <w:r w:rsidR="003C36FC" w:rsidRPr="000266B6">
        <w:rPr>
          <w:szCs w:val="24"/>
        </w:rPr>
        <w:t xml:space="preserve"> </w:t>
      </w:r>
      <w:r w:rsidR="00BD18B7" w:rsidRPr="000266B6">
        <w:rPr>
          <w:szCs w:val="24"/>
        </w:rPr>
        <w:t xml:space="preserve">– </w:t>
      </w:r>
      <w:r w:rsidR="003C36FC" w:rsidRPr="000266B6">
        <w:rPr>
          <w:szCs w:val="24"/>
        </w:rPr>
        <w:t>K</w:t>
      </w:r>
      <w:r w:rsidR="00BD18B7" w:rsidRPr="000266B6">
        <w:rPr>
          <w:szCs w:val="24"/>
        </w:rPr>
        <w:t>omisija)</w:t>
      </w:r>
      <w:r w:rsidR="00CC13D0" w:rsidRPr="000266B6">
        <w:rPr>
          <w:szCs w:val="24"/>
        </w:rPr>
        <w:t>.</w:t>
      </w:r>
      <w:r w:rsidR="00F4556D" w:rsidRPr="000266B6">
        <w:rPr>
          <w:szCs w:val="24"/>
        </w:rPr>
        <w:t xml:space="preserve"> Komisija turi teisę savo darbe pasitelkti reikiamų sričių ekspertus</w:t>
      </w:r>
      <w:r w:rsidR="002B31A7" w:rsidRPr="000266B6">
        <w:rPr>
          <w:szCs w:val="24"/>
        </w:rPr>
        <w:t>, specialistus</w:t>
      </w:r>
      <w:r w:rsidR="00F4556D" w:rsidRPr="000266B6">
        <w:rPr>
          <w:szCs w:val="24"/>
        </w:rPr>
        <w:t>.</w:t>
      </w:r>
    </w:p>
    <w:p w14:paraId="27BCB80D" w14:textId="451B7230" w:rsidR="007A6583" w:rsidRPr="000266B6" w:rsidRDefault="00313D13" w:rsidP="000266B6">
      <w:pPr>
        <w:numPr>
          <w:ilvl w:val="0"/>
          <w:numId w:val="1"/>
        </w:numPr>
        <w:tabs>
          <w:tab w:val="left" w:pos="284"/>
          <w:tab w:val="left" w:pos="993"/>
        </w:tabs>
        <w:ind w:left="0" w:right="-35" w:firstLine="567"/>
        <w:jc w:val="both"/>
        <w:rPr>
          <w:szCs w:val="24"/>
        </w:rPr>
      </w:pPr>
      <w:r>
        <w:rPr>
          <w:szCs w:val="24"/>
        </w:rPr>
        <w:t>A</w:t>
      </w:r>
      <w:r w:rsidR="007A6583" w:rsidRPr="000266B6">
        <w:rPr>
          <w:szCs w:val="24"/>
        </w:rPr>
        <w:t>tranka vykdoma laikantis lygiateisiškumo, nediskriminavimo, skaidrumo, konfidencialumo bei nešališkumo principų.</w:t>
      </w:r>
    </w:p>
    <w:p w14:paraId="0DED8000" w14:textId="6A9EF1D4" w:rsidR="00E251CA" w:rsidRPr="000266B6" w:rsidRDefault="00313D13" w:rsidP="000266B6">
      <w:pPr>
        <w:numPr>
          <w:ilvl w:val="0"/>
          <w:numId w:val="1"/>
        </w:numPr>
        <w:tabs>
          <w:tab w:val="left" w:pos="284"/>
          <w:tab w:val="left" w:pos="993"/>
        </w:tabs>
        <w:ind w:left="0" w:right="-35" w:firstLine="567"/>
        <w:jc w:val="both"/>
        <w:rPr>
          <w:szCs w:val="24"/>
        </w:rPr>
      </w:pPr>
      <w:r>
        <w:rPr>
          <w:szCs w:val="24"/>
        </w:rPr>
        <w:t>A</w:t>
      </w:r>
      <w:r w:rsidR="00E251CA" w:rsidRPr="000266B6">
        <w:rPr>
          <w:szCs w:val="24"/>
        </w:rPr>
        <w:t>tranką pagal šias Atrankos sąlygas skelbia Savivaldybės administracijos direktorius.</w:t>
      </w:r>
    </w:p>
    <w:p w14:paraId="6B543918" w14:textId="7E133B9F" w:rsidR="00E251CA" w:rsidRPr="000266B6" w:rsidRDefault="00E251CA" w:rsidP="000266B6">
      <w:pPr>
        <w:numPr>
          <w:ilvl w:val="0"/>
          <w:numId w:val="1"/>
        </w:numPr>
        <w:tabs>
          <w:tab w:val="left" w:pos="284"/>
          <w:tab w:val="left" w:pos="993"/>
        </w:tabs>
        <w:ind w:left="0" w:right="-35" w:firstLine="567"/>
        <w:jc w:val="both"/>
        <w:rPr>
          <w:szCs w:val="24"/>
        </w:rPr>
      </w:pPr>
      <w:r w:rsidRPr="000266B6">
        <w:rPr>
          <w:szCs w:val="24"/>
        </w:rPr>
        <w:t xml:space="preserve">Pranešimas apie </w:t>
      </w:r>
      <w:r w:rsidR="00313D13">
        <w:rPr>
          <w:szCs w:val="24"/>
        </w:rPr>
        <w:t>A</w:t>
      </w:r>
      <w:r w:rsidRPr="000266B6">
        <w:rPr>
          <w:szCs w:val="24"/>
        </w:rPr>
        <w:t xml:space="preserve">tranką </w:t>
      </w:r>
      <w:r w:rsidR="00525D70" w:rsidRPr="000266B6">
        <w:rPr>
          <w:szCs w:val="24"/>
        </w:rPr>
        <w:t xml:space="preserve">(toliau – </w:t>
      </w:r>
      <w:r w:rsidR="00B871F3" w:rsidRPr="000266B6">
        <w:rPr>
          <w:szCs w:val="24"/>
        </w:rPr>
        <w:t>Skelbimas apie Atranką</w:t>
      </w:r>
      <w:r w:rsidR="00525D70" w:rsidRPr="000266B6">
        <w:rPr>
          <w:szCs w:val="24"/>
        </w:rPr>
        <w:t xml:space="preserve">) </w:t>
      </w:r>
      <w:r w:rsidR="00291BCD">
        <w:rPr>
          <w:szCs w:val="24"/>
        </w:rPr>
        <w:t xml:space="preserve">skelbiamas </w:t>
      </w:r>
      <w:r w:rsidR="00B871F3" w:rsidRPr="000266B6">
        <w:rPr>
          <w:szCs w:val="24"/>
        </w:rPr>
        <w:t>Savivaldybės interneto svetainėje (www.panevezys.lt) ir vietinėje spaudoje</w:t>
      </w:r>
      <w:r w:rsidR="00525D70" w:rsidRPr="000266B6">
        <w:rPr>
          <w:szCs w:val="24"/>
        </w:rPr>
        <w:t>.</w:t>
      </w:r>
      <w:r w:rsidRPr="000266B6">
        <w:rPr>
          <w:szCs w:val="24"/>
        </w:rPr>
        <w:t xml:space="preserve">  </w:t>
      </w:r>
      <w:r w:rsidR="00291BCD" w:rsidRPr="000266B6">
        <w:rPr>
          <w:szCs w:val="24"/>
        </w:rPr>
        <w:t>Atrankos sąlygos skelbiamos</w:t>
      </w:r>
      <w:r w:rsidR="00291BCD">
        <w:rPr>
          <w:szCs w:val="24"/>
        </w:rPr>
        <w:t xml:space="preserve"> </w:t>
      </w:r>
      <w:r w:rsidR="00291BCD" w:rsidRPr="000266B6">
        <w:rPr>
          <w:szCs w:val="24"/>
        </w:rPr>
        <w:t>Savivaldybės interneto svetainėje (</w:t>
      </w:r>
      <w:proofErr w:type="spellStart"/>
      <w:r w:rsidR="00291BCD" w:rsidRPr="001503C7">
        <w:rPr>
          <w:szCs w:val="24"/>
        </w:rPr>
        <w:t>www.panevezys.lt</w:t>
      </w:r>
      <w:proofErr w:type="spellEnd"/>
      <w:r w:rsidR="00291BCD" w:rsidRPr="000266B6">
        <w:rPr>
          <w:szCs w:val="24"/>
        </w:rPr>
        <w:t>)</w:t>
      </w:r>
      <w:r w:rsidR="00291BCD">
        <w:rPr>
          <w:szCs w:val="24"/>
        </w:rPr>
        <w:t xml:space="preserve">. </w:t>
      </w:r>
    </w:p>
    <w:p w14:paraId="191F374C" w14:textId="77777777" w:rsidR="007A6583" w:rsidRPr="00675DA5" w:rsidRDefault="007A6583" w:rsidP="000266B6">
      <w:pPr>
        <w:tabs>
          <w:tab w:val="left" w:pos="284"/>
          <w:tab w:val="left" w:pos="993"/>
        </w:tabs>
        <w:ind w:left="709" w:right="-35" w:firstLine="567"/>
        <w:jc w:val="both"/>
        <w:rPr>
          <w:szCs w:val="24"/>
        </w:rPr>
      </w:pPr>
    </w:p>
    <w:p w14:paraId="5D990F89" w14:textId="77777777" w:rsidR="00F20D27" w:rsidRPr="00675DA5" w:rsidRDefault="00F20D27" w:rsidP="008A06B6">
      <w:pPr>
        <w:numPr>
          <w:ilvl w:val="0"/>
          <w:numId w:val="12"/>
        </w:numPr>
        <w:jc w:val="center"/>
        <w:rPr>
          <w:b/>
          <w:szCs w:val="24"/>
        </w:rPr>
      </w:pPr>
      <w:r w:rsidRPr="00675DA5">
        <w:rPr>
          <w:b/>
          <w:szCs w:val="24"/>
        </w:rPr>
        <w:t>SKYRIUS</w:t>
      </w:r>
    </w:p>
    <w:p w14:paraId="53F5EC0F" w14:textId="77777777" w:rsidR="00CC74D8" w:rsidRPr="00675DA5" w:rsidRDefault="007D03EE" w:rsidP="00B02BF1">
      <w:pPr>
        <w:ind w:left="454"/>
        <w:jc w:val="center"/>
        <w:rPr>
          <w:b/>
          <w:szCs w:val="24"/>
        </w:rPr>
      </w:pPr>
      <w:r w:rsidRPr="00036B31">
        <w:rPr>
          <w:b/>
          <w:szCs w:val="24"/>
        </w:rPr>
        <w:t xml:space="preserve">INVESTUOTOJO </w:t>
      </w:r>
      <w:r w:rsidR="00847AA2" w:rsidRPr="00036B31">
        <w:rPr>
          <w:b/>
          <w:szCs w:val="24"/>
        </w:rPr>
        <w:t xml:space="preserve">ATRANKOS </w:t>
      </w:r>
      <w:r w:rsidR="00CC74D8" w:rsidRPr="00036B31">
        <w:rPr>
          <w:b/>
          <w:szCs w:val="24"/>
        </w:rPr>
        <w:t>OBJEKTAS</w:t>
      </w:r>
    </w:p>
    <w:p w14:paraId="1C6DEDDE" w14:textId="77777777" w:rsidR="00B02BF1" w:rsidRPr="00675DA5" w:rsidRDefault="00B02BF1" w:rsidP="00B02BF1">
      <w:pPr>
        <w:ind w:left="454"/>
        <w:jc w:val="center"/>
        <w:rPr>
          <w:b/>
          <w:szCs w:val="24"/>
        </w:rPr>
      </w:pPr>
    </w:p>
    <w:p w14:paraId="404B1F23" w14:textId="0D381258" w:rsidR="00B02BF1" w:rsidRPr="00675DA5" w:rsidRDefault="007E0BAB" w:rsidP="000266B6">
      <w:pPr>
        <w:numPr>
          <w:ilvl w:val="0"/>
          <w:numId w:val="1"/>
        </w:numPr>
        <w:tabs>
          <w:tab w:val="left" w:pos="284"/>
          <w:tab w:val="left" w:pos="993"/>
        </w:tabs>
        <w:ind w:left="0" w:right="-35" w:firstLine="567"/>
        <w:jc w:val="both"/>
        <w:rPr>
          <w:szCs w:val="24"/>
        </w:rPr>
      </w:pPr>
      <w:r>
        <w:rPr>
          <w:szCs w:val="24"/>
        </w:rPr>
        <w:t>A</w:t>
      </w:r>
      <w:r w:rsidR="00771A80" w:rsidRPr="00675DA5">
        <w:rPr>
          <w:szCs w:val="24"/>
        </w:rPr>
        <w:t xml:space="preserve">tranka vykdoma dėl investuotojo, su kuriuo </w:t>
      </w:r>
      <w:r w:rsidR="00717230">
        <w:rPr>
          <w:szCs w:val="24"/>
        </w:rPr>
        <w:t xml:space="preserve">Savivaldybė </w:t>
      </w:r>
      <w:r w:rsidR="00771A80" w:rsidRPr="00675DA5">
        <w:rPr>
          <w:szCs w:val="24"/>
        </w:rPr>
        <w:t>sudar</w:t>
      </w:r>
      <w:r w:rsidR="00717230">
        <w:rPr>
          <w:szCs w:val="24"/>
        </w:rPr>
        <w:t xml:space="preserve">ys </w:t>
      </w:r>
      <w:r w:rsidR="00AB50A8">
        <w:rPr>
          <w:szCs w:val="24"/>
        </w:rPr>
        <w:t>i</w:t>
      </w:r>
      <w:r w:rsidR="00771A80" w:rsidRPr="00675DA5">
        <w:rPr>
          <w:szCs w:val="24"/>
        </w:rPr>
        <w:t>nvesticijų sutart</w:t>
      </w:r>
      <w:r w:rsidR="00717230">
        <w:rPr>
          <w:szCs w:val="24"/>
        </w:rPr>
        <w:t>į</w:t>
      </w:r>
      <w:r w:rsidR="00771A80" w:rsidRPr="00675DA5">
        <w:rPr>
          <w:szCs w:val="24"/>
        </w:rPr>
        <w:t xml:space="preserve"> </w:t>
      </w:r>
      <w:r w:rsidR="00717230">
        <w:rPr>
          <w:szCs w:val="24"/>
        </w:rPr>
        <w:t>dėl Investici</w:t>
      </w:r>
      <w:r w:rsidR="00B2551F">
        <w:rPr>
          <w:szCs w:val="24"/>
        </w:rPr>
        <w:t>jų</w:t>
      </w:r>
      <w:r w:rsidR="00717230">
        <w:rPr>
          <w:szCs w:val="24"/>
        </w:rPr>
        <w:t xml:space="preserve"> projekto įgyvendinimo</w:t>
      </w:r>
      <w:r w:rsidR="00771A80" w:rsidRPr="00675DA5">
        <w:rPr>
          <w:szCs w:val="24"/>
        </w:rPr>
        <w:t>, išrinkimo.</w:t>
      </w:r>
    </w:p>
    <w:p w14:paraId="1CF6521E" w14:textId="77777777" w:rsidR="008C047B" w:rsidRDefault="008C047B" w:rsidP="000266B6">
      <w:pPr>
        <w:numPr>
          <w:ilvl w:val="0"/>
          <w:numId w:val="1"/>
        </w:numPr>
        <w:tabs>
          <w:tab w:val="left" w:pos="284"/>
          <w:tab w:val="left" w:pos="993"/>
        </w:tabs>
        <w:ind w:left="0" w:right="-35" w:firstLine="567"/>
        <w:jc w:val="both"/>
        <w:rPr>
          <w:szCs w:val="24"/>
        </w:rPr>
      </w:pPr>
      <w:r w:rsidRPr="008C047B">
        <w:rPr>
          <w:szCs w:val="24"/>
        </w:rPr>
        <w:t>Investici</w:t>
      </w:r>
      <w:r w:rsidR="00B2551F">
        <w:rPr>
          <w:szCs w:val="24"/>
        </w:rPr>
        <w:t>jų</w:t>
      </w:r>
      <w:r w:rsidRPr="008C047B">
        <w:rPr>
          <w:szCs w:val="24"/>
        </w:rPr>
        <w:t xml:space="preserve"> projekto ir jo įgyvendinimo aplinkos aprašymas pateikiamas Atrankos sąlygų 1 priede</w:t>
      </w:r>
      <w:r>
        <w:rPr>
          <w:szCs w:val="24"/>
        </w:rPr>
        <w:t>.</w:t>
      </w:r>
    </w:p>
    <w:p w14:paraId="30B8F88E" w14:textId="77777777" w:rsidR="003626DF" w:rsidRDefault="00717230" w:rsidP="000266B6">
      <w:pPr>
        <w:numPr>
          <w:ilvl w:val="0"/>
          <w:numId w:val="1"/>
        </w:numPr>
        <w:tabs>
          <w:tab w:val="left" w:pos="284"/>
          <w:tab w:val="left" w:pos="993"/>
        </w:tabs>
        <w:ind w:left="0" w:right="-35" w:firstLine="567"/>
        <w:jc w:val="both"/>
        <w:rPr>
          <w:szCs w:val="24"/>
        </w:rPr>
      </w:pPr>
      <w:r>
        <w:rPr>
          <w:szCs w:val="24"/>
        </w:rPr>
        <w:t xml:space="preserve">Pagrindiniai </w:t>
      </w:r>
      <w:r w:rsidR="00036B71" w:rsidRPr="00675DA5">
        <w:rPr>
          <w:szCs w:val="24"/>
        </w:rPr>
        <w:t>Investici</w:t>
      </w:r>
      <w:r w:rsidR="00B2551F">
        <w:rPr>
          <w:szCs w:val="24"/>
        </w:rPr>
        <w:t>jų</w:t>
      </w:r>
      <w:r>
        <w:rPr>
          <w:szCs w:val="24"/>
        </w:rPr>
        <w:t xml:space="preserve"> projekto elementai yra</w:t>
      </w:r>
      <w:r w:rsidR="003626DF" w:rsidRPr="00675DA5">
        <w:rPr>
          <w:szCs w:val="24"/>
        </w:rPr>
        <w:t>:</w:t>
      </w:r>
    </w:p>
    <w:p w14:paraId="43242725" w14:textId="77777777" w:rsidR="008956C4" w:rsidRDefault="008956C4" w:rsidP="000266B6">
      <w:pPr>
        <w:numPr>
          <w:ilvl w:val="1"/>
          <w:numId w:val="1"/>
        </w:numPr>
        <w:tabs>
          <w:tab w:val="left" w:pos="284"/>
          <w:tab w:val="left" w:pos="993"/>
        </w:tabs>
        <w:ind w:left="0" w:right="-35" w:firstLine="567"/>
        <w:jc w:val="both"/>
        <w:rPr>
          <w:szCs w:val="24"/>
        </w:rPr>
      </w:pPr>
      <w:r>
        <w:rPr>
          <w:szCs w:val="24"/>
        </w:rPr>
        <w:t>Teritorijos (kaip ji apibrėžta Atrankos sąlygų 1 priede) išvystymo (konversijos) koncepcijos sukūrimas;</w:t>
      </w:r>
    </w:p>
    <w:p w14:paraId="5CFE7BD3" w14:textId="57C6F24F" w:rsidR="008956C4" w:rsidRDefault="008956C4" w:rsidP="000266B6">
      <w:pPr>
        <w:numPr>
          <w:ilvl w:val="1"/>
          <w:numId w:val="1"/>
        </w:numPr>
        <w:tabs>
          <w:tab w:val="left" w:pos="284"/>
          <w:tab w:val="left" w:pos="993"/>
        </w:tabs>
        <w:ind w:left="0" w:right="-35" w:firstLine="567"/>
        <w:jc w:val="both"/>
        <w:rPr>
          <w:szCs w:val="24"/>
        </w:rPr>
      </w:pPr>
      <w:r>
        <w:rPr>
          <w:szCs w:val="24"/>
        </w:rPr>
        <w:lastRenderedPageBreak/>
        <w:t>N</w:t>
      </w:r>
      <w:r w:rsidRPr="00675DA5">
        <w:rPr>
          <w:szCs w:val="24"/>
        </w:rPr>
        <w:t xml:space="preserve">aujos bei į </w:t>
      </w:r>
      <w:r>
        <w:rPr>
          <w:szCs w:val="24"/>
        </w:rPr>
        <w:t xml:space="preserve">supančią </w:t>
      </w:r>
      <w:r w:rsidRPr="00675DA5">
        <w:rPr>
          <w:szCs w:val="24"/>
        </w:rPr>
        <w:t xml:space="preserve">aplinką integruotos Panevėžio </w:t>
      </w:r>
      <w:r>
        <w:rPr>
          <w:szCs w:val="24"/>
        </w:rPr>
        <w:t xml:space="preserve">miesto </w:t>
      </w:r>
      <w:r w:rsidRPr="00675DA5">
        <w:rPr>
          <w:szCs w:val="24"/>
        </w:rPr>
        <w:t>autobusų stoties</w:t>
      </w:r>
      <w:r>
        <w:rPr>
          <w:szCs w:val="24"/>
        </w:rPr>
        <w:t xml:space="preserve"> suprojektavimas ir</w:t>
      </w:r>
      <w:r w:rsidRPr="00675DA5">
        <w:rPr>
          <w:szCs w:val="24"/>
        </w:rPr>
        <w:t xml:space="preserve"> pastatymas </w:t>
      </w:r>
      <w:r>
        <w:rPr>
          <w:szCs w:val="24"/>
        </w:rPr>
        <w:t xml:space="preserve">Zonoje (kaip ji apibrėžta Atrankos sąlygų 1 priede) investuotojo lėšomis; </w:t>
      </w:r>
    </w:p>
    <w:p w14:paraId="29E12F23" w14:textId="0273A2F7" w:rsidR="008956C4" w:rsidRDefault="008956C4" w:rsidP="000266B6">
      <w:pPr>
        <w:numPr>
          <w:ilvl w:val="1"/>
          <w:numId w:val="1"/>
        </w:numPr>
        <w:tabs>
          <w:tab w:val="left" w:pos="284"/>
          <w:tab w:val="left" w:pos="993"/>
        </w:tabs>
        <w:ind w:left="0" w:right="-35" w:firstLine="567"/>
        <w:jc w:val="both"/>
        <w:rPr>
          <w:szCs w:val="24"/>
        </w:rPr>
      </w:pPr>
      <w:r>
        <w:rPr>
          <w:szCs w:val="24"/>
        </w:rPr>
        <w:t xml:space="preserve">organizacinių </w:t>
      </w:r>
      <w:r w:rsidRPr="00817010">
        <w:rPr>
          <w:szCs w:val="24"/>
        </w:rPr>
        <w:t>ir teisinių sąlygų</w:t>
      </w:r>
      <w:r>
        <w:rPr>
          <w:color w:val="FF0000"/>
          <w:szCs w:val="24"/>
        </w:rPr>
        <w:t xml:space="preserve"> </w:t>
      </w:r>
      <w:r>
        <w:rPr>
          <w:szCs w:val="24"/>
        </w:rPr>
        <w:t xml:space="preserve">tarp Savivaldybės ir investuotojo suderintos Teritorijos išvystymo (konversijos) koncepcijos įgyvendinimui sudarymas. </w:t>
      </w:r>
    </w:p>
    <w:p w14:paraId="3EDA1141" w14:textId="77777777" w:rsidR="008956C4" w:rsidRDefault="008956C4" w:rsidP="000266B6">
      <w:pPr>
        <w:tabs>
          <w:tab w:val="left" w:pos="284"/>
          <w:tab w:val="left" w:pos="993"/>
        </w:tabs>
        <w:ind w:right="-35" w:firstLine="567"/>
        <w:jc w:val="both"/>
        <w:rPr>
          <w:szCs w:val="24"/>
        </w:rPr>
      </w:pPr>
    </w:p>
    <w:p w14:paraId="4ED4C5A7" w14:textId="77777777" w:rsidR="008956C4" w:rsidRPr="00675DA5" w:rsidRDefault="008956C4" w:rsidP="00211D9B">
      <w:pPr>
        <w:tabs>
          <w:tab w:val="left" w:pos="284"/>
          <w:tab w:val="left" w:pos="993"/>
        </w:tabs>
        <w:ind w:right="-35"/>
        <w:jc w:val="both"/>
        <w:rPr>
          <w:szCs w:val="24"/>
        </w:rPr>
      </w:pPr>
    </w:p>
    <w:p w14:paraId="53AF65BE" w14:textId="77777777" w:rsidR="008956C4" w:rsidRPr="00675DA5" w:rsidRDefault="008956C4" w:rsidP="008956C4">
      <w:pPr>
        <w:numPr>
          <w:ilvl w:val="0"/>
          <w:numId w:val="12"/>
        </w:numPr>
        <w:jc w:val="center"/>
        <w:rPr>
          <w:b/>
          <w:szCs w:val="24"/>
        </w:rPr>
      </w:pPr>
      <w:r w:rsidRPr="00675DA5">
        <w:rPr>
          <w:b/>
          <w:szCs w:val="24"/>
        </w:rPr>
        <w:t>SKYRIUS</w:t>
      </w:r>
    </w:p>
    <w:p w14:paraId="0ADF0E35" w14:textId="77777777" w:rsidR="008956C4" w:rsidRPr="00675DA5" w:rsidRDefault="008956C4" w:rsidP="008956C4">
      <w:pPr>
        <w:ind w:left="454"/>
        <w:jc w:val="center"/>
        <w:rPr>
          <w:b/>
          <w:szCs w:val="24"/>
        </w:rPr>
      </w:pPr>
      <w:r w:rsidRPr="00675DA5">
        <w:rPr>
          <w:b/>
          <w:szCs w:val="24"/>
        </w:rPr>
        <w:t xml:space="preserve">PASIŪLYMŲ TEIKIMAS IR REGISTRAVIMAS </w:t>
      </w:r>
    </w:p>
    <w:p w14:paraId="29A0D34E" w14:textId="77777777" w:rsidR="008956C4" w:rsidRDefault="008956C4" w:rsidP="008956C4">
      <w:pPr>
        <w:tabs>
          <w:tab w:val="left" w:pos="284"/>
          <w:tab w:val="left" w:pos="993"/>
        </w:tabs>
        <w:ind w:left="1560" w:right="-35"/>
        <w:jc w:val="both"/>
        <w:rPr>
          <w:szCs w:val="24"/>
        </w:rPr>
      </w:pPr>
    </w:p>
    <w:p w14:paraId="19D732E7" w14:textId="4A8A866D" w:rsidR="008956C4" w:rsidRPr="000266B6" w:rsidRDefault="008956C4" w:rsidP="000266B6">
      <w:pPr>
        <w:numPr>
          <w:ilvl w:val="0"/>
          <w:numId w:val="1"/>
        </w:numPr>
        <w:tabs>
          <w:tab w:val="left" w:pos="284"/>
          <w:tab w:val="left" w:pos="993"/>
        </w:tabs>
        <w:ind w:left="0" w:right="-35" w:firstLine="567"/>
        <w:jc w:val="both"/>
        <w:rPr>
          <w:szCs w:val="24"/>
        </w:rPr>
      </w:pPr>
      <w:r w:rsidRPr="000266B6">
        <w:rPr>
          <w:szCs w:val="24"/>
        </w:rPr>
        <w:t xml:space="preserve">Investuotojas, pageidaujantis dalyvauti </w:t>
      </w:r>
      <w:r w:rsidR="007E0BAB">
        <w:rPr>
          <w:szCs w:val="24"/>
        </w:rPr>
        <w:t>A</w:t>
      </w:r>
      <w:r w:rsidRPr="000266B6">
        <w:rPr>
          <w:szCs w:val="24"/>
        </w:rPr>
        <w:t xml:space="preserve">trankoje, Skelbime apie Atranką nustatytais terminais pateikia Savivaldybės administracijai investavimo pasiūlymą. </w:t>
      </w:r>
    </w:p>
    <w:p w14:paraId="6FC87A0B" w14:textId="3263AB9C" w:rsidR="0035686A" w:rsidRPr="000266B6" w:rsidRDefault="0035686A" w:rsidP="000266B6">
      <w:pPr>
        <w:numPr>
          <w:ilvl w:val="0"/>
          <w:numId w:val="1"/>
        </w:numPr>
        <w:tabs>
          <w:tab w:val="left" w:pos="284"/>
          <w:tab w:val="left" w:pos="993"/>
        </w:tabs>
        <w:ind w:left="0" w:right="-35" w:firstLine="567"/>
        <w:jc w:val="both"/>
        <w:rPr>
          <w:szCs w:val="24"/>
        </w:rPr>
      </w:pPr>
      <w:r w:rsidRPr="000266B6">
        <w:rPr>
          <w:szCs w:val="24"/>
        </w:rPr>
        <w:t xml:space="preserve">Jei </w:t>
      </w:r>
      <w:r w:rsidR="007E0BAB">
        <w:rPr>
          <w:szCs w:val="24"/>
        </w:rPr>
        <w:t>A</w:t>
      </w:r>
      <w:r w:rsidRPr="000266B6">
        <w:rPr>
          <w:szCs w:val="24"/>
        </w:rPr>
        <w:t xml:space="preserve">trankoje ketina dalyvauti ūkio subjektų grupė, </w:t>
      </w:r>
      <w:r w:rsidR="00633854" w:rsidRPr="000266B6">
        <w:rPr>
          <w:szCs w:val="24"/>
        </w:rPr>
        <w:t xml:space="preserve">kartu su investavimo pasiūlymu </w:t>
      </w:r>
      <w:r w:rsidRPr="000266B6">
        <w:rPr>
          <w:szCs w:val="24"/>
        </w:rPr>
        <w:t>ji pateikia jungtinės veiklos sutarties kopiją. Jungtinės veiklos sutartyje turi būti nurodyti kiekvienos šios sutarties šalies įsipareigojimai vykdant numatomą su Savivaldybe sudaryti investicijų</w:t>
      </w:r>
      <w:r w:rsidR="00633854" w:rsidRPr="000266B6">
        <w:rPr>
          <w:szCs w:val="24"/>
        </w:rPr>
        <w:t xml:space="preserve"> sutartį</w:t>
      </w:r>
      <w:r w:rsidRPr="000266B6">
        <w:rPr>
          <w:szCs w:val="24"/>
        </w:rPr>
        <w:t xml:space="preserve">. Jungtinės veiklos sutartis turi numatyti solidarią visų šios sutarties šalių atsakomybę už prievolių </w:t>
      </w:r>
      <w:r w:rsidR="00633854" w:rsidRPr="000266B6">
        <w:rPr>
          <w:szCs w:val="24"/>
        </w:rPr>
        <w:t>Savivaldybei</w:t>
      </w:r>
      <w:r w:rsidRPr="000266B6">
        <w:rPr>
          <w:szCs w:val="24"/>
        </w:rPr>
        <w:t xml:space="preserve"> </w:t>
      </w:r>
      <w:r w:rsidR="001E182F" w:rsidRPr="000266B6">
        <w:rPr>
          <w:szCs w:val="24"/>
        </w:rPr>
        <w:t xml:space="preserve">pagal investicijų sutartį </w:t>
      </w:r>
      <w:r w:rsidRPr="000266B6">
        <w:rPr>
          <w:szCs w:val="24"/>
        </w:rPr>
        <w:t>nevykdymą</w:t>
      </w:r>
      <w:r w:rsidR="00AB50A8" w:rsidRPr="000266B6">
        <w:rPr>
          <w:szCs w:val="24"/>
        </w:rPr>
        <w:t xml:space="preserve"> ar netinkamą vykdymą bei </w:t>
      </w:r>
      <w:r w:rsidR="007501E6" w:rsidRPr="000266B6">
        <w:rPr>
          <w:szCs w:val="24"/>
        </w:rPr>
        <w:t>už</w:t>
      </w:r>
      <w:r w:rsidR="00AB50A8" w:rsidRPr="000266B6">
        <w:rPr>
          <w:szCs w:val="24"/>
        </w:rPr>
        <w:t xml:space="preserve"> </w:t>
      </w:r>
      <w:r w:rsidR="0089053C" w:rsidRPr="000266B6">
        <w:rPr>
          <w:szCs w:val="24"/>
        </w:rPr>
        <w:t>investicijų sutarties pažeidimą</w:t>
      </w:r>
      <w:r w:rsidRPr="000266B6">
        <w:rPr>
          <w:szCs w:val="24"/>
        </w:rPr>
        <w:t>.</w:t>
      </w:r>
      <w:r w:rsidR="0089053C" w:rsidRPr="000266B6">
        <w:rPr>
          <w:szCs w:val="24"/>
        </w:rPr>
        <w:t xml:space="preserve"> </w:t>
      </w:r>
      <w:r w:rsidRPr="000266B6">
        <w:rPr>
          <w:szCs w:val="24"/>
        </w:rPr>
        <w:t xml:space="preserve">Taip pat jungtinės veiklos sutartyje turi būti numatyta, kuris asmuo atstovauja ūkio subjektų grupei (su kuo </w:t>
      </w:r>
      <w:r w:rsidR="00633854" w:rsidRPr="000266B6">
        <w:rPr>
          <w:szCs w:val="24"/>
        </w:rPr>
        <w:t>Savivaldybė</w:t>
      </w:r>
      <w:r w:rsidRPr="000266B6">
        <w:rPr>
          <w:szCs w:val="24"/>
        </w:rPr>
        <w:t xml:space="preserve"> turėtų bendrauti </w:t>
      </w:r>
      <w:r w:rsidR="0085100C" w:rsidRPr="000266B6">
        <w:rPr>
          <w:szCs w:val="24"/>
        </w:rPr>
        <w:t xml:space="preserve">investavimo </w:t>
      </w:r>
      <w:r w:rsidRPr="000266B6">
        <w:rPr>
          <w:szCs w:val="24"/>
        </w:rPr>
        <w:t xml:space="preserve">pasiūlymo vertinimo metu kylančiais klausimais ir teikti su </w:t>
      </w:r>
      <w:r w:rsidR="0085100C" w:rsidRPr="000266B6">
        <w:rPr>
          <w:szCs w:val="24"/>
        </w:rPr>
        <w:t xml:space="preserve">investavimo </w:t>
      </w:r>
      <w:r w:rsidRPr="000266B6">
        <w:rPr>
          <w:szCs w:val="24"/>
        </w:rPr>
        <w:t xml:space="preserve">pasiūlymo įvertinimu susijusią informaciją). Jungtinės veiklos sutarties </w:t>
      </w:r>
      <w:r w:rsidR="001E182F" w:rsidRPr="000266B6">
        <w:rPr>
          <w:szCs w:val="24"/>
        </w:rPr>
        <w:t xml:space="preserve">partneriai ir (ar) jungtinės veiklos sutarties </w:t>
      </w:r>
      <w:r w:rsidRPr="000266B6">
        <w:rPr>
          <w:szCs w:val="24"/>
        </w:rPr>
        <w:t xml:space="preserve">nuostatos negali būti keičiamos be </w:t>
      </w:r>
      <w:r w:rsidR="001F1ED2" w:rsidRPr="000266B6">
        <w:rPr>
          <w:szCs w:val="24"/>
        </w:rPr>
        <w:t>Savivaldybės</w:t>
      </w:r>
      <w:r w:rsidRPr="000266B6">
        <w:rPr>
          <w:szCs w:val="24"/>
        </w:rPr>
        <w:t xml:space="preserve"> sutikimo</w:t>
      </w:r>
      <w:r w:rsidR="001F1ED2" w:rsidRPr="000266B6">
        <w:rPr>
          <w:szCs w:val="24"/>
        </w:rPr>
        <w:t>.</w:t>
      </w:r>
    </w:p>
    <w:p w14:paraId="78FEE5B0" w14:textId="1362A9F2" w:rsidR="0041059F" w:rsidRPr="000266B6" w:rsidRDefault="0041059F" w:rsidP="000266B6">
      <w:pPr>
        <w:numPr>
          <w:ilvl w:val="0"/>
          <w:numId w:val="1"/>
        </w:numPr>
        <w:tabs>
          <w:tab w:val="left" w:pos="284"/>
          <w:tab w:val="left" w:pos="993"/>
          <w:tab w:val="left" w:pos="1134"/>
        </w:tabs>
        <w:ind w:left="0" w:right="-35" w:firstLine="567"/>
        <w:jc w:val="both"/>
        <w:rPr>
          <w:rStyle w:val="xbe"/>
          <w:szCs w:val="24"/>
        </w:rPr>
      </w:pPr>
      <w:r w:rsidRPr="000266B6">
        <w:rPr>
          <w:szCs w:val="24"/>
        </w:rPr>
        <w:t>Investavimo pasiūlyma</w:t>
      </w:r>
      <w:r w:rsidR="0089053C" w:rsidRPr="000266B6">
        <w:rPr>
          <w:szCs w:val="24"/>
        </w:rPr>
        <w:t>s</w:t>
      </w:r>
      <w:r w:rsidRPr="000266B6">
        <w:rPr>
          <w:szCs w:val="24"/>
        </w:rPr>
        <w:t xml:space="preserve"> pateikiam</w:t>
      </w:r>
      <w:r w:rsidR="0089053C" w:rsidRPr="000266B6">
        <w:rPr>
          <w:szCs w:val="24"/>
        </w:rPr>
        <w:t>as</w:t>
      </w:r>
      <w:r w:rsidR="001461FC" w:rsidRPr="000266B6">
        <w:rPr>
          <w:szCs w:val="24"/>
        </w:rPr>
        <w:t xml:space="preserve"> </w:t>
      </w:r>
      <w:r w:rsidR="007C1F2B" w:rsidRPr="000266B6">
        <w:rPr>
          <w:szCs w:val="24"/>
        </w:rPr>
        <w:t xml:space="preserve">raštu, </w:t>
      </w:r>
      <w:r w:rsidR="001461FC" w:rsidRPr="000266B6">
        <w:rPr>
          <w:szCs w:val="24"/>
        </w:rPr>
        <w:t>užklijuotame voke</w:t>
      </w:r>
      <w:r w:rsidRPr="000266B6">
        <w:rPr>
          <w:szCs w:val="24"/>
        </w:rPr>
        <w:t xml:space="preserve"> </w:t>
      </w:r>
      <w:r w:rsidR="002613FF" w:rsidRPr="000266B6">
        <w:rPr>
          <w:szCs w:val="24"/>
        </w:rPr>
        <w:t>Savivaldybės administracijai</w:t>
      </w:r>
      <w:r w:rsidR="001E182F" w:rsidRPr="000266B6">
        <w:rPr>
          <w:szCs w:val="24"/>
        </w:rPr>
        <w:t xml:space="preserve"> </w:t>
      </w:r>
      <w:r w:rsidR="003C3B0D" w:rsidRPr="000266B6">
        <w:rPr>
          <w:szCs w:val="24"/>
        </w:rPr>
        <w:t xml:space="preserve">skelbime apie </w:t>
      </w:r>
      <w:r w:rsidR="00B871F3" w:rsidRPr="000266B6">
        <w:rPr>
          <w:szCs w:val="24"/>
        </w:rPr>
        <w:t>A</w:t>
      </w:r>
      <w:r w:rsidR="003C3B0D" w:rsidRPr="000266B6">
        <w:rPr>
          <w:szCs w:val="24"/>
        </w:rPr>
        <w:t xml:space="preserve">tranką </w:t>
      </w:r>
      <w:r w:rsidR="001E182F" w:rsidRPr="000266B6">
        <w:rPr>
          <w:szCs w:val="24"/>
        </w:rPr>
        <w:t xml:space="preserve">nurodytu adresu iki </w:t>
      </w:r>
      <w:r w:rsidR="00D464BB" w:rsidRPr="000266B6">
        <w:rPr>
          <w:szCs w:val="24"/>
        </w:rPr>
        <w:t>S</w:t>
      </w:r>
      <w:r w:rsidR="003C3B0D" w:rsidRPr="000266B6">
        <w:rPr>
          <w:szCs w:val="24"/>
        </w:rPr>
        <w:t xml:space="preserve">kelbime </w:t>
      </w:r>
      <w:r w:rsidR="001B38ED" w:rsidRPr="000266B6">
        <w:rPr>
          <w:szCs w:val="24"/>
        </w:rPr>
        <w:t xml:space="preserve">apie </w:t>
      </w:r>
      <w:r w:rsidR="00B871F3" w:rsidRPr="000266B6">
        <w:rPr>
          <w:szCs w:val="24"/>
        </w:rPr>
        <w:t>A</w:t>
      </w:r>
      <w:r w:rsidR="001B38ED" w:rsidRPr="000266B6">
        <w:rPr>
          <w:szCs w:val="24"/>
        </w:rPr>
        <w:t xml:space="preserve">tranką </w:t>
      </w:r>
      <w:r w:rsidR="001E182F" w:rsidRPr="000266B6">
        <w:rPr>
          <w:szCs w:val="24"/>
        </w:rPr>
        <w:t>nurodyto termino</w:t>
      </w:r>
      <w:r w:rsidR="00065501" w:rsidRPr="000266B6">
        <w:rPr>
          <w:rStyle w:val="xbe"/>
          <w:szCs w:val="24"/>
        </w:rPr>
        <w:t>.</w:t>
      </w:r>
      <w:r w:rsidR="00AB50A8" w:rsidRPr="000266B6">
        <w:rPr>
          <w:rStyle w:val="xbe"/>
          <w:szCs w:val="24"/>
        </w:rPr>
        <w:t xml:space="preserve"> </w:t>
      </w:r>
    </w:p>
    <w:p w14:paraId="65BE8E24" w14:textId="06943F08" w:rsidR="001461FC" w:rsidRPr="00675DA5" w:rsidRDefault="001461FC" w:rsidP="000266B6">
      <w:pPr>
        <w:numPr>
          <w:ilvl w:val="0"/>
          <w:numId w:val="1"/>
        </w:numPr>
        <w:tabs>
          <w:tab w:val="left" w:pos="284"/>
          <w:tab w:val="left" w:pos="993"/>
          <w:tab w:val="left" w:pos="1134"/>
        </w:tabs>
        <w:ind w:left="0" w:right="-35" w:firstLine="567"/>
        <w:jc w:val="both"/>
        <w:rPr>
          <w:szCs w:val="24"/>
        </w:rPr>
      </w:pPr>
      <w:r w:rsidRPr="000266B6">
        <w:rPr>
          <w:szCs w:val="24"/>
        </w:rPr>
        <w:t>Ant voko turi būti užrašyta: „</w:t>
      </w:r>
      <w:r w:rsidR="00DE2AE6" w:rsidRPr="000266B6">
        <w:rPr>
          <w:bCs/>
          <w:szCs w:val="24"/>
        </w:rPr>
        <w:t xml:space="preserve">Panevėžio miesto autobusų stoties ir besiribojančių teritorijų konversijos ir naujos Panevėžio miesto autobusų stoties statybos </w:t>
      </w:r>
      <w:r w:rsidRPr="000266B6">
        <w:rPr>
          <w:szCs w:val="24"/>
        </w:rPr>
        <w:t>investici</w:t>
      </w:r>
      <w:r w:rsidR="00524D06" w:rsidRPr="000266B6">
        <w:rPr>
          <w:szCs w:val="24"/>
        </w:rPr>
        <w:t>jų</w:t>
      </w:r>
      <w:r w:rsidRPr="000266B6">
        <w:rPr>
          <w:szCs w:val="24"/>
        </w:rPr>
        <w:t xml:space="preserve"> projekt</w:t>
      </w:r>
      <w:r w:rsidR="00DE2AE6" w:rsidRPr="000266B6">
        <w:rPr>
          <w:szCs w:val="24"/>
        </w:rPr>
        <w:t xml:space="preserve">o </w:t>
      </w:r>
      <w:r w:rsidR="00C16246" w:rsidRPr="000266B6">
        <w:rPr>
          <w:szCs w:val="24"/>
        </w:rPr>
        <w:t>įgyvendinimo</w:t>
      </w:r>
      <w:r w:rsidR="00C16246">
        <w:rPr>
          <w:szCs w:val="24"/>
        </w:rPr>
        <w:t xml:space="preserve"> </w:t>
      </w:r>
      <w:r w:rsidR="00DE2AE6">
        <w:rPr>
          <w:szCs w:val="24"/>
        </w:rPr>
        <w:t>investuotojo atrankai</w:t>
      </w:r>
      <w:r w:rsidRPr="00675DA5">
        <w:rPr>
          <w:szCs w:val="24"/>
        </w:rPr>
        <w:t>“.</w:t>
      </w:r>
    </w:p>
    <w:p w14:paraId="5A5FE8FF" w14:textId="77777777" w:rsidR="00711C4D" w:rsidRDefault="00711C4D" w:rsidP="000266B6">
      <w:pPr>
        <w:numPr>
          <w:ilvl w:val="0"/>
          <w:numId w:val="1"/>
        </w:numPr>
        <w:tabs>
          <w:tab w:val="left" w:pos="284"/>
          <w:tab w:val="left" w:pos="993"/>
          <w:tab w:val="left" w:pos="1134"/>
        </w:tabs>
        <w:ind w:left="0" w:right="-35" w:firstLine="567"/>
        <w:jc w:val="both"/>
        <w:rPr>
          <w:szCs w:val="24"/>
          <w:lang w:eastAsia="lt-LT"/>
        </w:rPr>
      </w:pPr>
      <w:r w:rsidRPr="00675DA5">
        <w:rPr>
          <w:szCs w:val="24"/>
          <w:lang w:eastAsia="lt-LT"/>
        </w:rPr>
        <w:t>Investavimo pasiūlyme turi būti:</w:t>
      </w:r>
    </w:p>
    <w:p w14:paraId="2C7A6A63" w14:textId="77777777" w:rsidR="008956C4" w:rsidRDefault="008956C4" w:rsidP="000266B6">
      <w:pPr>
        <w:numPr>
          <w:ilvl w:val="1"/>
          <w:numId w:val="1"/>
        </w:numPr>
        <w:tabs>
          <w:tab w:val="left" w:pos="284"/>
          <w:tab w:val="left" w:pos="993"/>
          <w:tab w:val="left" w:pos="1134"/>
        </w:tabs>
        <w:ind w:left="0" w:right="-35" w:firstLine="567"/>
        <w:jc w:val="both"/>
        <w:rPr>
          <w:szCs w:val="24"/>
          <w:lang w:eastAsia="lt-LT"/>
        </w:rPr>
      </w:pPr>
      <w:r>
        <w:rPr>
          <w:szCs w:val="24"/>
          <w:lang w:eastAsia="lt-LT"/>
        </w:rPr>
        <w:t>pasiūlymą sudarančių dokumentų sąrašas, nurodant kiekvieno pasiūlymą sudarančio dokumento pavadinimą ir puslapių skaičių;</w:t>
      </w:r>
    </w:p>
    <w:p w14:paraId="6F501315" w14:textId="087491D9" w:rsidR="008956C4" w:rsidRDefault="008956C4" w:rsidP="000266B6">
      <w:pPr>
        <w:numPr>
          <w:ilvl w:val="1"/>
          <w:numId w:val="1"/>
        </w:numPr>
        <w:tabs>
          <w:tab w:val="left" w:pos="284"/>
          <w:tab w:val="left" w:pos="993"/>
          <w:tab w:val="left" w:pos="1134"/>
        </w:tabs>
        <w:ind w:left="0" w:right="-35" w:firstLine="567"/>
        <w:jc w:val="both"/>
        <w:rPr>
          <w:szCs w:val="24"/>
          <w:lang w:eastAsia="lt-LT"/>
        </w:rPr>
      </w:pPr>
      <w:r w:rsidRPr="00675DA5">
        <w:rPr>
          <w:szCs w:val="24"/>
          <w:lang w:eastAsia="lt-LT"/>
        </w:rPr>
        <w:t>investuotojo duomen</w:t>
      </w:r>
      <w:r>
        <w:rPr>
          <w:szCs w:val="24"/>
          <w:lang w:eastAsia="lt-LT"/>
        </w:rPr>
        <w:t xml:space="preserve">ys: </w:t>
      </w:r>
      <w:r w:rsidRPr="00675DA5">
        <w:rPr>
          <w:szCs w:val="24"/>
          <w:lang w:eastAsia="lt-LT"/>
        </w:rPr>
        <w:t>fizinio asmens vardas, pavardė, asmens kodas, gyvenamoji vieta, telefono numeris, elektroninio pašto adresas arba juridinio asmens pavadinimas, kodas, buveinės adresas, telefono numeris, elektroninio pašto adresas, atsakingo asmens vardas, pavardė, telefono numeris ir elektroninio pašto adresas</w:t>
      </w:r>
      <w:r>
        <w:rPr>
          <w:szCs w:val="24"/>
          <w:lang w:eastAsia="lt-LT"/>
        </w:rPr>
        <w:t xml:space="preserve">; </w:t>
      </w:r>
    </w:p>
    <w:p w14:paraId="6DF8F287" w14:textId="662D8187" w:rsidR="008956C4" w:rsidRDefault="008956C4" w:rsidP="000266B6">
      <w:pPr>
        <w:numPr>
          <w:ilvl w:val="1"/>
          <w:numId w:val="1"/>
        </w:numPr>
        <w:tabs>
          <w:tab w:val="left" w:pos="284"/>
          <w:tab w:val="left" w:pos="993"/>
          <w:tab w:val="left" w:pos="1134"/>
        </w:tabs>
        <w:ind w:left="0" w:right="-35" w:firstLine="567"/>
        <w:jc w:val="both"/>
        <w:rPr>
          <w:szCs w:val="24"/>
          <w:lang w:eastAsia="lt-LT"/>
        </w:rPr>
      </w:pPr>
      <w:r w:rsidRPr="00DE2AE6">
        <w:rPr>
          <w:szCs w:val="24"/>
          <w:lang w:eastAsia="lt-LT"/>
        </w:rPr>
        <w:t>dokumentai, patvirtinantys investuotojo atitikimą Atrankos sąlygose nurodytiems minimaliems kvalifikaciniams reikalavimams</w:t>
      </w:r>
      <w:r>
        <w:rPr>
          <w:szCs w:val="24"/>
          <w:lang w:eastAsia="lt-LT"/>
        </w:rPr>
        <w:t>;</w:t>
      </w:r>
    </w:p>
    <w:p w14:paraId="027D2673" w14:textId="77777777" w:rsidR="008956C4" w:rsidRDefault="008956C4" w:rsidP="000266B6">
      <w:pPr>
        <w:numPr>
          <w:ilvl w:val="1"/>
          <w:numId w:val="1"/>
        </w:numPr>
        <w:tabs>
          <w:tab w:val="left" w:pos="284"/>
          <w:tab w:val="left" w:pos="993"/>
          <w:tab w:val="left" w:pos="1134"/>
        </w:tabs>
        <w:ind w:left="0" w:right="-35" w:firstLine="567"/>
        <w:jc w:val="both"/>
        <w:rPr>
          <w:szCs w:val="24"/>
          <w:lang w:eastAsia="lt-LT"/>
        </w:rPr>
      </w:pPr>
      <w:r>
        <w:rPr>
          <w:szCs w:val="24"/>
          <w:lang w:eastAsia="lt-LT"/>
        </w:rPr>
        <w:t xml:space="preserve">Teritorijos ir Investicijų projekto įgyvendinimo techninės-architektūrinės aplinkos įvertinimas ir </w:t>
      </w:r>
      <w:r w:rsidRPr="00675DA5">
        <w:rPr>
          <w:szCs w:val="24"/>
          <w:lang w:eastAsia="lt-LT"/>
        </w:rPr>
        <w:t>pateikiam</w:t>
      </w:r>
      <w:r>
        <w:rPr>
          <w:szCs w:val="24"/>
          <w:lang w:eastAsia="lt-LT"/>
        </w:rPr>
        <w:t>i</w:t>
      </w:r>
      <w:r w:rsidRPr="00675DA5">
        <w:rPr>
          <w:szCs w:val="24"/>
          <w:lang w:eastAsia="lt-LT"/>
        </w:rPr>
        <w:t xml:space="preserve"> </w:t>
      </w:r>
      <w:r>
        <w:rPr>
          <w:szCs w:val="24"/>
          <w:lang w:eastAsia="lt-LT"/>
        </w:rPr>
        <w:t xml:space="preserve">siūlomi Investicijų projekto įgyvendinimo </w:t>
      </w:r>
      <w:r w:rsidRPr="00675DA5">
        <w:rPr>
          <w:szCs w:val="24"/>
        </w:rPr>
        <w:t>techniniai-architektūriniai sprendimai</w:t>
      </w:r>
      <w:r>
        <w:rPr>
          <w:szCs w:val="24"/>
          <w:lang w:eastAsia="lt-LT"/>
        </w:rPr>
        <w:t>;</w:t>
      </w:r>
    </w:p>
    <w:p w14:paraId="1638B191" w14:textId="407A8C42" w:rsidR="008956C4" w:rsidRDefault="008956C4" w:rsidP="000266B6">
      <w:pPr>
        <w:numPr>
          <w:ilvl w:val="1"/>
          <w:numId w:val="1"/>
        </w:numPr>
        <w:tabs>
          <w:tab w:val="left" w:pos="284"/>
          <w:tab w:val="left" w:pos="993"/>
          <w:tab w:val="left" w:pos="1134"/>
        </w:tabs>
        <w:ind w:left="0" w:right="-35" w:firstLine="567"/>
        <w:jc w:val="both"/>
        <w:rPr>
          <w:szCs w:val="24"/>
          <w:lang w:eastAsia="lt-LT"/>
        </w:rPr>
      </w:pPr>
      <w:r w:rsidRPr="00B84D35">
        <w:rPr>
          <w:szCs w:val="24"/>
          <w:lang w:eastAsia="lt-LT"/>
        </w:rPr>
        <w:t>Investici</w:t>
      </w:r>
      <w:r>
        <w:rPr>
          <w:szCs w:val="24"/>
          <w:lang w:eastAsia="lt-LT"/>
        </w:rPr>
        <w:t>jų</w:t>
      </w:r>
      <w:r w:rsidRPr="00B84D35">
        <w:rPr>
          <w:szCs w:val="24"/>
          <w:lang w:eastAsia="lt-LT"/>
        </w:rPr>
        <w:t xml:space="preserve"> projekt</w:t>
      </w:r>
      <w:r w:rsidR="006E6661">
        <w:rPr>
          <w:szCs w:val="24"/>
          <w:lang w:eastAsia="lt-LT"/>
        </w:rPr>
        <w:t>ui</w:t>
      </w:r>
      <w:r w:rsidRPr="00B84D35">
        <w:rPr>
          <w:szCs w:val="24"/>
          <w:lang w:eastAsia="lt-LT"/>
        </w:rPr>
        <w:t xml:space="preserve"> įgyvendin</w:t>
      </w:r>
      <w:r w:rsidR="006E6661">
        <w:rPr>
          <w:szCs w:val="24"/>
          <w:lang w:eastAsia="lt-LT"/>
        </w:rPr>
        <w:t>t</w:t>
      </w:r>
      <w:r w:rsidRPr="00B84D35">
        <w:rPr>
          <w:szCs w:val="24"/>
          <w:lang w:eastAsia="lt-LT"/>
        </w:rPr>
        <w:t>i siūlomo organizacinio modelio aprašymas ir pagrindimas;</w:t>
      </w:r>
    </w:p>
    <w:p w14:paraId="1800CC77" w14:textId="3A37780D" w:rsidR="008956C4" w:rsidRDefault="008956C4" w:rsidP="000266B6">
      <w:pPr>
        <w:numPr>
          <w:ilvl w:val="1"/>
          <w:numId w:val="1"/>
        </w:numPr>
        <w:tabs>
          <w:tab w:val="left" w:pos="284"/>
          <w:tab w:val="left" w:pos="993"/>
          <w:tab w:val="left" w:pos="1134"/>
        </w:tabs>
        <w:ind w:left="0" w:right="-35" w:firstLine="567"/>
        <w:jc w:val="both"/>
        <w:rPr>
          <w:szCs w:val="24"/>
          <w:lang w:eastAsia="lt-LT"/>
        </w:rPr>
      </w:pPr>
      <w:r w:rsidRPr="00675DA5">
        <w:rPr>
          <w:szCs w:val="24"/>
          <w:lang w:eastAsia="lt-LT"/>
        </w:rPr>
        <w:t>nurodoma Investici</w:t>
      </w:r>
      <w:r>
        <w:rPr>
          <w:szCs w:val="24"/>
          <w:lang w:eastAsia="lt-LT"/>
        </w:rPr>
        <w:t>jų</w:t>
      </w:r>
      <w:r w:rsidRPr="00675DA5">
        <w:rPr>
          <w:szCs w:val="24"/>
          <w:lang w:eastAsia="lt-LT"/>
        </w:rPr>
        <w:t xml:space="preserve"> </w:t>
      </w:r>
      <w:r w:rsidR="006E6661" w:rsidRPr="00B84D35">
        <w:rPr>
          <w:szCs w:val="24"/>
          <w:lang w:eastAsia="lt-LT"/>
        </w:rPr>
        <w:t>projekt</w:t>
      </w:r>
      <w:r w:rsidR="006E6661">
        <w:rPr>
          <w:szCs w:val="24"/>
          <w:lang w:eastAsia="lt-LT"/>
        </w:rPr>
        <w:t>ui</w:t>
      </w:r>
      <w:r w:rsidR="006E6661" w:rsidRPr="00B84D35">
        <w:rPr>
          <w:szCs w:val="24"/>
          <w:lang w:eastAsia="lt-LT"/>
        </w:rPr>
        <w:t xml:space="preserve"> įgyvendin</w:t>
      </w:r>
      <w:r w:rsidR="006E6661">
        <w:rPr>
          <w:szCs w:val="24"/>
          <w:lang w:eastAsia="lt-LT"/>
        </w:rPr>
        <w:t>t</w:t>
      </w:r>
      <w:r w:rsidR="006E6661" w:rsidRPr="00B84D35">
        <w:rPr>
          <w:szCs w:val="24"/>
          <w:lang w:eastAsia="lt-LT"/>
        </w:rPr>
        <w:t>i</w:t>
      </w:r>
      <w:r>
        <w:rPr>
          <w:szCs w:val="24"/>
          <w:lang w:eastAsia="lt-LT"/>
        </w:rPr>
        <w:t xml:space="preserve"> investuotojo </w:t>
      </w:r>
      <w:r w:rsidRPr="00675DA5">
        <w:rPr>
          <w:szCs w:val="24"/>
          <w:lang w:eastAsia="lt-LT"/>
        </w:rPr>
        <w:t>planuojamų skirti lėšų suma ir jos finansavimo šaltiniai;</w:t>
      </w:r>
    </w:p>
    <w:p w14:paraId="71B0B1F7" w14:textId="77777777" w:rsidR="008956C4" w:rsidRDefault="008956C4" w:rsidP="000266B6">
      <w:pPr>
        <w:numPr>
          <w:ilvl w:val="1"/>
          <w:numId w:val="1"/>
        </w:numPr>
        <w:tabs>
          <w:tab w:val="left" w:pos="284"/>
          <w:tab w:val="left" w:pos="993"/>
          <w:tab w:val="left" w:pos="1134"/>
        </w:tabs>
        <w:ind w:left="0" w:right="-35" w:firstLine="567"/>
        <w:jc w:val="both"/>
        <w:rPr>
          <w:szCs w:val="24"/>
          <w:lang w:eastAsia="lt-LT"/>
        </w:rPr>
      </w:pPr>
      <w:r w:rsidRPr="00675DA5">
        <w:rPr>
          <w:szCs w:val="24"/>
          <w:lang w:eastAsia="lt-LT"/>
        </w:rPr>
        <w:t>numatoma</w:t>
      </w:r>
      <w:r>
        <w:rPr>
          <w:szCs w:val="24"/>
          <w:lang w:eastAsia="lt-LT"/>
        </w:rPr>
        <w:t>s</w:t>
      </w:r>
      <w:r w:rsidRPr="00675DA5">
        <w:rPr>
          <w:szCs w:val="24"/>
          <w:lang w:eastAsia="lt-LT"/>
        </w:rPr>
        <w:t xml:space="preserve"> Investici</w:t>
      </w:r>
      <w:r>
        <w:rPr>
          <w:szCs w:val="24"/>
          <w:lang w:eastAsia="lt-LT"/>
        </w:rPr>
        <w:t xml:space="preserve">jų </w:t>
      </w:r>
      <w:r w:rsidRPr="00675DA5">
        <w:rPr>
          <w:szCs w:val="24"/>
          <w:lang w:eastAsia="lt-LT"/>
        </w:rPr>
        <w:t xml:space="preserve">projekto įgyvendinimo </w:t>
      </w:r>
      <w:r>
        <w:rPr>
          <w:szCs w:val="24"/>
          <w:lang w:eastAsia="lt-LT"/>
        </w:rPr>
        <w:t>grafikas</w:t>
      </w:r>
      <w:r w:rsidRPr="00675DA5">
        <w:rPr>
          <w:szCs w:val="24"/>
          <w:lang w:eastAsia="lt-LT"/>
        </w:rPr>
        <w:t>;</w:t>
      </w:r>
    </w:p>
    <w:p w14:paraId="22A84E8A" w14:textId="77777777" w:rsidR="008956C4" w:rsidRDefault="008956C4" w:rsidP="000266B6">
      <w:pPr>
        <w:numPr>
          <w:ilvl w:val="1"/>
          <w:numId w:val="1"/>
        </w:numPr>
        <w:tabs>
          <w:tab w:val="left" w:pos="284"/>
          <w:tab w:val="left" w:pos="993"/>
          <w:tab w:val="left" w:pos="1134"/>
        </w:tabs>
        <w:ind w:left="0" w:right="-35" w:firstLine="567"/>
        <w:jc w:val="both"/>
        <w:rPr>
          <w:szCs w:val="24"/>
          <w:lang w:eastAsia="lt-LT"/>
        </w:rPr>
      </w:pPr>
      <w:r w:rsidRPr="00675DA5">
        <w:rPr>
          <w:szCs w:val="24"/>
          <w:lang w:eastAsia="lt-LT"/>
        </w:rPr>
        <w:t>nurodomi investuotojo ketinami prisiimti įsipareigojimai ir investuotojo pageidavimai dėl Savivaldybės turimų prisiimti įsipareigojimų;</w:t>
      </w:r>
    </w:p>
    <w:p w14:paraId="2DD9B6B6" w14:textId="77777777" w:rsidR="008956C4" w:rsidRDefault="008956C4" w:rsidP="000266B6">
      <w:pPr>
        <w:numPr>
          <w:ilvl w:val="1"/>
          <w:numId w:val="1"/>
        </w:numPr>
        <w:tabs>
          <w:tab w:val="left" w:pos="284"/>
          <w:tab w:val="left" w:pos="993"/>
          <w:tab w:val="left" w:pos="1134"/>
        </w:tabs>
        <w:ind w:left="0" w:right="-35" w:firstLine="567"/>
        <w:jc w:val="both"/>
        <w:rPr>
          <w:szCs w:val="24"/>
          <w:lang w:eastAsia="lt-LT"/>
        </w:rPr>
      </w:pPr>
      <w:r>
        <w:rPr>
          <w:szCs w:val="24"/>
          <w:lang w:eastAsia="lt-LT"/>
        </w:rPr>
        <w:t>Investicijų projekto įgyvendinimo teisinės aplinkos įvertinimas ir su tuo susiję investuotojo pasiūlymai;</w:t>
      </w:r>
    </w:p>
    <w:p w14:paraId="14432EE6" w14:textId="77777777" w:rsidR="008956C4" w:rsidRDefault="008956C4" w:rsidP="000266B6">
      <w:pPr>
        <w:numPr>
          <w:ilvl w:val="1"/>
          <w:numId w:val="1"/>
        </w:numPr>
        <w:tabs>
          <w:tab w:val="left" w:pos="284"/>
          <w:tab w:val="left" w:pos="993"/>
          <w:tab w:val="left" w:pos="1134"/>
        </w:tabs>
        <w:ind w:left="0" w:right="-35" w:firstLine="567"/>
        <w:jc w:val="both"/>
        <w:rPr>
          <w:szCs w:val="24"/>
          <w:lang w:eastAsia="lt-LT"/>
        </w:rPr>
      </w:pPr>
      <w:r>
        <w:rPr>
          <w:szCs w:val="24"/>
          <w:lang w:eastAsia="lt-LT"/>
        </w:rPr>
        <w:t xml:space="preserve">jungtinės veiklos sutarties kopija, jei investavimo pasiūlymą teikia </w:t>
      </w:r>
      <w:r w:rsidRPr="00810090">
        <w:rPr>
          <w:szCs w:val="24"/>
          <w:lang w:eastAsia="lt-LT"/>
        </w:rPr>
        <w:t>ūkio subjektų grupė</w:t>
      </w:r>
      <w:r>
        <w:rPr>
          <w:szCs w:val="24"/>
          <w:lang w:eastAsia="lt-LT"/>
        </w:rPr>
        <w:t>;</w:t>
      </w:r>
    </w:p>
    <w:p w14:paraId="706AEBAB" w14:textId="29BC78DD" w:rsidR="008956C4" w:rsidRPr="00675DA5" w:rsidRDefault="008956C4" w:rsidP="000266B6">
      <w:pPr>
        <w:numPr>
          <w:ilvl w:val="1"/>
          <w:numId w:val="1"/>
        </w:numPr>
        <w:tabs>
          <w:tab w:val="left" w:pos="284"/>
          <w:tab w:val="left" w:pos="993"/>
          <w:tab w:val="left" w:pos="1134"/>
        </w:tabs>
        <w:ind w:left="0" w:right="-35" w:firstLine="567"/>
        <w:jc w:val="both"/>
        <w:rPr>
          <w:szCs w:val="24"/>
          <w:lang w:eastAsia="lt-LT"/>
        </w:rPr>
      </w:pPr>
      <w:r>
        <w:t>Investavimo p</w:t>
      </w:r>
      <w:r w:rsidRPr="004E242C">
        <w:t xml:space="preserve">asiūlyme </w:t>
      </w:r>
      <w:r>
        <w:t xml:space="preserve">turi būti </w:t>
      </w:r>
      <w:r w:rsidRPr="004E242C">
        <w:t>nurodyt</w:t>
      </w:r>
      <w:r>
        <w:t>as</w:t>
      </w:r>
      <w:r w:rsidRPr="004E242C">
        <w:t xml:space="preserve"> jo galiojimo termin</w:t>
      </w:r>
      <w:r>
        <w:t>as</w:t>
      </w:r>
      <w:r w:rsidRPr="004E242C">
        <w:t xml:space="preserve">, kuris turi būti ne trumpesnis </w:t>
      </w:r>
      <w:r w:rsidRPr="000266B6">
        <w:t>kaip 180 dienų</w:t>
      </w:r>
      <w:r w:rsidRPr="004E242C">
        <w:t xml:space="preserve"> nuo galutinės </w:t>
      </w:r>
      <w:r>
        <w:t>investavimo p</w:t>
      </w:r>
      <w:r w:rsidRPr="004E242C">
        <w:t>asiūlymų pateikimo dienos</w:t>
      </w:r>
      <w:r>
        <w:rPr>
          <w:szCs w:val="24"/>
          <w:lang w:eastAsia="lt-LT"/>
        </w:rPr>
        <w:t>.</w:t>
      </w:r>
    </w:p>
    <w:p w14:paraId="50DFEF37" w14:textId="77777777" w:rsidR="001461FC" w:rsidRPr="00675DA5" w:rsidRDefault="00B84D35" w:rsidP="000266B6">
      <w:pPr>
        <w:numPr>
          <w:ilvl w:val="0"/>
          <w:numId w:val="1"/>
        </w:numPr>
        <w:tabs>
          <w:tab w:val="left" w:pos="284"/>
          <w:tab w:val="left" w:pos="993"/>
          <w:tab w:val="left" w:pos="1134"/>
        </w:tabs>
        <w:ind w:left="0" w:right="-35" w:firstLine="567"/>
        <w:jc w:val="both"/>
        <w:rPr>
          <w:szCs w:val="24"/>
        </w:rPr>
      </w:pPr>
      <w:r>
        <w:rPr>
          <w:szCs w:val="24"/>
        </w:rPr>
        <w:t xml:space="preserve">Investavimo pasiūlymą sudarantys dokumentai turi </w:t>
      </w:r>
      <w:r w:rsidRPr="000266B6">
        <w:rPr>
          <w:szCs w:val="24"/>
        </w:rPr>
        <w:t xml:space="preserve">būti </w:t>
      </w:r>
      <w:r w:rsidR="00252097" w:rsidRPr="000266B6">
        <w:rPr>
          <w:szCs w:val="24"/>
        </w:rPr>
        <w:t>sunumeruoti ir</w:t>
      </w:r>
      <w:r w:rsidR="00252097">
        <w:rPr>
          <w:szCs w:val="24"/>
        </w:rPr>
        <w:t xml:space="preserve"> </w:t>
      </w:r>
      <w:r>
        <w:rPr>
          <w:szCs w:val="24"/>
        </w:rPr>
        <w:t>susegti</w:t>
      </w:r>
      <w:r w:rsidR="0022259E">
        <w:rPr>
          <w:szCs w:val="24"/>
        </w:rPr>
        <w:t>.</w:t>
      </w:r>
    </w:p>
    <w:p w14:paraId="39E8E0A1" w14:textId="77777777" w:rsidR="001461FC" w:rsidRDefault="001461FC" w:rsidP="000266B6">
      <w:pPr>
        <w:numPr>
          <w:ilvl w:val="0"/>
          <w:numId w:val="1"/>
        </w:numPr>
        <w:tabs>
          <w:tab w:val="left" w:pos="284"/>
          <w:tab w:val="left" w:pos="993"/>
          <w:tab w:val="left" w:pos="1134"/>
        </w:tabs>
        <w:ind w:left="0" w:right="-35" w:firstLine="567"/>
        <w:jc w:val="both"/>
        <w:rPr>
          <w:szCs w:val="24"/>
        </w:rPr>
      </w:pPr>
      <w:r w:rsidRPr="00675DA5">
        <w:rPr>
          <w:szCs w:val="24"/>
        </w:rPr>
        <w:t>Investavimo pasiūlyma</w:t>
      </w:r>
      <w:r w:rsidR="00B84D35">
        <w:rPr>
          <w:szCs w:val="24"/>
        </w:rPr>
        <w:t>s</w:t>
      </w:r>
      <w:r w:rsidRPr="00675DA5">
        <w:rPr>
          <w:szCs w:val="24"/>
        </w:rPr>
        <w:t xml:space="preserve"> </w:t>
      </w:r>
      <w:r w:rsidR="00B84D35">
        <w:rPr>
          <w:szCs w:val="24"/>
        </w:rPr>
        <w:t>teikiamas</w:t>
      </w:r>
      <w:r w:rsidRPr="00675DA5">
        <w:rPr>
          <w:szCs w:val="24"/>
        </w:rPr>
        <w:t xml:space="preserve"> lietuvių kalba.</w:t>
      </w:r>
    </w:p>
    <w:p w14:paraId="35FE5D8D" w14:textId="6B753BA9" w:rsidR="009D17B6" w:rsidRPr="009D17B6" w:rsidRDefault="009D17B6" w:rsidP="000266B6">
      <w:pPr>
        <w:numPr>
          <w:ilvl w:val="0"/>
          <w:numId w:val="1"/>
        </w:numPr>
        <w:tabs>
          <w:tab w:val="left" w:pos="284"/>
          <w:tab w:val="left" w:pos="993"/>
          <w:tab w:val="left" w:pos="1134"/>
        </w:tabs>
        <w:ind w:left="0" w:right="-35" w:firstLine="567"/>
        <w:jc w:val="both"/>
        <w:rPr>
          <w:szCs w:val="24"/>
        </w:rPr>
      </w:pPr>
      <w:r w:rsidRPr="009D17B6">
        <w:rPr>
          <w:szCs w:val="24"/>
        </w:rPr>
        <w:lastRenderedPageBreak/>
        <w:t>Investuotojas gali pateikti tik vieną investavimo pasiūlymą. Ūkio subjektų grupės, pateikiančios bendrą investavimo pasiūlymą, narys (partneris) negali pateikti savarankiško investavimo pasiūlymo, taip pat negali tuo pačiu metu būti kitos ūkio subjektų grupės, teikiančios investavimo pasiūlymą, nariu (partneriu)</w:t>
      </w:r>
      <w:r w:rsidR="00FB6AEF">
        <w:rPr>
          <w:szCs w:val="24"/>
        </w:rPr>
        <w:t xml:space="preserve">. </w:t>
      </w:r>
    </w:p>
    <w:p w14:paraId="7A57B4A0" w14:textId="77777777" w:rsidR="00C633F4" w:rsidRDefault="00C633F4" w:rsidP="000266B6">
      <w:pPr>
        <w:numPr>
          <w:ilvl w:val="0"/>
          <w:numId w:val="1"/>
        </w:numPr>
        <w:tabs>
          <w:tab w:val="left" w:pos="284"/>
          <w:tab w:val="left" w:pos="993"/>
          <w:tab w:val="left" w:pos="1134"/>
        </w:tabs>
        <w:ind w:left="0" w:right="-35" w:firstLine="567"/>
        <w:jc w:val="both"/>
        <w:rPr>
          <w:szCs w:val="24"/>
        </w:rPr>
      </w:pPr>
      <w:r>
        <w:rPr>
          <w:szCs w:val="24"/>
        </w:rPr>
        <w:t>Investavimo pasiūlymas negali pažeisti kitų subjektų intelektinės nuosavybės (autorių teisių).</w:t>
      </w:r>
    </w:p>
    <w:p w14:paraId="11B94621" w14:textId="77777777" w:rsidR="009B2BE8" w:rsidRDefault="009B2BE8" w:rsidP="000266B6">
      <w:pPr>
        <w:numPr>
          <w:ilvl w:val="0"/>
          <w:numId w:val="1"/>
        </w:numPr>
        <w:tabs>
          <w:tab w:val="left" w:pos="284"/>
          <w:tab w:val="left" w:pos="993"/>
          <w:tab w:val="left" w:pos="1134"/>
        </w:tabs>
        <w:ind w:left="0" w:right="-35" w:firstLine="567"/>
        <w:jc w:val="both"/>
        <w:rPr>
          <w:szCs w:val="24"/>
        </w:rPr>
      </w:pPr>
      <w:r>
        <w:rPr>
          <w:szCs w:val="24"/>
        </w:rPr>
        <w:t xml:space="preserve">Investavimo pasiūlymas negali prieštarauti </w:t>
      </w:r>
      <w:r w:rsidR="002865FF">
        <w:rPr>
          <w:szCs w:val="24"/>
        </w:rPr>
        <w:t>1 priede pateiktam Investici</w:t>
      </w:r>
      <w:r w:rsidR="00524D06">
        <w:rPr>
          <w:szCs w:val="24"/>
        </w:rPr>
        <w:t>jų</w:t>
      </w:r>
      <w:r w:rsidR="002865FF">
        <w:rPr>
          <w:szCs w:val="24"/>
        </w:rPr>
        <w:t xml:space="preserve"> projekto ir jo įgyvendinimo aplinkos aprašymui.</w:t>
      </w:r>
      <w:r w:rsidR="00C633F4">
        <w:rPr>
          <w:szCs w:val="24"/>
        </w:rPr>
        <w:t xml:space="preserve"> </w:t>
      </w:r>
    </w:p>
    <w:p w14:paraId="0BC417F7" w14:textId="3AD24697" w:rsidR="00F4556D" w:rsidRDefault="00F4556D" w:rsidP="000266B6">
      <w:pPr>
        <w:numPr>
          <w:ilvl w:val="0"/>
          <w:numId w:val="1"/>
        </w:numPr>
        <w:tabs>
          <w:tab w:val="left" w:pos="284"/>
          <w:tab w:val="left" w:pos="993"/>
          <w:tab w:val="left" w:pos="1134"/>
        </w:tabs>
        <w:ind w:left="0" w:right="-35" w:firstLine="567"/>
        <w:jc w:val="both"/>
        <w:rPr>
          <w:szCs w:val="24"/>
        </w:rPr>
      </w:pPr>
      <w:r>
        <w:rPr>
          <w:szCs w:val="24"/>
        </w:rPr>
        <w:t>Investavimo pasiūlyme</w:t>
      </w:r>
      <w:r w:rsidRPr="00171234">
        <w:rPr>
          <w:szCs w:val="24"/>
        </w:rPr>
        <w:t xml:space="preserve"> galima nurodyti, kuri jame pateikiama informacija yra konfidenciali. Komisija </w:t>
      </w:r>
      <w:r w:rsidR="00FB6AEF">
        <w:rPr>
          <w:szCs w:val="24"/>
        </w:rPr>
        <w:t>turi</w:t>
      </w:r>
      <w:r w:rsidRPr="00171234">
        <w:rPr>
          <w:szCs w:val="24"/>
        </w:rPr>
        <w:t xml:space="preserve"> teisę atskleisti</w:t>
      </w:r>
      <w:r>
        <w:rPr>
          <w:szCs w:val="24"/>
        </w:rPr>
        <w:t xml:space="preserve"> investavimo p</w:t>
      </w:r>
      <w:r w:rsidRPr="00171234">
        <w:rPr>
          <w:szCs w:val="24"/>
        </w:rPr>
        <w:t xml:space="preserve">asiūlyme nurodytą konfidencialią informaciją pasikviestiems ekspertams, </w:t>
      </w:r>
      <w:r w:rsidR="00252097">
        <w:rPr>
          <w:szCs w:val="24"/>
        </w:rPr>
        <w:t xml:space="preserve">specialistams, </w:t>
      </w:r>
      <w:r w:rsidRPr="00171234">
        <w:rPr>
          <w:szCs w:val="24"/>
        </w:rPr>
        <w:t>taip pat įstatymų numatytais atvejais ar to pareikalavus įgaliotoms kontrolės institucijoms</w:t>
      </w:r>
      <w:r w:rsidR="00FB6AEF">
        <w:rPr>
          <w:szCs w:val="24"/>
        </w:rPr>
        <w:t xml:space="preserve"> ar teismui</w:t>
      </w:r>
      <w:r w:rsidRPr="00171234">
        <w:rPr>
          <w:szCs w:val="24"/>
        </w:rPr>
        <w:t xml:space="preserve">. </w:t>
      </w:r>
      <w:r w:rsidR="003C3B0D">
        <w:rPr>
          <w:szCs w:val="24"/>
        </w:rPr>
        <w:t>Konfidencialios informacijos atskleidimas išvardintais atvejais nebus laikomas investuotojo teisių ar teisėtų interesų pažeidimu</w:t>
      </w:r>
      <w:r>
        <w:rPr>
          <w:szCs w:val="24"/>
        </w:rPr>
        <w:t xml:space="preserve">. </w:t>
      </w:r>
    </w:p>
    <w:p w14:paraId="7CD80624" w14:textId="77777777" w:rsidR="00C633F4" w:rsidRPr="00675DA5" w:rsidRDefault="00C633F4" w:rsidP="000266B6">
      <w:pPr>
        <w:numPr>
          <w:ilvl w:val="0"/>
          <w:numId w:val="1"/>
        </w:numPr>
        <w:tabs>
          <w:tab w:val="left" w:pos="284"/>
          <w:tab w:val="left" w:pos="993"/>
          <w:tab w:val="left" w:pos="1134"/>
        </w:tabs>
        <w:ind w:left="0" w:right="-35" w:firstLine="567"/>
        <w:jc w:val="both"/>
        <w:rPr>
          <w:szCs w:val="24"/>
        </w:rPr>
      </w:pPr>
      <w:r>
        <w:rPr>
          <w:szCs w:val="24"/>
        </w:rPr>
        <w:t>Investuotojas investavimo pasiūlymą rengia savo lėšomis ir Savivaldybė jokiomis aplinkybėmis jų nekompensuoja.</w:t>
      </w:r>
    </w:p>
    <w:p w14:paraId="067081C0" w14:textId="0A6A1860" w:rsidR="00725D97" w:rsidRDefault="00725D97" w:rsidP="000266B6">
      <w:pPr>
        <w:numPr>
          <w:ilvl w:val="0"/>
          <w:numId w:val="1"/>
        </w:numPr>
        <w:tabs>
          <w:tab w:val="left" w:pos="284"/>
          <w:tab w:val="left" w:pos="993"/>
          <w:tab w:val="left" w:pos="1134"/>
        </w:tabs>
        <w:ind w:left="0" w:right="-35" w:firstLine="567"/>
        <w:jc w:val="both"/>
        <w:rPr>
          <w:szCs w:val="24"/>
        </w:rPr>
      </w:pPr>
      <w:r w:rsidRPr="00675DA5">
        <w:rPr>
          <w:szCs w:val="24"/>
        </w:rPr>
        <w:t>Investuotoj</w:t>
      </w:r>
      <w:r w:rsidR="0022259E">
        <w:rPr>
          <w:szCs w:val="24"/>
        </w:rPr>
        <w:t>o</w:t>
      </w:r>
      <w:r w:rsidRPr="00675DA5">
        <w:rPr>
          <w:szCs w:val="24"/>
        </w:rPr>
        <w:t xml:space="preserve"> pateikt</w:t>
      </w:r>
      <w:r w:rsidR="0022259E">
        <w:rPr>
          <w:szCs w:val="24"/>
        </w:rPr>
        <w:t>as vokas</w:t>
      </w:r>
      <w:r w:rsidRPr="00675DA5">
        <w:rPr>
          <w:szCs w:val="24"/>
        </w:rPr>
        <w:t xml:space="preserve"> su investavimo pasiūlym</w:t>
      </w:r>
      <w:r w:rsidR="0022259E">
        <w:rPr>
          <w:szCs w:val="24"/>
        </w:rPr>
        <w:t>u</w:t>
      </w:r>
      <w:r w:rsidRPr="00675DA5">
        <w:rPr>
          <w:szCs w:val="24"/>
        </w:rPr>
        <w:t xml:space="preserve"> </w:t>
      </w:r>
      <w:r w:rsidR="0022259E">
        <w:rPr>
          <w:szCs w:val="24"/>
        </w:rPr>
        <w:t>užregistruojamas</w:t>
      </w:r>
      <w:r w:rsidRPr="00675DA5">
        <w:rPr>
          <w:szCs w:val="24"/>
        </w:rPr>
        <w:t xml:space="preserve"> ir saugo</w:t>
      </w:r>
      <w:r w:rsidR="0022259E">
        <w:rPr>
          <w:szCs w:val="24"/>
        </w:rPr>
        <w:t xml:space="preserve">mas </w:t>
      </w:r>
      <w:r w:rsidR="0022259E" w:rsidRPr="000266B6">
        <w:rPr>
          <w:szCs w:val="24"/>
        </w:rPr>
        <w:t>neatplėštas</w:t>
      </w:r>
      <w:r w:rsidRPr="000266B6">
        <w:rPr>
          <w:szCs w:val="24"/>
        </w:rPr>
        <w:t xml:space="preserve"> iki </w:t>
      </w:r>
      <w:r w:rsidR="00D464BB" w:rsidRPr="000266B6">
        <w:rPr>
          <w:szCs w:val="24"/>
        </w:rPr>
        <w:t>S</w:t>
      </w:r>
      <w:r w:rsidR="001B19CC" w:rsidRPr="000266B6">
        <w:rPr>
          <w:szCs w:val="24"/>
        </w:rPr>
        <w:t xml:space="preserve">kelbime apie </w:t>
      </w:r>
      <w:r w:rsidR="00B871F3" w:rsidRPr="000266B6">
        <w:rPr>
          <w:szCs w:val="24"/>
        </w:rPr>
        <w:t>A</w:t>
      </w:r>
      <w:r w:rsidR="001B19CC" w:rsidRPr="000266B6">
        <w:rPr>
          <w:szCs w:val="24"/>
        </w:rPr>
        <w:t xml:space="preserve">tranką </w:t>
      </w:r>
      <w:r w:rsidR="00252097" w:rsidRPr="000266B6">
        <w:rPr>
          <w:szCs w:val="24"/>
        </w:rPr>
        <w:t xml:space="preserve"> </w:t>
      </w:r>
      <w:r w:rsidR="0022259E" w:rsidRPr="000266B6">
        <w:rPr>
          <w:szCs w:val="24"/>
        </w:rPr>
        <w:t>numatyto vokų su investavimo pasiūlymais atplėšimo momento</w:t>
      </w:r>
      <w:r w:rsidRPr="000266B6">
        <w:rPr>
          <w:szCs w:val="24"/>
        </w:rPr>
        <w:t>.</w:t>
      </w:r>
      <w:r w:rsidR="0022259E">
        <w:rPr>
          <w:szCs w:val="24"/>
        </w:rPr>
        <w:t xml:space="preserve"> Investuotojo pageidavimu, jam išduodama jo pateikto voko su investavimo pasiūlymu pateikimą Savivaldybei patvirtinanti </w:t>
      </w:r>
      <w:r w:rsidR="002A3BE8">
        <w:rPr>
          <w:szCs w:val="24"/>
        </w:rPr>
        <w:t>pažyma, kurioje nurodomi voko su investavimo pasiūlymu pateikimo data ir laikas.</w:t>
      </w:r>
    </w:p>
    <w:p w14:paraId="252E612B" w14:textId="77777777" w:rsidR="00AF1A13" w:rsidRPr="00616AEC" w:rsidRDefault="00AF1A13" w:rsidP="000266B6">
      <w:pPr>
        <w:ind w:firstLine="567"/>
        <w:jc w:val="center"/>
        <w:rPr>
          <w:b/>
          <w:szCs w:val="24"/>
        </w:rPr>
      </w:pPr>
    </w:p>
    <w:p w14:paraId="7F526DDB" w14:textId="77777777" w:rsidR="00AF1A13" w:rsidRPr="00675DA5" w:rsidRDefault="000266B6" w:rsidP="008A06B6">
      <w:pPr>
        <w:numPr>
          <w:ilvl w:val="0"/>
          <w:numId w:val="12"/>
        </w:numPr>
        <w:jc w:val="center"/>
        <w:rPr>
          <w:b/>
          <w:szCs w:val="24"/>
        </w:rPr>
      </w:pPr>
      <w:r>
        <w:rPr>
          <w:b/>
          <w:szCs w:val="24"/>
        </w:rPr>
        <w:t>SKYRIUS</w:t>
      </w:r>
    </w:p>
    <w:p w14:paraId="184D7674" w14:textId="77777777" w:rsidR="00CC13D0" w:rsidRPr="00675DA5" w:rsidRDefault="00F55D53" w:rsidP="00CC13D0">
      <w:pPr>
        <w:jc w:val="center"/>
        <w:rPr>
          <w:b/>
          <w:szCs w:val="24"/>
        </w:rPr>
      </w:pPr>
      <w:r w:rsidRPr="00675DA5">
        <w:rPr>
          <w:b/>
          <w:szCs w:val="24"/>
        </w:rPr>
        <w:t>KVALIFIKACI</w:t>
      </w:r>
      <w:r w:rsidR="00696755">
        <w:rPr>
          <w:b/>
          <w:szCs w:val="24"/>
        </w:rPr>
        <w:t>NIAI</w:t>
      </w:r>
      <w:r w:rsidR="00A26E41" w:rsidRPr="00675DA5">
        <w:rPr>
          <w:b/>
          <w:szCs w:val="24"/>
        </w:rPr>
        <w:t xml:space="preserve"> </w:t>
      </w:r>
      <w:r w:rsidRPr="00675DA5">
        <w:rPr>
          <w:b/>
          <w:szCs w:val="24"/>
        </w:rPr>
        <w:t>REIKALAVIMAI</w:t>
      </w:r>
      <w:r w:rsidR="002A3BE8">
        <w:rPr>
          <w:b/>
          <w:szCs w:val="24"/>
        </w:rPr>
        <w:t xml:space="preserve"> </w:t>
      </w:r>
      <w:r w:rsidR="002A3BE8" w:rsidRPr="00675DA5">
        <w:rPr>
          <w:b/>
          <w:szCs w:val="24"/>
        </w:rPr>
        <w:t>INVESTUOTOJ</w:t>
      </w:r>
      <w:r w:rsidR="002A3BE8">
        <w:rPr>
          <w:b/>
          <w:szCs w:val="24"/>
        </w:rPr>
        <w:t>UI</w:t>
      </w:r>
    </w:p>
    <w:p w14:paraId="6EC5F869" w14:textId="77777777" w:rsidR="00CC13D0" w:rsidRPr="00675DA5" w:rsidRDefault="00CC13D0" w:rsidP="00CC13D0">
      <w:pPr>
        <w:jc w:val="center"/>
        <w:rPr>
          <w:b/>
          <w:szCs w:val="24"/>
        </w:rPr>
      </w:pPr>
    </w:p>
    <w:p w14:paraId="3BD7BDCB" w14:textId="3F3890F0" w:rsidR="00CC13D0" w:rsidRPr="00E350A0" w:rsidRDefault="00E0234C" w:rsidP="000266B6">
      <w:pPr>
        <w:numPr>
          <w:ilvl w:val="0"/>
          <w:numId w:val="1"/>
        </w:numPr>
        <w:tabs>
          <w:tab w:val="left" w:pos="284"/>
          <w:tab w:val="left" w:pos="993"/>
          <w:tab w:val="left" w:pos="1134"/>
        </w:tabs>
        <w:ind w:left="0" w:right="-35" w:firstLine="567"/>
        <w:jc w:val="both"/>
        <w:rPr>
          <w:szCs w:val="24"/>
        </w:rPr>
      </w:pPr>
      <w:r w:rsidRPr="00675DA5">
        <w:rPr>
          <w:szCs w:val="24"/>
        </w:rPr>
        <w:t>Komisija</w:t>
      </w:r>
      <w:r w:rsidR="008C460F" w:rsidRPr="00675DA5">
        <w:rPr>
          <w:szCs w:val="24"/>
        </w:rPr>
        <w:t xml:space="preserve"> </w:t>
      </w:r>
      <w:r w:rsidR="00CC13D0" w:rsidRPr="00675DA5">
        <w:rPr>
          <w:szCs w:val="24"/>
        </w:rPr>
        <w:t xml:space="preserve">privalo </w:t>
      </w:r>
      <w:r w:rsidR="008C460F" w:rsidRPr="00675DA5">
        <w:rPr>
          <w:szCs w:val="24"/>
        </w:rPr>
        <w:t xml:space="preserve">išsiaiškinti, ar </w:t>
      </w:r>
      <w:r w:rsidR="0043153A" w:rsidRPr="00675DA5">
        <w:rPr>
          <w:szCs w:val="24"/>
        </w:rPr>
        <w:t>investuotojas</w:t>
      </w:r>
      <w:r w:rsidR="008C460F" w:rsidRPr="00675DA5">
        <w:rPr>
          <w:szCs w:val="24"/>
        </w:rPr>
        <w:t xml:space="preserve"> yra kompetentingas, patikimas ir pajėgus įgyvendinti Investici</w:t>
      </w:r>
      <w:r w:rsidR="00524D06">
        <w:rPr>
          <w:szCs w:val="24"/>
        </w:rPr>
        <w:t>jų</w:t>
      </w:r>
      <w:r w:rsidR="008C460F" w:rsidRPr="00675DA5">
        <w:rPr>
          <w:szCs w:val="24"/>
        </w:rPr>
        <w:t xml:space="preserve"> projektą, todėl vykdydama </w:t>
      </w:r>
      <w:r w:rsidR="007E0BAB">
        <w:rPr>
          <w:szCs w:val="24"/>
        </w:rPr>
        <w:t>A</w:t>
      </w:r>
      <w:r w:rsidR="008C460F" w:rsidRPr="00675DA5">
        <w:rPr>
          <w:szCs w:val="24"/>
        </w:rPr>
        <w:t xml:space="preserve">tranką, Komisija </w:t>
      </w:r>
      <w:r w:rsidR="006139FA" w:rsidRPr="00675DA5">
        <w:rPr>
          <w:szCs w:val="24"/>
        </w:rPr>
        <w:t xml:space="preserve">įvertina, ar </w:t>
      </w:r>
      <w:r w:rsidR="00696755">
        <w:rPr>
          <w:szCs w:val="24"/>
        </w:rPr>
        <w:t>investuotojas</w:t>
      </w:r>
      <w:r w:rsidR="006139FA" w:rsidRPr="00675DA5">
        <w:rPr>
          <w:szCs w:val="24"/>
        </w:rPr>
        <w:t xml:space="preserve"> atitinka šiuos </w:t>
      </w:r>
      <w:r w:rsidR="00D641F9" w:rsidRPr="00675DA5">
        <w:rPr>
          <w:szCs w:val="24"/>
        </w:rPr>
        <w:t xml:space="preserve">minimalius </w:t>
      </w:r>
      <w:r w:rsidR="008E50B1" w:rsidRPr="00675DA5">
        <w:rPr>
          <w:szCs w:val="24"/>
        </w:rPr>
        <w:t>kvalifikaci</w:t>
      </w:r>
      <w:r w:rsidR="00EE698F" w:rsidRPr="00675DA5">
        <w:rPr>
          <w:szCs w:val="24"/>
        </w:rPr>
        <w:t>nius</w:t>
      </w:r>
      <w:r w:rsidR="008E50B1" w:rsidRPr="00675DA5">
        <w:rPr>
          <w:szCs w:val="24"/>
        </w:rPr>
        <w:t xml:space="preserve"> reikalavimus</w:t>
      </w:r>
      <w:r w:rsidR="00E350A0">
        <w:rPr>
          <w:szCs w:val="24"/>
        </w:rPr>
        <w:t xml:space="preserve"> (jei investavimo pasiūlymą teikia </w:t>
      </w:r>
      <w:r w:rsidR="00E350A0" w:rsidRPr="00E350A0">
        <w:rPr>
          <w:szCs w:val="24"/>
        </w:rPr>
        <w:t>jungtinės veiklos sutarties pagrindu veikianti ūkio subjektų grupė, tai žemiau esančios lentelės 1-6 punktuose numatytus kvalifikacinius reikalavimus turi atitikti kie</w:t>
      </w:r>
      <w:r w:rsidR="00E350A0">
        <w:rPr>
          <w:szCs w:val="24"/>
        </w:rPr>
        <w:t>k</w:t>
      </w:r>
      <w:r w:rsidR="00E350A0" w:rsidRPr="00E350A0">
        <w:rPr>
          <w:szCs w:val="24"/>
        </w:rPr>
        <w:t>vienas jungtinės veiklos sutarties partneris, o žemiau esančios lentelės 7-8 punktuose numatytus kvalifikacinius reikalavimus turi atitikti visi jungtinės veiklos sutarties partneriai bendrai)</w:t>
      </w:r>
      <w:r w:rsidR="00CC13D0" w:rsidRPr="00E350A0">
        <w:rPr>
          <w:szCs w:val="24"/>
        </w:rPr>
        <w:t>:</w:t>
      </w:r>
    </w:p>
    <w:p w14:paraId="5E98F314" w14:textId="77777777" w:rsidR="0002284E" w:rsidRPr="00675DA5" w:rsidRDefault="0002284E" w:rsidP="0002284E">
      <w:pPr>
        <w:tabs>
          <w:tab w:val="left" w:pos="284"/>
          <w:tab w:val="left" w:pos="993"/>
        </w:tabs>
        <w:ind w:left="709" w:right="-35"/>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4933"/>
        <w:gridCol w:w="4565"/>
      </w:tblGrid>
      <w:tr w:rsidR="0076449F" w:rsidRPr="0041419D" w14:paraId="1E9FEB4D" w14:textId="77777777" w:rsidTr="00764B01">
        <w:trPr>
          <w:trHeight w:val="370"/>
        </w:trPr>
        <w:tc>
          <w:tcPr>
            <w:tcW w:w="0" w:type="auto"/>
          </w:tcPr>
          <w:p w14:paraId="2CB23A68" w14:textId="77777777" w:rsidR="0002284E" w:rsidRPr="00CC735F" w:rsidRDefault="0041419D" w:rsidP="005465AB">
            <w:pPr>
              <w:ind w:left="-62"/>
              <w:jc w:val="both"/>
              <w:rPr>
                <w:b/>
                <w:szCs w:val="24"/>
                <w:lang w:eastAsia="lt-LT"/>
              </w:rPr>
            </w:pPr>
            <w:r w:rsidRPr="00CC735F">
              <w:rPr>
                <w:b/>
                <w:szCs w:val="24"/>
                <w:lang w:eastAsia="lt-LT"/>
              </w:rPr>
              <w:t>Eil. N</w:t>
            </w:r>
            <w:r w:rsidR="0002284E" w:rsidRPr="00CC735F">
              <w:rPr>
                <w:b/>
                <w:szCs w:val="24"/>
                <w:lang w:eastAsia="lt-LT"/>
              </w:rPr>
              <w:t>r.</w:t>
            </w:r>
          </w:p>
        </w:tc>
        <w:tc>
          <w:tcPr>
            <w:tcW w:w="0" w:type="auto"/>
          </w:tcPr>
          <w:p w14:paraId="4C777016" w14:textId="77777777" w:rsidR="0002284E" w:rsidRPr="00CC735F" w:rsidRDefault="008E35A5" w:rsidP="00BA12CA">
            <w:pPr>
              <w:ind w:left="-65"/>
              <w:jc w:val="both"/>
              <w:rPr>
                <w:b/>
                <w:szCs w:val="24"/>
                <w:lang w:eastAsia="lt-LT"/>
              </w:rPr>
            </w:pPr>
            <w:r w:rsidRPr="00CC735F">
              <w:rPr>
                <w:b/>
                <w:szCs w:val="24"/>
              </w:rPr>
              <w:t>Minimalūs k</w:t>
            </w:r>
            <w:r w:rsidR="0002284E" w:rsidRPr="00CC735F">
              <w:rPr>
                <w:b/>
                <w:szCs w:val="24"/>
              </w:rPr>
              <w:t>valifikaci</w:t>
            </w:r>
            <w:r w:rsidR="00EE698F" w:rsidRPr="00CC735F">
              <w:rPr>
                <w:b/>
                <w:szCs w:val="24"/>
              </w:rPr>
              <w:t>niai</w:t>
            </w:r>
            <w:r w:rsidR="0002284E" w:rsidRPr="00CC735F">
              <w:rPr>
                <w:b/>
                <w:szCs w:val="24"/>
              </w:rPr>
              <w:t xml:space="preserve"> reikalavima</w:t>
            </w:r>
            <w:r w:rsidR="00EE698F" w:rsidRPr="00CC735F">
              <w:rPr>
                <w:b/>
                <w:szCs w:val="24"/>
              </w:rPr>
              <w:t>i</w:t>
            </w:r>
          </w:p>
        </w:tc>
        <w:tc>
          <w:tcPr>
            <w:tcW w:w="0" w:type="auto"/>
          </w:tcPr>
          <w:p w14:paraId="1D13E0B3" w14:textId="77777777" w:rsidR="0002284E" w:rsidRPr="00CC735F" w:rsidRDefault="00EE698F" w:rsidP="005465AB">
            <w:pPr>
              <w:jc w:val="both"/>
              <w:rPr>
                <w:b/>
                <w:szCs w:val="24"/>
                <w:lang w:eastAsia="lt-LT"/>
              </w:rPr>
            </w:pPr>
            <w:r w:rsidRPr="00CC735F">
              <w:rPr>
                <w:b/>
                <w:szCs w:val="24"/>
              </w:rPr>
              <w:t>Kvalifikacinius reikalavimus įrodantys dokumentai</w:t>
            </w:r>
          </w:p>
        </w:tc>
      </w:tr>
      <w:tr w:rsidR="0076449F" w:rsidRPr="00675DA5" w14:paraId="47761C93" w14:textId="77777777" w:rsidTr="00764B01">
        <w:trPr>
          <w:trHeight w:val="1005"/>
        </w:trPr>
        <w:tc>
          <w:tcPr>
            <w:tcW w:w="0" w:type="auto"/>
          </w:tcPr>
          <w:p w14:paraId="7812AC41" w14:textId="77777777" w:rsidR="0002284E" w:rsidRPr="00CC735F" w:rsidRDefault="0002284E" w:rsidP="00835DD7">
            <w:pPr>
              <w:numPr>
                <w:ilvl w:val="0"/>
                <w:numId w:val="23"/>
              </w:numPr>
              <w:tabs>
                <w:tab w:val="left" w:pos="0"/>
                <w:tab w:val="left" w:pos="142"/>
              </w:tabs>
              <w:jc w:val="both"/>
              <w:rPr>
                <w:szCs w:val="24"/>
                <w:lang w:eastAsia="lt-LT"/>
              </w:rPr>
            </w:pPr>
          </w:p>
        </w:tc>
        <w:tc>
          <w:tcPr>
            <w:tcW w:w="0" w:type="auto"/>
          </w:tcPr>
          <w:p w14:paraId="7F673E28" w14:textId="072EBD72" w:rsidR="0002284E" w:rsidRPr="00CC735F" w:rsidRDefault="00B750E8" w:rsidP="00E643ED">
            <w:pPr>
              <w:jc w:val="both"/>
              <w:rPr>
                <w:szCs w:val="24"/>
                <w:lang w:eastAsia="lt-LT"/>
              </w:rPr>
            </w:pPr>
            <w:r w:rsidRPr="00CC735F">
              <w:rPr>
                <w:szCs w:val="24"/>
                <w:lang w:eastAsia="lt-LT"/>
              </w:rPr>
              <w:t>Investuotojas</w:t>
            </w:r>
            <w:r w:rsidR="00835269" w:rsidRPr="00CC735F">
              <w:rPr>
                <w:szCs w:val="24"/>
                <w:lang w:eastAsia="lt-LT"/>
              </w:rPr>
              <w:t xml:space="preserve"> (išskyrus fizin</w:t>
            </w:r>
            <w:r w:rsidR="00E643ED" w:rsidRPr="00CC735F">
              <w:rPr>
                <w:szCs w:val="24"/>
                <w:lang w:eastAsia="lt-LT"/>
              </w:rPr>
              <w:t>į</w:t>
            </w:r>
            <w:r w:rsidR="00835269" w:rsidRPr="00CC735F">
              <w:rPr>
                <w:szCs w:val="24"/>
                <w:lang w:eastAsia="lt-LT"/>
              </w:rPr>
              <w:t xml:space="preserve"> asmen</w:t>
            </w:r>
            <w:r w:rsidR="00E643ED" w:rsidRPr="00CC735F">
              <w:rPr>
                <w:szCs w:val="24"/>
                <w:lang w:eastAsia="lt-LT"/>
              </w:rPr>
              <w:t>į</w:t>
            </w:r>
            <w:r w:rsidR="00835269" w:rsidRPr="00CC735F">
              <w:rPr>
                <w:szCs w:val="24"/>
                <w:lang w:eastAsia="lt-LT"/>
              </w:rPr>
              <w:t xml:space="preserve">) </w:t>
            </w:r>
            <w:r w:rsidR="009D2D13" w:rsidRPr="00CC735F">
              <w:rPr>
                <w:szCs w:val="24"/>
              </w:rPr>
              <w:t xml:space="preserve">yra teisėtai įsteigtas </w:t>
            </w:r>
            <w:r w:rsidR="00835269" w:rsidRPr="00CC735F">
              <w:rPr>
                <w:szCs w:val="24"/>
                <w:lang w:eastAsia="lt-LT"/>
              </w:rPr>
              <w:t>bei turi</w:t>
            </w:r>
            <w:r w:rsidR="009D2D13" w:rsidRPr="00CC735F">
              <w:rPr>
                <w:szCs w:val="24"/>
                <w:lang w:eastAsia="lt-LT"/>
              </w:rPr>
              <w:t>ntis</w:t>
            </w:r>
            <w:r w:rsidR="00835269" w:rsidRPr="00CC735F">
              <w:rPr>
                <w:szCs w:val="24"/>
                <w:lang w:eastAsia="lt-LT"/>
              </w:rPr>
              <w:t xml:space="preserve"> teisę verstis atitinkama veikla</w:t>
            </w:r>
            <w:r w:rsidR="00B473FD" w:rsidRPr="00CC735F">
              <w:rPr>
                <w:szCs w:val="24"/>
                <w:lang w:eastAsia="lt-LT"/>
              </w:rPr>
              <w:t>.</w:t>
            </w:r>
          </w:p>
        </w:tc>
        <w:tc>
          <w:tcPr>
            <w:tcW w:w="0" w:type="auto"/>
          </w:tcPr>
          <w:p w14:paraId="36C8912C" w14:textId="4BC2793A" w:rsidR="00D553EF" w:rsidRPr="00CC735F" w:rsidRDefault="00E643ED" w:rsidP="00B750E8">
            <w:pPr>
              <w:pStyle w:val="Default"/>
              <w:jc w:val="both"/>
              <w:rPr>
                <w:color w:val="auto"/>
              </w:rPr>
            </w:pPr>
            <w:r w:rsidRPr="00CC735F">
              <w:rPr>
                <w:color w:val="auto"/>
              </w:rPr>
              <w:t>Į</w:t>
            </w:r>
            <w:r w:rsidR="00A47DE2" w:rsidRPr="00CC735F">
              <w:rPr>
                <w:color w:val="auto"/>
              </w:rPr>
              <w:t>registravimo Lietuvos Respublikos juridinių asmenų registre pažymėjimas</w:t>
            </w:r>
            <w:r w:rsidR="0041419D" w:rsidRPr="00CC735F">
              <w:rPr>
                <w:color w:val="auto"/>
              </w:rPr>
              <w:t xml:space="preserve"> ar</w:t>
            </w:r>
            <w:r w:rsidR="00A47DE2" w:rsidRPr="00CC735F">
              <w:rPr>
                <w:color w:val="auto"/>
              </w:rPr>
              <w:t xml:space="preserve"> Valstybės </w:t>
            </w:r>
            <w:r w:rsidR="0041419D" w:rsidRPr="00CC735F">
              <w:rPr>
                <w:color w:val="auto"/>
              </w:rPr>
              <w:t>įmonės Registrų centro išduota Ju</w:t>
            </w:r>
            <w:r w:rsidR="00A47DE2" w:rsidRPr="00CC735F">
              <w:rPr>
                <w:color w:val="auto"/>
              </w:rPr>
              <w:t>ridinių asmenų registro išrašo kopija ir įstatai ar juos atitinkantys dokumentai (</w:t>
            </w:r>
            <w:r w:rsidR="001D7573" w:rsidRPr="00CC735F">
              <w:t>tinkamai patvirtintos kopijos</w:t>
            </w:r>
            <w:r w:rsidR="00A47DE2" w:rsidRPr="00CC735F">
              <w:rPr>
                <w:color w:val="auto"/>
              </w:rPr>
              <w:t>)</w:t>
            </w:r>
            <w:r w:rsidR="00835269" w:rsidRPr="00CC735F">
              <w:rPr>
                <w:color w:val="auto"/>
              </w:rPr>
              <w:t xml:space="preserve">, patvirtinantys </w:t>
            </w:r>
            <w:r w:rsidR="00B750E8" w:rsidRPr="00CC735F">
              <w:rPr>
                <w:lang w:eastAsia="lt-LT"/>
              </w:rPr>
              <w:t xml:space="preserve">investuotojo </w:t>
            </w:r>
            <w:r w:rsidR="00835269" w:rsidRPr="00CC735F">
              <w:rPr>
                <w:color w:val="auto"/>
              </w:rPr>
              <w:t>įregistravimą teisės aktų nustatyta tvarka arba atitinkam</w:t>
            </w:r>
            <w:r w:rsidR="00A47DE2" w:rsidRPr="00CC735F">
              <w:rPr>
                <w:color w:val="auto"/>
              </w:rPr>
              <w:t xml:space="preserve">os užsienio šalies institucijos </w:t>
            </w:r>
            <w:r w:rsidR="00835269" w:rsidRPr="00CC735F">
              <w:rPr>
                <w:color w:val="auto"/>
              </w:rPr>
              <w:t>išduotas dokumentas, liudijanti</w:t>
            </w:r>
            <w:r w:rsidR="00A47DE2" w:rsidRPr="00CC735F">
              <w:rPr>
                <w:color w:val="auto"/>
              </w:rPr>
              <w:t>s</w:t>
            </w:r>
            <w:r w:rsidR="00835269" w:rsidRPr="00CC735F">
              <w:rPr>
                <w:color w:val="auto"/>
              </w:rPr>
              <w:t xml:space="preserve"> </w:t>
            </w:r>
            <w:r w:rsidR="00B750E8" w:rsidRPr="00CC735F">
              <w:rPr>
                <w:lang w:eastAsia="lt-LT"/>
              </w:rPr>
              <w:t xml:space="preserve">investuotojo </w:t>
            </w:r>
            <w:r w:rsidR="00835269" w:rsidRPr="00CC735F">
              <w:rPr>
                <w:color w:val="auto"/>
              </w:rPr>
              <w:t xml:space="preserve">įregistravimą teisės aktų nustatyta tvarka. </w:t>
            </w:r>
          </w:p>
        </w:tc>
      </w:tr>
      <w:tr w:rsidR="0076449F" w:rsidRPr="00675DA5" w14:paraId="433120E4" w14:textId="77777777" w:rsidTr="00764B01">
        <w:trPr>
          <w:trHeight w:val="457"/>
        </w:trPr>
        <w:tc>
          <w:tcPr>
            <w:tcW w:w="0" w:type="auto"/>
          </w:tcPr>
          <w:p w14:paraId="19331A35" w14:textId="77777777" w:rsidR="0002284E" w:rsidRPr="00CC735F" w:rsidRDefault="0002284E" w:rsidP="00835DD7">
            <w:pPr>
              <w:numPr>
                <w:ilvl w:val="0"/>
                <w:numId w:val="23"/>
              </w:numPr>
              <w:tabs>
                <w:tab w:val="left" w:pos="0"/>
                <w:tab w:val="left" w:pos="142"/>
              </w:tabs>
              <w:jc w:val="both"/>
              <w:rPr>
                <w:szCs w:val="24"/>
                <w:lang w:eastAsia="lt-LT"/>
              </w:rPr>
            </w:pPr>
          </w:p>
        </w:tc>
        <w:tc>
          <w:tcPr>
            <w:tcW w:w="0" w:type="auto"/>
          </w:tcPr>
          <w:p w14:paraId="58811ED2" w14:textId="77777777" w:rsidR="00D426B0" w:rsidRPr="00CC735F" w:rsidRDefault="00B750E8" w:rsidP="00E643ED">
            <w:pPr>
              <w:jc w:val="both"/>
              <w:rPr>
                <w:szCs w:val="24"/>
              </w:rPr>
            </w:pPr>
            <w:r w:rsidRPr="00CC735F">
              <w:rPr>
                <w:szCs w:val="24"/>
                <w:lang w:eastAsia="lt-LT"/>
              </w:rPr>
              <w:t xml:space="preserve">Investuotojas </w:t>
            </w:r>
            <w:r w:rsidR="009D26EA" w:rsidRPr="00CC735F">
              <w:rPr>
                <w:szCs w:val="24"/>
              </w:rPr>
              <w:t>nėra</w:t>
            </w:r>
            <w:r w:rsidR="0065751F" w:rsidRPr="00CC735F">
              <w:rPr>
                <w:szCs w:val="24"/>
              </w:rPr>
              <w:t xml:space="preserve"> bankrutavęs, </w:t>
            </w:r>
            <w:r w:rsidR="009D26EA" w:rsidRPr="00CC735F">
              <w:rPr>
                <w:szCs w:val="24"/>
              </w:rPr>
              <w:t xml:space="preserve">restruktūrizuojamas, likviduojamas, jam nėra iškelta bankroto byla arba vykdomas bankroto procesas ne teismo tvarka, </w:t>
            </w:r>
            <w:r w:rsidR="0041419D" w:rsidRPr="00CC735F">
              <w:rPr>
                <w:szCs w:val="24"/>
              </w:rPr>
              <w:t xml:space="preserve">jo atžvilgiu nėra </w:t>
            </w:r>
            <w:r w:rsidR="0065751F" w:rsidRPr="00CC735F">
              <w:rPr>
                <w:szCs w:val="24"/>
              </w:rPr>
              <w:t xml:space="preserve">siekiama priverstinio likvidavimo procedūros ar susitarimo su kreditoriais arba vykdomos </w:t>
            </w:r>
            <w:r w:rsidR="0065751F" w:rsidRPr="00CC735F">
              <w:rPr>
                <w:szCs w:val="24"/>
              </w:rPr>
              <w:lastRenderedPageBreak/>
              <w:t>analogiškos procedūros pagal šalies, kurioje jis registruotas, įstatymus</w:t>
            </w:r>
            <w:r w:rsidR="00DC190B" w:rsidRPr="00CC735F">
              <w:rPr>
                <w:szCs w:val="24"/>
              </w:rPr>
              <w:t xml:space="preserve">, </w:t>
            </w:r>
            <w:r w:rsidR="0041419D" w:rsidRPr="00CC735F">
              <w:rPr>
                <w:szCs w:val="24"/>
              </w:rPr>
              <w:t>i</w:t>
            </w:r>
            <w:r w:rsidRPr="00CC735F">
              <w:rPr>
                <w:szCs w:val="24"/>
                <w:lang w:eastAsia="lt-LT"/>
              </w:rPr>
              <w:t xml:space="preserve">nvestuotojas </w:t>
            </w:r>
            <w:r w:rsidR="009D26EA" w:rsidRPr="00CC735F">
              <w:rPr>
                <w:szCs w:val="24"/>
              </w:rPr>
              <w:t>nėra sustabdęs ar apribojęs savo veiklos</w:t>
            </w:r>
            <w:r w:rsidR="00B473FD" w:rsidRPr="00CC735F">
              <w:rPr>
                <w:szCs w:val="24"/>
              </w:rPr>
              <w:t>.</w:t>
            </w:r>
          </w:p>
        </w:tc>
        <w:tc>
          <w:tcPr>
            <w:tcW w:w="0" w:type="auto"/>
          </w:tcPr>
          <w:p w14:paraId="6C8847A3" w14:textId="1CC457CC" w:rsidR="0002284E" w:rsidRPr="00CC735F" w:rsidRDefault="00FE71F2" w:rsidP="005965F0">
            <w:pPr>
              <w:jc w:val="both"/>
              <w:rPr>
                <w:szCs w:val="24"/>
                <w:lang w:eastAsia="lt-LT"/>
              </w:rPr>
            </w:pPr>
            <w:r w:rsidRPr="00CC735F">
              <w:rPr>
                <w:szCs w:val="24"/>
              </w:rPr>
              <w:lastRenderedPageBreak/>
              <w:t xml:space="preserve">Valstybės įmonės Registrų centro arba atitinkamos užsienio šalies institucijos išduotas dokumentas (originalas arba tinkamai patvirtinta kopija), </w:t>
            </w:r>
            <w:r w:rsidR="001D7573" w:rsidRPr="00CC735F">
              <w:rPr>
                <w:szCs w:val="24"/>
              </w:rPr>
              <w:t>išd</w:t>
            </w:r>
            <w:r w:rsidR="0041419D" w:rsidRPr="00CC735F">
              <w:rPr>
                <w:szCs w:val="24"/>
              </w:rPr>
              <w:t xml:space="preserve">uotas ne anksčiau kaip likus 30 dienų </w:t>
            </w:r>
            <w:r w:rsidR="001D7573" w:rsidRPr="00CC735F">
              <w:rPr>
                <w:szCs w:val="24"/>
              </w:rPr>
              <w:t xml:space="preserve">iki </w:t>
            </w:r>
            <w:r w:rsidR="005965F0">
              <w:rPr>
                <w:szCs w:val="24"/>
              </w:rPr>
              <w:t xml:space="preserve">Skelbime </w:t>
            </w:r>
            <w:r w:rsidR="005965F0">
              <w:rPr>
                <w:szCs w:val="24"/>
              </w:rPr>
              <w:lastRenderedPageBreak/>
              <w:t>apie Atranką</w:t>
            </w:r>
            <w:r w:rsidR="005965F0" w:rsidRPr="00CC735F">
              <w:rPr>
                <w:szCs w:val="24"/>
              </w:rPr>
              <w:t xml:space="preserve"> </w:t>
            </w:r>
            <w:r w:rsidR="0041419D" w:rsidRPr="00CC735F">
              <w:rPr>
                <w:szCs w:val="24"/>
              </w:rPr>
              <w:t>nurodytos investavimo pasiūlymų pateikimo dienos</w:t>
            </w:r>
            <w:r w:rsidR="00B473FD" w:rsidRPr="00CC735F">
              <w:rPr>
                <w:szCs w:val="24"/>
              </w:rPr>
              <w:t>.</w:t>
            </w:r>
          </w:p>
        </w:tc>
      </w:tr>
      <w:tr w:rsidR="0076449F" w:rsidRPr="00675DA5" w14:paraId="74488ACF" w14:textId="77777777" w:rsidTr="00764B01">
        <w:trPr>
          <w:trHeight w:val="781"/>
        </w:trPr>
        <w:tc>
          <w:tcPr>
            <w:tcW w:w="0" w:type="auto"/>
          </w:tcPr>
          <w:p w14:paraId="4EC79B3A" w14:textId="77777777" w:rsidR="0002284E" w:rsidRPr="00CC735F" w:rsidRDefault="0002284E" w:rsidP="00835DD7">
            <w:pPr>
              <w:numPr>
                <w:ilvl w:val="0"/>
                <w:numId w:val="23"/>
              </w:numPr>
              <w:tabs>
                <w:tab w:val="left" w:pos="0"/>
                <w:tab w:val="left" w:pos="142"/>
              </w:tabs>
              <w:jc w:val="both"/>
              <w:rPr>
                <w:szCs w:val="24"/>
                <w:lang w:eastAsia="lt-LT"/>
              </w:rPr>
            </w:pPr>
          </w:p>
        </w:tc>
        <w:tc>
          <w:tcPr>
            <w:tcW w:w="0" w:type="auto"/>
          </w:tcPr>
          <w:p w14:paraId="5A9AD616" w14:textId="6183F563" w:rsidR="0002284E" w:rsidRPr="00CC735F" w:rsidRDefault="00B750E8" w:rsidP="005465AB">
            <w:pPr>
              <w:jc w:val="both"/>
              <w:rPr>
                <w:szCs w:val="24"/>
              </w:rPr>
            </w:pPr>
            <w:r w:rsidRPr="00CC735F">
              <w:rPr>
                <w:szCs w:val="24"/>
                <w:lang w:eastAsia="lt-LT"/>
              </w:rPr>
              <w:t xml:space="preserve">Investuotojas </w:t>
            </w:r>
            <w:r w:rsidR="00F86FD2" w:rsidRPr="00CC735F">
              <w:rPr>
                <w:szCs w:val="24"/>
              </w:rPr>
              <w:t>(jeigu jis yra juridinis asmuo - jo vadovas</w:t>
            </w:r>
            <w:r w:rsidR="00596A92" w:rsidRPr="00CC735F">
              <w:rPr>
                <w:szCs w:val="24"/>
              </w:rPr>
              <w:t xml:space="preserve"> ar ūkinės bendrijos narys) </w:t>
            </w:r>
            <w:r w:rsidR="00F86FD2" w:rsidRPr="00CC735F">
              <w:rPr>
                <w:szCs w:val="24"/>
              </w:rPr>
              <w:t>neturi neišnykusio arba nepanaikinto teistumo</w:t>
            </w:r>
            <w:r w:rsidR="00933677" w:rsidRPr="00CC735F">
              <w:rPr>
                <w:szCs w:val="24"/>
              </w:rPr>
              <w:t xml:space="preserve">, dėl </w:t>
            </w:r>
            <w:r w:rsidRPr="00CC735F">
              <w:rPr>
                <w:szCs w:val="24"/>
                <w:lang w:eastAsia="lt-LT"/>
              </w:rPr>
              <w:t xml:space="preserve">investuotojo </w:t>
            </w:r>
            <w:r w:rsidR="00933677" w:rsidRPr="00CC735F">
              <w:rPr>
                <w:szCs w:val="24"/>
              </w:rPr>
              <w:t xml:space="preserve">per pastaruosius 5 metus nebuvo priimtas ir įsiteisėjęs apkaltinamasis teismo nuosprendis už Lietuvos Respublikos baudžiamojo kodekso </w:t>
            </w:r>
            <w:r w:rsidR="009C3E94" w:rsidRPr="00CC735F">
              <w:rPr>
                <w:szCs w:val="24"/>
              </w:rPr>
              <w:t>182, 189, 206, 207, 216, 219, 220, 221, 225, 227, 249 straipsniuose</w:t>
            </w:r>
            <w:r w:rsidR="00933677" w:rsidRPr="00CC735F">
              <w:rPr>
                <w:szCs w:val="24"/>
              </w:rPr>
              <w:t xml:space="preserve"> numatytas veikas.</w:t>
            </w:r>
          </w:p>
          <w:p w14:paraId="0113F7EB" w14:textId="77777777" w:rsidR="00555320" w:rsidRPr="00CC735F" w:rsidRDefault="00555320" w:rsidP="005465AB">
            <w:pPr>
              <w:ind w:left="34"/>
              <w:jc w:val="both"/>
              <w:rPr>
                <w:szCs w:val="24"/>
                <w:lang w:eastAsia="lt-LT"/>
              </w:rPr>
            </w:pPr>
            <w:r w:rsidRPr="00CC735F">
              <w:rPr>
                <w:szCs w:val="24"/>
              </w:rPr>
              <w:t xml:space="preserve">Dėl </w:t>
            </w:r>
            <w:r w:rsidR="00B750E8" w:rsidRPr="00CC735F">
              <w:rPr>
                <w:szCs w:val="24"/>
                <w:lang w:eastAsia="lt-LT"/>
              </w:rPr>
              <w:t xml:space="preserve">investuotojo </w:t>
            </w:r>
            <w:r w:rsidRPr="00CC735F">
              <w:rPr>
                <w:szCs w:val="24"/>
              </w:rPr>
              <w:t>iš kitos valstybės nėra priimt</w:t>
            </w:r>
            <w:r w:rsidR="003E25B4" w:rsidRPr="00CC735F">
              <w:rPr>
                <w:szCs w:val="24"/>
              </w:rPr>
              <w:t>i</w:t>
            </w:r>
            <w:r w:rsidRPr="00CC735F">
              <w:rPr>
                <w:szCs w:val="24"/>
              </w:rPr>
              <w:t xml:space="preserve"> ir įsiteisėję </w:t>
            </w:r>
            <w:r w:rsidR="003E25B4" w:rsidRPr="00CC735F">
              <w:rPr>
                <w:szCs w:val="24"/>
              </w:rPr>
              <w:t>pirmiau nurodytoms veikoms</w:t>
            </w:r>
            <w:r w:rsidR="00956E03" w:rsidRPr="00CC735F">
              <w:rPr>
                <w:szCs w:val="24"/>
              </w:rPr>
              <w:t xml:space="preserve"> tapatūs</w:t>
            </w:r>
            <w:r w:rsidR="003E25B4" w:rsidRPr="00CC735F">
              <w:rPr>
                <w:szCs w:val="24"/>
              </w:rPr>
              <w:t xml:space="preserve"> </w:t>
            </w:r>
            <w:r w:rsidRPr="00CC735F">
              <w:rPr>
                <w:szCs w:val="24"/>
              </w:rPr>
              <w:t>apkaltinam</w:t>
            </w:r>
            <w:r w:rsidR="00956E03" w:rsidRPr="00CC735F">
              <w:rPr>
                <w:szCs w:val="24"/>
              </w:rPr>
              <w:t>ieji</w:t>
            </w:r>
            <w:r w:rsidRPr="00CC735F">
              <w:rPr>
                <w:szCs w:val="24"/>
              </w:rPr>
              <w:t xml:space="preserve"> teismo nuosprend</w:t>
            </w:r>
            <w:r w:rsidR="00956E03" w:rsidRPr="00CC735F">
              <w:rPr>
                <w:szCs w:val="24"/>
              </w:rPr>
              <w:t>žiai</w:t>
            </w:r>
            <w:r w:rsidRPr="00CC735F">
              <w:rPr>
                <w:szCs w:val="24"/>
              </w:rPr>
              <w:t>.</w:t>
            </w:r>
          </w:p>
        </w:tc>
        <w:tc>
          <w:tcPr>
            <w:tcW w:w="0" w:type="auto"/>
          </w:tcPr>
          <w:p w14:paraId="761A9163" w14:textId="43A587DF" w:rsidR="0002284E" w:rsidRPr="00CC735F" w:rsidRDefault="00555320" w:rsidP="00F13670">
            <w:pPr>
              <w:jc w:val="both"/>
              <w:rPr>
                <w:szCs w:val="24"/>
                <w:lang w:eastAsia="lt-LT"/>
              </w:rPr>
            </w:pPr>
            <w:r w:rsidRPr="00CC735F">
              <w:rPr>
                <w:szCs w:val="24"/>
              </w:rPr>
              <w:t xml:space="preserve">Informatikos ir ryšių departamento prie Vidaus reikalų ministerijos ar </w:t>
            </w:r>
            <w:r w:rsidR="001E2530" w:rsidRPr="00CC735F">
              <w:rPr>
                <w:szCs w:val="24"/>
              </w:rPr>
              <w:t>V</w:t>
            </w:r>
            <w:r w:rsidRPr="00CC735F">
              <w:rPr>
                <w:szCs w:val="24"/>
              </w:rPr>
              <w:t xml:space="preserve">alstybės įmonės Registrų centro </w:t>
            </w:r>
            <w:r w:rsidR="00111EB2" w:rsidRPr="00CC735F">
              <w:rPr>
                <w:szCs w:val="24"/>
              </w:rPr>
              <w:t xml:space="preserve">išduotas dokumentas </w:t>
            </w:r>
            <w:r w:rsidRPr="00CC735F">
              <w:rPr>
                <w:szCs w:val="24"/>
              </w:rPr>
              <w:t xml:space="preserve">arba atitinkamos užsienio šalies institucijos </w:t>
            </w:r>
            <w:r w:rsidR="001E2530" w:rsidRPr="00CC735F">
              <w:rPr>
                <w:szCs w:val="24"/>
              </w:rPr>
              <w:t xml:space="preserve">išduotas </w:t>
            </w:r>
            <w:r w:rsidRPr="00CC735F">
              <w:rPr>
                <w:szCs w:val="24"/>
              </w:rPr>
              <w:t xml:space="preserve">dokumentas (originalas arba tinkamai patvirtinta kopija), išduotas ne anksčiau </w:t>
            </w:r>
            <w:r w:rsidR="00AD2221" w:rsidRPr="00CC735F">
              <w:rPr>
                <w:szCs w:val="24"/>
              </w:rPr>
              <w:t xml:space="preserve">kaip likus 30 dienų iki </w:t>
            </w:r>
            <w:r w:rsidR="005965F0">
              <w:rPr>
                <w:szCs w:val="24"/>
              </w:rPr>
              <w:t>Skelbime apie Atranką</w:t>
            </w:r>
            <w:r w:rsidR="00AD2221" w:rsidRPr="00CC735F">
              <w:rPr>
                <w:szCs w:val="24"/>
              </w:rPr>
              <w:t xml:space="preserve"> nurodytos investavimo pasiūlymų pateikimo dienos</w:t>
            </w:r>
            <w:r w:rsidRPr="00CC735F">
              <w:rPr>
                <w:szCs w:val="24"/>
              </w:rPr>
              <w:t xml:space="preserve">. </w:t>
            </w:r>
          </w:p>
        </w:tc>
      </w:tr>
      <w:tr w:rsidR="00CC735F" w:rsidRPr="00675DA5" w14:paraId="50BE7AC2" w14:textId="77777777" w:rsidTr="00764B01">
        <w:trPr>
          <w:trHeight w:val="523"/>
        </w:trPr>
        <w:tc>
          <w:tcPr>
            <w:tcW w:w="0" w:type="auto"/>
          </w:tcPr>
          <w:p w14:paraId="1E0218B8" w14:textId="77777777" w:rsidR="00CC735F" w:rsidRPr="00CC735F" w:rsidRDefault="00CC735F" w:rsidP="00CC735F">
            <w:pPr>
              <w:numPr>
                <w:ilvl w:val="0"/>
                <w:numId w:val="23"/>
              </w:numPr>
              <w:tabs>
                <w:tab w:val="left" w:pos="0"/>
                <w:tab w:val="left" w:pos="142"/>
              </w:tabs>
              <w:jc w:val="both"/>
              <w:rPr>
                <w:szCs w:val="24"/>
                <w:lang w:eastAsia="lt-LT"/>
              </w:rPr>
            </w:pPr>
          </w:p>
        </w:tc>
        <w:tc>
          <w:tcPr>
            <w:tcW w:w="0" w:type="auto"/>
          </w:tcPr>
          <w:p w14:paraId="517B0583" w14:textId="77777777" w:rsidR="00CC735F" w:rsidRPr="00CC735F" w:rsidRDefault="00CC735F" w:rsidP="00CC735F">
            <w:pPr>
              <w:ind w:left="34"/>
              <w:jc w:val="both"/>
              <w:rPr>
                <w:szCs w:val="24"/>
              </w:rPr>
            </w:pPr>
            <w:r w:rsidRPr="00CC735F">
              <w:rPr>
                <w:szCs w:val="24"/>
                <w:lang w:eastAsia="lt-LT"/>
              </w:rPr>
              <w:t xml:space="preserve">Investuotojas </w:t>
            </w:r>
            <w:r w:rsidRPr="00CC735F">
              <w:rPr>
                <w:szCs w:val="24"/>
              </w:rPr>
              <w:t>yra įvykdęs įsipareigojimus, susijusius su mokesčių ir socialinio draudimo įmokų mokėjimu pagal Lietuvos Respublikos ar šalies, kurioje jis registruotas, įstatymus. Investuotojas laikomas įvykdžiusiu įsipareigojimus, susijusius su mokesčių ir socialinio draudimo įmokų mokėjimu, jeigu jo neįvykdytų įsipareigojimų suma yra mažesnė kaip 50,00 (penkiasdešimt) eurų.</w:t>
            </w:r>
          </w:p>
        </w:tc>
        <w:tc>
          <w:tcPr>
            <w:tcW w:w="0" w:type="auto"/>
          </w:tcPr>
          <w:p w14:paraId="778F550B" w14:textId="55BB3DEA" w:rsidR="00CC735F" w:rsidRPr="00CC735F" w:rsidRDefault="00CC735F" w:rsidP="00CC735F">
            <w:pPr>
              <w:jc w:val="both"/>
              <w:rPr>
                <w:szCs w:val="24"/>
              </w:rPr>
            </w:pPr>
            <w:r w:rsidRPr="00CC735F">
              <w:rPr>
                <w:szCs w:val="24"/>
              </w:rPr>
              <w:t xml:space="preserve">Valstybinės mokesčių inspekcijos išduotas dokumentas arba valstybės įmonės Registrų centro Lietuvos Respublikos Vyriausybės nustatyta tvarka išduotas dokumentas, patvirtinantis jungtinius kompetentingų institucijų tvarkomus duomenis, arba atitinkamos užsienio šalies kompetentingos valstybės institucijos išduotas dokumentas, išduotas ne anksčiau kaip likus 30 dienų iki </w:t>
            </w:r>
            <w:r w:rsidR="005965F0">
              <w:rPr>
                <w:szCs w:val="24"/>
              </w:rPr>
              <w:t>Skelbime apie Atranką</w:t>
            </w:r>
            <w:r w:rsidRPr="00CC735F">
              <w:rPr>
                <w:szCs w:val="24"/>
              </w:rPr>
              <w:t xml:space="preserve"> nurodytos investavimo pasiūlymų pateikimo dienos. Jeigu dokumentas išduotas anksčiau, tačiau jo galiojimo terminas ilgesnis negu </w:t>
            </w:r>
            <w:r w:rsidR="005965F0">
              <w:rPr>
                <w:szCs w:val="24"/>
              </w:rPr>
              <w:t>Skelbime apie Atranką</w:t>
            </w:r>
            <w:r w:rsidRPr="00CC735F">
              <w:rPr>
                <w:szCs w:val="24"/>
              </w:rPr>
              <w:t xml:space="preserve"> nurodyta investavimo pasiūlymų pateikimo diena, toks dokumentas yra priimtinas. </w:t>
            </w:r>
          </w:p>
        </w:tc>
      </w:tr>
      <w:tr w:rsidR="002C6305" w:rsidRPr="00675DA5" w14:paraId="3326DD49" w14:textId="77777777" w:rsidTr="00764B01">
        <w:trPr>
          <w:trHeight w:val="523"/>
        </w:trPr>
        <w:tc>
          <w:tcPr>
            <w:tcW w:w="0" w:type="auto"/>
          </w:tcPr>
          <w:p w14:paraId="367856BE" w14:textId="77777777" w:rsidR="002C6305" w:rsidRPr="00CC735F" w:rsidRDefault="002C6305" w:rsidP="00CC735F">
            <w:pPr>
              <w:numPr>
                <w:ilvl w:val="0"/>
                <w:numId w:val="23"/>
              </w:numPr>
              <w:tabs>
                <w:tab w:val="left" w:pos="0"/>
                <w:tab w:val="left" w:pos="142"/>
              </w:tabs>
              <w:jc w:val="both"/>
              <w:rPr>
                <w:szCs w:val="24"/>
                <w:lang w:eastAsia="lt-LT"/>
              </w:rPr>
            </w:pPr>
          </w:p>
        </w:tc>
        <w:tc>
          <w:tcPr>
            <w:tcW w:w="0" w:type="auto"/>
          </w:tcPr>
          <w:p w14:paraId="41A490F0" w14:textId="77777777" w:rsidR="002C6305" w:rsidRPr="002C6305" w:rsidRDefault="002C6305" w:rsidP="00CC735F">
            <w:pPr>
              <w:ind w:left="34"/>
              <w:jc w:val="both"/>
              <w:rPr>
                <w:szCs w:val="24"/>
                <w:lang w:eastAsia="lt-LT"/>
              </w:rPr>
            </w:pPr>
            <w:r>
              <w:rPr>
                <w:szCs w:val="24"/>
                <w:lang w:eastAsia="lt-LT"/>
              </w:rPr>
              <w:t>Investuotojo</w:t>
            </w:r>
            <w:r w:rsidRPr="002C6305">
              <w:rPr>
                <w:szCs w:val="24"/>
                <w:lang w:eastAsia="lt-LT"/>
              </w:rPr>
              <w:t xml:space="preserve"> paskutinių 3 finansinių metų arba nuo</w:t>
            </w:r>
            <w:r>
              <w:rPr>
                <w:szCs w:val="24"/>
                <w:lang w:eastAsia="lt-LT"/>
              </w:rPr>
              <w:t xml:space="preserve"> investuotojo </w:t>
            </w:r>
            <w:r w:rsidRPr="002C6305">
              <w:rPr>
                <w:szCs w:val="24"/>
                <w:lang w:eastAsia="lt-LT"/>
              </w:rPr>
              <w:t xml:space="preserve">įregistravimo dienos (jeigu </w:t>
            </w:r>
            <w:r>
              <w:rPr>
                <w:szCs w:val="24"/>
                <w:lang w:eastAsia="lt-LT"/>
              </w:rPr>
              <w:t xml:space="preserve">investuotojas </w:t>
            </w:r>
            <w:r w:rsidRPr="002C6305">
              <w:rPr>
                <w:szCs w:val="24"/>
                <w:lang w:eastAsia="lt-LT"/>
              </w:rPr>
              <w:t>vykdė veiklą mažiau nei 3 finansinius metus) grynojo pelno (nuostolių) rodiklio teigiama reikšmė.</w:t>
            </w:r>
          </w:p>
        </w:tc>
        <w:tc>
          <w:tcPr>
            <w:tcW w:w="0" w:type="auto"/>
          </w:tcPr>
          <w:p w14:paraId="61591FD3" w14:textId="77777777" w:rsidR="002C6305" w:rsidRPr="00CC735F" w:rsidRDefault="00863F86" w:rsidP="002C6305">
            <w:pPr>
              <w:jc w:val="both"/>
              <w:rPr>
                <w:szCs w:val="24"/>
                <w:lang w:eastAsia="lt-LT"/>
              </w:rPr>
            </w:pPr>
            <w:r>
              <w:rPr>
                <w:szCs w:val="24"/>
                <w:lang w:eastAsia="lt-LT"/>
              </w:rPr>
              <w:t>Investuotojo p</w:t>
            </w:r>
            <w:r w:rsidR="002C6305" w:rsidRPr="002C6305">
              <w:rPr>
                <w:szCs w:val="24"/>
                <w:lang w:eastAsia="lt-LT"/>
              </w:rPr>
              <w:t xml:space="preserve">askutinių 3 finansinių metų arba nuo </w:t>
            </w:r>
            <w:r w:rsidR="002C6305">
              <w:rPr>
                <w:szCs w:val="24"/>
                <w:lang w:eastAsia="lt-LT"/>
              </w:rPr>
              <w:t>investuotojo į</w:t>
            </w:r>
            <w:r w:rsidR="002C6305" w:rsidRPr="002C6305">
              <w:rPr>
                <w:szCs w:val="24"/>
                <w:lang w:eastAsia="lt-LT"/>
              </w:rPr>
              <w:t xml:space="preserve">registravimo dienos (jeigu </w:t>
            </w:r>
            <w:r w:rsidR="002C6305">
              <w:rPr>
                <w:szCs w:val="24"/>
                <w:lang w:eastAsia="lt-LT"/>
              </w:rPr>
              <w:t xml:space="preserve">investuotojas </w:t>
            </w:r>
            <w:r w:rsidR="002C6305" w:rsidRPr="002C6305">
              <w:rPr>
                <w:szCs w:val="24"/>
                <w:lang w:eastAsia="lt-LT"/>
              </w:rPr>
              <w:t>vykdė veiklą mažiau nei 3 finansinius metus) pelno (nuostolio) ataskait</w:t>
            </w:r>
            <w:r>
              <w:rPr>
                <w:szCs w:val="24"/>
                <w:lang w:eastAsia="lt-LT"/>
              </w:rPr>
              <w:t>ų patvirtintos kopijo</w:t>
            </w:r>
            <w:r w:rsidR="002C6305" w:rsidRPr="002C6305">
              <w:rPr>
                <w:szCs w:val="24"/>
                <w:lang w:eastAsia="lt-LT"/>
              </w:rPr>
              <w:t>s</w:t>
            </w:r>
            <w:r w:rsidR="002C6305">
              <w:rPr>
                <w:szCs w:val="24"/>
                <w:lang w:eastAsia="lt-LT"/>
              </w:rPr>
              <w:t>.</w:t>
            </w:r>
          </w:p>
        </w:tc>
      </w:tr>
      <w:tr w:rsidR="00863F86" w:rsidRPr="00675DA5" w14:paraId="247E7DFC" w14:textId="77777777" w:rsidTr="00764B01">
        <w:trPr>
          <w:trHeight w:val="523"/>
        </w:trPr>
        <w:tc>
          <w:tcPr>
            <w:tcW w:w="0" w:type="auto"/>
          </w:tcPr>
          <w:p w14:paraId="7504081E" w14:textId="77777777" w:rsidR="00863F86" w:rsidRPr="00CC735F" w:rsidRDefault="00863F86" w:rsidP="00CC735F">
            <w:pPr>
              <w:numPr>
                <w:ilvl w:val="0"/>
                <w:numId w:val="23"/>
              </w:numPr>
              <w:tabs>
                <w:tab w:val="left" w:pos="0"/>
                <w:tab w:val="left" w:pos="142"/>
              </w:tabs>
              <w:jc w:val="both"/>
              <w:rPr>
                <w:szCs w:val="24"/>
                <w:lang w:eastAsia="lt-LT"/>
              </w:rPr>
            </w:pPr>
          </w:p>
        </w:tc>
        <w:tc>
          <w:tcPr>
            <w:tcW w:w="0" w:type="auto"/>
          </w:tcPr>
          <w:p w14:paraId="36B8557E" w14:textId="1FD73294" w:rsidR="00863F86" w:rsidRPr="00CC735F" w:rsidRDefault="00863F86" w:rsidP="00CC735F">
            <w:pPr>
              <w:ind w:left="34"/>
              <w:jc w:val="both"/>
              <w:rPr>
                <w:szCs w:val="24"/>
                <w:lang w:eastAsia="lt-LT"/>
              </w:rPr>
            </w:pPr>
            <w:r>
              <w:rPr>
                <w:szCs w:val="24"/>
                <w:lang w:eastAsia="lt-LT"/>
              </w:rPr>
              <w:t xml:space="preserve">Investuotojo </w:t>
            </w:r>
            <w:r w:rsidRPr="002C6305">
              <w:rPr>
                <w:szCs w:val="24"/>
                <w:lang w:eastAsia="lt-LT"/>
              </w:rPr>
              <w:t>paskutinių 3 finansinių metų arba nuo</w:t>
            </w:r>
            <w:r>
              <w:rPr>
                <w:szCs w:val="24"/>
                <w:lang w:eastAsia="lt-LT"/>
              </w:rPr>
              <w:t xml:space="preserve"> investuotojo </w:t>
            </w:r>
            <w:r w:rsidRPr="002C6305">
              <w:rPr>
                <w:szCs w:val="24"/>
                <w:lang w:eastAsia="lt-LT"/>
              </w:rPr>
              <w:t xml:space="preserve">įregistravimo dienos (jeigu </w:t>
            </w:r>
            <w:r>
              <w:rPr>
                <w:szCs w:val="24"/>
                <w:lang w:eastAsia="lt-LT"/>
              </w:rPr>
              <w:t xml:space="preserve">investuotojas </w:t>
            </w:r>
            <w:r w:rsidRPr="002C6305">
              <w:rPr>
                <w:szCs w:val="24"/>
                <w:lang w:eastAsia="lt-LT"/>
              </w:rPr>
              <w:t xml:space="preserve">vykdė veiklą mažiau nei 3 finansinius metus) </w:t>
            </w:r>
            <w:r w:rsidRPr="00863F86">
              <w:rPr>
                <w:szCs w:val="24"/>
                <w:lang w:eastAsia="lt-LT"/>
              </w:rPr>
              <w:t xml:space="preserve">vidutinė metinė bendroji apyvarta </w:t>
            </w:r>
            <w:r>
              <w:rPr>
                <w:szCs w:val="24"/>
                <w:lang w:eastAsia="lt-LT"/>
              </w:rPr>
              <w:t xml:space="preserve">yra ne mažesnė kaip </w:t>
            </w:r>
            <w:r w:rsidRPr="008315DC">
              <w:rPr>
                <w:szCs w:val="24"/>
                <w:lang w:eastAsia="lt-LT"/>
              </w:rPr>
              <w:t>5</w:t>
            </w:r>
            <w:r w:rsidR="00F24DA9">
              <w:rPr>
                <w:szCs w:val="24"/>
                <w:lang w:eastAsia="lt-LT"/>
              </w:rPr>
              <w:t> </w:t>
            </w:r>
            <w:r w:rsidRPr="008315DC">
              <w:rPr>
                <w:szCs w:val="24"/>
                <w:lang w:eastAsia="lt-LT"/>
              </w:rPr>
              <w:t>000</w:t>
            </w:r>
            <w:r w:rsidR="00F24DA9">
              <w:rPr>
                <w:szCs w:val="24"/>
                <w:lang w:eastAsia="lt-LT"/>
              </w:rPr>
              <w:t xml:space="preserve"> </w:t>
            </w:r>
            <w:r w:rsidR="008D5857">
              <w:rPr>
                <w:szCs w:val="24"/>
                <w:lang w:eastAsia="lt-LT"/>
              </w:rPr>
              <w:t>000</w:t>
            </w:r>
            <w:r w:rsidRPr="00863F86">
              <w:rPr>
                <w:szCs w:val="24"/>
                <w:lang w:eastAsia="lt-LT"/>
              </w:rPr>
              <w:t xml:space="preserve"> (</w:t>
            </w:r>
            <w:r>
              <w:rPr>
                <w:szCs w:val="24"/>
                <w:lang w:eastAsia="lt-LT"/>
              </w:rPr>
              <w:t>penki</w:t>
            </w:r>
            <w:r w:rsidRPr="00863F86">
              <w:rPr>
                <w:szCs w:val="24"/>
                <w:lang w:eastAsia="lt-LT"/>
              </w:rPr>
              <w:t xml:space="preserve"> milijonai) </w:t>
            </w:r>
            <w:r>
              <w:rPr>
                <w:szCs w:val="24"/>
                <w:lang w:eastAsia="lt-LT"/>
              </w:rPr>
              <w:t>eurų</w:t>
            </w:r>
            <w:r w:rsidRPr="00863F86">
              <w:rPr>
                <w:szCs w:val="24"/>
                <w:lang w:eastAsia="lt-LT"/>
              </w:rPr>
              <w:t>.</w:t>
            </w:r>
          </w:p>
        </w:tc>
        <w:tc>
          <w:tcPr>
            <w:tcW w:w="0" w:type="auto"/>
          </w:tcPr>
          <w:p w14:paraId="58B4A082" w14:textId="77777777" w:rsidR="00863F86" w:rsidRPr="00CC735F" w:rsidRDefault="00863F86" w:rsidP="00CC735F">
            <w:pPr>
              <w:jc w:val="both"/>
              <w:rPr>
                <w:szCs w:val="24"/>
                <w:lang w:eastAsia="lt-LT"/>
              </w:rPr>
            </w:pPr>
            <w:r>
              <w:rPr>
                <w:szCs w:val="24"/>
                <w:lang w:eastAsia="lt-LT"/>
              </w:rPr>
              <w:t>Investuotojo p</w:t>
            </w:r>
            <w:r w:rsidRPr="002C6305">
              <w:rPr>
                <w:szCs w:val="24"/>
                <w:lang w:eastAsia="lt-LT"/>
              </w:rPr>
              <w:t xml:space="preserve">askutinių 3 finansinių metų arba nuo </w:t>
            </w:r>
            <w:r>
              <w:rPr>
                <w:szCs w:val="24"/>
                <w:lang w:eastAsia="lt-LT"/>
              </w:rPr>
              <w:t>investuotojo į</w:t>
            </w:r>
            <w:r w:rsidRPr="002C6305">
              <w:rPr>
                <w:szCs w:val="24"/>
                <w:lang w:eastAsia="lt-LT"/>
              </w:rPr>
              <w:t xml:space="preserve">registravimo dienos (jeigu </w:t>
            </w:r>
            <w:r>
              <w:rPr>
                <w:szCs w:val="24"/>
                <w:lang w:eastAsia="lt-LT"/>
              </w:rPr>
              <w:t xml:space="preserve">investuotojas </w:t>
            </w:r>
            <w:r w:rsidRPr="002C6305">
              <w:rPr>
                <w:szCs w:val="24"/>
                <w:lang w:eastAsia="lt-LT"/>
              </w:rPr>
              <w:t>vykdė veiklą mažiau nei 3 finansinius metus)</w:t>
            </w:r>
            <w:r>
              <w:rPr>
                <w:szCs w:val="24"/>
                <w:lang w:eastAsia="lt-LT"/>
              </w:rPr>
              <w:t xml:space="preserve"> balansų ir pelno (nuostolio) </w:t>
            </w:r>
            <w:r w:rsidRPr="002C6305">
              <w:rPr>
                <w:szCs w:val="24"/>
                <w:lang w:eastAsia="lt-LT"/>
              </w:rPr>
              <w:t>ataskait</w:t>
            </w:r>
            <w:r>
              <w:rPr>
                <w:szCs w:val="24"/>
                <w:lang w:eastAsia="lt-LT"/>
              </w:rPr>
              <w:t>ų patvirtintos kopijo</w:t>
            </w:r>
            <w:r w:rsidRPr="002C6305">
              <w:rPr>
                <w:szCs w:val="24"/>
                <w:lang w:eastAsia="lt-LT"/>
              </w:rPr>
              <w:t>s</w:t>
            </w:r>
            <w:r>
              <w:rPr>
                <w:szCs w:val="24"/>
                <w:lang w:eastAsia="lt-LT"/>
              </w:rPr>
              <w:t>.</w:t>
            </w:r>
          </w:p>
        </w:tc>
      </w:tr>
      <w:tr w:rsidR="00CC735F" w:rsidRPr="00675DA5" w14:paraId="0FC4994A" w14:textId="77777777" w:rsidTr="00764B01">
        <w:trPr>
          <w:trHeight w:val="523"/>
        </w:trPr>
        <w:tc>
          <w:tcPr>
            <w:tcW w:w="0" w:type="auto"/>
          </w:tcPr>
          <w:p w14:paraId="23B3EF76" w14:textId="77777777" w:rsidR="00CC735F" w:rsidRPr="00CC735F" w:rsidRDefault="00CC735F" w:rsidP="00CC735F">
            <w:pPr>
              <w:numPr>
                <w:ilvl w:val="0"/>
                <w:numId w:val="23"/>
              </w:numPr>
              <w:tabs>
                <w:tab w:val="left" w:pos="0"/>
                <w:tab w:val="left" w:pos="142"/>
              </w:tabs>
              <w:jc w:val="both"/>
              <w:rPr>
                <w:szCs w:val="24"/>
                <w:lang w:eastAsia="lt-LT"/>
              </w:rPr>
            </w:pPr>
          </w:p>
        </w:tc>
        <w:tc>
          <w:tcPr>
            <w:tcW w:w="0" w:type="auto"/>
          </w:tcPr>
          <w:p w14:paraId="48F63D36" w14:textId="7C657A5E" w:rsidR="00CC735F" w:rsidRPr="00CC735F" w:rsidRDefault="00CC735F" w:rsidP="00CC735F">
            <w:pPr>
              <w:ind w:left="34"/>
              <w:jc w:val="both"/>
              <w:rPr>
                <w:szCs w:val="24"/>
              </w:rPr>
            </w:pPr>
            <w:r w:rsidRPr="00CC735F">
              <w:rPr>
                <w:szCs w:val="24"/>
                <w:lang w:eastAsia="lt-LT"/>
              </w:rPr>
              <w:t xml:space="preserve">Investuotojas </w:t>
            </w:r>
            <w:r w:rsidRPr="00CC735F">
              <w:rPr>
                <w:szCs w:val="24"/>
              </w:rPr>
              <w:t xml:space="preserve">turi nuosavų lėšų arba galimybę skolintis </w:t>
            </w:r>
            <w:r w:rsidR="00F431FF">
              <w:rPr>
                <w:szCs w:val="24"/>
              </w:rPr>
              <w:t xml:space="preserve">lėšų </w:t>
            </w:r>
            <w:r w:rsidR="00022A2A">
              <w:rPr>
                <w:szCs w:val="24"/>
              </w:rPr>
              <w:t>sumą</w:t>
            </w:r>
            <w:r w:rsidRPr="00CC735F">
              <w:rPr>
                <w:szCs w:val="24"/>
              </w:rPr>
              <w:t>,</w:t>
            </w:r>
            <w:r w:rsidR="00022A2A">
              <w:rPr>
                <w:szCs w:val="24"/>
              </w:rPr>
              <w:t xml:space="preserve"> lygią investavimo pasiūlyme nurodytai </w:t>
            </w:r>
            <w:r w:rsidRPr="00CC735F">
              <w:rPr>
                <w:szCs w:val="24"/>
              </w:rPr>
              <w:t>Investici</w:t>
            </w:r>
            <w:r w:rsidR="00F24DA9">
              <w:rPr>
                <w:szCs w:val="24"/>
              </w:rPr>
              <w:t>jų</w:t>
            </w:r>
            <w:r w:rsidRPr="00CC735F">
              <w:rPr>
                <w:szCs w:val="24"/>
              </w:rPr>
              <w:t xml:space="preserve"> projekt</w:t>
            </w:r>
            <w:r w:rsidR="00F24DA9">
              <w:rPr>
                <w:szCs w:val="24"/>
              </w:rPr>
              <w:t>ui</w:t>
            </w:r>
            <w:r w:rsidRPr="00CC735F">
              <w:rPr>
                <w:szCs w:val="24"/>
              </w:rPr>
              <w:t xml:space="preserve"> įgyvendin</w:t>
            </w:r>
            <w:r w:rsidR="00F24DA9">
              <w:rPr>
                <w:szCs w:val="24"/>
              </w:rPr>
              <w:t>t</w:t>
            </w:r>
            <w:r w:rsidRPr="00CC735F">
              <w:rPr>
                <w:szCs w:val="24"/>
              </w:rPr>
              <w:t>i investuotojo planuojamų skirti lėšų suma</w:t>
            </w:r>
            <w:r w:rsidR="00022A2A">
              <w:rPr>
                <w:szCs w:val="24"/>
              </w:rPr>
              <w:t>i</w:t>
            </w:r>
            <w:r w:rsidRPr="00CC735F">
              <w:rPr>
                <w:szCs w:val="24"/>
              </w:rPr>
              <w:t>.</w:t>
            </w:r>
          </w:p>
        </w:tc>
        <w:tc>
          <w:tcPr>
            <w:tcW w:w="0" w:type="auto"/>
          </w:tcPr>
          <w:p w14:paraId="29971510" w14:textId="77777777" w:rsidR="00F431FF" w:rsidRDefault="00CC735F" w:rsidP="00CC735F">
            <w:pPr>
              <w:jc w:val="both"/>
              <w:rPr>
                <w:szCs w:val="24"/>
              </w:rPr>
            </w:pPr>
            <w:r w:rsidRPr="00CC735F">
              <w:rPr>
                <w:szCs w:val="24"/>
                <w:lang w:eastAsia="lt-LT"/>
              </w:rPr>
              <w:t xml:space="preserve">Investuotojo </w:t>
            </w:r>
            <w:r w:rsidR="002C6305">
              <w:rPr>
                <w:szCs w:val="24"/>
                <w:lang w:eastAsia="lt-LT"/>
              </w:rPr>
              <w:t xml:space="preserve">laisvos formos </w:t>
            </w:r>
            <w:r w:rsidRPr="00CC735F">
              <w:rPr>
                <w:szCs w:val="24"/>
              </w:rPr>
              <w:t>deklaracija,</w:t>
            </w:r>
            <w:r w:rsidR="00F431FF">
              <w:rPr>
                <w:szCs w:val="24"/>
              </w:rPr>
              <w:t xml:space="preserve"> kartu su:</w:t>
            </w:r>
          </w:p>
          <w:p w14:paraId="240FD57D" w14:textId="19147D42" w:rsidR="00F431FF" w:rsidRDefault="00F431FF" w:rsidP="00CC735F">
            <w:pPr>
              <w:jc w:val="both"/>
              <w:rPr>
                <w:szCs w:val="24"/>
              </w:rPr>
            </w:pPr>
            <w:r>
              <w:rPr>
                <w:szCs w:val="24"/>
              </w:rPr>
              <w:t>a)</w:t>
            </w:r>
            <w:r w:rsidR="00CC735F" w:rsidRPr="00CC735F">
              <w:rPr>
                <w:szCs w:val="24"/>
              </w:rPr>
              <w:t xml:space="preserve"> </w:t>
            </w:r>
            <w:r>
              <w:rPr>
                <w:szCs w:val="24"/>
              </w:rPr>
              <w:t xml:space="preserve">paskutinių investuotojo finansinių metų </w:t>
            </w:r>
            <w:r w:rsidR="00CC735F" w:rsidRPr="00CC735F">
              <w:rPr>
                <w:szCs w:val="24"/>
              </w:rPr>
              <w:t>metinės finansinės atskaitomybės</w:t>
            </w:r>
            <w:r>
              <w:rPr>
                <w:szCs w:val="24"/>
              </w:rPr>
              <w:t xml:space="preserve"> dokumentų (balanso, pelno (nuostolio) ataskaitos, pinigų srautų ataskaitos) patvirtintomis kopijomis</w:t>
            </w:r>
            <w:r w:rsidR="00AD027B">
              <w:rPr>
                <w:szCs w:val="24"/>
              </w:rPr>
              <w:t>;</w:t>
            </w:r>
            <w:r>
              <w:rPr>
                <w:szCs w:val="24"/>
              </w:rPr>
              <w:t xml:space="preserve"> , ir</w:t>
            </w:r>
          </w:p>
          <w:p w14:paraId="0E7DEB9D" w14:textId="21262A10" w:rsidR="00CC735F" w:rsidRPr="00CC735F" w:rsidRDefault="00F431FF" w:rsidP="00CC735F">
            <w:pPr>
              <w:jc w:val="both"/>
              <w:rPr>
                <w:szCs w:val="24"/>
              </w:rPr>
            </w:pPr>
            <w:r>
              <w:rPr>
                <w:szCs w:val="24"/>
              </w:rPr>
              <w:lastRenderedPageBreak/>
              <w:t>b)</w:t>
            </w:r>
            <w:r w:rsidR="00CC735F" w:rsidRPr="00CC735F">
              <w:rPr>
                <w:szCs w:val="24"/>
              </w:rPr>
              <w:t xml:space="preserve"> </w:t>
            </w:r>
            <w:r>
              <w:rPr>
                <w:szCs w:val="24"/>
              </w:rPr>
              <w:t xml:space="preserve">dokumentu, </w:t>
            </w:r>
            <w:r w:rsidRPr="00CC735F">
              <w:rPr>
                <w:szCs w:val="24"/>
              </w:rPr>
              <w:t>patvirtinan</w:t>
            </w:r>
            <w:r>
              <w:rPr>
                <w:szCs w:val="24"/>
              </w:rPr>
              <w:t xml:space="preserve">čiu </w:t>
            </w:r>
            <w:r w:rsidRPr="00CC735F">
              <w:rPr>
                <w:szCs w:val="24"/>
              </w:rPr>
              <w:t xml:space="preserve">turimas lėšas </w:t>
            </w:r>
            <w:r>
              <w:rPr>
                <w:szCs w:val="24"/>
              </w:rPr>
              <w:t xml:space="preserve">investuotojo </w:t>
            </w:r>
            <w:r w:rsidRPr="00CC735F">
              <w:rPr>
                <w:szCs w:val="24"/>
              </w:rPr>
              <w:t>banko sąskaitoje</w:t>
            </w:r>
            <w:r>
              <w:rPr>
                <w:szCs w:val="24"/>
              </w:rPr>
              <w:t>, arba raštišku banko patvirtinimu apie banko sutikimą paskolinti atitinkamą lėšų sumą investuotojui Investici</w:t>
            </w:r>
            <w:r w:rsidR="00AD027B">
              <w:rPr>
                <w:szCs w:val="24"/>
              </w:rPr>
              <w:t>jų</w:t>
            </w:r>
            <w:r>
              <w:rPr>
                <w:szCs w:val="24"/>
              </w:rPr>
              <w:t xml:space="preserve"> projekt</w:t>
            </w:r>
            <w:r w:rsidR="00AD027B">
              <w:rPr>
                <w:szCs w:val="24"/>
              </w:rPr>
              <w:t>ui</w:t>
            </w:r>
            <w:r>
              <w:rPr>
                <w:szCs w:val="24"/>
              </w:rPr>
              <w:t xml:space="preserve"> įgyvendin</w:t>
            </w:r>
            <w:r w:rsidR="00AD027B">
              <w:rPr>
                <w:szCs w:val="24"/>
              </w:rPr>
              <w:t>t</w:t>
            </w:r>
            <w:r>
              <w:rPr>
                <w:szCs w:val="24"/>
              </w:rPr>
              <w:t>i</w:t>
            </w:r>
            <w:r w:rsidR="00CC735F" w:rsidRPr="00CC735F">
              <w:rPr>
                <w:szCs w:val="24"/>
              </w:rPr>
              <w:t>.</w:t>
            </w:r>
          </w:p>
        </w:tc>
      </w:tr>
      <w:tr w:rsidR="00CC735F" w:rsidRPr="00675DA5" w14:paraId="26913594" w14:textId="77777777" w:rsidTr="00764B01">
        <w:tc>
          <w:tcPr>
            <w:tcW w:w="0" w:type="auto"/>
          </w:tcPr>
          <w:p w14:paraId="043968A7" w14:textId="77777777" w:rsidR="00CC735F" w:rsidRPr="00CC735F" w:rsidRDefault="00CC735F" w:rsidP="00CC735F">
            <w:pPr>
              <w:numPr>
                <w:ilvl w:val="0"/>
                <w:numId w:val="23"/>
              </w:numPr>
              <w:tabs>
                <w:tab w:val="left" w:pos="0"/>
                <w:tab w:val="left" w:pos="142"/>
              </w:tabs>
              <w:jc w:val="both"/>
              <w:rPr>
                <w:szCs w:val="24"/>
                <w:lang w:eastAsia="lt-LT"/>
              </w:rPr>
            </w:pPr>
          </w:p>
        </w:tc>
        <w:tc>
          <w:tcPr>
            <w:tcW w:w="0" w:type="auto"/>
          </w:tcPr>
          <w:p w14:paraId="29708E0F" w14:textId="6158266F" w:rsidR="00CC735F" w:rsidRPr="00D26869" w:rsidRDefault="00CC735F" w:rsidP="00CC735F">
            <w:pPr>
              <w:ind w:left="34"/>
              <w:jc w:val="both"/>
              <w:rPr>
                <w:szCs w:val="24"/>
              </w:rPr>
            </w:pPr>
            <w:r w:rsidRPr="00D26869">
              <w:rPr>
                <w:szCs w:val="24"/>
                <w:lang w:eastAsia="lt-LT"/>
              </w:rPr>
              <w:t xml:space="preserve">Investuotojas </w:t>
            </w:r>
            <w:r w:rsidR="00D26869" w:rsidRPr="00D26869">
              <w:rPr>
                <w:szCs w:val="24"/>
                <w:lang w:eastAsia="lt-LT"/>
              </w:rPr>
              <w:t xml:space="preserve">(kaip užsakovas) </w:t>
            </w:r>
            <w:r w:rsidRPr="00D26869">
              <w:rPr>
                <w:szCs w:val="24"/>
              </w:rPr>
              <w:t>per pastaruosius penkerius metus yra</w:t>
            </w:r>
            <w:r w:rsidR="00D26869" w:rsidRPr="00D26869">
              <w:rPr>
                <w:szCs w:val="24"/>
              </w:rPr>
              <w:t xml:space="preserve"> įgyvendinęs bent 1 (vieną) nekilnojamojo turto išvystymo projektą, kurio metu buvo pastatytas (jo atžvilgiu gautas pripažinimo tinkamu naudoti ar užbaigimo </w:t>
            </w:r>
            <w:r w:rsidR="00C633F4">
              <w:rPr>
                <w:szCs w:val="24"/>
              </w:rPr>
              <w:t>aktas) ne mažesnės kaip 1</w:t>
            </w:r>
            <w:r w:rsidR="00AD027B">
              <w:rPr>
                <w:szCs w:val="24"/>
              </w:rPr>
              <w:t xml:space="preserve"> </w:t>
            </w:r>
            <w:r w:rsidR="00C633F4">
              <w:rPr>
                <w:szCs w:val="24"/>
              </w:rPr>
              <w:t>0</w:t>
            </w:r>
            <w:r w:rsidR="00D26869" w:rsidRPr="00D26869">
              <w:rPr>
                <w:szCs w:val="24"/>
              </w:rPr>
              <w:t>00</w:t>
            </w:r>
            <w:r w:rsidR="00C633F4">
              <w:rPr>
                <w:szCs w:val="24"/>
              </w:rPr>
              <w:t xml:space="preserve"> (vieno tūkstančio)</w:t>
            </w:r>
            <w:r w:rsidR="00D26869" w:rsidRPr="00D26869">
              <w:rPr>
                <w:szCs w:val="24"/>
              </w:rPr>
              <w:t xml:space="preserve"> kv. m komercinės, administracinės ar v</w:t>
            </w:r>
            <w:r w:rsidR="00D26869">
              <w:rPr>
                <w:szCs w:val="24"/>
              </w:rPr>
              <w:t>isuomeninės paskirties pastatas</w:t>
            </w:r>
            <w:r w:rsidRPr="00D26869">
              <w:rPr>
                <w:szCs w:val="24"/>
              </w:rPr>
              <w:t>.</w:t>
            </w:r>
          </w:p>
        </w:tc>
        <w:tc>
          <w:tcPr>
            <w:tcW w:w="0" w:type="auto"/>
          </w:tcPr>
          <w:p w14:paraId="5E06A28D" w14:textId="77777777" w:rsidR="00CC735F" w:rsidRDefault="00D26869" w:rsidP="00CC735F">
            <w:pPr>
              <w:jc w:val="both"/>
              <w:rPr>
                <w:szCs w:val="24"/>
              </w:rPr>
            </w:pPr>
            <w:r w:rsidRPr="00CC735F">
              <w:rPr>
                <w:szCs w:val="24"/>
                <w:lang w:eastAsia="lt-LT"/>
              </w:rPr>
              <w:t xml:space="preserve">Investuotojo </w:t>
            </w:r>
            <w:r>
              <w:rPr>
                <w:szCs w:val="24"/>
                <w:lang w:eastAsia="lt-LT"/>
              </w:rPr>
              <w:t xml:space="preserve">laisvos formos </w:t>
            </w:r>
            <w:r w:rsidRPr="00CC735F">
              <w:rPr>
                <w:szCs w:val="24"/>
              </w:rPr>
              <w:t>deklaracija,</w:t>
            </w:r>
            <w:r>
              <w:rPr>
                <w:szCs w:val="24"/>
              </w:rPr>
              <w:t xml:space="preserve"> kartu su išrašais iš Nekilnojamojo turto registro.</w:t>
            </w:r>
          </w:p>
          <w:p w14:paraId="3F96D18A" w14:textId="77777777" w:rsidR="00AA00B1" w:rsidRDefault="00AA00B1" w:rsidP="00CC735F">
            <w:pPr>
              <w:jc w:val="both"/>
              <w:rPr>
                <w:szCs w:val="24"/>
                <w:u w:val="single"/>
              </w:rPr>
            </w:pPr>
          </w:p>
          <w:p w14:paraId="17F17E91" w14:textId="3C2777D2" w:rsidR="00074F03" w:rsidRPr="00CC735F" w:rsidRDefault="00074F03" w:rsidP="00CC735F">
            <w:pPr>
              <w:jc w:val="both"/>
              <w:rPr>
                <w:szCs w:val="24"/>
              </w:rPr>
            </w:pPr>
            <w:r w:rsidRPr="00074F03">
              <w:rPr>
                <w:szCs w:val="24"/>
                <w:u w:val="single"/>
              </w:rPr>
              <w:t>Pastaba</w:t>
            </w:r>
            <w:r>
              <w:rPr>
                <w:szCs w:val="24"/>
              </w:rPr>
              <w:t xml:space="preserve">: jei vykdoma šiose Atrankos sąlygose </w:t>
            </w:r>
            <w:r w:rsidR="00AA00B1">
              <w:rPr>
                <w:szCs w:val="24"/>
              </w:rPr>
              <w:t xml:space="preserve">numatyta investuotojų kvalifikacinė atranka, už kiekvieną investuotojo įgyvendintą </w:t>
            </w:r>
            <w:r w:rsidR="00797896">
              <w:rPr>
                <w:szCs w:val="24"/>
              </w:rPr>
              <w:t xml:space="preserve">šiame punkte </w:t>
            </w:r>
            <w:r w:rsidR="00AA00B1">
              <w:rPr>
                <w:szCs w:val="24"/>
              </w:rPr>
              <w:t xml:space="preserve">nustatytus parametrus atitinkantį nekilnojamojo turto išvystymo projektą investuotojui skiriamas </w:t>
            </w:r>
            <w:r w:rsidR="00C16246">
              <w:rPr>
                <w:szCs w:val="24"/>
              </w:rPr>
              <w:t>1 (</w:t>
            </w:r>
            <w:r w:rsidR="00AA00B1">
              <w:rPr>
                <w:szCs w:val="24"/>
              </w:rPr>
              <w:t>vienas</w:t>
            </w:r>
            <w:r w:rsidR="00C16246">
              <w:rPr>
                <w:szCs w:val="24"/>
              </w:rPr>
              <w:t>)</w:t>
            </w:r>
            <w:r w:rsidR="00AA00B1">
              <w:rPr>
                <w:szCs w:val="24"/>
              </w:rPr>
              <w:t xml:space="preserve"> balas. </w:t>
            </w:r>
          </w:p>
        </w:tc>
      </w:tr>
    </w:tbl>
    <w:p w14:paraId="2BC12B62" w14:textId="77777777" w:rsidR="00DC5228" w:rsidRPr="00675DA5" w:rsidRDefault="00DC5228" w:rsidP="00AF5992">
      <w:pPr>
        <w:tabs>
          <w:tab w:val="left" w:pos="284"/>
          <w:tab w:val="left" w:pos="993"/>
          <w:tab w:val="left" w:pos="1134"/>
        </w:tabs>
        <w:ind w:right="-35"/>
        <w:jc w:val="both"/>
        <w:rPr>
          <w:szCs w:val="24"/>
        </w:rPr>
      </w:pPr>
    </w:p>
    <w:p w14:paraId="2CAA266B" w14:textId="77777777" w:rsidR="000E2FCA" w:rsidRPr="00675DA5" w:rsidRDefault="00AE5F5B" w:rsidP="000E2FCA">
      <w:pPr>
        <w:numPr>
          <w:ilvl w:val="0"/>
          <w:numId w:val="12"/>
        </w:numPr>
        <w:jc w:val="center"/>
        <w:rPr>
          <w:b/>
          <w:szCs w:val="24"/>
        </w:rPr>
      </w:pPr>
      <w:r w:rsidRPr="00675DA5">
        <w:rPr>
          <w:b/>
          <w:bCs/>
          <w:szCs w:val="24"/>
        </w:rPr>
        <w:t>SKYRIUS</w:t>
      </w:r>
    </w:p>
    <w:p w14:paraId="1690AC38" w14:textId="77777777" w:rsidR="00CC13D0" w:rsidRPr="00675DA5" w:rsidRDefault="003A1719" w:rsidP="0039009E">
      <w:pPr>
        <w:suppressAutoHyphens w:val="0"/>
        <w:autoSpaceDN/>
        <w:ind w:left="1080" w:hanging="720"/>
        <w:jc w:val="center"/>
        <w:textAlignment w:val="auto"/>
        <w:rPr>
          <w:b/>
          <w:szCs w:val="24"/>
        </w:rPr>
      </w:pPr>
      <w:r>
        <w:rPr>
          <w:b/>
          <w:szCs w:val="24"/>
        </w:rPr>
        <w:t xml:space="preserve">INVESTAVIMO </w:t>
      </w:r>
      <w:r w:rsidR="006F2BEC" w:rsidRPr="00675DA5">
        <w:rPr>
          <w:b/>
          <w:szCs w:val="24"/>
        </w:rPr>
        <w:t xml:space="preserve">PASIŪLYMŲ </w:t>
      </w:r>
      <w:r w:rsidR="0092677C" w:rsidRPr="00675DA5">
        <w:rPr>
          <w:b/>
          <w:szCs w:val="24"/>
        </w:rPr>
        <w:t xml:space="preserve">VERTINIMO TVARKA </w:t>
      </w:r>
      <w:r w:rsidR="0039009E" w:rsidRPr="00675DA5">
        <w:rPr>
          <w:b/>
          <w:szCs w:val="24"/>
        </w:rPr>
        <w:t xml:space="preserve">IR KRITERIJAI </w:t>
      </w:r>
    </w:p>
    <w:p w14:paraId="472B8F8C" w14:textId="77777777" w:rsidR="004E1521" w:rsidRPr="00675DA5" w:rsidRDefault="004E1521" w:rsidP="00CC13D0">
      <w:pPr>
        <w:suppressAutoHyphens w:val="0"/>
        <w:autoSpaceDN/>
        <w:ind w:left="1080" w:hanging="720"/>
        <w:jc w:val="center"/>
        <w:textAlignment w:val="auto"/>
        <w:rPr>
          <w:b/>
          <w:szCs w:val="24"/>
        </w:rPr>
      </w:pPr>
    </w:p>
    <w:p w14:paraId="6D2ED854" w14:textId="3194C215" w:rsidR="00416C6A" w:rsidRPr="000266B6" w:rsidRDefault="00416C6A" w:rsidP="000266B6">
      <w:pPr>
        <w:numPr>
          <w:ilvl w:val="0"/>
          <w:numId w:val="1"/>
        </w:numPr>
        <w:tabs>
          <w:tab w:val="left" w:pos="284"/>
          <w:tab w:val="left" w:pos="993"/>
          <w:tab w:val="left" w:pos="1134"/>
        </w:tabs>
        <w:ind w:left="0" w:right="-35" w:firstLine="567"/>
        <w:jc w:val="both"/>
        <w:rPr>
          <w:szCs w:val="24"/>
        </w:rPr>
      </w:pPr>
      <w:r w:rsidRPr="000266B6">
        <w:rPr>
          <w:szCs w:val="24"/>
        </w:rPr>
        <w:t xml:space="preserve">Vokai su investavimo pasiūlymais </w:t>
      </w:r>
      <w:r w:rsidR="0001405B" w:rsidRPr="000266B6">
        <w:rPr>
          <w:szCs w:val="24"/>
        </w:rPr>
        <w:t xml:space="preserve">Komisijos </w:t>
      </w:r>
      <w:r w:rsidR="00E11355" w:rsidRPr="000266B6">
        <w:rPr>
          <w:szCs w:val="24"/>
        </w:rPr>
        <w:t xml:space="preserve">posėdyje </w:t>
      </w:r>
      <w:r w:rsidRPr="000266B6">
        <w:rPr>
          <w:szCs w:val="24"/>
        </w:rPr>
        <w:t>atplėšiami</w:t>
      </w:r>
      <w:r w:rsidR="00E11355" w:rsidRPr="000266B6">
        <w:rPr>
          <w:szCs w:val="24"/>
        </w:rPr>
        <w:t xml:space="preserve"> </w:t>
      </w:r>
      <w:r w:rsidR="007E0BAB">
        <w:rPr>
          <w:szCs w:val="24"/>
        </w:rPr>
        <w:t>Skelbime apie Atranką</w:t>
      </w:r>
      <w:r w:rsidR="007E0BAB" w:rsidRPr="000266B6">
        <w:rPr>
          <w:szCs w:val="24"/>
        </w:rPr>
        <w:t xml:space="preserve"> </w:t>
      </w:r>
      <w:r w:rsidR="00E11355" w:rsidRPr="000266B6">
        <w:rPr>
          <w:szCs w:val="24"/>
        </w:rPr>
        <w:t>nurodytu laiku. Komisijos posėdyje investavimo pasiūlymus pateikę investuotojai nedalyvauja</w:t>
      </w:r>
      <w:r w:rsidRPr="000266B6">
        <w:rPr>
          <w:rStyle w:val="xbe"/>
          <w:szCs w:val="24"/>
        </w:rPr>
        <w:t xml:space="preserve">. </w:t>
      </w:r>
    </w:p>
    <w:p w14:paraId="392E12FD" w14:textId="57616C11" w:rsidR="00DB0A3C" w:rsidRPr="000266B6" w:rsidRDefault="00DB0A3C" w:rsidP="000266B6">
      <w:pPr>
        <w:numPr>
          <w:ilvl w:val="0"/>
          <w:numId w:val="1"/>
        </w:numPr>
        <w:tabs>
          <w:tab w:val="left" w:pos="284"/>
          <w:tab w:val="left" w:pos="993"/>
          <w:tab w:val="left" w:pos="1134"/>
        </w:tabs>
        <w:ind w:left="0" w:right="-35" w:firstLine="567"/>
        <w:jc w:val="both"/>
        <w:rPr>
          <w:szCs w:val="24"/>
        </w:rPr>
      </w:pPr>
      <w:r w:rsidRPr="000266B6">
        <w:rPr>
          <w:szCs w:val="24"/>
        </w:rPr>
        <w:t>Jeigu Komisija mano, kad investuotojo pateikti duomenys, įrodantys jo atitikimą Atrankos sąlygose nustatytiems minimaliems kvalifikaciniams reikalavimams, yra neišsamūs arba netikslūs, ji turi teisę prašyti investuotojo patikslinti šiuos duomenis. Jeigu investuotojo kvalifikacija neatitinka Atrankos sąlygose nustatytų minimalių kvalifikacijos reikalavimų arba jei paprašytas investuotojas per Komisijos nustatytą terminą nepatikslino pateiktų netikslių ar neišsamių duomenų apie savo kvalifikaciją, tok</w:t>
      </w:r>
      <w:r w:rsidR="00EA008A" w:rsidRPr="000266B6">
        <w:rPr>
          <w:szCs w:val="24"/>
        </w:rPr>
        <w:t xml:space="preserve">s investavimo pasiūlymas </w:t>
      </w:r>
      <w:r w:rsidRPr="000266B6">
        <w:rPr>
          <w:szCs w:val="24"/>
        </w:rPr>
        <w:t>yra atmetama</w:t>
      </w:r>
      <w:r w:rsidR="00EA008A" w:rsidRPr="000266B6">
        <w:rPr>
          <w:szCs w:val="24"/>
        </w:rPr>
        <w:t>s</w:t>
      </w:r>
      <w:r w:rsidRPr="000266B6">
        <w:rPr>
          <w:szCs w:val="24"/>
        </w:rPr>
        <w:t>.</w:t>
      </w:r>
      <w:r w:rsidR="00171234" w:rsidRPr="000266B6">
        <w:rPr>
          <w:szCs w:val="24"/>
        </w:rPr>
        <w:t xml:space="preserve"> </w:t>
      </w:r>
    </w:p>
    <w:p w14:paraId="379B5325" w14:textId="475B18C4" w:rsidR="00FB3591" w:rsidRPr="000266B6" w:rsidRDefault="00E350A0" w:rsidP="000266B6">
      <w:pPr>
        <w:numPr>
          <w:ilvl w:val="0"/>
          <w:numId w:val="1"/>
        </w:numPr>
        <w:tabs>
          <w:tab w:val="left" w:pos="284"/>
          <w:tab w:val="left" w:pos="993"/>
          <w:tab w:val="left" w:pos="1134"/>
        </w:tabs>
        <w:ind w:left="0" w:right="-35" w:firstLine="567"/>
        <w:jc w:val="both"/>
        <w:rPr>
          <w:szCs w:val="24"/>
        </w:rPr>
      </w:pPr>
      <w:r w:rsidRPr="000266B6">
        <w:rPr>
          <w:szCs w:val="24"/>
        </w:rPr>
        <w:t xml:space="preserve">Jei investuotojų, atitinkančių minimalius kvalifikacijos reikalavimus, bus daugiau kaip 3 (trys), Komisija </w:t>
      </w:r>
      <w:r w:rsidR="003D2012" w:rsidRPr="000266B6">
        <w:rPr>
          <w:szCs w:val="24"/>
        </w:rPr>
        <w:t xml:space="preserve">gali </w:t>
      </w:r>
      <w:r w:rsidRPr="000266B6">
        <w:rPr>
          <w:szCs w:val="24"/>
        </w:rPr>
        <w:t>vykdy</w:t>
      </w:r>
      <w:r w:rsidR="003D2012" w:rsidRPr="000266B6">
        <w:rPr>
          <w:szCs w:val="24"/>
        </w:rPr>
        <w:t>ti</w:t>
      </w:r>
      <w:r w:rsidRPr="000266B6">
        <w:rPr>
          <w:szCs w:val="24"/>
        </w:rPr>
        <w:t xml:space="preserve"> </w:t>
      </w:r>
      <w:r w:rsidR="00C16246" w:rsidRPr="000266B6">
        <w:rPr>
          <w:szCs w:val="24"/>
        </w:rPr>
        <w:t xml:space="preserve">tokių </w:t>
      </w:r>
      <w:r w:rsidRPr="000266B6">
        <w:rPr>
          <w:szCs w:val="24"/>
        </w:rPr>
        <w:t xml:space="preserve">investuotojų kvalifikacinę atranką. </w:t>
      </w:r>
      <w:r w:rsidR="003D2012" w:rsidRPr="000266B6">
        <w:rPr>
          <w:szCs w:val="24"/>
        </w:rPr>
        <w:t>Kvalifikacinė a</w:t>
      </w:r>
      <w:r w:rsidRPr="000266B6">
        <w:rPr>
          <w:szCs w:val="24"/>
        </w:rPr>
        <w:t>tranka bus vykdoma pagal</w:t>
      </w:r>
      <w:r w:rsidR="003D2012" w:rsidRPr="000266B6">
        <w:rPr>
          <w:szCs w:val="24"/>
        </w:rPr>
        <w:t xml:space="preserve"> tokių investuotojų atitikimo </w:t>
      </w:r>
      <w:r w:rsidRPr="000266B6">
        <w:rPr>
          <w:szCs w:val="24"/>
        </w:rPr>
        <w:t xml:space="preserve">šių Atrankos sąlygų </w:t>
      </w:r>
      <w:r w:rsidR="004157DB" w:rsidRPr="000266B6">
        <w:rPr>
          <w:szCs w:val="24"/>
        </w:rPr>
        <w:t>2</w:t>
      </w:r>
      <w:r w:rsidR="00684686">
        <w:rPr>
          <w:szCs w:val="24"/>
        </w:rPr>
        <w:t>4</w:t>
      </w:r>
      <w:r w:rsidR="00F94F67" w:rsidRPr="000266B6">
        <w:rPr>
          <w:szCs w:val="24"/>
        </w:rPr>
        <w:t xml:space="preserve"> punkte esančios lentelės 8 punkte</w:t>
      </w:r>
      <w:r w:rsidR="003D2012" w:rsidRPr="000266B6">
        <w:rPr>
          <w:szCs w:val="24"/>
        </w:rPr>
        <w:t xml:space="preserve"> nurodytam kvalifikaciniam reikalavimui laipsnį: </w:t>
      </w:r>
      <w:r w:rsidR="00F94F67" w:rsidRPr="000266B6">
        <w:rPr>
          <w:szCs w:val="24"/>
        </w:rPr>
        <w:t xml:space="preserve">Komisija, atsižvelgdama į </w:t>
      </w:r>
      <w:r w:rsidR="003D2012" w:rsidRPr="000266B6">
        <w:rPr>
          <w:szCs w:val="24"/>
        </w:rPr>
        <w:t xml:space="preserve">pateiktus atitikimą Atrankos sąlygų </w:t>
      </w:r>
      <w:r w:rsidR="009A11A9" w:rsidRPr="000266B6">
        <w:rPr>
          <w:szCs w:val="24"/>
        </w:rPr>
        <w:t>2</w:t>
      </w:r>
      <w:r w:rsidR="00684686">
        <w:rPr>
          <w:szCs w:val="24"/>
        </w:rPr>
        <w:t>4</w:t>
      </w:r>
      <w:r w:rsidR="002909D8" w:rsidRPr="000266B6">
        <w:rPr>
          <w:szCs w:val="24"/>
        </w:rPr>
        <w:t xml:space="preserve"> </w:t>
      </w:r>
      <w:r w:rsidR="003D2012" w:rsidRPr="000266B6">
        <w:rPr>
          <w:szCs w:val="24"/>
        </w:rPr>
        <w:t xml:space="preserve">punkte esančios lentelės 8 punkte nurodytam kvalifikaciniam reikalavimui pagrindžiančius </w:t>
      </w:r>
      <w:r w:rsidR="00F94F67" w:rsidRPr="000266B6">
        <w:rPr>
          <w:szCs w:val="24"/>
        </w:rPr>
        <w:t>dokumentus ir, jei reikia,</w:t>
      </w:r>
      <w:r w:rsidR="003D2012" w:rsidRPr="000266B6">
        <w:rPr>
          <w:szCs w:val="24"/>
        </w:rPr>
        <w:t xml:space="preserve"> investuotojo paaiškinimus</w:t>
      </w:r>
      <w:r w:rsidR="00074F03" w:rsidRPr="000266B6">
        <w:rPr>
          <w:szCs w:val="24"/>
        </w:rPr>
        <w:t>,</w:t>
      </w:r>
      <w:r w:rsidR="003D2012" w:rsidRPr="000266B6">
        <w:rPr>
          <w:szCs w:val="24"/>
        </w:rPr>
        <w:t xml:space="preserve"> b</w:t>
      </w:r>
      <w:r w:rsidR="00F94F67" w:rsidRPr="000266B6">
        <w:rPr>
          <w:szCs w:val="24"/>
        </w:rPr>
        <w:t xml:space="preserve">alais įvertina kiekvieną kvalifikacinėje atrankoje dalyvavusį </w:t>
      </w:r>
      <w:r w:rsidR="00074F03" w:rsidRPr="000266B6">
        <w:rPr>
          <w:szCs w:val="24"/>
        </w:rPr>
        <w:t>investuotoją</w:t>
      </w:r>
      <w:r w:rsidR="00F94F67" w:rsidRPr="000266B6">
        <w:rPr>
          <w:szCs w:val="24"/>
        </w:rPr>
        <w:t xml:space="preserve"> ir sudaro </w:t>
      </w:r>
      <w:r w:rsidR="00AA00B1" w:rsidRPr="000266B6">
        <w:rPr>
          <w:szCs w:val="24"/>
        </w:rPr>
        <w:t xml:space="preserve">investuotojų </w:t>
      </w:r>
      <w:r w:rsidR="00F94F67" w:rsidRPr="000266B6">
        <w:rPr>
          <w:szCs w:val="24"/>
        </w:rPr>
        <w:t>kvalifikacinės atrankos eilę mažėjimo tvarka pagal surinktų balų skaičių (t.</w:t>
      </w:r>
      <w:r w:rsidR="00BA12CA">
        <w:rPr>
          <w:szCs w:val="24"/>
        </w:rPr>
        <w:t xml:space="preserve"> </w:t>
      </w:r>
      <w:r w:rsidR="00F94F67" w:rsidRPr="000266B6">
        <w:rPr>
          <w:szCs w:val="24"/>
        </w:rPr>
        <w:t>y. pirmas eilėje įrašomas daugiausia balų surinkęs tiekėjas ir t.</w:t>
      </w:r>
      <w:r w:rsidR="00BA12CA">
        <w:rPr>
          <w:szCs w:val="24"/>
        </w:rPr>
        <w:t xml:space="preserve"> </w:t>
      </w:r>
      <w:r w:rsidR="00F94F67" w:rsidRPr="000266B6">
        <w:rPr>
          <w:szCs w:val="24"/>
        </w:rPr>
        <w:t>t.). Kai kelių kvalifikacinėje atrankoje dalyvavusių</w:t>
      </w:r>
      <w:r w:rsidR="00AA00B1" w:rsidRPr="000266B6">
        <w:rPr>
          <w:szCs w:val="24"/>
        </w:rPr>
        <w:t xml:space="preserve"> investuotojų</w:t>
      </w:r>
      <w:r w:rsidR="00F94F67" w:rsidRPr="000266B6">
        <w:rPr>
          <w:szCs w:val="24"/>
        </w:rPr>
        <w:t xml:space="preserve"> surinktų balų suma yra vienoda, pirmesnis į eilę įrašomas tas </w:t>
      </w:r>
      <w:r w:rsidR="00AA00B1" w:rsidRPr="000266B6">
        <w:rPr>
          <w:szCs w:val="24"/>
        </w:rPr>
        <w:t>investuotojas</w:t>
      </w:r>
      <w:r w:rsidR="00F94F67" w:rsidRPr="000266B6">
        <w:rPr>
          <w:szCs w:val="24"/>
        </w:rPr>
        <w:t>, kurio vokas su</w:t>
      </w:r>
      <w:r w:rsidR="00AA00B1" w:rsidRPr="000266B6">
        <w:rPr>
          <w:szCs w:val="24"/>
        </w:rPr>
        <w:t xml:space="preserve"> investavimo pasiūlymu </w:t>
      </w:r>
      <w:r w:rsidR="00F94F67" w:rsidRPr="000266B6">
        <w:rPr>
          <w:szCs w:val="24"/>
        </w:rPr>
        <w:t>buvo pateiktas ir įregistruotas anksčiausiai.</w:t>
      </w:r>
      <w:r w:rsidR="00AA00B1" w:rsidRPr="000266B6">
        <w:rPr>
          <w:szCs w:val="24"/>
        </w:rPr>
        <w:t xml:space="preserve"> Tolesnėse investavimo pasiūlymų vertinimo procedūrose dalyvauja tik </w:t>
      </w:r>
      <w:r w:rsidR="00F94F67" w:rsidRPr="000266B6">
        <w:rPr>
          <w:szCs w:val="24"/>
        </w:rPr>
        <w:t xml:space="preserve">pirmieji </w:t>
      </w:r>
      <w:r w:rsidR="00AA00B1" w:rsidRPr="000266B6">
        <w:rPr>
          <w:szCs w:val="24"/>
        </w:rPr>
        <w:t>trys</w:t>
      </w:r>
      <w:r w:rsidR="00F94F67" w:rsidRPr="000266B6">
        <w:rPr>
          <w:szCs w:val="24"/>
        </w:rPr>
        <w:t xml:space="preserve"> kvalifikacinės atrankos eilėje įrašyti </w:t>
      </w:r>
      <w:r w:rsidR="00AA00B1" w:rsidRPr="000266B6">
        <w:rPr>
          <w:szCs w:val="24"/>
        </w:rPr>
        <w:t>investuotojai</w:t>
      </w:r>
      <w:r w:rsidR="00ED447B" w:rsidRPr="000266B6">
        <w:rPr>
          <w:szCs w:val="24"/>
        </w:rPr>
        <w:t>.</w:t>
      </w:r>
      <w:r w:rsidR="00FC6D03" w:rsidRPr="000266B6">
        <w:rPr>
          <w:szCs w:val="24"/>
        </w:rPr>
        <w:t xml:space="preserve"> Apie investuotojų kvalifikacinės atrankos rezultatus </w:t>
      </w:r>
      <w:r w:rsidR="005965F0">
        <w:rPr>
          <w:szCs w:val="24"/>
        </w:rPr>
        <w:t xml:space="preserve">investavimo pasiūlymus pateikę </w:t>
      </w:r>
      <w:r w:rsidR="00FC6D03" w:rsidRPr="000266B6">
        <w:rPr>
          <w:szCs w:val="24"/>
        </w:rPr>
        <w:t>investuotojai informuo</w:t>
      </w:r>
      <w:r w:rsidR="00476661" w:rsidRPr="000266B6">
        <w:rPr>
          <w:szCs w:val="24"/>
        </w:rPr>
        <w:t>jami raštu</w:t>
      </w:r>
      <w:r w:rsidR="00FC6D03" w:rsidRPr="000266B6">
        <w:rPr>
          <w:szCs w:val="24"/>
        </w:rPr>
        <w:t xml:space="preserve">. </w:t>
      </w:r>
    </w:p>
    <w:p w14:paraId="5CD1871C" w14:textId="77777777" w:rsidR="003513F1" w:rsidRPr="000266B6" w:rsidRDefault="00476661" w:rsidP="000266B6">
      <w:pPr>
        <w:numPr>
          <w:ilvl w:val="0"/>
          <w:numId w:val="1"/>
        </w:numPr>
        <w:tabs>
          <w:tab w:val="left" w:pos="284"/>
          <w:tab w:val="left" w:pos="993"/>
          <w:tab w:val="left" w:pos="1134"/>
        </w:tabs>
        <w:ind w:left="0" w:right="-35" w:firstLine="567"/>
        <w:jc w:val="both"/>
        <w:rPr>
          <w:szCs w:val="24"/>
        </w:rPr>
      </w:pPr>
      <w:r w:rsidRPr="000266B6">
        <w:rPr>
          <w:szCs w:val="24"/>
        </w:rPr>
        <w:t xml:space="preserve"> </w:t>
      </w:r>
      <w:r w:rsidR="00AA00B1" w:rsidRPr="000266B6">
        <w:rPr>
          <w:szCs w:val="24"/>
        </w:rPr>
        <w:t xml:space="preserve">Investuotojų, atitinkančių minimalius kvalifikacijos reikalavimus, arba, jei taikoma, </w:t>
      </w:r>
      <w:r w:rsidR="00ED447B" w:rsidRPr="000266B6">
        <w:rPr>
          <w:szCs w:val="24"/>
        </w:rPr>
        <w:t>pirm</w:t>
      </w:r>
      <w:r w:rsidR="0044487D" w:rsidRPr="000266B6">
        <w:rPr>
          <w:szCs w:val="24"/>
        </w:rPr>
        <w:t>ųjų</w:t>
      </w:r>
      <w:r w:rsidR="00ED447B" w:rsidRPr="000266B6">
        <w:rPr>
          <w:szCs w:val="24"/>
        </w:rPr>
        <w:t xml:space="preserve"> tr</w:t>
      </w:r>
      <w:r w:rsidR="0044487D" w:rsidRPr="000266B6">
        <w:rPr>
          <w:szCs w:val="24"/>
        </w:rPr>
        <w:t>ijų</w:t>
      </w:r>
      <w:r w:rsidR="00ED447B" w:rsidRPr="000266B6">
        <w:rPr>
          <w:szCs w:val="24"/>
        </w:rPr>
        <w:t xml:space="preserve"> kvalifikacinės atrankos eilėje įrašyt</w:t>
      </w:r>
      <w:r w:rsidR="0044487D" w:rsidRPr="000266B6">
        <w:rPr>
          <w:szCs w:val="24"/>
        </w:rPr>
        <w:t>ų</w:t>
      </w:r>
      <w:r w:rsidR="00ED447B" w:rsidRPr="000266B6">
        <w:rPr>
          <w:szCs w:val="24"/>
        </w:rPr>
        <w:t xml:space="preserve"> </w:t>
      </w:r>
      <w:r w:rsidR="0044487D" w:rsidRPr="000266B6">
        <w:rPr>
          <w:szCs w:val="24"/>
        </w:rPr>
        <w:t>investuotojų investavimo pasiūlymus</w:t>
      </w:r>
      <w:r w:rsidR="00AA00B1" w:rsidRPr="000266B6">
        <w:rPr>
          <w:szCs w:val="24"/>
        </w:rPr>
        <w:t xml:space="preserve"> </w:t>
      </w:r>
      <w:r w:rsidR="00C86E94" w:rsidRPr="000266B6">
        <w:rPr>
          <w:szCs w:val="24"/>
        </w:rPr>
        <w:t>Komisija</w:t>
      </w:r>
      <w:r w:rsidR="0076062B" w:rsidRPr="000266B6">
        <w:rPr>
          <w:szCs w:val="24"/>
        </w:rPr>
        <w:t xml:space="preserve"> </w:t>
      </w:r>
      <w:r w:rsidR="00B761E8" w:rsidRPr="000266B6">
        <w:rPr>
          <w:szCs w:val="24"/>
        </w:rPr>
        <w:t>vertina</w:t>
      </w:r>
      <w:r w:rsidR="0076062B" w:rsidRPr="000266B6">
        <w:rPr>
          <w:szCs w:val="24"/>
        </w:rPr>
        <w:t xml:space="preserve"> </w:t>
      </w:r>
      <w:r w:rsidR="00B761E8" w:rsidRPr="000266B6">
        <w:rPr>
          <w:szCs w:val="24"/>
        </w:rPr>
        <w:t xml:space="preserve">vadovaudamasi šiais </w:t>
      </w:r>
      <w:r w:rsidR="00AB06F3" w:rsidRPr="000266B6">
        <w:rPr>
          <w:szCs w:val="24"/>
        </w:rPr>
        <w:t>kriterij</w:t>
      </w:r>
      <w:r w:rsidR="00B761E8" w:rsidRPr="000266B6">
        <w:rPr>
          <w:szCs w:val="24"/>
        </w:rPr>
        <w:t>ai</w:t>
      </w:r>
      <w:r w:rsidR="00E43B5B" w:rsidRPr="000266B6">
        <w:rPr>
          <w:szCs w:val="24"/>
        </w:rPr>
        <w:t>s</w:t>
      </w:r>
      <w:r w:rsidR="00F15547" w:rsidRPr="000266B6">
        <w:rPr>
          <w:szCs w:val="24"/>
        </w:rPr>
        <w:t>:</w:t>
      </w:r>
    </w:p>
    <w:p w14:paraId="6D3920C0" w14:textId="77777777" w:rsidR="000C6E4B" w:rsidRPr="000266B6" w:rsidRDefault="00C33DD9" w:rsidP="000266B6">
      <w:pPr>
        <w:numPr>
          <w:ilvl w:val="1"/>
          <w:numId w:val="1"/>
        </w:numPr>
        <w:tabs>
          <w:tab w:val="left" w:pos="284"/>
          <w:tab w:val="left" w:pos="993"/>
          <w:tab w:val="left" w:pos="1134"/>
        </w:tabs>
        <w:ind w:left="0" w:right="-35" w:firstLine="567"/>
        <w:jc w:val="both"/>
        <w:rPr>
          <w:szCs w:val="24"/>
        </w:rPr>
      </w:pPr>
      <w:r w:rsidRPr="000266B6">
        <w:rPr>
          <w:szCs w:val="24"/>
        </w:rPr>
        <w:t xml:space="preserve">Teritorijos ir </w:t>
      </w:r>
      <w:r w:rsidR="000C6E4B" w:rsidRPr="000266B6">
        <w:rPr>
          <w:szCs w:val="24"/>
        </w:rPr>
        <w:t>Investici</w:t>
      </w:r>
      <w:r w:rsidR="00524D06" w:rsidRPr="000266B6">
        <w:rPr>
          <w:szCs w:val="24"/>
        </w:rPr>
        <w:t>jų</w:t>
      </w:r>
      <w:r w:rsidR="000C6E4B" w:rsidRPr="000266B6">
        <w:rPr>
          <w:szCs w:val="24"/>
        </w:rPr>
        <w:t xml:space="preserve"> projekto įgyvendinimo techninės-architektūrinės aplinkos įvertinimo išsamumas;</w:t>
      </w:r>
    </w:p>
    <w:p w14:paraId="43AA4EF3" w14:textId="77777777" w:rsidR="003513F1" w:rsidRPr="000266B6" w:rsidRDefault="003513F1" w:rsidP="000266B6">
      <w:pPr>
        <w:numPr>
          <w:ilvl w:val="1"/>
          <w:numId w:val="1"/>
        </w:numPr>
        <w:tabs>
          <w:tab w:val="left" w:pos="284"/>
          <w:tab w:val="left" w:pos="993"/>
          <w:tab w:val="left" w:pos="1134"/>
        </w:tabs>
        <w:ind w:left="0" w:right="-35" w:firstLine="567"/>
        <w:jc w:val="both"/>
        <w:rPr>
          <w:szCs w:val="24"/>
        </w:rPr>
      </w:pPr>
      <w:r w:rsidRPr="000266B6">
        <w:rPr>
          <w:szCs w:val="24"/>
        </w:rPr>
        <w:t xml:space="preserve">siūlomų Investicijų projekto įgyvendinimo techninių-architektūrinių sprendimų: </w:t>
      </w:r>
    </w:p>
    <w:p w14:paraId="77A39B03" w14:textId="77777777" w:rsidR="003513F1" w:rsidRPr="000266B6" w:rsidRDefault="003513F1" w:rsidP="000266B6">
      <w:pPr>
        <w:numPr>
          <w:ilvl w:val="2"/>
          <w:numId w:val="1"/>
        </w:numPr>
        <w:tabs>
          <w:tab w:val="left" w:pos="284"/>
          <w:tab w:val="left" w:pos="993"/>
          <w:tab w:val="left" w:pos="1134"/>
        </w:tabs>
        <w:ind w:left="0" w:right="-35" w:firstLine="567"/>
        <w:jc w:val="both"/>
        <w:rPr>
          <w:szCs w:val="24"/>
        </w:rPr>
      </w:pPr>
      <w:r w:rsidRPr="000266B6">
        <w:rPr>
          <w:szCs w:val="24"/>
        </w:rPr>
        <w:t>detalumas, išbaigtumas;</w:t>
      </w:r>
    </w:p>
    <w:p w14:paraId="5A7EC104" w14:textId="77777777" w:rsidR="003513F1" w:rsidRPr="000266B6" w:rsidRDefault="003513F1" w:rsidP="000266B6">
      <w:pPr>
        <w:numPr>
          <w:ilvl w:val="2"/>
          <w:numId w:val="1"/>
        </w:numPr>
        <w:tabs>
          <w:tab w:val="left" w:pos="284"/>
          <w:tab w:val="left" w:pos="993"/>
          <w:tab w:val="left" w:pos="1134"/>
        </w:tabs>
        <w:ind w:left="0" w:right="-35" w:firstLine="567"/>
        <w:jc w:val="both"/>
        <w:rPr>
          <w:szCs w:val="24"/>
        </w:rPr>
      </w:pPr>
      <w:r w:rsidRPr="000266B6">
        <w:rPr>
          <w:szCs w:val="24"/>
        </w:rPr>
        <w:t>architektūrinė raiška ir estetika;</w:t>
      </w:r>
    </w:p>
    <w:p w14:paraId="4BBFAB44" w14:textId="77777777" w:rsidR="003513F1" w:rsidRPr="000266B6" w:rsidRDefault="003513F1" w:rsidP="000266B6">
      <w:pPr>
        <w:numPr>
          <w:ilvl w:val="2"/>
          <w:numId w:val="1"/>
        </w:numPr>
        <w:tabs>
          <w:tab w:val="left" w:pos="284"/>
          <w:tab w:val="left" w:pos="993"/>
          <w:tab w:val="left" w:pos="1134"/>
        </w:tabs>
        <w:ind w:left="0" w:right="-35" w:firstLine="567"/>
        <w:jc w:val="both"/>
        <w:rPr>
          <w:szCs w:val="24"/>
        </w:rPr>
      </w:pPr>
      <w:proofErr w:type="spellStart"/>
      <w:r w:rsidRPr="000266B6">
        <w:rPr>
          <w:szCs w:val="24"/>
        </w:rPr>
        <w:t>inovatyvumas</w:t>
      </w:r>
      <w:proofErr w:type="spellEnd"/>
      <w:r w:rsidRPr="000266B6">
        <w:rPr>
          <w:szCs w:val="24"/>
        </w:rPr>
        <w:t>;</w:t>
      </w:r>
    </w:p>
    <w:p w14:paraId="131A305D" w14:textId="5EF39F15" w:rsidR="003513F1" w:rsidRPr="000266B6" w:rsidRDefault="003513F1" w:rsidP="000266B6">
      <w:pPr>
        <w:numPr>
          <w:ilvl w:val="2"/>
          <w:numId w:val="1"/>
        </w:numPr>
        <w:tabs>
          <w:tab w:val="left" w:pos="284"/>
          <w:tab w:val="left" w:pos="993"/>
          <w:tab w:val="left" w:pos="1134"/>
        </w:tabs>
        <w:ind w:left="0" w:right="-35" w:firstLine="567"/>
        <w:jc w:val="both"/>
        <w:rPr>
          <w:szCs w:val="24"/>
        </w:rPr>
      </w:pPr>
      <w:r w:rsidRPr="000266B6">
        <w:rPr>
          <w:szCs w:val="24"/>
        </w:rPr>
        <w:t>integralumas ir funkciniai ryšiai su Panevėžio miesto centrine dalimi</w:t>
      </w:r>
      <w:r w:rsidR="00556591">
        <w:rPr>
          <w:szCs w:val="24"/>
        </w:rPr>
        <w:t>;</w:t>
      </w:r>
    </w:p>
    <w:p w14:paraId="6EBE1F66" w14:textId="65E13A00" w:rsidR="003513F1" w:rsidRPr="000266B6" w:rsidRDefault="003513F1" w:rsidP="000266B6">
      <w:pPr>
        <w:numPr>
          <w:ilvl w:val="1"/>
          <w:numId w:val="1"/>
        </w:numPr>
        <w:tabs>
          <w:tab w:val="left" w:pos="284"/>
          <w:tab w:val="left" w:pos="993"/>
          <w:tab w:val="left" w:pos="1134"/>
        </w:tabs>
        <w:ind w:left="0" w:right="-35" w:firstLine="567"/>
        <w:jc w:val="both"/>
        <w:rPr>
          <w:szCs w:val="24"/>
        </w:rPr>
      </w:pPr>
      <w:r w:rsidRPr="000266B6">
        <w:rPr>
          <w:szCs w:val="24"/>
        </w:rPr>
        <w:lastRenderedPageBreak/>
        <w:t>Investicijų projekt</w:t>
      </w:r>
      <w:r w:rsidR="00556591">
        <w:rPr>
          <w:szCs w:val="24"/>
        </w:rPr>
        <w:t>ui</w:t>
      </w:r>
      <w:r w:rsidRPr="000266B6">
        <w:rPr>
          <w:szCs w:val="24"/>
        </w:rPr>
        <w:t xml:space="preserve"> įgyvendin</w:t>
      </w:r>
      <w:r w:rsidR="00B415CB">
        <w:rPr>
          <w:szCs w:val="24"/>
        </w:rPr>
        <w:t>t</w:t>
      </w:r>
      <w:r w:rsidRPr="000266B6">
        <w:rPr>
          <w:szCs w:val="24"/>
        </w:rPr>
        <w:t>i siūlomo organizacinio modelio ir jo pagrindimo išsamumas, detalumas ir įgyvendinamumas;</w:t>
      </w:r>
    </w:p>
    <w:p w14:paraId="0EC76E10" w14:textId="77777777" w:rsidR="003513F1" w:rsidRPr="000266B6" w:rsidRDefault="003513F1" w:rsidP="000266B6">
      <w:pPr>
        <w:numPr>
          <w:ilvl w:val="1"/>
          <w:numId w:val="1"/>
        </w:numPr>
        <w:tabs>
          <w:tab w:val="left" w:pos="284"/>
          <w:tab w:val="left" w:pos="993"/>
          <w:tab w:val="left" w:pos="1134"/>
        </w:tabs>
        <w:ind w:left="0" w:right="-35" w:firstLine="567"/>
        <w:jc w:val="both"/>
        <w:rPr>
          <w:szCs w:val="24"/>
        </w:rPr>
      </w:pPr>
      <w:r w:rsidRPr="000266B6">
        <w:rPr>
          <w:szCs w:val="24"/>
        </w:rPr>
        <w:t>Investicijų projekto įgyvendinimo teisinės aplinkos</w:t>
      </w:r>
      <w:r w:rsidR="004B585C" w:rsidRPr="000266B6">
        <w:rPr>
          <w:szCs w:val="24"/>
        </w:rPr>
        <w:t xml:space="preserve"> </w:t>
      </w:r>
      <w:r w:rsidRPr="000266B6">
        <w:rPr>
          <w:szCs w:val="24"/>
        </w:rPr>
        <w:t>įvertinimo ir su tuo susijusių investuotojo pasiūlymų išsamumas, detalumas ir įgyvendinamumas;</w:t>
      </w:r>
    </w:p>
    <w:p w14:paraId="13D625C5" w14:textId="07705800" w:rsidR="003513F1" w:rsidRPr="000266B6" w:rsidRDefault="003513F1" w:rsidP="000266B6">
      <w:pPr>
        <w:numPr>
          <w:ilvl w:val="1"/>
          <w:numId w:val="1"/>
        </w:numPr>
        <w:tabs>
          <w:tab w:val="left" w:pos="284"/>
          <w:tab w:val="left" w:pos="993"/>
          <w:tab w:val="left" w:pos="1134"/>
        </w:tabs>
        <w:ind w:left="0" w:right="-35" w:firstLine="567"/>
        <w:jc w:val="both"/>
        <w:rPr>
          <w:szCs w:val="24"/>
        </w:rPr>
      </w:pPr>
      <w:r w:rsidRPr="000266B6">
        <w:rPr>
          <w:szCs w:val="24"/>
        </w:rPr>
        <w:t xml:space="preserve">Investicijų </w:t>
      </w:r>
      <w:r w:rsidR="00B415CB" w:rsidRPr="000266B6">
        <w:rPr>
          <w:szCs w:val="24"/>
        </w:rPr>
        <w:t>projekt</w:t>
      </w:r>
      <w:r w:rsidR="00B415CB">
        <w:rPr>
          <w:szCs w:val="24"/>
        </w:rPr>
        <w:t>ui</w:t>
      </w:r>
      <w:r w:rsidR="00B415CB" w:rsidRPr="000266B6">
        <w:rPr>
          <w:szCs w:val="24"/>
        </w:rPr>
        <w:t xml:space="preserve"> įgyvendin</w:t>
      </w:r>
      <w:r w:rsidR="00B415CB">
        <w:rPr>
          <w:szCs w:val="24"/>
        </w:rPr>
        <w:t>t</w:t>
      </w:r>
      <w:r w:rsidR="00B415CB" w:rsidRPr="000266B6">
        <w:rPr>
          <w:szCs w:val="24"/>
        </w:rPr>
        <w:t>i</w:t>
      </w:r>
      <w:r w:rsidRPr="000266B6">
        <w:rPr>
          <w:szCs w:val="24"/>
        </w:rPr>
        <w:t xml:space="preserve"> investuotojo planuojamų skirti lėšų suma, jos finansavimo šaltiniai ir su tuo susijusios rizikos;</w:t>
      </w:r>
    </w:p>
    <w:p w14:paraId="1973B4C2" w14:textId="77777777" w:rsidR="003513F1" w:rsidRPr="000266B6" w:rsidRDefault="003513F1" w:rsidP="000266B6">
      <w:pPr>
        <w:numPr>
          <w:ilvl w:val="1"/>
          <w:numId w:val="1"/>
        </w:numPr>
        <w:tabs>
          <w:tab w:val="left" w:pos="284"/>
          <w:tab w:val="left" w:pos="993"/>
          <w:tab w:val="left" w:pos="1134"/>
        </w:tabs>
        <w:ind w:left="0" w:right="-35" w:firstLine="567"/>
        <w:jc w:val="both"/>
        <w:rPr>
          <w:szCs w:val="24"/>
        </w:rPr>
      </w:pPr>
      <w:r w:rsidRPr="000266B6">
        <w:rPr>
          <w:szCs w:val="24"/>
        </w:rPr>
        <w:t>investuotojo ketinamų prisiimti įsipareigojimų apimtis ir investuotojo pageidavimų dėl Savivaldybės turimų prisiimti įsipareigojimų apimtis ir sudėtis;</w:t>
      </w:r>
    </w:p>
    <w:p w14:paraId="06EA472E" w14:textId="41594142" w:rsidR="007D0C9D" w:rsidRPr="000266B6" w:rsidRDefault="00FB6AEF" w:rsidP="000266B6">
      <w:pPr>
        <w:numPr>
          <w:ilvl w:val="1"/>
          <w:numId w:val="1"/>
        </w:numPr>
        <w:tabs>
          <w:tab w:val="left" w:pos="284"/>
          <w:tab w:val="left" w:pos="993"/>
          <w:tab w:val="left" w:pos="1134"/>
        </w:tabs>
        <w:ind w:left="0" w:right="-35" w:firstLine="567"/>
        <w:jc w:val="both"/>
        <w:rPr>
          <w:szCs w:val="24"/>
        </w:rPr>
      </w:pPr>
      <w:r>
        <w:rPr>
          <w:szCs w:val="24"/>
        </w:rPr>
        <w:t>Savivaldybės teisių įgyvendinant Investicijų projektą užtikrinimo apimtis</w:t>
      </w:r>
      <w:r w:rsidR="007D0C9D" w:rsidRPr="000266B6">
        <w:rPr>
          <w:szCs w:val="24"/>
        </w:rPr>
        <w:t xml:space="preserve">. </w:t>
      </w:r>
    </w:p>
    <w:p w14:paraId="64B954E0" w14:textId="274C1D47" w:rsidR="006D4E81" w:rsidRPr="000266B6" w:rsidRDefault="006D4E81" w:rsidP="000266B6">
      <w:pPr>
        <w:numPr>
          <w:ilvl w:val="0"/>
          <w:numId w:val="1"/>
        </w:numPr>
        <w:tabs>
          <w:tab w:val="left" w:pos="284"/>
          <w:tab w:val="left" w:pos="993"/>
          <w:tab w:val="left" w:pos="1134"/>
        </w:tabs>
        <w:ind w:left="0" w:right="-35" w:firstLine="567"/>
        <w:jc w:val="both"/>
        <w:rPr>
          <w:szCs w:val="24"/>
        </w:rPr>
      </w:pPr>
      <w:r w:rsidRPr="000266B6">
        <w:rPr>
          <w:szCs w:val="24"/>
        </w:rPr>
        <w:t>Komisija, vertindama investavimo pasiūlymą, turi teisę raštu prašyti investuotojo per Komisijos nurodytą terminą paaiškinti jo investavimo pasiūlymą</w:t>
      </w:r>
      <w:r w:rsidR="00B415CB">
        <w:rPr>
          <w:szCs w:val="24"/>
        </w:rPr>
        <w:t>.</w:t>
      </w:r>
    </w:p>
    <w:p w14:paraId="34F9F2D0" w14:textId="0B132A43" w:rsidR="007D0C9D" w:rsidRPr="000266B6" w:rsidRDefault="007D0C9D" w:rsidP="000266B6">
      <w:pPr>
        <w:numPr>
          <w:ilvl w:val="0"/>
          <w:numId w:val="1"/>
        </w:numPr>
        <w:tabs>
          <w:tab w:val="left" w:pos="284"/>
          <w:tab w:val="left" w:pos="993"/>
          <w:tab w:val="left" w:pos="1134"/>
        </w:tabs>
        <w:ind w:left="0" w:right="-35" w:firstLine="567"/>
        <w:jc w:val="both"/>
        <w:rPr>
          <w:szCs w:val="24"/>
        </w:rPr>
      </w:pPr>
      <w:r w:rsidRPr="000266B6">
        <w:rPr>
          <w:szCs w:val="24"/>
        </w:rPr>
        <w:t>Vadovaudamasi aukščiau nurodytais vertinimo kriterijais, Komisija įvertina investavimo pasiūlymus atrankos sąlygų priede Nr. 2 nustatyta tvarka ir sudaro investavimo pasiūlymų eilę nuo geriausiai įvertinto mažėjimo tvarka.</w:t>
      </w:r>
    </w:p>
    <w:p w14:paraId="73E4DC71" w14:textId="3745C8A5" w:rsidR="006D4E81" w:rsidRPr="000266B6" w:rsidRDefault="006D4E81" w:rsidP="000266B6">
      <w:pPr>
        <w:numPr>
          <w:ilvl w:val="0"/>
          <w:numId w:val="1"/>
        </w:numPr>
        <w:tabs>
          <w:tab w:val="left" w:pos="284"/>
          <w:tab w:val="left" w:pos="993"/>
          <w:tab w:val="left" w:pos="1134"/>
        </w:tabs>
        <w:ind w:left="0" w:right="-35" w:firstLine="567"/>
        <w:jc w:val="both"/>
        <w:rPr>
          <w:szCs w:val="24"/>
        </w:rPr>
      </w:pPr>
      <w:r w:rsidRPr="000266B6">
        <w:rPr>
          <w:szCs w:val="24"/>
        </w:rPr>
        <w:t>Investavimo pasiūlymų eilė</w:t>
      </w:r>
      <w:r w:rsidR="00B871F3" w:rsidRPr="000266B6">
        <w:rPr>
          <w:szCs w:val="24"/>
        </w:rPr>
        <w:t>je</w:t>
      </w:r>
      <w:r w:rsidRPr="000266B6">
        <w:rPr>
          <w:szCs w:val="24"/>
        </w:rPr>
        <w:t xml:space="preserve"> </w:t>
      </w:r>
      <w:r w:rsidRPr="000266B6">
        <w:rPr>
          <w:szCs w:val="24"/>
          <w:lang w:eastAsia="lt-LT"/>
        </w:rPr>
        <w:t xml:space="preserve">pirmu numeriu įrašytas </w:t>
      </w:r>
      <w:r w:rsidRPr="000266B6">
        <w:rPr>
          <w:szCs w:val="24"/>
        </w:rPr>
        <w:t xml:space="preserve">investuotojas kviečiamas deryboms dėl investicijų sutarties sudarymo. </w:t>
      </w:r>
    </w:p>
    <w:p w14:paraId="2DE9D4D0" w14:textId="2ABE280D" w:rsidR="007D0C9D" w:rsidRPr="000266B6" w:rsidRDefault="007D0C9D" w:rsidP="000266B6">
      <w:pPr>
        <w:numPr>
          <w:ilvl w:val="0"/>
          <w:numId w:val="1"/>
        </w:numPr>
        <w:tabs>
          <w:tab w:val="left" w:pos="284"/>
          <w:tab w:val="left" w:pos="993"/>
          <w:tab w:val="left" w:pos="1134"/>
        </w:tabs>
        <w:ind w:left="0" w:right="-35" w:firstLine="567"/>
        <w:jc w:val="both"/>
        <w:rPr>
          <w:szCs w:val="24"/>
        </w:rPr>
      </w:pPr>
      <w:r w:rsidRPr="000266B6">
        <w:rPr>
          <w:szCs w:val="24"/>
        </w:rPr>
        <w:t xml:space="preserve">Investavimo pasiūlymų eilė nesudaroma, jeigu buvo gautas tik vienas investavimo pasiūlymas. Tokiu atveju Komisija </w:t>
      </w:r>
      <w:r w:rsidR="00FB6AEF">
        <w:rPr>
          <w:szCs w:val="24"/>
        </w:rPr>
        <w:t>turi teisę pradėti derybas su investavimo pasiūlymą pateikusiu investuotoju.</w:t>
      </w:r>
    </w:p>
    <w:p w14:paraId="768481ED" w14:textId="77777777" w:rsidR="00E90ACC" w:rsidRPr="000266B6" w:rsidRDefault="00E90ACC" w:rsidP="000266B6">
      <w:pPr>
        <w:tabs>
          <w:tab w:val="left" w:pos="284"/>
          <w:tab w:val="left" w:pos="993"/>
          <w:tab w:val="left" w:pos="1134"/>
        </w:tabs>
        <w:ind w:left="709" w:right="-35" w:firstLine="567"/>
        <w:jc w:val="both"/>
        <w:rPr>
          <w:szCs w:val="24"/>
        </w:rPr>
      </w:pPr>
    </w:p>
    <w:p w14:paraId="547946B3" w14:textId="77777777" w:rsidR="009B7AA3" w:rsidRPr="000266B6" w:rsidRDefault="00AE5F5B" w:rsidP="001503C7">
      <w:pPr>
        <w:numPr>
          <w:ilvl w:val="0"/>
          <w:numId w:val="12"/>
        </w:numPr>
        <w:tabs>
          <w:tab w:val="left" w:pos="142"/>
        </w:tabs>
        <w:ind w:left="0" w:firstLine="0"/>
        <w:jc w:val="center"/>
        <w:rPr>
          <w:b/>
          <w:szCs w:val="24"/>
        </w:rPr>
      </w:pPr>
      <w:r w:rsidRPr="000266B6">
        <w:rPr>
          <w:b/>
          <w:bCs/>
          <w:szCs w:val="24"/>
        </w:rPr>
        <w:t>SKYRIUS</w:t>
      </w:r>
    </w:p>
    <w:p w14:paraId="4B9A268E" w14:textId="77777777" w:rsidR="00BD67B9" w:rsidRPr="000266B6" w:rsidRDefault="00BD67B9" w:rsidP="001503C7">
      <w:pPr>
        <w:jc w:val="center"/>
        <w:rPr>
          <w:b/>
          <w:szCs w:val="24"/>
        </w:rPr>
      </w:pPr>
      <w:r w:rsidRPr="000266B6">
        <w:rPr>
          <w:b/>
          <w:szCs w:val="24"/>
        </w:rPr>
        <w:t>DERYBŲ VYKDYMAS</w:t>
      </w:r>
    </w:p>
    <w:p w14:paraId="73C5F425" w14:textId="77777777" w:rsidR="00FE12DD" w:rsidRPr="00675DA5" w:rsidRDefault="00FE12DD" w:rsidP="00FE12DD">
      <w:pPr>
        <w:ind w:left="454"/>
        <w:rPr>
          <w:b/>
          <w:szCs w:val="24"/>
        </w:rPr>
      </w:pPr>
    </w:p>
    <w:p w14:paraId="0C341220" w14:textId="232267FC" w:rsidR="004B585C" w:rsidRPr="000266B6" w:rsidRDefault="004B585C" w:rsidP="000266B6">
      <w:pPr>
        <w:numPr>
          <w:ilvl w:val="0"/>
          <w:numId w:val="1"/>
        </w:numPr>
        <w:tabs>
          <w:tab w:val="left" w:pos="284"/>
          <w:tab w:val="left" w:pos="993"/>
          <w:tab w:val="left" w:pos="1134"/>
        </w:tabs>
        <w:ind w:left="0" w:right="-35" w:firstLine="567"/>
        <w:jc w:val="both"/>
        <w:rPr>
          <w:szCs w:val="24"/>
        </w:rPr>
      </w:pPr>
      <w:r w:rsidRPr="000266B6">
        <w:rPr>
          <w:szCs w:val="24"/>
          <w:lang w:eastAsia="lt-LT"/>
        </w:rPr>
        <w:t xml:space="preserve">Komisija, </w:t>
      </w:r>
      <w:r w:rsidR="006D4E81" w:rsidRPr="000266B6">
        <w:rPr>
          <w:szCs w:val="24"/>
          <w:lang w:eastAsia="lt-LT"/>
        </w:rPr>
        <w:t xml:space="preserve">pagal </w:t>
      </w:r>
      <w:r w:rsidR="00B871F3" w:rsidRPr="000266B6">
        <w:rPr>
          <w:szCs w:val="24"/>
        </w:rPr>
        <w:t xml:space="preserve">investavimo pasiūlymų eilėje </w:t>
      </w:r>
      <w:r w:rsidR="00B871F3" w:rsidRPr="000266B6">
        <w:rPr>
          <w:szCs w:val="24"/>
          <w:lang w:eastAsia="lt-LT"/>
        </w:rPr>
        <w:t xml:space="preserve">pirmu numeriu įrašyto </w:t>
      </w:r>
      <w:r w:rsidR="00B871F3" w:rsidRPr="000266B6">
        <w:rPr>
          <w:szCs w:val="24"/>
        </w:rPr>
        <w:t xml:space="preserve">investuotojo </w:t>
      </w:r>
      <w:r w:rsidR="006D4E81" w:rsidRPr="000266B6">
        <w:rPr>
          <w:szCs w:val="24"/>
          <w:lang w:eastAsia="lt-LT"/>
        </w:rPr>
        <w:t>pateiktą Invest</w:t>
      </w:r>
      <w:r w:rsidR="00B871F3" w:rsidRPr="000266B6">
        <w:rPr>
          <w:szCs w:val="24"/>
          <w:lang w:eastAsia="lt-LT"/>
        </w:rPr>
        <w:t xml:space="preserve">avimo </w:t>
      </w:r>
      <w:r w:rsidR="006D4E81" w:rsidRPr="000266B6">
        <w:rPr>
          <w:szCs w:val="24"/>
          <w:lang w:eastAsia="lt-LT"/>
        </w:rPr>
        <w:t xml:space="preserve">pasiūlymą parengusi </w:t>
      </w:r>
      <w:r w:rsidR="00B871F3" w:rsidRPr="000266B6">
        <w:rPr>
          <w:szCs w:val="24"/>
          <w:lang w:eastAsia="lt-LT"/>
        </w:rPr>
        <w:t>investicijų sutartie</w:t>
      </w:r>
      <w:r w:rsidRPr="000266B6">
        <w:rPr>
          <w:szCs w:val="24"/>
          <w:lang w:eastAsia="lt-LT"/>
        </w:rPr>
        <w:t>s</w:t>
      </w:r>
      <w:r w:rsidR="00B871F3" w:rsidRPr="000266B6">
        <w:rPr>
          <w:szCs w:val="24"/>
          <w:lang w:eastAsia="lt-LT"/>
        </w:rPr>
        <w:t xml:space="preserve"> projektą, </w:t>
      </w:r>
      <w:r w:rsidR="006D4E81" w:rsidRPr="000266B6">
        <w:rPr>
          <w:szCs w:val="24"/>
          <w:lang w:eastAsia="lt-LT"/>
        </w:rPr>
        <w:t xml:space="preserve">per </w:t>
      </w:r>
      <w:r w:rsidR="00D464BB" w:rsidRPr="000266B6">
        <w:rPr>
          <w:szCs w:val="24"/>
          <w:lang w:eastAsia="lt-LT"/>
        </w:rPr>
        <w:t>3</w:t>
      </w:r>
      <w:r w:rsidRPr="000266B6">
        <w:rPr>
          <w:szCs w:val="24"/>
          <w:lang w:eastAsia="lt-LT"/>
        </w:rPr>
        <w:t xml:space="preserve">0 </w:t>
      </w:r>
      <w:r w:rsidR="006D4E81" w:rsidRPr="000266B6">
        <w:rPr>
          <w:szCs w:val="24"/>
          <w:lang w:eastAsia="lt-LT"/>
        </w:rPr>
        <w:t xml:space="preserve">dienų </w:t>
      </w:r>
      <w:r w:rsidRPr="000266B6">
        <w:rPr>
          <w:szCs w:val="24"/>
          <w:lang w:eastAsia="lt-LT"/>
        </w:rPr>
        <w:t xml:space="preserve">nuo </w:t>
      </w:r>
      <w:r w:rsidRPr="000266B6">
        <w:rPr>
          <w:szCs w:val="24"/>
        </w:rPr>
        <w:t xml:space="preserve">investavimo pasiūlymų eilės sudarymo, </w:t>
      </w:r>
      <w:r w:rsidR="006D4E81" w:rsidRPr="000266B6">
        <w:rPr>
          <w:szCs w:val="24"/>
          <w:lang w:eastAsia="lt-LT"/>
        </w:rPr>
        <w:t xml:space="preserve">raštu kviečia </w:t>
      </w:r>
      <w:r w:rsidRPr="000266B6">
        <w:rPr>
          <w:szCs w:val="24"/>
        </w:rPr>
        <w:t xml:space="preserve">investavimo pasiūlymų eilėje </w:t>
      </w:r>
      <w:r w:rsidRPr="000266B6">
        <w:rPr>
          <w:szCs w:val="24"/>
          <w:lang w:eastAsia="lt-LT"/>
        </w:rPr>
        <w:t xml:space="preserve">pirmu numeriu įrašytą </w:t>
      </w:r>
      <w:r w:rsidRPr="000266B6">
        <w:rPr>
          <w:szCs w:val="24"/>
        </w:rPr>
        <w:t xml:space="preserve">investuotoją </w:t>
      </w:r>
      <w:r w:rsidR="006D4E81" w:rsidRPr="000266B6">
        <w:rPr>
          <w:szCs w:val="24"/>
          <w:lang w:eastAsia="lt-LT"/>
        </w:rPr>
        <w:t>į derybas</w:t>
      </w:r>
      <w:r w:rsidRPr="000266B6">
        <w:rPr>
          <w:szCs w:val="24"/>
          <w:lang w:eastAsia="lt-LT"/>
        </w:rPr>
        <w:t xml:space="preserve">. </w:t>
      </w:r>
    </w:p>
    <w:p w14:paraId="44A811A5" w14:textId="77777777" w:rsidR="00FE12DD" w:rsidRPr="000266B6" w:rsidRDefault="00044885" w:rsidP="000266B6">
      <w:pPr>
        <w:numPr>
          <w:ilvl w:val="0"/>
          <w:numId w:val="1"/>
        </w:numPr>
        <w:tabs>
          <w:tab w:val="left" w:pos="284"/>
          <w:tab w:val="left" w:pos="993"/>
          <w:tab w:val="left" w:pos="1134"/>
        </w:tabs>
        <w:ind w:left="0" w:right="-35" w:firstLine="567"/>
        <w:jc w:val="both"/>
        <w:rPr>
          <w:szCs w:val="24"/>
        </w:rPr>
      </w:pPr>
      <w:r w:rsidRPr="000266B6">
        <w:rPr>
          <w:szCs w:val="24"/>
          <w:lang w:eastAsia="lt-LT"/>
        </w:rPr>
        <w:t>Komisija su investuotoju derasi dėl investicijų sutarties projekto, siekdama geriausio rezultato Savivaldybei.</w:t>
      </w:r>
      <w:r w:rsidR="00F2141B" w:rsidRPr="000266B6">
        <w:rPr>
          <w:szCs w:val="24"/>
          <w:lang w:eastAsia="lt-LT"/>
        </w:rPr>
        <w:t xml:space="preserve"> </w:t>
      </w:r>
    </w:p>
    <w:p w14:paraId="7EB9AD5F" w14:textId="48102CDE" w:rsidR="00044885" w:rsidRPr="000266B6" w:rsidRDefault="00C52F21" w:rsidP="000266B6">
      <w:pPr>
        <w:numPr>
          <w:ilvl w:val="0"/>
          <w:numId w:val="1"/>
        </w:numPr>
        <w:tabs>
          <w:tab w:val="left" w:pos="284"/>
          <w:tab w:val="left" w:pos="993"/>
          <w:tab w:val="left" w:pos="1134"/>
        </w:tabs>
        <w:ind w:left="0" w:right="-35" w:firstLine="567"/>
        <w:jc w:val="both"/>
        <w:rPr>
          <w:szCs w:val="24"/>
        </w:rPr>
      </w:pPr>
      <w:r w:rsidRPr="000266B6">
        <w:rPr>
          <w:szCs w:val="24"/>
          <w:lang w:eastAsia="lt-LT"/>
        </w:rPr>
        <w:t>Derybų tikslas – suderinti Savivaldybę ir investuotoją tenkinantį investicijų sutarties dėl Invest</w:t>
      </w:r>
      <w:r w:rsidR="00171583" w:rsidRPr="000266B6">
        <w:rPr>
          <w:szCs w:val="24"/>
          <w:lang w:eastAsia="lt-LT"/>
        </w:rPr>
        <w:t>ici</w:t>
      </w:r>
      <w:r w:rsidR="00E339B3" w:rsidRPr="000266B6">
        <w:rPr>
          <w:szCs w:val="24"/>
          <w:lang w:eastAsia="lt-LT"/>
        </w:rPr>
        <w:t>jų</w:t>
      </w:r>
      <w:r w:rsidR="00171583" w:rsidRPr="000266B6">
        <w:rPr>
          <w:szCs w:val="24"/>
          <w:lang w:eastAsia="lt-LT"/>
        </w:rPr>
        <w:t xml:space="preserve"> </w:t>
      </w:r>
      <w:r w:rsidRPr="000266B6">
        <w:rPr>
          <w:szCs w:val="24"/>
          <w:lang w:eastAsia="lt-LT"/>
        </w:rPr>
        <w:t>projekto įgyvendinimo projektą.</w:t>
      </w:r>
      <w:r w:rsidR="00BA12CA">
        <w:rPr>
          <w:szCs w:val="24"/>
          <w:lang w:eastAsia="lt-LT"/>
        </w:rPr>
        <w:t xml:space="preserve"> Derybų trukmė –</w:t>
      </w:r>
      <w:r w:rsidR="001D2E45" w:rsidRPr="000266B6">
        <w:rPr>
          <w:szCs w:val="24"/>
          <w:lang w:eastAsia="lt-LT"/>
        </w:rPr>
        <w:t xml:space="preserve"> </w:t>
      </w:r>
      <w:r w:rsidR="00D464BB" w:rsidRPr="000266B6">
        <w:rPr>
          <w:szCs w:val="24"/>
          <w:lang w:eastAsia="lt-LT"/>
        </w:rPr>
        <w:t>iki 6</w:t>
      </w:r>
      <w:r w:rsidR="004B585C" w:rsidRPr="000266B6">
        <w:rPr>
          <w:szCs w:val="24"/>
          <w:lang w:eastAsia="lt-LT"/>
        </w:rPr>
        <w:t xml:space="preserve">0 </w:t>
      </w:r>
      <w:r w:rsidR="001D2E45" w:rsidRPr="000266B6">
        <w:rPr>
          <w:szCs w:val="24"/>
          <w:lang w:eastAsia="lt-LT"/>
        </w:rPr>
        <w:t xml:space="preserve">dienų. </w:t>
      </w:r>
      <w:r w:rsidR="004B585C" w:rsidRPr="000266B6">
        <w:rPr>
          <w:szCs w:val="24"/>
          <w:lang w:eastAsia="lt-LT"/>
        </w:rPr>
        <w:t xml:space="preserve">Esant poreikiui, Komisija turi teisę pratęsti derybų trukmę. </w:t>
      </w:r>
    </w:p>
    <w:p w14:paraId="343D0BD3" w14:textId="77777777" w:rsidR="003B7028" w:rsidRPr="000266B6" w:rsidRDefault="003B7028" w:rsidP="000266B6">
      <w:pPr>
        <w:numPr>
          <w:ilvl w:val="0"/>
          <w:numId w:val="1"/>
        </w:numPr>
        <w:tabs>
          <w:tab w:val="left" w:pos="284"/>
          <w:tab w:val="left" w:pos="993"/>
          <w:tab w:val="left" w:pos="1134"/>
        </w:tabs>
        <w:ind w:left="0" w:right="-35" w:firstLine="567"/>
        <w:jc w:val="both"/>
        <w:rPr>
          <w:szCs w:val="24"/>
        </w:rPr>
      </w:pPr>
      <w:r w:rsidRPr="000266B6">
        <w:rPr>
          <w:szCs w:val="24"/>
          <w:lang w:eastAsia="lt-LT"/>
        </w:rPr>
        <w:t>Derybų procedūrų metu Komisija turi laikytis šių sąlygų:</w:t>
      </w:r>
    </w:p>
    <w:p w14:paraId="24FB704D" w14:textId="63052DC2" w:rsidR="00171583" w:rsidRPr="000266B6" w:rsidRDefault="00171583" w:rsidP="000266B6">
      <w:pPr>
        <w:numPr>
          <w:ilvl w:val="1"/>
          <w:numId w:val="1"/>
        </w:numPr>
        <w:tabs>
          <w:tab w:val="left" w:pos="1276"/>
          <w:tab w:val="left" w:pos="1843"/>
        </w:tabs>
        <w:ind w:left="0" w:firstLine="567"/>
        <w:jc w:val="both"/>
        <w:rPr>
          <w:szCs w:val="24"/>
          <w:lang w:eastAsia="lt-LT"/>
        </w:rPr>
      </w:pPr>
      <w:r w:rsidRPr="000266B6">
        <w:rPr>
          <w:szCs w:val="24"/>
          <w:lang w:eastAsia="lt-LT"/>
        </w:rPr>
        <w:t xml:space="preserve">derybos turi būti protokoluojamos. </w:t>
      </w:r>
      <w:r w:rsidR="009D17B6" w:rsidRPr="000266B6">
        <w:t>Prieš pasirašydamas derybų protokolą, investuotojas galės</w:t>
      </w:r>
      <w:r w:rsidR="001D2E45" w:rsidRPr="000266B6">
        <w:t xml:space="preserve"> per 5 darbo dienas</w:t>
      </w:r>
      <w:r w:rsidR="009D17B6" w:rsidRPr="000266B6">
        <w:t xml:space="preserve"> pateikti dėl jo pastabas. </w:t>
      </w:r>
      <w:r w:rsidRPr="000266B6">
        <w:rPr>
          <w:szCs w:val="24"/>
          <w:lang w:eastAsia="lt-LT"/>
        </w:rPr>
        <w:t>Derybų protokolus pasirašo Komisijos pirmininkas ir investuotojo įgaliotas atstovas</w:t>
      </w:r>
      <w:r w:rsidRPr="000266B6">
        <w:rPr>
          <w:szCs w:val="24"/>
        </w:rPr>
        <w:t>;</w:t>
      </w:r>
    </w:p>
    <w:p w14:paraId="5D0FFADC" w14:textId="77777777" w:rsidR="003B7028" w:rsidRPr="000266B6" w:rsidRDefault="003B7028" w:rsidP="000266B6">
      <w:pPr>
        <w:numPr>
          <w:ilvl w:val="1"/>
          <w:numId w:val="1"/>
        </w:numPr>
        <w:tabs>
          <w:tab w:val="left" w:pos="1276"/>
          <w:tab w:val="left" w:pos="1843"/>
        </w:tabs>
        <w:ind w:left="0" w:firstLine="567"/>
        <w:jc w:val="both"/>
        <w:rPr>
          <w:szCs w:val="24"/>
          <w:lang w:eastAsia="lt-LT"/>
        </w:rPr>
      </w:pPr>
      <w:r w:rsidRPr="000266B6">
        <w:rPr>
          <w:szCs w:val="24"/>
          <w:lang w:eastAsia="lt-LT"/>
        </w:rPr>
        <w:t>tretiesiems asmenims neatskleisti jokios iš investuotojo gau</w:t>
      </w:r>
      <w:r w:rsidR="009164ED" w:rsidRPr="000266B6">
        <w:rPr>
          <w:szCs w:val="24"/>
          <w:lang w:eastAsia="lt-LT"/>
        </w:rPr>
        <w:t>tos informacijos be jo sutikimo</w:t>
      </w:r>
      <w:r w:rsidRPr="000266B6">
        <w:rPr>
          <w:szCs w:val="24"/>
          <w:lang w:eastAsia="lt-LT"/>
        </w:rPr>
        <w:t>;</w:t>
      </w:r>
    </w:p>
    <w:p w14:paraId="4917AF4D" w14:textId="77777777" w:rsidR="003B7028" w:rsidRPr="000266B6" w:rsidRDefault="003B7028" w:rsidP="000266B6">
      <w:pPr>
        <w:numPr>
          <w:ilvl w:val="1"/>
          <w:numId w:val="1"/>
        </w:numPr>
        <w:tabs>
          <w:tab w:val="left" w:pos="1276"/>
          <w:tab w:val="left" w:pos="1843"/>
        </w:tabs>
        <w:ind w:left="0" w:firstLine="567"/>
        <w:jc w:val="both"/>
        <w:rPr>
          <w:szCs w:val="24"/>
          <w:lang w:eastAsia="lt-LT"/>
        </w:rPr>
      </w:pPr>
      <w:r w:rsidRPr="000266B6">
        <w:rPr>
          <w:szCs w:val="24"/>
          <w:lang w:eastAsia="lt-LT"/>
        </w:rPr>
        <w:t>investuotoj</w:t>
      </w:r>
      <w:r w:rsidR="009164ED" w:rsidRPr="000266B6">
        <w:rPr>
          <w:szCs w:val="24"/>
          <w:lang w:eastAsia="lt-LT"/>
        </w:rPr>
        <w:t>ui</w:t>
      </w:r>
      <w:r w:rsidRPr="000266B6">
        <w:rPr>
          <w:szCs w:val="24"/>
          <w:lang w:eastAsia="lt-LT"/>
        </w:rPr>
        <w:t xml:space="preserve"> turi būti </w:t>
      </w:r>
      <w:r w:rsidR="009164ED" w:rsidRPr="000266B6">
        <w:rPr>
          <w:szCs w:val="24"/>
          <w:lang w:eastAsia="lt-LT"/>
        </w:rPr>
        <w:t>pa</w:t>
      </w:r>
      <w:r w:rsidRPr="000266B6">
        <w:rPr>
          <w:szCs w:val="24"/>
          <w:lang w:eastAsia="lt-LT"/>
        </w:rPr>
        <w:t>t</w:t>
      </w:r>
      <w:r w:rsidR="009164ED" w:rsidRPr="000266B6">
        <w:rPr>
          <w:szCs w:val="24"/>
          <w:lang w:eastAsia="lt-LT"/>
        </w:rPr>
        <w:t>e</w:t>
      </w:r>
      <w:r w:rsidRPr="000266B6">
        <w:rPr>
          <w:szCs w:val="24"/>
          <w:lang w:eastAsia="lt-LT"/>
        </w:rPr>
        <w:t>ik</w:t>
      </w:r>
      <w:r w:rsidR="009164ED" w:rsidRPr="000266B6">
        <w:rPr>
          <w:szCs w:val="24"/>
          <w:lang w:eastAsia="lt-LT"/>
        </w:rPr>
        <w:t>ia</w:t>
      </w:r>
      <w:r w:rsidRPr="000266B6">
        <w:rPr>
          <w:szCs w:val="24"/>
          <w:lang w:eastAsia="lt-LT"/>
        </w:rPr>
        <w:t>m</w:t>
      </w:r>
      <w:r w:rsidR="009164ED" w:rsidRPr="000266B6">
        <w:rPr>
          <w:szCs w:val="24"/>
          <w:lang w:eastAsia="lt-LT"/>
        </w:rPr>
        <w:t>a visa su Investici</w:t>
      </w:r>
      <w:r w:rsidR="00CB3858" w:rsidRPr="000266B6">
        <w:rPr>
          <w:szCs w:val="24"/>
          <w:lang w:eastAsia="lt-LT"/>
        </w:rPr>
        <w:t>jų</w:t>
      </w:r>
      <w:r w:rsidR="009164ED" w:rsidRPr="000266B6">
        <w:rPr>
          <w:szCs w:val="24"/>
          <w:lang w:eastAsia="lt-LT"/>
        </w:rPr>
        <w:t xml:space="preserve"> projektu susijusi informacija</w:t>
      </w:r>
      <w:r w:rsidR="006745E3" w:rsidRPr="000266B6">
        <w:rPr>
          <w:szCs w:val="24"/>
          <w:lang w:eastAsia="lt-LT"/>
        </w:rPr>
        <w:t>.</w:t>
      </w:r>
    </w:p>
    <w:p w14:paraId="2CACED99" w14:textId="77777777" w:rsidR="003B7028" w:rsidRPr="00675DA5" w:rsidRDefault="00C52F21" w:rsidP="000266B6">
      <w:pPr>
        <w:numPr>
          <w:ilvl w:val="0"/>
          <w:numId w:val="1"/>
        </w:numPr>
        <w:tabs>
          <w:tab w:val="left" w:pos="284"/>
          <w:tab w:val="left" w:pos="993"/>
          <w:tab w:val="left" w:pos="1134"/>
        </w:tabs>
        <w:ind w:left="0" w:right="-35" w:firstLine="567"/>
        <w:jc w:val="both"/>
        <w:rPr>
          <w:szCs w:val="24"/>
          <w:lang w:eastAsia="lt-LT"/>
        </w:rPr>
      </w:pPr>
      <w:r w:rsidRPr="00675DA5">
        <w:rPr>
          <w:szCs w:val="24"/>
          <w:lang w:eastAsia="lt-LT"/>
        </w:rPr>
        <w:t>Jeigu dery</w:t>
      </w:r>
      <w:r w:rsidR="00171583">
        <w:rPr>
          <w:szCs w:val="24"/>
          <w:lang w:eastAsia="lt-LT"/>
        </w:rPr>
        <w:t xml:space="preserve">bų metu suderinamas </w:t>
      </w:r>
      <w:r w:rsidR="00171583" w:rsidRPr="00171583">
        <w:rPr>
          <w:szCs w:val="24"/>
          <w:lang w:eastAsia="lt-LT"/>
        </w:rPr>
        <w:t>Savivaldybę ir investuotoją tenkinant</w:t>
      </w:r>
      <w:r w:rsidR="00171583">
        <w:rPr>
          <w:szCs w:val="24"/>
          <w:lang w:eastAsia="lt-LT"/>
        </w:rPr>
        <w:t>is</w:t>
      </w:r>
      <w:r w:rsidR="00171583" w:rsidRPr="00171583">
        <w:rPr>
          <w:szCs w:val="24"/>
          <w:lang w:eastAsia="lt-LT"/>
        </w:rPr>
        <w:t xml:space="preserve"> investicijų sutarties dėl Investici</w:t>
      </w:r>
      <w:r w:rsidR="00CB3858">
        <w:rPr>
          <w:szCs w:val="24"/>
          <w:lang w:eastAsia="lt-LT"/>
        </w:rPr>
        <w:t>jų</w:t>
      </w:r>
      <w:r w:rsidR="00171583" w:rsidRPr="00171583">
        <w:rPr>
          <w:szCs w:val="24"/>
          <w:lang w:eastAsia="lt-LT"/>
        </w:rPr>
        <w:t xml:space="preserve"> </w:t>
      </w:r>
      <w:r w:rsidR="00171583">
        <w:rPr>
          <w:szCs w:val="24"/>
          <w:lang w:eastAsia="lt-LT"/>
        </w:rPr>
        <w:t>projekto įgyvendinimo projektas</w:t>
      </w:r>
      <w:r w:rsidRPr="00675DA5">
        <w:rPr>
          <w:szCs w:val="24"/>
          <w:lang w:eastAsia="lt-LT"/>
        </w:rPr>
        <w:t xml:space="preserve">, Komisija </w:t>
      </w:r>
      <w:r w:rsidR="00D360CB">
        <w:rPr>
          <w:szCs w:val="24"/>
          <w:lang w:eastAsia="lt-LT"/>
        </w:rPr>
        <w:t xml:space="preserve">Investuotojo atrankos nugalėtoją ir su juo </w:t>
      </w:r>
      <w:r w:rsidR="006B6DA6" w:rsidRPr="00675DA5">
        <w:rPr>
          <w:szCs w:val="24"/>
          <w:lang w:eastAsia="lt-LT"/>
        </w:rPr>
        <w:t>suderintą investicijų sutarties projektą teikia tvirtinti Savivaldybės tarybai</w:t>
      </w:r>
      <w:r w:rsidR="003B7028" w:rsidRPr="00675DA5">
        <w:rPr>
          <w:szCs w:val="24"/>
          <w:lang w:eastAsia="lt-LT"/>
        </w:rPr>
        <w:t>.</w:t>
      </w:r>
    </w:p>
    <w:p w14:paraId="0123CB25" w14:textId="77777777" w:rsidR="00D360CB" w:rsidRDefault="00D360CB" w:rsidP="000266B6">
      <w:pPr>
        <w:numPr>
          <w:ilvl w:val="0"/>
          <w:numId w:val="1"/>
        </w:numPr>
        <w:tabs>
          <w:tab w:val="left" w:pos="284"/>
          <w:tab w:val="left" w:pos="993"/>
          <w:tab w:val="left" w:pos="1134"/>
        </w:tabs>
        <w:ind w:left="0" w:right="-35" w:firstLine="567"/>
        <w:jc w:val="both"/>
        <w:rPr>
          <w:szCs w:val="24"/>
          <w:lang w:eastAsia="lt-LT"/>
        </w:rPr>
      </w:pPr>
      <w:r>
        <w:rPr>
          <w:szCs w:val="24"/>
          <w:lang w:eastAsia="lt-LT"/>
        </w:rPr>
        <w:t>Tuo atveju, jei derybų metu šal</w:t>
      </w:r>
      <w:r w:rsidR="00CB3858">
        <w:rPr>
          <w:szCs w:val="24"/>
          <w:lang w:eastAsia="lt-LT"/>
        </w:rPr>
        <w:t>ys</w:t>
      </w:r>
      <w:r>
        <w:rPr>
          <w:szCs w:val="24"/>
          <w:lang w:eastAsia="lt-LT"/>
        </w:rPr>
        <w:t xml:space="preserve"> suderin</w:t>
      </w:r>
      <w:r w:rsidR="00CB3858">
        <w:rPr>
          <w:szCs w:val="24"/>
          <w:lang w:eastAsia="lt-LT"/>
        </w:rPr>
        <w:t>a</w:t>
      </w:r>
      <w:r>
        <w:rPr>
          <w:szCs w:val="24"/>
          <w:lang w:eastAsia="lt-LT"/>
        </w:rPr>
        <w:t xml:space="preserve"> atitinkamų investi</w:t>
      </w:r>
      <w:r w:rsidR="00EC2B5F">
        <w:rPr>
          <w:szCs w:val="24"/>
          <w:lang w:eastAsia="lt-LT"/>
        </w:rPr>
        <w:t>cijų sutarties nuostatų</w:t>
      </w:r>
      <w:r w:rsidR="00CB3858">
        <w:rPr>
          <w:szCs w:val="24"/>
          <w:lang w:eastAsia="lt-LT"/>
        </w:rPr>
        <w:t xml:space="preserve"> galimas alternatyvas</w:t>
      </w:r>
      <w:r w:rsidR="00EC2B5F">
        <w:rPr>
          <w:szCs w:val="24"/>
          <w:lang w:eastAsia="lt-LT"/>
        </w:rPr>
        <w:t>, Savivaldybės tarybai gali būti teikiamas investicijų sutarties projektas su nuostatų alternatyvomis, dėl kurių apsisprendžia Savivaldybės taryba, priimdama galutinį sprendimą.</w:t>
      </w:r>
    </w:p>
    <w:p w14:paraId="553505A2" w14:textId="3EDE7F73" w:rsidR="006B6DA6" w:rsidRPr="00675DA5" w:rsidRDefault="006B6DA6" w:rsidP="000266B6">
      <w:pPr>
        <w:numPr>
          <w:ilvl w:val="0"/>
          <w:numId w:val="1"/>
        </w:numPr>
        <w:tabs>
          <w:tab w:val="left" w:pos="284"/>
          <w:tab w:val="left" w:pos="993"/>
          <w:tab w:val="left" w:pos="1134"/>
        </w:tabs>
        <w:ind w:left="0" w:right="-35" w:firstLine="567"/>
        <w:jc w:val="both"/>
        <w:rPr>
          <w:szCs w:val="24"/>
          <w:lang w:eastAsia="lt-LT"/>
        </w:rPr>
      </w:pPr>
      <w:r w:rsidRPr="00675DA5">
        <w:rPr>
          <w:szCs w:val="24"/>
          <w:lang w:eastAsia="lt-LT"/>
        </w:rPr>
        <w:t xml:space="preserve">Jeigu derybų metu Komisijai su investuotoju nepavyksta pasiekti susitarimo dėl investicijų sutarties projekto, Komisija </w:t>
      </w:r>
      <w:r w:rsidR="00EC2B5F">
        <w:rPr>
          <w:szCs w:val="24"/>
          <w:lang w:eastAsia="lt-LT"/>
        </w:rPr>
        <w:t xml:space="preserve">gali kviesti </w:t>
      </w:r>
      <w:r w:rsidRPr="00675DA5">
        <w:rPr>
          <w:szCs w:val="24"/>
          <w:lang w:eastAsia="lt-LT"/>
        </w:rPr>
        <w:t xml:space="preserve">derėtis </w:t>
      </w:r>
      <w:r w:rsidR="00EC2B5F">
        <w:rPr>
          <w:szCs w:val="24"/>
          <w:lang w:eastAsia="lt-LT"/>
        </w:rPr>
        <w:t xml:space="preserve">investavimo </w:t>
      </w:r>
      <w:r w:rsidRPr="00675DA5">
        <w:rPr>
          <w:szCs w:val="24"/>
          <w:lang w:eastAsia="lt-LT"/>
        </w:rPr>
        <w:t>pasiūlym</w:t>
      </w:r>
      <w:r w:rsidR="00081F44" w:rsidRPr="00675DA5">
        <w:rPr>
          <w:szCs w:val="24"/>
          <w:lang w:eastAsia="lt-LT"/>
        </w:rPr>
        <w:t>ų</w:t>
      </w:r>
      <w:r w:rsidRPr="00675DA5">
        <w:rPr>
          <w:szCs w:val="24"/>
          <w:lang w:eastAsia="lt-LT"/>
        </w:rPr>
        <w:t xml:space="preserve"> eilėje antru numeriu </w:t>
      </w:r>
      <w:r w:rsidR="0032563E">
        <w:rPr>
          <w:szCs w:val="24"/>
          <w:lang w:eastAsia="lt-LT"/>
        </w:rPr>
        <w:t>įrašytą</w:t>
      </w:r>
      <w:r w:rsidRPr="00675DA5">
        <w:rPr>
          <w:szCs w:val="24"/>
          <w:lang w:eastAsia="lt-LT"/>
        </w:rPr>
        <w:t xml:space="preserve"> </w:t>
      </w:r>
      <w:r w:rsidR="00EC2B5F">
        <w:rPr>
          <w:szCs w:val="24"/>
          <w:lang w:eastAsia="lt-LT"/>
        </w:rPr>
        <w:t xml:space="preserve">investavimo </w:t>
      </w:r>
      <w:r w:rsidR="00F34C92" w:rsidRPr="00675DA5">
        <w:rPr>
          <w:szCs w:val="24"/>
          <w:lang w:eastAsia="lt-LT"/>
        </w:rPr>
        <w:t xml:space="preserve">pasiūlymą pateikusį </w:t>
      </w:r>
      <w:r w:rsidRPr="00675DA5">
        <w:rPr>
          <w:szCs w:val="24"/>
          <w:lang w:eastAsia="lt-LT"/>
        </w:rPr>
        <w:t>investuotoją</w:t>
      </w:r>
      <w:r w:rsidR="00C33DD9">
        <w:rPr>
          <w:szCs w:val="24"/>
          <w:lang w:eastAsia="lt-LT"/>
        </w:rPr>
        <w:t xml:space="preserve"> ir t.</w:t>
      </w:r>
      <w:r w:rsidR="00BA12CA">
        <w:rPr>
          <w:szCs w:val="24"/>
          <w:lang w:eastAsia="lt-LT"/>
        </w:rPr>
        <w:t xml:space="preserve"> </w:t>
      </w:r>
      <w:r w:rsidR="00C33DD9">
        <w:rPr>
          <w:szCs w:val="24"/>
          <w:lang w:eastAsia="lt-LT"/>
        </w:rPr>
        <w:t>t</w:t>
      </w:r>
      <w:r w:rsidRPr="00675DA5">
        <w:rPr>
          <w:szCs w:val="24"/>
          <w:lang w:eastAsia="lt-LT"/>
        </w:rPr>
        <w:t>.</w:t>
      </w:r>
      <w:r w:rsidR="00313D13">
        <w:rPr>
          <w:szCs w:val="24"/>
          <w:lang w:eastAsia="lt-LT"/>
        </w:rPr>
        <w:t xml:space="preserve"> arba nutraukti Atranką. </w:t>
      </w:r>
    </w:p>
    <w:p w14:paraId="6E2604B9" w14:textId="4BF6FF15" w:rsidR="003B7028" w:rsidRPr="000266B6" w:rsidRDefault="003B7028" w:rsidP="000266B6">
      <w:pPr>
        <w:numPr>
          <w:ilvl w:val="0"/>
          <w:numId w:val="1"/>
        </w:numPr>
        <w:tabs>
          <w:tab w:val="left" w:pos="284"/>
          <w:tab w:val="left" w:pos="993"/>
          <w:tab w:val="left" w:pos="1134"/>
        </w:tabs>
        <w:ind w:left="0" w:right="-35" w:firstLine="567"/>
        <w:jc w:val="both"/>
        <w:rPr>
          <w:szCs w:val="24"/>
          <w:lang w:eastAsia="lt-LT"/>
        </w:rPr>
      </w:pPr>
      <w:r w:rsidRPr="000266B6">
        <w:rPr>
          <w:szCs w:val="24"/>
          <w:lang w:eastAsia="lt-LT"/>
        </w:rPr>
        <w:t>Apie Investuotojo atrankos rezultatus ne vėliau kaip per 3 darbo dienas</w:t>
      </w:r>
      <w:r w:rsidR="00CB3858" w:rsidRPr="000266B6">
        <w:rPr>
          <w:szCs w:val="24"/>
          <w:lang w:eastAsia="lt-LT"/>
        </w:rPr>
        <w:t xml:space="preserve"> po atitinkamo Savivaldybės tarybos sprendimo </w:t>
      </w:r>
      <w:r w:rsidRPr="000266B6">
        <w:rPr>
          <w:szCs w:val="24"/>
          <w:lang w:eastAsia="lt-LT"/>
        </w:rPr>
        <w:t>Komisija informuoja</w:t>
      </w:r>
      <w:r w:rsidR="008F1162" w:rsidRPr="000266B6">
        <w:rPr>
          <w:szCs w:val="24"/>
          <w:lang w:eastAsia="lt-LT"/>
        </w:rPr>
        <w:t xml:space="preserve"> </w:t>
      </w:r>
      <w:r w:rsidR="00171583" w:rsidRPr="000266B6">
        <w:rPr>
          <w:szCs w:val="24"/>
          <w:lang w:eastAsia="lt-LT"/>
        </w:rPr>
        <w:t>visus Investuotojo</w:t>
      </w:r>
      <w:r w:rsidR="00B27412" w:rsidRPr="000266B6">
        <w:rPr>
          <w:szCs w:val="24"/>
          <w:lang w:eastAsia="lt-LT"/>
        </w:rPr>
        <w:t xml:space="preserve"> atrankoje dalyvavusius </w:t>
      </w:r>
      <w:r w:rsidRPr="000266B6">
        <w:rPr>
          <w:szCs w:val="24"/>
          <w:lang w:eastAsia="lt-LT"/>
        </w:rPr>
        <w:t>investuotojus</w:t>
      </w:r>
      <w:r w:rsidR="008F1162" w:rsidRPr="000266B6">
        <w:rPr>
          <w:szCs w:val="24"/>
          <w:lang w:eastAsia="lt-LT"/>
        </w:rPr>
        <w:t xml:space="preserve"> ir skelbia viešai Savivaldybės interneto svetainėje</w:t>
      </w:r>
      <w:r w:rsidR="00AF1A13" w:rsidRPr="000266B6">
        <w:rPr>
          <w:szCs w:val="24"/>
          <w:lang w:eastAsia="lt-LT"/>
        </w:rPr>
        <w:t xml:space="preserve"> (</w:t>
      </w:r>
      <w:hyperlink r:id="rId8" w:history="1">
        <w:r w:rsidR="00AF1A13" w:rsidRPr="000266B6">
          <w:rPr>
            <w:rStyle w:val="Hipersaitas"/>
            <w:color w:val="auto"/>
            <w:szCs w:val="24"/>
            <w:lang w:eastAsia="lt-LT"/>
          </w:rPr>
          <w:t>www.panevezys.lt</w:t>
        </w:r>
      </w:hyperlink>
      <w:r w:rsidR="00AF1A13" w:rsidRPr="000266B6">
        <w:rPr>
          <w:szCs w:val="24"/>
          <w:lang w:eastAsia="lt-LT"/>
        </w:rPr>
        <w:t>)</w:t>
      </w:r>
      <w:r w:rsidRPr="000266B6">
        <w:rPr>
          <w:szCs w:val="24"/>
          <w:lang w:eastAsia="lt-LT"/>
        </w:rPr>
        <w:t>.</w:t>
      </w:r>
      <w:r w:rsidR="00E0577E" w:rsidRPr="000266B6">
        <w:rPr>
          <w:szCs w:val="24"/>
          <w:lang w:eastAsia="lt-LT"/>
        </w:rPr>
        <w:t xml:space="preserve"> </w:t>
      </w:r>
    </w:p>
    <w:p w14:paraId="43900F97" w14:textId="77777777" w:rsidR="00E0577E" w:rsidRDefault="00E0577E" w:rsidP="000266B6">
      <w:pPr>
        <w:tabs>
          <w:tab w:val="left" w:pos="284"/>
          <w:tab w:val="left" w:pos="993"/>
          <w:tab w:val="left" w:pos="1134"/>
        </w:tabs>
        <w:ind w:left="709" w:right="-35" w:firstLine="567"/>
        <w:jc w:val="both"/>
        <w:rPr>
          <w:szCs w:val="24"/>
          <w:lang w:eastAsia="lt-LT"/>
        </w:rPr>
      </w:pPr>
    </w:p>
    <w:p w14:paraId="08B2DA5E" w14:textId="77777777" w:rsidR="007C642B" w:rsidRDefault="007C642B" w:rsidP="00BA12CA">
      <w:pPr>
        <w:tabs>
          <w:tab w:val="left" w:pos="284"/>
          <w:tab w:val="left" w:pos="993"/>
          <w:tab w:val="left" w:pos="1134"/>
        </w:tabs>
        <w:ind w:left="709" w:right="-35" w:firstLine="567"/>
        <w:jc w:val="both"/>
        <w:rPr>
          <w:szCs w:val="24"/>
          <w:lang w:eastAsia="lt-LT"/>
        </w:rPr>
      </w:pPr>
    </w:p>
    <w:p w14:paraId="506FF8B4" w14:textId="77777777" w:rsidR="009F6E0F" w:rsidRPr="000266B6" w:rsidRDefault="009F6E0F" w:rsidP="000266B6">
      <w:pPr>
        <w:tabs>
          <w:tab w:val="left" w:pos="284"/>
          <w:tab w:val="left" w:pos="993"/>
          <w:tab w:val="left" w:pos="1134"/>
        </w:tabs>
        <w:ind w:left="709" w:right="-35" w:firstLine="567"/>
        <w:jc w:val="both"/>
        <w:rPr>
          <w:szCs w:val="24"/>
          <w:lang w:eastAsia="lt-LT"/>
        </w:rPr>
      </w:pPr>
    </w:p>
    <w:p w14:paraId="72A4DFD6" w14:textId="77777777" w:rsidR="00E0577E" w:rsidRPr="00FF1C9E" w:rsidRDefault="00E0577E" w:rsidP="00E0577E">
      <w:pPr>
        <w:numPr>
          <w:ilvl w:val="0"/>
          <w:numId w:val="12"/>
        </w:numPr>
        <w:jc w:val="center"/>
        <w:rPr>
          <w:b/>
          <w:szCs w:val="24"/>
        </w:rPr>
      </w:pPr>
      <w:r w:rsidRPr="00675DA5">
        <w:rPr>
          <w:b/>
          <w:bCs/>
          <w:szCs w:val="24"/>
        </w:rPr>
        <w:t>SKYRIUS</w:t>
      </w:r>
      <w:r>
        <w:rPr>
          <w:b/>
          <w:bCs/>
          <w:szCs w:val="24"/>
        </w:rPr>
        <w:t xml:space="preserve"> </w:t>
      </w:r>
    </w:p>
    <w:p w14:paraId="3A2C1BC3" w14:textId="77777777" w:rsidR="00E0577E" w:rsidRPr="000266B6" w:rsidRDefault="00AF1A13" w:rsidP="000266B6">
      <w:pPr>
        <w:tabs>
          <w:tab w:val="left" w:pos="284"/>
          <w:tab w:val="left" w:pos="993"/>
          <w:tab w:val="left" w:pos="1134"/>
        </w:tabs>
        <w:ind w:left="709" w:right="-35"/>
        <w:jc w:val="center"/>
        <w:rPr>
          <w:b/>
          <w:szCs w:val="24"/>
          <w:lang w:eastAsia="lt-LT"/>
        </w:rPr>
      </w:pPr>
      <w:r w:rsidRPr="000266B6">
        <w:rPr>
          <w:b/>
          <w:szCs w:val="24"/>
          <w:lang w:eastAsia="lt-LT"/>
        </w:rPr>
        <w:t xml:space="preserve">ATRANKOS SĄLYGŲ </w:t>
      </w:r>
      <w:r w:rsidR="00E0577E" w:rsidRPr="000266B6">
        <w:rPr>
          <w:b/>
          <w:szCs w:val="24"/>
          <w:lang w:eastAsia="lt-LT"/>
        </w:rPr>
        <w:t>PAAIŠKINIM</w:t>
      </w:r>
      <w:r w:rsidRPr="000266B6">
        <w:rPr>
          <w:b/>
          <w:szCs w:val="24"/>
          <w:lang w:eastAsia="lt-LT"/>
        </w:rPr>
        <w:t>AS</w:t>
      </w:r>
      <w:r w:rsidR="00E0577E" w:rsidRPr="000266B6">
        <w:rPr>
          <w:b/>
          <w:szCs w:val="24"/>
          <w:lang w:eastAsia="lt-LT"/>
        </w:rPr>
        <w:t xml:space="preserve"> IR PATIKSLINIM</w:t>
      </w:r>
      <w:r w:rsidRPr="000266B6">
        <w:rPr>
          <w:b/>
          <w:szCs w:val="24"/>
          <w:lang w:eastAsia="lt-LT"/>
        </w:rPr>
        <w:t>AS</w:t>
      </w:r>
    </w:p>
    <w:p w14:paraId="4931EDF8" w14:textId="77777777" w:rsidR="00E0577E" w:rsidRDefault="00E0577E" w:rsidP="000266B6">
      <w:pPr>
        <w:tabs>
          <w:tab w:val="left" w:pos="284"/>
          <w:tab w:val="left" w:pos="993"/>
          <w:tab w:val="left" w:pos="1134"/>
        </w:tabs>
        <w:ind w:left="709" w:right="-35"/>
        <w:jc w:val="both"/>
        <w:rPr>
          <w:szCs w:val="24"/>
          <w:lang w:eastAsia="lt-LT"/>
        </w:rPr>
      </w:pPr>
    </w:p>
    <w:p w14:paraId="1B830CAD" w14:textId="691D5ED4" w:rsidR="00E0577E" w:rsidRPr="000266B6" w:rsidRDefault="00E0577E" w:rsidP="000266B6">
      <w:pPr>
        <w:numPr>
          <w:ilvl w:val="0"/>
          <w:numId w:val="1"/>
        </w:numPr>
        <w:tabs>
          <w:tab w:val="left" w:pos="284"/>
          <w:tab w:val="left" w:pos="993"/>
          <w:tab w:val="left" w:pos="1134"/>
        </w:tabs>
        <w:ind w:left="0" w:right="-35" w:firstLine="567"/>
        <w:jc w:val="both"/>
        <w:rPr>
          <w:szCs w:val="24"/>
          <w:lang w:eastAsia="lt-LT"/>
        </w:rPr>
      </w:pPr>
      <w:r w:rsidRPr="000266B6">
        <w:rPr>
          <w:szCs w:val="24"/>
          <w:lang w:eastAsia="lt-LT"/>
        </w:rPr>
        <w:t>Atrankos sąlygos gali būti paaiškinamos</w:t>
      </w:r>
      <w:r w:rsidR="00D464BB" w:rsidRPr="000266B6">
        <w:rPr>
          <w:szCs w:val="24"/>
          <w:lang w:eastAsia="lt-LT"/>
        </w:rPr>
        <w:t xml:space="preserve"> investuotojų</w:t>
      </w:r>
      <w:r w:rsidRPr="000266B6">
        <w:rPr>
          <w:szCs w:val="24"/>
          <w:lang w:eastAsia="lt-LT"/>
        </w:rPr>
        <w:t xml:space="preserve"> iniciatyva, jiems raštu kreipiantis į Savivaldybę. Prašymai paaiškinti Atrankos sąlygas gali būti pateikiami ne vėliau kaip likus 6 darbo dienoms iki investavimo pasiūlymų pateikimo termino pabaigos. Investuotojai turėtų būti aktyvūs ir pateikti klausimus ar paprašyti paaiškinti Atrankos sąlygas iš karto jas išanalizavę.</w:t>
      </w:r>
    </w:p>
    <w:p w14:paraId="0D8A0A90" w14:textId="7D830086" w:rsidR="00E0577E" w:rsidRPr="000266B6" w:rsidRDefault="00E0577E" w:rsidP="000266B6">
      <w:pPr>
        <w:numPr>
          <w:ilvl w:val="0"/>
          <w:numId w:val="1"/>
        </w:numPr>
        <w:tabs>
          <w:tab w:val="left" w:pos="284"/>
          <w:tab w:val="left" w:pos="993"/>
          <w:tab w:val="left" w:pos="1134"/>
        </w:tabs>
        <w:ind w:left="0" w:right="-35" w:firstLine="567"/>
        <w:jc w:val="both"/>
        <w:rPr>
          <w:szCs w:val="24"/>
          <w:lang w:eastAsia="lt-LT"/>
        </w:rPr>
      </w:pPr>
      <w:r w:rsidRPr="000266B6">
        <w:rPr>
          <w:szCs w:val="24"/>
          <w:lang w:eastAsia="lt-LT"/>
        </w:rPr>
        <w:t>Nesibaigus investavimo pasiūlymų pateikimo terminui, Savivaldybė turi teisę savo iniciatyva paa</w:t>
      </w:r>
      <w:r w:rsidR="00D464BB" w:rsidRPr="000266B6">
        <w:rPr>
          <w:szCs w:val="24"/>
          <w:lang w:eastAsia="lt-LT"/>
        </w:rPr>
        <w:t>iškinti</w:t>
      </w:r>
      <w:r w:rsidR="005965F0">
        <w:rPr>
          <w:szCs w:val="24"/>
          <w:lang w:eastAsia="lt-LT"/>
        </w:rPr>
        <w:t>, patikslinti arba pakeisti</w:t>
      </w:r>
      <w:r w:rsidR="00D464BB" w:rsidRPr="000266B6">
        <w:rPr>
          <w:szCs w:val="24"/>
          <w:lang w:eastAsia="lt-LT"/>
        </w:rPr>
        <w:t xml:space="preserve"> </w:t>
      </w:r>
      <w:r w:rsidRPr="000266B6">
        <w:rPr>
          <w:szCs w:val="24"/>
          <w:lang w:eastAsia="lt-LT"/>
        </w:rPr>
        <w:t>Atrankos sąlygas. Paaiškinimai turi būti paskelbti Savivaldybės interneto svetainėje (</w:t>
      </w:r>
      <w:hyperlink r:id="rId9" w:history="1">
        <w:r w:rsidRPr="000266B6">
          <w:rPr>
            <w:rStyle w:val="Hipersaitas"/>
            <w:color w:val="auto"/>
            <w:szCs w:val="24"/>
            <w:lang w:eastAsia="lt-LT"/>
          </w:rPr>
          <w:t>www.panevezys.lt</w:t>
        </w:r>
      </w:hyperlink>
      <w:r w:rsidRPr="000266B6">
        <w:rPr>
          <w:szCs w:val="24"/>
          <w:lang w:eastAsia="lt-LT"/>
        </w:rPr>
        <w:t xml:space="preserve">) likus ne mažiau kaip </w:t>
      </w:r>
      <w:r w:rsidR="005965F0">
        <w:rPr>
          <w:szCs w:val="24"/>
          <w:lang w:eastAsia="lt-LT"/>
        </w:rPr>
        <w:t>3</w:t>
      </w:r>
      <w:r w:rsidR="005965F0" w:rsidRPr="000266B6">
        <w:rPr>
          <w:szCs w:val="24"/>
          <w:lang w:eastAsia="lt-LT"/>
        </w:rPr>
        <w:t xml:space="preserve"> </w:t>
      </w:r>
      <w:r w:rsidRPr="000266B6">
        <w:rPr>
          <w:szCs w:val="24"/>
          <w:lang w:eastAsia="lt-LT"/>
        </w:rPr>
        <w:t>darbo dien</w:t>
      </w:r>
      <w:r w:rsidR="005965F0">
        <w:rPr>
          <w:szCs w:val="24"/>
          <w:lang w:eastAsia="lt-LT"/>
        </w:rPr>
        <w:t>oms</w:t>
      </w:r>
      <w:r w:rsidRPr="000266B6">
        <w:rPr>
          <w:szCs w:val="24"/>
          <w:lang w:eastAsia="lt-LT"/>
        </w:rPr>
        <w:t xml:space="preserve"> iki </w:t>
      </w:r>
      <w:r w:rsidR="005965F0">
        <w:rPr>
          <w:szCs w:val="24"/>
          <w:lang w:eastAsia="lt-LT"/>
        </w:rPr>
        <w:t xml:space="preserve">investavimo </w:t>
      </w:r>
      <w:r w:rsidRPr="000266B6">
        <w:rPr>
          <w:szCs w:val="24"/>
          <w:lang w:eastAsia="lt-LT"/>
        </w:rPr>
        <w:t>pasiūlymų pateikimo termino pabaigos.</w:t>
      </w:r>
    </w:p>
    <w:p w14:paraId="03C3F542" w14:textId="14BAA5F0" w:rsidR="00E0577E" w:rsidRPr="000266B6" w:rsidRDefault="00E0577E" w:rsidP="000266B6">
      <w:pPr>
        <w:numPr>
          <w:ilvl w:val="0"/>
          <w:numId w:val="1"/>
        </w:numPr>
        <w:tabs>
          <w:tab w:val="left" w:pos="284"/>
          <w:tab w:val="left" w:pos="993"/>
          <w:tab w:val="left" w:pos="1134"/>
        </w:tabs>
        <w:ind w:left="0" w:right="-35" w:firstLine="567"/>
        <w:jc w:val="both"/>
        <w:rPr>
          <w:szCs w:val="24"/>
          <w:lang w:eastAsia="lt-LT"/>
        </w:rPr>
      </w:pPr>
      <w:r w:rsidRPr="000266B6">
        <w:rPr>
          <w:szCs w:val="24"/>
          <w:lang w:eastAsia="lt-LT"/>
        </w:rPr>
        <w:t xml:space="preserve">Į laiku gautą prašymą paaiškinti pirkimo sąlygas Savivaldybė atsako ne vėliau kaip per 3 darbo dienas nuo jo gavimo dienos. </w:t>
      </w:r>
      <w:r w:rsidR="00D464BB" w:rsidRPr="000266B6">
        <w:rPr>
          <w:szCs w:val="24"/>
          <w:lang w:eastAsia="lt-LT"/>
        </w:rPr>
        <w:t>V</w:t>
      </w:r>
      <w:r w:rsidRPr="000266B6">
        <w:rPr>
          <w:szCs w:val="24"/>
          <w:lang w:eastAsia="lt-LT"/>
        </w:rPr>
        <w:t>is</w:t>
      </w:r>
      <w:r w:rsidR="00D464BB" w:rsidRPr="000266B6">
        <w:rPr>
          <w:szCs w:val="24"/>
          <w:lang w:eastAsia="lt-LT"/>
        </w:rPr>
        <w:t xml:space="preserve">i </w:t>
      </w:r>
      <w:r w:rsidRPr="000266B6">
        <w:rPr>
          <w:szCs w:val="24"/>
          <w:lang w:eastAsia="lt-LT"/>
        </w:rPr>
        <w:t>paaiškinim</w:t>
      </w:r>
      <w:r w:rsidR="00D464BB" w:rsidRPr="000266B6">
        <w:rPr>
          <w:szCs w:val="24"/>
          <w:lang w:eastAsia="lt-LT"/>
        </w:rPr>
        <w:t>ai</w:t>
      </w:r>
      <w:r w:rsidR="005965F0">
        <w:rPr>
          <w:szCs w:val="24"/>
          <w:lang w:eastAsia="lt-LT"/>
        </w:rPr>
        <w:t>, patikslinimai ar pakeitimai</w:t>
      </w:r>
      <w:r w:rsidRPr="000266B6">
        <w:rPr>
          <w:szCs w:val="24"/>
          <w:lang w:eastAsia="lt-LT"/>
        </w:rPr>
        <w:t xml:space="preserve"> skelbia</w:t>
      </w:r>
      <w:r w:rsidR="00D464BB" w:rsidRPr="000266B6">
        <w:rPr>
          <w:szCs w:val="24"/>
          <w:lang w:eastAsia="lt-LT"/>
        </w:rPr>
        <w:t>mi</w:t>
      </w:r>
      <w:r w:rsidRPr="000266B6">
        <w:rPr>
          <w:szCs w:val="24"/>
          <w:lang w:eastAsia="lt-LT"/>
        </w:rPr>
        <w:t xml:space="preserve"> Savivaldybės interneto svetainėje (</w:t>
      </w:r>
      <w:hyperlink r:id="rId10" w:history="1">
        <w:r w:rsidRPr="000266B6">
          <w:rPr>
            <w:rStyle w:val="Hipersaitas"/>
            <w:color w:val="auto"/>
            <w:szCs w:val="24"/>
            <w:lang w:eastAsia="lt-LT"/>
          </w:rPr>
          <w:t>www.panevezys.lt</w:t>
        </w:r>
      </w:hyperlink>
      <w:r w:rsidRPr="000266B6">
        <w:rPr>
          <w:szCs w:val="24"/>
          <w:lang w:eastAsia="lt-LT"/>
        </w:rPr>
        <w:t>).</w:t>
      </w:r>
    </w:p>
    <w:p w14:paraId="0FA48845" w14:textId="7B0E5A91" w:rsidR="00E0577E" w:rsidRPr="000266B6" w:rsidRDefault="00E0577E" w:rsidP="000266B6">
      <w:pPr>
        <w:numPr>
          <w:ilvl w:val="0"/>
          <w:numId w:val="1"/>
        </w:numPr>
        <w:tabs>
          <w:tab w:val="left" w:pos="284"/>
          <w:tab w:val="left" w:pos="993"/>
          <w:tab w:val="left" w:pos="1134"/>
        </w:tabs>
        <w:ind w:left="0" w:right="-35" w:firstLine="567"/>
        <w:jc w:val="both"/>
        <w:rPr>
          <w:szCs w:val="24"/>
          <w:lang w:eastAsia="lt-LT"/>
        </w:rPr>
      </w:pPr>
      <w:r w:rsidRPr="000266B6">
        <w:rPr>
          <w:szCs w:val="24"/>
          <w:lang w:eastAsia="lt-LT"/>
        </w:rPr>
        <w:t>Savivaldybė, paaiškindama Atrankos sąlygas, privalo užtikrinti investuotojų anonimiškumą.</w:t>
      </w:r>
    </w:p>
    <w:p w14:paraId="360C87BF" w14:textId="3CAEA741" w:rsidR="008956C4" w:rsidRPr="000266B6" w:rsidRDefault="00E0577E" w:rsidP="000266B6">
      <w:pPr>
        <w:numPr>
          <w:ilvl w:val="0"/>
          <w:numId w:val="1"/>
        </w:numPr>
        <w:tabs>
          <w:tab w:val="left" w:pos="284"/>
          <w:tab w:val="left" w:pos="993"/>
          <w:tab w:val="left" w:pos="1134"/>
        </w:tabs>
        <w:ind w:left="0" w:right="-35" w:firstLine="567"/>
        <w:jc w:val="both"/>
        <w:rPr>
          <w:szCs w:val="24"/>
          <w:lang w:eastAsia="lt-LT"/>
        </w:rPr>
      </w:pPr>
      <w:r w:rsidRPr="000266B6">
        <w:rPr>
          <w:szCs w:val="24"/>
          <w:lang w:eastAsia="lt-LT"/>
        </w:rPr>
        <w:t xml:space="preserve">Tuo atveju, kai </w:t>
      </w:r>
      <w:r w:rsidR="00D464BB" w:rsidRPr="000266B6">
        <w:rPr>
          <w:szCs w:val="24"/>
          <w:lang w:eastAsia="lt-LT"/>
        </w:rPr>
        <w:t>Atrankos sąlygos keičiamos</w:t>
      </w:r>
      <w:r w:rsidRPr="000266B6">
        <w:rPr>
          <w:szCs w:val="24"/>
          <w:lang w:eastAsia="lt-LT"/>
        </w:rPr>
        <w:t xml:space="preserve">, Savivaldybė atitinkamai patikslina </w:t>
      </w:r>
      <w:r w:rsidR="00B871F3" w:rsidRPr="000266B6">
        <w:rPr>
          <w:szCs w:val="24"/>
          <w:lang w:eastAsia="lt-LT"/>
        </w:rPr>
        <w:t>S</w:t>
      </w:r>
      <w:r w:rsidRPr="000266B6">
        <w:rPr>
          <w:szCs w:val="24"/>
          <w:lang w:eastAsia="lt-LT"/>
        </w:rPr>
        <w:t xml:space="preserve">kelbimą apie </w:t>
      </w:r>
      <w:r w:rsidR="00B871F3" w:rsidRPr="000266B6">
        <w:rPr>
          <w:szCs w:val="24"/>
          <w:lang w:eastAsia="lt-LT"/>
        </w:rPr>
        <w:t>A</w:t>
      </w:r>
      <w:r w:rsidRPr="000266B6">
        <w:rPr>
          <w:szCs w:val="24"/>
          <w:lang w:eastAsia="lt-LT"/>
        </w:rPr>
        <w:t>tranką ir prireikus pratęsia investavimo pasiūlymų pateikimo terminą protingumo kriterijų atitinkančiam terminui, per kurį investuotojai, rengdami pasiūlymus, galėtų atsižvelgti į pa</w:t>
      </w:r>
      <w:r w:rsidR="005965F0">
        <w:rPr>
          <w:szCs w:val="24"/>
          <w:lang w:eastAsia="lt-LT"/>
        </w:rPr>
        <w:t>keitimus</w:t>
      </w:r>
      <w:r w:rsidRPr="000266B6">
        <w:rPr>
          <w:szCs w:val="24"/>
          <w:lang w:eastAsia="lt-LT"/>
        </w:rPr>
        <w:t>.</w:t>
      </w:r>
    </w:p>
    <w:p w14:paraId="19C08B92" w14:textId="3DD5E3CC" w:rsidR="00E0577E" w:rsidRPr="000266B6" w:rsidRDefault="00E0577E" w:rsidP="000266B6">
      <w:pPr>
        <w:numPr>
          <w:ilvl w:val="0"/>
          <w:numId w:val="1"/>
        </w:numPr>
        <w:tabs>
          <w:tab w:val="left" w:pos="284"/>
          <w:tab w:val="left" w:pos="993"/>
          <w:tab w:val="left" w:pos="1134"/>
        </w:tabs>
        <w:ind w:left="0" w:right="-35" w:firstLine="567"/>
        <w:jc w:val="both"/>
        <w:rPr>
          <w:szCs w:val="24"/>
          <w:lang w:eastAsia="lt-LT"/>
        </w:rPr>
      </w:pPr>
      <w:r w:rsidRPr="000266B6">
        <w:rPr>
          <w:szCs w:val="24"/>
          <w:lang w:eastAsia="lt-LT"/>
        </w:rPr>
        <w:t>Jeigu Savivaldybė negali Atrankos sąlygų paaiškinimų</w:t>
      </w:r>
      <w:r w:rsidR="008956C4" w:rsidRPr="000266B6">
        <w:rPr>
          <w:szCs w:val="24"/>
          <w:lang w:eastAsia="lt-LT"/>
        </w:rPr>
        <w:t xml:space="preserve"> (patikslinimų</w:t>
      </w:r>
      <w:r w:rsidR="005965F0">
        <w:rPr>
          <w:szCs w:val="24"/>
          <w:lang w:eastAsia="lt-LT"/>
        </w:rPr>
        <w:t>, pakeitimų</w:t>
      </w:r>
      <w:r w:rsidR="008956C4" w:rsidRPr="000266B6">
        <w:rPr>
          <w:szCs w:val="24"/>
          <w:lang w:eastAsia="lt-LT"/>
        </w:rPr>
        <w:t>)</w:t>
      </w:r>
      <w:r w:rsidRPr="000266B6">
        <w:rPr>
          <w:szCs w:val="24"/>
          <w:lang w:eastAsia="lt-LT"/>
        </w:rPr>
        <w:t xml:space="preserve"> pateikti taip, kad </w:t>
      </w:r>
      <w:r w:rsidR="005965F0">
        <w:rPr>
          <w:szCs w:val="24"/>
          <w:lang w:eastAsia="lt-LT"/>
        </w:rPr>
        <w:t xml:space="preserve">jie būtų </w:t>
      </w:r>
      <w:r w:rsidR="00517A99">
        <w:rPr>
          <w:szCs w:val="24"/>
          <w:lang w:eastAsia="lt-LT"/>
        </w:rPr>
        <w:t>paskelbti</w:t>
      </w:r>
      <w:r w:rsidRPr="000266B6">
        <w:rPr>
          <w:szCs w:val="24"/>
          <w:lang w:eastAsia="lt-LT"/>
        </w:rPr>
        <w:t xml:space="preserve"> ne vėliau kaip likus </w:t>
      </w:r>
      <w:r w:rsidR="005965F0">
        <w:rPr>
          <w:szCs w:val="24"/>
          <w:lang w:eastAsia="lt-LT"/>
        </w:rPr>
        <w:t>3</w:t>
      </w:r>
      <w:r w:rsidR="005965F0" w:rsidRPr="000266B6">
        <w:rPr>
          <w:szCs w:val="24"/>
          <w:lang w:eastAsia="lt-LT"/>
        </w:rPr>
        <w:t xml:space="preserve"> </w:t>
      </w:r>
      <w:r w:rsidR="005965F0">
        <w:rPr>
          <w:szCs w:val="24"/>
          <w:lang w:eastAsia="lt-LT"/>
        </w:rPr>
        <w:t xml:space="preserve">darbo </w:t>
      </w:r>
      <w:r w:rsidRPr="000266B6">
        <w:rPr>
          <w:szCs w:val="24"/>
          <w:lang w:eastAsia="lt-LT"/>
        </w:rPr>
        <w:t>dienoms iki investavimo pasiūlymų pateikimo termino pabaigos, Savivaldybė perkelia investavimo pasiūlymų pateikimo terminą laikui, per kurį investuotojai, rengdami investavimo pasiūlymus, galėtų atsižvelgti į šiuos paaiškinimus (patikslinimus</w:t>
      </w:r>
      <w:r w:rsidR="005965F0">
        <w:rPr>
          <w:szCs w:val="24"/>
          <w:lang w:eastAsia="lt-LT"/>
        </w:rPr>
        <w:t>, pakeitimus</w:t>
      </w:r>
      <w:r w:rsidRPr="000266B6">
        <w:rPr>
          <w:szCs w:val="24"/>
          <w:lang w:eastAsia="lt-LT"/>
        </w:rPr>
        <w:t>). Apie pasiūlymų pateikimo termino nukėlimą pranešama paskelbiant Savivaldybės interneto svetainėje (</w:t>
      </w:r>
      <w:hyperlink r:id="rId11" w:history="1">
        <w:r w:rsidRPr="000266B6">
          <w:rPr>
            <w:rStyle w:val="Hipersaitas"/>
            <w:color w:val="auto"/>
            <w:szCs w:val="24"/>
            <w:lang w:eastAsia="lt-LT"/>
          </w:rPr>
          <w:t>www.panevezys.lt</w:t>
        </w:r>
      </w:hyperlink>
      <w:r w:rsidRPr="000266B6">
        <w:rPr>
          <w:szCs w:val="24"/>
          <w:lang w:eastAsia="lt-LT"/>
        </w:rPr>
        <w:t>).</w:t>
      </w:r>
    </w:p>
    <w:p w14:paraId="0AB72A12" w14:textId="77777777" w:rsidR="00D464BB" w:rsidRPr="000266B6" w:rsidRDefault="00D464BB" w:rsidP="000266B6">
      <w:pPr>
        <w:numPr>
          <w:ilvl w:val="0"/>
          <w:numId w:val="1"/>
        </w:numPr>
        <w:tabs>
          <w:tab w:val="left" w:pos="284"/>
          <w:tab w:val="left" w:pos="993"/>
          <w:tab w:val="left" w:pos="1134"/>
        </w:tabs>
        <w:ind w:left="0" w:right="-35" w:firstLine="567"/>
        <w:jc w:val="both"/>
        <w:rPr>
          <w:szCs w:val="24"/>
          <w:lang w:eastAsia="lt-LT"/>
        </w:rPr>
      </w:pPr>
      <w:r w:rsidRPr="000266B6">
        <w:rPr>
          <w:szCs w:val="24"/>
        </w:rPr>
        <w:t>Atrankos sąlygas keičia arba pripažįsta netekusiomis galios Savivaldybės taryba.</w:t>
      </w:r>
    </w:p>
    <w:p w14:paraId="2FD5B9B3" w14:textId="77777777" w:rsidR="00984E7B" w:rsidRPr="000266B6" w:rsidRDefault="00984E7B" w:rsidP="000266B6">
      <w:pPr>
        <w:tabs>
          <w:tab w:val="left" w:pos="284"/>
          <w:tab w:val="left" w:pos="993"/>
          <w:tab w:val="left" w:pos="1134"/>
        </w:tabs>
        <w:ind w:left="709" w:right="-35" w:firstLine="567"/>
        <w:jc w:val="both"/>
        <w:rPr>
          <w:szCs w:val="24"/>
          <w:lang w:eastAsia="lt-LT"/>
        </w:rPr>
      </w:pPr>
    </w:p>
    <w:p w14:paraId="3541D49B" w14:textId="77777777" w:rsidR="00E0577E" w:rsidRPr="000266B6" w:rsidRDefault="000266B6" w:rsidP="000266B6">
      <w:pPr>
        <w:numPr>
          <w:ilvl w:val="0"/>
          <w:numId w:val="12"/>
        </w:numPr>
        <w:ind w:firstLine="567"/>
        <w:jc w:val="center"/>
        <w:rPr>
          <w:b/>
          <w:szCs w:val="24"/>
        </w:rPr>
      </w:pPr>
      <w:r>
        <w:rPr>
          <w:b/>
          <w:szCs w:val="24"/>
        </w:rPr>
        <w:t>SKYRIUS</w:t>
      </w:r>
    </w:p>
    <w:p w14:paraId="39860A36" w14:textId="77777777" w:rsidR="00984E7B" w:rsidRPr="00AF1A13" w:rsidRDefault="00AF1A13" w:rsidP="000266B6">
      <w:pPr>
        <w:tabs>
          <w:tab w:val="left" w:pos="284"/>
          <w:tab w:val="left" w:pos="993"/>
          <w:tab w:val="left" w:pos="1134"/>
        </w:tabs>
        <w:ind w:left="709" w:right="-35"/>
        <w:jc w:val="center"/>
        <w:rPr>
          <w:b/>
          <w:szCs w:val="24"/>
          <w:lang w:eastAsia="lt-LT"/>
        </w:rPr>
      </w:pPr>
      <w:r w:rsidRPr="00AF1A13">
        <w:rPr>
          <w:b/>
          <w:szCs w:val="24"/>
          <w:lang w:eastAsia="lt-LT"/>
        </w:rPr>
        <w:t>PRETENZIJŲ IR SKUNDŲ</w:t>
      </w:r>
      <w:r w:rsidR="00616AEC">
        <w:rPr>
          <w:b/>
          <w:szCs w:val="24"/>
          <w:lang w:eastAsia="lt-LT"/>
        </w:rPr>
        <w:t xml:space="preserve"> TEIKIMAS </w:t>
      </w:r>
    </w:p>
    <w:p w14:paraId="66429387" w14:textId="77777777" w:rsidR="00984E7B" w:rsidRDefault="00984E7B" w:rsidP="000266B6">
      <w:pPr>
        <w:tabs>
          <w:tab w:val="left" w:pos="284"/>
          <w:tab w:val="left" w:pos="993"/>
          <w:tab w:val="left" w:pos="1134"/>
        </w:tabs>
        <w:ind w:left="709" w:right="-35"/>
        <w:jc w:val="both"/>
        <w:rPr>
          <w:szCs w:val="24"/>
          <w:lang w:eastAsia="lt-LT"/>
        </w:rPr>
      </w:pPr>
    </w:p>
    <w:p w14:paraId="2322A10C" w14:textId="77777777" w:rsidR="00984E7B" w:rsidRDefault="00984E7B" w:rsidP="000266B6">
      <w:pPr>
        <w:tabs>
          <w:tab w:val="left" w:pos="284"/>
          <w:tab w:val="left" w:pos="993"/>
          <w:tab w:val="left" w:pos="1134"/>
        </w:tabs>
        <w:ind w:left="709" w:right="-35"/>
        <w:jc w:val="both"/>
        <w:rPr>
          <w:color w:val="FF0000"/>
          <w:szCs w:val="24"/>
          <w:lang w:eastAsia="lt-LT"/>
        </w:rPr>
      </w:pPr>
    </w:p>
    <w:p w14:paraId="02891EA2" w14:textId="6A1BA7F3" w:rsidR="008956C4" w:rsidRPr="00E22D00" w:rsidRDefault="00616AEC" w:rsidP="00E22D00">
      <w:pPr>
        <w:numPr>
          <w:ilvl w:val="0"/>
          <w:numId w:val="1"/>
        </w:numPr>
        <w:tabs>
          <w:tab w:val="left" w:pos="284"/>
          <w:tab w:val="left" w:pos="993"/>
          <w:tab w:val="left" w:pos="1134"/>
        </w:tabs>
        <w:ind w:left="0" w:right="-35" w:firstLine="567"/>
        <w:jc w:val="both"/>
        <w:rPr>
          <w:szCs w:val="24"/>
          <w:lang w:eastAsia="lt-LT"/>
        </w:rPr>
      </w:pPr>
      <w:r w:rsidRPr="00E22D00">
        <w:rPr>
          <w:szCs w:val="24"/>
        </w:rPr>
        <w:t xml:space="preserve">Jeigu investuotojas mano, kad Savivaldybė vykdydama </w:t>
      </w:r>
      <w:r w:rsidR="005965F0">
        <w:rPr>
          <w:szCs w:val="24"/>
        </w:rPr>
        <w:t>A</w:t>
      </w:r>
      <w:r w:rsidRPr="00E22D00">
        <w:rPr>
          <w:szCs w:val="24"/>
        </w:rPr>
        <w:t xml:space="preserve">tranką nesilaikė teisės aktų reikalavimų, jis gali savo galimai pažeistas teises ir teisėtus interesus ginti teisės aktų nustatyta tvarka. </w:t>
      </w:r>
    </w:p>
    <w:p w14:paraId="6168D516" w14:textId="2EF16D60" w:rsidR="00616AEC" w:rsidRPr="00E22D00" w:rsidRDefault="00616AEC" w:rsidP="00E22D00">
      <w:pPr>
        <w:numPr>
          <w:ilvl w:val="0"/>
          <w:numId w:val="1"/>
        </w:numPr>
        <w:tabs>
          <w:tab w:val="left" w:pos="284"/>
          <w:tab w:val="left" w:pos="993"/>
          <w:tab w:val="left" w:pos="1134"/>
        </w:tabs>
        <w:ind w:left="0" w:right="-35" w:firstLine="567"/>
        <w:jc w:val="both"/>
        <w:rPr>
          <w:szCs w:val="24"/>
          <w:lang w:eastAsia="lt-LT"/>
        </w:rPr>
      </w:pPr>
      <w:r w:rsidRPr="00E22D00">
        <w:rPr>
          <w:szCs w:val="24"/>
        </w:rPr>
        <w:t>Investuotojas, norėdamas iki sutarties sudarymo ginčyti Savivaldybės sprendimus ar veiksmus, turi raštu pateikti pretenziją. Savivaldybės sprendimas, priimtas išnagrinėjus investuotojo pretenziją, gali būti skundžiamas teismui teisės aktų nustatyta tvarka.</w:t>
      </w:r>
    </w:p>
    <w:p w14:paraId="0DC39B98" w14:textId="78B921D8" w:rsidR="008956C4" w:rsidRPr="00E22D00" w:rsidRDefault="008956C4" w:rsidP="00E22D00">
      <w:pPr>
        <w:numPr>
          <w:ilvl w:val="0"/>
          <w:numId w:val="1"/>
        </w:numPr>
        <w:tabs>
          <w:tab w:val="left" w:pos="284"/>
          <w:tab w:val="left" w:pos="993"/>
          <w:tab w:val="left" w:pos="1134"/>
        </w:tabs>
        <w:ind w:left="0" w:right="-35" w:firstLine="567"/>
        <w:jc w:val="both"/>
        <w:rPr>
          <w:szCs w:val="24"/>
          <w:lang w:eastAsia="lt-LT"/>
        </w:rPr>
      </w:pPr>
      <w:r w:rsidRPr="00E22D00">
        <w:rPr>
          <w:szCs w:val="24"/>
        </w:rPr>
        <w:t xml:space="preserve">Atrankos dalyviai turi teisę skųsti </w:t>
      </w:r>
      <w:r w:rsidR="00FB6AEF">
        <w:rPr>
          <w:szCs w:val="24"/>
        </w:rPr>
        <w:t xml:space="preserve">Komisijos sprendimą dėl </w:t>
      </w:r>
      <w:r w:rsidR="00313D13">
        <w:rPr>
          <w:szCs w:val="24"/>
        </w:rPr>
        <w:t xml:space="preserve">dalyvių </w:t>
      </w:r>
      <w:r w:rsidR="00FB6AEF">
        <w:rPr>
          <w:szCs w:val="24"/>
        </w:rPr>
        <w:t xml:space="preserve">atitikimo minimaliems </w:t>
      </w:r>
      <w:r w:rsidR="00313D13" w:rsidRPr="00675DA5">
        <w:rPr>
          <w:szCs w:val="24"/>
        </w:rPr>
        <w:t>kvalifikacini</w:t>
      </w:r>
      <w:r w:rsidR="00313D13">
        <w:rPr>
          <w:szCs w:val="24"/>
        </w:rPr>
        <w:t>ams</w:t>
      </w:r>
      <w:r w:rsidR="00313D13" w:rsidRPr="00675DA5">
        <w:rPr>
          <w:szCs w:val="24"/>
        </w:rPr>
        <w:t xml:space="preserve"> reikalavim</w:t>
      </w:r>
      <w:r w:rsidR="00313D13">
        <w:rPr>
          <w:szCs w:val="24"/>
        </w:rPr>
        <w:t>am</w:t>
      </w:r>
      <w:r w:rsidR="00313D13" w:rsidRPr="00675DA5">
        <w:rPr>
          <w:szCs w:val="24"/>
        </w:rPr>
        <w:t>s</w:t>
      </w:r>
      <w:r w:rsidR="00313D13">
        <w:rPr>
          <w:szCs w:val="24"/>
        </w:rPr>
        <w:t xml:space="preserve"> </w:t>
      </w:r>
      <w:r w:rsidRPr="00E22D00">
        <w:rPr>
          <w:szCs w:val="24"/>
        </w:rPr>
        <w:t xml:space="preserve">ne vėliau kaip per 14 dienų nuo pranešimo apie kvalifikacinės atrankos rezultatus gavimo. </w:t>
      </w:r>
    </w:p>
    <w:p w14:paraId="2434BE3C" w14:textId="77777777" w:rsidR="005D3BD1" w:rsidRPr="00E22D00" w:rsidRDefault="005D3BD1" w:rsidP="00E22D00">
      <w:pPr>
        <w:tabs>
          <w:tab w:val="left" w:pos="284"/>
          <w:tab w:val="left" w:pos="993"/>
          <w:tab w:val="left" w:pos="1134"/>
        </w:tabs>
        <w:ind w:right="-35" w:firstLine="567"/>
        <w:jc w:val="both"/>
        <w:rPr>
          <w:szCs w:val="24"/>
        </w:rPr>
      </w:pPr>
    </w:p>
    <w:p w14:paraId="1672B720" w14:textId="77777777" w:rsidR="00984E7B" w:rsidRPr="00675DA5" w:rsidRDefault="00984E7B" w:rsidP="00BD67B9">
      <w:pPr>
        <w:numPr>
          <w:ilvl w:val="0"/>
          <w:numId w:val="12"/>
        </w:numPr>
        <w:jc w:val="center"/>
        <w:rPr>
          <w:b/>
          <w:szCs w:val="24"/>
        </w:rPr>
      </w:pPr>
      <w:r>
        <w:rPr>
          <w:b/>
          <w:szCs w:val="24"/>
        </w:rPr>
        <w:t>SKYRIUS</w:t>
      </w:r>
    </w:p>
    <w:p w14:paraId="49E80A5C" w14:textId="77777777" w:rsidR="0094133E" w:rsidRPr="00675DA5" w:rsidRDefault="009B7AA3" w:rsidP="009B7AA3">
      <w:pPr>
        <w:ind w:left="454"/>
        <w:jc w:val="center"/>
        <w:rPr>
          <w:b/>
          <w:szCs w:val="24"/>
        </w:rPr>
      </w:pPr>
      <w:r w:rsidRPr="00675DA5">
        <w:rPr>
          <w:b/>
          <w:szCs w:val="24"/>
        </w:rPr>
        <w:t>BAIGIAMOSIOS NUOSTATOS</w:t>
      </w:r>
    </w:p>
    <w:p w14:paraId="65E24D0D" w14:textId="77777777" w:rsidR="00086D9E" w:rsidRPr="00675DA5" w:rsidRDefault="00086D9E" w:rsidP="00086D9E">
      <w:pPr>
        <w:pStyle w:val="Default"/>
        <w:rPr>
          <w:color w:val="auto"/>
        </w:rPr>
      </w:pPr>
    </w:p>
    <w:p w14:paraId="35B2DF90" w14:textId="77777777" w:rsidR="007C1F2B" w:rsidRPr="00E22D00" w:rsidRDefault="007C1F2B" w:rsidP="00E22D00">
      <w:pPr>
        <w:numPr>
          <w:ilvl w:val="0"/>
          <w:numId w:val="1"/>
        </w:numPr>
        <w:tabs>
          <w:tab w:val="left" w:pos="284"/>
          <w:tab w:val="left" w:pos="993"/>
          <w:tab w:val="left" w:pos="1134"/>
        </w:tabs>
        <w:ind w:left="0" w:right="-35" w:firstLine="567"/>
        <w:jc w:val="both"/>
        <w:rPr>
          <w:szCs w:val="24"/>
        </w:rPr>
      </w:pPr>
      <w:r w:rsidRPr="00E22D00">
        <w:rPr>
          <w:szCs w:val="24"/>
        </w:rPr>
        <w:t>Investavimo pasiūlymas yra atmetamas, jei:</w:t>
      </w:r>
    </w:p>
    <w:p w14:paraId="2A376A1C" w14:textId="77777777" w:rsidR="007C1F2B" w:rsidRPr="00E22D00" w:rsidRDefault="007C1F2B" w:rsidP="00E22D00">
      <w:pPr>
        <w:numPr>
          <w:ilvl w:val="1"/>
          <w:numId w:val="1"/>
        </w:numPr>
        <w:tabs>
          <w:tab w:val="left" w:pos="284"/>
          <w:tab w:val="left" w:pos="1276"/>
        </w:tabs>
        <w:ind w:left="0" w:right="-35" w:firstLine="567"/>
        <w:jc w:val="both"/>
        <w:rPr>
          <w:szCs w:val="24"/>
        </w:rPr>
      </w:pPr>
      <w:r w:rsidRPr="00E22D00">
        <w:rPr>
          <w:szCs w:val="24"/>
        </w:rPr>
        <w:t>jis neatitinka Atrankos sąlygose nustatytų investavimo pasiūlymui keliamų reikalavimų;</w:t>
      </w:r>
    </w:p>
    <w:p w14:paraId="2AEE8300" w14:textId="77777777" w:rsidR="007C1F2B" w:rsidRPr="00E22D00" w:rsidRDefault="00D37861" w:rsidP="00E22D00">
      <w:pPr>
        <w:numPr>
          <w:ilvl w:val="1"/>
          <w:numId w:val="1"/>
        </w:numPr>
        <w:tabs>
          <w:tab w:val="left" w:pos="284"/>
          <w:tab w:val="left" w:pos="1276"/>
        </w:tabs>
        <w:ind w:left="0" w:right="-35" w:firstLine="567"/>
        <w:jc w:val="both"/>
        <w:rPr>
          <w:szCs w:val="24"/>
        </w:rPr>
      </w:pPr>
      <w:r w:rsidRPr="00E22D00">
        <w:rPr>
          <w:szCs w:val="24"/>
        </w:rPr>
        <w:t xml:space="preserve">jis </w:t>
      </w:r>
      <w:r w:rsidR="007C1F2B" w:rsidRPr="00E22D00">
        <w:rPr>
          <w:szCs w:val="24"/>
        </w:rPr>
        <w:t>pažeidžia kitų subjektų intelektinę nuosavybę (autorių teises);</w:t>
      </w:r>
    </w:p>
    <w:p w14:paraId="1B244DC6" w14:textId="77777777" w:rsidR="00D37861" w:rsidRPr="00E22D00" w:rsidRDefault="00D37861" w:rsidP="00E22D00">
      <w:pPr>
        <w:numPr>
          <w:ilvl w:val="1"/>
          <w:numId w:val="1"/>
        </w:numPr>
        <w:tabs>
          <w:tab w:val="left" w:pos="284"/>
          <w:tab w:val="left" w:pos="1276"/>
        </w:tabs>
        <w:ind w:left="0" w:right="-35" w:firstLine="567"/>
        <w:jc w:val="both"/>
        <w:rPr>
          <w:szCs w:val="24"/>
        </w:rPr>
      </w:pPr>
      <w:r w:rsidRPr="00E22D00">
        <w:rPr>
          <w:szCs w:val="24"/>
        </w:rPr>
        <w:t>investuotojas pateikia tikrovės neatitinkančią informaciją;</w:t>
      </w:r>
    </w:p>
    <w:p w14:paraId="5AC8764D" w14:textId="728B8DD1" w:rsidR="007C1F2B" w:rsidRPr="00E22D00" w:rsidRDefault="007C1F2B" w:rsidP="00E22D00">
      <w:pPr>
        <w:numPr>
          <w:ilvl w:val="1"/>
          <w:numId w:val="1"/>
        </w:numPr>
        <w:tabs>
          <w:tab w:val="left" w:pos="284"/>
          <w:tab w:val="left" w:pos="1276"/>
        </w:tabs>
        <w:ind w:left="0" w:right="-35" w:firstLine="567"/>
        <w:jc w:val="both"/>
        <w:rPr>
          <w:szCs w:val="24"/>
        </w:rPr>
      </w:pPr>
      <w:r w:rsidRPr="00E22D00">
        <w:rPr>
          <w:szCs w:val="24"/>
        </w:rPr>
        <w:t>investuotojas per Komisijos nustatytą terminą Komisijos prašymu nepatikslina duomenų, įrodančių jo atitikimą Atrankos sąlygose nustatytiems minimaliems kvalifikaciniams reikalavimams, arba nepateikia jo investavimo pasiūlymo paaiškinimo;</w:t>
      </w:r>
    </w:p>
    <w:p w14:paraId="576F4BDA" w14:textId="77777777" w:rsidR="007C1F2B" w:rsidRPr="00E22D00" w:rsidRDefault="007C1F2B" w:rsidP="00E22D00">
      <w:pPr>
        <w:numPr>
          <w:ilvl w:val="1"/>
          <w:numId w:val="1"/>
        </w:numPr>
        <w:tabs>
          <w:tab w:val="left" w:pos="284"/>
          <w:tab w:val="left" w:pos="1276"/>
        </w:tabs>
        <w:ind w:left="0" w:right="-35" w:firstLine="567"/>
        <w:jc w:val="both"/>
        <w:rPr>
          <w:szCs w:val="24"/>
        </w:rPr>
      </w:pPr>
      <w:r w:rsidRPr="00E22D00">
        <w:rPr>
          <w:szCs w:val="24"/>
        </w:rPr>
        <w:lastRenderedPageBreak/>
        <w:t>investuotojas Komisijos nustatytu metu neatvyksta derybų dėl investicijų sutarties</w:t>
      </w:r>
      <w:r w:rsidR="00D37861" w:rsidRPr="00E22D00">
        <w:rPr>
          <w:szCs w:val="24"/>
        </w:rPr>
        <w:t>.</w:t>
      </w:r>
      <w:r w:rsidRPr="00E22D00">
        <w:rPr>
          <w:szCs w:val="24"/>
        </w:rPr>
        <w:t xml:space="preserve">  </w:t>
      </w:r>
    </w:p>
    <w:p w14:paraId="63BDC8E7" w14:textId="2447A700" w:rsidR="002464B3" w:rsidRDefault="002464B3" w:rsidP="00E22D00">
      <w:pPr>
        <w:numPr>
          <w:ilvl w:val="0"/>
          <w:numId w:val="1"/>
        </w:numPr>
        <w:tabs>
          <w:tab w:val="left" w:pos="284"/>
          <w:tab w:val="left" w:pos="993"/>
          <w:tab w:val="left" w:pos="1134"/>
        </w:tabs>
        <w:ind w:left="0" w:right="-35" w:firstLine="567"/>
        <w:jc w:val="both"/>
        <w:rPr>
          <w:szCs w:val="24"/>
        </w:rPr>
      </w:pPr>
      <w:r w:rsidRPr="00E22D00">
        <w:rPr>
          <w:szCs w:val="24"/>
        </w:rPr>
        <w:t xml:space="preserve">Atrankos sąlygose numatyti pranešimai, paklausimai, paaiškinimai ir pretenzijos Savivaldybei </w:t>
      </w:r>
      <w:r w:rsidR="00B871F3" w:rsidRPr="00E22D00">
        <w:rPr>
          <w:szCs w:val="24"/>
        </w:rPr>
        <w:t>pateikiami S</w:t>
      </w:r>
      <w:r w:rsidRPr="00E22D00">
        <w:rPr>
          <w:szCs w:val="24"/>
        </w:rPr>
        <w:t>kelbime ap</w:t>
      </w:r>
      <w:r w:rsidR="00B871F3" w:rsidRPr="00E22D00">
        <w:rPr>
          <w:szCs w:val="24"/>
        </w:rPr>
        <w:t>ie A</w:t>
      </w:r>
      <w:r w:rsidRPr="00E22D00">
        <w:rPr>
          <w:szCs w:val="24"/>
        </w:rPr>
        <w:t>tranką nurodytu elektroninio pašto adresu arba pasirašytinai per kurjerį</w:t>
      </w:r>
      <w:r w:rsidR="006D4E81" w:rsidRPr="00E22D00">
        <w:rPr>
          <w:szCs w:val="24"/>
        </w:rPr>
        <w:t>.  Savivaldybės pranešimai pateikiami investuotojų nurodytais el. pašto adresais ir skelbiami</w:t>
      </w:r>
      <w:r w:rsidR="006D4E81">
        <w:rPr>
          <w:color w:val="FF0000"/>
          <w:szCs w:val="24"/>
        </w:rPr>
        <w:t xml:space="preserve"> </w:t>
      </w:r>
      <w:r w:rsidR="006D4E81" w:rsidRPr="00673B0C">
        <w:rPr>
          <w:szCs w:val="24"/>
          <w:lang w:eastAsia="lt-LT"/>
        </w:rPr>
        <w:t>Savivaldybės interneto svetainėje (</w:t>
      </w:r>
      <w:proofErr w:type="spellStart"/>
      <w:r w:rsidR="006D4E81" w:rsidRPr="001503C7">
        <w:rPr>
          <w:szCs w:val="24"/>
          <w:lang w:eastAsia="lt-LT"/>
        </w:rPr>
        <w:t>www.panevezys.lt</w:t>
      </w:r>
      <w:proofErr w:type="spellEnd"/>
      <w:r w:rsidR="006D4E81" w:rsidRPr="00673B0C">
        <w:rPr>
          <w:szCs w:val="24"/>
          <w:lang w:eastAsia="lt-LT"/>
        </w:rPr>
        <w:t>)</w:t>
      </w:r>
      <w:r w:rsidR="006D4E81">
        <w:rPr>
          <w:szCs w:val="24"/>
          <w:lang w:eastAsia="lt-LT"/>
        </w:rPr>
        <w:t xml:space="preserve">. </w:t>
      </w:r>
    </w:p>
    <w:p w14:paraId="02D1368A" w14:textId="5EDC3A10" w:rsidR="00D37861" w:rsidRDefault="00D37861" w:rsidP="00E22D00">
      <w:pPr>
        <w:numPr>
          <w:ilvl w:val="0"/>
          <w:numId w:val="1"/>
        </w:numPr>
        <w:tabs>
          <w:tab w:val="left" w:pos="284"/>
          <w:tab w:val="left" w:pos="993"/>
          <w:tab w:val="left" w:pos="1134"/>
        </w:tabs>
        <w:ind w:left="0" w:right="-35" w:firstLine="567"/>
        <w:jc w:val="both"/>
        <w:rPr>
          <w:szCs w:val="24"/>
        </w:rPr>
      </w:pPr>
      <w:r>
        <w:rPr>
          <w:szCs w:val="24"/>
        </w:rPr>
        <w:t>Komisija</w:t>
      </w:r>
      <w:r w:rsidR="008342E4">
        <w:rPr>
          <w:szCs w:val="24"/>
        </w:rPr>
        <w:t>, įvertinusi investavimo pasiūlym</w:t>
      </w:r>
      <w:r w:rsidR="00391A23">
        <w:rPr>
          <w:szCs w:val="24"/>
        </w:rPr>
        <w:t>us ir nustačiusi, kad pasiūlymuose nurodyti investuotojo reikalavimai dėl Savivaldybės indėlio</w:t>
      </w:r>
      <w:r w:rsidR="00313D13">
        <w:rPr>
          <w:szCs w:val="24"/>
        </w:rPr>
        <w:t xml:space="preserve">, investuotojo siūlomi investicijų projekto įgyvendinimo grafikas ar terminas </w:t>
      </w:r>
      <w:r w:rsidR="00391A23">
        <w:rPr>
          <w:szCs w:val="24"/>
        </w:rPr>
        <w:t>yra nepriimtini,</w:t>
      </w:r>
      <w:r>
        <w:rPr>
          <w:szCs w:val="24"/>
        </w:rPr>
        <w:t xml:space="preserve"> turi teisę bet kada nutraukti Investuotojo atranką</w:t>
      </w:r>
      <w:r w:rsidR="009B2BE8">
        <w:rPr>
          <w:szCs w:val="24"/>
        </w:rPr>
        <w:t>, pranešdama apie tai investavimo pasiūlymus pateikusiems investuotojams</w:t>
      </w:r>
      <w:r>
        <w:rPr>
          <w:szCs w:val="24"/>
        </w:rPr>
        <w:t>.</w:t>
      </w:r>
    </w:p>
    <w:p w14:paraId="2F25FFD6" w14:textId="77777777" w:rsidR="009B7AA3" w:rsidRDefault="009B7AA3" w:rsidP="000266B6">
      <w:pPr>
        <w:tabs>
          <w:tab w:val="left" w:pos="284"/>
          <w:tab w:val="left" w:pos="993"/>
          <w:tab w:val="left" w:pos="1134"/>
        </w:tabs>
        <w:ind w:left="709" w:right="-35"/>
        <w:jc w:val="both"/>
        <w:rPr>
          <w:szCs w:val="24"/>
        </w:rPr>
      </w:pPr>
    </w:p>
    <w:p w14:paraId="5FD474F5" w14:textId="77777777" w:rsidR="00763745" w:rsidRPr="00675DA5" w:rsidRDefault="00763745" w:rsidP="00763745">
      <w:pPr>
        <w:tabs>
          <w:tab w:val="left" w:pos="284"/>
          <w:tab w:val="left" w:pos="993"/>
          <w:tab w:val="left" w:pos="1134"/>
        </w:tabs>
        <w:ind w:right="-35"/>
        <w:jc w:val="both"/>
        <w:rPr>
          <w:szCs w:val="24"/>
        </w:rPr>
      </w:pPr>
    </w:p>
    <w:p w14:paraId="7497BF08" w14:textId="77777777" w:rsidR="00353968" w:rsidRPr="00675DA5" w:rsidRDefault="00E03884" w:rsidP="00763745">
      <w:pPr>
        <w:tabs>
          <w:tab w:val="left" w:pos="284"/>
          <w:tab w:val="left" w:pos="993"/>
          <w:tab w:val="left" w:pos="1134"/>
        </w:tabs>
        <w:ind w:right="-35"/>
        <w:jc w:val="both"/>
        <w:rPr>
          <w:szCs w:val="24"/>
        </w:rPr>
      </w:pPr>
      <w:r>
        <w:rPr>
          <w:szCs w:val="24"/>
        </w:rPr>
        <w:br w:type="page"/>
      </w:r>
    </w:p>
    <w:p w14:paraId="2BAD3867" w14:textId="77777777" w:rsidR="00A8422D" w:rsidRDefault="00A8422D" w:rsidP="00A8422D">
      <w:pPr>
        <w:keepNext/>
        <w:ind w:firstLine="3828"/>
        <w:outlineLvl w:val="1"/>
        <w:rPr>
          <w:bCs/>
          <w:szCs w:val="24"/>
        </w:rPr>
      </w:pPr>
      <w:r w:rsidRPr="00430CAD">
        <w:rPr>
          <w:bCs/>
          <w:szCs w:val="24"/>
        </w:rPr>
        <w:lastRenderedPageBreak/>
        <w:t xml:space="preserve">Investuotojo, su kuriuo Panevėžio miesto savivaldybė </w:t>
      </w:r>
    </w:p>
    <w:p w14:paraId="2F59945F" w14:textId="77777777" w:rsidR="00A8422D" w:rsidRDefault="00A8422D" w:rsidP="00A8422D">
      <w:pPr>
        <w:keepNext/>
        <w:ind w:firstLine="3828"/>
        <w:outlineLvl w:val="1"/>
        <w:rPr>
          <w:bCs/>
          <w:szCs w:val="24"/>
        </w:rPr>
      </w:pPr>
      <w:r w:rsidRPr="00430CAD">
        <w:rPr>
          <w:bCs/>
          <w:szCs w:val="24"/>
        </w:rPr>
        <w:t xml:space="preserve">ketina sudaryti investicijų sutartį dėl Panevėžio autobusų stoties </w:t>
      </w:r>
    </w:p>
    <w:p w14:paraId="1A9DD748" w14:textId="3E7CE407" w:rsidR="00A8422D" w:rsidRPr="00430CAD" w:rsidRDefault="00A8422D" w:rsidP="00A8422D">
      <w:pPr>
        <w:keepNext/>
        <w:ind w:left="3828"/>
        <w:outlineLvl w:val="1"/>
        <w:rPr>
          <w:szCs w:val="24"/>
        </w:rPr>
      </w:pPr>
      <w:r w:rsidRPr="00430CAD">
        <w:rPr>
          <w:bCs/>
          <w:szCs w:val="24"/>
        </w:rPr>
        <w:t>ir besiribojančių teritorijų konversijos</w:t>
      </w:r>
      <w:r w:rsidR="00C26C65">
        <w:rPr>
          <w:bCs/>
          <w:szCs w:val="24"/>
        </w:rPr>
        <w:t>,</w:t>
      </w:r>
      <w:r w:rsidRPr="00430CAD">
        <w:rPr>
          <w:bCs/>
          <w:szCs w:val="24"/>
        </w:rPr>
        <w:t xml:space="preserve"> naujos Panevėžio miesto autobusų stoties statybos investicijų projekto įgyvendinimo, atrankos </w:t>
      </w:r>
      <w:r w:rsidRPr="0006337C">
        <w:rPr>
          <w:bCs/>
          <w:szCs w:val="24"/>
        </w:rPr>
        <w:t>sąlyg</w:t>
      </w:r>
      <w:r>
        <w:rPr>
          <w:bCs/>
          <w:szCs w:val="24"/>
        </w:rPr>
        <w:t>ų</w:t>
      </w:r>
    </w:p>
    <w:p w14:paraId="1104DF37" w14:textId="69E1E762" w:rsidR="001C2658" w:rsidRDefault="00A8422D" w:rsidP="00A8422D">
      <w:pPr>
        <w:ind w:left="3108" w:firstLine="720"/>
        <w:rPr>
          <w:szCs w:val="24"/>
        </w:rPr>
      </w:pPr>
      <w:r>
        <w:t>1</w:t>
      </w:r>
      <w:r w:rsidRPr="00BF0924">
        <w:rPr>
          <w:szCs w:val="24"/>
        </w:rPr>
        <w:t xml:space="preserve"> priedas</w:t>
      </w:r>
    </w:p>
    <w:p w14:paraId="74376CDB" w14:textId="77777777" w:rsidR="00DE475D" w:rsidRPr="00BF0924" w:rsidRDefault="00DE475D" w:rsidP="00A8422D">
      <w:pPr>
        <w:ind w:left="3108" w:firstLine="720"/>
        <w:rPr>
          <w:szCs w:val="24"/>
        </w:rPr>
      </w:pPr>
    </w:p>
    <w:p w14:paraId="02F3F8E2" w14:textId="77777777" w:rsidR="001C2658" w:rsidRPr="00BF0924" w:rsidRDefault="00E77614" w:rsidP="001C2658">
      <w:pPr>
        <w:pStyle w:val="Pagrindinistekstas"/>
        <w:jc w:val="center"/>
        <w:rPr>
          <w:b/>
          <w:sz w:val="24"/>
          <w:szCs w:val="24"/>
        </w:rPr>
      </w:pPr>
      <w:r w:rsidRPr="00BF0924">
        <w:rPr>
          <w:b/>
          <w:sz w:val="24"/>
          <w:szCs w:val="24"/>
        </w:rPr>
        <w:t>INVESTICI</w:t>
      </w:r>
      <w:r w:rsidR="00CB3858">
        <w:rPr>
          <w:b/>
          <w:sz w:val="24"/>
          <w:szCs w:val="24"/>
        </w:rPr>
        <w:t>JŲ</w:t>
      </w:r>
      <w:r w:rsidR="009F5C6D" w:rsidRPr="00BF0924">
        <w:rPr>
          <w:b/>
          <w:sz w:val="24"/>
          <w:szCs w:val="24"/>
        </w:rPr>
        <w:t xml:space="preserve"> </w:t>
      </w:r>
      <w:r w:rsidRPr="00BF0924">
        <w:rPr>
          <w:b/>
          <w:sz w:val="24"/>
          <w:szCs w:val="24"/>
        </w:rPr>
        <w:t xml:space="preserve">PROJEKTO </w:t>
      </w:r>
      <w:r w:rsidR="009F5C6D" w:rsidRPr="00BF0924">
        <w:rPr>
          <w:b/>
          <w:sz w:val="24"/>
          <w:szCs w:val="24"/>
        </w:rPr>
        <w:t xml:space="preserve">IR JO </w:t>
      </w:r>
      <w:r w:rsidRPr="00BF0924">
        <w:rPr>
          <w:b/>
          <w:sz w:val="24"/>
          <w:szCs w:val="24"/>
        </w:rPr>
        <w:t xml:space="preserve">ĮGYVENDINIMO </w:t>
      </w:r>
      <w:r w:rsidR="009F5C6D" w:rsidRPr="00BF0924">
        <w:rPr>
          <w:b/>
          <w:sz w:val="24"/>
          <w:szCs w:val="24"/>
        </w:rPr>
        <w:t>APLINKOS</w:t>
      </w:r>
      <w:r w:rsidRPr="00BF0924">
        <w:rPr>
          <w:b/>
          <w:sz w:val="24"/>
          <w:szCs w:val="24"/>
        </w:rPr>
        <w:t xml:space="preserve"> </w:t>
      </w:r>
      <w:r w:rsidR="003B3770" w:rsidRPr="00BF0924">
        <w:rPr>
          <w:b/>
          <w:sz w:val="24"/>
          <w:szCs w:val="24"/>
        </w:rPr>
        <w:t>A</w:t>
      </w:r>
      <w:r w:rsidRPr="00BF0924">
        <w:rPr>
          <w:b/>
          <w:sz w:val="24"/>
          <w:szCs w:val="24"/>
        </w:rPr>
        <w:t>PRAŠYMAS</w:t>
      </w:r>
      <w:r w:rsidR="001C2658" w:rsidRPr="00BF0924">
        <w:rPr>
          <w:b/>
          <w:sz w:val="24"/>
          <w:szCs w:val="24"/>
        </w:rPr>
        <w:t xml:space="preserve"> </w:t>
      </w:r>
    </w:p>
    <w:p w14:paraId="649F968B" w14:textId="77777777" w:rsidR="003B3770" w:rsidRPr="00BF0924" w:rsidRDefault="003B3770" w:rsidP="003B3770">
      <w:pPr>
        <w:tabs>
          <w:tab w:val="left" w:pos="540"/>
          <w:tab w:val="left" w:pos="993"/>
        </w:tabs>
        <w:suppressAutoHyphens w:val="0"/>
        <w:autoSpaceDN/>
        <w:jc w:val="both"/>
        <w:textAlignment w:val="auto"/>
        <w:rPr>
          <w:iCs/>
          <w:szCs w:val="24"/>
        </w:rPr>
      </w:pPr>
    </w:p>
    <w:p w14:paraId="595F454A" w14:textId="6F3086FD" w:rsidR="00CA0F9C" w:rsidRPr="00CA0F9C" w:rsidRDefault="00177C97" w:rsidP="00F457E5">
      <w:pPr>
        <w:numPr>
          <w:ilvl w:val="0"/>
          <w:numId w:val="30"/>
        </w:numPr>
        <w:tabs>
          <w:tab w:val="left" w:pos="540"/>
          <w:tab w:val="left" w:pos="993"/>
        </w:tabs>
        <w:suppressAutoHyphens w:val="0"/>
        <w:autoSpaceDN/>
        <w:ind w:left="0" w:firstLine="567"/>
        <w:jc w:val="both"/>
        <w:textAlignment w:val="auto"/>
        <w:rPr>
          <w:iCs/>
          <w:szCs w:val="24"/>
        </w:rPr>
      </w:pPr>
      <w:r>
        <w:rPr>
          <w:szCs w:val="24"/>
        </w:rPr>
        <w:t xml:space="preserve">Šiose Atrankos sąlygose </w:t>
      </w:r>
      <w:r w:rsidR="00D85AD8">
        <w:rPr>
          <w:szCs w:val="24"/>
        </w:rPr>
        <w:t>didžiąja</w:t>
      </w:r>
      <w:r>
        <w:rPr>
          <w:szCs w:val="24"/>
        </w:rPr>
        <w:t xml:space="preserve"> raid</w:t>
      </w:r>
      <w:r w:rsidR="00D85AD8">
        <w:rPr>
          <w:szCs w:val="24"/>
        </w:rPr>
        <w:t>e</w:t>
      </w:r>
      <w:r>
        <w:rPr>
          <w:szCs w:val="24"/>
        </w:rPr>
        <w:t xml:space="preserve"> rašomos sąvokos turi žemiau nurodytą </w:t>
      </w:r>
      <w:r w:rsidR="00D478B1">
        <w:rPr>
          <w:szCs w:val="24"/>
        </w:rPr>
        <w:t xml:space="preserve">joms priskirtą </w:t>
      </w:r>
      <w:r>
        <w:rPr>
          <w:szCs w:val="24"/>
        </w:rPr>
        <w:t>reikšmę, nebent aiškiai būtų</w:t>
      </w:r>
      <w:r w:rsidR="00CA0F9C">
        <w:rPr>
          <w:szCs w:val="24"/>
        </w:rPr>
        <w:t xml:space="preserve"> </w:t>
      </w:r>
      <w:r>
        <w:rPr>
          <w:szCs w:val="24"/>
        </w:rPr>
        <w:t>nurodyta kitaip arba kontekstas aiškiai reikalautų kitaip:</w:t>
      </w:r>
    </w:p>
    <w:p w14:paraId="36F1FCDA" w14:textId="77777777" w:rsidR="00CA0F9C" w:rsidRPr="00CA0F9C" w:rsidRDefault="00CB3858" w:rsidP="00F457E5">
      <w:pPr>
        <w:numPr>
          <w:ilvl w:val="1"/>
          <w:numId w:val="44"/>
        </w:numPr>
        <w:tabs>
          <w:tab w:val="left" w:pos="567"/>
          <w:tab w:val="left" w:pos="1134"/>
        </w:tabs>
        <w:suppressAutoHyphens w:val="0"/>
        <w:autoSpaceDN/>
        <w:ind w:left="0" w:firstLine="567"/>
        <w:jc w:val="both"/>
        <w:textAlignment w:val="auto"/>
        <w:rPr>
          <w:iCs/>
          <w:szCs w:val="24"/>
        </w:rPr>
      </w:pPr>
      <w:r>
        <w:rPr>
          <w:b/>
          <w:szCs w:val="24"/>
        </w:rPr>
        <w:t>Zona</w:t>
      </w:r>
      <w:r w:rsidR="00CA0F9C">
        <w:rPr>
          <w:szCs w:val="24"/>
        </w:rPr>
        <w:t xml:space="preserve"> – Panevėžio miesto centrinės dalies teritorija, susidedanti iš:</w:t>
      </w:r>
    </w:p>
    <w:p w14:paraId="7C7E1048" w14:textId="1A28784A" w:rsidR="00227374" w:rsidRDefault="00CA0F9C" w:rsidP="00227374">
      <w:pPr>
        <w:numPr>
          <w:ilvl w:val="2"/>
          <w:numId w:val="12"/>
        </w:numPr>
        <w:tabs>
          <w:tab w:val="left" w:pos="1134"/>
        </w:tabs>
        <w:suppressAutoHyphens w:val="0"/>
        <w:autoSpaceDN/>
        <w:ind w:left="0" w:firstLine="567"/>
        <w:jc w:val="both"/>
        <w:textAlignment w:val="auto"/>
        <w:rPr>
          <w:bCs/>
          <w:szCs w:val="24"/>
        </w:rPr>
      </w:pPr>
      <w:r w:rsidRPr="00517FD9">
        <w:rPr>
          <w:szCs w:val="24"/>
        </w:rPr>
        <w:t>Panevėžio miesto autobusų stoti</w:t>
      </w:r>
      <w:r>
        <w:rPr>
          <w:szCs w:val="24"/>
        </w:rPr>
        <w:t>e</w:t>
      </w:r>
      <w:r w:rsidRPr="00517FD9">
        <w:rPr>
          <w:szCs w:val="24"/>
        </w:rPr>
        <w:t>s</w:t>
      </w:r>
      <w:r>
        <w:rPr>
          <w:szCs w:val="24"/>
        </w:rPr>
        <w:t xml:space="preserve"> naudojamo </w:t>
      </w:r>
      <w:r w:rsidRPr="00517FD9">
        <w:rPr>
          <w:szCs w:val="24"/>
        </w:rPr>
        <w:t>Lietuvos Respublikai nuosavybės teise priklausanči</w:t>
      </w:r>
      <w:r>
        <w:rPr>
          <w:szCs w:val="24"/>
        </w:rPr>
        <w:t xml:space="preserve">o žemės sklypo </w:t>
      </w:r>
      <w:r w:rsidR="00D85AD8">
        <w:rPr>
          <w:szCs w:val="24"/>
        </w:rPr>
        <w:t>(</w:t>
      </w:r>
      <w:r w:rsidRPr="00517FD9">
        <w:rPr>
          <w:bCs/>
          <w:szCs w:val="24"/>
        </w:rPr>
        <w:t>Savanorių a. 5</w:t>
      </w:r>
      <w:r w:rsidRPr="00517FD9">
        <w:rPr>
          <w:szCs w:val="24"/>
        </w:rPr>
        <w:t>, Panevėžys</w:t>
      </w:r>
      <w:r>
        <w:rPr>
          <w:szCs w:val="24"/>
        </w:rPr>
        <w:t xml:space="preserve">, </w:t>
      </w:r>
      <w:r w:rsidRPr="00517FD9">
        <w:rPr>
          <w:szCs w:val="24"/>
        </w:rPr>
        <w:t xml:space="preserve">unikalus Nr. </w:t>
      </w:r>
      <w:r w:rsidRPr="00517FD9">
        <w:rPr>
          <w:bCs/>
          <w:szCs w:val="24"/>
        </w:rPr>
        <w:t xml:space="preserve">2701-0020-0325, </w:t>
      </w:r>
      <w:r w:rsidRPr="00517FD9">
        <w:rPr>
          <w:szCs w:val="24"/>
        </w:rPr>
        <w:t>plotas</w:t>
      </w:r>
      <w:r>
        <w:rPr>
          <w:szCs w:val="24"/>
        </w:rPr>
        <w:t xml:space="preserve"> </w:t>
      </w:r>
      <w:r w:rsidRPr="00517FD9">
        <w:rPr>
          <w:bCs/>
          <w:szCs w:val="24"/>
        </w:rPr>
        <w:t>0,4499 ha</w:t>
      </w:r>
      <w:r w:rsidR="00D85AD8">
        <w:rPr>
          <w:bCs/>
          <w:szCs w:val="24"/>
        </w:rPr>
        <w:t>)</w:t>
      </w:r>
      <w:r w:rsidR="009B2BE8">
        <w:rPr>
          <w:bCs/>
          <w:szCs w:val="24"/>
        </w:rPr>
        <w:t xml:space="preserve"> atitinkamos dalies,</w:t>
      </w:r>
      <w:r w:rsidR="00227374">
        <w:rPr>
          <w:bCs/>
          <w:szCs w:val="24"/>
        </w:rPr>
        <w:t xml:space="preserve"> ir</w:t>
      </w:r>
    </w:p>
    <w:p w14:paraId="0B43993D" w14:textId="513A752D" w:rsidR="00CB3858" w:rsidRPr="00CB3858" w:rsidRDefault="00CA0F9C" w:rsidP="00227374">
      <w:pPr>
        <w:numPr>
          <w:ilvl w:val="2"/>
          <w:numId w:val="12"/>
        </w:numPr>
        <w:tabs>
          <w:tab w:val="left" w:pos="1134"/>
        </w:tabs>
        <w:suppressAutoHyphens w:val="0"/>
        <w:autoSpaceDN/>
        <w:ind w:left="0" w:firstLine="567"/>
        <w:jc w:val="both"/>
        <w:textAlignment w:val="auto"/>
        <w:rPr>
          <w:bCs/>
          <w:szCs w:val="24"/>
        </w:rPr>
      </w:pPr>
      <w:r w:rsidRPr="00227374">
        <w:rPr>
          <w:iCs/>
          <w:szCs w:val="24"/>
        </w:rPr>
        <w:t xml:space="preserve">šalia </w:t>
      </w:r>
      <w:r w:rsidRPr="00227374">
        <w:rPr>
          <w:szCs w:val="24"/>
        </w:rPr>
        <w:t xml:space="preserve">dabartinės Panevėžio miesto autobusų stoties </w:t>
      </w:r>
      <w:r w:rsidR="00B6607D" w:rsidRPr="00227374">
        <w:rPr>
          <w:szCs w:val="24"/>
        </w:rPr>
        <w:t>esančio</w:t>
      </w:r>
      <w:r w:rsidR="00B6607D" w:rsidRPr="00227374">
        <w:rPr>
          <w:iCs/>
          <w:szCs w:val="24"/>
        </w:rPr>
        <w:t xml:space="preserve"> dabartinio Savanorių a., Panevėžys skvero</w:t>
      </w:r>
      <w:r w:rsidR="00CB3858">
        <w:rPr>
          <w:iCs/>
          <w:szCs w:val="24"/>
        </w:rPr>
        <w:t>,</w:t>
      </w:r>
      <w:r w:rsidR="00CB3858" w:rsidRPr="00CB3858">
        <w:rPr>
          <w:szCs w:val="24"/>
        </w:rPr>
        <w:t xml:space="preserve"> </w:t>
      </w:r>
      <w:r w:rsidR="00CB3858" w:rsidRPr="00227374">
        <w:rPr>
          <w:szCs w:val="24"/>
        </w:rPr>
        <w:t>teritorijos (ribojamos Ukmergės g., Laisvės a., Savanorių a., Panevėžyje) detaliajame plane</w:t>
      </w:r>
      <w:r w:rsidR="00D85AD8">
        <w:rPr>
          <w:szCs w:val="24"/>
        </w:rPr>
        <w:t>,</w:t>
      </w:r>
      <w:r w:rsidR="00D85AD8" w:rsidRPr="00227374">
        <w:rPr>
          <w:szCs w:val="24"/>
        </w:rPr>
        <w:t xml:space="preserve"> patvirtintame </w:t>
      </w:r>
      <w:r w:rsidR="00CB3858" w:rsidRPr="00227374">
        <w:rPr>
          <w:szCs w:val="24"/>
        </w:rPr>
        <w:t>Panevėžio miesto savivaldybės administracijos direktoriaus 2014</w:t>
      </w:r>
      <w:r w:rsidR="00D85AD8">
        <w:rPr>
          <w:szCs w:val="24"/>
        </w:rPr>
        <w:t xml:space="preserve"> m. gruodžio </w:t>
      </w:r>
      <w:r w:rsidR="00CB3858" w:rsidRPr="00227374">
        <w:rPr>
          <w:szCs w:val="24"/>
        </w:rPr>
        <w:t>5</w:t>
      </w:r>
      <w:r w:rsidR="00D85AD8">
        <w:rPr>
          <w:szCs w:val="24"/>
        </w:rPr>
        <w:t xml:space="preserve"> d.</w:t>
      </w:r>
      <w:r w:rsidR="00CB3858" w:rsidRPr="00227374">
        <w:rPr>
          <w:szCs w:val="24"/>
        </w:rPr>
        <w:t xml:space="preserve"> įsakymu Nr. A-1055</w:t>
      </w:r>
      <w:r w:rsidR="00D85AD8">
        <w:rPr>
          <w:szCs w:val="24"/>
        </w:rPr>
        <w:t>,</w:t>
      </w:r>
      <w:r w:rsidR="00CB3858" w:rsidRPr="00227374">
        <w:rPr>
          <w:szCs w:val="24"/>
        </w:rPr>
        <w:t xml:space="preserve"> pažymėto Nr. </w:t>
      </w:r>
      <w:r w:rsidR="00CB3858">
        <w:rPr>
          <w:szCs w:val="24"/>
        </w:rPr>
        <w:t>5, ir</w:t>
      </w:r>
    </w:p>
    <w:p w14:paraId="3B5A6F09" w14:textId="5902CCF4" w:rsidR="00CA0F9C" w:rsidRPr="00227374" w:rsidRDefault="00CB3858" w:rsidP="00227374">
      <w:pPr>
        <w:numPr>
          <w:ilvl w:val="2"/>
          <w:numId w:val="12"/>
        </w:numPr>
        <w:tabs>
          <w:tab w:val="left" w:pos="1134"/>
        </w:tabs>
        <w:suppressAutoHyphens w:val="0"/>
        <w:autoSpaceDN/>
        <w:ind w:left="0" w:firstLine="567"/>
        <w:jc w:val="both"/>
        <w:textAlignment w:val="auto"/>
        <w:rPr>
          <w:bCs/>
          <w:szCs w:val="24"/>
        </w:rPr>
      </w:pPr>
      <w:r>
        <w:rPr>
          <w:szCs w:val="24"/>
        </w:rPr>
        <w:t xml:space="preserve">atitinkamos </w:t>
      </w:r>
      <w:r w:rsidRPr="00227374">
        <w:rPr>
          <w:szCs w:val="24"/>
        </w:rPr>
        <w:t>dalies sklypo, Panevėžio miesto savivaldybės administracijos direktoriaus 2014-12-05 įsakymu Nr. A-1055 patvirtintame teritorijos (ribojamos Ukmergės g., Laisvės a., Savanorių a., Panevėžyje) detaliajame plane pažymėto Nr. 3</w:t>
      </w:r>
      <w:r w:rsidR="00B6607D" w:rsidRPr="00227374">
        <w:rPr>
          <w:iCs/>
          <w:szCs w:val="24"/>
        </w:rPr>
        <w:t>.</w:t>
      </w:r>
    </w:p>
    <w:p w14:paraId="176276C0" w14:textId="77777777" w:rsidR="00CA0F9C" w:rsidRPr="00BC0281" w:rsidRDefault="00CA0F9C" w:rsidP="00F457E5">
      <w:pPr>
        <w:numPr>
          <w:ilvl w:val="1"/>
          <w:numId w:val="44"/>
        </w:numPr>
        <w:tabs>
          <w:tab w:val="left" w:pos="567"/>
          <w:tab w:val="left" w:pos="1134"/>
        </w:tabs>
        <w:suppressAutoHyphens w:val="0"/>
        <w:autoSpaceDN/>
        <w:ind w:left="0" w:firstLine="567"/>
        <w:jc w:val="both"/>
        <w:textAlignment w:val="auto"/>
        <w:rPr>
          <w:iCs/>
          <w:szCs w:val="24"/>
        </w:rPr>
      </w:pPr>
      <w:r w:rsidRPr="00B6607D">
        <w:rPr>
          <w:b/>
          <w:szCs w:val="24"/>
        </w:rPr>
        <w:t>Teritorija</w:t>
      </w:r>
      <w:r>
        <w:rPr>
          <w:szCs w:val="24"/>
        </w:rPr>
        <w:t xml:space="preserve"> </w:t>
      </w:r>
      <w:r w:rsidR="00B6607D">
        <w:rPr>
          <w:szCs w:val="24"/>
        </w:rPr>
        <w:t>–</w:t>
      </w:r>
      <w:r w:rsidR="00B6607D" w:rsidRPr="00B6607D">
        <w:rPr>
          <w:szCs w:val="24"/>
        </w:rPr>
        <w:t xml:space="preserve"> </w:t>
      </w:r>
      <w:r w:rsidR="00B6607D">
        <w:rPr>
          <w:szCs w:val="24"/>
        </w:rPr>
        <w:t>Panevėžio miesto centrinė dali</w:t>
      </w:r>
      <w:r w:rsidR="00BC0281">
        <w:rPr>
          <w:szCs w:val="24"/>
        </w:rPr>
        <w:t>s</w:t>
      </w:r>
      <w:r w:rsidR="00B6607D">
        <w:rPr>
          <w:szCs w:val="24"/>
        </w:rPr>
        <w:t>, susidedanti iš:</w:t>
      </w:r>
    </w:p>
    <w:p w14:paraId="37726C5B" w14:textId="77777777" w:rsidR="00227374" w:rsidRDefault="00CB3858" w:rsidP="00227374">
      <w:pPr>
        <w:numPr>
          <w:ilvl w:val="0"/>
          <w:numId w:val="46"/>
        </w:numPr>
        <w:tabs>
          <w:tab w:val="left" w:pos="540"/>
          <w:tab w:val="left" w:pos="567"/>
        </w:tabs>
        <w:suppressAutoHyphens w:val="0"/>
        <w:autoSpaceDN/>
        <w:ind w:left="1134" w:hanging="567"/>
        <w:jc w:val="both"/>
        <w:textAlignment w:val="auto"/>
        <w:rPr>
          <w:szCs w:val="24"/>
        </w:rPr>
      </w:pPr>
      <w:r>
        <w:rPr>
          <w:szCs w:val="24"/>
        </w:rPr>
        <w:t>Zonos</w:t>
      </w:r>
      <w:r w:rsidR="00BC0281">
        <w:rPr>
          <w:szCs w:val="24"/>
        </w:rPr>
        <w:t>, ir</w:t>
      </w:r>
    </w:p>
    <w:p w14:paraId="3BB3B946" w14:textId="12D1AFD2" w:rsidR="00227374" w:rsidRDefault="00CB3858" w:rsidP="00227374">
      <w:pPr>
        <w:numPr>
          <w:ilvl w:val="0"/>
          <w:numId w:val="46"/>
        </w:numPr>
        <w:tabs>
          <w:tab w:val="left" w:pos="567"/>
          <w:tab w:val="left" w:pos="1134"/>
        </w:tabs>
        <w:suppressAutoHyphens w:val="0"/>
        <w:autoSpaceDN/>
        <w:ind w:left="0" w:firstLine="567"/>
        <w:jc w:val="both"/>
        <w:textAlignment w:val="auto"/>
        <w:rPr>
          <w:szCs w:val="24"/>
        </w:rPr>
      </w:pPr>
      <w:r>
        <w:rPr>
          <w:szCs w:val="24"/>
        </w:rPr>
        <w:t xml:space="preserve">atitinkamos </w:t>
      </w:r>
      <w:r w:rsidR="00BC0281" w:rsidRPr="00227374">
        <w:rPr>
          <w:szCs w:val="24"/>
        </w:rPr>
        <w:t>dalies su</w:t>
      </w:r>
      <w:r>
        <w:rPr>
          <w:szCs w:val="24"/>
        </w:rPr>
        <w:t xml:space="preserve"> </w:t>
      </w:r>
      <w:r w:rsidR="00BC0281" w:rsidRPr="00227374">
        <w:rPr>
          <w:szCs w:val="24"/>
        </w:rPr>
        <w:t xml:space="preserve">sklypo, </w:t>
      </w:r>
      <w:r w:rsidR="00D478B1" w:rsidRPr="00227374">
        <w:rPr>
          <w:szCs w:val="24"/>
        </w:rPr>
        <w:t>teritorijos (ribojamos Ukmergės g., Laisvės a., Savanorių a., Panevėžyje) detaliajame plane</w:t>
      </w:r>
      <w:r w:rsidR="0069120E">
        <w:rPr>
          <w:szCs w:val="24"/>
        </w:rPr>
        <w:t>,</w:t>
      </w:r>
      <w:r w:rsidR="0069120E" w:rsidRPr="00227374">
        <w:rPr>
          <w:szCs w:val="24"/>
        </w:rPr>
        <w:t xml:space="preserve"> patvirtintame Panevėžio miesto savivaldybės administracijos direktoriaus 2014</w:t>
      </w:r>
      <w:r w:rsidR="0069120E">
        <w:rPr>
          <w:szCs w:val="24"/>
        </w:rPr>
        <w:t xml:space="preserve"> m. gruodžio </w:t>
      </w:r>
      <w:r w:rsidR="0069120E" w:rsidRPr="00227374">
        <w:rPr>
          <w:szCs w:val="24"/>
        </w:rPr>
        <w:t>5</w:t>
      </w:r>
      <w:r w:rsidR="0069120E">
        <w:rPr>
          <w:szCs w:val="24"/>
        </w:rPr>
        <w:t xml:space="preserve"> d.</w:t>
      </w:r>
      <w:r w:rsidR="0069120E" w:rsidRPr="00227374">
        <w:rPr>
          <w:szCs w:val="24"/>
        </w:rPr>
        <w:t xml:space="preserve"> įsakymu Nr. A-1055</w:t>
      </w:r>
      <w:r w:rsidR="0069120E">
        <w:rPr>
          <w:szCs w:val="24"/>
        </w:rPr>
        <w:t>,</w:t>
      </w:r>
      <w:r w:rsidR="00D478B1" w:rsidRPr="00227374">
        <w:rPr>
          <w:szCs w:val="24"/>
        </w:rPr>
        <w:t xml:space="preserve"> pažymėto Nr. 3;</w:t>
      </w:r>
    </w:p>
    <w:p w14:paraId="78D78094" w14:textId="36A02AF6" w:rsidR="00BC0281" w:rsidRPr="00227374" w:rsidRDefault="00D478B1" w:rsidP="00227374">
      <w:pPr>
        <w:numPr>
          <w:ilvl w:val="0"/>
          <w:numId w:val="46"/>
        </w:numPr>
        <w:tabs>
          <w:tab w:val="left" w:pos="567"/>
          <w:tab w:val="left" w:pos="1134"/>
        </w:tabs>
        <w:suppressAutoHyphens w:val="0"/>
        <w:autoSpaceDN/>
        <w:ind w:left="0" w:firstLine="567"/>
        <w:jc w:val="both"/>
        <w:textAlignment w:val="auto"/>
        <w:rPr>
          <w:szCs w:val="24"/>
        </w:rPr>
      </w:pPr>
      <w:r w:rsidRPr="00227374">
        <w:rPr>
          <w:szCs w:val="24"/>
        </w:rPr>
        <w:t>su (b) papunktyje paminėta Teritorijos dalimi besiribojan</w:t>
      </w:r>
      <w:r w:rsidR="009B2BE8">
        <w:rPr>
          <w:szCs w:val="24"/>
        </w:rPr>
        <w:t>čio</w:t>
      </w:r>
      <w:r w:rsidRPr="00227374">
        <w:rPr>
          <w:szCs w:val="24"/>
        </w:rPr>
        <w:t xml:space="preserve"> Lietuvos Respublikai nuosavybės teise priklausan</w:t>
      </w:r>
      <w:r w:rsidR="009B2BE8">
        <w:rPr>
          <w:szCs w:val="24"/>
        </w:rPr>
        <w:t xml:space="preserve">čio </w:t>
      </w:r>
      <w:r w:rsidRPr="00227374">
        <w:rPr>
          <w:szCs w:val="24"/>
        </w:rPr>
        <w:t>žemės sklyp</w:t>
      </w:r>
      <w:r w:rsidR="009B2BE8">
        <w:rPr>
          <w:szCs w:val="24"/>
        </w:rPr>
        <w:t>o</w:t>
      </w:r>
      <w:r w:rsidRPr="00227374">
        <w:rPr>
          <w:szCs w:val="24"/>
        </w:rPr>
        <w:t xml:space="preserve"> </w:t>
      </w:r>
      <w:r w:rsidR="0069120E">
        <w:rPr>
          <w:szCs w:val="24"/>
        </w:rPr>
        <w:t>(</w:t>
      </w:r>
      <w:r w:rsidRPr="00227374">
        <w:rPr>
          <w:szCs w:val="24"/>
        </w:rPr>
        <w:t xml:space="preserve">Panevėžys, unikalus Nr. </w:t>
      </w:r>
      <w:r w:rsidRPr="00227374">
        <w:rPr>
          <w:bCs/>
          <w:szCs w:val="24"/>
        </w:rPr>
        <w:t>4400-4166-24</w:t>
      </w:r>
      <w:r w:rsidR="0069120E">
        <w:rPr>
          <w:bCs/>
          <w:szCs w:val="24"/>
        </w:rPr>
        <w:t>)</w:t>
      </w:r>
      <w:r w:rsidRPr="00227374">
        <w:rPr>
          <w:bCs/>
          <w:szCs w:val="24"/>
        </w:rPr>
        <w:t xml:space="preserve">, </w:t>
      </w:r>
      <w:r w:rsidR="0069120E">
        <w:rPr>
          <w:bCs/>
          <w:szCs w:val="24"/>
        </w:rPr>
        <w:t xml:space="preserve">kurio </w:t>
      </w:r>
      <w:r w:rsidRPr="00227374">
        <w:rPr>
          <w:bCs/>
          <w:szCs w:val="24"/>
        </w:rPr>
        <w:t>plotas 0,3971 ha.</w:t>
      </w:r>
    </w:p>
    <w:p w14:paraId="7E6C98E9" w14:textId="05AEE5C8" w:rsidR="00D478B1" w:rsidRPr="00D478B1" w:rsidRDefault="00CB3858" w:rsidP="00F457E5">
      <w:pPr>
        <w:numPr>
          <w:ilvl w:val="0"/>
          <w:numId w:val="30"/>
        </w:numPr>
        <w:tabs>
          <w:tab w:val="left" w:pos="540"/>
          <w:tab w:val="left" w:pos="993"/>
        </w:tabs>
        <w:suppressAutoHyphens w:val="0"/>
        <w:autoSpaceDN/>
        <w:ind w:left="0" w:firstLine="567"/>
        <w:jc w:val="both"/>
        <w:textAlignment w:val="auto"/>
        <w:rPr>
          <w:iCs/>
          <w:szCs w:val="24"/>
        </w:rPr>
      </w:pPr>
      <w:r>
        <w:rPr>
          <w:szCs w:val="24"/>
        </w:rPr>
        <w:t>Zona</w:t>
      </w:r>
      <w:r w:rsidR="00D478B1">
        <w:rPr>
          <w:szCs w:val="24"/>
        </w:rPr>
        <w:t xml:space="preserve"> ir Teritorija schematiškai yra </w:t>
      </w:r>
      <w:r w:rsidR="00F457E5">
        <w:rPr>
          <w:szCs w:val="24"/>
        </w:rPr>
        <w:t>pažymėt</w:t>
      </w:r>
      <w:r>
        <w:rPr>
          <w:szCs w:val="24"/>
        </w:rPr>
        <w:t>os</w:t>
      </w:r>
      <w:r w:rsidR="00F457E5">
        <w:rPr>
          <w:szCs w:val="24"/>
        </w:rPr>
        <w:t xml:space="preserve"> </w:t>
      </w:r>
      <w:r w:rsidR="009951AB">
        <w:rPr>
          <w:szCs w:val="24"/>
        </w:rPr>
        <w:t xml:space="preserve">Atrankos sąlygų </w:t>
      </w:r>
      <w:r w:rsidR="009E30AD">
        <w:rPr>
          <w:szCs w:val="24"/>
        </w:rPr>
        <w:t>Priede Nr. 3</w:t>
      </w:r>
      <w:r w:rsidR="00D478B1">
        <w:rPr>
          <w:szCs w:val="24"/>
        </w:rPr>
        <w:t>.</w:t>
      </w:r>
    </w:p>
    <w:p w14:paraId="27331942" w14:textId="77777777" w:rsidR="00D478B1" w:rsidRPr="00D478B1" w:rsidRDefault="00D478B1" w:rsidP="00F457E5">
      <w:pPr>
        <w:numPr>
          <w:ilvl w:val="0"/>
          <w:numId w:val="30"/>
        </w:numPr>
        <w:tabs>
          <w:tab w:val="left" w:pos="540"/>
          <w:tab w:val="left" w:pos="993"/>
        </w:tabs>
        <w:suppressAutoHyphens w:val="0"/>
        <w:autoSpaceDN/>
        <w:ind w:left="0" w:firstLine="567"/>
        <w:jc w:val="both"/>
        <w:textAlignment w:val="auto"/>
        <w:rPr>
          <w:iCs/>
          <w:szCs w:val="24"/>
        </w:rPr>
      </w:pPr>
      <w:r w:rsidRPr="0050686C">
        <w:rPr>
          <w:szCs w:val="24"/>
        </w:rPr>
        <w:t>Pagrindiniai Investici</w:t>
      </w:r>
      <w:r w:rsidR="00CB3858">
        <w:rPr>
          <w:szCs w:val="24"/>
        </w:rPr>
        <w:t>jų</w:t>
      </w:r>
      <w:r w:rsidRPr="0050686C">
        <w:rPr>
          <w:szCs w:val="24"/>
        </w:rPr>
        <w:t xml:space="preserve"> projektu siekiami tikslai:</w:t>
      </w:r>
    </w:p>
    <w:p w14:paraId="6E5CC121" w14:textId="77777777" w:rsidR="00F457E5" w:rsidRDefault="00F457E5" w:rsidP="00F457E5">
      <w:pPr>
        <w:numPr>
          <w:ilvl w:val="1"/>
          <w:numId w:val="30"/>
        </w:numPr>
        <w:tabs>
          <w:tab w:val="left" w:pos="0"/>
          <w:tab w:val="left" w:pos="1134"/>
        </w:tabs>
        <w:suppressAutoHyphens w:val="0"/>
        <w:autoSpaceDN/>
        <w:ind w:left="0" w:firstLine="567"/>
        <w:jc w:val="both"/>
        <w:textAlignment w:val="auto"/>
        <w:rPr>
          <w:szCs w:val="24"/>
        </w:rPr>
      </w:pPr>
      <w:r>
        <w:rPr>
          <w:szCs w:val="24"/>
        </w:rPr>
        <w:t>Teritorijos išvystymo (konversijos) koncepcijos sukūrimas ir sutarimas tarp investicijų sutarties šalių;</w:t>
      </w:r>
    </w:p>
    <w:p w14:paraId="776A0C1E" w14:textId="1DB84CD5" w:rsidR="00804EE5" w:rsidRDefault="00804EE5" w:rsidP="00F457E5">
      <w:pPr>
        <w:numPr>
          <w:ilvl w:val="1"/>
          <w:numId w:val="30"/>
        </w:numPr>
        <w:tabs>
          <w:tab w:val="left" w:pos="0"/>
          <w:tab w:val="left" w:pos="1134"/>
        </w:tabs>
        <w:suppressAutoHyphens w:val="0"/>
        <w:autoSpaceDN/>
        <w:ind w:left="0" w:firstLine="567"/>
        <w:jc w:val="both"/>
        <w:textAlignment w:val="auto"/>
        <w:rPr>
          <w:szCs w:val="24"/>
        </w:rPr>
      </w:pPr>
      <w:r>
        <w:rPr>
          <w:szCs w:val="24"/>
        </w:rPr>
        <w:t>teisės aktų reikalavimus atitinkančio organizacinio modelio, reikalingo tarp Savivaldybės ir investuotojo suderintos Teritorijos išvystymo (konversij</w:t>
      </w:r>
      <w:r w:rsidR="005F0A42">
        <w:rPr>
          <w:szCs w:val="24"/>
        </w:rPr>
        <w:t>ai</w:t>
      </w:r>
      <w:r>
        <w:rPr>
          <w:szCs w:val="24"/>
        </w:rPr>
        <w:t>) koncepcij</w:t>
      </w:r>
      <w:r w:rsidR="005F0A42">
        <w:rPr>
          <w:szCs w:val="24"/>
        </w:rPr>
        <w:t>ai</w:t>
      </w:r>
      <w:r>
        <w:rPr>
          <w:szCs w:val="24"/>
        </w:rPr>
        <w:t xml:space="preserve"> įgyvendin</w:t>
      </w:r>
      <w:r w:rsidR="005F0A42">
        <w:rPr>
          <w:szCs w:val="24"/>
        </w:rPr>
        <w:t>t</w:t>
      </w:r>
      <w:r>
        <w:rPr>
          <w:szCs w:val="24"/>
        </w:rPr>
        <w:t>i, sukūrimas ir įgyvendinimas;</w:t>
      </w:r>
    </w:p>
    <w:p w14:paraId="3A5FC1ED" w14:textId="71FE23ED" w:rsidR="00804EE5" w:rsidRDefault="00804EE5" w:rsidP="00F457E5">
      <w:pPr>
        <w:numPr>
          <w:ilvl w:val="1"/>
          <w:numId w:val="30"/>
        </w:numPr>
        <w:tabs>
          <w:tab w:val="left" w:pos="0"/>
          <w:tab w:val="left" w:pos="1134"/>
        </w:tabs>
        <w:suppressAutoHyphens w:val="0"/>
        <w:autoSpaceDN/>
        <w:ind w:left="0" w:firstLine="567"/>
        <w:jc w:val="both"/>
        <w:textAlignment w:val="auto"/>
        <w:rPr>
          <w:szCs w:val="24"/>
        </w:rPr>
      </w:pPr>
      <w:r w:rsidRPr="00E22D00">
        <w:rPr>
          <w:szCs w:val="24"/>
        </w:rPr>
        <w:t xml:space="preserve">teisinių </w:t>
      </w:r>
      <w:r w:rsidR="00E22D00">
        <w:rPr>
          <w:szCs w:val="24"/>
        </w:rPr>
        <w:t>sąlygų</w:t>
      </w:r>
      <w:r w:rsidRPr="00E22D00">
        <w:rPr>
          <w:szCs w:val="24"/>
        </w:rPr>
        <w:t xml:space="preserve"> tarp Savivaldybės ir investuotojo suderintos Teritorijos išvystymo</w:t>
      </w:r>
      <w:r w:rsidRPr="00F457E5">
        <w:rPr>
          <w:szCs w:val="24"/>
        </w:rPr>
        <w:t xml:space="preserve"> (konversij</w:t>
      </w:r>
      <w:r w:rsidR="005F0A42">
        <w:rPr>
          <w:szCs w:val="24"/>
        </w:rPr>
        <w:t>ai</w:t>
      </w:r>
      <w:r w:rsidRPr="00F457E5">
        <w:rPr>
          <w:szCs w:val="24"/>
        </w:rPr>
        <w:t>) koncepcij</w:t>
      </w:r>
      <w:r w:rsidR="005F0A42">
        <w:rPr>
          <w:szCs w:val="24"/>
        </w:rPr>
        <w:t>ai</w:t>
      </w:r>
      <w:r w:rsidRPr="00F457E5">
        <w:rPr>
          <w:szCs w:val="24"/>
        </w:rPr>
        <w:t xml:space="preserve"> įgyvendin</w:t>
      </w:r>
      <w:r w:rsidR="005F0A42">
        <w:rPr>
          <w:szCs w:val="24"/>
        </w:rPr>
        <w:t>t</w:t>
      </w:r>
      <w:r w:rsidRPr="00F457E5">
        <w:rPr>
          <w:szCs w:val="24"/>
        </w:rPr>
        <w:t xml:space="preserve">i sukūrimas ir </w:t>
      </w:r>
      <w:r>
        <w:rPr>
          <w:szCs w:val="24"/>
        </w:rPr>
        <w:t xml:space="preserve">įgyvendinimas, įskaitant </w:t>
      </w:r>
      <w:r w:rsidRPr="00804EE5">
        <w:rPr>
          <w:szCs w:val="24"/>
        </w:rPr>
        <w:t xml:space="preserve">su </w:t>
      </w:r>
      <w:r>
        <w:rPr>
          <w:szCs w:val="24"/>
        </w:rPr>
        <w:t xml:space="preserve">žemės klausimais ir </w:t>
      </w:r>
      <w:r w:rsidRPr="00804EE5">
        <w:rPr>
          <w:szCs w:val="24"/>
        </w:rPr>
        <w:t>teritorijų planavimu susijusi</w:t>
      </w:r>
      <w:r>
        <w:rPr>
          <w:szCs w:val="24"/>
        </w:rPr>
        <w:t>ų</w:t>
      </w:r>
      <w:r w:rsidRPr="00804EE5">
        <w:rPr>
          <w:szCs w:val="24"/>
        </w:rPr>
        <w:t xml:space="preserve"> klausim</w:t>
      </w:r>
      <w:r>
        <w:rPr>
          <w:szCs w:val="24"/>
        </w:rPr>
        <w:t>ų galimų sprendim</w:t>
      </w:r>
      <w:r w:rsidR="009B2BE8">
        <w:rPr>
          <w:szCs w:val="24"/>
        </w:rPr>
        <w:t>o</w:t>
      </w:r>
      <w:r>
        <w:rPr>
          <w:szCs w:val="24"/>
        </w:rPr>
        <w:t xml:space="preserve"> būdų sukūrimas ir įgyvendinimas</w:t>
      </w:r>
      <w:r w:rsidRPr="00804EE5">
        <w:rPr>
          <w:szCs w:val="24"/>
        </w:rPr>
        <w:t xml:space="preserve"> –</w:t>
      </w:r>
      <w:r w:rsidR="009951AB">
        <w:rPr>
          <w:szCs w:val="24"/>
        </w:rPr>
        <w:t xml:space="preserve"> </w:t>
      </w:r>
      <w:r>
        <w:rPr>
          <w:szCs w:val="24"/>
        </w:rPr>
        <w:t xml:space="preserve">Teritorijai </w:t>
      </w:r>
      <w:r w:rsidRPr="00804EE5">
        <w:rPr>
          <w:szCs w:val="24"/>
        </w:rPr>
        <w:t xml:space="preserve">galiojantys teritorijų planavimo dokumentai turi derėti tarpusavyje ir neprieštarauti vienas kito sprendiniams, </w:t>
      </w:r>
      <w:r>
        <w:rPr>
          <w:szCs w:val="24"/>
        </w:rPr>
        <w:t xml:space="preserve">o </w:t>
      </w:r>
      <w:r w:rsidRPr="00804EE5">
        <w:rPr>
          <w:szCs w:val="24"/>
        </w:rPr>
        <w:t xml:space="preserve">įgyvendinant </w:t>
      </w:r>
      <w:r>
        <w:rPr>
          <w:szCs w:val="24"/>
        </w:rPr>
        <w:t>Teritorijos išvystymo (konversijos) koncepciją turi būti</w:t>
      </w:r>
      <w:r w:rsidRPr="00804EE5">
        <w:rPr>
          <w:szCs w:val="24"/>
        </w:rPr>
        <w:t xml:space="preserve"> laikomasi juose numatytų reglamentų (žemės naudojimo paskirties, būdo, užstatymo intensyvumo ir tankio, </w:t>
      </w:r>
      <w:proofErr w:type="spellStart"/>
      <w:r w:rsidRPr="00804EE5">
        <w:rPr>
          <w:szCs w:val="24"/>
        </w:rPr>
        <w:t>aukštingumo</w:t>
      </w:r>
      <w:proofErr w:type="spellEnd"/>
      <w:r w:rsidRPr="00804EE5">
        <w:rPr>
          <w:szCs w:val="24"/>
        </w:rPr>
        <w:t xml:space="preserve"> ir kt.)</w:t>
      </w:r>
      <w:r>
        <w:rPr>
          <w:szCs w:val="24"/>
        </w:rPr>
        <w:t>;</w:t>
      </w:r>
    </w:p>
    <w:p w14:paraId="069F71A6" w14:textId="11435578" w:rsidR="00F457E5" w:rsidRDefault="00F457E5" w:rsidP="00F457E5">
      <w:pPr>
        <w:numPr>
          <w:ilvl w:val="1"/>
          <w:numId w:val="30"/>
        </w:numPr>
        <w:tabs>
          <w:tab w:val="left" w:pos="0"/>
          <w:tab w:val="left" w:pos="1134"/>
        </w:tabs>
        <w:suppressAutoHyphens w:val="0"/>
        <w:autoSpaceDN/>
        <w:ind w:left="0" w:firstLine="567"/>
        <w:jc w:val="both"/>
        <w:textAlignment w:val="auto"/>
        <w:rPr>
          <w:szCs w:val="24"/>
        </w:rPr>
      </w:pPr>
      <w:r>
        <w:rPr>
          <w:szCs w:val="24"/>
        </w:rPr>
        <w:t>n</w:t>
      </w:r>
      <w:r w:rsidRPr="00675DA5">
        <w:rPr>
          <w:szCs w:val="24"/>
        </w:rPr>
        <w:t xml:space="preserve">aujos </w:t>
      </w:r>
      <w:r w:rsidR="009951AB">
        <w:rPr>
          <w:szCs w:val="24"/>
        </w:rPr>
        <w:t>ir</w:t>
      </w:r>
      <w:r w:rsidRPr="00675DA5">
        <w:rPr>
          <w:szCs w:val="24"/>
        </w:rPr>
        <w:t xml:space="preserve"> į </w:t>
      </w:r>
      <w:r>
        <w:rPr>
          <w:szCs w:val="24"/>
        </w:rPr>
        <w:t xml:space="preserve">supančią </w:t>
      </w:r>
      <w:r w:rsidRPr="00675DA5">
        <w:rPr>
          <w:szCs w:val="24"/>
        </w:rPr>
        <w:t xml:space="preserve">aplinką integruotos Panevėžio </w:t>
      </w:r>
      <w:r>
        <w:rPr>
          <w:szCs w:val="24"/>
        </w:rPr>
        <w:t xml:space="preserve">miesto </w:t>
      </w:r>
      <w:r w:rsidRPr="00675DA5">
        <w:rPr>
          <w:szCs w:val="24"/>
        </w:rPr>
        <w:t>autobusų stoties</w:t>
      </w:r>
      <w:r>
        <w:rPr>
          <w:szCs w:val="24"/>
        </w:rPr>
        <w:t xml:space="preserve"> suprojektavimas ir</w:t>
      </w:r>
      <w:r w:rsidRPr="00675DA5">
        <w:rPr>
          <w:szCs w:val="24"/>
        </w:rPr>
        <w:t xml:space="preserve"> pastatymas </w:t>
      </w:r>
      <w:r w:rsidR="00CB3858">
        <w:rPr>
          <w:szCs w:val="24"/>
        </w:rPr>
        <w:t>Zonoje</w:t>
      </w:r>
      <w:r>
        <w:rPr>
          <w:szCs w:val="24"/>
        </w:rPr>
        <w:t xml:space="preserve"> investuotojo lėšomis;</w:t>
      </w:r>
    </w:p>
    <w:p w14:paraId="2DD7AAE6" w14:textId="2F814A7B" w:rsidR="00F457E5" w:rsidRDefault="00BB20A3" w:rsidP="00F457E5">
      <w:pPr>
        <w:numPr>
          <w:ilvl w:val="1"/>
          <w:numId w:val="30"/>
        </w:numPr>
        <w:tabs>
          <w:tab w:val="left" w:pos="0"/>
          <w:tab w:val="left" w:pos="1134"/>
        </w:tabs>
        <w:suppressAutoHyphens w:val="0"/>
        <w:autoSpaceDN/>
        <w:ind w:left="0" w:firstLine="567"/>
        <w:jc w:val="both"/>
        <w:textAlignment w:val="auto"/>
        <w:rPr>
          <w:szCs w:val="24"/>
        </w:rPr>
      </w:pPr>
      <w:r>
        <w:rPr>
          <w:szCs w:val="24"/>
        </w:rPr>
        <w:t>viešųjų erdvių (pėsčiųjų zonų ir</w:t>
      </w:r>
      <w:r w:rsidR="00C1548D">
        <w:rPr>
          <w:szCs w:val="24"/>
        </w:rPr>
        <w:t xml:space="preserve"> </w:t>
      </w:r>
      <w:r>
        <w:rPr>
          <w:szCs w:val="24"/>
        </w:rPr>
        <w:t>/</w:t>
      </w:r>
      <w:r w:rsidR="00C1548D">
        <w:rPr>
          <w:szCs w:val="24"/>
        </w:rPr>
        <w:t xml:space="preserve"> </w:t>
      </w:r>
      <w:r>
        <w:rPr>
          <w:szCs w:val="24"/>
        </w:rPr>
        <w:t>ar želdynų ir</w:t>
      </w:r>
      <w:r w:rsidR="00C1548D">
        <w:rPr>
          <w:szCs w:val="24"/>
        </w:rPr>
        <w:t xml:space="preserve"> </w:t>
      </w:r>
      <w:r>
        <w:rPr>
          <w:szCs w:val="24"/>
        </w:rPr>
        <w:t>/</w:t>
      </w:r>
      <w:r w:rsidR="00C1548D">
        <w:rPr>
          <w:szCs w:val="24"/>
        </w:rPr>
        <w:t xml:space="preserve"> </w:t>
      </w:r>
      <w:r>
        <w:rPr>
          <w:szCs w:val="24"/>
        </w:rPr>
        <w:t>ar skvero ir pan.) Teritorijoje pagal sutartą Teritorijos išvystymo (konversijos) koncepciją sukūrimas</w:t>
      </w:r>
      <w:r w:rsidR="00F457E5">
        <w:rPr>
          <w:szCs w:val="24"/>
        </w:rPr>
        <w:t>;</w:t>
      </w:r>
    </w:p>
    <w:p w14:paraId="45C3F8DE" w14:textId="79613B3A" w:rsidR="00BB20A3" w:rsidRDefault="00BB20A3" w:rsidP="00F457E5">
      <w:pPr>
        <w:numPr>
          <w:ilvl w:val="1"/>
          <w:numId w:val="30"/>
        </w:numPr>
        <w:tabs>
          <w:tab w:val="left" w:pos="0"/>
          <w:tab w:val="left" w:pos="1134"/>
        </w:tabs>
        <w:suppressAutoHyphens w:val="0"/>
        <w:autoSpaceDN/>
        <w:ind w:left="0" w:firstLine="567"/>
        <w:jc w:val="both"/>
        <w:textAlignment w:val="auto"/>
        <w:rPr>
          <w:szCs w:val="24"/>
        </w:rPr>
      </w:pPr>
      <w:r>
        <w:rPr>
          <w:szCs w:val="24"/>
        </w:rPr>
        <w:lastRenderedPageBreak/>
        <w:t xml:space="preserve">į Teritoriją patenkančių esamų </w:t>
      </w:r>
      <w:r w:rsidRPr="00BB20A3">
        <w:rPr>
          <w:szCs w:val="24"/>
        </w:rPr>
        <w:t>gatv</w:t>
      </w:r>
      <w:r>
        <w:rPr>
          <w:szCs w:val="24"/>
        </w:rPr>
        <w:t>ių ir inžinerinės infrastruktūros atnaujinimas (ar panaikinimas) ir</w:t>
      </w:r>
      <w:r w:rsidR="00C1548D">
        <w:rPr>
          <w:szCs w:val="24"/>
        </w:rPr>
        <w:t xml:space="preserve"> </w:t>
      </w:r>
      <w:r>
        <w:rPr>
          <w:szCs w:val="24"/>
        </w:rPr>
        <w:t>/</w:t>
      </w:r>
      <w:r w:rsidR="00C1548D">
        <w:rPr>
          <w:szCs w:val="24"/>
        </w:rPr>
        <w:t xml:space="preserve"> </w:t>
      </w:r>
      <w:r>
        <w:rPr>
          <w:szCs w:val="24"/>
        </w:rPr>
        <w:t xml:space="preserve">ar sutartoje Teritorijos išvystymo (konversijos) koncepcijoje numatytų naujų </w:t>
      </w:r>
      <w:r w:rsidRPr="00BB20A3">
        <w:rPr>
          <w:szCs w:val="24"/>
        </w:rPr>
        <w:t>gatv</w:t>
      </w:r>
      <w:r>
        <w:rPr>
          <w:szCs w:val="24"/>
        </w:rPr>
        <w:t>ių ir inžinerinės infrastruktūros sukūrimas;</w:t>
      </w:r>
    </w:p>
    <w:p w14:paraId="0A2F4926" w14:textId="5F840D0E" w:rsidR="00D478B1" w:rsidRPr="00FE6BD7" w:rsidRDefault="00BB20A3" w:rsidP="00FE6BD7">
      <w:pPr>
        <w:numPr>
          <w:ilvl w:val="1"/>
          <w:numId w:val="30"/>
        </w:numPr>
        <w:tabs>
          <w:tab w:val="left" w:pos="0"/>
          <w:tab w:val="left" w:pos="1134"/>
        </w:tabs>
        <w:suppressAutoHyphens w:val="0"/>
        <w:autoSpaceDN/>
        <w:ind w:left="0" w:firstLine="567"/>
        <w:jc w:val="both"/>
        <w:textAlignment w:val="auto"/>
        <w:rPr>
          <w:szCs w:val="24"/>
        </w:rPr>
      </w:pPr>
      <w:r>
        <w:rPr>
          <w:szCs w:val="24"/>
        </w:rPr>
        <w:t xml:space="preserve">susisiekimo infrastruktūros (gatvių, dviračių takų, pėsčiųjų takų, automobilių </w:t>
      </w:r>
      <w:r w:rsidR="00895057">
        <w:rPr>
          <w:szCs w:val="24"/>
        </w:rPr>
        <w:t>stovėjimo</w:t>
      </w:r>
      <w:r>
        <w:rPr>
          <w:szCs w:val="24"/>
        </w:rPr>
        <w:t xml:space="preserve"> vietų ir t.</w:t>
      </w:r>
      <w:r w:rsidR="00C1548D">
        <w:rPr>
          <w:szCs w:val="24"/>
        </w:rPr>
        <w:t xml:space="preserve"> </w:t>
      </w:r>
      <w:r>
        <w:rPr>
          <w:szCs w:val="24"/>
        </w:rPr>
        <w:t>t.) Teritorijoje</w:t>
      </w:r>
      <w:r w:rsidR="00D218F0">
        <w:rPr>
          <w:szCs w:val="24"/>
        </w:rPr>
        <w:t xml:space="preserve"> pagal sutartą Teritorijos išvystymo (konversijos) koncepciją sukūrimas.</w:t>
      </w:r>
    </w:p>
    <w:p w14:paraId="5315EAE1" w14:textId="0563C533" w:rsidR="00D7007C" w:rsidRDefault="00F457E5" w:rsidP="00D7007C">
      <w:pPr>
        <w:numPr>
          <w:ilvl w:val="0"/>
          <w:numId w:val="30"/>
        </w:numPr>
        <w:tabs>
          <w:tab w:val="left" w:pos="540"/>
          <w:tab w:val="left" w:pos="993"/>
        </w:tabs>
        <w:suppressAutoHyphens w:val="0"/>
        <w:autoSpaceDN/>
        <w:ind w:left="0" w:firstLine="567"/>
        <w:jc w:val="both"/>
        <w:textAlignment w:val="auto"/>
        <w:rPr>
          <w:iCs/>
          <w:szCs w:val="24"/>
        </w:rPr>
      </w:pPr>
      <w:r>
        <w:rPr>
          <w:szCs w:val="24"/>
        </w:rPr>
        <w:t>Investici</w:t>
      </w:r>
      <w:r w:rsidR="00CB3858">
        <w:rPr>
          <w:szCs w:val="24"/>
        </w:rPr>
        <w:t>jų</w:t>
      </w:r>
      <w:r>
        <w:rPr>
          <w:szCs w:val="24"/>
        </w:rPr>
        <w:t xml:space="preserve"> projektą įgyvendins</w:t>
      </w:r>
      <w:r w:rsidR="00804EE5">
        <w:rPr>
          <w:szCs w:val="24"/>
        </w:rPr>
        <w:t xml:space="preserve"> investicijų sutarties šalys – Savivaldybė ir investuotojas, atsižvelg</w:t>
      </w:r>
      <w:r w:rsidR="00895057">
        <w:rPr>
          <w:szCs w:val="24"/>
        </w:rPr>
        <w:t>dami</w:t>
      </w:r>
      <w:r w:rsidR="00804EE5">
        <w:rPr>
          <w:szCs w:val="24"/>
        </w:rPr>
        <w:t xml:space="preserve"> į šias prielaidas:</w:t>
      </w:r>
    </w:p>
    <w:p w14:paraId="0AE09CCC" w14:textId="2CF12DAD" w:rsidR="00804EE5" w:rsidRDefault="007C642B" w:rsidP="00D7007C">
      <w:pPr>
        <w:numPr>
          <w:ilvl w:val="0"/>
          <w:numId w:val="45"/>
        </w:numPr>
        <w:tabs>
          <w:tab w:val="left" w:pos="1134"/>
        </w:tabs>
        <w:suppressAutoHyphens w:val="0"/>
        <w:autoSpaceDN/>
        <w:ind w:left="0" w:firstLine="567"/>
        <w:jc w:val="both"/>
        <w:textAlignment w:val="auto"/>
        <w:rPr>
          <w:szCs w:val="24"/>
        </w:rPr>
      </w:pPr>
      <w:r>
        <w:t xml:space="preserve">investuotojas, derindamas savo veiksmus su Savivaldybe, rūpinsis naujos Panevėžio autobusų stoties projektavimu ir statyba savo lėšomis. Investuotojas turės skirti pakankamai lėšų investuotojo  investavimo pasiūlyme ir šalių sudarytoje investicijų sutartyje numatytos naujos Panevėžio autobusų stoties projektavimui ir statybai pilnai užbaigti. </w:t>
      </w:r>
    </w:p>
    <w:p w14:paraId="65EBF687" w14:textId="77777777" w:rsidR="00D7007C" w:rsidRPr="00E22D00" w:rsidRDefault="00D7007C" w:rsidP="00D7007C">
      <w:pPr>
        <w:numPr>
          <w:ilvl w:val="0"/>
          <w:numId w:val="45"/>
        </w:numPr>
        <w:tabs>
          <w:tab w:val="left" w:pos="1134"/>
        </w:tabs>
        <w:suppressAutoHyphens w:val="0"/>
        <w:autoSpaceDN/>
        <w:ind w:left="0" w:firstLine="567"/>
        <w:jc w:val="both"/>
        <w:textAlignment w:val="auto"/>
        <w:rPr>
          <w:szCs w:val="24"/>
        </w:rPr>
      </w:pPr>
      <w:r w:rsidRPr="0050686C">
        <w:rPr>
          <w:szCs w:val="24"/>
        </w:rPr>
        <w:t>nauja Panevėžio miesto autobusų stotis po Investici</w:t>
      </w:r>
      <w:r w:rsidR="00CB3858">
        <w:rPr>
          <w:szCs w:val="24"/>
        </w:rPr>
        <w:t>jų</w:t>
      </w:r>
      <w:r w:rsidRPr="0050686C">
        <w:rPr>
          <w:szCs w:val="24"/>
        </w:rPr>
        <w:t xml:space="preserve"> projekto įgyvendinimo nuosavybės </w:t>
      </w:r>
      <w:r w:rsidRPr="00E22D00">
        <w:rPr>
          <w:szCs w:val="24"/>
        </w:rPr>
        <w:t>teise priklausys Savivaldybei ar jos kontroliuojamam asmeniui;</w:t>
      </w:r>
    </w:p>
    <w:p w14:paraId="285D90A1" w14:textId="7ACC5FE4" w:rsidR="00AE4B0F" w:rsidRPr="00E22D00" w:rsidRDefault="008342E4" w:rsidP="00D7007C">
      <w:pPr>
        <w:numPr>
          <w:ilvl w:val="0"/>
          <w:numId w:val="45"/>
        </w:numPr>
        <w:tabs>
          <w:tab w:val="left" w:pos="1134"/>
        </w:tabs>
        <w:suppressAutoHyphens w:val="0"/>
        <w:autoSpaceDN/>
        <w:ind w:left="0" w:firstLine="567"/>
        <w:jc w:val="both"/>
        <w:textAlignment w:val="auto"/>
        <w:rPr>
          <w:szCs w:val="24"/>
        </w:rPr>
      </w:pPr>
      <w:r w:rsidRPr="00E22D00">
        <w:rPr>
          <w:szCs w:val="24"/>
        </w:rPr>
        <w:t xml:space="preserve">Naujos autobusų stoties paskirtis – aptarnauti keleivius, vykstančius reguliaraus vietinio, tolimojo ir tarptautinio susisiekimo maršrutais, organizuoti autobusų ekipažų patikrinimus prieš reisus ir jų poilsį tarp reisų, kontroliuoti autobusų išvykimo </w:t>
      </w:r>
      <w:r w:rsidR="00086A78">
        <w:rPr>
          <w:szCs w:val="24"/>
        </w:rPr>
        <w:t>ir</w:t>
      </w:r>
      <w:r w:rsidRPr="00E22D00">
        <w:rPr>
          <w:szCs w:val="24"/>
        </w:rPr>
        <w:t xml:space="preserve"> atvykimo laiką, parduoti keleiviams bilietus, teikti jiems informaciją ir bagažo saugojimo paslaugas. Autobusų stotis gali užsiimti ir kita su keleivių aptarnavimu susijusia veikla. N</w:t>
      </w:r>
      <w:r w:rsidR="00D7007C" w:rsidRPr="00E22D00">
        <w:rPr>
          <w:szCs w:val="24"/>
        </w:rPr>
        <w:t xml:space="preserve">auja Panevėžio miesto autobusų stotis turi būti pajėgi aptarnauti bent </w:t>
      </w:r>
      <w:r w:rsidR="0012071F" w:rsidRPr="00E22D00">
        <w:rPr>
          <w:szCs w:val="24"/>
        </w:rPr>
        <w:t xml:space="preserve">3000 </w:t>
      </w:r>
      <w:r w:rsidR="00D7007C" w:rsidRPr="00E22D00">
        <w:rPr>
          <w:szCs w:val="24"/>
        </w:rPr>
        <w:t xml:space="preserve">keleivių per </w:t>
      </w:r>
      <w:r w:rsidR="0012071F" w:rsidRPr="00E22D00">
        <w:rPr>
          <w:szCs w:val="24"/>
        </w:rPr>
        <w:t>parą</w:t>
      </w:r>
      <w:r w:rsidR="00D7007C" w:rsidRPr="00E22D00">
        <w:rPr>
          <w:szCs w:val="24"/>
        </w:rPr>
        <w:t xml:space="preserve">, turėti ne mažesnį kaip </w:t>
      </w:r>
      <w:r w:rsidR="009F6E0F">
        <w:rPr>
          <w:szCs w:val="24"/>
        </w:rPr>
        <w:t>450</w:t>
      </w:r>
      <w:r w:rsidR="0012071F" w:rsidRPr="00E22D00">
        <w:rPr>
          <w:szCs w:val="24"/>
        </w:rPr>
        <w:t xml:space="preserve"> </w:t>
      </w:r>
      <w:r w:rsidR="00D7007C" w:rsidRPr="00E22D00">
        <w:rPr>
          <w:szCs w:val="24"/>
        </w:rPr>
        <w:t>kv. m</w:t>
      </w:r>
      <w:r w:rsidR="000A13AD" w:rsidRPr="00E22D00">
        <w:rPr>
          <w:szCs w:val="24"/>
        </w:rPr>
        <w:t xml:space="preserve"> bendro ploto </w:t>
      </w:r>
      <w:r w:rsidR="00AE4B0F" w:rsidRPr="00E22D00">
        <w:rPr>
          <w:szCs w:val="24"/>
        </w:rPr>
        <w:t>stoties pastatą</w:t>
      </w:r>
      <w:r w:rsidR="000D4CC0" w:rsidRPr="00E22D00">
        <w:rPr>
          <w:szCs w:val="24"/>
        </w:rPr>
        <w:t xml:space="preserve"> (</w:t>
      </w:r>
      <w:r w:rsidR="009F6E0F">
        <w:rPr>
          <w:szCs w:val="24"/>
        </w:rPr>
        <w:t>kuris turi atitikti autobusų stočių veiklos nuostatų I kategorijos autobusų stotims keliamus kvalifikacinius reikalavimus, t.</w:t>
      </w:r>
      <w:r w:rsidR="009951AB">
        <w:rPr>
          <w:szCs w:val="24"/>
        </w:rPr>
        <w:t xml:space="preserve"> </w:t>
      </w:r>
      <w:r w:rsidR="009F6E0F">
        <w:rPr>
          <w:szCs w:val="24"/>
        </w:rPr>
        <w:t xml:space="preserve">y. </w:t>
      </w:r>
      <w:r w:rsidR="000D4CC0" w:rsidRPr="00E22D00">
        <w:rPr>
          <w:szCs w:val="24"/>
        </w:rPr>
        <w:t>su</w:t>
      </w:r>
      <w:r w:rsidR="0012071F">
        <w:rPr>
          <w:szCs w:val="24"/>
        </w:rPr>
        <w:t xml:space="preserve"> </w:t>
      </w:r>
      <w:r w:rsidR="000D4CC0">
        <w:rPr>
          <w:szCs w:val="24"/>
        </w:rPr>
        <w:t>keleivių laukiamąja sale, bilietų kas</w:t>
      </w:r>
      <w:r w:rsidR="0012071F">
        <w:rPr>
          <w:szCs w:val="24"/>
        </w:rPr>
        <w:t>omis</w:t>
      </w:r>
      <w:r w:rsidR="000D4CC0">
        <w:rPr>
          <w:szCs w:val="24"/>
        </w:rPr>
        <w:t xml:space="preserve">, </w:t>
      </w:r>
      <w:r w:rsidR="00D504E8">
        <w:t xml:space="preserve">vairuotojų poilsio kambariu, bagažo ir smulkių siuntų skyriumi, dispečerine ir informacijos tarnyba, sanitarinėmis patalpomis, </w:t>
      </w:r>
      <w:r w:rsidR="00D504E8" w:rsidRPr="00E22D00">
        <w:t>administracinėmis patalpomis ir kt.)</w:t>
      </w:r>
      <w:r w:rsidR="00AE4B0F" w:rsidRPr="00E22D00">
        <w:rPr>
          <w:szCs w:val="24"/>
        </w:rPr>
        <w:t xml:space="preserve">, dengtą autobusų stoties peroną </w:t>
      </w:r>
      <w:r w:rsidR="00D504E8" w:rsidRPr="00E22D00">
        <w:rPr>
          <w:szCs w:val="24"/>
        </w:rPr>
        <w:t xml:space="preserve">su </w:t>
      </w:r>
      <w:r w:rsidR="00AE4B0F" w:rsidRPr="00E22D00">
        <w:rPr>
          <w:szCs w:val="24"/>
        </w:rPr>
        <w:t xml:space="preserve">ne mažiau </w:t>
      </w:r>
      <w:r w:rsidR="009F6E0F">
        <w:rPr>
          <w:szCs w:val="24"/>
        </w:rPr>
        <w:t xml:space="preserve">kaip </w:t>
      </w:r>
      <w:r w:rsidR="00D504E8" w:rsidRPr="00E22D00">
        <w:t>1</w:t>
      </w:r>
      <w:r w:rsidR="009F6E0F">
        <w:t>1</w:t>
      </w:r>
      <w:r w:rsidR="00D504E8" w:rsidRPr="00E22D00">
        <w:t xml:space="preserve"> išvykimo ir ne mažiau </w:t>
      </w:r>
      <w:r w:rsidR="009F6E0F">
        <w:t xml:space="preserve">kaip </w:t>
      </w:r>
      <w:r w:rsidR="00D504E8" w:rsidRPr="00E22D00">
        <w:t xml:space="preserve">2 atvykimo peronais, </w:t>
      </w:r>
      <w:r w:rsidR="009951AB">
        <w:t>ir</w:t>
      </w:r>
      <w:r w:rsidR="00D504E8" w:rsidRPr="00E22D00">
        <w:t xml:space="preserve"> ne mažiau </w:t>
      </w:r>
      <w:r w:rsidR="009F6E0F">
        <w:t>kaip 9</w:t>
      </w:r>
      <w:r w:rsidR="00D504E8" w:rsidRPr="00E22D00">
        <w:t xml:space="preserve"> autobusų ilgalaikio stovėjimo vietų ne perone</w:t>
      </w:r>
      <w:r w:rsidR="007C642B">
        <w:rPr>
          <w:szCs w:val="24"/>
        </w:rPr>
        <w:t xml:space="preserve">, </w:t>
      </w:r>
      <w:r w:rsidR="009951AB">
        <w:rPr>
          <w:szCs w:val="24"/>
        </w:rPr>
        <w:t>ir</w:t>
      </w:r>
      <w:r w:rsidR="007C642B">
        <w:rPr>
          <w:szCs w:val="24"/>
        </w:rPr>
        <w:t xml:space="preserve"> turi būti įdiegta eismo kontrolės ir keleivių informacinė sistema;</w:t>
      </w:r>
    </w:p>
    <w:p w14:paraId="2882466F" w14:textId="77777777" w:rsidR="000D4CC0" w:rsidRPr="00E22D00" w:rsidRDefault="000D4CC0" w:rsidP="00D7007C">
      <w:pPr>
        <w:numPr>
          <w:ilvl w:val="0"/>
          <w:numId w:val="45"/>
        </w:numPr>
        <w:tabs>
          <w:tab w:val="left" w:pos="1134"/>
        </w:tabs>
        <w:suppressAutoHyphens w:val="0"/>
        <w:autoSpaceDN/>
        <w:ind w:left="0" w:firstLine="567"/>
        <w:jc w:val="both"/>
        <w:textAlignment w:val="auto"/>
        <w:rPr>
          <w:szCs w:val="24"/>
        </w:rPr>
      </w:pPr>
      <w:r w:rsidRPr="00E22D00">
        <w:rPr>
          <w:szCs w:val="24"/>
        </w:rPr>
        <w:t xml:space="preserve">ne mažiau kaip 35 proc. </w:t>
      </w:r>
      <w:r w:rsidR="00904E12" w:rsidRPr="00E22D00">
        <w:rPr>
          <w:szCs w:val="24"/>
        </w:rPr>
        <w:t>Zonos</w:t>
      </w:r>
      <w:r w:rsidRPr="00E22D00">
        <w:rPr>
          <w:szCs w:val="24"/>
        </w:rPr>
        <w:t xml:space="preserve"> teritorijos turi sudaryti viešosios erdvės (skverai, želdynai, poilsio zonos ir pan.);</w:t>
      </w:r>
    </w:p>
    <w:p w14:paraId="28D4D0EA" w14:textId="27773348" w:rsidR="00AE4B0F" w:rsidRDefault="00AE4B0F" w:rsidP="00D7007C">
      <w:pPr>
        <w:numPr>
          <w:ilvl w:val="0"/>
          <w:numId w:val="45"/>
        </w:numPr>
        <w:tabs>
          <w:tab w:val="left" w:pos="1134"/>
        </w:tabs>
        <w:suppressAutoHyphens w:val="0"/>
        <w:autoSpaceDN/>
        <w:ind w:left="0" w:firstLine="567"/>
        <w:jc w:val="both"/>
        <w:textAlignment w:val="auto"/>
        <w:rPr>
          <w:szCs w:val="24"/>
        </w:rPr>
      </w:pPr>
      <w:r w:rsidRPr="00E22D00">
        <w:rPr>
          <w:szCs w:val="24"/>
        </w:rPr>
        <w:t xml:space="preserve">Savivaldybė </w:t>
      </w:r>
      <w:r w:rsidR="00BA232D" w:rsidRPr="00E22D00">
        <w:rPr>
          <w:szCs w:val="24"/>
        </w:rPr>
        <w:t xml:space="preserve">investuotojo investicijų </w:t>
      </w:r>
      <w:r w:rsidRPr="00E22D00">
        <w:rPr>
          <w:szCs w:val="24"/>
        </w:rPr>
        <w:t>dėl naujos Panevėžio autobusų stoties projektavimo ir</w:t>
      </w:r>
      <w:r>
        <w:rPr>
          <w:szCs w:val="24"/>
        </w:rPr>
        <w:t xml:space="preserve"> statybos </w:t>
      </w:r>
      <w:r w:rsidR="00BA232D">
        <w:rPr>
          <w:szCs w:val="24"/>
        </w:rPr>
        <w:t>nekompensuos mokėdama pirkimo kainą, nuompinigius (įskaitant finansinę nuomą, lizingą) ar atlikdamas kitus piniginius mokėjimus</w:t>
      </w:r>
      <w:r>
        <w:rPr>
          <w:szCs w:val="24"/>
        </w:rPr>
        <w:t>;</w:t>
      </w:r>
    </w:p>
    <w:p w14:paraId="075F6A84" w14:textId="77777777" w:rsidR="00227374" w:rsidRDefault="00227374" w:rsidP="00D7007C">
      <w:pPr>
        <w:numPr>
          <w:ilvl w:val="0"/>
          <w:numId w:val="45"/>
        </w:numPr>
        <w:tabs>
          <w:tab w:val="left" w:pos="1134"/>
        </w:tabs>
        <w:suppressAutoHyphens w:val="0"/>
        <w:autoSpaceDN/>
        <w:ind w:left="0" w:firstLine="567"/>
        <w:jc w:val="both"/>
        <w:textAlignment w:val="auto"/>
        <w:rPr>
          <w:szCs w:val="24"/>
        </w:rPr>
      </w:pPr>
      <w:r>
        <w:rPr>
          <w:szCs w:val="24"/>
        </w:rPr>
        <w:t>Savivaldybės indėlis įgyvendinant Investici</w:t>
      </w:r>
      <w:r w:rsidR="009E3893">
        <w:rPr>
          <w:szCs w:val="24"/>
        </w:rPr>
        <w:t>jų</w:t>
      </w:r>
      <w:r>
        <w:rPr>
          <w:szCs w:val="24"/>
        </w:rPr>
        <w:t xml:space="preserve"> projektą sudarys: </w:t>
      </w:r>
    </w:p>
    <w:p w14:paraId="728604B2" w14:textId="77777777" w:rsidR="002B1B03" w:rsidRDefault="00227374" w:rsidP="002B1B03">
      <w:pPr>
        <w:numPr>
          <w:ilvl w:val="0"/>
          <w:numId w:val="47"/>
        </w:numPr>
        <w:tabs>
          <w:tab w:val="left" w:pos="1134"/>
        </w:tabs>
        <w:suppressAutoHyphens w:val="0"/>
        <w:autoSpaceDN/>
        <w:ind w:left="0" w:firstLine="567"/>
        <w:jc w:val="both"/>
        <w:textAlignment w:val="auto"/>
        <w:rPr>
          <w:szCs w:val="24"/>
        </w:rPr>
      </w:pPr>
      <w:r w:rsidRPr="00227374">
        <w:rPr>
          <w:szCs w:val="24"/>
        </w:rPr>
        <w:t>suderinto</w:t>
      </w:r>
      <w:r>
        <w:rPr>
          <w:szCs w:val="24"/>
        </w:rPr>
        <w:t>je</w:t>
      </w:r>
      <w:r w:rsidRPr="00227374">
        <w:rPr>
          <w:szCs w:val="24"/>
        </w:rPr>
        <w:t xml:space="preserve"> Teritorijos išvystymo (konversijos) koncepcijo</w:t>
      </w:r>
      <w:r>
        <w:rPr>
          <w:szCs w:val="24"/>
        </w:rPr>
        <w:t>je numatytų teritorijų planavimo dokumen</w:t>
      </w:r>
      <w:r w:rsidR="002B1B03">
        <w:rPr>
          <w:szCs w:val="24"/>
        </w:rPr>
        <w:t>tų (ar jų pakeitimų) parengimas</w:t>
      </w:r>
      <w:r w:rsidR="009E3893">
        <w:rPr>
          <w:szCs w:val="24"/>
        </w:rPr>
        <w:t>, nebent šalys sutartų kitaip</w:t>
      </w:r>
      <w:r w:rsidR="002B1B03">
        <w:rPr>
          <w:szCs w:val="24"/>
        </w:rPr>
        <w:t>;</w:t>
      </w:r>
    </w:p>
    <w:p w14:paraId="1A6F0A17" w14:textId="1189C95D" w:rsidR="00227374" w:rsidRDefault="00227374" w:rsidP="002B1B03">
      <w:pPr>
        <w:numPr>
          <w:ilvl w:val="0"/>
          <w:numId w:val="47"/>
        </w:numPr>
        <w:tabs>
          <w:tab w:val="left" w:pos="1134"/>
        </w:tabs>
        <w:suppressAutoHyphens w:val="0"/>
        <w:autoSpaceDN/>
        <w:ind w:left="0" w:firstLine="567"/>
        <w:jc w:val="both"/>
        <w:textAlignment w:val="auto"/>
        <w:rPr>
          <w:szCs w:val="24"/>
        </w:rPr>
      </w:pPr>
      <w:r>
        <w:rPr>
          <w:szCs w:val="24"/>
        </w:rPr>
        <w:t>suderint</w:t>
      </w:r>
      <w:r w:rsidR="00086A78">
        <w:rPr>
          <w:szCs w:val="24"/>
        </w:rPr>
        <w:t>am</w:t>
      </w:r>
      <w:r>
        <w:rPr>
          <w:szCs w:val="24"/>
        </w:rPr>
        <w:t xml:space="preserve"> organizacini</w:t>
      </w:r>
      <w:r w:rsidR="00F62593">
        <w:rPr>
          <w:szCs w:val="24"/>
        </w:rPr>
        <w:t>am</w:t>
      </w:r>
      <w:r>
        <w:rPr>
          <w:szCs w:val="24"/>
        </w:rPr>
        <w:t xml:space="preserve"> modeli</w:t>
      </w:r>
      <w:r w:rsidR="00086A78">
        <w:rPr>
          <w:szCs w:val="24"/>
        </w:rPr>
        <w:t>ui</w:t>
      </w:r>
      <w:r>
        <w:rPr>
          <w:szCs w:val="24"/>
        </w:rPr>
        <w:t xml:space="preserve"> įgyvendin</w:t>
      </w:r>
      <w:r w:rsidR="00F62593">
        <w:rPr>
          <w:szCs w:val="24"/>
        </w:rPr>
        <w:t>t</w:t>
      </w:r>
      <w:r>
        <w:rPr>
          <w:szCs w:val="24"/>
        </w:rPr>
        <w:t>i reikalingų sprendimų</w:t>
      </w:r>
      <w:r w:rsidR="002B1B03">
        <w:rPr>
          <w:szCs w:val="24"/>
        </w:rPr>
        <w:t xml:space="preserve"> priėmimas ir veiksmų atlikimas;</w:t>
      </w:r>
    </w:p>
    <w:p w14:paraId="30E2DDB6" w14:textId="428A4EC1" w:rsidR="002B1B03" w:rsidRDefault="002B1B03" w:rsidP="002B1B03">
      <w:pPr>
        <w:numPr>
          <w:ilvl w:val="0"/>
          <w:numId w:val="47"/>
        </w:numPr>
        <w:tabs>
          <w:tab w:val="left" w:pos="1134"/>
        </w:tabs>
        <w:suppressAutoHyphens w:val="0"/>
        <w:autoSpaceDN/>
        <w:ind w:left="0" w:firstLine="567"/>
        <w:jc w:val="both"/>
        <w:textAlignment w:val="auto"/>
        <w:rPr>
          <w:szCs w:val="24"/>
        </w:rPr>
      </w:pPr>
      <w:r w:rsidRPr="002B1B03">
        <w:rPr>
          <w:szCs w:val="24"/>
        </w:rPr>
        <w:t>viešųjų erdvių (pėsčiųjų zonų ir</w:t>
      </w:r>
      <w:r w:rsidR="00F62593">
        <w:rPr>
          <w:szCs w:val="24"/>
        </w:rPr>
        <w:t xml:space="preserve"> </w:t>
      </w:r>
      <w:r w:rsidRPr="002B1B03">
        <w:rPr>
          <w:szCs w:val="24"/>
        </w:rPr>
        <w:t>/</w:t>
      </w:r>
      <w:r w:rsidR="00F62593">
        <w:rPr>
          <w:szCs w:val="24"/>
        </w:rPr>
        <w:t xml:space="preserve"> </w:t>
      </w:r>
      <w:r w:rsidRPr="002B1B03">
        <w:rPr>
          <w:szCs w:val="24"/>
        </w:rPr>
        <w:t>ar želdynų ir</w:t>
      </w:r>
      <w:r w:rsidR="00F62593">
        <w:rPr>
          <w:szCs w:val="24"/>
        </w:rPr>
        <w:t xml:space="preserve"> </w:t>
      </w:r>
      <w:r w:rsidRPr="002B1B03">
        <w:rPr>
          <w:szCs w:val="24"/>
        </w:rPr>
        <w:t>/</w:t>
      </w:r>
      <w:r w:rsidR="00F62593">
        <w:rPr>
          <w:szCs w:val="24"/>
        </w:rPr>
        <w:t xml:space="preserve"> </w:t>
      </w:r>
      <w:r w:rsidRPr="002B1B03">
        <w:rPr>
          <w:szCs w:val="24"/>
        </w:rPr>
        <w:t>ar skvero ir pan.) Teritorijoje pagal sutartą Teritorijos išvystymo (konversijos) koncepciją sukūrimas</w:t>
      </w:r>
      <w:r>
        <w:rPr>
          <w:szCs w:val="24"/>
        </w:rPr>
        <w:t xml:space="preserve"> (projektavimas ir statyba), nebent atitinkamas su tuo susijusias išlaidas prisiimtų investuotojas;</w:t>
      </w:r>
    </w:p>
    <w:p w14:paraId="0A60624B" w14:textId="740205A2" w:rsidR="002B1B03" w:rsidRDefault="002B1B03" w:rsidP="002B1B03">
      <w:pPr>
        <w:numPr>
          <w:ilvl w:val="0"/>
          <w:numId w:val="47"/>
        </w:numPr>
        <w:tabs>
          <w:tab w:val="left" w:pos="1134"/>
        </w:tabs>
        <w:suppressAutoHyphens w:val="0"/>
        <w:autoSpaceDN/>
        <w:ind w:left="0" w:firstLine="567"/>
        <w:jc w:val="both"/>
        <w:textAlignment w:val="auto"/>
        <w:rPr>
          <w:szCs w:val="24"/>
        </w:rPr>
      </w:pPr>
      <w:r w:rsidRPr="002B1B03">
        <w:rPr>
          <w:szCs w:val="24"/>
        </w:rPr>
        <w:t>į Teritoriją patenkančių esamų gatvių ir inžinerinės infrastruktūros atnaujinimas (ar panaikinimas) ir</w:t>
      </w:r>
      <w:r w:rsidR="00F62593">
        <w:rPr>
          <w:szCs w:val="24"/>
        </w:rPr>
        <w:t xml:space="preserve"> </w:t>
      </w:r>
      <w:r w:rsidRPr="002B1B03">
        <w:rPr>
          <w:szCs w:val="24"/>
        </w:rPr>
        <w:t>/</w:t>
      </w:r>
      <w:r w:rsidR="00F62593">
        <w:rPr>
          <w:szCs w:val="24"/>
        </w:rPr>
        <w:t xml:space="preserve"> </w:t>
      </w:r>
      <w:r w:rsidRPr="002B1B03">
        <w:rPr>
          <w:szCs w:val="24"/>
        </w:rPr>
        <w:t>ar sutartoje Teritorijos išvystymo (konversijos) koncepcijoje numatytų naujų gatvių ir inžinerinės infrastruktūros sukūrimas</w:t>
      </w:r>
      <w:r>
        <w:rPr>
          <w:szCs w:val="24"/>
        </w:rPr>
        <w:t xml:space="preserve"> (projektavimas ir statyba), nebent atitinkamas su tuo susijusias išlaidas prisiimtų investuotojas;</w:t>
      </w:r>
    </w:p>
    <w:p w14:paraId="2EA77C30" w14:textId="689840E8" w:rsidR="002B1B03" w:rsidRDefault="002B1B03" w:rsidP="002B1B03">
      <w:pPr>
        <w:numPr>
          <w:ilvl w:val="0"/>
          <w:numId w:val="47"/>
        </w:numPr>
        <w:tabs>
          <w:tab w:val="left" w:pos="1134"/>
        </w:tabs>
        <w:suppressAutoHyphens w:val="0"/>
        <w:autoSpaceDN/>
        <w:ind w:left="0" w:firstLine="567"/>
        <w:jc w:val="both"/>
        <w:textAlignment w:val="auto"/>
        <w:rPr>
          <w:szCs w:val="24"/>
        </w:rPr>
      </w:pPr>
      <w:r w:rsidRPr="002B1B03">
        <w:rPr>
          <w:szCs w:val="24"/>
        </w:rPr>
        <w:t xml:space="preserve">susisiekimo infrastruktūros (gatvių, dviračių takų, pėsčiųjų takų, automobilių </w:t>
      </w:r>
      <w:r w:rsidR="00F62593">
        <w:rPr>
          <w:szCs w:val="24"/>
        </w:rPr>
        <w:t>stovėjimo</w:t>
      </w:r>
      <w:r w:rsidRPr="002B1B03">
        <w:rPr>
          <w:szCs w:val="24"/>
        </w:rPr>
        <w:t xml:space="preserve"> vietų ir t.</w:t>
      </w:r>
      <w:r w:rsidR="00F62593">
        <w:rPr>
          <w:szCs w:val="24"/>
        </w:rPr>
        <w:t xml:space="preserve"> </w:t>
      </w:r>
      <w:r w:rsidRPr="002B1B03">
        <w:rPr>
          <w:szCs w:val="24"/>
        </w:rPr>
        <w:t>t.) Teritorijoje pagal sutartą Teritorijos išvystymo (konversijos) koncepciją sukūrimas</w:t>
      </w:r>
      <w:r>
        <w:rPr>
          <w:szCs w:val="24"/>
        </w:rPr>
        <w:t xml:space="preserve"> (projektavimas ir statyba), nebent atitinkamas su tuo susijusias išlaidas prisiimtų investuotojas;</w:t>
      </w:r>
    </w:p>
    <w:p w14:paraId="6A5405F7" w14:textId="77777777" w:rsidR="002B1B03" w:rsidRDefault="002B1B03" w:rsidP="002B1B03">
      <w:pPr>
        <w:numPr>
          <w:ilvl w:val="0"/>
          <w:numId w:val="47"/>
        </w:numPr>
        <w:tabs>
          <w:tab w:val="left" w:pos="1134"/>
        </w:tabs>
        <w:suppressAutoHyphens w:val="0"/>
        <w:autoSpaceDN/>
        <w:ind w:left="0" w:firstLine="567"/>
        <w:jc w:val="both"/>
        <w:textAlignment w:val="auto"/>
        <w:rPr>
          <w:szCs w:val="24"/>
        </w:rPr>
      </w:pPr>
      <w:r>
        <w:rPr>
          <w:szCs w:val="24"/>
        </w:rPr>
        <w:t>organizacinė pagalba.</w:t>
      </w:r>
    </w:p>
    <w:p w14:paraId="3475CE57" w14:textId="106AF413" w:rsidR="00D7007C" w:rsidRDefault="002B1B03" w:rsidP="00D7007C">
      <w:pPr>
        <w:numPr>
          <w:ilvl w:val="0"/>
          <w:numId w:val="45"/>
        </w:numPr>
        <w:tabs>
          <w:tab w:val="left" w:pos="1134"/>
        </w:tabs>
        <w:suppressAutoHyphens w:val="0"/>
        <w:autoSpaceDN/>
        <w:ind w:left="0" w:firstLine="567"/>
        <w:jc w:val="both"/>
        <w:textAlignment w:val="auto"/>
        <w:rPr>
          <w:szCs w:val="24"/>
        </w:rPr>
      </w:pPr>
      <w:r>
        <w:rPr>
          <w:szCs w:val="24"/>
        </w:rPr>
        <w:t>Savivaldybė savo įsipareigojim</w:t>
      </w:r>
      <w:r w:rsidR="00F62593">
        <w:rPr>
          <w:szCs w:val="24"/>
        </w:rPr>
        <w:t>ams</w:t>
      </w:r>
      <w:r>
        <w:rPr>
          <w:szCs w:val="24"/>
        </w:rPr>
        <w:t xml:space="preserve"> pagal investicijų sutartį vykdy</w:t>
      </w:r>
      <w:r w:rsidR="00F62593">
        <w:rPr>
          <w:szCs w:val="24"/>
        </w:rPr>
        <w:t>t</w:t>
      </w:r>
      <w:r>
        <w:rPr>
          <w:szCs w:val="24"/>
        </w:rPr>
        <w:t xml:space="preserve">i gali pasitelkti Savivaldybės kontroliuojamą asmenį. </w:t>
      </w:r>
      <w:r w:rsidR="00227374">
        <w:rPr>
          <w:szCs w:val="24"/>
        </w:rPr>
        <w:t xml:space="preserve">  </w:t>
      </w:r>
    </w:p>
    <w:p w14:paraId="2679B1E1" w14:textId="7F3DE6BD" w:rsidR="00DF62A0" w:rsidRDefault="00904E12" w:rsidP="00D7007C">
      <w:pPr>
        <w:tabs>
          <w:tab w:val="left" w:pos="567"/>
        </w:tabs>
        <w:suppressAutoHyphens w:val="0"/>
        <w:autoSpaceDN/>
        <w:ind w:firstLine="567"/>
        <w:jc w:val="both"/>
        <w:textAlignment w:val="auto"/>
        <w:rPr>
          <w:iCs/>
          <w:szCs w:val="24"/>
        </w:rPr>
      </w:pPr>
      <w:r>
        <w:rPr>
          <w:iCs/>
          <w:szCs w:val="24"/>
        </w:rPr>
        <w:t xml:space="preserve">5. Investicijų projektas turi būti įgyvendintas </w:t>
      </w:r>
      <w:r w:rsidR="007E0BAB">
        <w:rPr>
          <w:iCs/>
          <w:szCs w:val="24"/>
        </w:rPr>
        <w:t>iki 2019 m</w:t>
      </w:r>
      <w:r w:rsidR="0017763B">
        <w:rPr>
          <w:iCs/>
          <w:szCs w:val="24"/>
        </w:rPr>
        <w:t xml:space="preserve">. pabaigos. </w:t>
      </w:r>
      <w:r w:rsidR="007E0BAB">
        <w:rPr>
          <w:iCs/>
          <w:szCs w:val="24"/>
        </w:rPr>
        <w:t xml:space="preserve"> </w:t>
      </w:r>
      <w:r w:rsidR="00DF62A0">
        <w:rPr>
          <w:iCs/>
          <w:szCs w:val="24"/>
        </w:rPr>
        <w:t xml:space="preserve"> </w:t>
      </w:r>
    </w:p>
    <w:p w14:paraId="25A9C926" w14:textId="792F1C5F" w:rsidR="00DF62A0" w:rsidRPr="00DF62A0" w:rsidRDefault="00DF62A0" w:rsidP="00DF62A0">
      <w:pPr>
        <w:tabs>
          <w:tab w:val="left" w:pos="0"/>
          <w:tab w:val="left" w:pos="1134"/>
        </w:tabs>
        <w:suppressAutoHyphens w:val="0"/>
        <w:autoSpaceDN/>
        <w:jc w:val="both"/>
        <w:textAlignment w:val="auto"/>
        <w:rPr>
          <w:szCs w:val="24"/>
        </w:rPr>
      </w:pPr>
    </w:p>
    <w:p w14:paraId="45883F4E" w14:textId="77777777" w:rsidR="00346632" w:rsidRDefault="009E30AD" w:rsidP="00346632">
      <w:pPr>
        <w:keepNext/>
        <w:ind w:firstLine="3828"/>
        <w:outlineLvl w:val="1"/>
        <w:rPr>
          <w:bCs/>
          <w:szCs w:val="24"/>
        </w:rPr>
      </w:pPr>
      <w:r w:rsidRPr="00430CAD">
        <w:rPr>
          <w:bCs/>
          <w:szCs w:val="24"/>
        </w:rPr>
        <w:lastRenderedPageBreak/>
        <w:t xml:space="preserve">Investuotojo, su kuriuo Panevėžio miesto savivaldybė </w:t>
      </w:r>
    </w:p>
    <w:p w14:paraId="16F1660F" w14:textId="77777777" w:rsidR="00346632" w:rsidRDefault="009E30AD" w:rsidP="00346632">
      <w:pPr>
        <w:keepNext/>
        <w:ind w:firstLine="3828"/>
        <w:outlineLvl w:val="1"/>
        <w:rPr>
          <w:bCs/>
          <w:szCs w:val="24"/>
        </w:rPr>
      </w:pPr>
      <w:r w:rsidRPr="00430CAD">
        <w:rPr>
          <w:bCs/>
          <w:szCs w:val="24"/>
        </w:rPr>
        <w:t xml:space="preserve">ketina sudaryti investicijų sutartį dėl Panevėžio autobusų stoties </w:t>
      </w:r>
    </w:p>
    <w:p w14:paraId="63B35ED1" w14:textId="4B72A01E" w:rsidR="009E30AD" w:rsidRPr="00430CAD" w:rsidRDefault="009E30AD" w:rsidP="009951AB">
      <w:pPr>
        <w:keepNext/>
        <w:ind w:left="3828"/>
        <w:outlineLvl w:val="1"/>
        <w:rPr>
          <w:szCs w:val="24"/>
        </w:rPr>
      </w:pPr>
      <w:r w:rsidRPr="00430CAD">
        <w:rPr>
          <w:bCs/>
          <w:szCs w:val="24"/>
        </w:rPr>
        <w:t>ir besiribojančių teritorijų konversijos</w:t>
      </w:r>
      <w:r w:rsidR="00373B9E">
        <w:rPr>
          <w:bCs/>
          <w:szCs w:val="24"/>
        </w:rPr>
        <w:t>,</w:t>
      </w:r>
      <w:r w:rsidRPr="00430CAD">
        <w:rPr>
          <w:bCs/>
          <w:szCs w:val="24"/>
        </w:rPr>
        <w:t xml:space="preserve"> naujos Panevėžio miesto autobusų stoties statybos investicijų projekto įgyvendinimo, atrankos </w:t>
      </w:r>
      <w:r w:rsidR="00346632" w:rsidRPr="0006337C">
        <w:rPr>
          <w:bCs/>
          <w:szCs w:val="24"/>
        </w:rPr>
        <w:t>sąlyg</w:t>
      </w:r>
      <w:r w:rsidR="00346632">
        <w:rPr>
          <w:bCs/>
          <w:szCs w:val="24"/>
        </w:rPr>
        <w:t>ų</w:t>
      </w:r>
    </w:p>
    <w:p w14:paraId="73496877" w14:textId="77777777" w:rsidR="00257301" w:rsidRPr="00BF0924" w:rsidRDefault="009E30AD" w:rsidP="009951AB">
      <w:pPr>
        <w:widowControl w:val="0"/>
        <w:ind w:firstLine="3828"/>
        <w:rPr>
          <w:szCs w:val="24"/>
        </w:rPr>
      </w:pPr>
      <w:r w:rsidRPr="009951AB">
        <w:t>2</w:t>
      </w:r>
      <w:r w:rsidRPr="00BF0924">
        <w:rPr>
          <w:szCs w:val="24"/>
        </w:rPr>
        <w:t xml:space="preserve"> priedas</w:t>
      </w:r>
    </w:p>
    <w:p w14:paraId="623996B0" w14:textId="77777777" w:rsidR="00257301" w:rsidRPr="00BF0924" w:rsidRDefault="00257301" w:rsidP="009951AB">
      <w:pPr>
        <w:keepNext/>
        <w:jc w:val="right"/>
        <w:outlineLvl w:val="1"/>
        <w:rPr>
          <w:szCs w:val="24"/>
        </w:rPr>
      </w:pPr>
    </w:p>
    <w:p w14:paraId="5656C8B6" w14:textId="77777777" w:rsidR="00257301" w:rsidRDefault="0017763B" w:rsidP="00257301">
      <w:pPr>
        <w:pStyle w:val="Pagrindinistekstas"/>
        <w:jc w:val="center"/>
        <w:rPr>
          <w:b/>
          <w:sz w:val="24"/>
          <w:szCs w:val="24"/>
        </w:rPr>
      </w:pPr>
      <w:r>
        <w:rPr>
          <w:b/>
          <w:sz w:val="24"/>
          <w:szCs w:val="24"/>
        </w:rPr>
        <w:t xml:space="preserve">INVESTAVIMO </w:t>
      </w:r>
      <w:r w:rsidR="00257301" w:rsidRPr="00A604C3">
        <w:rPr>
          <w:b/>
          <w:sz w:val="24"/>
          <w:szCs w:val="24"/>
        </w:rPr>
        <w:t xml:space="preserve">PASIŪLYMŲ VERTINIMO KRITERIJAI IR JŲ LYGINAMIEJI SVORIAI </w:t>
      </w:r>
    </w:p>
    <w:p w14:paraId="5A5EC1BC" w14:textId="77777777" w:rsidR="00257301" w:rsidRPr="000B799B" w:rsidRDefault="00257301" w:rsidP="00257301">
      <w:pPr>
        <w:pStyle w:val="Pagrindinistekstas"/>
        <w:rPr>
          <w:sz w:val="24"/>
          <w:szCs w:val="24"/>
        </w:rPr>
      </w:pPr>
    </w:p>
    <w:p w14:paraId="003B3E6A" w14:textId="5D2662A1" w:rsidR="00257301" w:rsidRDefault="00517A99" w:rsidP="00257301">
      <w:pPr>
        <w:pStyle w:val="Pagrindinistekstas"/>
        <w:numPr>
          <w:ilvl w:val="0"/>
          <w:numId w:val="48"/>
        </w:numPr>
        <w:tabs>
          <w:tab w:val="left" w:pos="993"/>
        </w:tabs>
        <w:ind w:left="0" w:firstLine="567"/>
        <w:jc w:val="both"/>
        <w:rPr>
          <w:sz w:val="24"/>
          <w:szCs w:val="24"/>
        </w:rPr>
      </w:pPr>
      <w:r>
        <w:rPr>
          <w:sz w:val="24"/>
          <w:szCs w:val="24"/>
        </w:rPr>
        <w:t>I</w:t>
      </w:r>
      <w:r w:rsidR="0017763B">
        <w:rPr>
          <w:sz w:val="24"/>
          <w:szCs w:val="24"/>
        </w:rPr>
        <w:t xml:space="preserve">nvestavimo </w:t>
      </w:r>
      <w:r w:rsidR="00257301" w:rsidRPr="000B799B">
        <w:rPr>
          <w:sz w:val="24"/>
          <w:szCs w:val="24"/>
        </w:rPr>
        <w:t xml:space="preserve">pasiūlymus </w:t>
      </w:r>
      <w:r w:rsidR="00257301">
        <w:rPr>
          <w:sz w:val="24"/>
          <w:szCs w:val="24"/>
        </w:rPr>
        <w:t>nagrinėja, palygina ir vertina K</w:t>
      </w:r>
      <w:r w:rsidR="00257301" w:rsidRPr="000B799B">
        <w:rPr>
          <w:sz w:val="24"/>
          <w:szCs w:val="24"/>
        </w:rPr>
        <w:t xml:space="preserve">omisija, </w:t>
      </w:r>
      <w:r w:rsidR="00257301">
        <w:rPr>
          <w:sz w:val="24"/>
          <w:szCs w:val="24"/>
        </w:rPr>
        <w:t>atrankos</w:t>
      </w:r>
      <w:r w:rsidR="00257301" w:rsidRPr="000B799B">
        <w:rPr>
          <w:sz w:val="24"/>
          <w:szCs w:val="24"/>
        </w:rPr>
        <w:t xml:space="preserve"> sąlygose nustatyta tvarka.</w:t>
      </w:r>
    </w:p>
    <w:p w14:paraId="7BD6184F" w14:textId="75DB36DC" w:rsidR="00257301" w:rsidRDefault="00257301" w:rsidP="00257301">
      <w:pPr>
        <w:pStyle w:val="Pagrindinistekstas"/>
        <w:numPr>
          <w:ilvl w:val="0"/>
          <w:numId w:val="48"/>
        </w:numPr>
        <w:tabs>
          <w:tab w:val="left" w:pos="993"/>
        </w:tabs>
        <w:ind w:left="0" w:firstLine="567"/>
        <w:jc w:val="both"/>
        <w:rPr>
          <w:sz w:val="24"/>
          <w:szCs w:val="24"/>
        </w:rPr>
      </w:pPr>
      <w:r>
        <w:rPr>
          <w:sz w:val="24"/>
          <w:szCs w:val="24"/>
        </w:rPr>
        <w:t>Invest</w:t>
      </w:r>
      <w:r w:rsidR="0017763B">
        <w:rPr>
          <w:sz w:val="24"/>
          <w:szCs w:val="24"/>
        </w:rPr>
        <w:t xml:space="preserve">avimo </w:t>
      </w:r>
      <w:r>
        <w:rPr>
          <w:sz w:val="24"/>
          <w:szCs w:val="24"/>
        </w:rPr>
        <w:t xml:space="preserve"> pasiūlymų </w:t>
      </w:r>
      <w:r w:rsidRPr="000B799B">
        <w:rPr>
          <w:sz w:val="24"/>
          <w:szCs w:val="24"/>
        </w:rPr>
        <w:t>vertinimo kriterijai</w:t>
      </w:r>
      <w:r w:rsidR="00C91C7A">
        <w:rPr>
          <w:sz w:val="24"/>
          <w:szCs w:val="24"/>
        </w:rPr>
        <w:t xml:space="preserve"> nurodyti A</w:t>
      </w:r>
      <w:r>
        <w:rPr>
          <w:sz w:val="24"/>
          <w:szCs w:val="24"/>
        </w:rPr>
        <w:t xml:space="preserve">trankos sąlygų </w:t>
      </w:r>
      <w:r w:rsidR="00517A99">
        <w:rPr>
          <w:sz w:val="24"/>
          <w:szCs w:val="24"/>
        </w:rPr>
        <w:t>2</w:t>
      </w:r>
      <w:r w:rsidR="00684686">
        <w:rPr>
          <w:sz w:val="24"/>
          <w:szCs w:val="24"/>
        </w:rPr>
        <w:t>8</w:t>
      </w:r>
      <w:r w:rsidR="00517A99">
        <w:rPr>
          <w:sz w:val="24"/>
          <w:szCs w:val="24"/>
        </w:rPr>
        <w:t xml:space="preserve"> </w:t>
      </w:r>
      <w:r>
        <w:rPr>
          <w:sz w:val="24"/>
          <w:szCs w:val="24"/>
        </w:rPr>
        <w:t xml:space="preserve">p.  </w:t>
      </w:r>
    </w:p>
    <w:p w14:paraId="5F6F8A8E" w14:textId="7E83A9DC" w:rsidR="00257301" w:rsidRDefault="00257301" w:rsidP="00257301">
      <w:pPr>
        <w:pStyle w:val="Pagrindinistekstas"/>
        <w:numPr>
          <w:ilvl w:val="0"/>
          <w:numId w:val="48"/>
        </w:numPr>
        <w:tabs>
          <w:tab w:val="left" w:pos="993"/>
        </w:tabs>
        <w:ind w:left="0" w:firstLine="567"/>
        <w:jc w:val="both"/>
        <w:rPr>
          <w:sz w:val="24"/>
          <w:szCs w:val="24"/>
        </w:rPr>
      </w:pPr>
      <w:r>
        <w:rPr>
          <w:sz w:val="24"/>
          <w:szCs w:val="24"/>
        </w:rPr>
        <w:t>Invest</w:t>
      </w:r>
      <w:r w:rsidR="0017763B">
        <w:rPr>
          <w:sz w:val="24"/>
          <w:szCs w:val="24"/>
        </w:rPr>
        <w:t>avimo</w:t>
      </w:r>
      <w:r>
        <w:rPr>
          <w:sz w:val="24"/>
          <w:szCs w:val="24"/>
        </w:rPr>
        <w:t xml:space="preserve"> pasiūlymo atitik</w:t>
      </w:r>
      <w:r w:rsidR="0097273A">
        <w:rPr>
          <w:sz w:val="24"/>
          <w:szCs w:val="24"/>
        </w:rPr>
        <w:t>tį</w:t>
      </w:r>
      <w:r>
        <w:rPr>
          <w:sz w:val="24"/>
          <w:szCs w:val="24"/>
        </w:rPr>
        <w:t xml:space="preserve"> kriterijams</w:t>
      </w:r>
      <w:r w:rsidRPr="000B799B">
        <w:rPr>
          <w:sz w:val="24"/>
          <w:szCs w:val="24"/>
        </w:rPr>
        <w:t xml:space="preserve"> </w:t>
      </w:r>
      <w:r>
        <w:rPr>
          <w:sz w:val="24"/>
          <w:szCs w:val="24"/>
        </w:rPr>
        <w:t>v</w:t>
      </w:r>
      <w:r w:rsidRPr="000B799B">
        <w:rPr>
          <w:sz w:val="24"/>
          <w:szCs w:val="24"/>
        </w:rPr>
        <w:t>ertin</w:t>
      </w:r>
      <w:r>
        <w:rPr>
          <w:sz w:val="24"/>
          <w:szCs w:val="24"/>
        </w:rPr>
        <w:t xml:space="preserve">s </w:t>
      </w:r>
      <w:r w:rsidRPr="000B799B">
        <w:rPr>
          <w:sz w:val="24"/>
          <w:szCs w:val="24"/>
        </w:rPr>
        <w:t>Komisijos nariai (ekspertai</w:t>
      </w:r>
      <w:r>
        <w:rPr>
          <w:sz w:val="24"/>
          <w:szCs w:val="24"/>
        </w:rPr>
        <w:t xml:space="preserve"> ir specialistai,</w:t>
      </w:r>
      <w:r w:rsidRPr="000B799B">
        <w:rPr>
          <w:sz w:val="24"/>
          <w:szCs w:val="24"/>
        </w:rPr>
        <w:t xml:space="preserve"> jei tokie būtų pasitelkiami) skale nuo 1 iki </w:t>
      </w:r>
      <w:r w:rsidR="00E73B2D">
        <w:rPr>
          <w:sz w:val="24"/>
          <w:szCs w:val="24"/>
        </w:rPr>
        <w:t>1</w:t>
      </w:r>
      <w:r w:rsidR="00E73B2D" w:rsidRPr="000B799B">
        <w:rPr>
          <w:sz w:val="24"/>
          <w:szCs w:val="24"/>
        </w:rPr>
        <w:t xml:space="preserve">0 </w:t>
      </w:r>
      <w:r w:rsidRPr="000B799B">
        <w:rPr>
          <w:sz w:val="24"/>
          <w:szCs w:val="24"/>
        </w:rPr>
        <w:t>balų</w:t>
      </w:r>
      <w:r w:rsidR="0052286C">
        <w:rPr>
          <w:sz w:val="24"/>
          <w:szCs w:val="24"/>
        </w:rPr>
        <w:t xml:space="preserve">, kai labiausiai </w:t>
      </w:r>
      <w:r w:rsidR="00517A99">
        <w:rPr>
          <w:sz w:val="24"/>
          <w:szCs w:val="24"/>
        </w:rPr>
        <w:t xml:space="preserve">pasiūlymų </w:t>
      </w:r>
      <w:r w:rsidR="00517A99" w:rsidRPr="000B799B">
        <w:rPr>
          <w:sz w:val="24"/>
          <w:szCs w:val="24"/>
        </w:rPr>
        <w:t xml:space="preserve">vertinimo </w:t>
      </w:r>
      <w:r w:rsidR="0052286C">
        <w:rPr>
          <w:sz w:val="24"/>
          <w:szCs w:val="24"/>
        </w:rPr>
        <w:t xml:space="preserve">kriterijus </w:t>
      </w:r>
      <w:r w:rsidR="00517A99">
        <w:rPr>
          <w:sz w:val="24"/>
          <w:szCs w:val="24"/>
        </w:rPr>
        <w:t xml:space="preserve"> </w:t>
      </w:r>
      <w:r w:rsidR="0052286C">
        <w:rPr>
          <w:sz w:val="24"/>
          <w:szCs w:val="24"/>
        </w:rPr>
        <w:t>atitinkančiam investavimo pasiūlymui duodamas 10 balų įvertinimas</w:t>
      </w:r>
      <w:r w:rsidRPr="000B799B">
        <w:rPr>
          <w:sz w:val="24"/>
          <w:szCs w:val="24"/>
        </w:rPr>
        <w:t xml:space="preserve">. Kiekvieno </w:t>
      </w:r>
      <w:r>
        <w:rPr>
          <w:sz w:val="24"/>
          <w:szCs w:val="24"/>
        </w:rPr>
        <w:t>investuotojo pasiūlymo vertinimo</w:t>
      </w:r>
      <w:r w:rsidRPr="000B799B">
        <w:rPr>
          <w:sz w:val="24"/>
          <w:szCs w:val="24"/>
        </w:rPr>
        <w:t xml:space="preserve"> </w:t>
      </w:r>
      <w:r>
        <w:rPr>
          <w:sz w:val="24"/>
          <w:szCs w:val="24"/>
        </w:rPr>
        <w:t xml:space="preserve">kriterijaus </w:t>
      </w:r>
      <w:r w:rsidRPr="000B799B">
        <w:rPr>
          <w:sz w:val="24"/>
          <w:szCs w:val="24"/>
        </w:rPr>
        <w:t xml:space="preserve">bendras </w:t>
      </w:r>
      <w:r>
        <w:rPr>
          <w:sz w:val="24"/>
          <w:szCs w:val="24"/>
        </w:rPr>
        <w:t xml:space="preserve">Komisijos </w:t>
      </w:r>
      <w:r w:rsidRPr="000B799B">
        <w:rPr>
          <w:sz w:val="24"/>
          <w:szCs w:val="24"/>
        </w:rPr>
        <w:t>balas apskaičiuojamas pagal aritmetinio vidurkio formulę: vertinime dalyvaujančių Komisijos narių įvertinimus sudėjus ir padalijus iš vertinusių asmenų skaičiaus</w:t>
      </w:r>
      <w:r>
        <w:rPr>
          <w:sz w:val="24"/>
          <w:szCs w:val="24"/>
        </w:rPr>
        <w:t>.</w:t>
      </w:r>
    </w:p>
    <w:p w14:paraId="55235B8D" w14:textId="341170E8" w:rsidR="00257301" w:rsidRDefault="00257301" w:rsidP="00257301">
      <w:pPr>
        <w:pStyle w:val="Pagrindinistekstas"/>
        <w:numPr>
          <w:ilvl w:val="0"/>
          <w:numId w:val="48"/>
        </w:numPr>
        <w:tabs>
          <w:tab w:val="left" w:pos="993"/>
        </w:tabs>
        <w:ind w:left="0" w:firstLine="567"/>
        <w:jc w:val="both"/>
        <w:rPr>
          <w:sz w:val="24"/>
          <w:szCs w:val="24"/>
        </w:rPr>
      </w:pPr>
      <w:r w:rsidRPr="000B799B">
        <w:rPr>
          <w:sz w:val="24"/>
          <w:szCs w:val="24"/>
        </w:rPr>
        <w:t>K</w:t>
      </w:r>
      <w:r>
        <w:rPr>
          <w:sz w:val="24"/>
          <w:szCs w:val="24"/>
        </w:rPr>
        <w:t>iekvieno k</w:t>
      </w:r>
      <w:r w:rsidRPr="000B799B">
        <w:rPr>
          <w:sz w:val="24"/>
          <w:szCs w:val="24"/>
        </w:rPr>
        <w:t xml:space="preserve">riterijaus (T) </w:t>
      </w:r>
      <w:r>
        <w:rPr>
          <w:sz w:val="24"/>
          <w:szCs w:val="24"/>
        </w:rPr>
        <w:t xml:space="preserve">galutiniai </w:t>
      </w:r>
      <w:r w:rsidRPr="000B799B">
        <w:rPr>
          <w:sz w:val="24"/>
          <w:szCs w:val="24"/>
        </w:rPr>
        <w:t>balai apskaičiuojami šio kriterijaus bendr</w:t>
      </w:r>
      <w:r>
        <w:rPr>
          <w:sz w:val="24"/>
          <w:szCs w:val="24"/>
        </w:rPr>
        <w:t>ą</w:t>
      </w:r>
      <w:r w:rsidRPr="000B799B">
        <w:rPr>
          <w:sz w:val="24"/>
          <w:szCs w:val="24"/>
        </w:rPr>
        <w:t xml:space="preserve"> </w:t>
      </w:r>
      <w:r>
        <w:rPr>
          <w:sz w:val="24"/>
          <w:szCs w:val="24"/>
        </w:rPr>
        <w:t xml:space="preserve">Komisijos </w:t>
      </w:r>
      <w:r w:rsidRPr="000B799B">
        <w:rPr>
          <w:sz w:val="24"/>
          <w:szCs w:val="24"/>
        </w:rPr>
        <w:t>bal</w:t>
      </w:r>
      <w:r>
        <w:rPr>
          <w:sz w:val="24"/>
          <w:szCs w:val="24"/>
        </w:rPr>
        <w:t>ą</w:t>
      </w:r>
      <w:r w:rsidRPr="000B799B">
        <w:rPr>
          <w:sz w:val="24"/>
          <w:szCs w:val="24"/>
        </w:rPr>
        <w:t xml:space="preserve"> (</w:t>
      </w:r>
      <w:proofErr w:type="spellStart"/>
      <w:r w:rsidRPr="000B799B">
        <w:rPr>
          <w:sz w:val="24"/>
          <w:szCs w:val="24"/>
        </w:rPr>
        <w:t>Pp</w:t>
      </w:r>
      <w:proofErr w:type="spellEnd"/>
      <w:r w:rsidRPr="000B799B">
        <w:rPr>
          <w:sz w:val="24"/>
          <w:szCs w:val="24"/>
        </w:rPr>
        <w:t xml:space="preserve">) palyginant su geriausia to paties </w:t>
      </w:r>
      <w:r>
        <w:rPr>
          <w:sz w:val="24"/>
          <w:szCs w:val="24"/>
        </w:rPr>
        <w:t xml:space="preserve">kriterijaus </w:t>
      </w:r>
      <w:r w:rsidRPr="000B799B">
        <w:rPr>
          <w:sz w:val="24"/>
          <w:szCs w:val="24"/>
        </w:rPr>
        <w:t xml:space="preserve">reikšme (P </w:t>
      </w:r>
      <w:proofErr w:type="spellStart"/>
      <w:r w:rsidRPr="000B799B">
        <w:rPr>
          <w:sz w:val="24"/>
          <w:szCs w:val="24"/>
        </w:rPr>
        <w:t>max</w:t>
      </w:r>
      <w:proofErr w:type="spellEnd"/>
      <w:r w:rsidRPr="000B799B">
        <w:rPr>
          <w:sz w:val="24"/>
          <w:szCs w:val="24"/>
        </w:rPr>
        <w:t>) padauginant iš vertinamo kriterijaus lyginamojo svorio (Y):</w:t>
      </w:r>
    </w:p>
    <w:p w14:paraId="487C14A0" w14:textId="59195D45" w:rsidR="00257301" w:rsidRPr="008D5857" w:rsidRDefault="008D5857" w:rsidP="00257301">
      <w:pPr>
        <w:tabs>
          <w:tab w:val="left" w:pos="1440"/>
        </w:tabs>
        <w:spacing w:line="360" w:lineRule="auto"/>
        <w:ind w:left="788" w:hanging="431"/>
        <w:jc w:val="center"/>
        <w:rPr>
          <w:szCs w:val="24"/>
          <w:lang w:eastAsia="lt-LT"/>
        </w:rPr>
      </w:pPr>
      <m:oMathPara>
        <m:oMath>
          <m:r>
            <m:rPr>
              <m:sty m:val="bi"/>
            </m:rPr>
            <w:rPr>
              <w:rFonts w:ascii="Cambria Math" w:hAnsi="Cambria Math"/>
            </w:rPr>
            <m:t>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p</m:t>
                  </m:r>
                </m:sub>
              </m:sSub>
            </m:num>
            <m:den>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max</m:t>
                  </m:r>
                </m:sub>
              </m:sSub>
            </m:den>
          </m:f>
          <m:r>
            <m:rPr>
              <m:sty m:val="bi"/>
            </m:rPr>
            <w:rPr>
              <w:rFonts w:ascii="Cambria Math" w:hAnsi="Cambria Math"/>
            </w:rPr>
            <m:t>∙Y</m:t>
          </m:r>
        </m:oMath>
      </m:oMathPara>
    </w:p>
    <w:p w14:paraId="5B302740" w14:textId="1CE68D9D" w:rsidR="00257301" w:rsidRDefault="00257301" w:rsidP="00257301">
      <w:pPr>
        <w:pStyle w:val="Pagrindinistekstas"/>
        <w:numPr>
          <w:ilvl w:val="0"/>
          <w:numId w:val="48"/>
        </w:numPr>
        <w:tabs>
          <w:tab w:val="left" w:pos="993"/>
        </w:tabs>
        <w:ind w:left="0" w:firstLine="567"/>
        <w:jc w:val="both"/>
        <w:rPr>
          <w:sz w:val="24"/>
          <w:szCs w:val="24"/>
        </w:rPr>
      </w:pPr>
      <w:r w:rsidRPr="00951E6A">
        <w:rPr>
          <w:sz w:val="24"/>
          <w:szCs w:val="24"/>
        </w:rPr>
        <w:t xml:space="preserve">Sudėjus visų </w:t>
      </w:r>
      <w:r>
        <w:rPr>
          <w:sz w:val="24"/>
          <w:szCs w:val="24"/>
        </w:rPr>
        <w:t>kriterijų galutines reikšmes</w:t>
      </w:r>
      <w:r w:rsidRPr="00951E6A">
        <w:rPr>
          <w:sz w:val="24"/>
          <w:szCs w:val="24"/>
        </w:rPr>
        <w:t xml:space="preserve">, gaunamas galutinis </w:t>
      </w:r>
      <w:r>
        <w:rPr>
          <w:sz w:val="24"/>
          <w:szCs w:val="24"/>
        </w:rPr>
        <w:t>invest</w:t>
      </w:r>
      <w:r w:rsidR="0017763B">
        <w:rPr>
          <w:sz w:val="24"/>
          <w:szCs w:val="24"/>
        </w:rPr>
        <w:t>avimo</w:t>
      </w:r>
      <w:r>
        <w:rPr>
          <w:sz w:val="24"/>
          <w:szCs w:val="24"/>
        </w:rPr>
        <w:t xml:space="preserve"> pasiūlymo </w:t>
      </w:r>
      <w:r w:rsidRPr="00951E6A">
        <w:rPr>
          <w:sz w:val="24"/>
          <w:szCs w:val="24"/>
        </w:rPr>
        <w:t>vertinimo balas</w:t>
      </w:r>
      <w:r>
        <w:rPr>
          <w:sz w:val="24"/>
          <w:szCs w:val="24"/>
        </w:rPr>
        <w:t xml:space="preserve">. </w:t>
      </w:r>
    </w:p>
    <w:p w14:paraId="615E9605" w14:textId="77777777" w:rsidR="00257301" w:rsidRPr="00951E6A" w:rsidRDefault="00257301" w:rsidP="00257301">
      <w:pPr>
        <w:pStyle w:val="Pagrindinistekstas"/>
        <w:numPr>
          <w:ilvl w:val="0"/>
          <w:numId w:val="48"/>
        </w:numPr>
        <w:tabs>
          <w:tab w:val="left" w:pos="993"/>
        </w:tabs>
        <w:ind w:left="0" w:firstLine="567"/>
        <w:jc w:val="both"/>
        <w:rPr>
          <w:sz w:val="24"/>
          <w:szCs w:val="24"/>
        </w:rPr>
      </w:pPr>
      <w:r w:rsidRPr="00951E6A">
        <w:rPr>
          <w:sz w:val="24"/>
          <w:szCs w:val="24"/>
        </w:rPr>
        <w:t xml:space="preserve">Sudaroma </w:t>
      </w:r>
      <w:r w:rsidR="0017763B">
        <w:rPr>
          <w:sz w:val="24"/>
          <w:szCs w:val="24"/>
        </w:rPr>
        <w:t xml:space="preserve">investavimo </w:t>
      </w:r>
      <w:r w:rsidRPr="00951E6A">
        <w:rPr>
          <w:sz w:val="24"/>
          <w:szCs w:val="24"/>
        </w:rPr>
        <w:t xml:space="preserve">pasiūlymų eilė mažėjimo tvarka nuo geriausiai (surinkusio didžiausią </w:t>
      </w:r>
      <w:r>
        <w:rPr>
          <w:sz w:val="24"/>
          <w:szCs w:val="24"/>
        </w:rPr>
        <w:t xml:space="preserve">pasiūlymo </w:t>
      </w:r>
      <w:r w:rsidRPr="00951E6A">
        <w:rPr>
          <w:sz w:val="24"/>
          <w:szCs w:val="24"/>
        </w:rPr>
        <w:t xml:space="preserve">vertinimo balą) įvertinto </w:t>
      </w:r>
      <w:r w:rsidR="0017763B">
        <w:rPr>
          <w:sz w:val="24"/>
          <w:szCs w:val="24"/>
        </w:rPr>
        <w:t xml:space="preserve">investavimo </w:t>
      </w:r>
      <w:r w:rsidRPr="00951E6A">
        <w:rPr>
          <w:sz w:val="24"/>
          <w:szCs w:val="24"/>
        </w:rPr>
        <w:t>pasiūlymo.</w:t>
      </w:r>
    </w:p>
    <w:p w14:paraId="04AE1A82" w14:textId="77777777" w:rsidR="00257301" w:rsidRDefault="00257301" w:rsidP="00257301">
      <w:pPr>
        <w:pStyle w:val="Pagrindinistekstas"/>
        <w:numPr>
          <w:ilvl w:val="0"/>
          <w:numId w:val="48"/>
        </w:numPr>
        <w:tabs>
          <w:tab w:val="left" w:pos="993"/>
        </w:tabs>
        <w:ind w:left="0" w:firstLine="567"/>
        <w:jc w:val="both"/>
        <w:rPr>
          <w:sz w:val="24"/>
          <w:szCs w:val="24"/>
        </w:rPr>
      </w:pPr>
      <w:r>
        <w:rPr>
          <w:sz w:val="24"/>
          <w:szCs w:val="24"/>
        </w:rPr>
        <w:t>V</w:t>
      </w:r>
      <w:r w:rsidRPr="000B799B">
        <w:rPr>
          <w:sz w:val="24"/>
          <w:szCs w:val="24"/>
        </w:rPr>
        <w:t xml:space="preserve">ertinimo kriterijų </w:t>
      </w:r>
      <w:r>
        <w:rPr>
          <w:sz w:val="24"/>
          <w:szCs w:val="24"/>
        </w:rPr>
        <w:t xml:space="preserve">skalė </w:t>
      </w:r>
      <w:r w:rsidRPr="000B799B">
        <w:rPr>
          <w:sz w:val="24"/>
          <w:szCs w:val="24"/>
        </w:rPr>
        <w:t xml:space="preserve">ir </w:t>
      </w:r>
      <w:r>
        <w:rPr>
          <w:sz w:val="24"/>
          <w:szCs w:val="24"/>
        </w:rPr>
        <w:t>kriterij</w:t>
      </w:r>
      <w:r w:rsidRPr="000B799B">
        <w:rPr>
          <w:sz w:val="24"/>
          <w:szCs w:val="24"/>
        </w:rPr>
        <w:t>ų lyginamasis svoris:</w:t>
      </w:r>
    </w:p>
    <w:p w14:paraId="263B94CA" w14:textId="77777777" w:rsidR="00257301" w:rsidRDefault="00257301" w:rsidP="00257301"/>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536"/>
        <w:gridCol w:w="1985"/>
      </w:tblGrid>
      <w:tr w:rsidR="00257301" w14:paraId="074529FC" w14:textId="77777777" w:rsidTr="009951AB">
        <w:tc>
          <w:tcPr>
            <w:tcW w:w="3510" w:type="dxa"/>
            <w:shd w:val="clear" w:color="auto" w:fill="auto"/>
          </w:tcPr>
          <w:p w14:paraId="56C7DFA0" w14:textId="77777777" w:rsidR="00257301" w:rsidRPr="0035113B" w:rsidRDefault="00257301" w:rsidP="00C91C7A">
            <w:pPr>
              <w:jc w:val="center"/>
              <w:rPr>
                <w:szCs w:val="24"/>
              </w:rPr>
            </w:pPr>
            <w:r w:rsidRPr="0035113B">
              <w:rPr>
                <w:szCs w:val="24"/>
              </w:rPr>
              <w:t>Vertinimo kriterijai (T)</w:t>
            </w:r>
          </w:p>
        </w:tc>
        <w:tc>
          <w:tcPr>
            <w:tcW w:w="4536" w:type="dxa"/>
            <w:shd w:val="clear" w:color="auto" w:fill="auto"/>
          </w:tcPr>
          <w:p w14:paraId="4CDAD996" w14:textId="5A216804" w:rsidR="00257301" w:rsidRPr="0035113B" w:rsidRDefault="00257301" w:rsidP="00C91C7A">
            <w:pPr>
              <w:jc w:val="center"/>
              <w:rPr>
                <w:szCs w:val="24"/>
              </w:rPr>
            </w:pPr>
            <w:r w:rsidRPr="0035113B">
              <w:rPr>
                <w:szCs w:val="24"/>
              </w:rPr>
              <w:t xml:space="preserve">Vertinimo skalė </w:t>
            </w:r>
          </w:p>
        </w:tc>
        <w:tc>
          <w:tcPr>
            <w:tcW w:w="1985" w:type="dxa"/>
            <w:shd w:val="clear" w:color="auto" w:fill="auto"/>
          </w:tcPr>
          <w:p w14:paraId="02DA2EE1" w14:textId="77777777" w:rsidR="00257301" w:rsidRPr="0035113B" w:rsidRDefault="00257301" w:rsidP="00C91C7A">
            <w:pPr>
              <w:jc w:val="center"/>
              <w:rPr>
                <w:szCs w:val="24"/>
              </w:rPr>
            </w:pPr>
            <w:r w:rsidRPr="0035113B">
              <w:rPr>
                <w:szCs w:val="24"/>
              </w:rPr>
              <w:t>Lyginamieji svoriai (Y)</w:t>
            </w:r>
          </w:p>
        </w:tc>
      </w:tr>
      <w:tr w:rsidR="00257301" w14:paraId="027B8108" w14:textId="77777777" w:rsidTr="009951AB">
        <w:tc>
          <w:tcPr>
            <w:tcW w:w="3510" w:type="dxa"/>
            <w:shd w:val="clear" w:color="auto" w:fill="auto"/>
          </w:tcPr>
          <w:p w14:paraId="03685D87" w14:textId="789A5C92" w:rsidR="00257301" w:rsidRPr="0035113B" w:rsidRDefault="0017763B" w:rsidP="0017763B">
            <w:pPr>
              <w:rPr>
                <w:szCs w:val="24"/>
              </w:rPr>
            </w:pPr>
            <w:r w:rsidRPr="000266B6">
              <w:rPr>
                <w:szCs w:val="24"/>
              </w:rPr>
              <w:t>Teritorijos ir Investicijų projekto įgyvendinimo techninės-architektūrinės aplinkos įvertinimo išsamumas</w:t>
            </w:r>
            <w:r>
              <w:rPr>
                <w:szCs w:val="24"/>
              </w:rPr>
              <w:t xml:space="preserve">. </w:t>
            </w:r>
          </w:p>
        </w:tc>
        <w:tc>
          <w:tcPr>
            <w:tcW w:w="4536" w:type="dxa"/>
            <w:shd w:val="clear" w:color="auto" w:fill="auto"/>
          </w:tcPr>
          <w:p w14:paraId="55D8B842" w14:textId="77777777" w:rsidR="00EB7BB3" w:rsidRDefault="00EB7BB3" w:rsidP="0052286C">
            <w:pPr>
              <w:jc w:val="center"/>
              <w:rPr>
                <w:szCs w:val="24"/>
              </w:rPr>
            </w:pPr>
          </w:p>
          <w:p w14:paraId="76219DB5" w14:textId="5F6BF4A4" w:rsidR="00257301" w:rsidRPr="0035113B" w:rsidRDefault="0052286C" w:rsidP="00903E9E">
            <w:pPr>
              <w:jc w:val="center"/>
              <w:rPr>
                <w:szCs w:val="24"/>
              </w:rPr>
            </w:pPr>
            <w:r>
              <w:rPr>
                <w:szCs w:val="24"/>
              </w:rPr>
              <w:t xml:space="preserve">Nuo </w:t>
            </w:r>
            <w:r w:rsidR="00257301" w:rsidRPr="0035113B">
              <w:rPr>
                <w:szCs w:val="24"/>
              </w:rPr>
              <w:t>1</w:t>
            </w:r>
            <w:r>
              <w:rPr>
                <w:szCs w:val="24"/>
              </w:rPr>
              <w:t xml:space="preserve"> iki 10 balų.</w:t>
            </w:r>
          </w:p>
        </w:tc>
        <w:tc>
          <w:tcPr>
            <w:tcW w:w="1985" w:type="dxa"/>
            <w:shd w:val="clear" w:color="auto" w:fill="auto"/>
          </w:tcPr>
          <w:p w14:paraId="02AC2AFC" w14:textId="77777777" w:rsidR="00EB7BB3" w:rsidRDefault="00EB7BB3" w:rsidP="00C91C7A">
            <w:pPr>
              <w:jc w:val="center"/>
              <w:rPr>
                <w:szCs w:val="24"/>
              </w:rPr>
            </w:pPr>
          </w:p>
          <w:p w14:paraId="21F9AD56" w14:textId="77777777" w:rsidR="00257301" w:rsidRPr="0035113B" w:rsidRDefault="00257301" w:rsidP="00C91C7A">
            <w:pPr>
              <w:jc w:val="center"/>
              <w:rPr>
                <w:szCs w:val="24"/>
              </w:rPr>
            </w:pPr>
            <w:r w:rsidRPr="0035113B">
              <w:rPr>
                <w:szCs w:val="24"/>
              </w:rPr>
              <w:t>1</w:t>
            </w:r>
          </w:p>
        </w:tc>
      </w:tr>
      <w:tr w:rsidR="00257301" w14:paraId="361E3F6C" w14:textId="77777777" w:rsidTr="009951AB">
        <w:tc>
          <w:tcPr>
            <w:tcW w:w="3510" w:type="dxa"/>
            <w:shd w:val="clear" w:color="auto" w:fill="auto"/>
          </w:tcPr>
          <w:p w14:paraId="5711D0A5" w14:textId="67D2CF94" w:rsidR="00257301" w:rsidRPr="0035113B" w:rsidRDefault="0017763B" w:rsidP="009951AB">
            <w:pPr>
              <w:tabs>
                <w:tab w:val="left" w:pos="284"/>
                <w:tab w:val="left" w:pos="993"/>
                <w:tab w:val="left" w:pos="1134"/>
              </w:tabs>
              <w:ind w:right="-35"/>
              <w:jc w:val="both"/>
              <w:rPr>
                <w:szCs w:val="24"/>
              </w:rPr>
            </w:pPr>
            <w:r>
              <w:rPr>
                <w:szCs w:val="24"/>
              </w:rPr>
              <w:t>S</w:t>
            </w:r>
            <w:r w:rsidRPr="000266B6">
              <w:rPr>
                <w:szCs w:val="24"/>
              </w:rPr>
              <w:t>iūlomų Investicijų projekto įgyvendinimo techninių-architektūrinių sprendimų</w:t>
            </w:r>
            <w:r>
              <w:rPr>
                <w:szCs w:val="24"/>
              </w:rPr>
              <w:t xml:space="preserve"> </w:t>
            </w:r>
            <w:r w:rsidRPr="000266B6">
              <w:rPr>
                <w:szCs w:val="24"/>
              </w:rPr>
              <w:t>detalumas, išbaigtumas</w:t>
            </w:r>
            <w:r>
              <w:rPr>
                <w:szCs w:val="24"/>
              </w:rPr>
              <w:t xml:space="preserve">. </w:t>
            </w:r>
          </w:p>
        </w:tc>
        <w:tc>
          <w:tcPr>
            <w:tcW w:w="4536" w:type="dxa"/>
            <w:shd w:val="clear" w:color="auto" w:fill="auto"/>
          </w:tcPr>
          <w:p w14:paraId="617E2162" w14:textId="77777777" w:rsidR="00EB7BB3" w:rsidRDefault="00EB7BB3" w:rsidP="00C91C7A">
            <w:pPr>
              <w:jc w:val="center"/>
              <w:rPr>
                <w:szCs w:val="24"/>
              </w:rPr>
            </w:pPr>
          </w:p>
          <w:p w14:paraId="3ED39C78" w14:textId="646D8D28" w:rsidR="00257301" w:rsidRPr="0035113B" w:rsidRDefault="0052286C" w:rsidP="00903E9E">
            <w:pPr>
              <w:jc w:val="center"/>
              <w:rPr>
                <w:szCs w:val="24"/>
              </w:rPr>
            </w:pPr>
            <w:r>
              <w:rPr>
                <w:szCs w:val="24"/>
              </w:rPr>
              <w:t xml:space="preserve">Nuo </w:t>
            </w:r>
            <w:r w:rsidRPr="0035113B">
              <w:rPr>
                <w:szCs w:val="24"/>
              </w:rPr>
              <w:t>1</w:t>
            </w:r>
            <w:r>
              <w:rPr>
                <w:szCs w:val="24"/>
              </w:rPr>
              <w:t xml:space="preserve"> iki 10 balų.</w:t>
            </w:r>
          </w:p>
        </w:tc>
        <w:tc>
          <w:tcPr>
            <w:tcW w:w="1985" w:type="dxa"/>
            <w:shd w:val="clear" w:color="auto" w:fill="auto"/>
          </w:tcPr>
          <w:p w14:paraId="572688B3" w14:textId="77777777" w:rsidR="00EB7BB3" w:rsidRDefault="00EB7BB3" w:rsidP="00C91C7A">
            <w:pPr>
              <w:jc w:val="center"/>
              <w:rPr>
                <w:szCs w:val="24"/>
              </w:rPr>
            </w:pPr>
          </w:p>
          <w:p w14:paraId="7C572473" w14:textId="77777777" w:rsidR="00257301" w:rsidRPr="0035113B" w:rsidRDefault="00257301" w:rsidP="00C91C7A">
            <w:pPr>
              <w:jc w:val="center"/>
              <w:rPr>
                <w:szCs w:val="24"/>
              </w:rPr>
            </w:pPr>
            <w:r w:rsidRPr="0035113B">
              <w:rPr>
                <w:szCs w:val="24"/>
              </w:rPr>
              <w:t>1</w:t>
            </w:r>
          </w:p>
        </w:tc>
      </w:tr>
      <w:tr w:rsidR="00257301" w14:paraId="770E6B6F" w14:textId="77777777" w:rsidTr="009951AB">
        <w:tc>
          <w:tcPr>
            <w:tcW w:w="3510" w:type="dxa"/>
            <w:shd w:val="clear" w:color="auto" w:fill="auto"/>
          </w:tcPr>
          <w:p w14:paraId="4173DE96" w14:textId="34B2AB6D" w:rsidR="00257301" w:rsidRPr="0035113B" w:rsidRDefault="00E73B2D" w:rsidP="002909D8">
            <w:pPr>
              <w:rPr>
                <w:szCs w:val="24"/>
              </w:rPr>
            </w:pPr>
            <w:r>
              <w:rPr>
                <w:szCs w:val="24"/>
              </w:rPr>
              <w:t>S</w:t>
            </w:r>
            <w:r w:rsidRPr="000266B6">
              <w:rPr>
                <w:szCs w:val="24"/>
              </w:rPr>
              <w:t>iūlomų Investicijų projekto įgyvendinimo techninių-architektūrinių sprendimų</w:t>
            </w:r>
            <w:r>
              <w:rPr>
                <w:szCs w:val="24"/>
              </w:rPr>
              <w:t xml:space="preserve"> </w:t>
            </w:r>
            <w:r w:rsidR="0017763B" w:rsidRPr="000266B6">
              <w:rPr>
                <w:szCs w:val="24"/>
              </w:rPr>
              <w:t>architektūrinė raiška ir estetika</w:t>
            </w:r>
            <w:r>
              <w:rPr>
                <w:szCs w:val="24"/>
              </w:rPr>
              <w:t xml:space="preserve">. </w:t>
            </w:r>
          </w:p>
        </w:tc>
        <w:tc>
          <w:tcPr>
            <w:tcW w:w="4536" w:type="dxa"/>
            <w:shd w:val="clear" w:color="auto" w:fill="auto"/>
          </w:tcPr>
          <w:p w14:paraId="152EFDDB" w14:textId="77777777" w:rsidR="00EB7BB3" w:rsidRDefault="00EB7BB3" w:rsidP="00C91C7A">
            <w:pPr>
              <w:jc w:val="center"/>
              <w:rPr>
                <w:szCs w:val="24"/>
              </w:rPr>
            </w:pPr>
          </w:p>
          <w:p w14:paraId="46CD7A79" w14:textId="43EC4FDF" w:rsidR="00257301" w:rsidRPr="0035113B" w:rsidRDefault="0052286C" w:rsidP="00903E9E">
            <w:pPr>
              <w:jc w:val="center"/>
              <w:rPr>
                <w:szCs w:val="24"/>
              </w:rPr>
            </w:pPr>
            <w:r>
              <w:rPr>
                <w:szCs w:val="24"/>
              </w:rPr>
              <w:t xml:space="preserve">Nuo </w:t>
            </w:r>
            <w:r w:rsidRPr="0035113B">
              <w:rPr>
                <w:szCs w:val="24"/>
              </w:rPr>
              <w:t>1</w:t>
            </w:r>
            <w:r>
              <w:rPr>
                <w:szCs w:val="24"/>
              </w:rPr>
              <w:t xml:space="preserve"> iki 10 balų.</w:t>
            </w:r>
          </w:p>
        </w:tc>
        <w:tc>
          <w:tcPr>
            <w:tcW w:w="1985" w:type="dxa"/>
            <w:shd w:val="clear" w:color="auto" w:fill="auto"/>
          </w:tcPr>
          <w:p w14:paraId="53E04B79" w14:textId="77777777" w:rsidR="00EB7BB3" w:rsidRDefault="00EB7BB3" w:rsidP="00C91C7A">
            <w:pPr>
              <w:jc w:val="center"/>
              <w:rPr>
                <w:szCs w:val="24"/>
              </w:rPr>
            </w:pPr>
          </w:p>
          <w:p w14:paraId="5EBC40CA" w14:textId="77777777" w:rsidR="00257301" w:rsidRPr="0035113B" w:rsidRDefault="00257301" w:rsidP="00C91C7A">
            <w:pPr>
              <w:jc w:val="center"/>
              <w:rPr>
                <w:szCs w:val="24"/>
              </w:rPr>
            </w:pPr>
            <w:r w:rsidRPr="0035113B">
              <w:rPr>
                <w:szCs w:val="24"/>
              </w:rPr>
              <w:t>1</w:t>
            </w:r>
          </w:p>
        </w:tc>
      </w:tr>
      <w:tr w:rsidR="00257301" w14:paraId="6502C8D2" w14:textId="77777777" w:rsidTr="009951AB">
        <w:tc>
          <w:tcPr>
            <w:tcW w:w="3510" w:type="dxa"/>
            <w:shd w:val="clear" w:color="auto" w:fill="auto"/>
          </w:tcPr>
          <w:p w14:paraId="7F3C6A4C" w14:textId="324071F7" w:rsidR="00E73B2D" w:rsidRPr="000266B6" w:rsidRDefault="00E73B2D" w:rsidP="00E73B2D">
            <w:pPr>
              <w:tabs>
                <w:tab w:val="left" w:pos="284"/>
                <w:tab w:val="left" w:pos="993"/>
                <w:tab w:val="left" w:pos="1134"/>
              </w:tabs>
              <w:ind w:right="-35"/>
              <w:jc w:val="both"/>
              <w:rPr>
                <w:szCs w:val="24"/>
              </w:rPr>
            </w:pPr>
            <w:r>
              <w:rPr>
                <w:szCs w:val="24"/>
              </w:rPr>
              <w:t>S</w:t>
            </w:r>
            <w:r w:rsidRPr="000266B6">
              <w:rPr>
                <w:szCs w:val="24"/>
              </w:rPr>
              <w:t>iūlomų Investicijų projekto įgyvendinimo techninių-architektūrinių sprendimų</w:t>
            </w:r>
            <w:r>
              <w:rPr>
                <w:szCs w:val="24"/>
              </w:rPr>
              <w:t xml:space="preserve"> </w:t>
            </w:r>
            <w:proofErr w:type="spellStart"/>
            <w:r>
              <w:rPr>
                <w:szCs w:val="24"/>
              </w:rPr>
              <w:t>in</w:t>
            </w:r>
            <w:r w:rsidRPr="000266B6">
              <w:rPr>
                <w:szCs w:val="24"/>
              </w:rPr>
              <w:t>ovatyvumas</w:t>
            </w:r>
            <w:proofErr w:type="spellEnd"/>
            <w:r w:rsidRPr="000266B6">
              <w:rPr>
                <w:szCs w:val="24"/>
              </w:rPr>
              <w:t>;</w:t>
            </w:r>
          </w:p>
          <w:p w14:paraId="4BC6D1E1" w14:textId="77777777" w:rsidR="00257301" w:rsidRPr="0035113B" w:rsidRDefault="00257301" w:rsidP="00E73B2D">
            <w:pPr>
              <w:rPr>
                <w:szCs w:val="24"/>
              </w:rPr>
            </w:pPr>
          </w:p>
        </w:tc>
        <w:tc>
          <w:tcPr>
            <w:tcW w:w="4536" w:type="dxa"/>
            <w:shd w:val="clear" w:color="auto" w:fill="auto"/>
          </w:tcPr>
          <w:p w14:paraId="256E90B6" w14:textId="77777777" w:rsidR="00EB7BB3" w:rsidRDefault="00EB7BB3" w:rsidP="00C91C7A">
            <w:pPr>
              <w:jc w:val="center"/>
              <w:rPr>
                <w:szCs w:val="24"/>
              </w:rPr>
            </w:pPr>
          </w:p>
          <w:p w14:paraId="1DB26625" w14:textId="3B4FD398" w:rsidR="00257301" w:rsidRPr="0035113B" w:rsidRDefault="0052286C" w:rsidP="00903E9E">
            <w:pPr>
              <w:jc w:val="center"/>
              <w:rPr>
                <w:szCs w:val="24"/>
              </w:rPr>
            </w:pPr>
            <w:r w:rsidRPr="0052286C">
              <w:rPr>
                <w:szCs w:val="24"/>
              </w:rPr>
              <w:t>Nuo 1 iki 10 balų.</w:t>
            </w:r>
          </w:p>
        </w:tc>
        <w:tc>
          <w:tcPr>
            <w:tcW w:w="1985" w:type="dxa"/>
            <w:shd w:val="clear" w:color="auto" w:fill="auto"/>
          </w:tcPr>
          <w:p w14:paraId="60054C9E" w14:textId="77777777" w:rsidR="00EB7BB3" w:rsidRDefault="00EB7BB3" w:rsidP="00C91C7A">
            <w:pPr>
              <w:jc w:val="center"/>
              <w:rPr>
                <w:szCs w:val="24"/>
              </w:rPr>
            </w:pPr>
          </w:p>
          <w:p w14:paraId="4659258F" w14:textId="77777777" w:rsidR="00257301" w:rsidRPr="0035113B" w:rsidRDefault="00257301" w:rsidP="00C91C7A">
            <w:pPr>
              <w:jc w:val="center"/>
              <w:rPr>
                <w:szCs w:val="24"/>
              </w:rPr>
            </w:pPr>
            <w:r w:rsidRPr="0035113B">
              <w:rPr>
                <w:szCs w:val="24"/>
              </w:rPr>
              <w:t>1</w:t>
            </w:r>
          </w:p>
        </w:tc>
      </w:tr>
      <w:tr w:rsidR="00257301" w14:paraId="1B88B4E6" w14:textId="77777777" w:rsidTr="009951AB">
        <w:tc>
          <w:tcPr>
            <w:tcW w:w="3510" w:type="dxa"/>
            <w:shd w:val="clear" w:color="auto" w:fill="auto"/>
          </w:tcPr>
          <w:p w14:paraId="36DF1361" w14:textId="0D1135E2" w:rsidR="00257301" w:rsidRPr="0035113B" w:rsidRDefault="00E73B2D" w:rsidP="002909D8">
            <w:pPr>
              <w:rPr>
                <w:szCs w:val="24"/>
              </w:rPr>
            </w:pPr>
            <w:r>
              <w:rPr>
                <w:szCs w:val="24"/>
              </w:rPr>
              <w:t>S</w:t>
            </w:r>
            <w:r w:rsidRPr="000266B6">
              <w:rPr>
                <w:szCs w:val="24"/>
              </w:rPr>
              <w:t>iūlomų Investicijų projekto įgyvendinimo techninių-</w:t>
            </w:r>
            <w:r w:rsidRPr="000266B6">
              <w:rPr>
                <w:szCs w:val="24"/>
              </w:rPr>
              <w:lastRenderedPageBreak/>
              <w:t>architektūrinių sprendimų</w:t>
            </w:r>
            <w:r>
              <w:rPr>
                <w:szCs w:val="24"/>
              </w:rPr>
              <w:t xml:space="preserve"> integralumas</w:t>
            </w:r>
            <w:r w:rsidRPr="000266B6">
              <w:rPr>
                <w:szCs w:val="24"/>
              </w:rPr>
              <w:t xml:space="preserve"> </w:t>
            </w:r>
            <w:r>
              <w:rPr>
                <w:szCs w:val="24"/>
              </w:rPr>
              <w:t xml:space="preserve">ir </w:t>
            </w:r>
            <w:r w:rsidRPr="000266B6">
              <w:rPr>
                <w:szCs w:val="24"/>
              </w:rPr>
              <w:t>funkciniai ryšiai su Panevėžio miesto centrine dalimi</w:t>
            </w:r>
            <w:r w:rsidR="0052286C">
              <w:rPr>
                <w:szCs w:val="24"/>
              </w:rPr>
              <w:t>.</w:t>
            </w:r>
          </w:p>
        </w:tc>
        <w:tc>
          <w:tcPr>
            <w:tcW w:w="4536" w:type="dxa"/>
            <w:shd w:val="clear" w:color="auto" w:fill="auto"/>
          </w:tcPr>
          <w:p w14:paraId="26F74A14" w14:textId="77777777" w:rsidR="00EB7BB3" w:rsidRDefault="00EB7BB3" w:rsidP="00C91C7A">
            <w:pPr>
              <w:jc w:val="center"/>
              <w:rPr>
                <w:szCs w:val="24"/>
              </w:rPr>
            </w:pPr>
          </w:p>
          <w:p w14:paraId="77E1B2EF" w14:textId="333AD3F5" w:rsidR="00257301" w:rsidRPr="0035113B" w:rsidRDefault="0052286C" w:rsidP="00903E9E">
            <w:pPr>
              <w:jc w:val="center"/>
              <w:rPr>
                <w:szCs w:val="24"/>
              </w:rPr>
            </w:pPr>
            <w:r>
              <w:rPr>
                <w:szCs w:val="24"/>
              </w:rPr>
              <w:t xml:space="preserve">Nuo </w:t>
            </w:r>
            <w:r w:rsidRPr="0035113B">
              <w:rPr>
                <w:szCs w:val="24"/>
              </w:rPr>
              <w:t>1</w:t>
            </w:r>
            <w:r>
              <w:rPr>
                <w:szCs w:val="24"/>
              </w:rPr>
              <w:t xml:space="preserve"> iki 10 balų.</w:t>
            </w:r>
          </w:p>
        </w:tc>
        <w:tc>
          <w:tcPr>
            <w:tcW w:w="1985" w:type="dxa"/>
            <w:shd w:val="clear" w:color="auto" w:fill="auto"/>
          </w:tcPr>
          <w:p w14:paraId="289A7A94" w14:textId="77777777" w:rsidR="00EB7BB3" w:rsidRDefault="00EB7BB3" w:rsidP="00C91C7A">
            <w:pPr>
              <w:jc w:val="center"/>
              <w:rPr>
                <w:szCs w:val="24"/>
              </w:rPr>
            </w:pPr>
          </w:p>
          <w:p w14:paraId="495D4E11" w14:textId="77777777" w:rsidR="00257301" w:rsidRPr="0035113B" w:rsidRDefault="00257301" w:rsidP="00C91C7A">
            <w:pPr>
              <w:jc w:val="center"/>
              <w:rPr>
                <w:szCs w:val="24"/>
              </w:rPr>
            </w:pPr>
            <w:r w:rsidRPr="0035113B">
              <w:rPr>
                <w:szCs w:val="24"/>
              </w:rPr>
              <w:t>1</w:t>
            </w:r>
          </w:p>
        </w:tc>
      </w:tr>
      <w:tr w:rsidR="00257301" w14:paraId="265155F7" w14:textId="77777777" w:rsidTr="009951AB">
        <w:tc>
          <w:tcPr>
            <w:tcW w:w="3510" w:type="dxa"/>
            <w:shd w:val="clear" w:color="auto" w:fill="auto"/>
          </w:tcPr>
          <w:p w14:paraId="6690A369" w14:textId="6D243AE1" w:rsidR="00257301" w:rsidRPr="0035113B" w:rsidRDefault="00E73B2D" w:rsidP="002909D8">
            <w:pPr>
              <w:rPr>
                <w:szCs w:val="24"/>
              </w:rPr>
            </w:pPr>
            <w:r w:rsidRPr="000266B6">
              <w:rPr>
                <w:szCs w:val="24"/>
              </w:rPr>
              <w:t>Investicijų projekto įgyvendinimui siūlomo organizacinio modelio ir jo pagrindimo išsamumas, detalumas ir įgyvendinamumas</w:t>
            </w:r>
            <w:r>
              <w:rPr>
                <w:szCs w:val="24"/>
              </w:rPr>
              <w:t>.</w:t>
            </w:r>
          </w:p>
        </w:tc>
        <w:tc>
          <w:tcPr>
            <w:tcW w:w="4536" w:type="dxa"/>
            <w:shd w:val="clear" w:color="auto" w:fill="auto"/>
          </w:tcPr>
          <w:p w14:paraId="55D9D467" w14:textId="77777777" w:rsidR="00EB7BB3" w:rsidRDefault="00EB7BB3" w:rsidP="00C91C7A">
            <w:pPr>
              <w:jc w:val="center"/>
              <w:rPr>
                <w:szCs w:val="24"/>
              </w:rPr>
            </w:pPr>
          </w:p>
          <w:p w14:paraId="20B6446B" w14:textId="1DB99153" w:rsidR="00257301" w:rsidRPr="0035113B" w:rsidRDefault="0052286C" w:rsidP="00903E9E">
            <w:pPr>
              <w:jc w:val="center"/>
              <w:rPr>
                <w:szCs w:val="24"/>
              </w:rPr>
            </w:pPr>
            <w:r>
              <w:rPr>
                <w:szCs w:val="24"/>
              </w:rPr>
              <w:t xml:space="preserve">Nuo </w:t>
            </w:r>
            <w:r w:rsidRPr="0035113B">
              <w:rPr>
                <w:szCs w:val="24"/>
              </w:rPr>
              <w:t>1</w:t>
            </w:r>
            <w:r>
              <w:rPr>
                <w:szCs w:val="24"/>
              </w:rPr>
              <w:t xml:space="preserve"> iki 10 balų.</w:t>
            </w:r>
          </w:p>
        </w:tc>
        <w:tc>
          <w:tcPr>
            <w:tcW w:w="1985" w:type="dxa"/>
            <w:shd w:val="clear" w:color="auto" w:fill="auto"/>
          </w:tcPr>
          <w:p w14:paraId="0B6B7DEA" w14:textId="0E405901" w:rsidR="00EB7BB3" w:rsidRDefault="00EB7BB3" w:rsidP="00C91C7A">
            <w:pPr>
              <w:jc w:val="center"/>
              <w:rPr>
                <w:szCs w:val="24"/>
              </w:rPr>
            </w:pPr>
          </w:p>
          <w:p w14:paraId="35CA2099" w14:textId="77777777" w:rsidR="00257301" w:rsidRPr="0035113B" w:rsidRDefault="00E73B2D" w:rsidP="00C91C7A">
            <w:pPr>
              <w:jc w:val="center"/>
              <w:rPr>
                <w:szCs w:val="24"/>
              </w:rPr>
            </w:pPr>
            <w:r>
              <w:rPr>
                <w:szCs w:val="24"/>
              </w:rPr>
              <w:t>2</w:t>
            </w:r>
          </w:p>
        </w:tc>
      </w:tr>
      <w:tr w:rsidR="00257301" w14:paraId="41504791" w14:textId="77777777" w:rsidTr="009951AB">
        <w:tc>
          <w:tcPr>
            <w:tcW w:w="3510" w:type="dxa"/>
            <w:shd w:val="clear" w:color="auto" w:fill="auto"/>
          </w:tcPr>
          <w:p w14:paraId="195BAA0B" w14:textId="76641E96" w:rsidR="00257301" w:rsidRPr="0035113B" w:rsidRDefault="00E73B2D" w:rsidP="002909D8">
            <w:pPr>
              <w:rPr>
                <w:szCs w:val="24"/>
              </w:rPr>
            </w:pPr>
            <w:r w:rsidRPr="000266B6">
              <w:rPr>
                <w:szCs w:val="24"/>
              </w:rPr>
              <w:t>Investicijų projekto įgyvendinimo teisinės aplinkos įvertinimo ir su tuo susijusių investuotojo pasiūlymų išsamumas, detalumas ir įgyvendinamumas</w:t>
            </w:r>
            <w:r>
              <w:rPr>
                <w:szCs w:val="24"/>
              </w:rPr>
              <w:t>.</w:t>
            </w:r>
          </w:p>
        </w:tc>
        <w:tc>
          <w:tcPr>
            <w:tcW w:w="4536" w:type="dxa"/>
            <w:shd w:val="clear" w:color="auto" w:fill="auto"/>
          </w:tcPr>
          <w:p w14:paraId="6C971C25" w14:textId="77777777" w:rsidR="00EB7BB3" w:rsidRDefault="00EB7BB3" w:rsidP="00C91C7A">
            <w:pPr>
              <w:jc w:val="center"/>
              <w:rPr>
                <w:szCs w:val="24"/>
              </w:rPr>
            </w:pPr>
          </w:p>
          <w:p w14:paraId="7C1FA176" w14:textId="37B38D0B" w:rsidR="00257301" w:rsidRPr="0035113B" w:rsidRDefault="0052286C" w:rsidP="00903E9E">
            <w:pPr>
              <w:jc w:val="center"/>
              <w:rPr>
                <w:szCs w:val="24"/>
              </w:rPr>
            </w:pPr>
            <w:r>
              <w:rPr>
                <w:szCs w:val="24"/>
              </w:rPr>
              <w:t xml:space="preserve">Nuo </w:t>
            </w:r>
            <w:r w:rsidRPr="0035113B">
              <w:rPr>
                <w:szCs w:val="24"/>
              </w:rPr>
              <w:t>1</w:t>
            </w:r>
            <w:r>
              <w:rPr>
                <w:szCs w:val="24"/>
              </w:rPr>
              <w:t xml:space="preserve"> iki 10 balų.</w:t>
            </w:r>
            <w:bookmarkStart w:id="0" w:name="_GoBack"/>
            <w:bookmarkEnd w:id="0"/>
          </w:p>
        </w:tc>
        <w:tc>
          <w:tcPr>
            <w:tcW w:w="1985" w:type="dxa"/>
            <w:shd w:val="clear" w:color="auto" w:fill="auto"/>
          </w:tcPr>
          <w:p w14:paraId="64822CF7" w14:textId="77777777" w:rsidR="00EB7BB3" w:rsidRDefault="00EB7BB3" w:rsidP="00C91C7A">
            <w:pPr>
              <w:jc w:val="center"/>
              <w:rPr>
                <w:szCs w:val="24"/>
              </w:rPr>
            </w:pPr>
          </w:p>
          <w:p w14:paraId="7103FEBB" w14:textId="77777777" w:rsidR="00257301" w:rsidRPr="0035113B" w:rsidRDefault="00257301" w:rsidP="00C91C7A">
            <w:pPr>
              <w:jc w:val="center"/>
              <w:rPr>
                <w:szCs w:val="24"/>
              </w:rPr>
            </w:pPr>
            <w:r w:rsidRPr="0035113B">
              <w:rPr>
                <w:szCs w:val="24"/>
              </w:rPr>
              <w:t>1</w:t>
            </w:r>
          </w:p>
        </w:tc>
      </w:tr>
      <w:tr w:rsidR="00257301" w14:paraId="0FA63C3C" w14:textId="77777777" w:rsidTr="009951AB">
        <w:tc>
          <w:tcPr>
            <w:tcW w:w="3510" w:type="dxa"/>
            <w:shd w:val="clear" w:color="auto" w:fill="auto"/>
          </w:tcPr>
          <w:p w14:paraId="3FD6546D" w14:textId="7692F737" w:rsidR="00257301" w:rsidRPr="0035113B" w:rsidRDefault="00E73B2D" w:rsidP="0091089D">
            <w:pPr>
              <w:rPr>
                <w:szCs w:val="24"/>
              </w:rPr>
            </w:pPr>
            <w:r w:rsidRPr="000266B6">
              <w:rPr>
                <w:szCs w:val="24"/>
              </w:rPr>
              <w:t>Investicijų projekto įgyvendinimui investuotojo planuojamų skirti lėšų suma</w:t>
            </w:r>
            <w:r w:rsidR="0091089D">
              <w:rPr>
                <w:szCs w:val="24"/>
              </w:rPr>
              <w:t xml:space="preserve">. </w:t>
            </w:r>
          </w:p>
        </w:tc>
        <w:tc>
          <w:tcPr>
            <w:tcW w:w="4536" w:type="dxa"/>
            <w:shd w:val="clear" w:color="auto" w:fill="auto"/>
          </w:tcPr>
          <w:p w14:paraId="1C71AFC5" w14:textId="198042C8" w:rsidR="00257301" w:rsidRPr="0035113B" w:rsidRDefault="00257301" w:rsidP="0035113B">
            <w:pPr>
              <w:jc w:val="both"/>
              <w:rPr>
                <w:szCs w:val="24"/>
              </w:rPr>
            </w:pPr>
            <w:r w:rsidRPr="0035113B">
              <w:rPr>
                <w:szCs w:val="24"/>
              </w:rPr>
              <w:t>Balai skiriami atitinkamai pagal lėšų sumą (EUR) planuojamą skirti naujai Panevėžio autobusų stočiai projektuoti ir statyti:</w:t>
            </w:r>
          </w:p>
          <w:p w14:paraId="5070C7B2" w14:textId="0CCD81CE" w:rsidR="00257301" w:rsidRPr="0035113B" w:rsidRDefault="009D436A" w:rsidP="0035113B">
            <w:pPr>
              <w:jc w:val="both"/>
              <w:rPr>
                <w:szCs w:val="24"/>
              </w:rPr>
            </w:pPr>
            <w:r w:rsidRPr="0035113B">
              <w:rPr>
                <w:szCs w:val="24"/>
              </w:rPr>
              <w:t>1</w:t>
            </w:r>
            <w:r w:rsidR="00257301" w:rsidRPr="0035113B">
              <w:rPr>
                <w:szCs w:val="24"/>
              </w:rPr>
              <w:t>-</w:t>
            </w:r>
            <w:r w:rsidR="00E73B2D">
              <w:rPr>
                <w:szCs w:val="24"/>
              </w:rPr>
              <w:t>3</w:t>
            </w:r>
            <w:r w:rsidR="00E73B2D" w:rsidRPr="0035113B">
              <w:rPr>
                <w:szCs w:val="24"/>
              </w:rPr>
              <w:t xml:space="preserve"> </w:t>
            </w:r>
            <w:r w:rsidR="009951AB">
              <w:rPr>
                <w:szCs w:val="24"/>
              </w:rPr>
              <w:t>– 1 0</w:t>
            </w:r>
            <w:r w:rsidR="00257301" w:rsidRPr="0035113B">
              <w:rPr>
                <w:szCs w:val="24"/>
              </w:rPr>
              <w:t>00</w:t>
            </w:r>
            <w:r w:rsidR="009951AB">
              <w:rPr>
                <w:szCs w:val="24"/>
              </w:rPr>
              <w:t xml:space="preserve"> </w:t>
            </w:r>
            <w:r w:rsidR="00257301" w:rsidRPr="0035113B">
              <w:rPr>
                <w:szCs w:val="24"/>
              </w:rPr>
              <w:t>000</w:t>
            </w:r>
            <w:r w:rsidR="009951AB">
              <w:rPr>
                <w:szCs w:val="24"/>
              </w:rPr>
              <w:t xml:space="preserve"> Eur</w:t>
            </w:r>
            <w:r w:rsidR="00257301" w:rsidRPr="0035113B">
              <w:rPr>
                <w:szCs w:val="24"/>
              </w:rPr>
              <w:t xml:space="preserve"> – </w:t>
            </w:r>
            <w:r w:rsidR="008D5857">
              <w:rPr>
                <w:szCs w:val="24"/>
              </w:rPr>
              <w:t xml:space="preserve">1 300 </w:t>
            </w:r>
            <w:r w:rsidR="00257301" w:rsidRPr="0035113B">
              <w:rPr>
                <w:szCs w:val="24"/>
              </w:rPr>
              <w:t xml:space="preserve">000 </w:t>
            </w:r>
            <w:r w:rsidR="009951AB">
              <w:rPr>
                <w:szCs w:val="24"/>
              </w:rPr>
              <w:t>Eur</w:t>
            </w:r>
          </w:p>
          <w:p w14:paraId="11A9DB2C" w14:textId="7E443084" w:rsidR="00257301" w:rsidRPr="0035113B" w:rsidRDefault="00E73B2D" w:rsidP="0035113B">
            <w:pPr>
              <w:jc w:val="both"/>
              <w:rPr>
                <w:szCs w:val="24"/>
              </w:rPr>
            </w:pPr>
            <w:r>
              <w:rPr>
                <w:szCs w:val="24"/>
              </w:rPr>
              <w:t>4-6</w:t>
            </w:r>
            <w:r w:rsidR="00257301" w:rsidRPr="0035113B">
              <w:rPr>
                <w:szCs w:val="24"/>
              </w:rPr>
              <w:t xml:space="preserve"> </w:t>
            </w:r>
            <w:r w:rsidR="008D5857">
              <w:rPr>
                <w:szCs w:val="24"/>
              </w:rPr>
              <w:t xml:space="preserve">– 1 300 </w:t>
            </w:r>
            <w:r w:rsidR="00257301" w:rsidRPr="0035113B">
              <w:rPr>
                <w:szCs w:val="24"/>
              </w:rPr>
              <w:t xml:space="preserve">001 </w:t>
            </w:r>
            <w:r w:rsidR="009951AB">
              <w:rPr>
                <w:szCs w:val="24"/>
              </w:rPr>
              <w:t>Eur</w:t>
            </w:r>
            <w:r w:rsidR="009951AB" w:rsidRPr="0035113B">
              <w:rPr>
                <w:szCs w:val="24"/>
              </w:rPr>
              <w:t xml:space="preserve"> </w:t>
            </w:r>
            <w:r w:rsidR="00257301" w:rsidRPr="0035113B">
              <w:rPr>
                <w:szCs w:val="24"/>
              </w:rPr>
              <w:t xml:space="preserve">– </w:t>
            </w:r>
            <w:r w:rsidR="008D5857">
              <w:rPr>
                <w:szCs w:val="24"/>
              </w:rPr>
              <w:t>1 6</w:t>
            </w:r>
            <w:r w:rsidR="00257301" w:rsidRPr="0035113B">
              <w:rPr>
                <w:szCs w:val="24"/>
              </w:rPr>
              <w:t>00</w:t>
            </w:r>
            <w:r w:rsidR="008D5857">
              <w:rPr>
                <w:szCs w:val="24"/>
              </w:rPr>
              <w:t xml:space="preserve"> </w:t>
            </w:r>
            <w:r w:rsidR="00257301" w:rsidRPr="0035113B">
              <w:rPr>
                <w:szCs w:val="24"/>
              </w:rPr>
              <w:t xml:space="preserve">000 </w:t>
            </w:r>
            <w:r w:rsidR="009951AB">
              <w:rPr>
                <w:szCs w:val="24"/>
              </w:rPr>
              <w:t>Eur</w:t>
            </w:r>
          </w:p>
          <w:p w14:paraId="3C49E2DA" w14:textId="6C784DC2" w:rsidR="00257301" w:rsidRPr="0035113B" w:rsidRDefault="00E73B2D" w:rsidP="0035113B">
            <w:pPr>
              <w:jc w:val="both"/>
              <w:rPr>
                <w:szCs w:val="24"/>
              </w:rPr>
            </w:pPr>
            <w:r>
              <w:rPr>
                <w:szCs w:val="24"/>
              </w:rPr>
              <w:t>7-9</w:t>
            </w:r>
            <w:r w:rsidR="00257301" w:rsidRPr="0035113B">
              <w:rPr>
                <w:szCs w:val="24"/>
              </w:rPr>
              <w:t xml:space="preserve"> </w:t>
            </w:r>
            <w:r w:rsidR="008D5857">
              <w:rPr>
                <w:szCs w:val="24"/>
              </w:rPr>
              <w:t>–</w:t>
            </w:r>
            <w:r w:rsidR="00257301" w:rsidRPr="0035113B">
              <w:rPr>
                <w:szCs w:val="24"/>
              </w:rPr>
              <w:t xml:space="preserve"> </w:t>
            </w:r>
            <w:r w:rsidR="008D5857">
              <w:rPr>
                <w:szCs w:val="24"/>
              </w:rPr>
              <w:t>1 6</w:t>
            </w:r>
            <w:r w:rsidR="00257301" w:rsidRPr="0035113B">
              <w:rPr>
                <w:szCs w:val="24"/>
              </w:rPr>
              <w:t>00</w:t>
            </w:r>
            <w:r w:rsidR="008D5857">
              <w:rPr>
                <w:szCs w:val="24"/>
              </w:rPr>
              <w:t xml:space="preserve"> </w:t>
            </w:r>
            <w:r w:rsidR="00257301" w:rsidRPr="0035113B">
              <w:rPr>
                <w:szCs w:val="24"/>
              </w:rPr>
              <w:t>001</w:t>
            </w:r>
            <w:r w:rsidR="009951AB">
              <w:rPr>
                <w:szCs w:val="24"/>
              </w:rPr>
              <w:t xml:space="preserve"> Eur</w:t>
            </w:r>
            <w:r w:rsidR="00257301" w:rsidRPr="0035113B">
              <w:rPr>
                <w:szCs w:val="24"/>
              </w:rPr>
              <w:t xml:space="preserve"> – </w:t>
            </w:r>
            <w:r w:rsidR="008D5857">
              <w:rPr>
                <w:szCs w:val="24"/>
              </w:rPr>
              <w:t>1 90</w:t>
            </w:r>
            <w:r w:rsidR="00257301" w:rsidRPr="0035113B">
              <w:rPr>
                <w:szCs w:val="24"/>
              </w:rPr>
              <w:t>0</w:t>
            </w:r>
            <w:r w:rsidR="008D5857">
              <w:rPr>
                <w:szCs w:val="24"/>
              </w:rPr>
              <w:t xml:space="preserve"> </w:t>
            </w:r>
            <w:r w:rsidR="00257301" w:rsidRPr="0035113B">
              <w:rPr>
                <w:szCs w:val="24"/>
              </w:rPr>
              <w:t xml:space="preserve">000 </w:t>
            </w:r>
            <w:r w:rsidR="009951AB">
              <w:rPr>
                <w:szCs w:val="24"/>
              </w:rPr>
              <w:t>Eur</w:t>
            </w:r>
          </w:p>
          <w:p w14:paraId="7990A40D" w14:textId="5D9DF725" w:rsidR="00257301" w:rsidRPr="0035113B" w:rsidRDefault="00E73B2D" w:rsidP="00E73B2D">
            <w:pPr>
              <w:jc w:val="both"/>
              <w:rPr>
                <w:szCs w:val="24"/>
              </w:rPr>
            </w:pPr>
            <w:r>
              <w:rPr>
                <w:szCs w:val="24"/>
              </w:rPr>
              <w:t>10</w:t>
            </w:r>
            <w:r w:rsidR="00257301" w:rsidRPr="0035113B">
              <w:rPr>
                <w:szCs w:val="24"/>
              </w:rPr>
              <w:t xml:space="preserve"> </w:t>
            </w:r>
            <w:r w:rsidR="008D5857">
              <w:rPr>
                <w:szCs w:val="24"/>
              </w:rPr>
              <w:t>–</w:t>
            </w:r>
            <w:r w:rsidR="00257301" w:rsidRPr="0035113B">
              <w:rPr>
                <w:szCs w:val="24"/>
              </w:rPr>
              <w:t xml:space="preserve"> </w:t>
            </w:r>
            <w:r w:rsidR="008D5857">
              <w:rPr>
                <w:szCs w:val="24"/>
              </w:rPr>
              <w:t>1 </w:t>
            </w:r>
            <w:r>
              <w:rPr>
                <w:szCs w:val="24"/>
              </w:rPr>
              <w:t>9</w:t>
            </w:r>
            <w:r w:rsidR="008D5857">
              <w:rPr>
                <w:szCs w:val="24"/>
              </w:rPr>
              <w:t>0</w:t>
            </w:r>
            <w:r>
              <w:rPr>
                <w:szCs w:val="24"/>
              </w:rPr>
              <w:t>0</w:t>
            </w:r>
            <w:r w:rsidR="008D5857">
              <w:rPr>
                <w:szCs w:val="24"/>
              </w:rPr>
              <w:t xml:space="preserve"> </w:t>
            </w:r>
            <w:r>
              <w:rPr>
                <w:szCs w:val="24"/>
              </w:rPr>
              <w:t>00</w:t>
            </w:r>
            <w:r w:rsidR="00257301" w:rsidRPr="0035113B">
              <w:rPr>
                <w:szCs w:val="24"/>
              </w:rPr>
              <w:t>1</w:t>
            </w:r>
            <w:r w:rsidR="009951AB">
              <w:rPr>
                <w:szCs w:val="24"/>
              </w:rPr>
              <w:t xml:space="preserve"> Eur</w:t>
            </w:r>
            <w:r w:rsidR="00257301" w:rsidRPr="0035113B">
              <w:rPr>
                <w:szCs w:val="24"/>
              </w:rPr>
              <w:t xml:space="preserve"> ir daugiau</w:t>
            </w:r>
          </w:p>
        </w:tc>
        <w:tc>
          <w:tcPr>
            <w:tcW w:w="1985" w:type="dxa"/>
            <w:shd w:val="clear" w:color="auto" w:fill="auto"/>
          </w:tcPr>
          <w:p w14:paraId="3CF28547" w14:textId="77777777" w:rsidR="00EB7BB3" w:rsidRDefault="00EB7BB3" w:rsidP="00C91C7A">
            <w:pPr>
              <w:jc w:val="center"/>
              <w:rPr>
                <w:szCs w:val="24"/>
              </w:rPr>
            </w:pPr>
          </w:p>
          <w:p w14:paraId="3EEFC6B1" w14:textId="77777777" w:rsidR="00257301" w:rsidRPr="0035113B" w:rsidRDefault="00257301" w:rsidP="00C91C7A">
            <w:pPr>
              <w:jc w:val="center"/>
              <w:rPr>
                <w:szCs w:val="24"/>
              </w:rPr>
            </w:pPr>
            <w:r w:rsidRPr="0035113B">
              <w:rPr>
                <w:szCs w:val="24"/>
              </w:rPr>
              <w:t>2</w:t>
            </w:r>
          </w:p>
        </w:tc>
      </w:tr>
      <w:tr w:rsidR="00257301" w14:paraId="76C72810" w14:textId="77777777" w:rsidTr="009951AB">
        <w:tc>
          <w:tcPr>
            <w:tcW w:w="3510" w:type="dxa"/>
            <w:shd w:val="clear" w:color="auto" w:fill="auto"/>
          </w:tcPr>
          <w:p w14:paraId="77618BA8" w14:textId="6E277F9B" w:rsidR="00257301" w:rsidRDefault="001360DF" w:rsidP="002909D8">
            <w:pPr>
              <w:rPr>
                <w:szCs w:val="24"/>
              </w:rPr>
            </w:pPr>
            <w:r>
              <w:rPr>
                <w:szCs w:val="24"/>
              </w:rPr>
              <w:t>Investicijų projekto pagrindinių tikslų įgyvendinimui reikiamų  i</w:t>
            </w:r>
            <w:r w:rsidR="00E73B2D" w:rsidRPr="000266B6">
              <w:rPr>
                <w:szCs w:val="24"/>
              </w:rPr>
              <w:t xml:space="preserve">nvestuotojo ketinamų prisiimti įsipareigojimų apimtis ir investuotojo pageidavimų dėl </w:t>
            </w:r>
            <w:r>
              <w:rPr>
                <w:szCs w:val="24"/>
              </w:rPr>
              <w:t xml:space="preserve">Investicijų projekto pagrindinių tikslų įgyvendinimui </w:t>
            </w:r>
            <w:r w:rsidR="00E73B2D" w:rsidRPr="000266B6">
              <w:rPr>
                <w:szCs w:val="24"/>
              </w:rPr>
              <w:t>Savivaldybės turimų prisiimti įsipareigojimų apimtis ir sudėtis</w:t>
            </w:r>
            <w:r w:rsidR="0091089D">
              <w:rPr>
                <w:szCs w:val="24"/>
              </w:rPr>
              <w:t xml:space="preserve">. </w:t>
            </w:r>
          </w:p>
          <w:p w14:paraId="74379F45" w14:textId="77777777" w:rsidR="0091089D" w:rsidRPr="0035113B" w:rsidRDefault="0091089D" w:rsidP="002909D8">
            <w:pPr>
              <w:rPr>
                <w:szCs w:val="24"/>
              </w:rPr>
            </w:pPr>
          </w:p>
        </w:tc>
        <w:tc>
          <w:tcPr>
            <w:tcW w:w="4536" w:type="dxa"/>
            <w:shd w:val="clear" w:color="auto" w:fill="auto"/>
          </w:tcPr>
          <w:p w14:paraId="14E601FF" w14:textId="77777777" w:rsidR="00EB7BB3" w:rsidRDefault="00EB7BB3" w:rsidP="00EB7BB3">
            <w:pPr>
              <w:jc w:val="center"/>
              <w:rPr>
                <w:szCs w:val="24"/>
              </w:rPr>
            </w:pPr>
          </w:p>
          <w:p w14:paraId="56E744B7" w14:textId="3C5BE9AE" w:rsidR="00257301" w:rsidRDefault="0052286C" w:rsidP="008D5857">
            <w:pPr>
              <w:jc w:val="center"/>
              <w:rPr>
                <w:szCs w:val="24"/>
              </w:rPr>
            </w:pPr>
            <w:r>
              <w:rPr>
                <w:szCs w:val="24"/>
              </w:rPr>
              <w:t xml:space="preserve">Nuo </w:t>
            </w:r>
            <w:r w:rsidRPr="0035113B">
              <w:rPr>
                <w:szCs w:val="24"/>
              </w:rPr>
              <w:t>1</w:t>
            </w:r>
            <w:r>
              <w:rPr>
                <w:szCs w:val="24"/>
              </w:rPr>
              <w:t xml:space="preserve"> iki 10 balų</w:t>
            </w:r>
            <w:r w:rsidR="00EB7BB3">
              <w:rPr>
                <w:szCs w:val="24"/>
              </w:rPr>
              <w:t>.</w:t>
            </w:r>
          </w:p>
          <w:p w14:paraId="0143F959" w14:textId="538EEC59" w:rsidR="0091089D" w:rsidRPr="0035113B" w:rsidRDefault="0091089D" w:rsidP="008D5857">
            <w:pPr>
              <w:rPr>
                <w:szCs w:val="24"/>
              </w:rPr>
            </w:pPr>
          </w:p>
        </w:tc>
        <w:tc>
          <w:tcPr>
            <w:tcW w:w="1985" w:type="dxa"/>
            <w:shd w:val="clear" w:color="auto" w:fill="auto"/>
          </w:tcPr>
          <w:p w14:paraId="27C18F25" w14:textId="2346E484" w:rsidR="00EB7BB3" w:rsidRDefault="00EB7BB3" w:rsidP="00C91C7A">
            <w:pPr>
              <w:jc w:val="center"/>
              <w:rPr>
                <w:szCs w:val="24"/>
              </w:rPr>
            </w:pPr>
          </w:p>
          <w:p w14:paraId="479D40AE" w14:textId="77777777" w:rsidR="00257301" w:rsidRPr="0035113B" w:rsidRDefault="00E73B2D" w:rsidP="00C91C7A">
            <w:pPr>
              <w:jc w:val="center"/>
              <w:rPr>
                <w:szCs w:val="24"/>
              </w:rPr>
            </w:pPr>
            <w:r>
              <w:rPr>
                <w:szCs w:val="24"/>
              </w:rPr>
              <w:t>2</w:t>
            </w:r>
          </w:p>
        </w:tc>
      </w:tr>
      <w:tr w:rsidR="00257301" w14:paraId="1632E470" w14:textId="77777777" w:rsidTr="009951AB">
        <w:tc>
          <w:tcPr>
            <w:tcW w:w="3510" w:type="dxa"/>
            <w:shd w:val="clear" w:color="auto" w:fill="auto"/>
          </w:tcPr>
          <w:p w14:paraId="5158F608" w14:textId="4A6AE7C1" w:rsidR="00257301" w:rsidRPr="0035113B" w:rsidRDefault="00E73B2D" w:rsidP="002909D8">
            <w:pPr>
              <w:rPr>
                <w:szCs w:val="24"/>
              </w:rPr>
            </w:pPr>
            <w:r>
              <w:rPr>
                <w:szCs w:val="24"/>
              </w:rPr>
              <w:t xml:space="preserve">Savivaldybės teisių įgyvendinant Investicijų projektą užtikrinimo apimtis. </w:t>
            </w:r>
          </w:p>
        </w:tc>
        <w:tc>
          <w:tcPr>
            <w:tcW w:w="4536" w:type="dxa"/>
            <w:shd w:val="clear" w:color="auto" w:fill="auto"/>
          </w:tcPr>
          <w:p w14:paraId="5CE3736F" w14:textId="77777777" w:rsidR="00EB7BB3" w:rsidRDefault="00EB7BB3" w:rsidP="00EB7BB3">
            <w:pPr>
              <w:jc w:val="center"/>
              <w:rPr>
                <w:szCs w:val="24"/>
              </w:rPr>
            </w:pPr>
          </w:p>
          <w:p w14:paraId="1CD0640F" w14:textId="75E21005" w:rsidR="00257301" w:rsidRDefault="0052286C" w:rsidP="008D5857">
            <w:pPr>
              <w:jc w:val="center"/>
              <w:rPr>
                <w:szCs w:val="24"/>
              </w:rPr>
            </w:pPr>
            <w:r>
              <w:rPr>
                <w:szCs w:val="24"/>
              </w:rPr>
              <w:t xml:space="preserve">Nuo </w:t>
            </w:r>
            <w:r w:rsidRPr="0035113B">
              <w:rPr>
                <w:szCs w:val="24"/>
              </w:rPr>
              <w:t>1</w:t>
            </w:r>
            <w:r w:rsidR="00EB7BB3">
              <w:rPr>
                <w:szCs w:val="24"/>
              </w:rPr>
              <w:t xml:space="preserve"> iki 10 balų.</w:t>
            </w:r>
          </w:p>
          <w:p w14:paraId="019B5B29" w14:textId="574C9BA0" w:rsidR="0091089D" w:rsidRPr="0035113B" w:rsidRDefault="0091089D" w:rsidP="008D5857">
            <w:pPr>
              <w:rPr>
                <w:szCs w:val="24"/>
              </w:rPr>
            </w:pPr>
          </w:p>
        </w:tc>
        <w:tc>
          <w:tcPr>
            <w:tcW w:w="1985" w:type="dxa"/>
            <w:shd w:val="clear" w:color="auto" w:fill="auto"/>
          </w:tcPr>
          <w:p w14:paraId="4004E0DA" w14:textId="77777777" w:rsidR="00257301" w:rsidRPr="0035113B" w:rsidRDefault="00257301" w:rsidP="00C91C7A">
            <w:pPr>
              <w:jc w:val="center"/>
              <w:rPr>
                <w:szCs w:val="24"/>
              </w:rPr>
            </w:pPr>
            <w:r w:rsidRPr="0035113B">
              <w:rPr>
                <w:szCs w:val="24"/>
              </w:rPr>
              <w:t>1</w:t>
            </w:r>
          </w:p>
        </w:tc>
      </w:tr>
    </w:tbl>
    <w:p w14:paraId="39726871" w14:textId="77777777" w:rsidR="00257301" w:rsidRDefault="00257301" w:rsidP="00257301"/>
    <w:p w14:paraId="751D8306" w14:textId="77777777" w:rsidR="00257301" w:rsidRDefault="00257301" w:rsidP="008D5857">
      <w:pPr>
        <w:tabs>
          <w:tab w:val="left" w:pos="0"/>
          <w:tab w:val="left" w:pos="284"/>
          <w:tab w:val="left" w:pos="1276"/>
        </w:tabs>
        <w:ind w:right="-35"/>
        <w:jc w:val="both"/>
        <w:rPr>
          <w:szCs w:val="24"/>
        </w:rPr>
      </w:pPr>
    </w:p>
    <w:p w14:paraId="0838846E" w14:textId="77777777" w:rsidR="009E30AD" w:rsidRPr="0050686C" w:rsidRDefault="009E30AD" w:rsidP="00AE4B0F">
      <w:pPr>
        <w:tabs>
          <w:tab w:val="left" w:pos="0"/>
          <w:tab w:val="left" w:pos="284"/>
          <w:tab w:val="left" w:pos="1276"/>
        </w:tabs>
        <w:ind w:right="-35"/>
        <w:jc w:val="both"/>
        <w:rPr>
          <w:szCs w:val="24"/>
        </w:rPr>
      </w:pPr>
    </w:p>
    <w:sectPr w:rsidR="009E30AD" w:rsidRPr="0050686C" w:rsidSect="000D4CC0">
      <w:headerReference w:type="default" r:id="rId12"/>
      <w:footerReference w:type="default" r:id="rId13"/>
      <w:pgSz w:w="12240" w:h="15840"/>
      <w:pgMar w:top="851" w:right="616" w:bottom="709" w:left="1560"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CF1A4" w14:textId="77777777" w:rsidR="00DE577E" w:rsidRDefault="00DE577E" w:rsidP="00D820CB">
      <w:r>
        <w:separator/>
      </w:r>
    </w:p>
  </w:endnote>
  <w:endnote w:type="continuationSeparator" w:id="0">
    <w:p w14:paraId="55ADD7F0" w14:textId="77777777" w:rsidR="00DE577E" w:rsidRDefault="00DE577E" w:rsidP="00D820CB">
      <w:r>
        <w:continuationSeparator/>
      </w:r>
    </w:p>
  </w:endnote>
  <w:endnote w:type="continuationNotice" w:id="1">
    <w:p w14:paraId="4492117A" w14:textId="77777777" w:rsidR="00DE577E" w:rsidRDefault="00DE57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CF542" w14:textId="77777777" w:rsidR="00E57C99" w:rsidRDefault="00E57C9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91104" w14:textId="77777777" w:rsidR="00DE577E" w:rsidRDefault="00DE577E" w:rsidP="00D820CB">
      <w:r>
        <w:separator/>
      </w:r>
    </w:p>
  </w:footnote>
  <w:footnote w:type="continuationSeparator" w:id="0">
    <w:p w14:paraId="392EDD04" w14:textId="77777777" w:rsidR="00DE577E" w:rsidRDefault="00DE577E" w:rsidP="00D820CB">
      <w:r>
        <w:continuationSeparator/>
      </w:r>
    </w:p>
  </w:footnote>
  <w:footnote w:type="continuationNotice" w:id="1">
    <w:p w14:paraId="4E43CEF7" w14:textId="77777777" w:rsidR="00DE577E" w:rsidRDefault="00DE577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D1E30" w14:textId="777491C3" w:rsidR="008956C4" w:rsidRDefault="008956C4">
    <w:pPr>
      <w:pStyle w:val="Antrats"/>
      <w:jc w:val="center"/>
    </w:pPr>
    <w:r>
      <w:fldChar w:fldCharType="begin"/>
    </w:r>
    <w:r>
      <w:instrText>PAGE   \* MERGEFORMAT</w:instrText>
    </w:r>
    <w:r>
      <w:fldChar w:fldCharType="separate"/>
    </w:r>
    <w:r w:rsidR="00903E9E">
      <w:rPr>
        <w:noProof/>
      </w:rPr>
      <w:t>12</w:t>
    </w:r>
    <w:r>
      <w:fldChar w:fldCharType="end"/>
    </w:r>
  </w:p>
  <w:p w14:paraId="72BC1A69" w14:textId="77777777" w:rsidR="008956C4" w:rsidRDefault="008956C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54FE"/>
    <w:multiLevelType w:val="hybridMultilevel"/>
    <w:tmpl w:val="1188D7D8"/>
    <w:lvl w:ilvl="0" w:tplc="BD946A08">
      <w:start w:val="1"/>
      <w:numFmt w:val="decimal"/>
      <w:lvlText w:val="16.%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143155B"/>
    <w:multiLevelType w:val="hybridMultilevel"/>
    <w:tmpl w:val="25A69696"/>
    <w:lvl w:ilvl="0" w:tplc="4276359C">
      <w:start w:val="1"/>
      <w:numFmt w:val="decimal"/>
      <w:lvlText w:val="22.2.%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04154168"/>
    <w:multiLevelType w:val="hybridMultilevel"/>
    <w:tmpl w:val="40F213D8"/>
    <w:lvl w:ilvl="0" w:tplc="2A4CF874">
      <w:start w:val="1"/>
      <w:numFmt w:val="decimal"/>
      <w:lvlText w:val="4.%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0C456158"/>
    <w:multiLevelType w:val="hybridMultilevel"/>
    <w:tmpl w:val="7BCE1CFC"/>
    <w:lvl w:ilvl="0" w:tplc="7B7CA286">
      <w:start w:val="1"/>
      <w:numFmt w:val="decimal"/>
      <w:lvlText w:val="5.%1."/>
      <w:lvlJc w:val="left"/>
      <w:pPr>
        <w:ind w:left="1571" w:hanging="360"/>
      </w:pPr>
      <w:rPr>
        <w:rFonts w:hint="default"/>
      </w:rPr>
    </w:lvl>
    <w:lvl w:ilvl="1" w:tplc="CDF00CA6">
      <w:start w:val="1"/>
      <w:numFmt w:val="decimal"/>
      <w:lvlText w:val="8.%2."/>
      <w:lvlJc w:val="left"/>
      <w:pPr>
        <w:ind w:left="2291" w:hanging="360"/>
      </w:pPr>
      <w:rPr>
        <w:rFonts w:hint="default"/>
      </w:r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0C636C02"/>
    <w:multiLevelType w:val="multilevel"/>
    <w:tmpl w:val="963C1088"/>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E697A8C"/>
    <w:multiLevelType w:val="hybridMultilevel"/>
    <w:tmpl w:val="7B76EA7C"/>
    <w:lvl w:ilvl="0" w:tplc="8F623CB0">
      <w:start w:val="1"/>
      <w:numFmt w:val="decimal"/>
      <w:lvlText w:val="22.3.%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10B80408"/>
    <w:multiLevelType w:val="hybridMultilevel"/>
    <w:tmpl w:val="B66A87A6"/>
    <w:lvl w:ilvl="0" w:tplc="21A8A3B4">
      <w:start w:val="1"/>
      <w:numFmt w:val="decimal"/>
      <w:lvlText w:val="16.%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129F7EE6"/>
    <w:multiLevelType w:val="multilevel"/>
    <w:tmpl w:val="C060A780"/>
    <w:lvl w:ilvl="0">
      <w:start w:val="1"/>
      <w:numFmt w:val="decimal"/>
      <w:lvlText w:val="4.%1."/>
      <w:lvlJc w:val="left"/>
      <w:pPr>
        <w:ind w:left="1287" w:hanging="720"/>
      </w:pPr>
      <w:rPr>
        <w:rFonts w:hint="default"/>
        <w:color w:val="auto"/>
      </w:rPr>
    </w:lvl>
    <w:lvl w:ilvl="1">
      <w:start w:val="1"/>
      <w:numFmt w:val="decimal"/>
      <w:lvlText w:val="3.%2."/>
      <w:lvlJc w:val="left"/>
      <w:pPr>
        <w:ind w:left="1405" w:hanging="555"/>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062" w:hanging="1080"/>
      </w:pPr>
      <w:rPr>
        <w:rFonts w:hint="default"/>
      </w:rPr>
    </w:lvl>
    <w:lvl w:ilvl="6">
      <w:start w:val="1"/>
      <w:numFmt w:val="decimal"/>
      <w:isLgl/>
      <w:lvlText w:val="%1.%2.%3.%4.%5.%6.%7."/>
      <w:lvlJc w:val="left"/>
      <w:pPr>
        <w:ind w:left="3705" w:hanging="1440"/>
      </w:pPr>
      <w:rPr>
        <w:rFonts w:hint="default"/>
      </w:rPr>
    </w:lvl>
    <w:lvl w:ilvl="7">
      <w:start w:val="1"/>
      <w:numFmt w:val="decimal"/>
      <w:isLgl/>
      <w:lvlText w:val="%1.%2.%3.%4.%5.%6.%7.%8."/>
      <w:lvlJc w:val="left"/>
      <w:pPr>
        <w:ind w:left="3988" w:hanging="1440"/>
      </w:pPr>
      <w:rPr>
        <w:rFonts w:hint="default"/>
      </w:rPr>
    </w:lvl>
    <w:lvl w:ilvl="8">
      <w:start w:val="1"/>
      <w:numFmt w:val="decimal"/>
      <w:isLgl/>
      <w:lvlText w:val="%1.%2.%3.%4.%5.%6.%7.%8.%9."/>
      <w:lvlJc w:val="left"/>
      <w:pPr>
        <w:ind w:left="4631" w:hanging="1800"/>
      </w:pPr>
      <w:rPr>
        <w:rFonts w:hint="default"/>
      </w:rPr>
    </w:lvl>
  </w:abstractNum>
  <w:abstractNum w:abstractNumId="8" w15:restartNumberingAfterBreak="0">
    <w:nsid w:val="157138D3"/>
    <w:multiLevelType w:val="hybridMultilevel"/>
    <w:tmpl w:val="2AFA150C"/>
    <w:lvl w:ilvl="0" w:tplc="7A4E644C">
      <w:start w:val="1"/>
      <w:numFmt w:val="decimal"/>
      <w:lvlText w:val="1.3.%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15DF4325"/>
    <w:multiLevelType w:val="hybridMultilevel"/>
    <w:tmpl w:val="6DF000A0"/>
    <w:lvl w:ilvl="0" w:tplc="D95AD6D0">
      <w:start w:val="1"/>
      <w:numFmt w:val="decimal"/>
      <w:lvlText w:val="4.5.%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2235C95"/>
    <w:multiLevelType w:val="hybridMultilevel"/>
    <w:tmpl w:val="C7269618"/>
    <w:lvl w:ilvl="0" w:tplc="ECA05FD4">
      <w:start w:val="1"/>
      <w:numFmt w:val="decimal"/>
      <w:lvlText w:val="4.%1."/>
      <w:lvlJc w:val="left"/>
      <w:pPr>
        <w:ind w:left="1571" w:hanging="360"/>
      </w:pPr>
      <w:rPr>
        <w:rFonts w:hint="default"/>
      </w:rPr>
    </w:lvl>
    <w:lvl w:ilvl="1" w:tplc="527A7938">
      <w:start w:val="1"/>
      <w:numFmt w:val="decimal"/>
      <w:lvlText w:val="7.%2."/>
      <w:lvlJc w:val="left"/>
      <w:pPr>
        <w:ind w:left="2291" w:hanging="360"/>
      </w:pPr>
      <w:rPr>
        <w:rFonts w:hint="default"/>
      </w:r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234D066F"/>
    <w:multiLevelType w:val="multilevel"/>
    <w:tmpl w:val="0E74E276"/>
    <w:lvl w:ilvl="0">
      <w:start w:val="1"/>
      <w:numFmt w:val="decimal"/>
      <w:lvlText w:val="1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6745B49"/>
    <w:multiLevelType w:val="hybridMultilevel"/>
    <w:tmpl w:val="3A2ACD92"/>
    <w:lvl w:ilvl="0" w:tplc="96524FBC">
      <w:start w:val="1"/>
      <w:numFmt w:val="decimal"/>
      <w:lvlText w:val="6.1.%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15:restartNumberingAfterBreak="0">
    <w:nsid w:val="27A058BD"/>
    <w:multiLevelType w:val="hybridMultilevel"/>
    <w:tmpl w:val="C742DC0A"/>
    <w:lvl w:ilvl="0" w:tplc="0D8034B8">
      <w:start w:val="1"/>
      <w:numFmt w:val="decimal"/>
      <w:lvlText w:val="8.4.%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4" w15:restartNumberingAfterBreak="0">
    <w:nsid w:val="297D4F63"/>
    <w:multiLevelType w:val="hybridMultilevel"/>
    <w:tmpl w:val="00CA7D8C"/>
    <w:lvl w:ilvl="0" w:tplc="14D2276E">
      <w:start w:val="1"/>
      <w:numFmt w:val="decimal"/>
      <w:lvlText w:val="8.5.%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5" w15:restartNumberingAfterBreak="0">
    <w:nsid w:val="2A622E35"/>
    <w:multiLevelType w:val="hybridMultilevel"/>
    <w:tmpl w:val="D74622B2"/>
    <w:lvl w:ilvl="0" w:tplc="E4E48612">
      <w:start w:val="1"/>
      <w:numFmt w:val="decimal"/>
      <w:lvlText w:val="6.%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6" w15:restartNumberingAfterBreak="0">
    <w:nsid w:val="2D694B9C"/>
    <w:multiLevelType w:val="multilevel"/>
    <w:tmpl w:val="8C6225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2191AD0"/>
    <w:multiLevelType w:val="hybridMultilevel"/>
    <w:tmpl w:val="DAF0D0DC"/>
    <w:lvl w:ilvl="0" w:tplc="A1C81228">
      <w:start w:val="1"/>
      <w:numFmt w:val="decimal"/>
      <w:lvlText w:val="6.%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8" w15:restartNumberingAfterBreak="0">
    <w:nsid w:val="32EA730C"/>
    <w:multiLevelType w:val="hybridMultilevel"/>
    <w:tmpl w:val="B1627C9E"/>
    <w:lvl w:ilvl="0" w:tplc="CF488D7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7020362"/>
    <w:multiLevelType w:val="hybridMultilevel"/>
    <w:tmpl w:val="78E43382"/>
    <w:lvl w:ilvl="0" w:tplc="E1C86080">
      <w:start w:val="1"/>
      <w:numFmt w:val="decimal"/>
      <w:lvlText w:val="11.%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3D565048"/>
    <w:multiLevelType w:val="multilevel"/>
    <w:tmpl w:val="C402236A"/>
    <w:lvl w:ilvl="0">
      <w:start w:val="1"/>
      <w:numFmt w:val="decimal"/>
      <w:lvlText w:val="%1."/>
      <w:lvlJc w:val="left"/>
      <w:pPr>
        <w:ind w:left="1287" w:hanging="720"/>
      </w:pPr>
      <w:rPr>
        <w:rFonts w:hint="default"/>
        <w:color w:val="auto"/>
      </w:rPr>
    </w:lvl>
    <w:lvl w:ilvl="1">
      <w:start w:val="1"/>
      <w:numFmt w:val="decimal"/>
      <w:lvlText w:val="3.%2."/>
      <w:lvlJc w:val="left"/>
      <w:pPr>
        <w:ind w:left="1405" w:hanging="555"/>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062" w:hanging="1080"/>
      </w:pPr>
      <w:rPr>
        <w:rFonts w:hint="default"/>
      </w:rPr>
    </w:lvl>
    <w:lvl w:ilvl="6">
      <w:start w:val="1"/>
      <w:numFmt w:val="decimal"/>
      <w:isLgl/>
      <w:lvlText w:val="%1.%2.%3.%4.%5.%6.%7."/>
      <w:lvlJc w:val="left"/>
      <w:pPr>
        <w:ind w:left="3705" w:hanging="1440"/>
      </w:pPr>
      <w:rPr>
        <w:rFonts w:hint="default"/>
      </w:rPr>
    </w:lvl>
    <w:lvl w:ilvl="7">
      <w:start w:val="1"/>
      <w:numFmt w:val="decimal"/>
      <w:isLgl/>
      <w:lvlText w:val="%1.%2.%3.%4.%5.%6.%7.%8."/>
      <w:lvlJc w:val="left"/>
      <w:pPr>
        <w:ind w:left="3988" w:hanging="1440"/>
      </w:pPr>
      <w:rPr>
        <w:rFonts w:hint="default"/>
      </w:rPr>
    </w:lvl>
    <w:lvl w:ilvl="8">
      <w:start w:val="1"/>
      <w:numFmt w:val="decimal"/>
      <w:isLgl/>
      <w:lvlText w:val="%1.%2.%3.%4.%5.%6.%7.%8.%9."/>
      <w:lvlJc w:val="left"/>
      <w:pPr>
        <w:ind w:left="4631" w:hanging="1800"/>
      </w:pPr>
      <w:rPr>
        <w:rFonts w:hint="default"/>
      </w:rPr>
    </w:lvl>
  </w:abstractNum>
  <w:abstractNum w:abstractNumId="21" w15:restartNumberingAfterBreak="0">
    <w:nsid w:val="44610E00"/>
    <w:multiLevelType w:val="hybridMultilevel"/>
    <w:tmpl w:val="2DF6C684"/>
    <w:lvl w:ilvl="0" w:tplc="E2C419A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44970AAA"/>
    <w:multiLevelType w:val="hybridMultilevel"/>
    <w:tmpl w:val="9594FE1C"/>
    <w:lvl w:ilvl="0" w:tplc="0427000F">
      <w:start w:val="1"/>
      <w:numFmt w:val="decimal"/>
      <w:lvlText w:val="%1."/>
      <w:lvlJc w:val="left"/>
      <w:pPr>
        <w:ind w:left="720" w:hanging="360"/>
      </w:pPr>
    </w:lvl>
    <w:lvl w:ilvl="1" w:tplc="FE52232A">
      <w:start w:val="1"/>
      <w:numFmt w:val="decimal"/>
      <w:lvlText w:val="%2."/>
      <w:lvlJc w:val="left"/>
      <w:pPr>
        <w:ind w:left="1440" w:hanging="360"/>
      </w:pPr>
      <w:rPr>
        <w:b w:val="0"/>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4F76EA2"/>
    <w:multiLevelType w:val="hybridMultilevel"/>
    <w:tmpl w:val="2EB2DA9E"/>
    <w:lvl w:ilvl="0" w:tplc="861A2364">
      <w:start w:val="1"/>
      <w:numFmt w:val="decimal"/>
      <w:lvlText w:val="%1."/>
      <w:lvlJc w:val="left"/>
      <w:pPr>
        <w:ind w:left="1961" w:hanging="111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45D70C11"/>
    <w:multiLevelType w:val="hybridMultilevel"/>
    <w:tmpl w:val="486A6D84"/>
    <w:lvl w:ilvl="0" w:tplc="E4B0B398">
      <w:start w:val="1"/>
      <w:numFmt w:val="decimal"/>
      <w:lvlText w:val="22.1.%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5" w15:restartNumberingAfterBreak="0">
    <w:nsid w:val="4D557DFC"/>
    <w:multiLevelType w:val="hybridMultilevel"/>
    <w:tmpl w:val="0786ECAA"/>
    <w:lvl w:ilvl="0" w:tplc="800AA452">
      <w:start w:val="1"/>
      <w:numFmt w:val="decimal"/>
      <w:lvlText w:val="3.%1."/>
      <w:lvlJc w:val="left"/>
      <w:pPr>
        <w:ind w:left="1854" w:hanging="360"/>
      </w:pPr>
      <w:rPr>
        <w:rFonts w:hint="default"/>
      </w:rPr>
    </w:lvl>
    <w:lvl w:ilvl="1" w:tplc="04270019" w:tentative="1">
      <w:start w:val="1"/>
      <w:numFmt w:val="lowerLetter"/>
      <w:lvlText w:val="%2."/>
      <w:lvlJc w:val="left"/>
      <w:pPr>
        <w:ind w:left="2574" w:hanging="360"/>
      </w:pPr>
    </w:lvl>
    <w:lvl w:ilvl="2" w:tplc="9D0EB84E">
      <w:start w:val="1"/>
      <w:numFmt w:val="decimal"/>
      <w:lvlText w:val="4.4.%3."/>
      <w:lvlJc w:val="left"/>
      <w:pPr>
        <w:ind w:left="3294" w:hanging="180"/>
      </w:pPr>
      <w:rPr>
        <w:rFonts w:hint="default"/>
      </w:r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6" w15:restartNumberingAfterBreak="0">
    <w:nsid w:val="51B858AD"/>
    <w:multiLevelType w:val="hybridMultilevel"/>
    <w:tmpl w:val="C7B27460"/>
    <w:lvl w:ilvl="0" w:tplc="7B7CA286">
      <w:start w:val="1"/>
      <w:numFmt w:val="decimal"/>
      <w:lvlText w:val="5.%1."/>
      <w:lvlJc w:val="left"/>
      <w:pPr>
        <w:ind w:left="1429" w:hanging="360"/>
      </w:pPr>
      <w:rPr>
        <w:rFonts w:hint="default"/>
      </w:rPr>
    </w:lvl>
    <w:lvl w:ilvl="1" w:tplc="7B7CA286">
      <w:start w:val="1"/>
      <w:numFmt w:val="decimal"/>
      <w:lvlText w:val="5.%2."/>
      <w:lvlJc w:val="left"/>
      <w:pPr>
        <w:ind w:left="2149" w:hanging="360"/>
      </w:pPr>
      <w:rPr>
        <w:rFonts w:hint="default"/>
      </w:r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7" w15:restartNumberingAfterBreak="0">
    <w:nsid w:val="55F84C7F"/>
    <w:multiLevelType w:val="multilevel"/>
    <w:tmpl w:val="B7549510"/>
    <w:lvl w:ilvl="0">
      <w:start w:val="1"/>
      <w:numFmt w:val="decimal"/>
      <w:lvlText w:val="%1."/>
      <w:lvlJc w:val="left"/>
      <w:pPr>
        <w:ind w:left="420" w:hanging="42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69C7013"/>
    <w:multiLevelType w:val="hybridMultilevel"/>
    <w:tmpl w:val="39D4FA96"/>
    <w:lvl w:ilvl="0" w:tplc="A0288AAA">
      <w:start w:val="1"/>
      <w:numFmt w:val="decimal"/>
      <w:lvlText w:val="1.%1."/>
      <w:lvlJc w:val="left"/>
      <w:pPr>
        <w:ind w:left="1571" w:hanging="360"/>
      </w:pPr>
      <w:rPr>
        <w:rFonts w:hint="default"/>
      </w:rPr>
    </w:lvl>
    <w:lvl w:ilvl="1" w:tplc="8D14AA6A">
      <w:start w:val="1"/>
      <w:numFmt w:val="decimal"/>
      <w:lvlText w:val="8.%2."/>
      <w:lvlJc w:val="left"/>
      <w:pPr>
        <w:ind w:left="2291" w:hanging="360"/>
      </w:pPr>
      <w:rPr>
        <w:rFonts w:hint="default"/>
      </w:r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9" w15:restartNumberingAfterBreak="0">
    <w:nsid w:val="582C4903"/>
    <w:multiLevelType w:val="hybridMultilevel"/>
    <w:tmpl w:val="6570EB8C"/>
    <w:lvl w:ilvl="0" w:tplc="67523036">
      <w:start w:val="1"/>
      <w:numFmt w:val="decimal"/>
      <w:lvlText w:val="2.%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0" w15:restartNumberingAfterBreak="0">
    <w:nsid w:val="59B83B48"/>
    <w:multiLevelType w:val="hybridMultilevel"/>
    <w:tmpl w:val="E7B22482"/>
    <w:lvl w:ilvl="0" w:tplc="21C601F8">
      <w:start w:val="1"/>
      <w:numFmt w:val="decimal"/>
      <w:lvlText w:val="15.%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1" w15:restartNumberingAfterBreak="0">
    <w:nsid w:val="5A384DE5"/>
    <w:multiLevelType w:val="multilevel"/>
    <w:tmpl w:val="725C98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2" w15:restartNumberingAfterBreak="0">
    <w:nsid w:val="5AA53548"/>
    <w:multiLevelType w:val="hybridMultilevel"/>
    <w:tmpl w:val="56C653D2"/>
    <w:lvl w:ilvl="0" w:tplc="25B4CCC6">
      <w:start w:val="1"/>
      <w:numFmt w:val="decimal"/>
      <w:lvlText w:val="17.%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3" w15:restartNumberingAfterBreak="0">
    <w:nsid w:val="61485A76"/>
    <w:multiLevelType w:val="hybridMultilevel"/>
    <w:tmpl w:val="AEC8B892"/>
    <w:lvl w:ilvl="0" w:tplc="62DE698E">
      <w:start w:val="1"/>
      <w:numFmt w:val="decimal"/>
      <w:lvlText w:val="8.%1."/>
      <w:lvlJc w:val="left"/>
      <w:pPr>
        <w:ind w:left="3142" w:hanging="360"/>
      </w:pPr>
      <w:rPr>
        <w:rFonts w:hint="default"/>
      </w:rPr>
    </w:lvl>
    <w:lvl w:ilvl="1" w:tplc="8F1224A2">
      <w:start w:val="1"/>
      <w:numFmt w:val="decimal"/>
      <w:lvlText w:val="8.%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3CE3137"/>
    <w:multiLevelType w:val="hybridMultilevel"/>
    <w:tmpl w:val="DE4232E6"/>
    <w:lvl w:ilvl="0" w:tplc="487E5E94">
      <w:start w:val="1"/>
      <w:numFmt w:val="upperRoman"/>
      <w:lvlText w:val="%1"/>
      <w:lvlJc w:val="right"/>
      <w:pPr>
        <w:ind w:left="454" w:hanging="94"/>
      </w:pPr>
      <w:rPr>
        <w:rFonts w:hint="default"/>
      </w:rPr>
    </w:lvl>
    <w:lvl w:ilvl="1" w:tplc="86700B20">
      <w:start w:val="1"/>
      <w:numFmt w:val="decimal"/>
      <w:lvlText w:val="%2."/>
      <w:lvlJc w:val="left"/>
      <w:pPr>
        <w:ind w:left="1440" w:hanging="360"/>
      </w:pPr>
      <w:rPr>
        <w:rFonts w:ascii="Arial" w:hAnsi="Arial" w:cs="Arial" w:hint="default"/>
        <w:b w:val="0"/>
        <w:color w:val="auto"/>
        <w:sz w:val="20"/>
      </w:rPr>
    </w:lvl>
    <w:lvl w:ilvl="2" w:tplc="E738D6C0">
      <w:start w:val="1"/>
      <w:numFmt w:val="lowerLetter"/>
      <w:lvlText w:val="(%3)"/>
      <w:lvlJc w:val="left"/>
      <w:pPr>
        <w:ind w:left="2400" w:hanging="42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B434115"/>
    <w:multiLevelType w:val="multilevel"/>
    <w:tmpl w:val="FABC84B2"/>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C0A1ABA"/>
    <w:multiLevelType w:val="multilevel"/>
    <w:tmpl w:val="919C9C2E"/>
    <w:lvl w:ilvl="0">
      <w:start w:val="1"/>
      <w:numFmt w:val="decimal"/>
      <w:lvlText w:val="26.%1."/>
      <w:lvlJc w:val="left"/>
      <w:pPr>
        <w:ind w:left="927" w:hanging="360"/>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7" w15:restartNumberingAfterBreak="0">
    <w:nsid w:val="6C2E76B7"/>
    <w:multiLevelType w:val="multilevel"/>
    <w:tmpl w:val="563EE47A"/>
    <w:lvl w:ilvl="0">
      <w:start w:val="1"/>
      <w:numFmt w:val="decimal"/>
      <w:lvlText w:val="5.%1."/>
      <w:lvlJc w:val="left"/>
      <w:pPr>
        <w:ind w:left="1429" w:hanging="360"/>
      </w:pPr>
      <w:rPr>
        <w:rFonts w:hint="default"/>
      </w:rPr>
    </w:lvl>
    <w:lvl w:ilvl="1">
      <w:start w:val="1"/>
      <w:numFmt w:val="decimal"/>
      <w:lvlText w:val="9.%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8" w15:restartNumberingAfterBreak="0">
    <w:nsid w:val="72E10492"/>
    <w:multiLevelType w:val="hybridMultilevel"/>
    <w:tmpl w:val="10BEA800"/>
    <w:lvl w:ilvl="0" w:tplc="792618BA">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733E6F3A"/>
    <w:multiLevelType w:val="hybridMultilevel"/>
    <w:tmpl w:val="C9A074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413C2D"/>
    <w:multiLevelType w:val="hybridMultilevel"/>
    <w:tmpl w:val="32D685F0"/>
    <w:lvl w:ilvl="0" w:tplc="C0F6497A">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90A3A8C"/>
    <w:multiLevelType w:val="hybridMultilevel"/>
    <w:tmpl w:val="2ACE758A"/>
    <w:lvl w:ilvl="0" w:tplc="87E26A3E">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C5468BA"/>
    <w:multiLevelType w:val="hybridMultilevel"/>
    <w:tmpl w:val="C092218E"/>
    <w:lvl w:ilvl="0" w:tplc="E10C2A58">
      <w:start w:val="1"/>
      <w:numFmt w:val="bullet"/>
      <w:lvlText w:val="-"/>
      <w:lvlJc w:val="left"/>
      <w:pPr>
        <w:ind w:left="1494" w:hanging="360"/>
      </w:pPr>
      <w:rPr>
        <w:rFonts w:ascii="Arial" w:eastAsia="Times New Roman" w:hAnsi="Arial" w:cs="Arial"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43" w15:restartNumberingAfterBreak="0">
    <w:nsid w:val="7C703053"/>
    <w:multiLevelType w:val="hybridMultilevel"/>
    <w:tmpl w:val="8952876C"/>
    <w:lvl w:ilvl="0" w:tplc="948AEEC4">
      <w:start w:val="1"/>
      <w:numFmt w:val="bullet"/>
      <w:lvlText w:val="-"/>
      <w:lvlJc w:val="left"/>
      <w:pPr>
        <w:ind w:left="1440" w:hanging="360"/>
      </w:pPr>
      <w:rPr>
        <w:rFonts w:ascii="Arial" w:eastAsia="Times New Roman" w:hAnsi="Arial" w:cs="Aria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4" w15:restartNumberingAfterBreak="0">
    <w:nsid w:val="7C7F7903"/>
    <w:multiLevelType w:val="hybridMultilevel"/>
    <w:tmpl w:val="7AEADBE6"/>
    <w:lvl w:ilvl="0" w:tplc="3B00E150">
      <w:start w:val="1"/>
      <w:numFmt w:val="decimal"/>
      <w:lvlText w:val="4.%1."/>
      <w:lvlJc w:val="left"/>
      <w:pPr>
        <w:ind w:left="1211"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5" w15:restartNumberingAfterBreak="0">
    <w:nsid w:val="7CCA126D"/>
    <w:multiLevelType w:val="multilevel"/>
    <w:tmpl w:val="9C62C1A8"/>
    <w:lvl w:ilvl="0">
      <w:start w:val="1"/>
      <w:numFmt w:val="decimal"/>
      <w:lvlText w:val="%1."/>
      <w:lvlJc w:val="left"/>
      <w:pPr>
        <w:ind w:left="7731" w:hanging="360"/>
      </w:pPr>
      <w:rPr>
        <w:rFonts w:hint="default"/>
        <w:b w:val="0"/>
        <w:i w:val="0"/>
      </w:rPr>
    </w:lvl>
    <w:lvl w:ilvl="1">
      <w:start w:val="1"/>
      <w:numFmt w:val="decimal"/>
      <w:isLgl/>
      <w:lvlText w:val="%1.%2."/>
      <w:lvlJc w:val="left"/>
      <w:pPr>
        <w:ind w:left="2576" w:hanging="1365"/>
      </w:pPr>
      <w:rPr>
        <w:rFonts w:hint="default"/>
      </w:rPr>
    </w:lvl>
    <w:lvl w:ilvl="2">
      <w:start w:val="1"/>
      <w:numFmt w:val="decimal"/>
      <w:isLgl/>
      <w:lvlText w:val="%1.%2.%3."/>
      <w:lvlJc w:val="left"/>
      <w:pPr>
        <w:ind w:left="2576" w:hanging="1365"/>
      </w:pPr>
      <w:rPr>
        <w:rFonts w:hint="default"/>
      </w:rPr>
    </w:lvl>
    <w:lvl w:ilvl="3">
      <w:start w:val="1"/>
      <w:numFmt w:val="decimal"/>
      <w:isLgl/>
      <w:lvlText w:val="%1.%2.%3.%4."/>
      <w:lvlJc w:val="left"/>
      <w:pPr>
        <w:ind w:left="2576" w:hanging="1365"/>
      </w:pPr>
      <w:rPr>
        <w:rFonts w:hint="default"/>
      </w:rPr>
    </w:lvl>
    <w:lvl w:ilvl="4">
      <w:start w:val="1"/>
      <w:numFmt w:val="decimal"/>
      <w:isLgl/>
      <w:lvlText w:val="%1.%2.%3.%4.%5."/>
      <w:lvlJc w:val="left"/>
      <w:pPr>
        <w:ind w:left="2576" w:hanging="1365"/>
      </w:pPr>
      <w:rPr>
        <w:rFonts w:hint="default"/>
      </w:rPr>
    </w:lvl>
    <w:lvl w:ilvl="5">
      <w:start w:val="1"/>
      <w:numFmt w:val="decimal"/>
      <w:isLgl/>
      <w:lvlText w:val="%1.%2.%3.%4.%5.%6."/>
      <w:lvlJc w:val="left"/>
      <w:pPr>
        <w:ind w:left="2576" w:hanging="1365"/>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46" w15:restartNumberingAfterBreak="0">
    <w:nsid w:val="7CE94B24"/>
    <w:multiLevelType w:val="hybridMultilevel"/>
    <w:tmpl w:val="218448C8"/>
    <w:lvl w:ilvl="0" w:tplc="6F20BBB2">
      <w:start w:val="1"/>
      <w:numFmt w:val="decimal"/>
      <w:lvlText w:val="17.%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7" w15:restartNumberingAfterBreak="0">
    <w:nsid w:val="7E501010"/>
    <w:multiLevelType w:val="hybridMultilevel"/>
    <w:tmpl w:val="2F30CC72"/>
    <w:lvl w:ilvl="0" w:tplc="6D167078">
      <w:start w:val="1"/>
      <w:numFmt w:val="lowerLetter"/>
      <w:lvlText w:val="(%1)"/>
      <w:lvlJc w:val="left"/>
      <w:pPr>
        <w:ind w:left="942" w:hanging="37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45"/>
  </w:num>
  <w:num w:numId="2">
    <w:abstractNumId w:val="23"/>
  </w:num>
  <w:num w:numId="3">
    <w:abstractNumId w:val="28"/>
  </w:num>
  <w:num w:numId="4">
    <w:abstractNumId w:val="10"/>
  </w:num>
  <w:num w:numId="5">
    <w:abstractNumId w:val="3"/>
  </w:num>
  <w:num w:numId="6">
    <w:abstractNumId w:val="33"/>
  </w:num>
  <w:num w:numId="7">
    <w:abstractNumId w:val="0"/>
  </w:num>
  <w:num w:numId="8">
    <w:abstractNumId w:val="46"/>
  </w:num>
  <w:num w:numId="9">
    <w:abstractNumId w:val="26"/>
  </w:num>
  <w:num w:numId="10">
    <w:abstractNumId w:val="12"/>
  </w:num>
  <w:num w:numId="11">
    <w:abstractNumId w:val="19"/>
  </w:num>
  <w:num w:numId="12">
    <w:abstractNumId w:val="34"/>
  </w:num>
  <w:num w:numId="13">
    <w:abstractNumId w:val="36"/>
  </w:num>
  <w:num w:numId="14">
    <w:abstractNumId w:val="30"/>
  </w:num>
  <w:num w:numId="15">
    <w:abstractNumId w:val="31"/>
  </w:num>
  <w:num w:numId="16">
    <w:abstractNumId w:val="16"/>
  </w:num>
  <w:num w:numId="17">
    <w:abstractNumId w:val="6"/>
  </w:num>
  <w:num w:numId="18">
    <w:abstractNumId w:val="32"/>
  </w:num>
  <w:num w:numId="19">
    <w:abstractNumId w:val="17"/>
  </w:num>
  <w:num w:numId="20">
    <w:abstractNumId w:val="15"/>
  </w:num>
  <w:num w:numId="21">
    <w:abstractNumId w:val="13"/>
  </w:num>
  <w:num w:numId="22">
    <w:abstractNumId w:val="14"/>
  </w:num>
  <w:num w:numId="23">
    <w:abstractNumId w:val="21"/>
  </w:num>
  <w:num w:numId="24">
    <w:abstractNumId w:val="37"/>
  </w:num>
  <w:num w:numId="25">
    <w:abstractNumId w:val="35"/>
  </w:num>
  <w:num w:numId="26">
    <w:abstractNumId w:val="24"/>
  </w:num>
  <w:num w:numId="27">
    <w:abstractNumId w:val="1"/>
  </w:num>
  <w:num w:numId="28">
    <w:abstractNumId w:val="5"/>
  </w:num>
  <w:num w:numId="29">
    <w:abstractNumId w:val="22"/>
  </w:num>
  <w:num w:numId="30">
    <w:abstractNumId w:val="20"/>
  </w:num>
  <w:num w:numId="31">
    <w:abstractNumId w:val="8"/>
  </w:num>
  <w:num w:numId="32">
    <w:abstractNumId w:val="2"/>
  </w:num>
  <w:num w:numId="33">
    <w:abstractNumId w:val="27"/>
  </w:num>
  <w:num w:numId="34">
    <w:abstractNumId w:val="43"/>
  </w:num>
  <w:num w:numId="35">
    <w:abstractNumId w:val="41"/>
  </w:num>
  <w:num w:numId="36">
    <w:abstractNumId w:val="44"/>
  </w:num>
  <w:num w:numId="37">
    <w:abstractNumId w:val="38"/>
  </w:num>
  <w:num w:numId="38">
    <w:abstractNumId w:val="25"/>
  </w:num>
  <w:num w:numId="39">
    <w:abstractNumId w:val="9"/>
  </w:num>
  <w:num w:numId="40">
    <w:abstractNumId w:val="42"/>
  </w:num>
  <w:num w:numId="41">
    <w:abstractNumId w:val="18"/>
  </w:num>
  <w:num w:numId="42">
    <w:abstractNumId w:val="11"/>
  </w:num>
  <w:num w:numId="43">
    <w:abstractNumId w:val="29"/>
  </w:num>
  <w:num w:numId="44">
    <w:abstractNumId w:val="4"/>
  </w:num>
  <w:num w:numId="45">
    <w:abstractNumId w:val="7"/>
  </w:num>
  <w:num w:numId="46">
    <w:abstractNumId w:val="40"/>
  </w:num>
  <w:num w:numId="47">
    <w:abstractNumId w:val="47"/>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667"/>
    <w:rsid w:val="000044C7"/>
    <w:rsid w:val="000068DD"/>
    <w:rsid w:val="0001405B"/>
    <w:rsid w:val="0001563D"/>
    <w:rsid w:val="00016641"/>
    <w:rsid w:val="00017A24"/>
    <w:rsid w:val="0002124B"/>
    <w:rsid w:val="00022276"/>
    <w:rsid w:val="00022283"/>
    <w:rsid w:val="0002284E"/>
    <w:rsid w:val="00022A2A"/>
    <w:rsid w:val="00024CD1"/>
    <w:rsid w:val="000266B6"/>
    <w:rsid w:val="000309D7"/>
    <w:rsid w:val="00036B31"/>
    <w:rsid w:val="00036B71"/>
    <w:rsid w:val="000371BF"/>
    <w:rsid w:val="00042F99"/>
    <w:rsid w:val="00044885"/>
    <w:rsid w:val="00044EBD"/>
    <w:rsid w:val="000466E7"/>
    <w:rsid w:val="00047161"/>
    <w:rsid w:val="00053659"/>
    <w:rsid w:val="0006337C"/>
    <w:rsid w:val="000642CD"/>
    <w:rsid w:val="00065501"/>
    <w:rsid w:val="00066A5F"/>
    <w:rsid w:val="0007060C"/>
    <w:rsid w:val="00070D2B"/>
    <w:rsid w:val="00070FE9"/>
    <w:rsid w:val="00071C45"/>
    <w:rsid w:val="00074F03"/>
    <w:rsid w:val="00075652"/>
    <w:rsid w:val="0007624F"/>
    <w:rsid w:val="00081F44"/>
    <w:rsid w:val="000844B1"/>
    <w:rsid w:val="00085836"/>
    <w:rsid w:val="00086A78"/>
    <w:rsid w:val="00086D9E"/>
    <w:rsid w:val="00096F32"/>
    <w:rsid w:val="000A0BBF"/>
    <w:rsid w:val="000A13AD"/>
    <w:rsid w:val="000A399C"/>
    <w:rsid w:val="000A65D8"/>
    <w:rsid w:val="000B20BE"/>
    <w:rsid w:val="000B26A1"/>
    <w:rsid w:val="000B5C55"/>
    <w:rsid w:val="000B74F6"/>
    <w:rsid w:val="000C6E4B"/>
    <w:rsid w:val="000C7C34"/>
    <w:rsid w:val="000D145F"/>
    <w:rsid w:val="000D1F1D"/>
    <w:rsid w:val="000D3C3D"/>
    <w:rsid w:val="000D4CC0"/>
    <w:rsid w:val="000D6F30"/>
    <w:rsid w:val="000E0A7C"/>
    <w:rsid w:val="000E0DDC"/>
    <w:rsid w:val="000E1714"/>
    <w:rsid w:val="000E1FDC"/>
    <w:rsid w:val="000E2A8D"/>
    <w:rsid w:val="000E2FCA"/>
    <w:rsid w:val="000E302F"/>
    <w:rsid w:val="000E3F1B"/>
    <w:rsid w:val="000E4474"/>
    <w:rsid w:val="000E7A16"/>
    <w:rsid w:val="000F1C3E"/>
    <w:rsid w:val="000F222F"/>
    <w:rsid w:val="000F7F65"/>
    <w:rsid w:val="001049FA"/>
    <w:rsid w:val="001118B8"/>
    <w:rsid w:val="00111EB2"/>
    <w:rsid w:val="0012071F"/>
    <w:rsid w:val="0012100E"/>
    <w:rsid w:val="00121950"/>
    <w:rsid w:val="001241A9"/>
    <w:rsid w:val="001257AF"/>
    <w:rsid w:val="00127629"/>
    <w:rsid w:val="00127685"/>
    <w:rsid w:val="00132270"/>
    <w:rsid w:val="00132BEF"/>
    <w:rsid w:val="001343DE"/>
    <w:rsid w:val="001360DF"/>
    <w:rsid w:val="00143860"/>
    <w:rsid w:val="001461FC"/>
    <w:rsid w:val="001503C7"/>
    <w:rsid w:val="00153E4E"/>
    <w:rsid w:val="00171234"/>
    <w:rsid w:val="00171583"/>
    <w:rsid w:val="00171822"/>
    <w:rsid w:val="00173023"/>
    <w:rsid w:val="00176038"/>
    <w:rsid w:val="00176C29"/>
    <w:rsid w:val="0017763B"/>
    <w:rsid w:val="00177C97"/>
    <w:rsid w:val="00180650"/>
    <w:rsid w:val="001807A4"/>
    <w:rsid w:val="0018589A"/>
    <w:rsid w:val="001866BD"/>
    <w:rsid w:val="00187D59"/>
    <w:rsid w:val="00191E95"/>
    <w:rsid w:val="00193558"/>
    <w:rsid w:val="001A19B3"/>
    <w:rsid w:val="001A3A5B"/>
    <w:rsid w:val="001A54F3"/>
    <w:rsid w:val="001A701F"/>
    <w:rsid w:val="001B02EA"/>
    <w:rsid w:val="001B19CC"/>
    <w:rsid w:val="001B38ED"/>
    <w:rsid w:val="001C06AB"/>
    <w:rsid w:val="001C2658"/>
    <w:rsid w:val="001D1240"/>
    <w:rsid w:val="001D2E45"/>
    <w:rsid w:val="001D327F"/>
    <w:rsid w:val="001D5C36"/>
    <w:rsid w:val="001D6211"/>
    <w:rsid w:val="001D6449"/>
    <w:rsid w:val="001D6CD3"/>
    <w:rsid w:val="001D7573"/>
    <w:rsid w:val="001E07BD"/>
    <w:rsid w:val="001E08A7"/>
    <w:rsid w:val="001E182F"/>
    <w:rsid w:val="001E2530"/>
    <w:rsid w:val="001E75AE"/>
    <w:rsid w:val="001E7FC4"/>
    <w:rsid w:val="001F0636"/>
    <w:rsid w:val="001F1ED2"/>
    <w:rsid w:val="001F3176"/>
    <w:rsid w:val="001F422D"/>
    <w:rsid w:val="001F5F5A"/>
    <w:rsid w:val="00204CE1"/>
    <w:rsid w:val="0020526E"/>
    <w:rsid w:val="00206624"/>
    <w:rsid w:val="00211D9B"/>
    <w:rsid w:val="002127D7"/>
    <w:rsid w:val="00212F68"/>
    <w:rsid w:val="00214CEE"/>
    <w:rsid w:val="00221562"/>
    <w:rsid w:val="002220C8"/>
    <w:rsid w:val="0022259E"/>
    <w:rsid w:val="002256BF"/>
    <w:rsid w:val="00226B4A"/>
    <w:rsid w:val="00227374"/>
    <w:rsid w:val="002356F3"/>
    <w:rsid w:val="002464B3"/>
    <w:rsid w:val="002470B2"/>
    <w:rsid w:val="0024782C"/>
    <w:rsid w:val="00252097"/>
    <w:rsid w:val="0025542A"/>
    <w:rsid w:val="00257301"/>
    <w:rsid w:val="00257FB5"/>
    <w:rsid w:val="002613FF"/>
    <w:rsid w:val="0026176C"/>
    <w:rsid w:val="00261D04"/>
    <w:rsid w:val="00262BEC"/>
    <w:rsid w:val="00263A63"/>
    <w:rsid w:val="00263D62"/>
    <w:rsid w:val="00274189"/>
    <w:rsid w:val="0027423E"/>
    <w:rsid w:val="002744EC"/>
    <w:rsid w:val="002750F1"/>
    <w:rsid w:val="00275D36"/>
    <w:rsid w:val="0028046E"/>
    <w:rsid w:val="00281C6D"/>
    <w:rsid w:val="002833A5"/>
    <w:rsid w:val="00284BB5"/>
    <w:rsid w:val="002865FF"/>
    <w:rsid w:val="002909D8"/>
    <w:rsid w:val="00291BCD"/>
    <w:rsid w:val="002925D1"/>
    <w:rsid w:val="00292EBC"/>
    <w:rsid w:val="002976D0"/>
    <w:rsid w:val="00297710"/>
    <w:rsid w:val="002A2525"/>
    <w:rsid w:val="002A3BE8"/>
    <w:rsid w:val="002A7888"/>
    <w:rsid w:val="002B1B03"/>
    <w:rsid w:val="002B25EA"/>
    <w:rsid w:val="002B31A7"/>
    <w:rsid w:val="002B337F"/>
    <w:rsid w:val="002B4B2C"/>
    <w:rsid w:val="002B5A57"/>
    <w:rsid w:val="002B6586"/>
    <w:rsid w:val="002C00E2"/>
    <w:rsid w:val="002C6305"/>
    <w:rsid w:val="002D2C92"/>
    <w:rsid w:val="002D5EC7"/>
    <w:rsid w:val="002D7B77"/>
    <w:rsid w:val="002E00A1"/>
    <w:rsid w:val="002E0A71"/>
    <w:rsid w:val="002E296E"/>
    <w:rsid w:val="002E5C35"/>
    <w:rsid w:val="002E6BBD"/>
    <w:rsid w:val="002E73D4"/>
    <w:rsid w:val="002E7AC3"/>
    <w:rsid w:val="002F27FB"/>
    <w:rsid w:val="002F3673"/>
    <w:rsid w:val="002F6807"/>
    <w:rsid w:val="003009E9"/>
    <w:rsid w:val="00302E05"/>
    <w:rsid w:val="00303CC8"/>
    <w:rsid w:val="00306328"/>
    <w:rsid w:val="00306C7B"/>
    <w:rsid w:val="003110CC"/>
    <w:rsid w:val="00313096"/>
    <w:rsid w:val="00313A82"/>
    <w:rsid w:val="00313D13"/>
    <w:rsid w:val="00317862"/>
    <w:rsid w:val="003230E4"/>
    <w:rsid w:val="00323E82"/>
    <w:rsid w:val="003244C6"/>
    <w:rsid w:val="00324E7C"/>
    <w:rsid w:val="0032563E"/>
    <w:rsid w:val="00325836"/>
    <w:rsid w:val="00326152"/>
    <w:rsid w:val="00326CFE"/>
    <w:rsid w:val="0033141D"/>
    <w:rsid w:val="00333504"/>
    <w:rsid w:val="00333C8E"/>
    <w:rsid w:val="0033430B"/>
    <w:rsid w:val="00334BA0"/>
    <w:rsid w:val="003369AA"/>
    <w:rsid w:val="003421D7"/>
    <w:rsid w:val="0034450A"/>
    <w:rsid w:val="00346632"/>
    <w:rsid w:val="0035113B"/>
    <w:rsid w:val="003513F1"/>
    <w:rsid w:val="00351B2A"/>
    <w:rsid w:val="00353968"/>
    <w:rsid w:val="00354967"/>
    <w:rsid w:val="0035686A"/>
    <w:rsid w:val="003626DF"/>
    <w:rsid w:val="00373B9E"/>
    <w:rsid w:val="00375904"/>
    <w:rsid w:val="00375C90"/>
    <w:rsid w:val="003772D1"/>
    <w:rsid w:val="00387C14"/>
    <w:rsid w:val="00387CC1"/>
    <w:rsid w:val="0039009E"/>
    <w:rsid w:val="00391A23"/>
    <w:rsid w:val="003972E5"/>
    <w:rsid w:val="003A03DB"/>
    <w:rsid w:val="003A05FC"/>
    <w:rsid w:val="003A0653"/>
    <w:rsid w:val="003A1719"/>
    <w:rsid w:val="003B13DF"/>
    <w:rsid w:val="003B3770"/>
    <w:rsid w:val="003B7028"/>
    <w:rsid w:val="003C1488"/>
    <w:rsid w:val="003C1BC6"/>
    <w:rsid w:val="003C36FC"/>
    <w:rsid w:val="003C3B0D"/>
    <w:rsid w:val="003C6D6F"/>
    <w:rsid w:val="003C6ECD"/>
    <w:rsid w:val="003C7DC6"/>
    <w:rsid w:val="003D2012"/>
    <w:rsid w:val="003D6095"/>
    <w:rsid w:val="003D6A7B"/>
    <w:rsid w:val="003D6FFD"/>
    <w:rsid w:val="003E1772"/>
    <w:rsid w:val="003E1A75"/>
    <w:rsid w:val="003E25B4"/>
    <w:rsid w:val="003E2BBC"/>
    <w:rsid w:val="003E44E7"/>
    <w:rsid w:val="003F071D"/>
    <w:rsid w:val="003F0A08"/>
    <w:rsid w:val="003F45E4"/>
    <w:rsid w:val="003F64E0"/>
    <w:rsid w:val="003F6A18"/>
    <w:rsid w:val="003F7C84"/>
    <w:rsid w:val="004001BD"/>
    <w:rsid w:val="00400CB3"/>
    <w:rsid w:val="00401258"/>
    <w:rsid w:val="00405DAF"/>
    <w:rsid w:val="0040757D"/>
    <w:rsid w:val="0041059F"/>
    <w:rsid w:val="0041290A"/>
    <w:rsid w:val="0041419D"/>
    <w:rsid w:val="00414885"/>
    <w:rsid w:val="004156E6"/>
    <w:rsid w:val="004157DB"/>
    <w:rsid w:val="0041690B"/>
    <w:rsid w:val="00416C6A"/>
    <w:rsid w:val="00417869"/>
    <w:rsid w:val="004178BC"/>
    <w:rsid w:val="004235C7"/>
    <w:rsid w:val="0043153A"/>
    <w:rsid w:val="00432FCE"/>
    <w:rsid w:val="00433959"/>
    <w:rsid w:val="004344D3"/>
    <w:rsid w:val="0043476A"/>
    <w:rsid w:val="00436C95"/>
    <w:rsid w:val="00441F78"/>
    <w:rsid w:val="0044487D"/>
    <w:rsid w:val="00453F0B"/>
    <w:rsid w:val="004546A0"/>
    <w:rsid w:val="00454C20"/>
    <w:rsid w:val="004662A8"/>
    <w:rsid w:val="00476661"/>
    <w:rsid w:val="00476B67"/>
    <w:rsid w:val="0048131D"/>
    <w:rsid w:val="004834E4"/>
    <w:rsid w:val="004874AF"/>
    <w:rsid w:val="004909E4"/>
    <w:rsid w:val="004A33FE"/>
    <w:rsid w:val="004A5E25"/>
    <w:rsid w:val="004A6379"/>
    <w:rsid w:val="004B13ED"/>
    <w:rsid w:val="004B1930"/>
    <w:rsid w:val="004B1EF0"/>
    <w:rsid w:val="004B4747"/>
    <w:rsid w:val="004B585C"/>
    <w:rsid w:val="004B7B4C"/>
    <w:rsid w:val="004C3BDA"/>
    <w:rsid w:val="004C540C"/>
    <w:rsid w:val="004D08DD"/>
    <w:rsid w:val="004D49C0"/>
    <w:rsid w:val="004D49F2"/>
    <w:rsid w:val="004D4F02"/>
    <w:rsid w:val="004D638C"/>
    <w:rsid w:val="004E0C0A"/>
    <w:rsid w:val="004E1521"/>
    <w:rsid w:val="004E3C0D"/>
    <w:rsid w:val="004E6B88"/>
    <w:rsid w:val="004F10A2"/>
    <w:rsid w:val="00505235"/>
    <w:rsid w:val="00505790"/>
    <w:rsid w:val="0050686C"/>
    <w:rsid w:val="00507EA1"/>
    <w:rsid w:val="005100E8"/>
    <w:rsid w:val="0051135D"/>
    <w:rsid w:val="00512934"/>
    <w:rsid w:val="005137ED"/>
    <w:rsid w:val="00513A2D"/>
    <w:rsid w:val="00513E6A"/>
    <w:rsid w:val="00514273"/>
    <w:rsid w:val="00514BF7"/>
    <w:rsid w:val="005159D5"/>
    <w:rsid w:val="00517A99"/>
    <w:rsid w:val="00517FD9"/>
    <w:rsid w:val="00520D79"/>
    <w:rsid w:val="0052286C"/>
    <w:rsid w:val="00523053"/>
    <w:rsid w:val="00523D52"/>
    <w:rsid w:val="005243FC"/>
    <w:rsid w:val="00524D06"/>
    <w:rsid w:val="00525D70"/>
    <w:rsid w:val="005303A0"/>
    <w:rsid w:val="005331FC"/>
    <w:rsid w:val="00535660"/>
    <w:rsid w:val="00535D97"/>
    <w:rsid w:val="005368BA"/>
    <w:rsid w:val="00537AB1"/>
    <w:rsid w:val="00540746"/>
    <w:rsid w:val="005465AB"/>
    <w:rsid w:val="00553AC2"/>
    <w:rsid w:val="00553E84"/>
    <w:rsid w:val="00553FE0"/>
    <w:rsid w:val="005545E1"/>
    <w:rsid w:val="00555320"/>
    <w:rsid w:val="005562AE"/>
    <w:rsid w:val="00556591"/>
    <w:rsid w:val="00561B8B"/>
    <w:rsid w:val="00563B8E"/>
    <w:rsid w:val="00563BFF"/>
    <w:rsid w:val="005650A1"/>
    <w:rsid w:val="00565DD3"/>
    <w:rsid w:val="00566714"/>
    <w:rsid w:val="0057326B"/>
    <w:rsid w:val="00583E3D"/>
    <w:rsid w:val="00594676"/>
    <w:rsid w:val="005965F0"/>
    <w:rsid w:val="00596607"/>
    <w:rsid w:val="00596A92"/>
    <w:rsid w:val="005A2933"/>
    <w:rsid w:val="005A419E"/>
    <w:rsid w:val="005A6950"/>
    <w:rsid w:val="005B08DB"/>
    <w:rsid w:val="005B0EDD"/>
    <w:rsid w:val="005B36B0"/>
    <w:rsid w:val="005B4831"/>
    <w:rsid w:val="005B645C"/>
    <w:rsid w:val="005C2725"/>
    <w:rsid w:val="005C5E3D"/>
    <w:rsid w:val="005C7ACF"/>
    <w:rsid w:val="005D3897"/>
    <w:rsid w:val="005D3BD1"/>
    <w:rsid w:val="005D6680"/>
    <w:rsid w:val="005E2657"/>
    <w:rsid w:val="005E5CF9"/>
    <w:rsid w:val="005E7A95"/>
    <w:rsid w:val="005F01C9"/>
    <w:rsid w:val="005F0A42"/>
    <w:rsid w:val="005F1B6B"/>
    <w:rsid w:val="005F4F13"/>
    <w:rsid w:val="00602C08"/>
    <w:rsid w:val="00604B18"/>
    <w:rsid w:val="00605173"/>
    <w:rsid w:val="0060734A"/>
    <w:rsid w:val="0060745A"/>
    <w:rsid w:val="006139FA"/>
    <w:rsid w:val="00616AEC"/>
    <w:rsid w:val="00620F2D"/>
    <w:rsid w:val="006220C5"/>
    <w:rsid w:val="0062775B"/>
    <w:rsid w:val="006330F3"/>
    <w:rsid w:val="00633854"/>
    <w:rsid w:val="00636157"/>
    <w:rsid w:val="006372B9"/>
    <w:rsid w:val="006377BD"/>
    <w:rsid w:val="006432D0"/>
    <w:rsid w:val="006458D2"/>
    <w:rsid w:val="0064795D"/>
    <w:rsid w:val="0065163F"/>
    <w:rsid w:val="0065751F"/>
    <w:rsid w:val="006619DB"/>
    <w:rsid w:val="0066369E"/>
    <w:rsid w:val="006678A9"/>
    <w:rsid w:val="006722AB"/>
    <w:rsid w:val="006745E3"/>
    <w:rsid w:val="00674B1B"/>
    <w:rsid w:val="00675DA5"/>
    <w:rsid w:val="006830A6"/>
    <w:rsid w:val="00684686"/>
    <w:rsid w:val="00687EB1"/>
    <w:rsid w:val="00687F04"/>
    <w:rsid w:val="0069120E"/>
    <w:rsid w:val="00696755"/>
    <w:rsid w:val="006A234B"/>
    <w:rsid w:val="006A2426"/>
    <w:rsid w:val="006A513C"/>
    <w:rsid w:val="006B4988"/>
    <w:rsid w:val="006B6DA6"/>
    <w:rsid w:val="006C10D8"/>
    <w:rsid w:val="006C37C0"/>
    <w:rsid w:val="006D48EB"/>
    <w:rsid w:val="006D4E81"/>
    <w:rsid w:val="006D6A7B"/>
    <w:rsid w:val="006E2C57"/>
    <w:rsid w:val="006E6661"/>
    <w:rsid w:val="006E6EB9"/>
    <w:rsid w:val="006F2BEC"/>
    <w:rsid w:val="006F45DF"/>
    <w:rsid w:val="006F72AE"/>
    <w:rsid w:val="006F7BE5"/>
    <w:rsid w:val="00700606"/>
    <w:rsid w:val="0070171F"/>
    <w:rsid w:val="0070204C"/>
    <w:rsid w:val="00705D63"/>
    <w:rsid w:val="00710F72"/>
    <w:rsid w:val="00711C4D"/>
    <w:rsid w:val="007156EF"/>
    <w:rsid w:val="00717230"/>
    <w:rsid w:val="007216F4"/>
    <w:rsid w:val="00723FF1"/>
    <w:rsid w:val="007257EB"/>
    <w:rsid w:val="00725D97"/>
    <w:rsid w:val="007267D5"/>
    <w:rsid w:val="00730692"/>
    <w:rsid w:val="00730C56"/>
    <w:rsid w:val="00730EC4"/>
    <w:rsid w:val="0073159D"/>
    <w:rsid w:val="00731E7F"/>
    <w:rsid w:val="007377E1"/>
    <w:rsid w:val="00740729"/>
    <w:rsid w:val="0074667E"/>
    <w:rsid w:val="007501E6"/>
    <w:rsid w:val="00750983"/>
    <w:rsid w:val="00751B94"/>
    <w:rsid w:val="00751D47"/>
    <w:rsid w:val="00751EB1"/>
    <w:rsid w:val="0075438F"/>
    <w:rsid w:val="0076062B"/>
    <w:rsid w:val="00761189"/>
    <w:rsid w:val="00762564"/>
    <w:rsid w:val="007629AA"/>
    <w:rsid w:val="00763745"/>
    <w:rsid w:val="0076449F"/>
    <w:rsid w:val="00764B01"/>
    <w:rsid w:val="00770666"/>
    <w:rsid w:val="00771A80"/>
    <w:rsid w:val="00773719"/>
    <w:rsid w:val="0077771B"/>
    <w:rsid w:val="00777CCD"/>
    <w:rsid w:val="0078349A"/>
    <w:rsid w:val="00783AD9"/>
    <w:rsid w:val="00786D98"/>
    <w:rsid w:val="00793FFF"/>
    <w:rsid w:val="00796BE8"/>
    <w:rsid w:val="00797896"/>
    <w:rsid w:val="007A4008"/>
    <w:rsid w:val="007A5C0F"/>
    <w:rsid w:val="007A6223"/>
    <w:rsid w:val="007A62A0"/>
    <w:rsid w:val="007A6583"/>
    <w:rsid w:val="007A668F"/>
    <w:rsid w:val="007B0E71"/>
    <w:rsid w:val="007B2E3D"/>
    <w:rsid w:val="007B36D6"/>
    <w:rsid w:val="007B6ACA"/>
    <w:rsid w:val="007B707B"/>
    <w:rsid w:val="007B717C"/>
    <w:rsid w:val="007B7F77"/>
    <w:rsid w:val="007C011A"/>
    <w:rsid w:val="007C0DE2"/>
    <w:rsid w:val="007C1F2B"/>
    <w:rsid w:val="007C2E84"/>
    <w:rsid w:val="007C54CE"/>
    <w:rsid w:val="007C642B"/>
    <w:rsid w:val="007C64C8"/>
    <w:rsid w:val="007D03EE"/>
    <w:rsid w:val="007D05FB"/>
    <w:rsid w:val="007D0C9D"/>
    <w:rsid w:val="007D13F8"/>
    <w:rsid w:val="007D3191"/>
    <w:rsid w:val="007D44A0"/>
    <w:rsid w:val="007D59A1"/>
    <w:rsid w:val="007D7ACF"/>
    <w:rsid w:val="007E0BAB"/>
    <w:rsid w:val="007E26BB"/>
    <w:rsid w:val="007F41CA"/>
    <w:rsid w:val="007F4625"/>
    <w:rsid w:val="007F4F46"/>
    <w:rsid w:val="007F6517"/>
    <w:rsid w:val="008008AC"/>
    <w:rsid w:val="008025EE"/>
    <w:rsid w:val="008032A3"/>
    <w:rsid w:val="00804EE5"/>
    <w:rsid w:val="00806235"/>
    <w:rsid w:val="00810090"/>
    <w:rsid w:val="00814190"/>
    <w:rsid w:val="00817010"/>
    <w:rsid w:val="0081781E"/>
    <w:rsid w:val="00817AEF"/>
    <w:rsid w:val="00817B1F"/>
    <w:rsid w:val="00821CE4"/>
    <w:rsid w:val="00822356"/>
    <w:rsid w:val="00824175"/>
    <w:rsid w:val="00824CED"/>
    <w:rsid w:val="00826783"/>
    <w:rsid w:val="008315DC"/>
    <w:rsid w:val="008342E4"/>
    <w:rsid w:val="00835269"/>
    <w:rsid w:val="00835DD7"/>
    <w:rsid w:val="00840D4C"/>
    <w:rsid w:val="00843BCE"/>
    <w:rsid w:val="00845B73"/>
    <w:rsid w:val="00847AA2"/>
    <w:rsid w:val="0085100C"/>
    <w:rsid w:val="008521F2"/>
    <w:rsid w:val="0085435C"/>
    <w:rsid w:val="00854FCB"/>
    <w:rsid w:val="008560E4"/>
    <w:rsid w:val="00861C41"/>
    <w:rsid w:val="0086237B"/>
    <w:rsid w:val="00863F86"/>
    <w:rsid w:val="00865F8D"/>
    <w:rsid w:val="00866749"/>
    <w:rsid w:val="00866F1A"/>
    <w:rsid w:val="00871F02"/>
    <w:rsid w:val="008779A2"/>
    <w:rsid w:val="00881BE3"/>
    <w:rsid w:val="008872D1"/>
    <w:rsid w:val="0089053C"/>
    <w:rsid w:val="00895057"/>
    <w:rsid w:val="008956C4"/>
    <w:rsid w:val="008A06B6"/>
    <w:rsid w:val="008A2328"/>
    <w:rsid w:val="008A5345"/>
    <w:rsid w:val="008A69C9"/>
    <w:rsid w:val="008A78B2"/>
    <w:rsid w:val="008B07C8"/>
    <w:rsid w:val="008B0DE9"/>
    <w:rsid w:val="008B30D3"/>
    <w:rsid w:val="008B4CF0"/>
    <w:rsid w:val="008B50F5"/>
    <w:rsid w:val="008C047B"/>
    <w:rsid w:val="008C460F"/>
    <w:rsid w:val="008D0C09"/>
    <w:rsid w:val="008D173A"/>
    <w:rsid w:val="008D4B24"/>
    <w:rsid w:val="008D5857"/>
    <w:rsid w:val="008E12A5"/>
    <w:rsid w:val="008E35A5"/>
    <w:rsid w:val="008E50B1"/>
    <w:rsid w:val="008E664E"/>
    <w:rsid w:val="008F10E7"/>
    <w:rsid w:val="008F1162"/>
    <w:rsid w:val="008F2549"/>
    <w:rsid w:val="008F441C"/>
    <w:rsid w:val="008F667A"/>
    <w:rsid w:val="00903585"/>
    <w:rsid w:val="00903E9E"/>
    <w:rsid w:val="00904E12"/>
    <w:rsid w:val="0091089D"/>
    <w:rsid w:val="009164ED"/>
    <w:rsid w:val="00921DA6"/>
    <w:rsid w:val="00923295"/>
    <w:rsid w:val="00924830"/>
    <w:rsid w:val="00925B58"/>
    <w:rsid w:val="0092677C"/>
    <w:rsid w:val="00931A5E"/>
    <w:rsid w:val="00933677"/>
    <w:rsid w:val="00933F73"/>
    <w:rsid w:val="00940C81"/>
    <w:rsid w:val="0094133E"/>
    <w:rsid w:val="0094183F"/>
    <w:rsid w:val="00941D2F"/>
    <w:rsid w:val="00943596"/>
    <w:rsid w:val="009437B1"/>
    <w:rsid w:val="009441E0"/>
    <w:rsid w:val="00945D18"/>
    <w:rsid w:val="00946030"/>
    <w:rsid w:val="00950464"/>
    <w:rsid w:val="009509A1"/>
    <w:rsid w:val="00951C13"/>
    <w:rsid w:val="00952A92"/>
    <w:rsid w:val="00952C94"/>
    <w:rsid w:val="009553F8"/>
    <w:rsid w:val="00956D2F"/>
    <w:rsid w:val="00956E03"/>
    <w:rsid w:val="009604FD"/>
    <w:rsid w:val="00961A54"/>
    <w:rsid w:val="00965229"/>
    <w:rsid w:val="00972379"/>
    <w:rsid w:val="0097273A"/>
    <w:rsid w:val="00974E22"/>
    <w:rsid w:val="0098122E"/>
    <w:rsid w:val="00984373"/>
    <w:rsid w:val="00984E7B"/>
    <w:rsid w:val="00985E7B"/>
    <w:rsid w:val="00986B9B"/>
    <w:rsid w:val="009951AB"/>
    <w:rsid w:val="0099723B"/>
    <w:rsid w:val="009972C2"/>
    <w:rsid w:val="009A11A9"/>
    <w:rsid w:val="009A24FD"/>
    <w:rsid w:val="009B2BE8"/>
    <w:rsid w:val="009B7AA3"/>
    <w:rsid w:val="009C1090"/>
    <w:rsid w:val="009C1CB1"/>
    <w:rsid w:val="009C3E94"/>
    <w:rsid w:val="009C4C5E"/>
    <w:rsid w:val="009D02B0"/>
    <w:rsid w:val="009D17B6"/>
    <w:rsid w:val="009D1A49"/>
    <w:rsid w:val="009D1CDF"/>
    <w:rsid w:val="009D26EA"/>
    <w:rsid w:val="009D2D13"/>
    <w:rsid w:val="009D436A"/>
    <w:rsid w:val="009E08A1"/>
    <w:rsid w:val="009E30AD"/>
    <w:rsid w:val="009E3893"/>
    <w:rsid w:val="009F02EA"/>
    <w:rsid w:val="009F2648"/>
    <w:rsid w:val="009F5C6D"/>
    <w:rsid w:val="009F6E0F"/>
    <w:rsid w:val="00A00153"/>
    <w:rsid w:val="00A07299"/>
    <w:rsid w:val="00A07F33"/>
    <w:rsid w:val="00A105FB"/>
    <w:rsid w:val="00A11041"/>
    <w:rsid w:val="00A138E3"/>
    <w:rsid w:val="00A14407"/>
    <w:rsid w:val="00A146CB"/>
    <w:rsid w:val="00A2295F"/>
    <w:rsid w:val="00A231CC"/>
    <w:rsid w:val="00A26239"/>
    <w:rsid w:val="00A26E41"/>
    <w:rsid w:val="00A2780E"/>
    <w:rsid w:val="00A32854"/>
    <w:rsid w:val="00A33295"/>
    <w:rsid w:val="00A36305"/>
    <w:rsid w:val="00A363A6"/>
    <w:rsid w:val="00A371DF"/>
    <w:rsid w:val="00A37435"/>
    <w:rsid w:val="00A43069"/>
    <w:rsid w:val="00A47DE2"/>
    <w:rsid w:val="00A545DE"/>
    <w:rsid w:val="00A558FF"/>
    <w:rsid w:val="00A64871"/>
    <w:rsid w:val="00A71C1E"/>
    <w:rsid w:val="00A751F9"/>
    <w:rsid w:val="00A754C1"/>
    <w:rsid w:val="00A75AF7"/>
    <w:rsid w:val="00A7640B"/>
    <w:rsid w:val="00A81491"/>
    <w:rsid w:val="00A8422D"/>
    <w:rsid w:val="00A86B9E"/>
    <w:rsid w:val="00A87CF0"/>
    <w:rsid w:val="00A91309"/>
    <w:rsid w:val="00A93215"/>
    <w:rsid w:val="00A935A9"/>
    <w:rsid w:val="00A94A2F"/>
    <w:rsid w:val="00A96A60"/>
    <w:rsid w:val="00A97345"/>
    <w:rsid w:val="00AA00B1"/>
    <w:rsid w:val="00AA7BB6"/>
    <w:rsid w:val="00AA7E31"/>
    <w:rsid w:val="00AB06F3"/>
    <w:rsid w:val="00AB4CBA"/>
    <w:rsid w:val="00AB50A8"/>
    <w:rsid w:val="00AB5CD6"/>
    <w:rsid w:val="00AB6362"/>
    <w:rsid w:val="00AB6D9C"/>
    <w:rsid w:val="00AD027B"/>
    <w:rsid w:val="00AD2221"/>
    <w:rsid w:val="00AD6483"/>
    <w:rsid w:val="00AE0FE8"/>
    <w:rsid w:val="00AE2A07"/>
    <w:rsid w:val="00AE4B0F"/>
    <w:rsid w:val="00AE54B6"/>
    <w:rsid w:val="00AE5F5B"/>
    <w:rsid w:val="00AE6726"/>
    <w:rsid w:val="00AE7220"/>
    <w:rsid w:val="00AE789C"/>
    <w:rsid w:val="00AF07BA"/>
    <w:rsid w:val="00AF1A13"/>
    <w:rsid w:val="00AF1AF2"/>
    <w:rsid w:val="00AF1E97"/>
    <w:rsid w:val="00AF24F9"/>
    <w:rsid w:val="00AF2ECA"/>
    <w:rsid w:val="00AF3A72"/>
    <w:rsid w:val="00AF5992"/>
    <w:rsid w:val="00B00FE5"/>
    <w:rsid w:val="00B02BF1"/>
    <w:rsid w:val="00B111E7"/>
    <w:rsid w:val="00B13643"/>
    <w:rsid w:val="00B13D4C"/>
    <w:rsid w:val="00B20C6B"/>
    <w:rsid w:val="00B2551F"/>
    <w:rsid w:val="00B27412"/>
    <w:rsid w:val="00B32603"/>
    <w:rsid w:val="00B32E11"/>
    <w:rsid w:val="00B330B4"/>
    <w:rsid w:val="00B3604E"/>
    <w:rsid w:val="00B41394"/>
    <w:rsid w:val="00B415CB"/>
    <w:rsid w:val="00B42EA6"/>
    <w:rsid w:val="00B473FD"/>
    <w:rsid w:val="00B5378F"/>
    <w:rsid w:val="00B53AAF"/>
    <w:rsid w:val="00B568B8"/>
    <w:rsid w:val="00B57289"/>
    <w:rsid w:val="00B6607D"/>
    <w:rsid w:val="00B71ACB"/>
    <w:rsid w:val="00B72A71"/>
    <w:rsid w:val="00B750E8"/>
    <w:rsid w:val="00B761E8"/>
    <w:rsid w:val="00B76D54"/>
    <w:rsid w:val="00B77AFB"/>
    <w:rsid w:val="00B84D35"/>
    <w:rsid w:val="00B871F3"/>
    <w:rsid w:val="00B926BC"/>
    <w:rsid w:val="00B97E0E"/>
    <w:rsid w:val="00BA12CA"/>
    <w:rsid w:val="00BA232D"/>
    <w:rsid w:val="00BA3999"/>
    <w:rsid w:val="00BA4889"/>
    <w:rsid w:val="00BA4975"/>
    <w:rsid w:val="00BA7E7E"/>
    <w:rsid w:val="00BB0BFA"/>
    <w:rsid w:val="00BB20A3"/>
    <w:rsid w:val="00BB48C3"/>
    <w:rsid w:val="00BC0281"/>
    <w:rsid w:val="00BC32D4"/>
    <w:rsid w:val="00BC542E"/>
    <w:rsid w:val="00BD18B7"/>
    <w:rsid w:val="00BD39FE"/>
    <w:rsid w:val="00BD6685"/>
    <w:rsid w:val="00BD67B9"/>
    <w:rsid w:val="00BD75E0"/>
    <w:rsid w:val="00BE1303"/>
    <w:rsid w:val="00BE2062"/>
    <w:rsid w:val="00BE3797"/>
    <w:rsid w:val="00BE5119"/>
    <w:rsid w:val="00BF0924"/>
    <w:rsid w:val="00BF09AC"/>
    <w:rsid w:val="00BF4D48"/>
    <w:rsid w:val="00BF7D90"/>
    <w:rsid w:val="00C03772"/>
    <w:rsid w:val="00C0397C"/>
    <w:rsid w:val="00C07370"/>
    <w:rsid w:val="00C134D2"/>
    <w:rsid w:val="00C14DEB"/>
    <w:rsid w:val="00C14F8E"/>
    <w:rsid w:val="00C1548D"/>
    <w:rsid w:val="00C16246"/>
    <w:rsid w:val="00C16C17"/>
    <w:rsid w:val="00C20147"/>
    <w:rsid w:val="00C2086E"/>
    <w:rsid w:val="00C2144D"/>
    <w:rsid w:val="00C26C65"/>
    <w:rsid w:val="00C33DD9"/>
    <w:rsid w:val="00C37C64"/>
    <w:rsid w:val="00C42D96"/>
    <w:rsid w:val="00C43A1B"/>
    <w:rsid w:val="00C45157"/>
    <w:rsid w:val="00C45F4D"/>
    <w:rsid w:val="00C515CC"/>
    <w:rsid w:val="00C52F21"/>
    <w:rsid w:val="00C54B44"/>
    <w:rsid w:val="00C54B61"/>
    <w:rsid w:val="00C553EF"/>
    <w:rsid w:val="00C57C09"/>
    <w:rsid w:val="00C6039B"/>
    <w:rsid w:val="00C621F0"/>
    <w:rsid w:val="00C633F4"/>
    <w:rsid w:val="00C65A34"/>
    <w:rsid w:val="00C66BEF"/>
    <w:rsid w:val="00C67751"/>
    <w:rsid w:val="00C75B04"/>
    <w:rsid w:val="00C77AD4"/>
    <w:rsid w:val="00C8072A"/>
    <w:rsid w:val="00C86380"/>
    <w:rsid w:val="00C86E94"/>
    <w:rsid w:val="00C91C7A"/>
    <w:rsid w:val="00C9329D"/>
    <w:rsid w:val="00C94212"/>
    <w:rsid w:val="00C97D20"/>
    <w:rsid w:val="00CA0F9C"/>
    <w:rsid w:val="00CA2819"/>
    <w:rsid w:val="00CB2BB7"/>
    <w:rsid w:val="00CB2E15"/>
    <w:rsid w:val="00CB3858"/>
    <w:rsid w:val="00CB79C7"/>
    <w:rsid w:val="00CC13D0"/>
    <w:rsid w:val="00CC5AAF"/>
    <w:rsid w:val="00CC735F"/>
    <w:rsid w:val="00CC7437"/>
    <w:rsid w:val="00CC74D8"/>
    <w:rsid w:val="00CD2A7E"/>
    <w:rsid w:val="00CD446D"/>
    <w:rsid w:val="00CD4944"/>
    <w:rsid w:val="00CD4AB8"/>
    <w:rsid w:val="00CE25DD"/>
    <w:rsid w:val="00CE362D"/>
    <w:rsid w:val="00CE3BCE"/>
    <w:rsid w:val="00CE48C1"/>
    <w:rsid w:val="00CE532E"/>
    <w:rsid w:val="00CE61A9"/>
    <w:rsid w:val="00CE7711"/>
    <w:rsid w:val="00CF0A39"/>
    <w:rsid w:val="00D009C5"/>
    <w:rsid w:val="00D0766E"/>
    <w:rsid w:val="00D1085E"/>
    <w:rsid w:val="00D17799"/>
    <w:rsid w:val="00D218F0"/>
    <w:rsid w:val="00D21D16"/>
    <w:rsid w:val="00D23B5C"/>
    <w:rsid w:val="00D24E96"/>
    <w:rsid w:val="00D26869"/>
    <w:rsid w:val="00D26E3C"/>
    <w:rsid w:val="00D26F0A"/>
    <w:rsid w:val="00D30AEF"/>
    <w:rsid w:val="00D30B4A"/>
    <w:rsid w:val="00D34098"/>
    <w:rsid w:val="00D34F30"/>
    <w:rsid w:val="00D360CB"/>
    <w:rsid w:val="00D37861"/>
    <w:rsid w:val="00D426B0"/>
    <w:rsid w:val="00D42A15"/>
    <w:rsid w:val="00D441BB"/>
    <w:rsid w:val="00D44FE9"/>
    <w:rsid w:val="00D464BB"/>
    <w:rsid w:val="00D46A6C"/>
    <w:rsid w:val="00D478B1"/>
    <w:rsid w:val="00D47942"/>
    <w:rsid w:val="00D504E8"/>
    <w:rsid w:val="00D51009"/>
    <w:rsid w:val="00D53160"/>
    <w:rsid w:val="00D533DD"/>
    <w:rsid w:val="00D537F1"/>
    <w:rsid w:val="00D53AB0"/>
    <w:rsid w:val="00D5442B"/>
    <w:rsid w:val="00D54436"/>
    <w:rsid w:val="00D54AFC"/>
    <w:rsid w:val="00D553EF"/>
    <w:rsid w:val="00D601EF"/>
    <w:rsid w:val="00D60336"/>
    <w:rsid w:val="00D641F9"/>
    <w:rsid w:val="00D7007C"/>
    <w:rsid w:val="00D70237"/>
    <w:rsid w:val="00D73109"/>
    <w:rsid w:val="00D77320"/>
    <w:rsid w:val="00D77577"/>
    <w:rsid w:val="00D810AA"/>
    <w:rsid w:val="00D820CB"/>
    <w:rsid w:val="00D85AD8"/>
    <w:rsid w:val="00D85D3F"/>
    <w:rsid w:val="00D85D4C"/>
    <w:rsid w:val="00D919ED"/>
    <w:rsid w:val="00D93685"/>
    <w:rsid w:val="00D938F0"/>
    <w:rsid w:val="00D93D6A"/>
    <w:rsid w:val="00D962DC"/>
    <w:rsid w:val="00DA4B34"/>
    <w:rsid w:val="00DB0A3C"/>
    <w:rsid w:val="00DB1181"/>
    <w:rsid w:val="00DB240B"/>
    <w:rsid w:val="00DB6E27"/>
    <w:rsid w:val="00DB781D"/>
    <w:rsid w:val="00DB7B64"/>
    <w:rsid w:val="00DC1404"/>
    <w:rsid w:val="00DC190B"/>
    <w:rsid w:val="00DC2B3F"/>
    <w:rsid w:val="00DC3871"/>
    <w:rsid w:val="00DC5228"/>
    <w:rsid w:val="00DC5D12"/>
    <w:rsid w:val="00DC655B"/>
    <w:rsid w:val="00DD7519"/>
    <w:rsid w:val="00DE042E"/>
    <w:rsid w:val="00DE2AE6"/>
    <w:rsid w:val="00DE475D"/>
    <w:rsid w:val="00DE577E"/>
    <w:rsid w:val="00DE5E9D"/>
    <w:rsid w:val="00DE6021"/>
    <w:rsid w:val="00DF098B"/>
    <w:rsid w:val="00DF09F4"/>
    <w:rsid w:val="00DF0E65"/>
    <w:rsid w:val="00DF38A2"/>
    <w:rsid w:val="00DF578D"/>
    <w:rsid w:val="00DF62A0"/>
    <w:rsid w:val="00E0234C"/>
    <w:rsid w:val="00E03884"/>
    <w:rsid w:val="00E03CFE"/>
    <w:rsid w:val="00E04F63"/>
    <w:rsid w:val="00E0577E"/>
    <w:rsid w:val="00E11355"/>
    <w:rsid w:val="00E119DF"/>
    <w:rsid w:val="00E13615"/>
    <w:rsid w:val="00E21508"/>
    <w:rsid w:val="00E22D00"/>
    <w:rsid w:val="00E24FB1"/>
    <w:rsid w:val="00E251CA"/>
    <w:rsid w:val="00E305DC"/>
    <w:rsid w:val="00E32A42"/>
    <w:rsid w:val="00E339B3"/>
    <w:rsid w:val="00E33A5A"/>
    <w:rsid w:val="00E350A0"/>
    <w:rsid w:val="00E3569E"/>
    <w:rsid w:val="00E40775"/>
    <w:rsid w:val="00E43B5B"/>
    <w:rsid w:val="00E47A4E"/>
    <w:rsid w:val="00E54B02"/>
    <w:rsid w:val="00E55B58"/>
    <w:rsid w:val="00E57C99"/>
    <w:rsid w:val="00E61B54"/>
    <w:rsid w:val="00E632E8"/>
    <w:rsid w:val="00E63C8C"/>
    <w:rsid w:val="00E643ED"/>
    <w:rsid w:val="00E64B6E"/>
    <w:rsid w:val="00E6778B"/>
    <w:rsid w:val="00E73B2D"/>
    <w:rsid w:val="00E75B41"/>
    <w:rsid w:val="00E770CF"/>
    <w:rsid w:val="00E77614"/>
    <w:rsid w:val="00E80830"/>
    <w:rsid w:val="00E8208C"/>
    <w:rsid w:val="00E830EB"/>
    <w:rsid w:val="00E83D57"/>
    <w:rsid w:val="00E90181"/>
    <w:rsid w:val="00E90ACC"/>
    <w:rsid w:val="00E90C1A"/>
    <w:rsid w:val="00E91224"/>
    <w:rsid w:val="00E91538"/>
    <w:rsid w:val="00E9202A"/>
    <w:rsid w:val="00E925CC"/>
    <w:rsid w:val="00E97837"/>
    <w:rsid w:val="00EA008A"/>
    <w:rsid w:val="00EA083B"/>
    <w:rsid w:val="00EA29C3"/>
    <w:rsid w:val="00EA453A"/>
    <w:rsid w:val="00EB17AA"/>
    <w:rsid w:val="00EB4C4A"/>
    <w:rsid w:val="00EB5F7D"/>
    <w:rsid w:val="00EB6CFC"/>
    <w:rsid w:val="00EB704D"/>
    <w:rsid w:val="00EB7BB3"/>
    <w:rsid w:val="00EB7EE3"/>
    <w:rsid w:val="00EC2B5F"/>
    <w:rsid w:val="00EC2DD6"/>
    <w:rsid w:val="00EC3704"/>
    <w:rsid w:val="00EC6552"/>
    <w:rsid w:val="00EC70AD"/>
    <w:rsid w:val="00ED22B3"/>
    <w:rsid w:val="00ED28DF"/>
    <w:rsid w:val="00ED447B"/>
    <w:rsid w:val="00ED4A25"/>
    <w:rsid w:val="00ED6DF3"/>
    <w:rsid w:val="00EE0343"/>
    <w:rsid w:val="00EE0DAA"/>
    <w:rsid w:val="00EE196B"/>
    <w:rsid w:val="00EE4877"/>
    <w:rsid w:val="00EE63F4"/>
    <w:rsid w:val="00EE698F"/>
    <w:rsid w:val="00EE7CE5"/>
    <w:rsid w:val="00EF1FD4"/>
    <w:rsid w:val="00EF2142"/>
    <w:rsid w:val="00EF4D56"/>
    <w:rsid w:val="00EF70A8"/>
    <w:rsid w:val="00EF7966"/>
    <w:rsid w:val="00EF7C38"/>
    <w:rsid w:val="00F03005"/>
    <w:rsid w:val="00F05524"/>
    <w:rsid w:val="00F071C1"/>
    <w:rsid w:val="00F13670"/>
    <w:rsid w:val="00F14398"/>
    <w:rsid w:val="00F1523E"/>
    <w:rsid w:val="00F15547"/>
    <w:rsid w:val="00F15F0C"/>
    <w:rsid w:val="00F17267"/>
    <w:rsid w:val="00F20D27"/>
    <w:rsid w:val="00F2141B"/>
    <w:rsid w:val="00F22592"/>
    <w:rsid w:val="00F24C18"/>
    <w:rsid w:val="00F24DA9"/>
    <w:rsid w:val="00F26840"/>
    <w:rsid w:val="00F26B27"/>
    <w:rsid w:val="00F27037"/>
    <w:rsid w:val="00F30302"/>
    <w:rsid w:val="00F303B6"/>
    <w:rsid w:val="00F3046E"/>
    <w:rsid w:val="00F3270A"/>
    <w:rsid w:val="00F34C92"/>
    <w:rsid w:val="00F40435"/>
    <w:rsid w:val="00F40B2C"/>
    <w:rsid w:val="00F40E22"/>
    <w:rsid w:val="00F431FF"/>
    <w:rsid w:val="00F4556D"/>
    <w:rsid w:val="00F45623"/>
    <w:rsid w:val="00F457E5"/>
    <w:rsid w:val="00F46403"/>
    <w:rsid w:val="00F51522"/>
    <w:rsid w:val="00F52B1B"/>
    <w:rsid w:val="00F55D53"/>
    <w:rsid w:val="00F563E1"/>
    <w:rsid w:val="00F5648F"/>
    <w:rsid w:val="00F60FD9"/>
    <w:rsid w:val="00F62593"/>
    <w:rsid w:val="00F62AE5"/>
    <w:rsid w:val="00F62ECD"/>
    <w:rsid w:val="00F71F57"/>
    <w:rsid w:val="00F7246F"/>
    <w:rsid w:val="00F759D1"/>
    <w:rsid w:val="00F814A1"/>
    <w:rsid w:val="00F83667"/>
    <w:rsid w:val="00F84771"/>
    <w:rsid w:val="00F86FD2"/>
    <w:rsid w:val="00F87669"/>
    <w:rsid w:val="00F87F83"/>
    <w:rsid w:val="00F94F67"/>
    <w:rsid w:val="00F9503F"/>
    <w:rsid w:val="00F9574F"/>
    <w:rsid w:val="00F96D91"/>
    <w:rsid w:val="00F97C7A"/>
    <w:rsid w:val="00FA2356"/>
    <w:rsid w:val="00FA621B"/>
    <w:rsid w:val="00FB3591"/>
    <w:rsid w:val="00FB539F"/>
    <w:rsid w:val="00FB6406"/>
    <w:rsid w:val="00FB6AEF"/>
    <w:rsid w:val="00FB7353"/>
    <w:rsid w:val="00FB7CB6"/>
    <w:rsid w:val="00FC2503"/>
    <w:rsid w:val="00FC2C4D"/>
    <w:rsid w:val="00FC3AF5"/>
    <w:rsid w:val="00FC5F32"/>
    <w:rsid w:val="00FC6CEC"/>
    <w:rsid w:val="00FC6D03"/>
    <w:rsid w:val="00FC72A0"/>
    <w:rsid w:val="00FD1EC5"/>
    <w:rsid w:val="00FD231B"/>
    <w:rsid w:val="00FD3971"/>
    <w:rsid w:val="00FE12DD"/>
    <w:rsid w:val="00FE274B"/>
    <w:rsid w:val="00FE6BD7"/>
    <w:rsid w:val="00FE71F2"/>
    <w:rsid w:val="00FE7915"/>
    <w:rsid w:val="00FE7A79"/>
    <w:rsid w:val="00FF062A"/>
    <w:rsid w:val="00FF1A76"/>
    <w:rsid w:val="00FF7D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11683"/>
  <w15:chartTrackingRefBased/>
  <w15:docId w15:val="{D0A3AB73-DC1F-4D5C-B3BF-CE6B6007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5B36B0"/>
    <w:pPr>
      <w:suppressAutoHyphens/>
      <w:autoSpaceDN w:val="0"/>
      <w:textAlignment w:val="baseline"/>
    </w:pPr>
    <w:rPr>
      <w:rFonts w:ascii="Times New Roman" w:eastAsia="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820CB"/>
    <w:pPr>
      <w:tabs>
        <w:tab w:val="center" w:pos="4819"/>
        <w:tab w:val="right" w:pos="9638"/>
      </w:tabs>
    </w:pPr>
  </w:style>
  <w:style w:type="character" w:customStyle="1" w:styleId="AntratsDiagrama">
    <w:name w:val="Antraštės Diagrama"/>
    <w:link w:val="Antrats"/>
    <w:uiPriority w:val="99"/>
    <w:rsid w:val="00D820CB"/>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D820CB"/>
    <w:pPr>
      <w:tabs>
        <w:tab w:val="center" w:pos="4819"/>
        <w:tab w:val="right" w:pos="9638"/>
      </w:tabs>
    </w:pPr>
  </w:style>
  <w:style w:type="character" w:customStyle="1" w:styleId="PoratDiagrama">
    <w:name w:val="Poraštė Diagrama"/>
    <w:link w:val="Porat"/>
    <w:uiPriority w:val="99"/>
    <w:rsid w:val="00D820CB"/>
    <w:rPr>
      <w:rFonts w:ascii="Times New Roman" w:eastAsia="Times New Roman" w:hAnsi="Times New Roman" w:cs="Times New Roman"/>
      <w:sz w:val="24"/>
      <w:szCs w:val="20"/>
      <w:lang w:val="lt-LT"/>
    </w:rPr>
  </w:style>
  <w:style w:type="character" w:styleId="Komentaronuoroda">
    <w:name w:val="annotation reference"/>
    <w:uiPriority w:val="99"/>
    <w:semiHidden/>
    <w:unhideWhenUsed/>
    <w:rsid w:val="00D54AFC"/>
    <w:rPr>
      <w:sz w:val="16"/>
      <w:szCs w:val="16"/>
    </w:rPr>
  </w:style>
  <w:style w:type="paragraph" w:styleId="Komentarotekstas">
    <w:name w:val="annotation text"/>
    <w:basedOn w:val="prastasis"/>
    <w:link w:val="KomentarotekstasDiagrama"/>
    <w:uiPriority w:val="99"/>
    <w:semiHidden/>
    <w:unhideWhenUsed/>
    <w:rsid w:val="00D54AFC"/>
    <w:rPr>
      <w:sz w:val="20"/>
    </w:rPr>
  </w:style>
  <w:style w:type="character" w:customStyle="1" w:styleId="KomentarotekstasDiagrama">
    <w:name w:val="Komentaro tekstas Diagrama"/>
    <w:link w:val="Komentarotekstas"/>
    <w:uiPriority w:val="99"/>
    <w:semiHidden/>
    <w:rsid w:val="00D54AFC"/>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D54AFC"/>
    <w:rPr>
      <w:b/>
      <w:bCs/>
    </w:rPr>
  </w:style>
  <w:style w:type="character" w:customStyle="1" w:styleId="KomentarotemaDiagrama">
    <w:name w:val="Komentaro tema Diagrama"/>
    <w:link w:val="Komentarotema"/>
    <w:uiPriority w:val="99"/>
    <w:semiHidden/>
    <w:rsid w:val="00D54AFC"/>
    <w:rPr>
      <w:rFonts w:ascii="Times New Roman" w:eastAsia="Times New Roman" w:hAnsi="Times New Roman"/>
      <w:b/>
      <w:bCs/>
      <w:lang w:eastAsia="en-US"/>
    </w:rPr>
  </w:style>
  <w:style w:type="paragraph" w:styleId="Debesliotekstas">
    <w:name w:val="Balloon Text"/>
    <w:basedOn w:val="prastasis"/>
    <w:link w:val="DebesliotekstasDiagrama"/>
    <w:uiPriority w:val="99"/>
    <w:semiHidden/>
    <w:unhideWhenUsed/>
    <w:rsid w:val="00D54AFC"/>
    <w:rPr>
      <w:rFonts w:ascii="Tahoma" w:hAnsi="Tahoma" w:cs="Tahoma"/>
      <w:sz w:val="16"/>
      <w:szCs w:val="16"/>
    </w:rPr>
  </w:style>
  <w:style w:type="character" w:customStyle="1" w:styleId="DebesliotekstasDiagrama">
    <w:name w:val="Debesėlio tekstas Diagrama"/>
    <w:link w:val="Debesliotekstas"/>
    <w:uiPriority w:val="99"/>
    <w:semiHidden/>
    <w:rsid w:val="00D54AFC"/>
    <w:rPr>
      <w:rFonts w:ascii="Tahoma" w:eastAsia="Times New Roman" w:hAnsi="Tahoma" w:cs="Tahoma"/>
      <w:sz w:val="16"/>
      <w:szCs w:val="16"/>
      <w:lang w:eastAsia="en-US"/>
    </w:rPr>
  </w:style>
  <w:style w:type="paragraph" w:customStyle="1" w:styleId="Default">
    <w:name w:val="Default"/>
    <w:rsid w:val="007F6517"/>
    <w:pPr>
      <w:autoSpaceDE w:val="0"/>
      <w:autoSpaceDN w:val="0"/>
      <w:adjustRightInd w:val="0"/>
    </w:pPr>
    <w:rPr>
      <w:rFonts w:ascii="Times New Roman" w:hAnsi="Times New Roman"/>
      <w:color w:val="000000"/>
      <w:sz w:val="24"/>
      <w:szCs w:val="24"/>
      <w:lang w:eastAsia="en-US"/>
    </w:rPr>
  </w:style>
  <w:style w:type="character" w:customStyle="1" w:styleId="normal-h">
    <w:name w:val="normal-h"/>
    <w:rsid w:val="007E26BB"/>
  </w:style>
  <w:style w:type="character" w:customStyle="1" w:styleId="xbe">
    <w:name w:val="_xbe"/>
    <w:rsid w:val="0041059F"/>
  </w:style>
  <w:style w:type="paragraph" w:styleId="Pagrindinistekstas">
    <w:name w:val="Body Text"/>
    <w:basedOn w:val="prastasis"/>
    <w:link w:val="PagrindinistekstasDiagrama"/>
    <w:uiPriority w:val="99"/>
    <w:rsid w:val="001C2658"/>
    <w:pPr>
      <w:suppressAutoHyphens w:val="0"/>
      <w:autoSpaceDN/>
      <w:textAlignment w:val="auto"/>
    </w:pPr>
    <w:rPr>
      <w:sz w:val="20"/>
    </w:rPr>
  </w:style>
  <w:style w:type="character" w:customStyle="1" w:styleId="PagrindinistekstasDiagrama">
    <w:name w:val="Pagrindinis tekstas Diagrama"/>
    <w:link w:val="Pagrindinistekstas"/>
    <w:uiPriority w:val="99"/>
    <w:rsid w:val="001C2658"/>
    <w:rPr>
      <w:rFonts w:ascii="Times New Roman" w:eastAsia="Times New Roman" w:hAnsi="Times New Roman"/>
      <w:lang w:val="lt-LT"/>
    </w:rPr>
  </w:style>
  <w:style w:type="paragraph" w:styleId="Sraopastraipa">
    <w:name w:val="List Paragraph"/>
    <w:basedOn w:val="prastasis"/>
    <w:uiPriority w:val="34"/>
    <w:qFormat/>
    <w:rsid w:val="00DE042E"/>
    <w:pPr>
      <w:suppressAutoHyphens w:val="0"/>
      <w:autoSpaceDN/>
      <w:ind w:left="1296"/>
      <w:textAlignment w:val="auto"/>
    </w:pPr>
    <w:rPr>
      <w:szCs w:val="24"/>
      <w:lang w:eastAsia="lt-LT"/>
    </w:rPr>
  </w:style>
  <w:style w:type="character" w:styleId="Hipersaitas">
    <w:name w:val="Hyperlink"/>
    <w:aliases w:val="Alna"/>
    <w:unhideWhenUsed/>
    <w:rsid w:val="00E0577E"/>
    <w:rPr>
      <w:color w:val="0000FF"/>
      <w:u w:val="single"/>
    </w:rPr>
  </w:style>
  <w:style w:type="table" w:styleId="Lentelstinklelis">
    <w:name w:val="Table Grid"/>
    <w:basedOn w:val="prastojilentel"/>
    <w:uiPriority w:val="39"/>
    <w:rsid w:val="00257301"/>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57C99"/>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420717">
      <w:bodyDiv w:val="1"/>
      <w:marLeft w:val="0"/>
      <w:marRight w:val="0"/>
      <w:marTop w:val="0"/>
      <w:marBottom w:val="0"/>
      <w:divBdr>
        <w:top w:val="none" w:sz="0" w:space="0" w:color="auto"/>
        <w:left w:val="none" w:sz="0" w:space="0" w:color="auto"/>
        <w:bottom w:val="none" w:sz="0" w:space="0" w:color="auto"/>
        <w:right w:val="none" w:sz="0" w:space="0" w:color="auto"/>
      </w:divBdr>
      <w:divsChild>
        <w:div w:id="413548990">
          <w:marLeft w:val="0"/>
          <w:marRight w:val="0"/>
          <w:marTop w:val="0"/>
          <w:marBottom w:val="0"/>
          <w:divBdr>
            <w:top w:val="none" w:sz="0" w:space="0" w:color="auto"/>
            <w:left w:val="none" w:sz="0" w:space="0" w:color="auto"/>
            <w:bottom w:val="none" w:sz="0" w:space="0" w:color="auto"/>
            <w:right w:val="none" w:sz="0" w:space="0" w:color="auto"/>
          </w:divBdr>
        </w:div>
      </w:divsChild>
    </w:div>
    <w:div w:id="1803881579">
      <w:bodyDiv w:val="1"/>
      <w:marLeft w:val="0"/>
      <w:marRight w:val="0"/>
      <w:marTop w:val="0"/>
      <w:marBottom w:val="0"/>
      <w:divBdr>
        <w:top w:val="none" w:sz="0" w:space="0" w:color="auto"/>
        <w:left w:val="none" w:sz="0" w:space="0" w:color="auto"/>
        <w:bottom w:val="none" w:sz="0" w:space="0" w:color="auto"/>
        <w:right w:val="none" w:sz="0" w:space="0" w:color="auto"/>
      </w:divBdr>
      <w:divsChild>
        <w:div w:id="1423526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evezy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anevezys.lt" TargetMode="External"/><Relationship Id="rId4" Type="http://schemas.openxmlformats.org/officeDocument/2006/relationships/settings" Target="settings.xml"/><Relationship Id="rId9" Type="http://schemas.openxmlformats.org/officeDocument/2006/relationships/hyperlink" Target="http://www.panevezy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F238C-3037-4D1D-BA00-5EB1A30A6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12</Pages>
  <Words>22305</Words>
  <Characters>12714</Characters>
  <Application>Microsoft Office Word</Application>
  <DocSecurity>0</DocSecurity>
  <Lines>105</Lines>
  <Paragraphs>69</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DĖL TURTO INVENTORIZACIJOS TAISYKLIŲ PATVIRTINIMO</vt:lpstr>
      <vt:lpstr>DĖL TURTO INVENTORIZACIJOS TAISYKLIŲ PATVIRTINIMO</vt:lpstr>
      <vt:lpstr>DĖL TURTO INVENTORIZACIJOS TAISYKLIŲ PATVIRTINIMO</vt:lpstr>
    </vt:vector>
  </TitlesOfParts>
  <Manager>2016-10-31</Manager>
  <Company/>
  <LinksUpToDate>false</LinksUpToDate>
  <CharactersWithSpaces>34950</CharactersWithSpaces>
  <SharedDoc>false</SharedDoc>
  <HLinks>
    <vt:vector size="36" baseType="variant">
      <vt:variant>
        <vt:i4>589842</vt:i4>
      </vt:variant>
      <vt:variant>
        <vt:i4>15</vt:i4>
      </vt:variant>
      <vt:variant>
        <vt:i4>0</vt:i4>
      </vt:variant>
      <vt:variant>
        <vt:i4>5</vt:i4>
      </vt:variant>
      <vt:variant>
        <vt:lpwstr>http://www.panevezys.lt/</vt:lpwstr>
      </vt:variant>
      <vt:variant>
        <vt:lpwstr/>
      </vt:variant>
      <vt:variant>
        <vt:i4>589842</vt:i4>
      </vt:variant>
      <vt:variant>
        <vt:i4>12</vt:i4>
      </vt:variant>
      <vt:variant>
        <vt:i4>0</vt:i4>
      </vt:variant>
      <vt:variant>
        <vt:i4>5</vt:i4>
      </vt:variant>
      <vt:variant>
        <vt:lpwstr>http://www.panevezys.lt/</vt:lpwstr>
      </vt:variant>
      <vt:variant>
        <vt:lpwstr/>
      </vt:variant>
      <vt:variant>
        <vt:i4>589842</vt:i4>
      </vt:variant>
      <vt:variant>
        <vt:i4>9</vt:i4>
      </vt:variant>
      <vt:variant>
        <vt:i4>0</vt:i4>
      </vt:variant>
      <vt:variant>
        <vt:i4>5</vt:i4>
      </vt:variant>
      <vt:variant>
        <vt:lpwstr>http://www.panevezys.lt/</vt:lpwstr>
      </vt:variant>
      <vt:variant>
        <vt:lpwstr/>
      </vt:variant>
      <vt:variant>
        <vt:i4>589842</vt:i4>
      </vt:variant>
      <vt:variant>
        <vt:i4>6</vt:i4>
      </vt:variant>
      <vt:variant>
        <vt:i4>0</vt:i4>
      </vt:variant>
      <vt:variant>
        <vt:i4>5</vt:i4>
      </vt:variant>
      <vt:variant>
        <vt:lpwstr>http://www.panevezys.lt/</vt:lpwstr>
      </vt:variant>
      <vt:variant>
        <vt:lpwstr/>
      </vt:variant>
      <vt:variant>
        <vt:i4>589842</vt:i4>
      </vt:variant>
      <vt:variant>
        <vt:i4>3</vt:i4>
      </vt:variant>
      <vt:variant>
        <vt:i4>0</vt:i4>
      </vt:variant>
      <vt:variant>
        <vt:i4>5</vt:i4>
      </vt:variant>
      <vt:variant>
        <vt:lpwstr>http://www.panevezys.lt/</vt:lpwstr>
      </vt:variant>
      <vt:variant>
        <vt:lpwstr/>
      </vt:variant>
      <vt:variant>
        <vt:i4>589842</vt:i4>
      </vt:variant>
      <vt:variant>
        <vt:i4>0</vt:i4>
      </vt:variant>
      <vt:variant>
        <vt:i4>0</vt:i4>
      </vt:variant>
      <vt:variant>
        <vt:i4>5</vt:i4>
      </vt:variant>
      <vt:variant>
        <vt:lpwstr>http://www.panevezys.lt/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TURTO INVENTORIZACIJOS TAISYKLIŲ PATVIRTINIMO</dc:title>
  <dc:subject>A-1227</dc:subject>
  <dc:creator>PANEVĖŽIO MIESTO SAVIVALDYBĖS ADMINISTRACIJOS DIREKTORIUS</dc:creator>
  <cp:keywords/>
  <cp:lastModifiedBy>Agnė Valužytė</cp:lastModifiedBy>
  <cp:revision>5</cp:revision>
  <cp:lastPrinted>2017-01-24T15:18:00Z</cp:lastPrinted>
  <dcterms:created xsi:type="dcterms:W3CDTF">2017-01-23T15:18:00Z</dcterms:created>
  <dcterms:modified xsi:type="dcterms:W3CDTF">2017-01-25T07:59:00Z</dcterms:modified>
  <cp:category>ĮSAKYMAS</cp:category>
</cp:coreProperties>
</file>