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052205" w:rsidRDefault="00D62D8E" w:rsidP="00D62D8E">
      <w:pPr>
        <w:spacing w:line="360" w:lineRule="auto"/>
        <w:jc w:val="center"/>
        <w:rPr>
          <w:b/>
        </w:rPr>
      </w:pPr>
      <w:r w:rsidRPr="00052205">
        <w:rPr>
          <w:b/>
        </w:rPr>
        <w:t>AIŠKINAMASIS RAŠTAS</w:t>
      </w:r>
      <w:r w:rsidR="00E46D1B" w:rsidRPr="00052205">
        <w:rPr>
          <w:b/>
        </w:rPr>
        <w:t xml:space="preserve"> </w:t>
      </w:r>
    </w:p>
    <w:p w:rsidR="00FF2438" w:rsidRPr="00052205" w:rsidRDefault="00D62D8E" w:rsidP="009F32FE">
      <w:pPr>
        <w:spacing w:line="360" w:lineRule="auto"/>
        <w:jc w:val="center"/>
        <w:rPr>
          <w:b/>
          <w:sz w:val="22"/>
        </w:rPr>
      </w:pPr>
      <w:r w:rsidRPr="00052205">
        <w:rPr>
          <w:b/>
        </w:rPr>
        <w:t>20</w:t>
      </w:r>
      <w:r w:rsidR="00232048" w:rsidRPr="00052205">
        <w:rPr>
          <w:b/>
        </w:rPr>
        <w:t>1</w:t>
      </w:r>
      <w:r w:rsidR="001178B8" w:rsidRPr="00052205">
        <w:rPr>
          <w:b/>
        </w:rPr>
        <w:t>7</w:t>
      </w:r>
      <w:r w:rsidRPr="00052205">
        <w:rPr>
          <w:b/>
        </w:rPr>
        <w:t>-</w:t>
      </w:r>
      <w:r w:rsidR="00232048" w:rsidRPr="00052205">
        <w:rPr>
          <w:b/>
        </w:rPr>
        <w:t>0</w:t>
      </w:r>
      <w:r w:rsidR="001178B8" w:rsidRPr="00052205">
        <w:rPr>
          <w:b/>
        </w:rPr>
        <w:t>1</w:t>
      </w:r>
      <w:r w:rsidRPr="00052205">
        <w:rPr>
          <w:b/>
        </w:rPr>
        <w:t>-</w:t>
      </w:r>
      <w:r w:rsidR="001178B8" w:rsidRPr="00052205">
        <w:rPr>
          <w:b/>
        </w:rPr>
        <w:t>1</w:t>
      </w:r>
      <w:r w:rsidR="00867925">
        <w:rPr>
          <w:b/>
        </w:rPr>
        <w:t>8</w:t>
      </w:r>
      <w:r w:rsidR="00FF2438" w:rsidRPr="00052205">
        <w:rPr>
          <w:b/>
          <w:sz w:val="22"/>
        </w:rPr>
        <w:t xml:space="preserve">                                                                                                                  </w:t>
      </w:r>
    </w:p>
    <w:p w:rsidR="00FF2438" w:rsidRPr="00052205" w:rsidRDefault="00614791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05220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052205">
        <w:rPr>
          <w:sz w:val="22"/>
        </w:rPr>
        <w:t xml:space="preserve">      </w:t>
      </w:r>
      <w:r w:rsidR="00FF2438" w:rsidRPr="00052205">
        <w:rPr>
          <w:b/>
          <w:sz w:val="22"/>
        </w:rPr>
        <w:t xml:space="preserve">                                     </w:t>
      </w:r>
      <w:r w:rsidR="00FF2438" w:rsidRPr="00052205">
        <w:rPr>
          <w:sz w:val="22"/>
        </w:rPr>
        <w:t xml:space="preserve">                                                                                                      </w:t>
      </w:r>
    </w:p>
    <w:p w:rsidR="00AB466B" w:rsidRPr="00052205" w:rsidRDefault="00AB466B" w:rsidP="00AB466B">
      <w:pPr>
        <w:jc w:val="center"/>
        <w:rPr>
          <w:b/>
        </w:rPr>
      </w:pPr>
      <w:r w:rsidRPr="00052205">
        <w:rPr>
          <w:b/>
        </w:rPr>
        <w:t xml:space="preserve">DĖL </w:t>
      </w:r>
      <w:r w:rsidR="00CF36B6" w:rsidRPr="00052205">
        <w:rPr>
          <w:b/>
        </w:rPr>
        <w:t xml:space="preserve">PANEVĖŽIO MIESTO PLĖTROS 2014 – 2020 METŲ STRATEGINIO PLANO PAKEITIMO </w:t>
      </w:r>
    </w:p>
    <w:p w:rsidR="00232048" w:rsidRPr="00052205" w:rsidRDefault="00232048" w:rsidP="00232048">
      <w:pPr>
        <w:jc w:val="center"/>
        <w:rPr>
          <w:b/>
        </w:rPr>
      </w:pPr>
    </w:p>
    <w:p w:rsidR="00FE64C1" w:rsidRPr="00052205" w:rsidRDefault="00EE17DC" w:rsidP="00D62D8E">
      <w:pPr>
        <w:tabs>
          <w:tab w:val="left" w:pos="0"/>
        </w:tabs>
        <w:spacing w:line="360" w:lineRule="auto"/>
        <w:jc w:val="both"/>
      </w:pPr>
      <w:r w:rsidRPr="00052205">
        <w:rPr>
          <w:b/>
        </w:rPr>
        <w:t>1.Problemos esmė</w:t>
      </w:r>
      <w:r w:rsidRPr="00052205">
        <w:t>:</w:t>
      </w:r>
      <w:r w:rsidRPr="00052205">
        <w:tab/>
      </w:r>
    </w:p>
    <w:p w:rsidR="00815BBC" w:rsidRPr="001178B8" w:rsidRDefault="00C14752" w:rsidP="00CF36B6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052205">
        <w:tab/>
      </w:r>
      <w:r w:rsidR="00CF36B6" w:rsidRPr="00052205">
        <w:t xml:space="preserve">Panevėžio miesto savivaldybės taryba 2013 m. spalio 10 d. sprendimu Nr. 1-280 patvirtino Panevėžio miesto plėtros 2014–2020 metų strateginį planą ir šio plano priežiūros tvarką.   </w:t>
      </w:r>
      <w:r w:rsidR="00052205">
        <w:t>2016 m. vasario  22 d. sprendimu Nr. 1-41 „</w:t>
      </w:r>
      <w:r w:rsidR="00052205" w:rsidRPr="00F15457">
        <w:t xml:space="preserve">Dėl Panevėžio miesto </w:t>
      </w:r>
      <w:r w:rsidR="00052205">
        <w:t>plėtros 2014-2020 metų</w:t>
      </w:r>
      <w:r w:rsidR="00052205" w:rsidRPr="00F15457">
        <w:t xml:space="preserve"> </w:t>
      </w:r>
      <w:r w:rsidR="00052205" w:rsidRPr="00BC3AAE">
        <w:t xml:space="preserve">strateginio plano </w:t>
      </w:r>
      <w:r w:rsidR="00052205">
        <w:t xml:space="preserve">pakeitimo“ pakeitė  Panevėžio miesto plėtros 2014-2020 metų strateginio planą ir jį išdėstė nauja redakcija. </w:t>
      </w:r>
    </w:p>
    <w:p w:rsidR="00815BBC" w:rsidRPr="00695E27" w:rsidRDefault="00052205" w:rsidP="00CF36B6">
      <w:pPr>
        <w:tabs>
          <w:tab w:val="left" w:pos="0"/>
        </w:tabs>
        <w:spacing w:line="360" w:lineRule="auto"/>
        <w:jc w:val="both"/>
      </w:pPr>
      <w:r>
        <w:rPr>
          <w:color w:val="FF0000"/>
        </w:rPr>
        <w:tab/>
      </w:r>
      <w:r w:rsidR="00815BBC" w:rsidRPr="00C37F62">
        <w:t>Miesto plėtros strateginis planas</w:t>
      </w:r>
      <w:r w:rsidRPr="00C37F62">
        <w:t xml:space="preserve"> keičiamas atsižvelg</w:t>
      </w:r>
      <w:r w:rsidR="00C37F62" w:rsidRPr="00C37F62">
        <w:t>iant</w:t>
      </w:r>
      <w:r w:rsidRPr="00C37F62">
        <w:t xml:space="preserve"> į </w:t>
      </w:r>
      <w:r w:rsidRPr="00C37F62">
        <w:rPr>
          <w:lang w:eastAsia="en-US"/>
        </w:rPr>
        <w:t xml:space="preserve"> </w:t>
      </w:r>
      <w:r w:rsidR="00C37F62" w:rsidRPr="00C37F62">
        <w:rPr>
          <w:lang w:eastAsia="en-US"/>
        </w:rPr>
        <w:t xml:space="preserve">organizacinius pokyčius </w:t>
      </w:r>
      <w:r w:rsidRPr="00C37F62">
        <w:rPr>
          <w:lang w:eastAsia="en-US"/>
        </w:rPr>
        <w:t>Savivaldybės administracijos struktūro</w:t>
      </w:r>
      <w:r w:rsidR="00C37F62" w:rsidRPr="00C37F62">
        <w:rPr>
          <w:lang w:eastAsia="en-US"/>
        </w:rPr>
        <w:t xml:space="preserve">je </w:t>
      </w:r>
      <w:r w:rsidRPr="00C37F62">
        <w:rPr>
          <w:lang w:eastAsia="en-US"/>
        </w:rPr>
        <w:t xml:space="preserve">nuo 2016 m. rugsėjo 1 d., </w:t>
      </w:r>
      <w:r w:rsidR="00815BBC" w:rsidRPr="00C37F62">
        <w:t xml:space="preserve"> </w:t>
      </w:r>
      <w:r w:rsidR="00C37F62">
        <w:t xml:space="preserve">taip pat Strateginis </w:t>
      </w:r>
      <w:r w:rsidR="00C37F62" w:rsidRPr="00C37F62">
        <w:t xml:space="preserve">planas </w:t>
      </w:r>
      <w:r w:rsidR="00815BBC" w:rsidRPr="00C37F62">
        <w:t>koreguojama</w:t>
      </w:r>
      <w:r w:rsidR="00C37F62">
        <w:t>s</w:t>
      </w:r>
      <w:r w:rsidR="00815BBC" w:rsidRPr="00C37F62">
        <w:t xml:space="preserve"> atsižvelgus į valstybės strategiją, 2014–2020 metų ES fondų investicijų veiksmų programą, Savivaldybės, miesto įmonių, įstaigų, organizacijų planuojamus vykdyti projektus,  miesto raidos pokyčius ir perspektyvas. Patobulintas planas geriau atlieps dabartinius poreikius bei bus </w:t>
      </w:r>
      <w:r w:rsidR="00815BBC" w:rsidRPr="00695E27">
        <w:t>orientuotas į ateities planus.</w:t>
      </w:r>
      <w:r w:rsidR="00CF36B6" w:rsidRPr="00695E27">
        <w:t xml:space="preserve"> </w:t>
      </w:r>
    </w:p>
    <w:p w:rsidR="00CF36B6" w:rsidRPr="00695E27" w:rsidRDefault="00815BBC" w:rsidP="00815BBC">
      <w:pPr>
        <w:tabs>
          <w:tab w:val="left" w:pos="0"/>
        </w:tabs>
        <w:spacing w:line="360" w:lineRule="auto"/>
        <w:jc w:val="both"/>
      </w:pPr>
      <w:r w:rsidRPr="00695E27">
        <w:tab/>
      </w:r>
    </w:p>
    <w:p w:rsidR="00EE17DC" w:rsidRPr="00695E27" w:rsidRDefault="00EE17DC" w:rsidP="004D3390">
      <w:pPr>
        <w:tabs>
          <w:tab w:val="left" w:pos="0"/>
        </w:tabs>
        <w:spacing w:line="360" w:lineRule="auto"/>
        <w:jc w:val="both"/>
      </w:pPr>
      <w:r w:rsidRPr="00695E27">
        <w:rPr>
          <w:b/>
        </w:rPr>
        <w:t>2.Kaip šiuo metu sprendžiami sprendimo projekte aptarti klausimai:</w:t>
      </w:r>
      <w:r w:rsidRPr="00695E27">
        <w:t xml:space="preserve"> </w:t>
      </w:r>
    </w:p>
    <w:p w:rsidR="00CF36B6" w:rsidRDefault="00EE17DC" w:rsidP="00CF36B6">
      <w:pPr>
        <w:spacing w:line="360" w:lineRule="auto"/>
        <w:jc w:val="both"/>
      </w:pPr>
      <w:r w:rsidRPr="00695E27">
        <w:tab/>
      </w:r>
      <w:r w:rsidR="004E6657" w:rsidRPr="00695E27">
        <w:t>Panevėžio miesto plėtros 2014 – 2020 metų strateginiam planui įgyvendinti komisija</w:t>
      </w:r>
      <w:r w:rsidR="00695E27">
        <w:t xml:space="preserve"> 2017 m. sausio 11 d. posėdyje </w:t>
      </w:r>
      <w:r w:rsidR="004E6657" w:rsidRPr="00695E27">
        <w:t xml:space="preserve"> </w:t>
      </w:r>
      <w:r w:rsidR="00695E27">
        <w:t>apsvarstė</w:t>
      </w:r>
      <w:r w:rsidR="004E6657" w:rsidRPr="00695E27">
        <w:t xml:space="preserve"> pateikt</w:t>
      </w:r>
      <w:r w:rsidR="00695E27">
        <w:t>ą</w:t>
      </w:r>
      <w:r w:rsidR="004E6657" w:rsidRPr="00695E27">
        <w:t xml:space="preserve"> sprendimo projekt</w:t>
      </w:r>
      <w:r w:rsidR="00695E27">
        <w:t>ą</w:t>
      </w:r>
      <w:r w:rsidR="004E6657" w:rsidRPr="00695E27">
        <w:t xml:space="preserve"> ir pasiūlė </w:t>
      </w:r>
      <w:r w:rsidR="00B142A4" w:rsidRPr="00695E27">
        <w:t xml:space="preserve">pakeitimus </w:t>
      </w:r>
      <w:r w:rsidR="004E6657" w:rsidRPr="00695E27">
        <w:t xml:space="preserve">tvirtinti Savivaldybės tarybai, prieš tai apsvarsčius visuose komitetuose. </w:t>
      </w:r>
    </w:p>
    <w:p w:rsidR="00867925" w:rsidRPr="00867925" w:rsidRDefault="00867925" w:rsidP="00CF36B6">
      <w:pPr>
        <w:spacing w:line="360" w:lineRule="auto"/>
        <w:jc w:val="both"/>
        <w:rPr>
          <w:color w:val="4F81BD" w:themeColor="accent1"/>
        </w:rPr>
      </w:pPr>
      <w:r>
        <w:tab/>
      </w:r>
      <w:r w:rsidRPr="00867925">
        <w:rPr>
          <w:color w:val="4F81BD" w:themeColor="accent1"/>
        </w:rPr>
        <w:t>Atsižvelgus į 2017 m. sausio 17 d. vykusio Švietimo ir mokslo komiteto posėdžio pasiūlymą, koreguojamas 3.4.2.4. priemonės pavadinimas</w:t>
      </w:r>
      <w:r w:rsidR="00491B4C">
        <w:rPr>
          <w:color w:val="4F81BD" w:themeColor="accent1"/>
        </w:rPr>
        <w:t>, todėl teikiamas patikslintas Tarybos sprendimo projektas</w:t>
      </w:r>
      <w:r w:rsidRPr="00867925">
        <w:rPr>
          <w:color w:val="4F81BD" w:themeColor="accent1"/>
        </w:rPr>
        <w:t xml:space="preserve">. </w:t>
      </w:r>
    </w:p>
    <w:p w:rsidR="00CF36B6" w:rsidRPr="00695E27" w:rsidRDefault="00CF36B6" w:rsidP="008A2D6A">
      <w:pPr>
        <w:spacing w:line="360" w:lineRule="auto"/>
        <w:ind w:firstLine="1296"/>
        <w:jc w:val="both"/>
      </w:pPr>
      <w:r w:rsidRPr="00695E27">
        <w:t>Pakeistą Panevėžio miesto plėtros 2014-2020 metų strateginį planą teikiame tvirtinti Savivaldybės tarybai.</w:t>
      </w:r>
    </w:p>
    <w:p w:rsidR="00E57E9E" w:rsidRPr="001178B8" w:rsidRDefault="002B49E6" w:rsidP="00D62D8E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  <w:r w:rsidRPr="001178B8">
        <w:rPr>
          <w:color w:val="FF0000"/>
        </w:rPr>
        <w:tab/>
      </w:r>
    </w:p>
    <w:p w:rsidR="00A8617F" w:rsidRPr="00C37F62" w:rsidRDefault="00EE17DC" w:rsidP="00D62D8E">
      <w:pPr>
        <w:pStyle w:val="Pagrindiniotekstotrauka"/>
        <w:spacing w:line="360" w:lineRule="auto"/>
        <w:ind w:left="0"/>
        <w:jc w:val="both"/>
      </w:pPr>
      <w:r w:rsidRPr="00C37F62">
        <w:rPr>
          <w:b/>
        </w:rPr>
        <w:t>3.Sprendimo priėmimo būtinumo pagrindimas, kokių pozityvių rezultatų laukiama</w:t>
      </w:r>
      <w:r w:rsidRPr="00C37F62">
        <w:t>:</w:t>
      </w:r>
    </w:p>
    <w:p w:rsidR="00A8617F" w:rsidRPr="00C37F62" w:rsidRDefault="00A8617F" w:rsidP="00D62D8E">
      <w:pPr>
        <w:pStyle w:val="Pagrindiniotekstotrauka"/>
        <w:spacing w:line="360" w:lineRule="auto"/>
        <w:ind w:left="0"/>
        <w:jc w:val="both"/>
      </w:pPr>
      <w:r w:rsidRPr="00C37F62">
        <w:tab/>
      </w:r>
      <w:r w:rsidR="00783F3D" w:rsidRPr="00C37F62">
        <w:t xml:space="preserve">Parengtas ilgalaikis Panevėžio miesto strateginis plėtros planas įgalins geriau ir efektyviau pasinaudoti ES struktūrinių fondų lėšomis, pritraukti kitus išteklius miestui svarbių projektų įgyvendinimui. </w:t>
      </w:r>
      <w:r w:rsidR="006E59BB" w:rsidRPr="00C37F62">
        <w:t>Parengta</w:t>
      </w:r>
      <w:r w:rsidR="00783F3D" w:rsidRPr="00C37F62">
        <w:t xml:space="preserve"> Panevėžio miesto plėtros 2014-2020 metų strateginis plano korektūra leis rengti racionalesnius Panevėžio miesto savivaldybės veiklos planus, tuo prisidedant prie Savivaldybės strateginio planavimo sistemos tobulinimo.</w:t>
      </w:r>
    </w:p>
    <w:p w:rsidR="00EE17DC" w:rsidRPr="00C37F62" w:rsidRDefault="00EE17DC" w:rsidP="00D62D8E">
      <w:pPr>
        <w:tabs>
          <w:tab w:val="left" w:pos="0"/>
        </w:tabs>
        <w:spacing w:line="360" w:lineRule="auto"/>
        <w:jc w:val="both"/>
      </w:pPr>
      <w:r w:rsidRPr="00C37F62">
        <w:rPr>
          <w:b/>
        </w:rPr>
        <w:t>4.Skaičiavimai, išlaidų sąmatos, finansavimo šaltiniai:</w:t>
      </w:r>
      <w:r w:rsidRPr="00C37F62">
        <w:t xml:space="preserve"> </w:t>
      </w:r>
    </w:p>
    <w:p w:rsidR="00EA1F8D" w:rsidRPr="00C37F62" w:rsidRDefault="00B33121" w:rsidP="00EA1F8D">
      <w:pPr>
        <w:tabs>
          <w:tab w:val="left" w:pos="0"/>
        </w:tabs>
        <w:spacing w:line="360" w:lineRule="auto"/>
        <w:ind w:hanging="360"/>
        <w:jc w:val="both"/>
      </w:pPr>
      <w:r w:rsidRPr="00C37F62">
        <w:lastRenderedPageBreak/>
        <w:tab/>
      </w:r>
      <w:r w:rsidR="00ED555D" w:rsidRPr="00C37F62">
        <w:tab/>
      </w:r>
      <w:r w:rsidR="00EA1F8D" w:rsidRPr="00C37F62">
        <w:t>Tikslus finansavimas bus nustatomas kiekvienais metais sudarant Savivaldybės biudžetą ir tvirtinant Savivaldybės trimečius veiklos planus.</w:t>
      </w:r>
    </w:p>
    <w:p w:rsidR="006F75A7" w:rsidRPr="001178B8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:rsidR="00B37A9D" w:rsidRPr="00C37F62" w:rsidRDefault="00EE17DC" w:rsidP="00D62D8E">
      <w:pPr>
        <w:tabs>
          <w:tab w:val="left" w:pos="0"/>
        </w:tabs>
        <w:spacing w:line="360" w:lineRule="auto"/>
        <w:jc w:val="both"/>
      </w:pPr>
      <w:r w:rsidRPr="00C37F62">
        <w:rPr>
          <w:b/>
        </w:rPr>
        <w:t>5.Galimos neigiamos pasekmės priėmus sprendimą, kokių priemonių reikėtų imtis, kad tokių pasekmių būtų išvengta</w:t>
      </w:r>
      <w:r w:rsidRPr="00C37F62">
        <w:t xml:space="preserve">:  </w:t>
      </w:r>
    </w:p>
    <w:p w:rsidR="00EE17DC" w:rsidRPr="00C37F62" w:rsidRDefault="00FB1FD5" w:rsidP="00D62D8E">
      <w:pPr>
        <w:tabs>
          <w:tab w:val="left" w:pos="0"/>
        </w:tabs>
        <w:spacing w:line="360" w:lineRule="auto"/>
        <w:jc w:val="both"/>
      </w:pPr>
      <w:r w:rsidRPr="00C37F62">
        <w:tab/>
      </w:r>
      <w:r w:rsidR="00B37A9D" w:rsidRPr="00C37F62">
        <w:t xml:space="preserve">Priėmus sprendimą </w:t>
      </w:r>
      <w:r w:rsidR="00EE17DC" w:rsidRPr="00C37F62">
        <w:t xml:space="preserve"> neigiamų pasekmių ne</w:t>
      </w:r>
      <w:r w:rsidR="00720FE6" w:rsidRPr="00C37F62">
        <w:t>sitikima</w:t>
      </w:r>
      <w:r w:rsidR="00EE17DC" w:rsidRPr="00C37F62">
        <w:t>.</w:t>
      </w:r>
    </w:p>
    <w:p w:rsidR="00A91AF3" w:rsidRPr="00C37F62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C37F62" w:rsidRDefault="00EE17DC" w:rsidP="006407AD">
      <w:pPr>
        <w:tabs>
          <w:tab w:val="left" w:pos="0"/>
        </w:tabs>
        <w:spacing w:line="360" w:lineRule="auto"/>
        <w:jc w:val="both"/>
      </w:pPr>
      <w:r w:rsidRPr="00C37F62">
        <w:rPr>
          <w:b/>
        </w:rPr>
        <w:t>6.Kieno iniciatyva parengtas sprendimo projektas</w:t>
      </w:r>
      <w:r w:rsidR="009E244E" w:rsidRPr="00C37F62">
        <w:rPr>
          <w:b/>
        </w:rPr>
        <w:t xml:space="preserve">. </w:t>
      </w:r>
      <w:r w:rsidRPr="00C37F62">
        <w:t xml:space="preserve"> </w:t>
      </w:r>
      <w:r w:rsidR="0048100A" w:rsidRPr="00C37F62">
        <w:t>Sprendimo projekt</w:t>
      </w:r>
      <w:r w:rsidR="0059608A" w:rsidRPr="00C37F62">
        <w:t>as</w:t>
      </w:r>
      <w:r w:rsidR="0048100A" w:rsidRPr="00C37F62">
        <w:t xml:space="preserve"> </w:t>
      </w:r>
      <w:r w:rsidR="0059608A" w:rsidRPr="00C37F62">
        <w:t>rengiamas</w:t>
      </w:r>
      <w:r w:rsidR="0048100A" w:rsidRPr="00C37F62">
        <w:t xml:space="preserve"> Savivaldybės </w:t>
      </w:r>
      <w:r w:rsidR="0059608A" w:rsidRPr="00C37F62">
        <w:t>administracijos</w:t>
      </w:r>
      <w:r w:rsidR="0048100A" w:rsidRPr="00C37F62">
        <w:t xml:space="preserve"> iniciatyva</w:t>
      </w:r>
      <w:r w:rsidR="0059608A" w:rsidRPr="00C37F62">
        <w:t>, p</w:t>
      </w:r>
      <w:r w:rsidR="009E244E" w:rsidRPr="00C37F62">
        <w:t xml:space="preserve">rojektą parengė </w:t>
      </w:r>
      <w:r w:rsidR="0059608A" w:rsidRPr="00C37F62">
        <w:t xml:space="preserve">ir koordinavo </w:t>
      </w:r>
      <w:r w:rsidR="009E244E" w:rsidRPr="00C37F62">
        <w:t xml:space="preserve">Savivaldybės administracijos </w:t>
      </w:r>
      <w:r w:rsidR="00C37F62" w:rsidRPr="00C37F62">
        <w:t>Strateginio planavimo, investicijų ir biudžeto</w:t>
      </w:r>
      <w:r w:rsidR="009E244E" w:rsidRPr="00C37F62">
        <w:t xml:space="preserve"> skyrius</w:t>
      </w:r>
      <w:r w:rsidRPr="00C37F62">
        <w:t>.</w:t>
      </w:r>
      <w:r w:rsidR="009E244E" w:rsidRPr="00C37F62">
        <w:t xml:space="preserve"> </w:t>
      </w:r>
      <w:r w:rsidR="006407AD" w:rsidRPr="00C37F62">
        <w:t xml:space="preserve"> </w:t>
      </w:r>
    </w:p>
    <w:p w:rsidR="0036734E" w:rsidRPr="00C37F62" w:rsidRDefault="0036734E" w:rsidP="006407AD">
      <w:pPr>
        <w:tabs>
          <w:tab w:val="left" w:pos="0"/>
        </w:tabs>
        <w:spacing w:line="360" w:lineRule="auto"/>
        <w:jc w:val="both"/>
      </w:pPr>
    </w:p>
    <w:p w:rsidR="00AF1F07" w:rsidRPr="001178B8" w:rsidRDefault="00AF1F07" w:rsidP="009F32FE">
      <w:pPr>
        <w:spacing w:line="360" w:lineRule="auto"/>
        <w:ind w:firstLine="748"/>
        <w:jc w:val="both"/>
        <w:rPr>
          <w:color w:val="FF0000"/>
        </w:rPr>
      </w:pPr>
    </w:p>
    <w:p w:rsidR="00491B4C" w:rsidRDefault="00491B4C" w:rsidP="00491B4C">
      <w:pPr>
        <w:ind w:firstLine="1296"/>
      </w:pPr>
      <w:r w:rsidRPr="00491B4C">
        <w:t>P</w:t>
      </w:r>
      <w:r>
        <w:t xml:space="preserve">ridedama. </w:t>
      </w:r>
      <w:r w:rsidRPr="00491B4C">
        <w:rPr>
          <w:color w:val="4F81BD" w:themeColor="accent1"/>
        </w:rPr>
        <w:t>Patikslintas</w:t>
      </w:r>
      <w:r>
        <w:t xml:space="preserve"> P</w:t>
      </w:r>
      <w:r w:rsidRPr="00491B4C">
        <w:t xml:space="preserve">anevėžio miesto savivaldybės tarybos sprendimas </w:t>
      </w:r>
      <w:r>
        <w:t>„Dėl P</w:t>
      </w:r>
      <w:r w:rsidRPr="00491B4C">
        <w:t>anevėžio miesto plėtros 2014 – 2020 metų strateginio plano pakeitimo</w:t>
      </w:r>
      <w:r>
        <w:t>“.</w:t>
      </w:r>
    </w:p>
    <w:p w:rsidR="00491B4C" w:rsidRDefault="00491B4C" w:rsidP="00491B4C">
      <w:pPr>
        <w:ind w:firstLine="1296"/>
      </w:pPr>
    </w:p>
    <w:p w:rsidR="00491B4C" w:rsidRPr="00491B4C" w:rsidRDefault="00491B4C" w:rsidP="00491B4C">
      <w:pPr>
        <w:ind w:firstLine="1296"/>
      </w:pPr>
      <w:bookmarkStart w:id="0" w:name="_GoBack"/>
      <w:bookmarkEnd w:id="0"/>
    </w:p>
    <w:p w:rsidR="0036734E" w:rsidRPr="00491B4C" w:rsidRDefault="0036734E" w:rsidP="00491B4C">
      <w:pPr>
        <w:spacing w:line="360" w:lineRule="auto"/>
        <w:ind w:firstLine="748"/>
        <w:rPr>
          <w:color w:val="FF0000"/>
        </w:rPr>
      </w:pPr>
    </w:p>
    <w:p w:rsidR="0036734E" w:rsidRPr="001178B8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0E2582" w:rsidRPr="00C37F62" w:rsidRDefault="000E2582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C37F62">
        <w:rPr>
          <w:szCs w:val="24"/>
        </w:rPr>
        <w:t>Ekonomikos ir turto valdymo skyriaus vyr.specialistė</w:t>
      </w:r>
      <w:r w:rsidRPr="00C37F62">
        <w:rPr>
          <w:szCs w:val="24"/>
        </w:rPr>
        <w:tab/>
        <w:t>Asta Puodžiūnienė</w:t>
      </w:r>
    </w:p>
    <w:sectPr w:rsidR="000E2582" w:rsidRPr="00C37F62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AF" w:rsidRDefault="00B46AAF">
      <w:r>
        <w:separator/>
      </w:r>
    </w:p>
  </w:endnote>
  <w:endnote w:type="continuationSeparator" w:id="0">
    <w:p w:rsidR="00B46AAF" w:rsidRDefault="00B4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2D1ADD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2D1ADD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1B4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AF" w:rsidRDefault="00B46AAF">
      <w:r>
        <w:separator/>
      </w:r>
    </w:p>
  </w:footnote>
  <w:footnote w:type="continuationSeparator" w:id="0">
    <w:p w:rsidR="00B46AAF" w:rsidRDefault="00B4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E47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2205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A7D24"/>
    <w:rsid w:val="000B7B1F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0EC3"/>
    <w:rsid w:val="00101CFF"/>
    <w:rsid w:val="00104AFB"/>
    <w:rsid w:val="001055E6"/>
    <w:rsid w:val="0010700A"/>
    <w:rsid w:val="00112A13"/>
    <w:rsid w:val="00113C32"/>
    <w:rsid w:val="00115D9E"/>
    <w:rsid w:val="001178B8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455D0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1ADD"/>
    <w:rsid w:val="002D5212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405A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91B4C"/>
    <w:rsid w:val="004A6FE7"/>
    <w:rsid w:val="004A7577"/>
    <w:rsid w:val="004B3F28"/>
    <w:rsid w:val="004B4506"/>
    <w:rsid w:val="004B4944"/>
    <w:rsid w:val="004B51AC"/>
    <w:rsid w:val="004C33B9"/>
    <w:rsid w:val="004C6D8A"/>
    <w:rsid w:val="004D3390"/>
    <w:rsid w:val="004D4981"/>
    <w:rsid w:val="004E6657"/>
    <w:rsid w:val="004F0E49"/>
    <w:rsid w:val="004F6046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7DB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79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95E27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59BB"/>
    <w:rsid w:val="006E7B01"/>
    <w:rsid w:val="006E7BD4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3F3D"/>
    <w:rsid w:val="00785B05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15BBC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67925"/>
    <w:rsid w:val="0087436C"/>
    <w:rsid w:val="008760AA"/>
    <w:rsid w:val="00877071"/>
    <w:rsid w:val="008834AB"/>
    <w:rsid w:val="008916F3"/>
    <w:rsid w:val="00894AC9"/>
    <w:rsid w:val="00895395"/>
    <w:rsid w:val="008A2D6A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54EE5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887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42A4"/>
    <w:rsid w:val="00B155FE"/>
    <w:rsid w:val="00B229AF"/>
    <w:rsid w:val="00B235FC"/>
    <w:rsid w:val="00B33121"/>
    <w:rsid w:val="00B37A9D"/>
    <w:rsid w:val="00B4093E"/>
    <w:rsid w:val="00B4472F"/>
    <w:rsid w:val="00B46AA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C65FD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23E5F"/>
    <w:rsid w:val="00C37F62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36B6"/>
    <w:rsid w:val="00CF7CA1"/>
    <w:rsid w:val="00D1489E"/>
    <w:rsid w:val="00D21DD4"/>
    <w:rsid w:val="00D222EF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1F8D"/>
    <w:rsid w:val="00EA2180"/>
    <w:rsid w:val="00EA6C85"/>
    <w:rsid w:val="00EB0551"/>
    <w:rsid w:val="00EB16BA"/>
    <w:rsid w:val="00EB50CA"/>
    <w:rsid w:val="00EC382B"/>
    <w:rsid w:val="00EC432E"/>
    <w:rsid w:val="00EC6182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3ED1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A8DFFC-68B9-483E-8D36-1B140851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62BA1-0391-4512-A529-6238AE7F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4</cp:revision>
  <cp:lastPrinted>2016-01-29T12:54:00Z</cp:lastPrinted>
  <dcterms:created xsi:type="dcterms:W3CDTF">2017-01-18T12:41:00Z</dcterms:created>
  <dcterms:modified xsi:type="dcterms:W3CDTF">2017-01-18T12:57:00Z</dcterms:modified>
</cp:coreProperties>
</file>