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167" w:rsidRPr="007C5AF9" w:rsidRDefault="00AA1167" w:rsidP="00AA1167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AA1167" w:rsidRPr="007C5AF9" w:rsidRDefault="00AA1167" w:rsidP="00AA1167">
      <w:pPr>
        <w:rPr>
          <w:szCs w:val="24"/>
        </w:rPr>
      </w:pPr>
    </w:p>
    <w:p w:rsidR="00AA1167" w:rsidRPr="00C07D80" w:rsidRDefault="00AA1167" w:rsidP="00AA1167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>
        <w:rPr>
          <w:szCs w:val="24"/>
        </w:rPr>
        <w:t xml:space="preserve"> </w:t>
      </w:r>
      <w:r w:rsidRPr="00A322D7">
        <w:rPr>
          <w:b/>
          <w:i/>
          <w:szCs w:val="24"/>
        </w:rPr>
        <w:t>Panevėžio miest</w:t>
      </w:r>
      <w:r w:rsidR="00B018F5">
        <w:rPr>
          <w:b/>
          <w:i/>
          <w:szCs w:val="24"/>
        </w:rPr>
        <w:t>o savivaldybės tarybos sprendimas</w:t>
      </w:r>
      <w:r w:rsidRPr="00A322D7">
        <w:rPr>
          <w:b/>
          <w:i/>
          <w:szCs w:val="24"/>
        </w:rPr>
        <w:t xml:space="preserve"> </w:t>
      </w:r>
      <w:r>
        <w:rPr>
          <w:b/>
          <w:i/>
          <w:szCs w:val="24"/>
        </w:rPr>
        <w:t>„</w:t>
      </w:r>
      <w:bookmarkStart w:id="0" w:name="Pavadinimas"/>
      <w:r>
        <w:rPr>
          <w:b/>
          <w:i/>
          <w:lang w:eastAsia="en-US"/>
        </w:rPr>
        <w:t>D</w:t>
      </w:r>
      <w:r w:rsidRPr="00E33D6E">
        <w:rPr>
          <w:b/>
          <w:i/>
          <w:lang w:eastAsia="en-US"/>
        </w:rPr>
        <w:t xml:space="preserve">ėl </w:t>
      </w:r>
      <w:r>
        <w:rPr>
          <w:b/>
          <w:i/>
          <w:lang w:eastAsia="en-US"/>
        </w:rPr>
        <w:t>P</w:t>
      </w:r>
      <w:r w:rsidRPr="00E33D6E">
        <w:rPr>
          <w:b/>
          <w:i/>
          <w:lang w:eastAsia="en-US"/>
        </w:rPr>
        <w:t xml:space="preserve">anevėžio miesto plėtros 2014-2020 metų strateginio plano </w:t>
      </w:r>
      <w:r w:rsidR="00C17D85">
        <w:rPr>
          <w:b/>
          <w:i/>
          <w:lang w:eastAsia="en-US"/>
        </w:rPr>
        <w:t>pakeitimo</w:t>
      </w:r>
      <w:r>
        <w:rPr>
          <w:b/>
          <w:lang w:eastAsia="en-US"/>
        </w:rPr>
        <w:t xml:space="preserve">“. </w:t>
      </w:r>
    </w:p>
    <w:bookmarkEnd w:id="0"/>
    <w:p w:rsidR="00AA1167" w:rsidRPr="000341F1" w:rsidRDefault="00AA1167" w:rsidP="00AA1167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>
        <w:rPr>
          <w:szCs w:val="24"/>
        </w:rPr>
        <w:t xml:space="preserve"> </w:t>
      </w:r>
      <w:r w:rsidRPr="00A66C6F">
        <w:rPr>
          <w:b/>
          <w:i/>
          <w:szCs w:val="24"/>
        </w:rPr>
        <w:t>Panevėžio miesto savivaldybės</w:t>
      </w:r>
      <w:r w:rsidRPr="000341F1">
        <w:rPr>
          <w:b/>
          <w:i/>
          <w:szCs w:val="24"/>
        </w:rPr>
        <w:t xml:space="preserve"> administracijo</w:t>
      </w:r>
      <w:r>
        <w:rPr>
          <w:b/>
          <w:i/>
          <w:szCs w:val="24"/>
        </w:rPr>
        <w:t xml:space="preserve">s </w:t>
      </w:r>
      <w:r w:rsidRPr="007E44C9">
        <w:rPr>
          <w:b/>
          <w:i/>
          <w:szCs w:val="24"/>
        </w:rPr>
        <w:t xml:space="preserve">Strateginio planavimo, investicijų ir biudžeto skyriaus </w:t>
      </w:r>
      <w:r>
        <w:rPr>
          <w:b/>
          <w:i/>
          <w:szCs w:val="24"/>
        </w:rPr>
        <w:t xml:space="preserve">vyriausioji specialistė </w:t>
      </w:r>
      <w:r w:rsidR="008E1EBD">
        <w:rPr>
          <w:b/>
          <w:i/>
          <w:szCs w:val="24"/>
        </w:rPr>
        <w:t>Asta Puodžiūnienė</w:t>
      </w:r>
      <w:r w:rsidRPr="000341F1">
        <w:rPr>
          <w:b/>
          <w:szCs w:val="24"/>
        </w:rPr>
        <w:t>;</w:t>
      </w:r>
    </w:p>
    <w:p w:rsidR="00AA1167" w:rsidRPr="007C5AF9" w:rsidRDefault="00AA1167" w:rsidP="00AA1167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nuostatos:</w:t>
      </w:r>
      <w:r w:rsidRPr="000341F1">
        <w:rPr>
          <w:b/>
          <w:szCs w:val="24"/>
        </w:rPr>
        <w:t xml:space="preserve"> Nėra </w:t>
      </w:r>
    </w:p>
    <w:p w:rsidR="00AA1167" w:rsidRPr="007C5AF9" w:rsidRDefault="00AA1167" w:rsidP="00AA1167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</w:p>
    <w:p w:rsidR="00AA1167" w:rsidRPr="005128F7" w:rsidRDefault="00AA1167" w:rsidP="00AA1167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2"/>
        <w:gridCol w:w="3942"/>
        <w:gridCol w:w="3793"/>
        <w:gridCol w:w="2685"/>
      </w:tblGrid>
      <w:tr w:rsidR="00AA1167" w:rsidRPr="007C5AF9" w:rsidTr="00AA3A11">
        <w:trPr>
          <w:trHeight w:val="23"/>
          <w:tblHeader/>
        </w:trPr>
        <w:tc>
          <w:tcPr>
            <w:tcW w:w="707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Eil. Nr.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i/>
                <w:sz w:val="22"/>
                <w:szCs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42" w:type="dxa"/>
            <w:shd w:val="clear" w:color="auto" w:fill="auto"/>
          </w:tcPr>
          <w:p w:rsidR="00AA1167" w:rsidRPr="00C2590A" w:rsidRDefault="00AA1167" w:rsidP="00F85AF9">
            <w:pPr>
              <w:rPr>
                <w:i/>
                <w:szCs w:val="24"/>
              </w:rPr>
            </w:pPr>
            <w:r w:rsidRPr="00C2590A">
              <w:rPr>
                <w:b/>
                <w:bCs/>
                <w:szCs w:val="24"/>
              </w:rPr>
              <w:t>Tenkina</w:t>
            </w:r>
            <w:r w:rsidRPr="00C2590A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727A89">
              <w:rPr>
                <w:i/>
                <w:szCs w:val="24"/>
              </w:rPr>
              <w:t>Sprendimo projektas nesukuria išskirtinių ar nevienodų sąlygų subjektams, su kuriais susijęs teisės akto įgyvendinimas.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42" w:type="dxa"/>
            <w:shd w:val="clear" w:color="auto" w:fill="auto"/>
          </w:tcPr>
          <w:p w:rsidR="00AA1167" w:rsidRPr="00C2590A" w:rsidRDefault="00AA1167" w:rsidP="00F85AF9">
            <w:pPr>
              <w:keepNext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Tenkina. </w:t>
            </w:r>
            <w:r w:rsidRPr="00727A89">
              <w:rPr>
                <w:i/>
                <w:szCs w:val="24"/>
              </w:rPr>
              <w:t>Sprendimo projekto nuostatos yra aiškios ir nesudaro galimybės dviprasmiškai aiškinti ir taikyti teisės aktą.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</w:t>
            </w:r>
            <w:r w:rsidRPr="00CB4326">
              <w:rPr>
                <w:sz w:val="22"/>
                <w:szCs w:val="22"/>
              </w:rPr>
              <w:lastRenderedPageBreak/>
              <w:t>taikymo ir panašiai priimantis subjektas atskirtas nuo šių sprendimų teisėtumą ir įgyvendinimą kontroliuojančio (prižiūrinčio) subjekto</w:t>
            </w:r>
          </w:p>
        </w:tc>
        <w:tc>
          <w:tcPr>
            <w:tcW w:w="3942" w:type="dxa"/>
            <w:shd w:val="clear" w:color="auto" w:fill="auto"/>
          </w:tcPr>
          <w:p w:rsidR="00AA1167" w:rsidRPr="00F75068" w:rsidRDefault="00AA1167" w:rsidP="00F85AF9">
            <w:pPr>
              <w:rPr>
                <w:i/>
                <w:sz w:val="22"/>
                <w:szCs w:val="22"/>
              </w:rPr>
            </w:pPr>
            <w:r w:rsidRPr="00727A89">
              <w:rPr>
                <w:b/>
                <w:i/>
                <w:szCs w:val="24"/>
              </w:rPr>
              <w:lastRenderedPageBreak/>
              <w:t>Punktas netaikomas</w:t>
            </w:r>
            <w:r w:rsidRPr="00727A89">
              <w:rPr>
                <w:i/>
                <w:szCs w:val="24"/>
              </w:rPr>
              <w:t xml:space="preserve"> –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27A89">
              <w:rPr>
                <w:i/>
                <w:szCs w:val="24"/>
              </w:rPr>
              <w:t xml:space="preserve">Sprendimo projekte nenumatytas sprendimų dėl teisių suteikimo, apribojimų </w:t>
            </w:r>
            <w:r w:rsidRPr="00727A89">
              <w:rPr>
                <w:i/>
                <w:szCs w:val="24"/>
              </w:rPr>
              <w:lastRenderedPageBreak/>
              <w:t>nustatymo, sankcijų taikymo, priėmimas.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C17D85" w:rsidP="00C17D85">
            <w:pPr>
              <w:rPr>
                <w:i/>
                <w:szCs w:val="24"/>
              </w:rPr>
            </w:pPr>
            <w:r>
              <w:rPr>
                <w:b/>
                <w:i/>
                <w:szCs w:val="24"/>
              </w:rPr>
              <w:t>Punktas netaikomas</w:t>
            </w:r>
            <w:r w:rsidR="00AA1167" w:rsidRPr="00727A89">
              <w:rPr>
                <w:i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382" w:type="dxa"/>
            <w:shd w:val="clear" w:color="auto" w:fill="auto"/>
          </w:tcPr>
          <w:p w:rsidR="00AA1167" w:rsidRPr="00AA4A03" w:rsidRDefault="00AA1167" w:rsidP="00F85AF9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C17D85" w:rsidP="00F85AF9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C17D85" w:rsidP="00C17D85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AA1167" w:rsidRPr="00CB4326" w:rsidRDefault="00AA1167" w:rsidP="00F85AF9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9.1. konkretus narių skaičius, užtikrinantis kolegialaus sprendimus priimančio subjekto veiklos objektyvumą;</w:t>
            </w:r>
          </w:p>
          <w:p w:rsidR="00AA1167" w:rsidRPr="00CB4326" w:rsidRDefault="00AA1167" w:rsidP="00F85AF9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AA1167" w:rsidRPr="00CB4326" w:rsidRDefault="00AA1167" w:rsidP="00F85AF9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C17D85" w:rsidP="00C17D85">
            <w:pPr>
              <w:rPr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Punktas netaikomas</w:t>
            </w:r>
            <w:r w:rsidRPr="00727A89">
              <w:rPr>
                <w:i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keepNext/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jo nuostatoms įgyvendinti numatytų administracinių procedūrų ir </w:t>
            </w:r>
            <w:r w:rsidRPr="00CB4326">
              <w:rPr>
                <w:sz w:val="22"/>
                <w:szCs w:val="22"/>
              </w:rPr>
              <w:lastRenderedPageBreak/>
              <w:t>sprendimo priėmimo konkrečius terminus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lastRenderedPageBreak/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3A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3A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3A11" w:rsidP="00F85AF9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3A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3A11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3A11" w:rsidRPr="00CB4326" w:rsidRDefault="00AA3A11" w:rsidP="00AA3A11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382" w:type="dxa"/>
            <w:shd w:val="clear" w:color="auto" w:fill="auto"/>
          </w:tcPr>
          <w:p w:rsidR="00AA3A11" w:rsidRPr="00CB4326" w:rsidRDefault="00AA3A11" w:rsidP="00AA3A1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42" w:type="dxa"/>
            <w:shd w:val="clear" w:color="auto" w:fill="auto"/>
          </w:tcPr>
          <w:p w:rsidR="00AA3A11" w:rsidRPr="00727A89" w:rsidRDefault="00AA3A11" w:rsidP="00AA3A11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3A11" w:rsidRPr="00CB4326" w:rsidRDefault="00AA3A11" w:rsidP="00AA3A11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3A11" w:rsidRPr="00CB4326" w:rsidRDefault="00AA3A11" w:rsidP="00AA3A1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AA3A11" w:rsidRPr="00CB4326" w:rsidRDefault="00AA3A11" w:rsidP="00AA3A1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keepNext/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3A11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</w:t>
            </w:r>
            <w:r w:rsidRPr="00CB4326">
              <w:rPr>
                <w:sz w:val="22"/>
                <w:szCs w:val="22"/>
              </w:rPr>
              <w:lastRenderedPageBreak/>
              <w:t>kuriuos skiriama nuobauda (sankcija) už teisės akto projekte nustatytų nurodymų nevykdymą, ir nustatyta aiški jos skyrimo procedūra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lastRenderedPageBreak/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3A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4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3A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AA1167" w:rsidRDefault="00AA1167" w:rsidP="00AA116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AA1167" w:rsidRDefault="00AA1167" w:rsidP="00AA116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AA1167" w:rsidRPr="00D57660" w:rsidRDefault="00AA1167" w:rsidP="00AA1167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 xml:space="preserve">Teisės akto projekto tiesioginis rengėjas: </w:t>
      </w:r>
      <w:r w:rsidRPr="00D57660">
        <w:rPr>
          <w:b/>
          <w:i/>
          <w:color w:val="000000"/>
        </w:rPr>
        <w:tab/>
      </w:r>
      <w:r w:rsidRPr="00D57660">
        <w:rPr>
          <w:b/>
          <w:i/>
          <w:color w:val="000000"/>
        </w:rPr>
        <w:tab/>
      </w:r>
      <w:r w:rsidRPr="00D57660"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 w:rsidRPr="00D57660">
        <w:rPr>
          <w:b/>
          <w:i/>
          <w:color w:val="000000"/>
        </w:rPr>
        <w:t>Teisės akto projekto vertintojas:</w:t>
      </w:r>
      <w:r w:rsidRPr="00D57660">
        <w:rPr>
          <w:b/>
          <w:i/>
          <w:color w:val="000000"/>
        </w:rPr>
        <w:tab/>
      </w:r>
    </w:p>
    <w:p w:rsidR="00AA1167" w:rsidRPr="00334602" w:rsidRDefault="00AA1167" w:rsidP="00AA116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8C1B5F">
        <w:rPr>
          <w:szCs w:val="24"/>
        </w:rPr>
        <w:t>Strateginio planavimo, investicijų ir biudžeto skyriaus</w:t>
      </w:r>
      <w:r w:rsidRPr="00334602">
        <w:rPr>
          <w:color w:val="000000"/>
        </w:rPr>
        <w:tab/>
        <w:t xml:space="preserve">                </w:t>
      </w:r>
      <w:r w:rsidRPr="00334602">
        <w:rPr>
          <w:color w:val="000000"/>
        </w:rPr>
        <w:tab/>
      </w:r>
      <w:r w:rsidRPr="00334602">
        <w:rPr>
          <w:color w:val="000000"/>
        </w:rPr>
        <w:tab/>
      </w:r>
      <w:r w:rsidRPr="00334602">
        <w:rPr>
          <w:color w:val="000000"/>
        </w:rPr>
        <w:tab/>
        <w:t>Teisės ir viešosios tvarkos skyriaus</w:t>
      </w:r>
    </w:p>
    <w:p w:rsidR="00AA1167" w:rsidRPr="00334602" w:rsidRDefault="00AA1167" w:rsidP="00AA1167">
      <w:pPr>
        <w:pStyle w:val="Antrats"/>
        <w:tabs>
          <w:tab w:val="left" w:pos="6237"/>
        </w:tabs>
        <w:rPr>
          <w:color w:val="000000"/>
        </w:rPr>
      </w:pPr>
      <w:r w:rsidRPr="00334602">
        <w:rPr>
          <w:color w:val="000000"/>
        </w:rPr>
        <w:t xml:space="preserve">vyriausioji specialistė </w:t>
      </w:r>
      <w:r w:rsidRPr="00334602">
        <w:rPr>
          <w:color w:val="000000"/>
        </w:rPr>
        <w:tab/>
      </w:r>
      <w:r w:rsidRPr="00334602">
        <w:rPr>
          <w:color w:val="000000"/>
        </w:rPr>
        <w:tab/>
      </w:r>
      <w:r>
        <w:rPr>
          <w:color w:val="000000"/>
        </w:rPr>
        <w:t xml:space="preserve">                                                                     </w:t>
      </w:r>
      <w:r w:rsidRPr="00334602">
        <w:rPr>
          <w:color w:val="000000"/>
        </w:rPr>
        <w:t xml:space="preserve">vyriausioji specialistė </w:t>
      </w:r>
      <w:r w:rsidRPr="00334602">
        <w:rPr>
          <w:color w:val="000000"/>
        </w:rPr>
        <w:tab/>
      </w:r>
    </w:p>
    <w:p w:rsidR="00AA1167" w:rsidRPr="008C1B5F" w:rsidRDefault="00E50304" w:rsidP="00AA1167">
      <w:pPr>
        <w:pStyle w:val="Antrats"/>
        <w:tabs>
          <w:tab w:val="left" w:pos="6237"/>
        </w:tabs>
        <w:rPr>
          <w:color w:val="000000"/>
        </w:rPr>
      </w:pPr>
      <w:r>
        <w:rPr>
          <w:szCs w:val="24"/>
        </w:rPr>
        <w:t>Asta Puodžiūnienė</w:t>
      </w:r>
      <w:r w:rsidR="00AA1167" w:rsidRPr="008C1B5F">
        <w:rPr>
          <w:color w:val="000000"/>
        </w:rPr>
        <w:t xml:space="preserve"> </w:t>
      </w:r>
      <w:r w:rsidR="00AA1167">
        <w:rPr>
          <w:color w:val="000000"/>
        </w:rPr>
        <w:t xml:space="preserve">                                                                                                                                              </w:t>
      </w:r>
      <w:bookmarkStart w:id="1" w:name="_GoBack"/>
      <w:bookmarkEnd w:id="1"/>
      <w:r w:rsidR="00AA1167">
        <w:rPr>
          <w:color w:val="000000"/>
        </w:rPr>
        <w:t>Vaiva Montrimienė</w:t>
      </w:r>
    </w:p>
    <w:p w:rsidR="00AA1167" w:rsidRPr="00C32961" w:rsidRDefault="00AA1167" w:rsidP="00AA116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  <w:t xml:space="preserve"> </w:t>
      </w:r>
    </w:p>
    <w:p w:rsidR="00AA1167" w:rsidRDefault="00AA1167" w:rsidP="00AA116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______________________________                 </w:t>
      </w:r>
    </w:p>
    <w:p w:rsidR="00AA1167" w:rsidRDefault="00AA1167" w:rsidP="00AA1167"/>
    <w:p w:rsidR="00CA08D8" w:rsidRDefault="00CA08D8"/>
    <w:sectPr w:rsidR="00CA08D8" w:rsidSect="00B57826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88A" w:rsidRDefault="00CC588A" w:rsidP="00AA1167">
      <w:r>
        <w:separator/>
      </w:r>
    </w:p>
  </w:endnote>
  <w:endnote w:type="continuationSeparator" w:id="0">
    <w:p w:rsidR="00CC588A" w:rsidRDefault="00CC588A" w:rsidP="00AA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88A" w:rsidRDefault="00CC588A" w:rsidP="00AA1167">
      <w:r>
        <w:separator/>
      </w:r>
    </w:p>
  </w:footnote>
  <w:footnote w:type="continuationSeparator" w:id="0">
    <w:p w:rsidR="00CC588A" w:rsidRDefault="00CC588A" w:rsidP="00AA1167">
      <w:r>
        <w:continuationSeparator/>
      </w:r>
    </w:p>
  </w:footnote>
  <w:footnote w:id="1">
    <w:p w:rsidR="00AA1167" w:rsidRPr="00A35253" w:rsidRDefault="00AA1167" w:rsidP="00AA1167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AA3A11" w:rsidRPr="008E4C80" w:rsidRDefault="00AA3A11" w:rsidP="00AA1167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737164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CC588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737164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012D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6129E" w:rsidRDefault="00CC588A">
    <w:pPr>
      <w:pStyle w:val="Antrats"/>
    </w:pPr>
  </w:p>
  <w:p w:rsidR="00D6129E" w:rsidRDefault="00CC588A" w:rsidP="004A0AD8">
    <w:pPr>
      <w:pStyle w:val="Antrats"/>
      <w:jc w:val="center"/>
    </w:pPr>
  </w:p>
  <w:p w:rsidR="00D6129E" w:rsidRDefault="00CC588A" w:rsidP="004A0AD8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67"/>
    <w:rsid w:val="00091411"/>
    <w:rsid w:val="00252339"/>
    <w:rsid w:val="0037012D"/>
    <w:rsid w:val="00737164"/>
    <w:rsid w:val="008E1EBD"/>
    <w:rsid w:val="00AA1167"/>
    <w:rsid w:val="00AA3A11"/>
    <w:rsid w:val="00B018F5"/>
    <w:rsid w:val="00C17D85"/>
    <w:rsid w:val="00CA08D8"/>
    <w:rsid w:val="00CC588A"/>
    <w:rsid w:val="00E5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E7BAD-90AE-49EB-A939-9AA7BDB9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1167"/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AA116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AA1167"/>
    <w:rPr>
      <w:rFonts w:eastAsia="Times New Roman" w:cs="Times New Roman"/>
      <w:szCs w:val="20"/>
      <w:lang w:eastAsia="lt-LT"/>
    </w:rPr>
  </w:style>
  <w:style w:type="character" w:styleId="Puslapionumeris">
    <w:name w:val="page number"/>
    <w:uiPriority w:val="99"/>
    <w:rsid w:val="00AA1167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AA116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A1167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A1167"/>
    <w:rPr>
      <w:rFonts w:eastAsia="Calibri" w:cs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AA116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03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0304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3812</Words>
  <Characters>2174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Montrimienė</dc:creator>
  <cp:keywords/>
  <dc:description/>
  <cp:lastModifiedBy>Vaiva Montrimienė</cp:lastModifiedBy>
  <cp:revision>9</cp:revision>
  <cp:lastPrinted>2017-01-09T12:24:00Z</cp:lastPrinted>
  <dcterms:created xsi:type="dcterms:W3CDTF">2017-01-09T11:03:00Z</dcterms:created>
  <dcterms:modified xsi:type="dcterms:W3CDTF">2017-01-09T12:28:00Z</dcterms:modified>
</cp:coreProperties>
</file>