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399" w:rsidRDefault="001B6318">
      <w:pPr>
        <w:rPr>
          <w:b/>
        </w:rPr>
      </w:pPr>
      <w:r w:rsidRPr="001B6318">
        <w:rPr>
          <w:b/>
        </w:rPr>
        <w:t xml:space="preserve">                                              AIŠKINAMASIS RAŠTAS</w:t>
      </w:r>
    </w:p>
    <w:p w:rsidR="001B6318" w:rsidRPr="001B6318" w:rsidRDefault="001B6318">
      <w:pPr>
        <w:rPr>
          <w:b/>
        </w:rPr>
      </w:pPr>
    </w:p>
    <w:p w:rsidR="001B6318" w:rsidRDefault="001B6318">
      <w:pPr>
        <w:rPr>
          <w:b/>
        </w:rPr>
      </w:pPr>
      <w:r w:rsidRPr="001B6318">
        <w:rPr>
          <w:b/>
        </w:rPr>
        <w:t xml:space="preserve">DĖL PANEVĖŽIO MIESTO SAVIVALDYBĖS TARYBOS 2015 M. BIRŽELIO 25 D. </w:t>
      </w:r>
      <w:r>
        <w:rPr>
          <w:b/>
        </w:rPr>
        <w:t xml:space="preserve">     </w:t>
      </w:r>
      <w:r w:rsidRPr="001B6318">
        <w:rPr>
          <w:b/>
        </w:rPr>
        <w:t>SPRENDIMO  NR. 1-152 PAKEITIMO PRIPAŽINIMO NETEKUSIU GALIOS</w:t>
      </w:r>
    </w:p>
    <w:p w:rsidR="001B6318" w:rsidRDefault="001B6318">
      <w:pPr>
        <w:rPr>
          <w:b/>
        </w:rPr>
      </w:pPr>
    </w:p>
    <w:p w:rsidR="001B6318" w:rsidRDefault="001B6318">
      <w:r>
        <w:rPr>
          <w:b/>
        </w:rPr>
        <w:t xml:space="preserve">                                                             </w:t>
      </w:r>
      <w:r w:rsidRPr="001B6318">
        <w:t>2017-01-</w:t>
      </w:r>
      <w:r>
        <w:t>09</w:t>
      </w:r>
    </w:p>
    <w:p w:rsidR="001B6318" w:rsidRDefault="001B6318">
      <w:r>
        <w:t xml:space="preserve">                                                              Panevėžys</w:t>
      </w:r>
    </w:p>
    <w:p w:rsidR="001B6318" w:rsidRDefault="001B6318"/>
    <w:p w:rsidR="001B6318" w:rsidRDefault="001B6318"/>
    <w:p w:rsidR="001B6318" w:rsidRDefault="001B6318"/>
    <w:p w:rsidR="001B6318" w:rsidRDefault="001B6318"/>
    <w:p w:rsidR="001A4F1F" w:rsidRDefault="001B6318" w:rsidP="001A4F1F">
      <w:pPr>
        <w:pStyle w:val="Sraopastraipa"/>
        <w:numPr>
          <w:ilvl w:val="0"/>
          <w:numId w:val="1"/>
        </w:numPr>
        <w:rPr>
          <w:b/>
        </w:rPr>
      </w:pPr>
      <w:r w:rsidRPr="001B6318">
        <w:rPr>
          <w:b/>
        </w:rPr>
        <w:t>Sprendimo projekto esmė, tikslai ir uždaviniai.</w:t>
      </w:r>
    </w:p>
    <w:p w:rsidR="001A4F1F" w:rsidRDefault="001A4F1F" w:rsidP="008A125C">
      <w:pPr>
        <w:jc w:val="both"/>
      </w:pPr>
      <w:r>
        <w:rPr>
          <w:b/>
        </w:rPr>
        <w:t xml:space="preserve">       </w:t>
      </w:r>
      <w:r w:rsidRPr="001A4F1F">
        <w:t xml:space="preserve">Įsigaliojus </w:t>
      </w:r>
      <w:r>
        <w:t xml:space="preserve">Lietuvos Respublikos Administracinių nusižengimų kodeksui nuo 2017 m. sausio 1 d., nebeteko galios </w:t>
      </w:r>
      <w:r w:rsidR="004B0E3C">
        <w:t xml:space="preserve">Lietuvos Respublikos </w:t>
      </w:r>
      <w:r>
        <w:t>Administracinių teisės pažeidimų kodeksas. Dėl šios priežasties nebebus  tvirtinamos Administracinės komisijos  prie Savivaldybių tarybų. Administracini</w:t>
      </w:r>
      <w:r w:rsidR="008A125C">
        <w:t>ų</w:t>
      </w:r>
      <w:r>
        <w:t xml:space="preserve"> nusižengim</w:t>
      </w:r>
      <w:r w:rsidR="008A125C">
        <w:t xml:space="preserve">ų bylas ne teismo tvarka </w:t>
      </w:r>
      <w:r>
        <w:t>nagrinė</w:t>
      </w:r>
      <w:r w:rsidR="00133026">
        <w:t>ja</w:t>
      </w:r>
      <w:r>
        <w:t xml:space="preserve"> pareigūnai, įgalioti </w:t>
      </w:r>
      <w:r w:rsidR="008A125C">
        <w:t xml:space="preserve">Savivaldybės administracijos direktoriaus, </w:t>
      </w:r>
      <w:r w:rsidR="00133026">
        <w:t xml:space="preserve">Lietuvos Respublikos </w:t>
      </w:r>
      <w:r w:rsidR="008A125C">
        <w:t>Administracini</w:t>
      </w:r>
      <w:r w:rsidR="00FF4FB5">
        <w:t>ų</w:t>
      </w:r>
      <w:r w:rsidR="008A125C">
        <w:t xml:space="preserve"> nusižengim</w:t>
      </w:r>
      <w:r w:rsidR="00FF4FB5">
        <w:t xml:space="preserve">ų </w:t>
      </w:r>
      <w:r w:rsidR="008A125C">
        <w:t>kodeksu jų kompetencijai priskirtas  administracinių  nusižengimų bylas.</w:t>
      </w:r>
    </w:p>
    <w:p w:rsidR="00241EED" w:rsidRDefault="00241EED" w:rsidP="008A125C">
      <w:pPr>
        <w:jc w:val="both"/>
        <w:rPr>
          <w:b/>
        </w:rPr>
      </w:pPr>
      <w:r>
        <w:t xml:space="preserve">     </w:t>
      </w:r>
      <w:r w:rsidRPr="00241EED">
        <w:rPr>
          <w:b/>
        </w:rPr>
        <w:t>2.Projekto rengimo priežastys ir kuo remiantis parengtas sprendimo projektas.</w:t>
      </w:r>
    </w:p>
    <w:p w:rsidR="00223B27" w:rsidRDefault="00223B27" w:rsidP="008A125C">
      <w:pPr>
        <w:jc w:val="both"/>
      </w:pPr>
      <w:r>
        <w:rPr>
          <w:b/>
        </w:rPr>
        <w:t xml:space="preserve">      </w:t>
      </w:r>
      <w:r>
        <w:t>Lietuvos Respublikos   vietos savivaldos įstatymo 18 straipsnio 1 dalimi, 29 straipsnio 8 dalies 3 punktu, Lietuvos Respublikos   administracinių nusižengimo kodekso 589 straipsnio 80 punktu,</w:t>
      </w:r>
      <w:r>
        <w:t xml:space="preserve"> </w:t>
      </w:r>
      <w:r>
        <w:t>615 straipsniu</w:t>
      </w:r>
      <w:r>
        <w:t xml:space="preserve">, </w:t>
      </w:r>
      <w:r w:rsidR="00FF4FB5" w:rsidRPr="00FF4FB5">
        <w:t xml:space="preserve">2016 m. gruodžio 27 d. </w:t>
      </w:r>
      <w:r w:rsidR="00FF4FB5">
        <w:t>Panevėžio miesto savivaldybės administracijos direktoriaus įsakymu Nr. A-1457 buvo „Dėl teisės pradėti administracinių nusižengimų teiseną, atklikti administracinių nusižengimų tyrimą, surašyti administracinių nusižengimų protokolus suteikimo administracijos darbuotojams, įgaliojimo nagrinėti administracinių nusižengimų bylas ne teismo tvarka  ir administracijos direktoriaus 2011 m. kovo 7 d. įsakymo Nr. A-195 pripažinimo netekusiu galios</w:t>
      </w:r>
      <w:r>
        <w:t>“</w:t>
      </w:r>
      <w:r w:rsidR="00EC584C">
        <w:t xml:space="preserve">, nagrinės savivaldybės administracijos direktoriaus įgalioti pareigūnai. </w:t>
      </w:r>
    </w:p>
    <w:p w:rsidR="00EC584C" w:rsidRPr="00EC584C" w:rsidRDefault="00EC584C" w:rsidP="00EC584C">
      <w:pPr>
        <w:pStyle w:val="Sraopastraipa"/>
        <w:ind w:left="0"/>
        <w:jc w:val="both"/>
        <w:rPr>
          <w:b/>
        </w:rPr>
      </w:pPr>
      <w:r>
        <w:rPr>
          <w:b/>
        </w:rPr>
        <w:t xml:space="preserve">    3.</w:t>
      </w:r>
      <w:r w:rsidRPr="00EC584C">
        <w:rPr>
          <w:b/>
        </w:rPr>
        <w:t>Kokių rezultatų laukiama.</w:t>
      </w:r>
    </w:p>
    <w:p w:rsidR="00EC584C" w:rsidRDefault="00EC584C" w:rsidP="008A125C">
      <w:pPr>
        <w:jc w:val="both"/>
      </w:pPr>
      <w:r>
        <w:t xml:space="preserve">      Administracinių nusižengimų bylas nagrinės specialistai, skyrių ir poskyrių vadovai ir jų pavaduotojai.</w:t>
      </w:r>
    </w:p>
    <w:p w:rsidR="00EC584C" w:rsidRDefault="00EC584C" w:rsidP="008A125C">
      <w:pPr>
        <w:jc w:val="both"/>
        <w:rPr>
          <w:b/>
        </w:rPr>
      </w:pPr>
      <w:r>
        <w:t xml:space="preserve">    </w:t>
      </w:r>
      <w:r w:rsidRPr="00EC584C">
        <w:rPr>
          <w:b/>
        </w:rPr>
        <w:t>4. Finansavimo šaltiniai.</w:t>
      </w:r>
    </w:p>
    <w:p w:rsidR="00EC584C" w:rsidRPr="00EC584C" w:rsidRDefault="00EC584C" w:rsidP="008A125C">
      <w:pPr>
        <w:jc w:val="both"/>
      </w:pPr>
      <w:r>
        <w:rPr>
          <w:b/>
        </w:rPr>
        <w:t xml:space="preserve">     </w:t>
      </w:r>
      <w:r w:rsidRPr="00EC584C">
        <w:t>Papildomo finansavimo nereikės.</w:t>
      </w:r>
    </w:p>
    <w:p w:rsidR="00241EED" w:rsidRDefault="00EC584C" w:rsidP="008A125C">
      <w:pPr>
        <w:jc w:val="both"/>
        <w:rPr>
          <w:b/>
        </w:rPr>
      </w:pPr>
      <w:r w:rsidRPr="00EC584C">
        <w:rPr>
          <w:b/>
        </w:rPr>
        <w:t xml:space="preserve"> </w:t>
      </w:r>
      <w:r w:rsidR="00FF4FB5" w:rsidRPr="00EC584C">
        <w:rPr>
          <w:b/>
        </w:rPr>
        <w:t xml:space="preserve"> </w:t>
      </w:r>
      <w:r w:rsidRPr="00EC584C">
        <w:rPr>
          <w:b/>
        </w:rPr>
        <w:t xml:space="preserve">  5. Galimos neigiamos pasekmės.</w:t>
      </w:r>
    </w:p>
    <w:p w:rsidR="00EC584C" w:rsidRDefault="00EC584C" w:rsidP="008A125C">
      <w:pPr>
        <w:jc w:val="both"/>
      </w:pPr>
      <w:r w:rsidRPr="00EC584C">
        <w:t xml:space="preserve">    Neigiamų pasekmių nenumatyta.</w:t>
      </w:r>
    </w:p>
    <w:p w:rsidR="004B0E3C" w:rsidRDefault="004B0E3C" w:rsidP="008A125C">
      <w:pPr>
        <w:jc w:val="both"/>
        <w:rPr>
          <w:b/>
        </w:rPr>
      </w:pPr>
      <w:r w:rsidRPr="004B0E3C">
        <w:rPr>
          <w:b/>
        </w:rPr>
        <w:t xml:space="preserve">    6. Kieno iniciatyva parengtas sprendimo projektas.</w:t>
      </w:r>
    </w:p>
    <w:p w:rsidR="004B0E3C" w:rsidRDefault="004B0E3C" w:rsidP="008A125C">
      <w:pPr>
        <w:jc w:val="both"/>
      </w:pPr>
      <w:r w:rsidRPr="004B0E3C">
        <w:t xml:space="preserve">    Sprendimo projektas parengtas Panevėžio miesto savivaldybės administracijos siūlymu.</w:t>
      </w:r>
    </w:p>
    <w:p w:rsidR="004B0E3C" w:rsidRDefault="004B0E3C" w:rsidP="008A125C">
      <w:pPr>
        <w:jc w:val="both"/>
      </w:pPr>
    </w:p>
    <w:p w:rsidR="004B0E3C" w:rsidRDefault="004B0E3C" w:rsidP="008A125C">
      <w:pPr>
        <w:jc w:val="both"/>
      </w:pPr>
    </w:p>
    <w:p w:rsidR="004B0E3C" w:rsidRDefault="004B0E3C" w:rsidP="008A125C">
      <w:pPr>
        <w:jc w:val="both"/>
      </w:pPr>
    </w:p>
    <w:p w:rsidR="004B0E3C" w:rsidRDefault="004B0E3C" w:rsidP="008A125C">
      <w:pPr>
        <w:jc w:val="both"/>
      </w:pPr>
    </w:p>
    <w:p w:rsidR="004B0E3C" w:rsidRDefault="004B0E3C" w:rsidP="008A125C">
      <w:pPr>
        <w:jc w:val="both"/>
      </w:pPr>
    </w:p>
    <w:p w:rsidR="004B0E3C" w:rsidRDefault="004B0E3C" w:rsidP="008A125C">
      <w:pPr>
        <w:jc w:val="both"/>
      </w:pPr>
    </w:p>
    <w:p w:rsidR="004B0E3C" w:rsidRDefault="004B0E3C" w:rsidP="008A125C">
      <w:pPr>
        <w:jc w:val="both"/>
      </w:pPr>
    </w:p>
    <w:p w:rsidR="004B0E3C" w:rsidRDefault="004B0E3C" w:rsidP="008A125C">
      <w:pPr>
        <w:jc w:val="both"/>
      </w:pPr>
      <w:r>
        <w:t>Teisės ir viešosios tvarkos</w:t>
      </w:r>
    </w:p>
    <w:p w:rsidR="004B0E3C" w:rsidRPr="004B0E3C" w:rsidRDefault="004B0E3C" w:rsidP="008A125C">
      <w:pPr>
        <w:jc w:val="both"/>
      </w:pPr>
      <w:r>
        <w:t>vyresnioji specialistė                                                                                           Genė Mekienė</w:t>
      </w:r>
      <w:bookmarkStart w:id="0" w:name="_GoBack"/>
      <w:bookmarkEnd w:id="0"/>
      <w:r>
        <w:t xml:space="preserve">    </w:t>
      </w:r>
    </w:p>
    <w:sectPr w:rsidR="004B0E3C" w:rsidRPr="004B0E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A7A5B"/>
    <w:multiLevelType w:val="hybridMultilevel"/>
    <w:tmpl w:val="E4F892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18"/>
    <w:rsid w:val="00133026"/>
    <w:rsid w:val="001A4F1F"/>
    <w:rsid w:val="001B6318"/>
    <w:rsid w:val="00223B27"/>
    <w:rsid w:val="00241EED"/>
    <w:rsid w:val="004B0E3C"/>
    <w:rsid w:val="008A125C"/>
    <w:rsid w:val="00B63399"/>
    <w:rsid w:val="00EC584C"/>
    <w:rsid w:val="00FF4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4795B-A73A-4052-A7FF-B80149F0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B6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1492</Words>
  <Characters>851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Genė Mekienė</dc:creator>
  <cp:keywords/>
  <dc:description/>
  <cp:lastModifiedBy>Genė Mekienė</cp:lastModifiedBy>
  <cp:revision>3</cp:revision>
  <dcterms:created xsi:type="dcterms:W3CDTF">2017-01-06T13:11:00Z</dcterms:created>
  <dcterms:modified xsi:type="dcterms:W3CDTF">2017-01-09T07:41:00Z</dcterms:modified>
</cp:coreProperties>
</file>