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E62092" w:rsidRDefault="00E62092" w:rsidP="00E62092">
      <w:pPr>
        <w:jc w:val="center"/>
      </w:pPr>
    </w:p>
    <w:p w:rsidR="004D2402" w:rsidRPr="004D2402" w:rsidRDefault="007B7983" w:rsidP="004D2402">
      <w:pPr>
        <w:jc w:val="center"/>
        <w:rPr>
          <w:b/>
          <w:szCs w:val="22"/>
          <w:lang w:eastAsia="en-US"/>
        </w:rPr>
      </w:pPr>
      <w:r>
        <w:rPr>
          <w:b/>
        </w:rPr>
        <w:t xml:space="preserve"> </w:t>
      </w:r>
      <w:bookmarkStart w:id="0" w:name="Pavadinimas"/>
      <w:r w:rsidR="004D2402" w:rsidRPr="004D2402">
        <w:rPr>
          <w:b/>
          <w:bCs/>
          <w:caps/>
          <w:szCs w:val="22"/>
          <w:lang w:eastAsia="en-US"/>
        </w:rPr>
        <w:t xml:space="preserve">DĖL </w:t>
      </w:r>
      <w:r w:rsidR="004D2402" w:rsidRPr="004D2402">
        <w:rPr>
          <w:b/>
          <w:szCs w:val="22"/>
          <w:lang w:eastAsia="en-US"/>
        </w:rPr>
        <w:t>SAVIVALDYBĖS TARYBOS 2016 M.</w:t>
      </w:r>
      <w:r w:rsidR="008D1DE9">
        <w:rPr>
          <w:b/>
          <w:szCs w:val="22"/>
          <w:lang w:eastAsia="en-US"/>
        </w:rPr>
        <w:t xml:space="preserve"> SAUSIO 28 D. SPRENDIMO NR. 1-16</w:t>
      </w:r>
      <w:r w:rsidR="004D2402" w:rsidRPr="004D2402">
        <w:rPr>
          <w:szCs w:val="22"/>
          <w:lang w:eastAsia="en-US"/>
        </w:rPr>
        <w:t xml:space="preserve"> </w:t>
      </w:r>
      <w:bookmarkEnd w:id="0"/>
      <w:r w:rsidR="004D2402" w:rsidRPr="004D2402">
        <w:rPr>
          <w:b/>
          <w:lang w:eastAsia="en-US"/>
        </w:rPr>
        <w:t>PRIPAŽINIMO NETEKUSIU GALIOS</w:t>
      </w:r>
    </w:p>
    <w:p w:rsidR="00E62092" w:rsidRDefault="00E62092" w:rsidP="00F656C7">
      <w:pPr>
        <w:ind w:left="284" w:hanging="284"/>
        <w:jc w:val="center"/>
        <w:rPr>
          <w:b/>
        </w:rPr>
      </w:pPr>
    </w:p>
    <w:p w:rsidR="005C2361" w:rsidRDefault="005C2361" w:rsidP="00F656C7">
      <w:pPr>
        <w:ind w:left="284" w:hanging="284"/>
        <w:jc w:val="center"/>
      </w:pPr>
    </w:p>
    <w:p w:rsidR="00E62092" w:rsidRDefault="00D44F06" w:rsidP="00E62092">
      <w:pPr>
        <w:jc w:val="center"/>
      </w:pPr>
      <w:r>
        <w:t>201</w:t>
      </w:r>
      <w:r w:rsidR="008D1DE9">
        <w:t>7</w:t>
      </w:r>
      <w:r w:rsidR="00D22055">
        <w:t xml:space="preserve"> </w:t>
      </w:r>
      <w:r w:rsidR="008D1DE9">
        <w:t>m. sausio 3</w:t>
      </w:r>
      <w:r w:rsidR="00EF05C9">
        <w:t xml:space="preserve"> </w:t>
      </w:r>
      <w:r w:rsidR="00DB2030">
        <w:t>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DB2030" w:rsidRPr="00D920FF" w:rsidRDefault="001511DE" w:rsidP="00D920FF">
      <w:pPr>
        <w:ind w:firstLine="709"/>
        <w:jc w:val="both"/>
        <w:rPr>
          <w:szCs w:val="22"/>
        </w:rPr>
      </w:pPr>
      <w:r>
        <w:t xml:space="preserve">Tarybos </w:t>
      </w:r>
      <w:r w:rsidR="004D2402">
        <w:t>2016</w:t>
      </w:r>
      <w:r w:rsidR="00DB2030">
        <w:t xml:space="preserve"> m. </w:t>
      </w:r>
      <w:r w:rsidR="004D2402">
        <w:t>sausio</w:t>
      </w:r>
      <w:r w:rsidR="007D6FDB">
        <w:t xml:space="preserve"> </w:t>
      </w:r>
      <w:r w:rsidR="004D2402">
        <w:t xml:space="preserve">28 d. sprendimu </w:t>
      </w:r>
      <w:r w:rsidR="008D1DE9">
        <w:t>Nr. 1-16</w:t>
      </w:r>
      <w:r w:rsidR="007D6FDB">
        <w:t xml:space="preserve"> </w:t>
      </w:r>
      <w:r w:rsidR="00DB2030">
        <w:t>patvirtint</w:t>
      </w:r>
      <w:r w:rsidR="00F113F5">
        <w:t>as</w:t>
      </w:r>
      <w:r w:rsidR="00DB2030">
        <w:t xml:space="preserve"> </w:t>
      </w:r>
      <w:r w:rsidR="00F113F5">
        <w:t>leidimas asociacijos „A</w:t>
      </w:r>
      <w:r w:rsidR="00F113F5" w:rsidRPr="00EF782A">
        <w:t>ukštaitijo</w:t>
      </w:r>
      <w:r w:rsidR="00F113F5">
        <w:t>s krepšinio centras“ komandai „L</w:t>
      </w:r>
      <w:r w:rsidR="00F113F5" w:rsidRPr="00EF782A">
        <w:t>ietkabelis“ neatlygintinai naudotis kūno kultūros ir sporto centro sporto bazėmis, jų pagalbinėmis patalpomis netaikant nu</w:t>
      </w:r>
      <w:r w:rsidR="00F113F5">
        <w:t>omos mokesčio įkainių ir leidimas</w:t>
      </w:r>
      <w:r w:rsidR="00F113F5" w:rsidRPr="00EF782A">
        <w:t xml:space="preserve"> taikyti mokesčio nuolaidas sportininkų bendrabučio teikiamoms apgyvendinimo paslaugoms</w:t>
      </w:r>
      <w:r>
        <w:t>.</w:t>
      </w:r>
      <w:r w:rsidR="00D920FF">
        <w:t xml:space="preserve"> </w:t>
      </w:r>
      <w:r>
        <w:t>R</w:t>
      </w:r>
      <w:r w:rsidR="00D920FF">
        <w:rPr>
          <w:szCs w:val="22"/>
        </w:rPr>
        <w:t xml:space="preserve">eikia panaikinti </w:t>
      </w:r>
      <w:r>
        <w:rPr>
          <w:szCs w:val="22"/>
        </w:rPr>
        <w:t xml:space="preserve">šį </w:t>
      </w:r>
      <w:r w:rsidR="00D920FF">
        <w:rPr>
          <w:szCs w:val="22"/>
        </w:rPr>
        <w:t>sprendimą,</w:t>
      </w:r>
      <w:r w:rsidR="00D920FF">
        <w:t xml:space="preserve"> kadangi </w:t>
      </w:r>
      <w:r w:rsidR="00F113F5">
        <w:t xml:space="preserve">leidimas taikyti mokesčio nuolaidas </w:t>
      </w:r>
      <w:r>
        <w:t xml:space="preserve">jau </w:t>
      </w:r>
      <w:r w:rsidR="00F113F5">
        <w:t>numatyt</w:t>
      </w:r>
      <w:r>
        <w:t>a</w:t>
      </w:r>
      <w:r w:rsidR="00F113F5">
        <w:t xml:space="preserve">s </w:t>
      </w:r>
      <w:r>
        <w:t>Tarybos</w:t>
      </w:r>
      <w:r w:rsidR="00D920FF">
        <w:t xml:space="preserve"> </w:t>
      </w:r>
      <w:r w:rsidR="00D920FF">
        <w:rPr>
          <w:szCs w:val="22"/>
        </w:rPr>
        <w:t xml:space="preserve">2016 m. rugsėjo 29 d. sprendimu Nr. 1-302. </w:t>
      </w:r>
    </w:p>
    <w:p w:rsidR="00E62092" w:rsidRPr="001F6A2F" w:rsidRDefault="00E62092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1F6A2F" w:rsidRPr="008D1DE9" w:rsidRDefault="00F932EA" w:rsidP="00D920FF">
      <w:pPr>
        <w:ind w:firstLine="720"/>
        <w:jc w:val="both"/>
        <w:rPr>
          <w:szCs w:val="22"/>
          <w:lang w:eastAsia="en-US"/>
        </w:rPr>
      </w:pPr>
      <w:r w:rsidRPr="008D1DE9">
        <w:t xml:space="preserve">Parengtas Tarybos sprendimo </w:t>
      </w:r>
      <w:r w:rsidR="008D1DE9" w:rsidRPr="008D1DE9">
        <w:t xml:space="preserve">projektas </w:t>
      </w:r>
      <w:r w:rsidRPr="008D1DE9">
        <w:t>„</w:t>
      </w:r>
      <w:r w:rsidR="008D1DE9" w:rsidRPr="008D1DE9">
        <w:t>D</w:t>
      </w:r>
      <w:r w:rsidR="008D1DE9" w:rsidRPr="008D1DE9">
        <w:rPr>
          <w:bCs/>
          <w:szCs w:val="22"/>
          <w:lang w:eastAsia="en-US"/>
        </w:rPr>
        <w:t xml:space="preserve">ėl </w:t>
      </w:r>
      <w:r w:rsidR="008D1DE9" w:rsidRPr="008D1DE9">
        <w:rPr>
          <w:szCs w:val="22"/>
          <w:lang w:eastAsia="en-US"/>
        </w:rPr>
        <w:t>savivaldybės tarybos 2016 m.</w:t>
      </w:r>
      <w:r w:rsidR="008D1DE9">
        <w:rPr>
          <w:szCs w:val="22"/>
          <w:lang w:eastAsia="en-US"/>
        </w:rPr>
        <w:t xml:space="preserve"> sausio 28 d. sprendimo N</w:t>
      </w:r>
      <w:r w:rsidR="008D1DE9" w:rsidRPr="008D1DE9">
        <w:rPr>
          <w:szCs w:val="22"/>
          <w:lang w:eastAsia="en-US"/>
        </w:rPr>
        <w:t xml:space="preserve">r. 1-16 </w:t>
      </w:r>
      <w:r w:rsidR="008D1DE9" w:rsidRPr="008D1DE9">
        <w:rPr>
          <w:lang w:eastAsia="en-US"/>
        </w:rPr>
        <w:t>pripažinimo netekusiu galios</w:t>
      </w:r>
      <w:r w:rsidRPr="008D1DE9">
        <w:t>“</w:t>
      </w:r>
      <w:r w:rsidR="00773A49" w:rsidRPr="008D1DE9">
        <w:rPr>
          <w:smallCaps/>
        </w:rPr>
        <w:t>.</w:t>
      </w:r>
    </w:p>
    <w:p w:rsidR="00E62092" w:rsidRPr="001F6A2F" w:rsidRDefault="00F54F84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="00E62092"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773A49" w:rsidRDefault="00D920FF" w:rsidP="00D920FF">
      <w:pPr>
        <w:jc w:val="both"/>
      </w:pPr>
      <w:r>
        <w:t xml:space="preserve">            Bus galiojantis vienas teisės aktas.</w:t>
      </w:r>
      <w:r w:rsidR="00773A49">
        <w:t xml:space="preserve"> </w:t>
      </w:r>
    </w:p>
    <w:p w:rsidR="001F6A2F" w:rsidRPr="008D1DE9" w:rsidRDefault="00F54F84" w:rsidP="00F54F84">
      <w:pPr>
        <w:jc w:val="both"/>
        <w:rPr>
          <w:b/>
        </w:rPr>
      </w:pPr>
      <w:r>
        <w:rPr>
          <w:b/>
        </w:rPr>
        <w:t xml:space="preserve">4. </w:t>
      </w:r>
      <w:r w:rsidR="00E62092" w:rsidRPr="001F6A2F">
        <w:rPr>
          <w:b/>
        </w:rPr>
        <w:t xml:space="preserve">Skaičiavimai, išlaidų sąmatos, finansavimo šaltiniai: </w:t>
      </w:r>
    </w:p>
    <w:p w:rsidR="00D920FF" w:rsidRDefault="004C0339" w:rsidP="00D920FF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="00E62092" w:rsidRPr="001F6A2F">
        <w:rPr>
          <w:b/>
        </w:rPr>
        <w:t>Galimos neigiamos pasekmės priėmus sprendimą, kokių priemonių reikėtų imtis, ka</w:t>
      </w:r>
      <w:r w:rsidR="00D920FF">
        <w:rPr>
          <w:b/>
        </w:rPr>
        <w:t>d tokių pasekmių būtų išvengta:</w:t>
      </w:r>
    </w:p>
    <w:p w:rsidR="00773A49" w:rsidRPr="004C0339" w:rsidRDefault="00D920FF" w:rsidP="00D920FF">
      <w:pPr>
        <w:jc w:val="both"/>
        <w:rPr>
          <w:b/>
        </w:rPr>
      </w:pPr>
      <w:r>
        <w:rPr>
          <w:b/>
        </w:rPr>
        <w:t xml:space="preserve">            </w:t>
      </w:r>
      <w:r w:rsidR="00007F51">
        <w:t>N</w:t>
      </w:r>
      <w:r w:rsidR="00773A49">
        <w:t>eigiamų pasekmių nenumatoma.</w:t>
      </w:r>
    </w:p>
    <w:p w:rsidR="00206F92" w:rsidRDefault="004C0339" w:rsidP="00206F92">
      <w:pPr>
        <w:jc w:val="both"/>
        <w:rPr>
          <w:b/>
        </w:rPr>
      </w:pPr>
      <w:r>
        <w:rPr>
          <w:b/>
        </w:rPr>
        <w:t xml:space="preserve">6. </w:t>
      </w:r>
      <w:r w:rsidR="00E62092" w:rsidRPr="001F6A2F">
        <w:rPr>
          <w:b/>
        </w:rPr>
        <w:t xml:space="preserve">Kieno iniciatyva parengtas sprendimo projektas: </w:t>
      </w:r>
    </w:p>
    <w:p w:rsidR="00206F92" w:rsidRPr="00206F92" w:rsidRDefault="00D920FF" w:rsidP="00D920FF">
      <w:pPr>
        <w:jc w:val="both"/>
        <w:rPr>
          <w:b/>
        </w:rPr>
      </w:pPr>
      <w:r>
        <w:t xml:space="preserve">            </w:t>
      </w:r>
      <w:r w:rsidR="00206F92">
        <w:t>Sporto skyriaus iniciatyva.</w:t>
      </w:r>
    </w:p>
    <w:p w:rsidR="001062B7" w:rsidRDefault="001062B7" w:rsidP="00BE16EE">
      <w:pPr>
        <w:pStyle w:val="BodyText"/>
        <w:ind w:left="360" w:right="638"/>
        <w:jc w:val="both"/>
        <w:rPr>
          <w:b w:val="0"/>
        </w:rPr>
      </w:pPr>
      <w:bookmarkStart w:id="1" w:name="_GoBack"/>
      <w:bookmarkEnd w:id="1"/>
    </w:p>
    <w:p w:rsidR="008D1DE9" w:rsidRDefault="008D1DE9" w:rsidP="00BE16EE">
      <w:pPr>
        <w:pStyle w:val="BodyText"/>
        <w:ind w:left="360" w:right="638"/>
        <w:jc w:val="both"/>
        <w:rPr>
          <w:b w:val="0"/>
        </w:rPr>
      </w:pPr>
    </w:p>
    <w:p w:rsidR="00E62092" w:rsidRDefault="001A48F0" w:rsidP="008D1DE9">
      <w:pPr>
        <w:pStyle w:val="BodyText"/>
        <w:ind w:right="638"/>
        <w:jc w:val="both"/>
      </w:pPr>
      <w:r>
        <w:rPr>
          <w:b w:val="0"/>
        </w:rPr>
        <w:t xml:space="preserve">Sporto skyriaus </w:t>
      </w:r>
      <w:r w:rsidR="008D1DE9">
        <w:rPr>
          <w:b w:val="0"/>
        </w:rPr>
        <w:t>vedėjas</w:t>
      </w:r>
      <w:r w:rsidR="001062B7">
        <w:rPr>
          <w:b w:val="0"/>
        </w:rPr>
        <w:tab/>
      </w:r>
      <w:r w:rsidR="001062B7">
        <w:rPr>
          <w:b w:val="0"/>
        </w:rPr>
        <w:tab/>
      </w:r>
      <w:r w:rsidR="008D1DE9">
        <w:rPr>
          <w:b w:val="0"/>
        </w:rPr>
        <w:tab/>
      </w:r>
      <w:r w:rsidR="008D1DE9">
        <w:rPr>
          <w:b w:val="0"/>
        </w:rPr>
        <w:tab/>
      </w:r>
      <w:r w:rsidR="00A4780A">
        <w:rPr>
          <w:b w:val="0"/>
        </w:rPr>
        <w:t>Justinas Jasiukaitis</w:t>
      </w:r>
      <w:r w:rsidR="00E62092">
        <w:t xml:space="preserve">         </w:t>
      </w:r>
    </w:p>
    <w:p w:rsidR="00215EBE" w:rsidRDefault="00215EBE"/>
    <w:sectPr w:rsidR="00215EBE" w:rsidSect="0001724E">
      <w:headerReference w:type="default" r:id="rId8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EC" w:rsidRDefault="004340EC" w:rsidP="00F416E6">
      <w:r>
        <w:separator/>
      </w:r>
    </w:p>
  </w:endnote>
  <w:endnote w:type="continuationSeparator" w:id="0">
    <w:p w:rsidR="004340EC" w:rsidRDefault="004340EC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Courier New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EC" w:rsidRDefault="004340EC" w:rsidP="00F416E6">
      <w:r>
        <w:separator/>
      </w:r>
    </w:p>
  </w:footnote>
  <w:footnote w:type="continuationSeparator" w:id="0">
    <w:p w:rsidR="004340EC" w:rsidRDefault="004340EC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E6" w:rsidRDefault="00F416E6">
    <w:pPr>
      <w:pStyle w:val="Header"/>
      <w:jc w:val="center"/>
    </w:pPr>
  </w:p>
  <w:p w:rsidR="00F416E6" w:rsidRDefault="00F41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2"/>
    <w:rsid w:val="00007F51"/>
    <w:rsid w:val="0001724E"/>
    <w:rsid w:val="000A3549"/>
    <w:rsid w:val="000C69B1"/>
    <w:rsid w:val="000F5B62"/>
    <w:rsid w:val="001062B7"/>
    <w:rsid w:val="001318CD"/>
    <w:rsid w:val="001511DE"/>
    <w:rsid w:val="001A48F0"/>
    <w:rsid w:val="001F6A2F"/>
    <w:rsid w:val="00206F92"/>
    <w:rsid w:val="00215EBE"/>
    <w:rsid w:val="00231F92"/>
    <w:rsid w:val="0029205A"/>
    <w:rsid w:val="002B629E"/>
    <w:rsid w:val="002C06D3"/>
    <w:rsid w:val="00301D84"/>
    <w:rsid w:val="00325405"/>
    <w:rsid w:val="004340EC"/>
    <w:rsid w:val="0046365A"/>
    <w:rsid w:val="00471481"/>
    <w:rsid w:val="00474309"/>
    <w:rsid w:val="004C0339"/>
    <w:rsid w:val="004C112E"/>
    <w:rsid w:val="004C4B73"/>
    <w:rsid w:val="004D2402"/>
    <w:rsid w:val="004E4066"/>
    <w:rsid w:val="00573AB9"/>
    <w:rsid w:val="005822C6"/>
    <w:rsid w:val="005A54E2"/>
    <w:rsid w:val="005A7EAB"/>
    <w:rsid w:val="005C2361"/>
    <w:rsid w:val="00690CFF"/>
    <w:rsid w:val="00713808"/>
    <w:rsid w:val="00773A49"/>
    <w:rsid w:val="007B15C4"/>
    <w:rsid w:val="007B7983"/>
    <w:rsid w:val="007D6FDB"/>
    <w:rsid w:val="007F7976"/>
    <w:rsid w:val="00804B05"/>
    <w:rsid w:val="00825D8B"/>
    <w:rsid w:val="008D1DE9"/>
    <w:rsid w:val="00925D64"/>
    <w:rsid w:val="009C3199"/>
    <w:rsid w:val="00A1786E"/>
    <w:rsid w:val="00A40F2B"/>
    <w:rsid w:val="00A4780A"/>
    <w:rsid w:val="00A605EF"/>
    <w:rsid w:val="00A87DF5"/>
    <w:rsid w:val="00B146BC"/>
    <w:rsid w:val="00B2457A"/>
    <w:rsid w:val="00B27FBC"/>
    <w:rsid w:val="00BE16EE"/>
    <w:rsid w:val="00C4089D"/>
    <w:rsid w:val="00C42554"/>
    <w:rsid w:val="00C924BF"/>
    <w:rsid w:val="00D13FFF"/>
    <w:rsid w:val="00D22055"/>
    <w:rsid w:val="00D44F06"/>
    <w:rsid w:val="00D920FF"/>
    <w:rsid w:val="00DA3CD1"/>
    <w:rsid w:val="00DB2030"/>
    <w:rsid w:val="00E0274D"/>
    <w:rsid w:val="00E6013D"/>
    <w:rsid w:val="00E62092"/>
    <w:rsid w:val="00EC54AB"/>
    <w:rsid w:val="00EE5D4A"/>
    <w:rsid w:val="00EF05C9"/>
    <w:rsid w:val="00F113F5"/>
    <w:rsid w:val="00F416E6"/>
    <w:rsid w:val="00F54F84"/>
    <w:rsid w:val="00F656C7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2B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4E40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E406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554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16</cp:revision>
  <cp:lastPrinted>2017-01-11T13:47:00Z</cp:lastPrinted>
  <dcterms:created xsi:type="dcterms:W3CDTF">2015-11-12T11:20:00Z</dcterms:created>
  <dcterms:modified xsi:type="dcterms:W3CDTF">2017-01-11T13:49:00Z</dcterms:modified>
</cp:coreProperties>
</file>