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E13" w:rsidRPr="009D754D" w:rsidRDefault="00744E13" w:rsidP="00744E13">
      <w:pPr>
        <w:ind w:left="3894" w:firstLine="1298"/>
        <w:jc w:val="both"/>
        <w:rPr>
          <w:bCs/>
        </w:rPr>
      </w:pPr>
      <w:r>
        <w:rPr>
          <w:bCs/>
        </w:rPr>
        <w:t>P</w:t>
      </w:r>
      <w:r w:rsidRPr="009D754D">
        <w:rPr>
          <w:bCs/>
        </w:rPr>
        <w:t>ATVIRTINTA</w:t>
      </w:r>
    </w:p>
    <w:p w:rsidR="00744E13" w:rsidRPr="009D754D" w:rsidRDefault="00744E13" w:rsidP="00744E13">
      <w:pPr>
        <w:jc w:val="both"/>
        <w:rPr>
          <w:bCs/>
        </w:rPr>
      </w:pPr>
      <w:r w:rsidRPr="009D754D">
        <w:rPr>
          <w:b/>
          <w:bCs/>
        </w:rPr>
        <w:tab/>
      </w:r>
      <w:r w:rsidRPr="009D754D">
        <w:rPr>
          <w:b/>
          <w:bCs/>
        </w:rPr>
        <w:tab/>
      </w:r>
      <w:r w:rsidRPr="009D754D">
        <w:rPr>
          <w:b/>
          <w:bCs/>
        </w:rPr>
        <w:tab/>
      </w:r>
      <w:r w:rsidRPr="009D754D">
        <w:rPr>
          <w:b/>
          <w:bCs/>
        </w:rPr>
        <w:tab/>
      </w:r>
      <w:r w:rsidRPr="009D754D">
        <w:rPr>
          <w:bCs/>
        </w:rPr>
        <w:t>Panevėžio miesto savivaldybės tarybos</w:t>
      </w:r>
    </w:p>
    <w:p w:rsidR="00744E13" w:rsidRPr="002F212E" w:rsidRDefault="00744E13" w:rsidP="00744E13">
      <w:pPr>
        <w:jc w:val="both"/>
        <w:rPr>
          <w:bCs/>
        </w:rPr>
      </w:pPr>
      <w:r w:rsidRPr="009D754D">
        <w:rPr>
          <w:bCs/>
        </w:rPr>
        <w:tab/>
      </w:r>
      <w:r w:rsidRPr="009D754D">
        <w:rPr>
          <w:bCs/>
        </w:rPr>
        <w:tab/>
      </w:r>
      <w:r w:rsidRPr="002F168E">
        <w:rPr>
          <w:bCs/>
        </w:rPr>
        <w:tab/>
      </w:r>
      <w:r w:rsidRPr="002F168E">
        <w:rPr>
          <w:bCs/>
        </w:rPr>
        <w:tab/>
        <w:t>2013</w:t>
      </w:r>
      <w:r>
        <w:rPr>
          <w:bCs/>
        </w:rPr>
        <w:t xml:space="preserve"> m. rugpjūčio 29 </w:t>
      </w:r>
      <w:r w:rsidRPr="002F168E">
        <w:rPr>
          <w:bCs/>
        </w:rPr>
        <w:t>d. sprendimu Nr.</w:t>
      </w:r>
      <w:r>
        <w:rPr>
          <w:b/>
          <w:bCs/>
        </w:rPr>
        <w:t xml:space="preserve"> </w:t>
      </w:r>
      <w:r w:rsidRPr="002F212E">
        <w:rPr>
          <w:bCs/>
        </w:rPr>
        <w:t>1-260</w:t>
      </w:r>
    </w:p>
    <w:p w:rsidR="00744E13" w:rsidRPr="002F168E" w:rsidRDefault="00744E13" w:rsidP="00744E13">
      <w:pPr>
        <w:jc w:val="both"/>
        <w:rPr>
          <w:b/>
          <w:bCs/>
        </w:rPr>
      </w:pPr>
    </w:p>
    <w:p w:rsidR="00744E13" w:rsidRPr="002F168E" w:rsidRDefault="00744E13" w:rsidP="00744E13">
      <w:pPr>
        <w:jc w:val="center"/>
        <w:rPr>
          <w:b/>
          <w:bCs/>
        </w:rPr>
      </w:pPr>
    </w:p>
    <w:p w:rsidR="00744E13" w:rsidRPr="002F168E" w:rsidRDefault="00744E13" w:rsidP="00744E13">
      <w:pPr>
        <w:jc w:val="center"/>
        <w:rPr>
          <w:b/>
          <w:bCs/>
        </w:rPr>
      </w:pPr>
      <w:r w:rsidRPr="002F168E">
        <w:rPr>
          <w:b/>
          <w:bCs/>
        </w:rPr>
        <w:t>PANEVĖŽIO MUZIKOS MOKYKLOS NUOSTATAI</w:t>
      </w:r>
    </w:p>
    <w:p w:rsidR="00744E13" w:rsidRPr="002F168E" w:rsidRDefault="00744E13" w:rsidP="00744E13">
      <w:pPr>
        <w:jc w:val="both"/>
      </w:pPr>
    </w:p>
    <w:p w:rsidR="00744E13" w:rsidRPr="002F168E" w:rsidRDefault="00744E13" w:rsidP="00744E13">
      <w:pPr>
        <w:ind w:left="360"/>
        <w:jc w:val="center"/>
        <w:outlineLvl w:val="0"/>
        <w:rPr>
          <w:b/>
        </w:rPr>
      </w:pPr>
      <w:r w:rsidRPr="002F168E">
        <w:rPr>
          <w:b/>
        </w:rPr>
        <w:t>I. BENDROSIOS NUOSTATOS</w:t>
      </w:r>
    </w:p>
    <w:p w:rsidR="00744E13" w:rsidRPr="002F168E" w:rsidRDefault="00744E13" w:rsidP="00744E13">
      <w:pPr>
        <w:jc w:val="both"/>
        <w:rPr>
          <w:b/>
        </w:rPr>
      </w:pPr>
    </w:p>
    <w:p w:rsidR="00744E13" w:rsidRPr="002F168E" w:rsidRDefault="00744E13" w:rsidP="00744E13">
      <w:pPr>
        <w:ind w:firstLine="360"/>
        <w:jc w:val="both"/>
      </w:pPr>
      <w:r w:rsidRPr="002F168E">
        <w:t xml:space="preserve">1. Panevėžio muzikos mokyklos nuostatai (toliau – nuostatai) reglamentuoja </w:t>
      </w:r>
      <w:r w:rsidRPr="00974025">
        <w:t>Panevėžio muzikos</w:t>
      </w:r>
      <w:r w:rsidRPr="002F168E">
        <w:t xml:space="preserve"> mokyklos (toliau – mokykla) teisinę formą, priklausomybę, savininką, savininko teises ir pareigas įgyvendinančią instituciją, buveinę, mokyklos grupę, tipą, pagrindinę paskirtį, mokymo kalbą ir mokymosi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lėšas, jų naudojimo tvarką ir finansinės veiklos kontrolę, reorganizavimo, likvidavimo ar pertvarkymo tvarką. </w:t>
      </w:r>
    </w:p>
    <w:p w:rsidR="00744E13" w:rsidRDefault="00744E13" w:rsidP="00744E13">
      <w:pPr>
        <w:ind w:firstLine="360"/>
        <w:jc w:val="both"/>
      </w:pPr>
      <w:r w:rsidRPr="002F168E">
        <w:t xml:space="preserve">2. Mokyklos oficialusis pavadinimas – Panevėžio </w:t>
      </w:r>
      <w:r w:rsidRPr="00974025">
        <w:t>muzikos mokykla,</w:t>
      </w:r>
      <w:r w:rsidRPr="002F168E">
        <w:t xml:space="preserve"> trumpasis pavadinimas – </w:t>
      </w:r>
      <w:r w:rsidRPr="00974025">
        <w:t>Muzikos mokykla.</w:t>
      </w:r>
      <w:r w:rsidRPr="002F168E">
        <w:t xml:space="preserve"> Mokykla įregistruota Juridinių asmenų registre, kodas 190426456.</w:t>
      </w:r>
    </w:p>
    <w:p w:rsidR="00744E13" w:rsidRPr="002F168E" w:rsidRDefault="00744E13" w:rsidP="00744E13">
      <w:pPr>
        <w:ind w:firstLine="360"/>
        <w:jc w:val="both"/>
      </w:pPr>
    </w:p>
    <w:p w:rsidR="00744E13" w:rsidRPr="002F168E" w:rsidRDefault="00744E13" w:rsidP="00744E13">
      <w:pPr>
        <w:ind w:left="1296"/>
        <w:jc w:val="center"/>
        <w:outlineLvl w:val="0"/>
        <w:rPr>
          <w:b/>
        </w:rPr>
      </w:pPr>
      <w:r w:rsidRPr="002F168E">
        <w:rPr>
          <w:b/>
        </w:rPr>
        <w:t>V. MOKYKLOS SAVIVALDA</w:t>
      </w:r>
    </w:p>
    <w:p w:rsidR="00744E13" w:rsidRPr="002F168E" w:rsidRDefault="00744E13" w:rsidP="00744E13">
      <w:pPr>
        <w:ind w:firstLine="420"/>
        <w:jc w:val="both"/>
      </w:pPr>
    </w:p>
    <w:p w:rsidR="00744E13" w:rsidRPr="002F168E" w:rsidRDefault="00744E13" w:rsidP="00744E13">
      <w:pPr>
        <w:ind w:firstLine="420"/>
        <w:jc w:val="both"/>
      </w:pPr>
      <w:r w:rsidRPr="002F168E">
        <w:t xml:space="preserve">34. </w:t>
      </w:r>
      <w:r w:rsidRPr="00744E13">
        <w:rPr>
          <w:b/>
        </w:rPr>
        <w:t>Mokyklos taryba</w:t>
      </w:r>
      <w:r w:rsidRPr="002F168E">
        <w:t xml:space="preserve"> (toliau – taryba) yra aukščiausia mokyklos savivaldos institucija. Taryba telkia mokyklos mokinius, mokytojus, tėvus (globėjus, rūpintojus), vietos bendruomenę demokratiniam mokyklos valdymui, padeda spręsti mokyklai aktualius klausimus, direktoriui atstovauti teisėtiems mokyklos interesams.</w:t>
      </w:r>
    </w:p>
    <w:p w:rsidR="00744E13" w:rsidRPr="00744E13" w:rsidRDefault="00744E13" w:rsidP="00744E13">
      <w:pPr>
        <w:ind w:firstLine="420"/>
        <w:jc w:val="both"/>
        <w:rPr>
          <w:b/>
        </w:rPr>
      </w:pPr>
      <w:r w:rsidRPr="00744E13">
        <w:rPr>
          <w:b/>
        </w:rPr>
        <w:t xml:space="preserve">35. Taryba trejiems metams sudaroma iš 2 mokykloje nedirbančių mokinių tėvų (globėjų, rūpintojų), 2 mokytojų, 1 mokinio ir 1 savininko atstovo. </w:t>
      </w:r>
    </w:p>
    <w:p w:rsidR="00744E13" w:rsidRPr="00744E13" w:rsidRDefault="00744E13" w:rsidP="00744E13">
      <w:pPr>
        <w:ind w:firstLine="420"/>
        <w:jc w:val="both"/>
        <w:rPr>
          <w:b/>
        </w:rPr>
      </w:pPr>
      <w:r w:rsidRPr="002F168E">
        <w:t xml:space="preserve">36. Į tarybą tėvus (globėjus, rūpintojus) deleguoja tėvų (globėjų, rūpintojų) atstovų susirinkimas, mokytojus – mokytojų susirinkimas, mokinį – mokinių susirinkimas. </w:t>
      </w:r>
      <w:r w:rsidRPr="00744E13">
        <w:rPr>
          <w:b/>
        </w:rPr>
        <w:t>Savininkas deleguoja</w:t>
      </w:r>
      <w:bookmarkStart w:id="0" w:name="_GoBack"/>
      <w:bookmarkEnd w:id="0"/>
      <w:r w:rsidRPr="00744E13">
        <w:rPr>
          <w:b/>
        </w:rPr>
        <w:t xml:space="preserve"> savo atstovą.</w:t>
      </w:r>
    </w:p>
    <w:p w:rsidR="00744E13" w:rsidRPr="002F168E" w:rsidRDefault="00744E13" w:rsidP="00744E13">
      <w:pPr>
        <w:ind w:firstLine="420"/>
        <w:jc w:val="both"/>
      </w:pPr>
      <w:r w:rsidRPr="002F168E">
        <w:t>37. Tarybos posėdžiai šaukiami ne rečiau kaip du kartus per metus. Posėdis teisėtas, jei jame dalyvauja ne mažiau kaip du trečdaliai narių. Nutarimai priimami posėdyje dalyvaujančių narių balsų dauguma. Mokyklos direktorius tarybos posėdžiuose gali dalyvauti kviestinio nario teisėmis.</w:t>
      </w:r>
    </w:p>
    <w:p w:rsidR="00744E13" w:rsidRPr="002F168E" w:rsidRDefault="00744E13" w:rsidP="00744E13">
      <w:pPr>
        <w:ind w:firstLine="420"/>
        <w:jc w:val="both"/>
      </w:pPr>
      <w:r w:rsidRPr="002F168E">
        <w:t>38. Tarybai vadovauja pirmininkas, išrinktas atviru balsavimu tarybos posėdyje.</w:t>
      </w:r>
    </w:p>
    <w:p w:rsidR="00744E13" w:rsidRPr="002F168E" w:rsidRDefault="00744E13" w:rsidP="00744E13">
      <w:pPr>
        <w:ind w:firstLine="420"/>
        <w:jc w:val="both"/>
      </w:pPr>
      <w:r w:rsidRPr="002F168E">
        <w:t>39. Taryba:</w:t>
      </w:r>
    </w:p>
    <w:p w:rsidR="00744E13" w:rsidRPr="002F168E" w:rsidRDefault="00744E13" w:rsidP="00744E13">
      <w:pPr>
        <w:ind w:firstLine="420"/>
        <w:jc w:val="both"/>
      </w:pPr>
      <w:r w:rsidRPr="002F168E">
        <w:t>39.1. teikia siūlymų dėl mokyklos strateginių tikslų, uždavinių ir jų įgyvendinimo priemonių;</w:t>
      </w:r>
    </w:p>
    <w:p w:rsidR="00744E13" w:rsidRPr="002F168E" w:rsidRDefault="00744E13" w:rsidP="00744E13">
      <w:pPr>
        <w:ind w:firstLine="420"/>
        <w:jc w:val="both"/>
      </w:pPr>
      <w:r w:rsidRPr="002F168E">
        <w:t>39.2. pritaria mokyklos strateginiam, metiniam veiklos, ugdymo planui, mokyklos darbo tvarkos taisyklėms, kitiems mokyklos veiklą reglamentuojantiems dokumentams, teikiamiems mokyklos direktoriaus;</w:t>
      </w:r>
    </w:p>
    <w:p w:rsidR="00744E13" w:rsidRPr="002F168E" w:rsidRDefault="00744E13" w:rsidP="00744E13">
      <w:pPr>
        <w:ind w:firstLine="420"/>
        <w:jc w:val="both"/>
      </w:pPr>
      <w:r w:rsidRPr="002F168E">
        <w:t xml:space="preserve">39.3. teikia siūlymų mokyklos direktoriui dėl mokyklos nuostatų pakeitimo ar papildymo, mokyklos vidaus struktūros tobulinimo; </w:t>
      </w:r>
    </w:p>
    <w:p w:rsidR="00744E13" w:rsidRPr="002F168E" w:rsidRDefault="00744E13" w:rsidP="00744E13">
      <w:pPr>
        <w:ind w:firstLine="420"/>
        <w:jc w:val="both"/>
      </w:pPr>
      <w:r w:rsidRPr="002F168E">
        <w:t xml:space="preserve">39.4. svarsto mokyklos lėšų naudojimo klausimus; </w:t>
      </w:r>
    </w:p>
    <w:p w:rsidR="00744E13" w:rsidRPr="002F168E" w:rsidRDefault="00744E13" w:rsidP="00744E13">
      <w:pPr>
        <w:ind w:firstLine="420"/>
        <w:jc w:val="both"/>
      </w:pPr>
      <w:r w:rsidRPr="002F168E">
        <w:t xml:space="preserve">39.5. išklauso mokyklos metines veiklos ataskaitas ir teikia siūlymų mokyklos direktoriui dėl mokyklos veiklos tobulinimo; </w:t>
      </w:r>
    </w:p>
    <w:p w:rsidR="00744E13" w:rsidRPr="002F168E" w:rsidRDefault="00744E13" w:rsidP="00744E13">
      <w:pPr>
        <w:ind w:firstLine="420"/>
        <w:jc w:val="both"/>
      </w:pPr>
      <w:r w:rsidRPr="002F168E">
        <w:t xml:space="preserve">39.6. svarsto ir teikia siūlymus mokyklos administracijai dėl atleidimo ar mokesčio mažinimo už neformalųjį švietimą; </w:t>
      </w:r>
    </w:p>
    <w:p w:rsidR="00744E13" w:rsidRPr="002F168E" w:rsidRDefault="00744E13" w:rsidP="00744E13">
      <w:pPr>
        <w:ind w:firstLine="420"/>
        <w:jc w:val="both"/>
      </w:pPr>
      <w:r w:rsidRPr="002F168E">
        <w:t xml:space="preserve">39.7. teikia siūlymus </w:t>
      </w:r>
      <w:r>
        <w:t>S</w:t>
      </w:r>
      <w:r w:rsidRPr="002F168E">
        <w:t xml:space="preserve">avivaldybės </w:t>
      </w:r>
      <w:r>
        <w:t>t</w:t>
      </w:r>
      <w:r w:rsidRPr="002F168E">
        <w:t xml:space="preserve">arybai dėl mokyklos materialinio aprūpinimo, veiklos tobulinimo; </w:t>
      </w:r>
    </w:p>
    <w:p w:rsidR="00744E13" w:rsidRPr="002F168E" w:rsidRDefault="00744E13" w:rsidP="00744E13">
      <w:pPr>
        <w:ind w:firstLine="420"/>
        <w:jc w:val="both"/>
      </w:pPr>
      <w:r w:rsidRPr="002F168E">
        <w:t>39.8. svarsto mokytojų, mokinių ir tėvų (globėjų, rūpintojų) ar mokyklos bendruomenės narių iniciatyvas ir teikia siūlymų mokyklos direktoriui;</w:t>
      </w:r>
    </w:p>
    <w:p w:rsidR="00744E13" w:rsidRPr="002F168E" w:rsidRDefault="00744E13" w:rsidP="00744E13">
      <w:pPr>
        <w:ind w:firstLine="420"/>
        <w:jc w:val="both"/>
      </w:pPr>
      <w:r w:rsidRPr="002F168E">
        <w:t>39.9. teikia siūlymų dėl mokyklos darbo tobulinimo, saugių mokinių ugdymo ir darbo sąlygų sudarymo, talkina formuojant mokyklos materialinius, finansinius ir intelektinius išteklius;</w:t>
      </w:r>
    </w:p>
    <w:p w:rsidR="00744E13" w:rsidRPr="002F168E" w:rsidRDefault="00744E13" w:rsidP="00744E13">
      <w:pPr>
        <w:ind w:firstLine="420"/>
        <w:jc w:val="both"/>
      </w:pPr>
      <w:r w:rsidRPr="002F168E">
        <w:t>39.10. svarsto kitus mokyklos direktoriaus teikiamus klausimus.</w:t>
      </w:r>
    </w:p>
    <w:p w:rsidR="00744E13" w:rsidRPr="002F168E" w:rsidRDefault="00744E13" w:rsidP="00744E13">
      <w:pPr>
        <w:ind w:firstLine="420"/>
        <w:jc w:val="both"/>
      </w:pPr>
      <w:r w:rsidRPr="002F168E">
        <w:t>40.  Tarybos nutarimai yra teisėti, jei jie neprieštarauja teisės aktams.</w:t>
      </w:r>
    </w:p>
    <w:p w:rsidR="00744E13" w:rsidRPr="002F168E" w:rsidRDefault="00744E13" w:rsidP="00744E13">
      <w:pPr>
        <w:ind w:firstLine="420"/>
        <w:jc w:val="both"/>
      </w:pPr>
      <w:r w:rsidRPr="002F168E">
        <w:t>41. Mokyklos taryba už savo veiklą vieną kartą per metus atsiskaito mokyklos bendruomenei.</w:t>
      </w:r>
    </w:p>
    <w:p w:rsidR="00FD06D2" w:rsidRDefault="00FD06D2"/>
    <w:sectPr w:rsidR="00FD06D2" w:rsidSect="00744E13">
      <w:pgSz w:w="11906" w:h="16838"/>
      <w:pgMar w:top="851" w:right="567" w:bottom="851" w:left="119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E13"/>
    <w:rsid w:val="00744E13"/>
    <w:rsid w:val="00FD06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4AC8C-CFA6-455C-9C32-D1D190CF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4E13"/>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44E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4E1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2200</Words>
  <Characters>1254</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Jankauskienė</dc:creator>
  <cp:keywords/>
  <dc:description/>
  <cp:lastModifiedBy>Vaiva Jankauskienė</cp:lastModifiedBy>
  <cp:revision>1</cp:revision>
  <dcterms:created xsi:type="dcterms:W3CDTF">2016-10-28T12:03:00Z</dcterms:created>
  <dcterms:modified xsi:type="dcterms:W3CDTF">2016-10-28T12:05:00Z</dcterms:modified>
</cp:coreProperties>
</file>