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9C3" w:rsidRPr="002D79C3" w:rsidRDefault="002D79C3" w:rsidP="002D79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9C3">
        <w:rPr>
          <w:rFonts w:ascii="Times New Roman" w:hAnsi="Times New Roman" w:cs="Times New Roman"/>
          <w:b/>
          <w:sz w:val="24"/>
          <w:szCs w:val="24"/>
        </w:rPr>
        <w:t>M</w:t>
      </w:r>
      <w:r w:rsidR="00C359A8">
        <w:rPr>
          <w:rFonts w:ascii="Times New Roman" w:hAnsi="Times New Roman" w:cs="Times New Roman"/>
          <w:b/>
          <w:sz w:val="24"/>
          <w:szCs w:val="24"/>
        </w:rPr>
        <w:t>OKESČIO, NUSTATYTO IKIMOKYKLINIO</w:t>
      </w:r>
      <w:r w:rsidRPr="002D79C3">
        <w:rPr>
          <w:rFonts w:ascii="Times New Roman" w:hAnsi="Times New Roman" w:cs="Times New Roman"/>
          <w:b/>
          <w:sz w:val="24"/>
          <w:szCs w:val="24"/>
        </w:rPr>
        <w:t xml:space="preserve"> ĮSTAIGOS REIKMĖMS, LĖŠŲ PASISKIRSTYMAS IR PANAUDOJIMAS 2014-2015 M.</w:t>
      </w:r>
    </w:p>
    <w:p w:rsidR="002D79C3" w:rsidRPr="002D79C3" w:rsidRDefault="002D79C3" w:rsidP="002D79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9C3" w:rsidRDefault="002D79C3"/>
    <w:p w:rsidR="002D79C3" w:rsidRDefault="002D79C3">
      <w:r>
        <w:rPr>
          <w:noProof/>
          <w:lang w:eastAsia="lt-LT"/>
        </w:rPr>
        <w:drawing>
          <wp:inline distT="0" distB="0" distL="0" distR="0" wp14:anchorId="4265C046" wp14:editId="487A752A">
            <wp:extent cx="6191250" cy="5429250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D79C3" w:rsidRPr="002D79C3" w:rsidRDefault="002D79C3" w:rsidP="002D79C3"/>
    <w:p w:rsidR="002D79C3" w:rsidRPr="002D79C3" w:rsidRDefault="002D79C3" w:rsidP="002D79C3"/>
    <w:p w:rsidR="002D79C3" w:rsidRPr="002D79C3" w:rsidRDefault="002D79C3" w:rsidP="002D79C3"/>
    <w:p w:rsidR="002D79C3" w:rsidRDefault="002D79C3" w:rsidP="002D79C3">
      <w:r>
        <w:rPr>
          <w:noProof/>
          <w:lang w:eastAsia="lt-LT"/>
        </w:rPr>
        <w:lastRenderedPageBreak/>
        <w:drawing>
          <wp:inline distT="0" distB="0" distL="0" distR="0" wp14:anchorId="627EC762" wp14:editId="4FDD927E">
            <wp:extent cx="6120130" cy="3500755"/>
            <wp:effectExtent l="0" t="0" r="13970" b="4445"/>
            <wp:docPr id="2" name="Diagra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D79C3" w:rsidRDefault="002D79C3" w:rsidP="002D79C3"/>
    <w:p w:rsidR="002D79C3" w:rsidRPr="002D79C3" w:rsidRDefault="002D79C3" w:rsidP="002D79C3"/>
    <w:p w:rsidR="002D79C3" w:rsidRDefault="002D79C3" w:rsidP="002D79C3"/>
    <w:p w:rsidR="001839E6" w:rsidRDefault="002D79C3" w:rsidP="002D79C3">
      <w:r>
        <w:rPr>
          <w:noProof/>
          <w:lang w:eastAsia="lt-LT"/>
        </w:rPr>
        <w:lastRenderedPageBreak/>
        <w:drawing>
          <wp:inline distT="0" distB="0" distL="0" distR="0" wp14:anchorId="0F154984" wp14:editId="671E516F">
            <wp:extent cx="6424930" cy="5448300"/>
            <wp:effectExtent l="0" t="0" r="13970" b="0"/>
            <wp:docPr id="6" name="Diagrama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D79C3" w:rsidRDefault="002D79C3" w:rsidP="002D79C3">
      <w:pPr>
        <w:ind w:firstLine="1296"/>
      </w:pPr>
    </w:p>
    <w:p w:rsidR="002D79C3" w:rsidRPr="002D79C3" w:rsidRDefault="002D79C3" w:rsidP="002D79C3">
      <w:bookmarkStart w:id="0" w:name="_GoBack"/>
      <w:r>
        <w:rPr>
          <w:noProof/>
          <w:lang w:eastAsia="lt-LT"/>
        </w:rPr>
        <w:lastRenderedPageBreak/>
        <w:drawing>
          <wp:inline distT="0" distB="0" distL="0" distR="0" wp14:anchorId="37011EA2" wp14:editId="0AEEB2CB">
            <wp:extent cx="6120130" cy="3992245"/>
            <wp:effectExtent l="0" t="0" r="13970" b="8255"/>
            <wp:docPr id="4" name="Diagrama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2D79C3" w:rsidRPr="002D79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AC"/>
    <w:rsid w:val="000B1E5F"/>
    <w:rsid w:val="001839E6"/>
    <w:rsid w:val="002D79C3"/>
    <w:rsid w:val="00303D46"/>
    <w:rsid w:val="00842ECA"/>
    <w:rsid w:val="0093316B"/>
    <w:rsid w:val="00C359A8"/>
    <w:rsid w:val="00E1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E2818-48B4-4873-8599-068FDCDB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0,43</a:t>
            </a:r>
            <a:r>
              <a:rPr lang="en-US" baseline="0"/>
              <a:t> euro cent</a:t>
            </a:r>
            <a:r>
              <a:rPr lang="lt-LT" baseline="0"/>
              <a:t>ų mokesčio panaudojimas ikimokyklinio ugdymo įstaigose 2015 (procentais)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B9D-4994-AB29-09EC02AB8B9D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B9D-4994-AB29-09EC02AB8B9D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0B9D-4994-AB29-09EC02AB8B9D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0B9D-4994-AB29-09EC02AB8B9D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0B9D-4994-AB29-09EC02AB8B9D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0B9D-4994-AB29-09EC02AB8B9D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0B9D-4994-AB29-09EC02AB8B9D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0B9D-4994-AB29-09EC02AB8B9D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0B9D-4994-AB29-09EC02AB8B9D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9-0B9D-4994-AB29-09EC02AB8B9D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0A-0B9D-4994-AB29-09EC02AB8B9D}"/>
              </c:ext>
            </c:extLst>
          </c:dPt>
          <c:dLbls>
            <c:numFmt formatCode="General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Sheet1!$A$4:$A$14</c:f>
              <c:strCache>
                <c:ptCount val="11"/>
                <c:pt idx="0">
                  <c:v>Prekės ir priemonės higienos normų reikalavimams vykdyti</c:v>
                </c:pt>
                <c:pt idx="1">
                  <c:v>Komunalinės paslaugos</c:v>
                </c:pt>
                <c:pt idx="2">
                  <c:v>Kitos paslaugos</c:v>
                </c:pt>
                <c:pt idx="3">
                  <c:v>Ilgalaikio turto einamasis remontas</c:v>
                </c:pt>
                <c:pt idx="4">
                  <c:v>Apranga, patalynė</c:v>
                </c:pt>
                <c:pt idx="5">
                  <c:v>Ugdymo priemonės</c:v>
                </c:pt>
                <c:pt idx="6">
                  <c:v>Kanceliarinės prekės</c:v>
                </c:pt>
                <c:pt idx="7">
                  <c:v>Ryšiai, ryšių paslaugos</c:v>
                </c:pt>
                <c:pt idx="8">
                  <c:v>Spaudiniai, nesusiję su ugdymo procesu: blankai, kasos knygos</c:v>
                </c:pt>
                <c:pt idx="9">
                  <c:v>Kvalifikacija: administracijos ir nepedagoginių darbuotojų mokymai</c:v>
                </c:pt>
                <c:pt idx="10">
                  <c:v>Komandiruotės (TRANSPORTO IŠLAIDOS) </c:v>
                </c:pt>
              </c:strCache>
            </c:strRef>
          </c:cat>
          <c:val>
            <c:numRef>
              <c:f>Sheet1!$AE$4:$AE$14</c:f>
              <c:numCache>
                <c:formatCode>General</c:formatCode>
                <c:ptCount val="11"/>
                <c:pt idx="0">
                  <c:v>161257.65</c:v>
                </c:pt>
                <c:pt idx="1">
                  <c:v>131052.06000000001</c:v>
                </c:pt>
                <c:pt idx="2">
                  <c:v>58686.349999999991</c:v>
                </c:pt>
                <c:pt idx="3">
                  <c:v>25871.11</c:v>
                </c:pt>
                <c:pt idx="4">
                  <c:v>19710.449999999997</c:v>
                </c:pt>
                <c:pt idx="5">
                  <c:v>18049.43</c:v>
                </c:pt>
                <c:pt idx="6">
                  <c:v>16637.790000000005</c:v>
                </c:pt>
                <c:pt idx="7">
                  <c:v>15773.01</c:v>
                </c:pt>
                <c:pt idx="8">
                  <c:v>4677.83</c:v>
                </c:pt>
                <c:pt idx="9">
                  <c:v>3957.95</c:v>
                </c:pt>
                <c:pt idx="10">
                  <c:v>34.36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B9D-4994-AB29-09EC02AB8B9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0,43</a:t>
            </a:r>
            <a:r>
              <a:rPr lang="en-US" baseline="0"/>
              <a:t> euro cent</a:t>
            </a:r>
            <a:r>
              <a:rPr lang="lt-LT" baseline="0"/>
              <a:t>ų mokesčio panaudojimas ikimokyklinio ugdymo įstaigose 2015 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3"/>
              <c:layout>
                <c:manualLayout>
                  <c:x val="2.0751193193608631E-3"/>
                  <c:y val="-3.2650099764193793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1274041564476577E-2"/>
                      <c:h val="5.15328836208189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0F8D-42B5-8473-8225B6C68CB2}"/>
                </c:ext>
              </c:extLst>
            </c:dLbl>
            <c:dLbl>
              <c:idx val="4"/>
              <c:layout>
                <c:manualLayout>
                  <c:x val="-1.867607387424776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8D-42B5-8473-8225B6C68CB2}"/>
                </c:ext>
              </c:extLst>
            </c:dLbl>
            <c:dLbl>
              <c:idx val="5"/>
              <c:layout>
                <c:manualLayout>
                  <c:x val="-7.6086829415018839E-17"/>
                  <c:y val="-4.3533466352258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F8D-42B5-8473-8225B6C68CB2}"/>
                </c:ext>
              </c:extLst>
            </c:dLbl>
            <c:dLbl>
              <c:idx val="7"/>
              <c:layout>
                <c:manualLayout>
                  <c:x val="0"/>
                  <c:y val="-3.2650099764193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F8D-42B5-8473-8225B6C68CB2}"/>
                </c:ext>
              </c:extLst>
            </c:dLbl>
            <c:dLbl>
              <c:idx val="8"/>
              <c:layout>
                <c:manualLayout>
                  <c:x val="-6.2253579580825898E-3"/>
                  <c:y val="-1.0883366588064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F8D-42B5-8473-8225B6C68CB2}"/>
                </c:ext>
              </c:extLst>
            </c:dLbl>
            <c:dLbl>
              <c:idx val="9"/>
              <c:layout>
                <c:manualLayout>
                  <c:x val="-1.5217365883003768E-16"/>
                  <c:y val="-1.8138944313440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F8D-42B5-8473-8225B6C68CB2}"/>
                </c:ext>
              </c:extLst>
            </c:dLbl>
            <c:dLbl>
              <c:idx val="10"/>
              <c:layout>
                <c:manualLayout>
                  <c:x val="-1.5217365883003768E-16"/>
                  <c:y val="1.08833665880645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F8D-42B5-8473-8225B6C68CB2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Sheet1!$A$4:$A$14</c:f>
              <c:strCache>
                <c:ptCount val="11"/>
                <c:pt idx="0">
                  <c:v>Prekės ir priemonės higienos normų reikalavimams vykdyti</c:v>
                </c:pt>
                <c:pt idx="1">
                  <c:v>Komunalinės paslaugos</c:v>
                </c:pt>
                <c:pt idx="2">
                  <c:v>Kitos paslaugos</c:v>
                </c:pt>
                <c:pt idx="3">
                  <c:v>Ilgalaikio turto einamasis remontas</c:v>
                </c:pt>
                <c:pt idx="4">
                  <c:v>Apranga, patalynė</c:v>
                </c:pt>
                <c:pt idx="5">
                  <c:v>Ugdymo priemonės</c:v>
                </c:pt>
                <c:pt idx="6">
                  <c:v>Kanceliarinės prekės</c:v>
                </c:pt>
                <c:pt idx="7">
                  <c:v>Ryšiai, ryšių paslaugos</c:v>
                </c:pt>
                <c:pt idx="8">
                  <c:v>Spaudiniai, nesusiję su ugdymo procesu: blankai, kasos knygos</c:v>
                </c:pt>
                <c:pt idx="9">
                  <c:v>Kvalifikacija: administracijos ir nepedagoginių darbuotojų mokymai</c:v>
                </c:pt>
                <c:pt idx="10">
                  <c:v>Komandiruotės (TRANSPORTO IŠLAIDOS) </c:v>
                </c:pt>
              </c:strCache>
            </c:strRef>
          </c:cat>
          <c:val>
            <c:numRef>
              <c:f>Sheet1!$AE$4:$AE$14</c:f>
              <c:numCache>
                <c:formatCode>General</c:formatCode>
                <c:ptCount val="11"/>
                <c:pt idx="0">
                  <c:v>161257.65</c:v>
                </c:pt>
                <c:pt idx="1">
                  <c:v>131052.06000000001</c:v>
                </c:pt>
                <c:pt idx="2">
                  <c:v>58686.349999999991</c:v>
                </c:pt>
                <c:pt idx="3">
                  <c:v>25871.11</c:v>
                </c:pt>
                <c:pt idx="4">
                  <c:v>19710.449999999997</c:v>
                </c:pt>
                <c:pt idx="5">
                  <c:v>18049.43</c:v>
                </c:pt>
                <c:pt idx="6">
                  <c:v>16637.790000000005</c:v>
                </c:pt>
                <c:pt idx="7">
                  <c:v>15773.01</c:v>
                </c:pt>
                <c:pt idx="8">
                  <c:v>4677.83</c:v>
                </c:pt>
                <c:pt idx="9">
                  <c:v>3957.95</c:v>
                </c:pt>
                <c:pt idx="10">
                  <c:v>34.36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A2-4BC0-B232-2043988FB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840724399"/>
        <c:axId val="1"/>
      </c:barChart>
      <c:catAx>
        <c:axId val="18407243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65000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lt-LT"/>
                  <a:t>Eur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5.06108202443281E-2"/>
              <c:y val="0.3255974582124602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840724399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/>
              <a:t>1,5 Lt</a:t>
            </a:r>
            <a:r>
              <a:rPr lang="lt-LT" baseline="0"/>
              <a:t> mokesčio panaudojimas ikimokyklinio ugdymo įstaigose 2014 m. (procentais)</a:t>
            </a:r>
            <a:endParaRPr lang="lt-LT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675C-4DBF-8396-CE1293217D29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675C-4DBF-8396-CE1293217D29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675C-4DBF-8396-CE1293217D29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675C-4DBF-8396-CE1293217D29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675C-4DBF-8396-CE1293217D29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675C-4DBF-8396-CE1293217D29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675C-4DBF-8396-CE1293217D29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675C-4DBF-8396-CE1293217D29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675C-4DBF-8396-CE1293217D29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9-675C-4DBF-8396-CE1293217D29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0A-675C-4DBF-8396-CE1293217D29}"/>
              </c:ext>
            </c:extLst>
          </c:dPt>
          <c:dLbls>
            <c:spPr>
              <a:noFill/>
              <a:ln w="25400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Sheet2!$C$3:$M$3</c:f>
              <c:strCache>
                <c:ptCount val="11"/>
                <c:pt idx="0">
                  <c:v>HN normų reikalavimams vykdyti (lėšos)</c:v>
                </c:pt>
                <c:pt idx="1">
                  <c:v>Komunalinės paslaugos (lėšos)</c:v>
                </c:pt>
                <c:pt idx="2">
                  <c:v>Kitos paslaugos (lėšos)</c:v>
                </c:pt>
                <c:pt idx="3">
                  <c:v>ilgalaikio material.turto ein. remontas</c:v>
                </c:pt>
                <c:pt idx="4">
                  <c:v>Ugdymo priemonės </c:v>
                </c:pt>
                <c:pt idx="5">
                  <c:v>Kanceliarinės prekės</c:v>
                </c:pt>
                <c:pt idx="6">
                  <c:v>Ryšiai (lėšos)</c:v>
                </c:pt>
                <c:pt idx="7">
                  <c:v>Apranga patalynė (lėšos)</c:v>
                </c:pt>
                <c:pt idx="8">
                  <c:v>Spaudiniai, nesusiję su ugd.procesu</c:v>
                </c:pt>
                <c:pt idx="9">
                  <c:v>Kvalifikacija</c:v>
                </c:pt>
                <c:pt idx="10">
                  <c:v>Komandiruotės</c:v>
                </c:pt>
              </c:strCache>
            </c:strRef>
          </c:cat>
          <c:val>
            <c:numRef>
              <c:f>Sheet2!$C$34:$M$34</c:f>
              <c:numCache>
                <c:formatCode>General</c:formatCode>
                <c:ptCount val="11"/>
                <c:pt idx="0">
                  <c:v>502754.03</c:v>
                </c:pt>
                <c:pt idx="1">
                  <c:v>355704.15</c:v>
                </c:pt>
                <c:pt idx="2">
                  <c:v>228420.04000000004</c:v>
                </c:pt>
                <c:pt idx="3">
                  <c:v>91454.66</c:v>
                </c:pt>
                <c:pt idx="4">
                  <c:v>76773.13</c:v>
                </c:pt>
                <c:pt idx="5">
                  <c:v>56467.859999999993</c:v>
                </c:pt>
                <c:pt idx="6">
                  <c:v>48415.080000000009</c:v>
                </c:pt>
                <c:pt idx="7">
                  <c:v>46355.07</c:v>
                </c:pt>
                <c:pt idx="8">
                  <c:v>14393.09</c:v>
                </c:pt>
                <c:pt idx="9">
                  <c:v>14373.2</c:v>
                </c:pt>
                <c:pt idx="10">
                  <c:v>1266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675C-4DBF-8396-CE1293217D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/>
              <a:t>1,5</a:t>
            </a:r>
            <a:r>
              <a:rPr lang="lt-LT" baseline="0"/>
              <a:t> Lt mokesčio panaudojimas ikimokyklinio ugdymo įstaigose 2014 m.</a:t>
            </a:r>
            <a:endParaRPr lang="lt-LT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1.45258352355260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6DF-4E40-98DA-3AB289739FC2}"/>
                </c:ext>
              </c:extLst>
            </c:dLbl>
            <c:dLbl>
              <c:idx val="1"/>
              <c:layout>
                <c:manualLayout>
                  <c:x val="2.0751193193608631E-3"/>
                  <c:y val="-2.8630507396214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DF-4E40-98DA-3AB289739FC2}"/>
                </c:ext>
              </c:extLst>
            </c:dLbl>
            <c:dLbl>
              <c:idx val="3"/>
              <c:layout>
                <c:manualLayout>
                  <c:x val="0"/>
                  <c:y val="-1.9087004930809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DF-4E40-98DA-3AB289739FC2}"/>
                </c:ext>
              </c:extLst>
            </c:dLbl>
            <c:dLbl>
              <c:idx val="5"/>
              <c:layout>
                <c:manualLayout>
                  <c:x val="0"/>
                  <c:y val="1.9087004930809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6DF-4E40-98DA-3AB289739FC2}"/>
                </c:ext>
              </c:extLst>
            </c:dLbl>
            <c:dLbl>
              <c:idx val="6"/>
              <c:layout>
                <c:manualLayout>
                  <c:x val="-6.2253579580825898E-3"/>
                  <c:y val="-2.8630507396214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6DF-4E40-98DA-3AB289739FC2}"/>
                </c:ext>
              </c:extLst>
            </c:dLbl>
            <c:dLbl>
              <c:idx val="7"/>
              <c:layout>
                <c:manualLayout>
                  <c:x val="8.3004772774435288E-3"/>
                  <c:y val="-2.226817241927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6DF-4E40-98DA-3AB289739FC2}"/>
                </c:ext>
              </c:extLst>
            </c:dLbl>
            <c:dLbl>
              <c:idx val="8"/>
              <c:layout>
                <c:manualLayout>
                  <c:x val="-4.1502386387217262E-3"/>
                  <c:y val="-6.3623349769365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6DF-4E40-98DA-3AB289739FC2}"/>
                </c:ext>
              </c:extLst>
            </c:dLbl>
            <c:dLbl>
              <c:idx val="9"/>
              <c:layout>
                <c:manualLayout>
                  <c:x val="2.0751193193608631E-3"/>
                  <c:y val="9.5435024654048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6DF-4E40-98DA-3AB289739FC2}"/>
                </c:ext>
              </c:extLst>
            </c:dLbl>
            <c:dLbl>
              <c:idx val="10"/>
              <c:layout>
                <c:manualLayout>
                  <c:x val="1.245071591616518E-2"/>
                  <c:y val="-9.5435024654048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6DF-4E40-98DA-3AB289739FC2}"/>
                </c:ext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Sheet2!$C$3:$M$3</c:f>
              <c:strCache>
                <c:ptCount val="11"/>
                <c:pt idx="0">
                  <c:v>HN normų reikalavimams vykdyti (lėšos)</c:v>
                </c:pt>
                <c:pt idx="1">
                  <c:v>Komunalinės paslaugos (lėšos)</c:v>
                </c:pt>
                <c:pt idx="2">
                  <c:v>Kitos paslaugos (lėšos)</c:v>
                </c:pt>
                <c:pt idx="3">
                  <c:v>ilgalaikio material.turto ein. remontas</c:v>
                </c:pt>
                <c:pt idx="4">
                  <c:v>Ugdymo priemonės </c:v>
                </c:pt>
                <c:pt idx="5">
                  <c:v>Kanceliarinės prekės</c:v>
                </c:pt>
                <c:pt idx="6">
                  <c:v>Ryšiai (lėšos)</c:v>
                </c:pt>
                <c:pt idx="7">
                  <c:v>Apranga patalynė (lėšos)</c:v>
                </c:pt>
                <c:pt idx="8">
                  <c:v>Spaudiniai, nesusiję su ugd.procesu</c:v>
                </c:pt>
                <c:pt idx="9">
                  <c:v>Kvalifikacija</c:v>
                </c:pt>
                <c:pt idx="10">
                  <c:v>Komandiruotės</c:v>
                </c:pt>
              </c:strCache>
            </c:strRef>
          </c:cat>
          <c:val>
            <c:numRef>
              <c:f>Sheet2!$C$34:$M$34</c:f>
              <c:numCache>
                <c:formatCode>General</c:formatCode>
                <c:ptCount val="11"/>
                <c:pt idx="0">
                  <c:v>502754.03</c:v>
                </c:pt>
                <c:pt idx="1">
                  <c:v>355704.15</c:v>
                </c:pt>
                <c:pt idx="2">
                  <c:v>228420.04000000004</c:v>
                </c:pt>
                <c:pt idx="3">
                  <c:v>91454.66</c:v>
                </c:pt>
                <c:pt idx="4">
                  <c:v>76773.13</c:v>
                </c:pt>
                <c:pt idx="5">
                  <c:v>56467.859999999993</c:v>
                </c:pt>
                <c:pt idx="6">
                  <c:v>48415.080000000009</c:v>
                </c:pt>
                <c:pt idx="7">
                  <c:v>46355.07</c:v>
                </c:pt>
                <c:pt idx="8">
                  <c:v>14393.09</c:v>
                </c:pt>
                <c:pt idx="9">
                  <c:v>14373.2</c:v>
                </c:pt>
                <c:pt idx="10">
                  <c:v>1266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28-4842-A609-ADC914268F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982093855"/>
        <c:axId val="1"/>
      </c:barChart>
      <c:catAx>
        <c:axId val="198209385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Litai</a:t>
                </a:r>
              </a:p>
            </c:rich>
          </c:tx>
          <c:layout>
            <c:manualLayout>
              <c:xMode val="edge"/>
              <c:yMode val="edge"/>
              <c:x val="5.7516339869281043E-2"/>
              <c:y val="0.3160494216780017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982093855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</Words>
  <Characters>44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Vizbarienė</dc:creator>
  <cp:keywords/>
  <dc:description/>
  <cp:lastModifiedBy>Simona Vizbarienė</cp:lastModifiedBy>
  <cp:revision>7</cp:revision>
  <dcterms:created xsi:type="dcterms:W3CDTF">2016-04-20T04:58:00Z</dcterms:created>
  <dcterms:modified xsi:type="dcterms:W3CDTF">2016-11-07T06:06:00Z</dcterms:modified>
</cp:coreProperties>
</file>