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36" w:rsidRDefault="00903036" w:rsidP="00DD397B">
      <w:pPr>
        <w:pStyle w:val="CharChar2"/>
        <w:jc w:val="center"/>
        <w:rPr>
          <w:rFonts w:ascii="Times New Roman" w:hAnsi="Times New Roman"/>
          <w:b/>
          <w:sz w:val="28"/>
          <w:szCs w:val="28"/>
        </w:rPr>
      </w:pPr>
    </w:p>
    <w:p w:rsidR="00DD397B" w:rsidRDefault="00903036" w:rsidP="00903036">
      <w:pPr>
        <w:pStyle w:val="CharChar2"/>
        <w:spacing w:after="0" w:line="240" w:lineRule="auto"/>
        <w:jc w:val="center"/>
        <w:rPr>
          <w:rFonts w:ascii="Times New Roman" w:hAnsi="Times New Roman"/>
          <w:b/>
          <w:sz w:val="28"/>
          <w:szCs w:val="28"/>
        </w:rPr>
      </w:pPr>
      <w:r>
        <w:rPr>
          <w:rFonts w:ascii="Times New Roman" w:hAnsi="Times New Roman"/>
          <w:b/>
          <w:sz w:val="28"/>
          <w:szCs w:val="28"/>
        </w:rPr>
        <w:t>PANEVĖŽIO</w:t>
      </w:r>
      <w:r w:rsidR="00DD397B" w:rsidRPr="007361F4">
        <w:rPr>
          <w:rFonts w:ascii="Times New Roman" w:hAnsi="Times New Roman"/>
          <w:b/>
          <w:sz w:val="28"/>
          <w:szCs w:val="28"/>
        </w:rPr>
        <w:t xml:space="preserve"> MIESTO SAVIVALDYBĖS TARYBA</w:t>
      </w:r>
    </w:p>
    <w:p w:rsidR="00903036" w:rsidRPr="007361F4" w:rsidRDefault="00903036" w:rsidP="00903036">
      <w:pPr>
        <w:pStyle w:val="CharChar2"/>
        <w:spacing w:after="0" w:line="240" w:lineRule="auto"/>
        <w:jc w:val="center"/>
        <w:rPr>
          <w:rFonts w:ascii="Times New Roman" w:hAnsi="Times New Roman"/>
          <w:b/>
          <w:sz w:val="28"/>
          <w:szCs w:val="28"/>
        </w:rPr>
      </w:pPr>
    </w:p>
    <w:p w:rsidR="00DD397B" w:rsidRPr="00016349" w:rsidRDefault="00DD397B" w:rsidP="00DD397B">
      <w:pPr>
        <w:jc w:val="center"/>
        <w:rPr>
          <w:rFonts w:cs="Tahoma"/>
          <w:b/>
          <w:color w:val="000000"/>
        </w:rPr>
      </w:pPr>
      <w:r w:rsidRPr="00016349">
        <w:rPr>
          <w:rFonts w:cs="Tahoma"/>
          <w:b/>
          <w:color w:val="000000"/>
        </w:rPr>
        <w:t>SPRENDIMAS</w:t>
      </w:r>
    </w:p>
    <w:p w:rsidR="00DD397B" w:rsidRPr="00016349" w:rsidRDefault="00DD397B" w:rsidP="00DD397B">
      <w:pPr>
        <w:jc w:val="center"/>
        <w:rPr>
          <w:rFonts w:cs="Tahoma"/>
          <w:b/>
          <w:color w:val="000000"/>
        </w:rPr>
      </w:pPr>
      <w:r w:rsidRPr="004B4A95">
        <w:rPr>
          <w:rFonts w:ascii="TimesNewRomanPS-BoldMT" w:eastAsia="Calibri" w:hAnsi="TimesNewRomanPS-BoldMT" w:cs="TimesNewRomanPS-BoldMT"/>
          <w:b/>
          <w:bCs/>
        </w:rPr>
        <w:t xml:space="preserve">DĖL </w:t>
      </w:r>
      <w:r>
        <w:rPr>
          <w:rFonts w:cs="Tahoma"/>
          <w:b/>
          <w:color w:val="000000"/>
        </w:rPr>
        <w:t>LEIDIMO PANEVĖŽIO LĖLIŲ VEŽIMO TEATRUI PIRKTI LENGVĄJĮ AUTOMOBILĮ</w:t>
      </w:r>
    </w:p>
    <w:p w:rsidR="00DD397B" w:rsidRPr="00016349" w:rsidRDefault="00DD397B" w:rsidP="00DD397B">
      <w:pPr>
        <w:jc w:val="center"/>
        <w:rPr>
          <w:rFonts w:cs="Tahoma"/>
          <w:b/>
          <w:color w:val="000000"/>
        </w:rPr>
      </w:pPr>
    </w:p>
    <w:p w:rsidR="00DD397B" w:rsidRPr="00016349" w:rsidRDefault="00DD397B" w:rsidP="00DD397B">
      <w:pPr>
        <w:jc w:val="center"/>
        <w:rPr>
          <w:rFonts w:cs="Tahoma"/>
          <w:color w:val="000000"/>
        </w:rPr>
      </w:pPr>
      <w:r>
        <w:rPr>
          <w:rFonts w:cs="Tahoma"/>
          <w:color w:val="000000"/>
        </w:rPr>
        <w:t>2016</w:t>
      </w:r>
      <w:r w:rsidR="00903036">
        <w:rPr>
          <w:rFonts w:cs="Tahoma"/>
          <w:color w:val="000000"/>
        </w:rPr>
        <w:t xml:space="preserve"> m. lapkričio       d. </w:t>
      </w:r>
      <w:r w:rsidRPr="00016349">
        <w:rPr>
          <w:rFonts w:cs="Tahoma"/>
          <w:color w:val="000000"/>
        </w:rPr>
        <w:t xml:space="preserve">Nr. </w:t>
      </w:r>
    </w:p>
    <w:p w:rsidR="00DD397B" w:rsidRPr="00016349" w:rsidRDefault="00DD397B" w:rsidP="00DD397B">
      <w:pPr>
        <w:jc w:val="center"/>
        <w:rPr>
          <w:rFonts w:cs="Tahoma"/>
          <w:color w:val="000000"/>
        </w:rPr>
      </w:pPr>
      <w:r w:rsidRPr="00016349">
        <w:rPr>
          <w:rFonts w:cs="Tahoma"/>
          <w:color w:val="000000"/>
        </w:rPr>
        <w:t>Panevėžys</w:t>
      </w:r>
    </w:p>
    <w:p w:rsidR="00DD397B" w:rsidRDefault="00DD397B" w:rsidP="00DD397B">
      <w:pPr>
        <w:widowControl/>
        <w:suppressAutoHyphens w:val="0"/>
        <w:spacing w:after="200" w:line="276" w:lineRule="auto"/>
        <w:rPr>
          <w:rFonts w:cs="Tahoma"/>
          <w:color w:val="000000"/>
        </w:rPr>
      </w:pPr>
    </w:p>
    <w:p w:rsidR="00DD397B" w:rsidRPr="00CE7B88" w:rsidRDefault="00DD397B" w:rsidP="00711056">
      <w:pPr>
        <w:widowControl/>
        <w:suppressAutoHyphens w:val="0"/>
        <w:spacing w:line="360" w:lineRule="auto"/>
        <w:ind w:firstLine="709"/>
        <w:jc w:val="both"/>
        <w:rPr>
          <w:rFonts w:eastAsia="Times New Roman"/>
        </w:rPr>
      </w:pPr>
      <w:r>
        <w:rPr>
          <w:rFonts w:eastAsia="Times New Roman"/>
        </w:rPr>
        <w:t>Vadovaudamas</w:t>
      </w:r>
      <w:r>
        <w:rPr>
          <w:rFonts w:eastAsia="Times New Roman"/>
          <w:color w:val="000080"/>
        </w:rPr>
        <w:t xml:space="preserve">i </w:t>
      </w:r>
      <w:r>
        <w:rPr>
          <w:rFonts w:eastAsia="Times New Roman"/>
        </w:rPr>
        <w:t xml:space="preserve">Lietuvos Respublikos Vyriausybės </w:t>
      </w:r>
      <w:smartTag w:uri="urn:schemas-microsoft-com:office:smarttags" w:element="metricconverter">
        <w:smartTagPr>
          <w:attr w:name="ProductID" w:val="1998 m"/>
        </w:smartTagPr>
        <w:r>
          <w:rPr>
            <w:rFonts w:eastAsia="Times New Roman"/>
          </w:rPr>
          <w:t>1998 m</w:t>
        </w:r>
      </w:smartTag>
      <w:r>
        <w:rPr>
          <w:rFonts w:eastAsia="Times New Roman"/>
        </w:rPr>
        <w:t xml:space="preserve">. lapkričio 17 d. nutarimo Nr. 1341 „Dėl tarnybinių lengvųjų automobilių įsigijimo, nuomos ir naudojimo biudžetinėse įstaigose“ 5.2 papunkčiu, 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Pr>
            <w:rFonts w:eastAsia="Times New Roman"/>
          </w:rPr>
          <w:t>2013 m</w:t>
        </w:r>
      </w:smartTag>
      <w:r>
        <w:rPr>
          <w:rFonts w:eastAsia="Times New Roman"/>
        </w:rPr>
        <w:t>. gegužės 30 d. sprendimu Nr. 1-164, 5, 6 punktais</w:t>
      </w:r>
      <w:r w:rsidR="001762A1">
        <w:rPr>
          <w:rFonts w:eastAsia="Times New Roman"/>
        </w:rPr>
        <w:t xml:space="preserve"> </w:t>
      </w:r>
      <w:r w:rsidRPr="00CE7B88">
        <w:rPr>
          <w:rFonts w:eastAsia="Times New Roman"/>
        </w:rPr>
        <w:t>ir ats</w:t>
      </w:r>
      <w:r>
        <w:rPr>
          <w:rFonts w:eastAsia="Times New Roman"/>
        </w:rPr>
        <w:t>ižvelgdama į Panevėžio lėlių vežimo teatro 2016</w:t>
      </w:r>
      <w:r w:rsidRPr="00CE7B88">
        <w:rPr>
          <w:rFonts w:eastAsia="Times New Roman"/>
        </w:rPr>
        <w:t xml:space="preserve"> m. </w:t>
      </w:r>
      <w:r>
        <w:rPr>
          <w:rFonts w:eastAsia="Times New Roman"/>
        </w:rPr>
        <w:t>spali</w:t>
      </w:r>
      <w:r w:rsidRPr="00CE7B88">
        <w:rPr>
          <w:rFonts w:eastAsia="Times New Roman"/>
        </w:rPr>
        <w:t>o 2</w:t>
      </w:r>
      <w:r>
        <w:rPr>
          <w:rFonts w:eastAsia="Times New Roman"/>
        </w:rPr>
        <w:t>8</w:t>
      </w:r>
      <w:r w:rsidRPr="00CE7B88">
        <w:rPr>
          <w:rFonts w:eastAsia="Times New Roman"/>
        </w:rPr>
        <w:t xml:space="preserve"> d. raštą Nr. S-</w:t>
      </w:r>
      <w:r>
        <w:rPr>
          <w:rFonts w:eastAsia="Times New Roman"/>
        </w:rPr>
        <w:t>173</w:t>
      </w:r>
      <w:r w:rsidRPr="00CE7B88">
        <w:rPr>
          <w:rFonts w:eastAsia="Times New Roman"/>
        </w:rPr>
        <w:t xml:space="preserve"> „Dėl </w:t>
      </w:r>
      <w:r>
        <w:rPr>
          <w:rFonts w:eastAsia="Times New Roman"/>
        </w:rPr>
        <w:t>leidimo</w:t>
      </w:r>
      <w:r w:rsidRPr="00CE7B88">
        <w:rPr>
          <w:rFonts w:eastAsia="Times New Roman"/>
        </w:rPr>
        <w:t xml:space="preserve"> įsigyti</w:t>
      </w:r>
      <w:r>
        <w:rPr>
          <w:rFonts w:eastAsia="Times New Roman"/>
        </w:rPr>
        <w:t xml:space="preserve"> automobilį</w:t>
      </w:r>
      <w:r w:rsidRPr="00CE7B88">
        <w:rPr>
          <w:rFonts w:eastAsia="Times New Roman"/>
        </w:rPr>
        <w:t>“, Panevėžio miesto savivaldybės taryba</w:t>
      </w:r>
      <w:r w:rsidR="00711056">
        <w:rPr>
          <w:rFonts w:eastAsia="Times New Roman"/>
        </w:rPr>
        <w:t xml:space="preserve"> </w:t>
      </w:r>
      <w:r w:rsidRPr="00CE7B88">
        <w:rPr>
          <w:rFonts w:eastAsia="Times New Roman"/>
        </w:rPr>
        <w:t>n u s p r e n d ž i a:</w:t>
      </w:r>
    </w:p>
    <w:p w:rsidR="00DD397B" w:rsidRPr="005170F5" w:rsidRDefault="00DD397B" w:rsidP="00DD397B">
      <w:pPr>
        <w:widowControl/>
        <w:suppressAutoHyphens w:val="0"/>
        <w:spacing w:line="360" w:lineRule="auto"/>
        <w:ind w:firstLine="709"/>
        <w:jc w:val="both"/>
        <w:rPr>
          <w:rFonts w:eastAsia="Times New Roman"/>
        </w:rPr>
      </w:pPr>
      <w:r w:rsidRPr="005170F5">
        <w:rPr>
          <w:rFonts w:eastAsia="Times New Roman"/>
        </w:rPr>
        <w:t xml:space="preserve">Leisti </w:t>
      </w:r>
      <w:r>
        <w:rPr>
          <w:rFonts w:eastAsia="Times New Roman"/>
        </w:rPr>
        <w:t>Panevėžio lėlių vežimo teatrui</w:t>
      </w:r>
      <w:r w:rsidRPr="00DD397B">
        <w:rPr>
          <w:rFonts w:eastAsia="Times New Roman"/>
        </w:rPr>
        <w:t xml:space="preserve"> </w:t>
      </w:r>
      <w:r w:rsidRPr="005170F5">
        <w:rPr>
          <w:rFonts w:eastAsia="Times New Roman"/>
        </w:rPr>
        <w:t xml:space="preserve">pirkti lengvąjį automobilį, kurio vertė ne </w:t>
      </w:r>
      <w:r>
        <w:rPr>
          <w:rFonts w:eastAsia="Times New Roman"/>
        </w:rPr>
        <w:t>didesnė kaip 1000 Eur</w:t>
      </w:r>
      <w:r w:rsidRPr="005170F5">
        <w:rPr>
          <w:rFonts w:eastAsia="Times New Roman"/>
        </w:rPr>
        <w:t xml:space="preserve">, </w:t>
      </w:r>
      <w:r w:rsidR="003F5664">
        <w:rPr>
          <w:rFonts w:eastAsia="Times New Roman"/>
        </w:rPr>
        <w:t>Lietuvos Respublikos v</w:t>
      </w:r>
      <w:r w:rsidRPr="005170F5">
        <w:rPr>
          <w:rFonts w:eastAsia="Times New Roman"/>
        </w:rPr>
        <w:t>iešųjų pirkimų įstatymo nustatyta tvarka.</w:t>
      </w:r>
    </w:p>
    <w:p w:rsidR="00DD397B" w:rsidRDefault="00DD397B" w:rsidP="00DD397B">
      <w:pPr>
        <w:widowControl/>
        <w:suppressAutoHyphens w:val="0"/>
        <w:ind w:firstLine="1080"/>
        <w:rPr>
          <w:rFonts w:eastAsia="Times New Roman"/>
        </w:rPr>
      </w:pPr>
    </w:p>
    <w:p w:rsidR="00DD397B" w:rsidRDefault="00DD397B" w:rsidP="00903036">
      <w:pPr>
        <w:spacing w:line="360" w:lineRule="auto"/>
        <w:jc w:val="center"/>
      </w:pPr>
      <w:r>
        <w:t>Savivaldybės meras</w:t>
      </w:r>
      <w:r>
        <w:tab/>
      </w:r>
      <w:r>
        <w:tab/>
      </w:r>
      <w:r>
        <w:tab/>
      </w:r>
      <w:r>
        <w:tab/>
      </w:r>
      <w:r w:rsidR="007862FE">
        <w:t>Rytis Mykolas Račkauskas</w:t>
      </w:r>
    </w:p>
    <w:p w:rsidR="00DD397B" w:rsidRDefault="00DD397B" w:rsidP="00DD397B">
      <w:pPr>
        <w:spacing w:line="360" w:lineRule="auto"/>
        <w:jc w:val="both"/>
      </w:pPr>
    </w:p>
    <w:p w:rsidR="00DD397B" w:rsidRDefault="00DD397B" w:rsidP="00DD397B">
      <w:pPr>
        <w:spacing w:line="360" w:lineRule="auto"/>
        <w:jc w:val="both"/>
      </w:pPr>
      <w:r>
        <w:t xml:space="preserve">Rengė </w:t>
      </w:r>
      <w:r>
        <w:tab/>
      </w:r>
      <w:r>
        <w:tab/>
        <w:t>Loreta Krasauskienė</w:t>
      </w:r>
      <w:r>
        <w:tab/>
      </w:r>
    </w:p>
    <w:p w:rsidR="00DD397B" w:rsidRPr="009160D5" w:rsidRDefault="00DD397B" w:rsidP="00DD397B">
      <w:pPr>
        <w:spacing w:line="360" w:lineRule="auto"/>
        <w:jc w:val="both"/>
      </w:pPr>
      <w:r>
        <w:t>SUDERINTA</w:t>
      </w:r>
    </w:p>
    <w:p w:rsidR="00DD397B" w:rsidRPr="003E3E13" w:rsidRDefault="00DD397B" w:rsidP="00DD397B">
      <w:pPr>
        <w:widowControl/>
        <w:suppressAutoHyphens w:val="0"/>
        <w:jc w:val="both"/>
        <w:rPr>
          <w:rFonts w:eastAsia="Times New Roman"/>
          <w:lang w:eastAsia="lt-LT"/>
        </w:rPr>
      </w:pPr>
      <w:r w:rsidRPr="003E3E13">
        <w:rPr>
          <w:rFonts w:eastAsia="Times New Roman"/>
          <w:lang w:eastAsia="lt-LT"/>
        </w:rPr>
        <w:t>Tarybos sekretor</w:t>
      </w:r>
      <w:r w:rsidR="00903036">
        <w:rPr>
          <w:rFonts w:eastAsia="Times New Roman"/>
          <w:lang w:eastAsia="lt-LT"/>
        </w:rPr>
        <w:t>ius</w:t>
      </w:r>
      <w:r w:rsidRPr="003E3E13">
        <w:rPr>
          <w:rFonts w:eastAsia="Times New Roman"/>
          <w:lang w:eastAsia="lt-LT"/>
        </w:rPr>
        <w:tab/>
      </w:r>
      <w:r w:rsidRPr="003E3E13">
        <w:rPr>
          <w:rFonts w:eastAsia="Times New Roman"/>
          <w:lang w:eastAsia="lt-LT"/>
        </w:rPr>
        <w:tab/>
      </w:r>
      <w:r w:rsidRPr="003E3E13">
        <w:rPr>
          <w:rFonts w:eastAsia="Times New Roman"/>
          <w:lang w:eastAsia="lt-LT"/>
        </w:rPr>
        <w:tab/>
      </w:r>
      <w:r w:rsidRPr="003E3E13">
        <w:rPr>
          <w:rFonts w:eastAsia="Times New Roman"/>
          <w:lang w:eastAsia="lt-LT"/>
        </w:rPr>
        <w:tab/>
      </w: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r w:rsidRPr="003E3E13">
        <w:rPr>
          <w:rFonts w:eastAsia="Times New Roman"/>
          <w:lang w:eastAsia="lt-LT"/>
        </w:rPr>
        <w:t>Mero pavaduotoja</w:t>
      </w:r>
      <w:r>
        <w:rPr>
          <w:rFonts w:eastAsia="Times New Roman"/>
          <w:lang w:eastAsia="lt-LT"/>
        </w:rPr>
        <w:t>s</w:t>
      </w:r>
      <w:r w:rsidRPr="003E3E13">
        <w:rPr>
          <w:rFonts w:eastAsia="Times New Roman"/>
          <w:lang w:eastAsia="lt-LT"/>
        </w:rPr>
        <w:tab/>
      </w:r>
      <w:r w:rsidRPr="003E3E13">
        <w:rPr>
          <w:rFonts w:eastAsia="Times New Roman"/>
          <w:lang w:eastAsia="lt-LT"/>
        </w:rPr>
        <w:tab/>
      </w:r>
      <w:r w:rsidRPr="003E3E13">
        <w:rPr>
          <w:rFonts w:eastAsia="Times New Roman"/>
          <w:lang w:eastAsia="lt-LT"/>
        </w:rPr>
        <w:tab/>
      </w:r>
      <w:r w:rsidRPr="003E3E13">
        <w:rPr>
          <w:rFonts w:eastAsia="Times New Roman"/>
          <w:lang w:eastAsia="lt-LT"/>
        </w:rPr>
        <w:tab/>
      </w:r>
      <w:r>
        <w:rPr>
          <w:rFonts w:eastAsia="Times New Roman"/>
          <w:lang w:eastAsia="lt-LT"/>
        </w:rPr>
        <w:t>Petras Luomanas</w:t>
      </w: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r w:rsidRPr="003E3E13">
        <w:rPr>
          <w:rFonts w:eastAsia="Times New Roman"/>
          <w:lang w:eastAsia="lt-LT"/>
        </w:rPr>
        <w:t>Administracijos direktor</w:t>
      </w:r>
      <w:r>
        <w:rPr>
          <w:rFonts w:eastAsia="Times New Roman"/>
          <w:lang w:eastAsia="lt-LT"/>
        </w:rPr>
        <w:t>ius</w:t>
      </w:r>
      <w:r w:rsidRPr="003E3E13">
        <w:rPr>
          <w:rFonts w:eastAsia="Times New Roman"/>
          <w:lang w:eastAsia="lt-LT"/>
        </w:rPr>
        <w:tab/>
      </w:r>
      <w:r w:rsidRPr="003E3E13">
        <w:rPr>
          <w:rFonts w:eastAsia="Times New Roman"/>
          <w:lang w:eastAsia="lt-LT"/>
        </w:rPr>
        <w:tab/>
      </w:r>
      <w:r w:rsidRPr="003E3E13">
        <w:rPr>
          <w:rFonts w:eastAsia="Times New Roman"/>
          <w:lang w:eastAsia="lt-LT"/>
        </w:rPr>
        <w:tab/>
      </w:r>
      <w:r>
        <w:rPr>
          <w:rFonts w:eastAsia="Times New Roman"/>
          <w:lang w:eastAsia="lt-LT"/>
        </w:rPr>
        <w:t>Tomas Jukna</w:t>
      </w: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r w:rsidRPr="003E3E13">
        <w:rPr>
          <w:rFonts w:eastAsia="Times New Roman"/>
          <w:lang w:eastAsia="lt-LT"/>
        </w:rPr>
        <w:t>Administracijos direktoriaus pavaduotoja</w:t>
      </w:r>
      <w:r w:rsidRPr="003E3E13">
        <w:rPr>
          <w:rFonts w:eastAsia="Times New Roman"/>
          <w:lang w:eastAsia="lt-LT"/>
        </w:rPr>
        <w:tab/>
      </w:r>
      <w:r w:rsidRPr="003E3E13">
        <w:rPr>
          <w:rFonts w:eastAsia="Times New Roman"/>
          <w:lang w:eastAsia="lt-LT"/>
        </w:rPr>
        <w:tab/>
      </w:r>
      <w:r>
        <w:rPr>
          <w:rFonts w:eastAsia="Times New Roman"/>
          <w:lang w:eastAsia="lt-LT"/>
        </w:rPr>
        <w:t>Sandra Jakštienė</w:t>
      </w: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p>
    <w:p w:rsidR="00903036" w:rsidRDefault="00DD397B" w:rsidP="00DD397B">
      <w:pPr>
        <w:widowControl/>
        <w:suppressAutoHyphens w:val="0"/>
        <w:jc w:val="both"/>
        <w:rPr>
          <w:rFonts w:eastAsia="Times New Roman"/>
          <w:lang w:eastAsia="lt-LT"/>
        </w:rPr>
      </w:pPr>
      <w:r w:rsidRPr="00DD397B">
        <w:rPr>
          <w:rFonts w:eastAsia="Times New Roman"/>
          <w:lang w:eastAsia="lt-LT"/>
        </w:rPr>
        <w:t>Teisės ir viešosios tvarkos skyriaus vedėjo pavaduotojas</w:t>
      </w:r>
      <w:r w:rsidR="00903036">
        <w:rPr>
          <w:rFonts w:eastAsia="Times New Roman"/>
          <w:lang w:eastAsia="lt-LT"/>
        </w:rPr>
        <w:t>,</w:t>
      </w:r>
    </w:p>
    <w:p w:rsidR="00DD397B" w:rsidRPr="00DD397B" w:rsidRDefault="003F5664" w:rsidP="00DD397B">
      <w:pPr>
        <w:widowControl/>
        <w:suppressAutoHyphens w:val="0"/>
        <w:jc w:val="both"/>
        <w:rPr>
          <w:rFonts w:eastAsia="Times New Roman"/>
          <w:lang w:eastAsia="lt-LT"/>
        </w:rPr>
      </w:pPr>
      <w:r>
        <w:rPr>
          <w:rFonts w:eastAsia="Times New Roman"/>
          <w:lang w:eastAsia="lt-LT"/>
        </w:rPr>
        <w:t>atliekantis</w:t>
      </w:r>
      <w:r w:rsidR="00903036">
        <w:rPr>
          <w:rFonts w:eastAsia="Times New Roman"/>
          <w:lang w:eastAsia="lt-LT"/>
        </w:rPr>
        <w:t xml:space="preserve"> skyriaus vedėjo funkcijas</w:t>
      </w:r>
      <w:r w:rsidR="00903036">
        <w:rPr>
          <w:rFonts w:eastAsia="Times New Roman"/>
          <w:lang w:eastAsia="lt-LT"/>
        </w:rPr>
        <w:tab/>
      </w:r>
      <w:r w:rsidR="00903036">
        <w:rPr>
          <w:rFonts w:eastAsia="Times New Roman"/>
          <w:lang w:eastAsia="lt-LT"/>
        </w:rPr>
        <w:tab/>
      </w:r>
      <w:r w:rsidR="00DD397B" w:rsidRPr="00DD397B">
        <w:rPr>
          <w:rFonts w:eastAsia="Times New Roman"/>
          <w:lang w:eastAsia="lt-LT"/>
        </w:rPr>
        <w:tab/>
        <w:t xml:space="preserve">Aušrys </w:t>
      </w:r>
      <w:r w:rsidR="00903036" w:rsidRPr="00DD397B">
        <w:rPr>
          <w:rFonts w:eastAsia="Times New Roman"/>
          <w:lang w:eastAsia="lt-LT"/>
        </w:rPr>
        <w:t>Valkūnas</w:t>
      </w:r>
    </w:p>
    <w:p w:rsidR="00DD397B" w:rsidRPr="003E3E13" w:rsidRDefault="00DD397B" w:rsidP="00DD397B">
      <w:pPr>
        <w:widowControl/>
        <w:suppressAutoHyphens w:val="0"/>
        <w:jc w:val="both"/>
        <w:rPr>
          <w:rFonts w:eastAsia="Times New Roman"/>
          <w:lang w:eastAsia="lt-LT"/>
        </w:rPr>
      </w:pPr>
    </w:p>
    <w:p w:rsidR="007862FE" w:rsidRDefault="007862FE" w:rsidP="007862FE">
      <w:pPr>
        <w:widowControl/>
        <w:suppressAutoHyphens w:val="0"/>
        <w:jc w:val="both"/>
        <w:rPr>
          <w:rFonts w:eastAsia="Times New Roman"/>
          <w:lang w:eastAsia="lt-LT"/>
        </w:rPr>
      </w:pPr>
      <w:r>
        <w:rPr>
          <w:rFonts w:eastAsia="Times New Roman"/>
          <w:lang w:eastAsia="lt-LT"/>
        </w:rPr>
        <w:t>Str</w:t>
      </w:r>
      <w:r w:rsidRPr="007862FE">
        <w:rPr>
          <w:rFonts w:eastAsia="Times New Roman"/>
          <w:lang w:eastAsia="lt-LT"/>
        </w:rPr>
        <w:t xml:space="preserve">ateginio planavimo, investicijų ir biudžeto </w:t>
      </w:r>
      <w:r w:rsidR="00DD397B" w:rsidRPr="003E3E13">
        <w:rPr>
          <w:rFonts w:eastAsia="Times New Roman"/>
          <w:lang w:eastAsia="lt-LT"/>
        </w:rPr>
        <w:t>skyriaus</w:t>
      </w:r>
    </w:p>
    <w:p w:rsidR="00DD397B" w:rsidRPr="003E3E13" w:rsidRDefault="003F5664" w:rsidP="007862FE">
      <w:pPr>
        <w:widowControl/>
        <w:suppressAutoHyphens w:val="0"/>
        <w:jc w:val="both"/>
        <w:rPr>
          <w:rFonts w:eastAsia="Times New Roman"/>
          <w:lang w:eastAsia="lt-LT"/>
        </w:rPr>
      </w:pPr>
      <w:r>
        <w:rPr>
          <w:rFonts w:eastAsia="Times New Roman"/>
          <w:lang w:eastAsia="lt-LT"/>
        </w:rPr>
        <w:t>vyr.</w:t>
      </w:r>
      <w:r w:rsidR="00DD397B">
        <w:rPr>
          <w:rFonts w:eastAsia="Times New Roman"/>
          <w:lang w:eastAsia="lt-LT"/>
        </w:rPr>
        <w:t xml:space="preserve"> specialistė, </w:t>
      </w:r>
      <w:r w:rsidR="007862FE" w:rsidRPr="007862FE">
        <w:rPr>
          <w:rFonts w:eastAsia="Times New Roman"/>
          <w:lang w:eastAsia="lt-LT"/>
        </w:rPr>
        <w:t>atliekanti skyriaus vedėjo funkcijas</w:t>
      </w:r>
      <w:r w:rsidR="00DD397B" w:rsidRPr="003E3E13">
        <w:rPr>
          <w:rFonts w:eastAsia="Times New Roman"/>
          <w:lang w:eastAsia="lt-LT"/>
        </w:rPr>
        <w:tab/>
      </w:r>
      <w:r w:rsidR="007862FE">
        <w:rPr>
          <w:rFonts w:eastAsia="Times New Roman"/>
          <w:lang w:eastAsia="lt-LT"/>
        </w:rPr>
        <w:tab/>
        <w:t>Audronė Meškauskienė</w:t>
      </w:r>
    </w:p>
    <w:p w:rsidR="00DD397B" w:rsidRPr="003E3E13" w:rsidRDefault="00DD397B" w:rsidP="00DD397B">
      <w:pPr>
        <w:widowControl/>
        <w:suppressAutoHyphens w:val="0"/>
        <w:jc w:val="both"/>
        <w:rPr>
          <w:rFonts w:eastAsia="Times New Roman"/>
          <w:lang w:eastAsia="lt-LT"/>
        </w:rPr>
      </w:pPr>
    </w:p>
    <w:p w:rsidR="00DD397B" w:rsidRPr="003E3E13" w:rsidRDefault="00DD397B" w:rsidP="00DD397B">
      <w:pPr>
        <w:widowControl/>
        <w:suppressAutoHyphens w:val="0"/>
        <w:jc w:val="both"/>
        <w:rPr>
          <w:rFonts w:eastAsia="Times New Roman"/>
          <w:lang w:eastAsia="lt-LT"/>
        </w:rPr>
      </w:pPr>
    </w:p>
    <w:p w:rsidR="007862FE" w:rsidRDefault="00DD397B" w:rsidP="00903036">
      <w:pPr>
        <w:widowControl/>
        <w:suppressAutoHyphens w:val="0"/>
        <w:jc w:val="both"/>
        <w:rPr>
          <w:rFonts w:eastAsia="Times New Roman"/>
          <w:lang w:eastAsia="lt-LT"/>
        </w:rPr>
      </w:pPr>
      <w:r>
        <w:rPr>
          <w:rFonts w:eastAsia="Times New Roman"/>
          <w:lang w:eastAsia="lt-LT"/>
        </w:rPr>
        <w:t xml:space="preserve">Dokumentų valdymo poskyrio </w:t>
      </w:r>
      <w:r w:rsidRPr="003E3E13">
        <w:rPr>
          <w:rFonts w:eastAsia="Times New Roman"/>
          <w:lang w:eastAsia="lt-LT"/>
        </w:rPr>
        <w:t xml:space="preserve">vyr. specialistė </w:t>
      </w:r>
      <w:r w:rsidRPr="003E3E13">
        <w:rPr>
          <w:rFonts w:eastAsia="Times New Roman"/>
          <w:lang w:eastAsia="lt-LT"/>
        </w:rPr>
        <w:tab/>
      </w:r>
      <w:r w:rsidRPr="003E3E13">
        <w:rPr>
          <w:rFonts w:eastAsia="Times New Roman"/>
          <w:lang w:eastAsia="lt-LT"/>
        </w:rPr>
        <w:tab/>
      </w:r>
      <w:r>
        <w:rPr>
          <w:rFonts w:eastAsia="Times New Roman"/>
          <w:lang w:eastAsia="lt-LT"/>
        </w:rPr>
        <w:t>Agnė Pakalnė</w:t>
      </w:r>
    </w:p>
    <w:sectPr w:rsidR="007862FE" w:rsidSect="00903036">
      <w:headerReference w:type="even" r:id="rId6"/>
      <w:headerReference w:type="default" r:id="rId7"/>
      <w:pgSz w:w="11906" w:h="16838"/>
      <w:pgMar w:top="709" w:right="567" w:bottom="89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ECD" w:rsidRDefault="00205ECD">
      <w:r>
        <w:separator/>
      </w:r>
    </w:p>
  </w:endnote>
  <w:endnote w:type="continuationSeparator" w:id="0">
    <w:p w:rsidR="00205ECD" w:rsidRDefault="0020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ECD" w:rsidRDefault="00205ECD">
      <w:r>
        <w:separator/>
      </w:r>
    </w:p>
  </w:footnote>
  <w:footnote w:type="continuationSeparator" w:id="0">
    <w:p w:rsidR="00205ECD" w:rsidRDefault="00205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3" w:rsidRDefault="00B96F98" w:rsidP="000925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3E13" w:rsidRDefault="00205E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3" w:rsidRPr="00903036" w:rsidRDefault="00B96F98" w:rsidP="00E41325">
    <w:pPr>
      <w:pStyle w:val="Antrats"/>
      <w:jc w:val="right"/>
      <w:rPr>
        <w:b/>
        <w:sz w:val="24"/>
        <w:lang w:val="lt-LT"/>
      </w:rPr>
    </w:pPr>
    <w:r w:rsidRPr="00903036">
      <w:rPr>
        <w:b/>
        <w:sz w:val="24"/>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7B"/>
    <w:rsid w:val="001401FC"/>
    <w:rsid w:val="001762A1"/>
    <w:rsid w:val="00205ECD"/>
    <w:rsid w:val="003F5664"/>
    <w:rsid w:val="004A7A9A"/>
    <w:rsid w:val="00711056"/>
    <w:rsid w:val="00741A24"/>
    <w:rsid w:val="007862FE"/>
    <w:rsid w:val="00903036"/>
    <w:rsid w:val="009562CC"/>
    <w:rsid w:val="00B07F12"/>
    <w:rsid w:val="00B96F98"/>
    <w:rsid w:val="00C9191D"/>
    <w:rsid w:val="00DD397B"/>
    <w:rsid w:val="00E35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7AA69D-E442-4C3A-B42D-2CF7D716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97B"/>
    <w:pPr>
      <w:widowControl w:val="0"/>
      <w:suppressAutoHyphens/>
      <w:spacing w:after="0" w:line="240" w:lineRule="auto"/>
    </w:pPr>
    <w:rPr>
      <w:rFonts w:ascii="Times New Roman" w:eastAsia="Lucida Sans Unicode"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D397B"/>
    <w:pPr>
      <w:tabs>
        <w:tab w:val="center" w:pos="4153"/>
        <w:tab w:val="right" w:pos="8306"/>
      </w:tabs>
    </w:pPr>
    <w:rPr>
      <w:sz w:val="20"/>
      <w:lang w:val="en-AU"/>
    </w:rPr>
  </w:style>
  <w:style w:type="character" w:customStyle="1" w:styleId="AntratsDiagrama">
    <w:name w:val="Antraštės Diagrama"/>
    <w:basedOn w:val="Numatytasispastraiposriftas"/>
    <w:link w:val="Antrats"/>
    <w:rsid w:val="00DD397B"/>
    <w:rPr>
      <w:rFonts w:ascii="Times New Roman" w:eastAsia="Lucida Sans Unicode" w:hAnsi="Times New Roman" w:cs="Times New Roman"/>
      <w:sz w:val="20"/>
      <w:szCs w:val="24"/>
      <w:lang w:val="en-AU"/>
    </w:rPr>
  </w:style>
  <w:style w:type="character" w:styleId="Puslapionumeris">
    <w:name w:val="page number"/>
    <w:rsid w:val="00DD397B"/>
  </w:style>
  <w:style w:type="paragraph" w:customStyle="1" w:styleId="CharChar2">
    <w:name w:val="Char Char2"/>
    <w:basedOn w:val="prastasis"/>
    <w:rsid w:val="00DD397B"/>
    <w:pPr>
      <w:widowControl/>
      <w:suppressAutoHyphens w:val="0"/>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4A7A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7A9A"/>
    <w:rPr>
      <w:rFonts w:ascii="Tahoma" w:eastAsia="Lucida Sans Unicode" w:hAnsi="Tahoma" w:cs="Tahoma"/>
      <w:sz w:val="16"/>
      <w:szCs w:val="16"/>
    </w:rPr>
  </w:style>
  <w:style w:type="paragraph" w:styleId="Porat">
    <w:name w:val="footer"/>
    <w:basedOn w:val="prastasis"/>
    <w:link w:val="PoratDiagrama"/>
    <w:uiPriority w:val="99"/>
    <w:unhideWhenUsed/>
    <w:rsid w:val="00903036"/>
    <w:pPr>
      <w:tabs>
        <w:tab w:val="center" w:pos="4819"/>
        <w:tab w:val="right" w:pos="9638"/>
      </w:tabs>
    </w:pPr>
  </w:style>
  <w:style w:type="character" w:customStyle="1" w:styleId="PoratDiagrama">
    <w:name w:val="Poraštė Diagrama"/>
    <w:basedOn w:val="Numatytasispastraiposriftas"/>
    <w:link w:val="Porat"/>
    <w:uiPriority w:val="99"/>
    <w:rsid w:val="00903036"/>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964</Words>
  <Characters>550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Krasauskienė</dc:creator>
  <cp:keywords/>
  <dc:description/>
  <cp:lastModifiedBy>Agnė Valužytė</cp:lastModifiedBy>
  <cp:revision>2</cp:revision>
  <cp:lastPrinted>2016-11-02T13:47:00Z</cp:lastPrinted>
  <dcterms:created xsi:type="dcterms:W3CDTF">2016-11-02T11:57:00Z</dcterms:created>
  <dcterms:modified xsi:type="dcterms:W3CDTF">2016-11-02T13:59:00Z</dcterms:modified>
</cp:coreProperties>
</file>