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78" w:rsidRPr="008A7C78" w:rsidRDefault="008A7C78" w:rsidP="008A7C78">
      <w:pPr>
        <w:shd w:val="clear" w:color="auto" w:fill="FFFFFF"/>
        <w:jc w:val="center"/>
        <w:rPr>
          <w:rFonts w:eastAsia="Times New Roman" w:cs="Times New Roman"/>
          <w:color w:val="000000"/>
          <w:szCs w:val="24"/>
          <w:lang w:eastAsia="lt-LT"/>
        </w:rPr>
      </w:pPr>
      <w:r w:rsidRPr="008A7C78">
        <w:rPr>
          <w:rFonts w:eastAsia="Times New Roman" w:cs="Times New Roman"/>
          <w:color w:val="000000"/>
          <w:szCs w:val="24"/>
          <w:lang w:eastAsia="lt-LT"/>
        </w:rPr>
        <w:t>AIŠKINAMASIS RAŠTAS</w:t>
      </w:r>
    </w:p>
    <w:p w:rsidR="008A7C78" w:rsidRPr="008A7C78" w:rsidRDefault="008A7C78" w:rsidP="008A7C78">
      <w:pPr>
        <w:shd w:val="clear" w:color="auto" w:fill="FFFFFF"/>
        <w:jc w:val="center"/>
        <w:rPr>
          <w:rFonts w:eastAsia="Times New Roman" w:cs="Times New Roman"/>
          <w:color w:val="000000"/>
          <w:szCs w:val="24"/>
          <w:lang w:eastAsia="lt-LT"/>
        </w:rPr>
      </w:pPr>
      <w:r w:rsidRPr="008A7C78">
        <w:rPr>
          <w:rFonts w:eastAsia="Times New Roman" w:cs="Times New Roman"/>
          <w:color w:val="000000"/>
          <w:szCs w:val="24"/>
          <w:lang w:eastAsia="lt-LT"/>
        </w:rPr>
        <w:t> </w:t>
      </w:r>
    </w:p>
    <w:p w:rsidR="008A7C78" w:rsidRPr="008A7C78" w:rsidRDefault="008A7C78" w:rsidP="008A7C78">
      <w:pPr>
        <w:spacing w:line="360" w:lineRule="auto"/>
        <w:jc w:val="center"/>
        <w:rPr>
          <w:szCs w:val="24"/>
        </w:rPr>
      </w:pPr>
      <w:bookmarkStart w:id="0" w:name="Nr"/>
      <w:bookmarkStart w:id="1" w:name="Pavadinimas"/>
      <w:bookmarkEnd w:id="0"/>
      <w:r w:rsidRPr="008A7C78">
        <w:rPr>
          <w:b/>
          <w:szCs w:val="24"/>
        </w:rPr>
        <w:t>DĖL SAVIVALDYBĖS TARYBOS 201</w:t>
      </w:r>
      <w:r w:rsidR="005F3499">
        <w:rPr>
          <w:b/>
          <w:szCs w:val="24"/>
        </w:rPr>
        <w:t>5</w:t>
      </w:r>
      <w:r w:rsidRPr="008A7C78">
        <w:rPr>
          <w:b/>
          <w:szCs w:val="24"/>
        </w:rPr>
        <w:t xml:space="preserve"> M. </w:t>
      </w:r>
      <w:r w:rsidR="005F3499">
        <w:rPr>
          <w:b/>
          <w:szCs w:val="24"/>
        </w:rPr>
        <w:t>GEGUŽĖS 14</w:t>
      </w:r>
      <w:r w:rsidRPr="008A7C78">
        <w:rPr>
          <w:b/>
          <w:szCs w:val="24"/>
        </w:rPr>
        <w:t xml:space="preserve"> D. SPRENDIMO NR. 1-</w:t>
      </w:r>
      <w:r w:rsidR="005F3499">
        <w:rPr>
          <w:b/>
          <w:szCs w:val="24"/>
        </w:rPr>
        <w:t>111</w:t>
      </w:r>
      <w:r w:rsidRPr="008A7C78">
        <w:rPr>
          <w:b/>
          <w:szCs w:val="24"/>
        </w:rPr>
        <w:t xml:space="preserve"> „DĖL SAVIVALDYBĖS TARYBOS KOMITETŲ SUDĖTIES PATVIRTINIMO“ PAKEITIMO</w:t>
      </w:r>
    </w:p>
    <w:bookmarkEnd w:id="1"/>
    <w:p w:rsidR="008A7C78" w:rsidRPr="008A7C78" w:rsidRDefault="008A7C78" w:rsidP="008A7C78">
      <w:pPr>
        <w:shd w:val="clear" w:color="auto" w:fill="FFFFFF"/>
        <w:jc w:val="center"/>
        <w:rPr>
          <w:rFonts w:eastAsia="Times New Roman" w:cs="Times New Roman"/>
          <w:color w:val="000000"/>
          <w:szCs w:val="24"/>
          <w:lang w:eastAsia="lt-LT"/>
        </w:rPr>
      </w:pPr>
    </w:p>
    <w:p w:rsidR="008A7C78" w:rsidRPr="008A7C78" w:rsidRDefault="008A7C78" w:rsidP="008A7C78">
      <w:pPr>
        <w:shd w:val="clear" w:color="auto" w:fill="FFFFFF"/>
        <w:jc w:val="center"/>
        <w:rPr>
          <w:rFonts w:eastAsia="Times New Roman" w:cs="Times New Roman"/>
          <w:b/>
          <w:bCs/>
          <w:color w:val="000000"/>
          <w:szCs w:val="24"/>
          <w:lang w:eastAsia="lt-LT"/>
        </w:rPr>
      </w:pPr>
      <w:r w:rsidRPr="008A7C78">
        <w:rPr>
          <w:rFonts w:eastAsia="Times New Roman" w:cs="Times New Roman"/>
          <w:b/>
          <w:bCs/>
          <w:color w:val="000000"/>
          <w:szCs w:val="24"/>
          <w:lang w:eastAsia="lt-LT"/>
        </w:rPr>
        <w:t> </w:t>
      </w:r>
    </w:p>
    <w:p w:rsidR="008A7C78" w:rsidRPr="008A7C78" w:rsidRDefault="008A7C78" w:rsidP="008A7C78">
      <w:pPr>
        <w:shd w:val="clear" w:color="auto" w:fill="FFFFFF"/>
        <w:jc w:val="center"/>
        <w:rPr>
          <w:rFonts w:eastAsia="Times New Roman" w:cs="Times New Roman"/>
          <w:color w:val="000000"/>
          <w:szCs w:val="24"/>
          <w:lang w:eastAsia="lt-LT"/>
        </w:rPr>
      </w:pPr>
      <w:r>
        <w:rPr>
          <w:rFonts w:eastAsia="Times New Roman" w:cs="Times New Roman"/>
          <w:color w:val="000000"/>
          <w:szCs w:val="24"/>
          <w:lang w:eastAsia="lt-LT"/>
        </w:rPr>
        <w:t>2016 m. spalio 19 d.</w:t>
      </w:r>
    </w:p>
    <w:p w:rsidR="008A7C78" w:rsidRPr="008A7C78" w:rsidRDefault="008A7C78" w:rsidP="008A7C78">
      <w:pPr>
        <w:shd w:val="clear" w:color="auto" w:fill="FFFFFF"/>
        <w:jc w:val="center"/>
        <w:rPr>
          <w:rFonts w:eastAsia="Times New Roman" w:cs="Times New Roman"/>
          <w:color w:val="000000"/>
          <w:szCs w:val="24"/>
          <w:lang w:eastAsia="lt-LT"/>
        </w:rPr>
      </w:pPr>
      <w:r w:rsidRPr="008A7C78">
        <w:rPr>
          <w:rFonts w:eastAsia="Times New Roman" w:cs="Times New Roman"/>
          <w:color w:val="000000"/>
          <w:szCs w:val="24"/>
          <w:lang w:eastAsia="lt-LT"/>
        </w:rPr>
        <w:t>Panevėžys</w:t>
      </w:r>
    </w:p>
    <w:p w:rsidR="008A7C78" w:rsidRPr="008A7C78" w:rsidRDefault="008A7C78" w:rsidP="008A7C78">
      <w:pPr>
        <w:shd w:val="clear" w:color="auto" w:fill="FFFFFF"/>
        <w:jc w:val="center"/>
        <w:rPr>
          <w:rFonts w:eastAsia="Times New Roman" w:cs="Times New Roman"/>
          <w:color w:val="000000"/>
          <w:szCs w:val="24"/>
          <w:lang w:eastAsia="lt-LT"/>
        </w:rPr>
      </w:pPr>
      <w:r w:rsidRPr="008A7C78">
        <w:rPr>
          <w:rFonts w:eastAsia="Times New Roman" w:cs="Times New Roman"/>
          <w:color w:val="000000"/>
          <w:szCs w:val="24"/>
          <w:lang w:eastAsia="lt-LT"/>
        </w:rPr>
        <w:t> </w:t>
      </w:r>
    </w:p>
    <w:p w:rsidR="008A7C78" w:rsidRPr="008A7C78" w:rsidRDefault="008A7C78" w:rsidP="008A7C78">
      <w:pPr>
        <w:shd w:val="clear" w:color="auto" w:fill="FFFFFF"/>
        <w:jc w:val="center"/>
        <w:rPr>
          <w:rFonts w:eastAsia="Times New Roman" w:cs="Times New Roman"/>
          <w:color w:val="000000"/>
          <w:szCs w:val="24"/>
          <w:lang w:eastAsia="lt-LT"/>
        </w:rPr>
      </w:pPr>
      <w:r w:rsidRPr="008A7C78">
        <w:rPr>
          <w:rFonts w:eastAsia="Times New Roman" w:cs="Times New Roman"/>
          <w:color w:val="000000"/>
          <w:szCs w:val="24"/>
          <w:lang w:eastAsia="lt-LT"/>
        </w:rPr>
        <w:t> </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b/>
          <w:bCs/>
          <w:color w:val="000000"/>
          <w:szCs w:val="24"/>
          <w:lang w:eastAsia="lt-LT"/>
        </w:rPr>
        <w:t>1. Problemos esmė:</w:t>
      </w:r>
      <w:r w:rsidRPr="008A7C78">
        <w:rPr>
          <w:rFonts w:eastAsia="Times New Roman" w:cs="Times New Roman"/>
          <w:color w:val="000000"/>
          <w:szCs w:val="24"/>
          <w:lang w:eastAsia="lt-LT"/>
        </w:rPr>
        <w:t> Lietuvos Respublikos Vietos savivaldos įstatymo (toliau – Įstatymas) 14 straipsnio 1 dalyje nustatyta, kad Savivaldybės tarybos komitetai sudaromi savivaldybės tarybai teikiamiems klausimams preliminariai nagrinėti ir išvadoms bei pasiūlymams teikti, kontroliuoti, kaip laikomasi įstatymų ir vykdomi savivaldybės tarybos, mero sprendimai. Įstatymo 14 straipsnio 2 dalyje nustatyta, kad komitetai sudaromi ne mažiau kaip iš 3 tarybos narių savivaldybės tarybos sprendimu. Sudarant komitetus, laikomasi proporcinio daugumos ir mažumos atstovavimo principo. Komitetų ir jų narių skaičių, komitetų įgaliojimus, išskyrus Kontrolės komitetą, nustato savivaldybės taryba. Komitetų darbo tvarka nustatoma reglamente.</w:t>
      </w:r>
    </w:p>
    <w:p w:rsidR="008A7C78" w:rsidRPr="008A7C78" w:rsidRDefault="008A7C78" w:rsidP="008A7C78">
      <w:pPr>
        <w:shd w:val="clear" w:color="auto" w:fill="FFFFFF"/>
        <w:ind w:firstLine="1296"/>
        <w:jc w:val="both"/>
        <w:rPr>
          <w:rFonts w:eastAsia="Times New Roman" w:cs="Times New Roman"/>
          <w:color w:val="000000"/>
          <w:szCs w:val="24"/>
          <w:lang w:eastAsia="lt-LT"/>
        </w:rPr>
      </w:pPr>
      <w:r w:rsidRPr="008A7C78">
        <w:rPr>
          <w:rFonts w:eastAsia="Times New Roman" w:cs="Times New Roman"/>
          <w:color w:val="000000"/>
          <w:szCs w:val="24"/>
          <w:lang w:eastAsia="lt-LT"/>
        </w:rPr>
        <w:t>Panevėžio miesto savivaldybės tarybos veiklos reglamento, patvirtinto Panevėžio miesto savivaldybės tarybos 2015 m. kovo 26 d. sprendimu Nr. 1-44, 124 punkte nustatyta, kad Komitetai sudaromi iš ne mažiau kaip trijų Tarybos narių Tarybos sprendimu. Komitetų ir jų narių skaičių, komitetų įgaliojimus, išskyrus Kontrolės komitetą, nustato Taryba. </w:t>
      </w:r>
    </w:p>
    <w:p w:rsidR="008A7C78" w:rsidRPr="008A7C78" w:rsidRDefault="008A7C78" w:rsidP="008A7C78">
      <w:pPr>
        <w:shd w:val="clear" w:color="auto" w:fill="FFFFFF"/>
        <w:ind w:firstLine="1296"/>
        <w:jc w:val="both"/>
        <w:rPr>
          <w:rFonts w:eastAsia="Times New Roman" w:cs="Times New Roman"/>
          <w:color w:val="000000"/>
          <w:szCs w:val="24"/>
          <w:lang w:eastAsia="lt-LT"/>
        </w:rPr>
      </w:pPr>
      <w:r>
        <w:rPr>
          <w:rFonts w:eastAsia="Times New Roman" w:cs="Times New Roman"/>
          <w:color w:val="000000"/>
          <w:szCs w:val="24"/>
          <w:lang w:eastAsia="lt-LT"/>
        </w:rPr>
        <w:t xml:space="preserve">Pasikeitus daugumos ir mažumos proporcijai Savivaldybės taryboje, vadovaujantis </w:t>
      </w:r>
      <w:r w:rsidRPr="00107A08">
        <w:t>Lietuvos Respublikos vietos savivaldos įstatymo 18 straipsnio 1 dalimi</w:t>
      </w:r>
      <w:r w:rsidRPr="008A7C78">
        <w:rPr>
          <w:rFonts w:eastAsia="Times New Roman" w:cs="Times New Roman"/>
          <w:color w:val="000000"/>
          <w:szCs w:val="24"/>
          <w:lang w:eastAsia="lt-LT"/>
        </w:rPr>
        <w:t xml:space="preserve"> </w:t>
      </w:r>
      <w:r>
        <w:rPr>
          <w:rFonts w:eastAsia="Times New Roman" w:cs="Times New Roman"/>
          <w:color w:val="000000"/>
          <w:szCs w:val="24"/>
          <w:lang w:eastAsia="lt-LT"/>
        </w:rPr>
        <w:t>keičiama komitetų sudėtis.</w:t>
      </w:r>
      <w:r w:rsidRPr="008A7C78">
        <w:rPr>
          <w:rFonts w:eastAsia="Times New Roman" w:cs="Times New Roman"/>
          <w:color w:val="000000"/>
          <w:szCs w:val="24"/>
          <w:lang w:eastAsia="lt-LT"/>
        </w:rPr>
        <w:t> </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b/>
          <w:bCs/>
          <w:color w:val="000000"/>
          <w:szCs w:val="24"/>
          <w:lang w:eastAsia="lt-LT"/>
        </w:rPr>
        <w:t> </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b/>
          <w:bCs/>
          <w:color w:val="000000"/>
          <w:szCs w:val="24"/>
          <w:lang w:eastAsia="lt-LT"/>
        </w:rPr>
        <w:t>2. Kaip šiuo metu sprendžiami projekte aptarti klausimai:</w:t>
      </w:r>
      <w:r>
        <w:rPr>
          <w:rFonts w:eastAsia="Times New Roman" w:cs="Times New Roman"/>
          <w:color w:val="000000"/>
          <w:szCs w:val="24"/>
          <w:lang w:eastAsia="lt-LT"/>
        </w:rPr>
        <w:t xml:space="preserve"> dabartinė komitetų sudėtis neatitinka</w:t>
      </w:r>
      <w:r w:rsidRPr="008A7C78">
        <w:rPr>
          <w:rFonts w:eastAsia="Times New Roman" w:cs="Times New Roman"/>
          <w:color w:val="000000"/>
          <w:szCs w:val="24"/>
          <w:lang w:eastAsia="lt-LT"/>
        </w:rPr>
        <w:t xml:space="preserve"> daugumos ir mažumos atstovavimo principo.</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color w:val="000000"/>
          <w:szCs w:val="24"/>
          <w:lang w:eastAsia="lt-LT"/>
        </w:rPr>
        <w:t> </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b/>
          <w:bCs/>
          <w:color w:val="000000"/>
          <w:szCs w:val="24"/>
          <w:lang w:eastAsia="lt-LT"/>
        </w:rPr>
        <w:t>3. Kodėl būtina priimti sprendimą, kokių pozityvių rezultatų laukiama:</w:t>
      </w:r>
      <w:r w:rsidRPr="008A7C78">
        <w:rPr>
          <w:rFonts w:eastAsia="Times New Roman" w:cs="Times New Roman"/>
          <w:color w:val="000000"/>
          <w:szCs w:val="24"/>
          <w:lang w:eastAsia="lt-LT"/>
        </w:rPr>
        <w:t> Tarybos nariai galės vykdyti įstatyme bei Tarybos reglamente numatytas Tarybos nario pareigas, komitetai galės atlikti jiems numatytas funkcijas, taip pat bus įgyvendintos Lietuvos Respublikos vietos savivaldos įstatymo 14 straipsnio 2 dalyje, 16 straipsnio 2 dalies 6 punkte, 23 straipsnyje nurodytos nuostatos.</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color w:val="000000"/>
          <w:szCs w:val="24"/>
          <w:lang w:eastAsia="lt-LT"/>
        </w:rPr>
        <w:t> </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b/>
          <w:bCs/>
          <w:color w:val="000000"/>
          <w:szCs w:val="24"/>
          <w:lang w:eastAsia="lt-LT"/>
        </w:rPr>
        <w:t>4. Finansavimo šaltiniai:</w:t>
      </w:r>
      <w:r w:rsidRPr="008A7C78">
        <w:rPr>
          <w:rFonts w:eastAsia="Times New Roman" w:cs="Times New Roman"/>
          <w:color w:val="000000"/>
          <w:szCs w:val="24"/>
          <w:lang w:eastAsia="lt-LT"/>
        </w:rPr>
        <w:t> Papildomo finansavimo nereikės.</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b/>
          <w:bCs/>
          <w:color w:val="000000"/>
          <w:szCs w:val="24"/>
          <w:lang w:eastAsia="lt-LT"/>
        </w:rPr>
        <w:t> </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b/>
          <w:bCs/>
          <w:color w:val="000000"/>
          <w:szCs w:val="24"/>
          <w:lang w:eastAsia="lt-LT"/>
        </w:rPr>
        <w:t>5. Galimos neigiamos pasekmės:</w:t>
      </w:r>
      <w:r w:rsidRPr="008A7C78">
        <w:rPr>
          <w:rFonts w:eastAsia="Times New Roman" w:cs="Times New Roman"/>
          <w:color w:val="000000"/>
          <w:szCs w:val="24"/>
          <w:lang w:eastAsia="lt-LT"/>
        </w:rPr>
        <w:t> Neigiamų pasekmių nebus.</w:t>
      </w:r>
    </w:p>
    <w:p w:rsidR="008A7C78" w:rsidRPr="008A7C78" w:rsidRDefault="008A7C78" w:rsidP="008A7C78">
      <w:pPr>
        <w:shd w:val="clear" w:color="auto" w:fill="FFFFFF"/>
        <w:jc w:val="both"/>
        <w:rPr>
          <w:rFonts w:eastAsia="Times New Roman" w:cs="Times New Roman"/>
          <w:color w:val="000000"/>
          <w:szCs w:val="24"/>
          <w:lang w:eastAsia="lt-LT"/>
        </w:rPr>
      </w:pPr>
      <w:r w:rsidRPr="008A7C78">
        <w:rPr>
          <w:rFonts w:eastAsia="Times New Roman" w:cs="Times New Roman"/>
          <w:color w:val="000000"/>
          <w:szCs w:val="24"/>
          <w:lang w:eastAsia="lt-LT"/>
        </w:rPr>
        <w:t> </w:t>
      </w:r>
    </w:p>
    <w:p w:rsidR="008A7C78" w:rsidRPr="008A7C78" w:rsidRDefault="008A7C78" w:rsidP="008A7C78">
      <w:pPr>
        <w:shd w:val="clear" w:color="auto" w:fill="FFFFFF"/>
        <w:ind w:left="360"/>
        <w:rPr>
          <w:rFonts w:eastAsia="Times New Roman" w:cs="Times New Roman"/>
          <w:color w:val="000000"/>
          <w:szCs w:val="24"/>
          <w:lang w:eastAsia="lt-LT"/>
        </w:rPr>
      </w:pPr>
      <w:r w:rsidRPr="008A7C78">
        <w:rPr>
          <w:rFonts w:eastAsia="Times New Roman" w:cs="Times New Roman"/>
          <w:b/>
          <w:bCs/>
          <w:color w:val="000000"/>
          <w:szCs w:val="24"/>
          <w:lang w:eastAsia="lt-LT"/>
        </w:rPr>
        <w:t> </w:t>
      </w:r>
    </w:p>
    <w:p w:rsidR="008A7C78" w:rsidRPr="008A7C78" w:rsidRDefault="008A7C78" w:rsidP="008A7C78">
      <w:pPr>
        <w:shd w:val="clear" w:color="auto" w:fill="FFFFFF"/>
        <w:ind w:left="360"/>
        <w:rPr>
          <w:rFonts w:eastAsia="Times New Roman" w:cs="Times New Roman"/>
          <w:color w:val="000000"/>
          <w:szCs w:val="24"/>
          <w:lang w:eastAsia="lt-LT"/>
        </w:rPr>
      </w:pPr>
      <w:r w:rsidRPr="008A7C78">
        <w:rPr>
          <w:rFonts w:eastAsia="Times New Roman" w:cs="Times New Roman"/>
          <w:b/>
          <w:bCs/>
          <w:color w:val="000000"/>
          <w:szCs w:val="24"/>
          <w:lang w:eastAsia="lt-LT"/>
        </w:rPr>
        <w:t> </w:t>
      </w:r>
    </w:p>
    <w:p w:rsidR="008A7C78" w:rsidRPr="008A7C78" w:rsidRDefault="008A7C78" w:rsidP="008A7C78">
      <w:pPr>
        <w:shd w:val="clear" w:color="auto" w:fill="FFFFFF"/>
        <w:ind w:left="360"/>
        <w:rPr>
          <w:rFonts w:eastAsia="Times New Roman" w:cs="Times New Roman"/>
          <w:color w:val="000000"/>
          <w:szCs w:val="24"/>
          <w:lang w:eastAsia="lt-LT"/>
        </w:rPr>
      </w:pPr>
      <w:r w:rsidRPr="008A7C78">
        <w:rPr>
          <w:rFonts w:eastAsia="Times New Roman" w:cs="Times New Roman"/>
          <w:b/>
          <w:bCs/>
          <w:color w:val="000000"/>
          <w:szCs w:val="24"/>
          <w:lang w:eastAsia="lt-LT"/>
        </w:rPr>
        <w:t> </w:t>
      </w:r>
    </w:p>
    <w:p w:rsidR="008A7C78" w:rsidRPr="008A7C78" w:rsidRDefault="008A7C78" w:rsidP="008A7C78">
      <w:pPr>
        <w:shd w:val="clear" w:color="auto" w:fill="FFFFFF"/>
        <w:rPr>
          <w:rFonts w:eastAsia="Times New Roman" w:cs="Times New Roman"/>
          <w:color w:val="000000"/>
          <w:szCs w:val="24"/>
          <w:lang w:eastAsia="lt-LT"/>
        </w:rPr>
      </w:pPr>
      <w:r>
        <w:rPr>
          <w:rFonts w:eastAsia="Times New Roman" w:cs="Times New Roman"/>
          <w:color w:val="000000"/>
          <w:szCs w:val="24"/>
          <w:lang w:eastAsia="lt-LT"/>
        </w:rPr>
        <w:t>Mero patarėja</w:t>
      </w:r>
      <w:r>
        <w:rPr>
          <w:rFonts w:eastAsia="Times New Roman" w:cs="Times New Roman"/>
          <w:color w:val="000000"/>
          <w:szCs w:val="24"/>
          <w:lang w:eastAsia="lt-LT"/>
        </w:rPr>
        <w:tab/>
      </w:r>
      <w:r>
        <w:rPr>
          <w:rFonts w:eastAsia="Times New Roman" w:cs="Times New Roman"/>
          <w:color w:val="000000"/>
          <w:szCs w:val="24"/>
          <w:lang w:eastAsia="lt-LT"/>
        </w:rPr>
        <w:tab/>
      </w:r>
      <w:r>
        <w:rPr>
          <w:rFonts w:eastAsia="Times New Roman" w:cs="Times New Roman"/>
          <w:color w:val="000000"/>
          <w:szCs w:val="24"/>
          <w:lang w:eastAsia="lt-LT"/>
        </w:rPr>
        <w:tab/>
      </w:r>
      <w:r>
        <w:rPr>
          <w:rFonts w:eastAsia="Times New Roman" w:cs="Times New Roman"/>
          <w:color w:val="000000"/>
          <w:szCs w:val="24"/>
          <w:lang w:eastAsia="lt-LT"/>
        </w:rPr>
        <w:tab/>
        <w:t>Indrė Kisielė</w:t>
      </w:r>
    </w:p>
    <w:p w:rsidR="008A7C78" w:rsidRPr="008A7C78" w:rsidRDefault="008A7C78" w:rsidP="008A7C78">
      <w:pPr>
        <w:shd w:val="clear" w:color="auto" w:fill="FFFFFF"/>
        <w:ind w:left="360"/>
        <w:rPr>
          <w:rFonts w:eastAsia="Times New Roman" w:cs="Times New Roman"/>
          <w:color w:val="000000"/>
          <w:szCs w:val="24"/>
          <w:lang w:eastAsia="lt-LT"/>
        </w:rPr>
      </w:pPr>
      <w:r w:rsidRPr="008A7C78">
        <w:rPr>
          <w:rFonts w:eastAsia="Times New Roman" w:cs="Times New Roman"/>
          <w:b/>
          <w:bCs/>
          <w:color w:val="000000"/>
          <w:szCs w:val="24"/>
          <w:lang w:eastAsia="lt-LT"/>
        </w:rPr>
        <w:t> </w:t>
      </w:r>
    </w:p>
    <w:p w:rsidR="00044555" w:rsidRDefault="00044555"/>
    <w:sectPr w:rsidR="00044555" w:rsidSect="008A7C78">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78"/>
    <w:rsid w:val="00044555"/>
    <w:rsid w:val="005F3499"/>
    <w:rsid w:val="005F3B96"/>
    <w:rsid w:val="008A7C78"/>
    <w:rsid w:val="008F3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2A207-4F6B-4FC4-9E8F-2D227E66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semiHidden/>
    <w:unhideWhenUsed/>
    <w:rsid w:val="008A7C78"/>
    <w:pPr>
      <w:spacing w:before="100" w:beforeAutospacing="1" w:after="100" w:afterAutospacing="1"/>
    </w:pPr>
    <w:rPr>
      <w:rFonts w:eastAsia="Times New Roman" w:cs="Times New Roman"/>
      <w:szCs w:val="24"/>
      <w:lang w:eastAsia="lt-LT"/>
    </w:rPr>
  </w:style>
  <w:style w:type="character" w:customStyle="1" w:styleId="Pagrindinistekstas2Diagrama">
    <w:name w:val="Pagrindinis tekstas 2 Diagrama"/>
    <w:basedOn w:val="Numatytasispastraiposriftas"/>
    <w:link w:val="Pagrindinistekstas2"/>
    <w:uiPriority w:val="99"/>
    <w:semiHidden/>
    <w:rsid w:val="008A7C78"/>
    <w:rPr>
      <w:rFonts w:eastAsia="Times New Roman" w:cs="Times New Roman"/>
      <w:szCs w:val="24"/>
      <w:lang w:eastAsia="lt-LT"/>
    </w:rPr>
  </w:style>
  <w:style w:type="character" w:customStyle="1" w:styleId="apple-converted-space">
    <w:name w:val="apple-converted-space"/>
    <w:basedOn w:val="Numatytasispastraiposriftas"/>
    <w:rsid w:val="008A7C78"/>
  </w:style>
  <w:style w:type="character" w:customStyle="1" w:styleId="spelle">
    <w:name w:val="spelle"/>
    <w:basedOn w:val="Numatytasispastraiposriftas"/>
    <w:rsid w:val="008A7C78"/>
  </w:style>
  <w:style w:type="paragraph" w:styleId="Debesliotekstas">
    <w:name w:val="Balloon Text"/>
    <w:basedOn w:val="prastasis"/>
    <w:link w:val="DebesliotekstasDiagrama"/>
    <w:uiPriority w:val="99"/>
    <w:semiHidden/>
    <w:unhideWhenUsed/>
    <w:rsid w:val="005F34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02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1359</Words>
  <Characters>776</Characters>
  <Application>Microsoft Office Word</Application>
  <DocSecurity>0</DocSecurity>
  <Lines>6</Lines>
  <Paragraphs>4</Paragraphs>
  <ScaleCrop>false</ScaleCrop>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Indrė Kisielė</cp:lastModifiedBy>
  <cp:revision>1</cp:revision>
  <cp:lastPrinted>2016-10-20T07:01:00Z</cp:lastPrinted>
  <dcterms:created xsi:type="dcterms:W3CDTF">2016-10-19T14:59:00Z</dcterms:created>
  <dcterms:modified xsi:type="dcterms:W3CDTF">2016-10-19T15:06:00Z</dcterms:modified>
</cp:coreProperties>
</file>