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14" w:rsidRPr="003740F2" w:rsidRDefault="00EA0A14" w:rsidP="00EA0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ŠKINAMASIS RAŠTAS</w:t>
      </w:r>
    </w:p>
    <w:p w:rsidR="00EA0A14" w:rsidRDefault="00EA0A14" w:rsidP="00EA0A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URĖDIJOS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PAVADINIMŲ 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ATVĖMS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SUTEIKIMO</w:t>
      </w:r>
    </w:p>
    <w:p w:rsidR="00EA0A14" w:rsidRDefault="00EA0A14" w:rsidP="00EA0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A14" w:rsidRPr="003740F2" w:rsidRDefault="00EA0A14" w:rsidP="00EA0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d. Nr. </w:t>
      </w:r>
    </w:p>
    <w:p w:rsidR="00EA0A14" w:rsidRPr="003740F2" w:rsidRDefault="00EA0A14" w:rsidP="00EA0A14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A0A14" w:rsidRPr="00430DF1" w:rsidRDefault="00EA0A14" w:rsidP="00EA0A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16.3.1 papunkčiu,</w:t>
      </w:r>
      <w:r w:rsidRPr="003A3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2016 m. rugsėjo 27 d. Pavadinimų gatvėms suteikimo, keitimo darbo grupės protokolo Nr.PG-1, 5 punktu,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>U</w:t>
      </w:r>
      <w:r w:rsidRPr="00430DF1">
        <w:rPr>
          <w:rFonts w:ascii="Times New Roman" w:hAnsi="Times New Roman"/>
          <w:bCs/>
          <w:sz w:val="24"/>
          <w:szCs w:val="24"/>
        </w:rPr>
        <w:t>rėdijos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 xml:space="preserve"> gatvės geografinių charakteristikų pakeitimo ir </w:t>
      </w:r>
      <w:r w:rsidRPr="00430D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pavadinimų gatvėms 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>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EA0A14" w:rsidRDefault="00EA0A14" w:rsidP="00EA0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5B10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Urėdijos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10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g.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viena ištisinė linija, t. y. ją sudaro dvi prasilenkiančios atkarpos (pirma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nuo </w:t>
      </w:r>
      <w:r w:rsidRPr="005B1023">
        <w:rPr>
          <w:rFonts w:ascii="Times New Roman" w:hAnsi="Times New Roman" w:cs="Times New Roman"/>
          <w:bCs/>
          <w:sz w:val="24"/>
          <w:szCs w:val="24"/>
        </w:rPr>
        <w:t>Tiekimo g.</w:t>
      </w:r>
      <w:r>
        <w:rPr>
          <w:rFonts w:ascii="Times New Roman" w:hAnsi="Times New Roman" w:cs="Times New Roman"/>
          <w:bCs/>
          <w:sz w:val="24"/>
          <w:szCs w:val="24"/>
        </w:rPr>
        <w:t xml:space="preserve"> į šiaurę, antra – nuo Tiekimo g. į pietus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VĮ Registrų centro duomenimis, </w:t>
      </w:r>
      <w:r w:rsidRPr="005B10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Urėdijos 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ašinės linijos koordinatės </w:t>
      </w:r>
      <w:r w:rsidRPr="00B6236F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įregistruotos 1996 m. sausio 19 d. (Valdybos sprendimu Nr. 2V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B6236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Urėdijos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6236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g.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geografinės charakteristikos neatitinka Pavadinimų gatvėms, pastatams, statiniams ir kitiems objektams suteikimo, keitimo ir įtraukimo į apskaitą tvarkos aprašo, patvirtinto Lietuvos Respublikos vidaus reikalų ministro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10.3 papunkčio reikalavimų, t. y.</w:t>
      </w:r>
      <w:r>
        <w:rPr>
          <w:rFonts w:ascii="Times New Roman" w:hAnsi="Times New Roman" w:cs="Times New Roman"/>
          <w:bCs/>
          <w:sz w:val="24"/>
          <w:szCs w:val="24"/>
        </w:rPr>
        <w:t xml:space="preserve"> gatvė nėra viena ištisinė linija. Reikia keisti </w:t>
      </w:r>
      <w:r w:rsidRPr="00B6236F">
        <w:rPr>
          <w:rFonts w:ascii="Times New Roman" w:hAnsi="Times New Roman" w:cs="Times New Roman"/>
          <w:bCs/>
          <w:i/>
          <w:sz w:val="24"/>
          <w:szCs w:val="24"/>
        </w:rPr>
        <w:t>Urėdijos g.</w:t>
      </w:r>
      <w:r>
        <w:rPr>
          <w:rFonts w:ascii="Times New Roman" w:hAnsi="Times New Roman" w:cs="Times New Roman"/>
          <w:bCs/>
          <w:sz w:val="24"/>
          <w:szCs w:val="24"/>
        </w:rPr>
        <w:t xml:space="preserve"> geografines charakteristikas: vienai atkarpos daliai palikti </w:t>
      </w:r>
      <w:r w:rsidRPr="00B6236F">
        <w:rPr>
          <w:rFonts w:ascii="Times New Roman" w:hAnsi="Times New Roman" w:cs="Times New Roman"/>
          <w:bCs/>
          <w:i/>
          <w:sz w:val="24"/>
          <w:szCs w:val="24"/>
        </w:rPr>
        <w:t>Urėdijos g.</w:t>
      </w:r>
      <w:r>
        <w:rPr>
          <w:rFonts w:ascii="Times New Roman" w:hAnsi="Times New Roman" w:cs="Times New Roman"/>
          <w:bCs/>
          <w:sz w:val="24"/>
          <w:szCs w:val="24"/>
        </w:rPr>
        <w:t xml:space="preserve"> pavadinimą, o kitai – suteikti naują pavadinimą.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grupė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svarstė</w:t>
      </w:r>
      <w:r w:rsidRPr="00430D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Urėdijos gatvės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geografinių charakteristikų keitimą ir gatvėms pavadinimų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suteikimą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4B0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Darbo grupė</w:t>
      </w:r>
      <w:r w:rsidRPr="005E0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nutarė: p</w:t>
      </w:r>
      <w:r w:rsidRPr="00E600FA">
        <w:rPr>
          <w:rFonts w:ascii="Times New Roman" w:hAnsi="Times New Roman" w:cs="Times New Roman"/>
          <w:bCs/>
          <w:sz w:val="24"/>
          <w:szCs w:val="24"/>
        </w:rPr>
        <w:t xml:space="preserve">akeisti </w:t>
      </w:r>
      <w:r w:rsidRPr="00562560">
        <w:rPr>
          <w:rFonts w:ascii="Times New Roman" w:hAnsi="Times New Roman" w:cs="Times New Roman"/>
          <w:bCs/>
          <w:i/>
          <w:sz w:val="24"/>
          <w:szCs w:val="24"/>
        </w:rPr>
        <w:t>Urėdijos g.</w:t>
      </w:r>
      <w:r w:rsidRPr="00E600FA">
        <w:rPr>
          <w:rFonts w:ascii="Times New Roman" w:hAnsi="Times New Roman" w:cs="Times New Roman"/>
          <w:bCs/>
          <w:sz w:val="24"/>
          <w:szCs w:val="24"/>
        </w:rPr>
        <w:t xml:space="preserve"> gatvės geografines charakteristikas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6236F">
        <w:rPr>
          <w:rFonts w:ascii="Times New Roman" w:hAnsi="Times New Roman" w:cs="Times New Roman"/>
          <w:bCs/>
          <w:i/>
          <w:sz w:val="24"/>
          <w:szCs w:val="24"/>
        </w:rPr>
        <w:t xml:space="preserve"> Urėdijos g.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E11">
        <w:rPr>
          <w:rFonts w:ascii="Times New Roman" w:hAnsi="Times New Roman" w:cs="Times New Roman"/>
          <w:bCs/>
          <w:sz w:val="24"/>
          <w:szCs w:val="24"/>
        </w:rPr>
        <w:t>atkarpai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nuo Tiekimo g. į pietus palikti tą patį pavadinimą </w:t>
      </w:r>
      <w:r w:rsidRPr="00E600FA">
        <w:rPr>
          <w:rFonts w:ascii="Times New Roman" w:hAnsi="Times New Roman" w:cs="Times New Roman"/>
          <w:bCs/>
          <w:i/>
          <w:sz w:val="24"/>
          <w:szCs w:val="24"/>
        </w:rPr>
        <w:t>Urėdijos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g.</w:t>
      </w:r>
      <w:r>
        <w:rPr>
          <w:rFonts w:ascii="Times New Roman" w:hAnsi="Times New Roman" w:cs="Times New Roman"/>
          <w:bCs/>
          <w:sz w:val="24"/>
          <w:szCs w:val="24"/>
        </w:rPr>
        <w:t xml:space="preserve">, o atkarpą nuo Tiekimo g. į šiaurę pavadinti </w:t>
      </w:r>
      <w:r w:rsidRPr="00562560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DE1570">
        <w:rPr>
          <w:rFonts w:ascii="Times New Roman" w:hAnsi="Times New Roman" w:cs="Times New Roman"/>
          <w:bCs/>
          <w:i/>
          <w:sz w:val="24"/>
          <w:szCs w:val="24"/>
        </w:rPr>
        <w:t>igulių g.</w:t>
      </w:r>
      <w:r w:rsidRPr="00B33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A0A14" w:rsidRPr="00A37C55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EA0A14" w:rsidRDefault="00EA0A14" w:rsidP="00EA0A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0A14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>U</w:t>
      </w:r>
      <w:r w:rsidRPr="00430DF1">
        <w:rPr>
          <w:rFonts w:ascii="Times New Roman" w:hAnsi="Times New Roman"/>
          <w:bCs/>
          <w:sz w:val="24"/>
          <w:szCs w:val="24"/>
        </w:rPr>
        <w:t>rėdijos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 xml:space="preserve"> gatvės geografinių charakteristikų pakeitimo ir </w:t>
      </w:r>
      <w:r w:rsidRPr="00430D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pavadinimų gatvėms </w:t>
      </w:r>
      <w:r w:rsidRPr="00430DF1">
        <w:rPr>
          <w:rFonts w:ascii="Times New Roman" w:hAnsi="Times New Roman"/>
          <w:bCs/>
          <w:sz w:val="24"/>
          <w:szCs w:val="24"/>
          <w:lang w:eastAsia="lt-LT"/>
        </w:rPr>
        <w:t>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0A14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Default="00EA0A14" w:rsidP="00EA0A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kos  vidaus reikalų ministro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293EC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10.3 punkto reikalavimas.</w:t>
      </w:r>
    </w:p>
    <w:p w:rsidR="00EA0A14" w:rsidRPr="005723C6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Šiuo sprendimu siekiama 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žtikrinti, kad neteisingi, netikslūs, neišsamūs registro duomenys ir registro informacija būtų nedelsiant ištaisyti, atnaujinti arba papildyti.</w:t>
      </w:r>
    </w:p>
    <w:p w:rsidR="00EA0A14" w:rsidRDefault="00EA0A14" w:rsidP="00EA0A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0A14" w:rsidRPr="003740F2" w:rsidRDefault="00EA0A14" w:rsidP="00EA0A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0A14" w:rsidRPr="003740F2" w:rsidRDefault="00EA0A14" w:rsidP="00EA0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EA0A14" w:rsidRDefault="00EA0A14" w:rsidP="00EA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Skaičiavimai neatliekami.  </w:t>
      </w:r>
    </w:p>
    <w:p w:rsidR="00EA0A14" w:rsidRPr="003740F2" w:rsidRDefault="00EA0A14" w:rsidP="00EA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EA0A14" w:rsidRPr="003740F2" w:rsidRDefault="00EA0A14" w:rsidP="00EA0A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EA0A14" w:rsidRDefault="00EA0A14" w:rsidP="00EA0A14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EA0A14" w:rsidRPr="003740F2" w:rsidRDefault="00EA0A14" w:rsidP="00EA0A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0A14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EA0A14" w:rsidRPr="00A37C55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293EC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EA0A14" w:rsidRPr="00A37C55" w:rsidRDefault="00EA0A14" w:rsidP="00EA0A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Pr="00A37C55" w:rsidRDefault="00EA0A14" w:rsidP="00EA0A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Pr="00A37C55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EA0A14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A0A14" w:rsidRPr="003740F2" w:rsidRDefault="00EA0A14" w:rsidP="00EA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grupės</w:t>
      </w:r>
      <w:r>
        <w:rPr>
          <w:rFonts w:ascii="Times New Roman" w:hAnsi="Times New Roman" w:cs="Times New Roman"/>
          <w:bCs/>
          <w:sz w:val="24"/>
          <w:szCs w:val="24"/>
        </w:rPr>
        <w:t xml:space="preserve"> 2016 m. rugsėjo 27 d. protokolo Nr. PG-1  5 punkto išrašas.</w:t>
      </w:r>
    </w:p>
    <w:p w:rsidR="00EA0A14" w:rsidRPr="003740F2" w:rsidRDefault="00EA0A14" w:rsidP="00EA0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0A14" w:rsidRDefault="00EA0A14" w:rsidP="00EA0A1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EA0A14" w:rsidRDefault="00EA0A14" w:rsidP="00EA0A1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EA0A14" w:rsidRPr="003740F2" w:rsidRDefault="00EA0A14" w:rsidP="00EA0A1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A93F7F" w:rsidRDefault="00A93F7F"/>
    <w:sectPr w:rsidR="00A93F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14"/>
    <w:rsid w:val="00A93F7F"/>
    <w:rsid w:val="00E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0395A-CDD4-4CD4-97E1-07BB282E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A1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2793</Words>
  <Characters>1593</Characters>
  <Application>Microsoft Office Word</Application>
  <DocSecurity>0</DocSecurity>
  <Lines>13</Lines>
  <Paragraphs>8</Paragraphs>
  <ScaleCrop>false</ScaleCrop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2016-10-12T07:46:00Z</dcterms:created>
  <dcterms:modified xsi:type="dcterms:W3CDTF">2016-10-12T07:49:00Z</dcterms:modified>
</cp:coreProperties>
</file>