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86" w:rsidRPr="002D6314" w:rsidRDefault="001E5A86" w:rsidP="00191EF1">
      <w:pPr>
        <w:tabs>
          <w:tab w:val="left" w:pos="6804"/>
        </w:tabs>
        <w:jc w:val="both"/>
        <w:rPr>
          <w:sz w:val="24"/>
          <w:szCs w:val="24"/>
        </w:rPr>
      </w:pPr>
    </w:p>
    <w:p w:rsidR="00C1545F" w:rsidRPr="000C52DE" w:rsidRDefault="00C1545F" w:rsidP="00AE2FAE">
      <w:pPr>
        <w:jc w:val="center"/>
        <w:rPr>
          <w:b/>
          <w:sz w:val="24"/>
          <w:szCs w:val="24"/>
          <w:shd w:val="clear" w:color="auto" w:fill="FFFFFF"/>
        </w:rPr>
      </w:pPr>
    </w:p>
    <w:p w:rsidR="0068769D" w:rsidRDefault="001E5A86" w:rsidP="00AE2FAE">
      <w:pPr>
        <w:jc w:val="center"/>
        <w:rPr>
          <w:b/>
          <w:sz w:val="24"/>
          <w:szCs w:val="24"/>
          <w:shd w:val="clear" w:color="auto" w:fill="FFFFFF"/>
        </w:rPr>
      </w:pPr>
      <w:r w:rsidRPr="002D6314">
        <w:rPr>
          <w:b/>
          <w:sz w:val="24"/>
          <w:szCs w:val="24"/>
          <w:shd w:val="clear" w:color="auto" w:fill="FFFFFF"/>
        </w:rPr>
        <w:t xml:space="preserve">PANEVĖŽIO MIESTO SAVIVALDYBĖS STRATEGINIO PLANAVIMO </w:t>
      </w:r>
      <w:r w:rsidR="001E39E6" w:rsidRPr="002D6314">
        <w:rPr>
          <w:b/>
          <w:sz w:val="24"/>
          <w:szCs w:val="24"/>
          <w:shd w:val="clear" w:color="auto" w:fill="FFFFFF"/>
        </w:rPr>
        <w:t xml:space="preserve">ORGANIZAVIMO </w:t>
      </w:r>
      <w:r w:rsidR="0068769D">
        <w:rPr>
          <w:b/>
          <w:sz w:val="24"/>
          <w:szCs w:val="24"/>
          <w:shd w:val="clear" w:color="auto" w:fill="FFFFFF"/>
        </w:rPr>
        <w:t xml:space="preserve">TVARKOS APRAŠO </w:t>
      </w:r>
    </w:p>
    <w:p w:rsidR="001E5A86" w:rsidRDefault="0068769D" w:rsidP="00AE2FAE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LYGINAMASIS VARIANTAS</w:t>
      </w:r>
    </w:p>
    <w:p w:rsidR="0068769D" w:rsidRPr="002D6314" w:rsidRDefault="0068769D" w:rsidP="00AE2FAE">
      <w:pPr>
        <w:jc w:val="center"/>
        <w:rPr>
          <w:b/>
          <w:sz w:val="24"/>
          <w:szCs w:val="24"/>
          <w:shd w:val="clear" w:color="auto" w:fill="FFFFFF"/>
        </w:rPr>
      </w:pPr>
    </w:p>
    <w:p w:rsidR="001E5A86" w:rsidRPr="002D6314" w:rsidRDefault="001E5A86" w:rsidP="00AE2FAE">
      <w:pPr>
        <w:jc w:val="center"/>
        <w:rPr>
          <w:b/>
          <w:sz w:val="24"/>
          <w:szCs w:val="24"/>
          <w:shd w:val="clear" w:color="auto" w:fill="FFFFFF"/>
        </w:rPr>
      </w:pPr>
    </w:p>
    <w:p w:rsidR="0068769D" w:rsidRDefault="0068769D" w:rsidP="00AE2FAE">
      <w:pPr>
        <w:pStyle w:val="BodyTextIndent21"/>
        <w:tabs>
          <w:tab w:val="left" w:pos="1095"/>
        </w:tabs>
        <w:spacing w:line="360" w:lineRule="auto"/>
        <w:ind w:firstLine="851"/>
        <w:rPr>
          <w:b/>
          <w:color w:val="4F81BD" w:themeColor="accent1"/>
          <w:shd w:val="clear" w:color="auto" w:fill="FFFFFF"/>
        </w:rPr>
      </w:pPr>
    </w:p>
    <w:p w:rsidR="001B25C3" w:rsidRPr="001B25C3" w:rsidRDefault="001B25C3" w:rsidP="001B25C3">
      <w:pPr>
        <w:pStyle w:val="BodyTextIndent21"/>
        <w:spacing w:line="360" w:lineRule="auto"/>
        <w:ind w:firstLine="851"/>
        <w:rPr>
          <w:shd w:val="clear" w:color="auto" w:fill="FFFFFF"/>
        </w:rPr>
      </w:pPr>
      <w:r w:rsidRPr="001B25C3">
        <w:rPr>
          <w:shd w:val="clear" w:color="auto" w:fill="FFFFFF"/>
        </w:rPr>
        <w:t>2. Apraše vartojamos pagrindinės sąvokos:</w:t>
      </w:r>
    </w:p>
    <w:p w:rsidR="001B25C3" w:rsidRPr="001B25C3" w:rsidRDefault="001B25C3" w:rsidP="001B25C3">
      <w:pPr>
        <w:pStyle w:val="Pagrindinistekstas"/>
        <w:spacing w:after="0"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1B25C3">
        <w:rPr>
          <w:sz w:val="24"/>
          <w:szCs w:val="24"/>
          <w:shd w:val="clear" w:color="auto" w:fill="FFFFFF"/>
        </w:rPr>
        <w:t>2.11.</w:t>
      </w:r>
      <w:r w:rsidRPr="001B25C3">
        <w:rPr>
          <w:bCs/>
          <w:sz w:val="24"/>
          <w:szCs w:val="24"/>
          <w:shd w:val="clear" w:color="auto" w:fill="FFFFFF"/>
        </w:rPr>
        <w:t xml:space="preserve"> Programa –</w:t>
      </w:r>
      <w:r w:rsidRPr="001B25C3">
        <w:rPr>
          <w:sz w:val="24"/>
          <w:szCs w:val="24"/>
          <w:shd w:val="clear" w:color="auto" w:fill="FFFFFF"/>
        </w:rPr>
        <w:t xml:space="preserve"> strateginiam tikslui įgyvendinti skirta SVP dalis, kurioje nustatyti šios programos tikslai, uždaviniai, priemonės, vertinimo kriterijai ir asignavimai.</w:t>
      </w:r>
    </w:p>
    <w:p w:rsidR="001B25C3" w:rsidRPr="001B25C3" w:rsidRDefault="001B25C3" w:rsidP="001B25C3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 w:rsidRPr="001B25C3">
        <w:rPr>
          <w:sz w:val="24"/>
          <w:szCs w:val="24"/>
          <w:shd w:val="clear" w:color="auto" w:fill="FFFFFF"/>
        </w:rPr>
        <w:t>2.12.</w:t>
      </w:r>
      <w:r w:rsidRPr="001B25C3">
        <w:rPr>
          <w:bCs/>
          <w:sz w:val="24"/>
          <w:szCs w:val="24"/>
          <w:shd w:val="clear" w:color="auto" w:fill="FFFFFF"/>
        </w:rPr>
        <w:t xml:space="preserve"> Priemonė – </w:t>
      </w:r>
      <w:r w:rsidRPr="001B25C3">
        <w:rPr>
          <w:sz w:val="24"/>
          <w:szCs w:val="24"/>
          <w:shd w:val="clear" w:color="auto" w:fill="FFFFFF"/>
        </w:rPr>
        <w:t>užsibrėžto uždavinio įgyvendinimas, kuriam naudojami žmogiškieji, finansiniai ir materialiniai ištekliai.</w:t>
      </w:r>
    </w:p>
    <w:p w:rsidR="001B25C3" w:rsidRPr="001B25C3" w:rsidRDefault="001B25C3" w:rsidP="001B25C3">
      <w:pPr>
        <w:pStyle w:val="BodyTextIndent21"/>
        <w:spacing w:line="360" w:lineRule="auto"/>
        <w:ind w:firstLine="851"/>
        <w:rPr>
          <w:b/>
          <w:color w:val="C0504D" w:themeColor="accent2"/>
          <w:shd w:val="clear" w:color="auto" w:fill="FFFFFF"/>
        </w:rPr>
      </w:pPr>
      <w:r w:rsidRPr="001B25C3">
        <w:rPr>
          <w:b/>
          <w:color w:val="C0504D" w:themeColor="accent2"/>
          <w:shd w:val="clear" w:color="auto" w:fill="FFFFFF"/>
        </w:rPr>
        <w:t xml:space="preserve">2.15. </w:t>
      </w:r>
      <w:proofErr w:type="spellStart"/>
      <w:r w:rsidRPr="001B25C3">
        <w:rPr>
          <w:b/>
          <w:bCs/>
          <w:color w:val="C0504D" w:themeColor="accent2"/>
          <w:shd w:val="clear" w:color="auto" w:fill="FFFFFF"/>
        </w:rPr>
        <w:t>Papriemonė</w:t>
      </w:r>
      <w:proofErr w:type="spellEnd"/>
      <w:r w:rsidRPr="001B25C3">
        <w:rPr>
          <w:b/>
          <w:color w:val="C0504D" w:themeColor="accent2"/>
          <w:shd w:val="clear" w:color="auto" w:fill="FFFFFF"/>
        </w:rPr>
        <w:t xml:space="preserve"> – priemonės sudėtinė dalis.</w:t>
      </w:r>
    </w:p>
    <w:p w:rsidR="001B25C3" w:rsidRDefault="001B25C3" w:rsidP="001B25C3">
      <w:pPr>
        <w:pStyle w:val="BodyTextIndent21"/>
        <w:spacing w:line="360" w:lineRule="auto"/>
        <w:ind w:firstLine="851"/>
        <w:rPr>
          <w:shd w:val="clear" w:color="auto" w:fill="FFFFFF"/>
        </w:rPr>
      </w:pPr>
    </w:p>
    <w:p w:rsidR="001B25C3" w:rsidRPr="001B25C3" w:rsidRDefault="001B25C3" w:rsidP="001B25C3">
      <w:pPr>
        <w:tabs>
          <w:tab w:val="left" w:pos="1800"/>
        </w:tabs>
        <w:jc w:val="center"/>
        <w:rPr>
          <w:caps/>
          <w:sz w:val="24"/>
          <w:szCs w:val="24"/>
          <w:shd w:val="clear" w:color="auto" w:fill="FFFFFF"/>
        </w:rPr>
      </w:pPr>
      <w:r w:rsidRPr="001B25C3">
        <w:rPr>
          <w:bCs/>
          <w:sz w:val="24"/>
          <w:szCs w:val="24"/>
          <w:shd w:val="clear" w:color="auto" w:fill="FFFFFF"/>
        </w:rPr>
        <w:t>VI.</w:t>
      </w:r>
      <w:r w:rsidRPr="001B25C3">
        <w:rPr>
          <w:sz w:val="24"/>
          <w:szCs w:val="24"/>
          <w:shd w:val="clear" w:color="auto" w:fill="FFFFFF"/>
        </w:rPr>
        <w:t xml:space="preserve"> SVP </w:t>
      </w:r>
      <w:r w:rsidRPr="001B25C3">
        <w:rPr>
          <w:caps/>
          <w:sz w:val="24"/>
          <w:szCs w:val="24"/>
          <w:shd w:val="clear" w:color="auto" w:fill="FFFFFF"/>
        </w:rPr>
        <w:t>KOREGAVIMAS</w:t>
      </w:r>
    </w:p>
    <w:p w:rsidR="001B25C3" w:rsidRPr="00140AD9" w:rsidRDefault="001B25C3" w:rsidP="001B25C3">
      <w:pPr>
        <w:pStyle w:val="Pagrindinistekstas"/>
        <w:spacing w:after="0"/>
        <w:jc w:val="center"/>
        <w:rPr>
          <w:iCs/>
          <w:strike/>
          <w:sz w:val="24"/>
          <w:szCs w:val="24"/>
          <w:shd w:val="clear" w:color="auto" w:fill="FFFFFF"/>
        </w:rPr>
      </w:pPr>
    </w:p>
    <w:p w:rsidR="001B25C3" w:rsidRPr="00140AD9" w:rsidRDefault="001B25C3" w:rsidP="001B25C3">
      <w:pPr>
        <w:pStyle w:val="Pagrindinistekstas"/>
        <w:spacing w:after="0" w:line="360" w:lineRule="auto"/>
        <w:ind w:firstLine="851"/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30</w:t>
      </w:r>
      <w:r w:rsidRPr="00140AD9">
        <w:rPr>
          <w:sz w:val="24"/>
          <w:szCs w:val="24"/>
          <w:shd w:val="clear" w:color="auto" w:fill="FFFFFF"/>
        </w:rPr>
        <w:t>.</w:t>
      </w:r>
      <w:r w:rsidRPr="00140AD9">
        <w:rPr>
          <w:bCs/>
          <w:sz w:val="24"/>
          <w:szCs w:val="24"/>
          <w:shd w:val="clear" w:color="auto" w:fill="FFFFFF"/>
        </w:rPr>
        <w:t xml:space="preserve"> SVP koreguojamas esant poreikiui.</w:t>
      </w:r>
    </w:p>
    <w:p w:rsidR="001B25C3" w:rsidRDefault="001B25C3" w:rsidP="001B25C3">
      <w:pPr>
        <w:pStyle w:val="Pagrindinistekstas"/>
        <w:spacing w:after="0"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31</w:t>
      </w:r>
      <w:r w:rsidRPr="00140AD9">
        <w:rPr>
          <w:sz w:val="24"/>
          <w:szCs w:val="24"/>
          <w:shd w:val="clear" w:color="auto" w:fill="FFFFFF"/>
        </w:rPr>
        <w:t>.</w:t>
      </w:r>
      <w:r w:rsidRPr="00140AD9">
        <w:rPr>
          <w:bCs/>
          <w:sz w:val="24"/>
          <w:szCs w:val="24"/>
          <w:shd w:val="clear" w:color="auto" w:fill="FFFFFF"/>
        </w:rPr>
        <w:t xml:space="preserve"> Jei dėl lėšų paskirstymo atsiranda būtinybė keisti esmines SVP nuostatas (keičiant programų pavadinimus, tikslus, uždavinius, išbraukian</w:t>
      </w:r>
      <w:r w:rsidRPr="00AF424A">
        <w:rPr>
          <w:bCs/>
          <w:sz w:val="24"/>
          <w:szCs w:val="24"/>
          <w:shd w:val="clear" w:color="auto" w:fill="FFFFFF"/>
        </w:rPr>
        <w:t>t</w:t>
      </w:r>
      <w:r w:rsidR="00AF424A" w:rsidRPr="00AF424A">
        <w:rPr>
          <w:bCs/>
          <w:sz w:val="24"/>
          <w:szCs w:val="24"/>
          <w:shd w:val="clear" w:color="auto" w:fill="FFFFFF"/>
        </w:rPr>
        <w:t xml:space="preserve">, </w:t>
      </w:r>
      <w:r w:rsidR="00AF424A" w:rsidRPr="00AF424A">
        <w:rPr>
          <w:b/>
          <w:bCs/>
          <w:color w:val="C0504D" w:themeColor="accent2"/>
          <w:sz w:val="24"/>
          <w:szCs w:val="24"/>
          <w:shd w:val="clear" w:color="auto" w:fill="FFFFFF"/>
        </w:rPr>
        <w:t>koreguojant</w:t>
      </w:r>
      <w:r w:rsidRPr="00AF424A">
        <w:rPr>
          <w:bCs/>
          <w:color w:val="C0504D" w:themeColor="accent2"/>
          <w:sz w:val="24"/>
          <w:szCs w:val="24"/>
          <w:shd w:val="clear" w:color="auto" w:fill="FFFFFF"/>
        </w:rPr>
        <w:t xml:space="preserve"> </w:t>
      </w:r>
      <w:r w:rsidRPr="00140AD9">
        <w:rPr>
          <w:bCs/>
          <w:sz w:val="24"/>
          <w:szCs w:val="24"/>
          <w:shd w:val="clear" w:color="auto" w:fill="FFFFFF"/>
        </w:rPr>
        <w:t xml:space="preserve">arba įrašant naujas priemones, keičiant </w:t>
      </w:r>
      <w:r w:rsidR="00593693" w:rsidRPr="00593693">
        <w:rPr>
          <w:b/>
          <w:bCs/>
          <w:color w:val="C0504D" w:themeColor="accent2"/>
          <w:sz w:val="24"/>
          <w:szCs w:val="24"/>
          <w:shd w:val="clear" w:color="auto" w:fill="FFFFFF"/>
        </w:rPr>
        <w:t>asignavimų valdytojus ir</w:t>
      </w:r>
      <w:r w:rsidR="00593693" w:rsidRPr="00593693">
        <w:rPr>
          <w:bCs/>
          <w:color w:val="C0504D" w:themeColor="accent2"/>
          <w:sz w:val="24"/>
          <w:szCs w:val="24"/>
          <w:shd w:val="clear" w:color="auto" w:fill="FFFFFF"/>
        </w:rPr>
        <w:t xml:space="preserve"> </w:t>
      </w:r>
      <w:r w:rsidRPr="00140AD9">
        <w:rPr>
          <w:bCs/>
          <w:sz w:val="24"/>
          <w:szCs w:val="24"/>
          <w:shd w:val="clear" w:color="auto" w:fill="FFFFFF"/>
        </w:rPr>
        <w:t>programos finansavimo apimtis), tai daroma Savivaldybės tarybos sprendimu</w:t>
      </w:r>
      <w:r w:rsidRPr="00140AD9">
        <w:rPr>
          <w:sz w:val="24"/>
          <w:szCs w:val="24"/>
          <w:shd w:val="clear" w:color="auto" w:fill="FFFFFF"/>
        </w:rPr>
        <w:t>.</w:t>
      </w:r>
    </w:p>
    <w:p w:rsidR="001B25C3" w:rsidRPr="00140AD9" w:rsidRDefault="001B25C3" w:rsidP="001B25C3">
      <w:pPr>
        <w:pStyle w:val="Pagrindinistekstas"/>
        <w:spacing w:after="0"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32</w:t>
      </w:r>
      <w:r w:rsidRPr="00140AD9">
        <w:rPr>
          <w:sz w:val="24"/>
          <w:szCs w:val="24"/>
          <w:shd w:val="clear" w:color="auto" w:fill="FFFFFF"/>
        </w:rPr>
        <w:t>. SVP programų koordinatoriai apie atitinkamos programos daromus pakeitimus privalo informuoti programos vykdytojus.</w:t>
      </w:r>
    </w:p>
    <w:p w:rsidR="001B25C3" w:rsidRPr="00140AD9" w:rsidRDefault="001B25C3" w:rsidP="001B25C3">
      <w:pPr>
        <w:pStyle w:val="Pagrindinistekstas"/>
        <w:spacing w:after="0"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33</w:t>
      </w:r>
      <w:r w:rsidRPr="00140AD9">
        <w:rPr>
          <w:sz w:val="24"/>
          <w:szCs w:val="24"/>
          <w:shd w:val="clear" w:color="auto" w:fill="FFFFFF"/>
        </w:rPr>
        <w:t>. Savivaldybės administracijos direktorius įsakymu tvirtina SVP programų pakeitimus šiais atvejais:</w:t>
      </w:r>
      <w:bookmarkStart w:id="0" w:name="_GoBack"/>
      <w:bookmarkEnd w:id="0"/>
    </w:p>
    <w:p w:rsidR="001B25C3" w:rsidRPr="00140AD9" w:rsidRDefault="001B25C3" w:rsidP="001B25C3">
      <w:pPr>
        <w:pStyle w:val="Pagrindinistekstas"/>
        <w:spacing w:after="0"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33</w:t>
      </w:r>
      <w:r w:rsidRPr="00140AD9">
        <w:rPr>
          <w:sz w:val="24"/>
          <w:szCs w:val="24"/>
          <w:shd w:val="clear" w:color="auto" w:fill="FFFFFF"/>
        </w:rPr>
        <w:t>.1. rem</w:t>
      </w:r>
      <w:r>
        <w:rPr>
          <w:sz w:val="24"/>
          <w:szCs w:val="24"/>
          <w:shd w:val="clear" w:color="auto" w:fill="FFFFFF"/>
        </w:rPr>
        <w:t>damasis</w:t>
      </w:r>
      <w:r w:rsidRPr="00140AD9">
        <w:rPr>
          <w:sz w:val="24"/>
          <w:szCs w:val="24"/>
          <w:shd w:val="clear" w:color="auto" w:fill="FFFFFF"/>
        </w:rPr>
        <w:t xml:space="preserve"> Savivaldybės tarybos patvirtintu Savivaldybės biudžeto vykdymo, biudžeto asignavimų administravimo ir atskaitomybės tvarkos aprašu;</w:t>
      </w:r>
    </w:p>
    <w:p w:rsidR="001B25C3" w:rsidRDefault="001B25C3" w:rsidP="001B25C3">
      <w:pPr>
        <w:pStyle w:val="Pagrindinistekstas"/>
        <w:spacing w:after="0" w:line="360" w:lineRule="auto"/>
        <w:ind w:firstLine="851"/>
        <w:jc w:val="both"/>
        <w:rPr>
          <w:strike/>
          <w:sz w:val="24"/>
          <w:szCs w:val="24"/>
          <w:shd w:val="clear" w:color="auto" w:fill="FFFFFF"/>
        </w:rPr>
      </w:pPr>
      <w:r w:rsidRPr="001B25C3">
        <w:rPr>
          <w:strike/>
          <w:sz w:val="24"/>
          <w:szCs w:val="24"/>
          <w:shd w:val="clear" w:color="auto" w:fill="FFFFFF"/>
        </w:rPr>
        <w:t>33.2. kai yra keičiamos programų priemonės nekeičiant maksimalaus programos finansavimo dydžio ir programos uždavinių ar tikslų.</w:t>
      </w:r>
    </w:p>
    <w:p w:rsidR="001B25C3" w:rsidRPr="001B25C3" w:rsidRDefault="001B25C3" w:rsidP="001B25C3">
      <w:pPr>
        <w:pStyle w:val="Pagrindinistekstas"/>
        <w:spacing w:after="0" w:line="360" w:lineRule="auto"/>
        <w:ind w:firstLine="851"/>
        <w:jc w:val="both"/>
        <w:rPr>
          <w:b/>
          <w:color w:val="C0504D" w:themeColor="accent2"/>
          <w:sz w:val="24"/>
          <w:szCs w:val="24"/>
          <w:shd w:val="clear" w:color="auto" w:fill="FFFFFF"/>
        </w:rPr>
      </w:pPr>
      <w:r w:rsidRPr="001B25C3">
        <w:rPr>
          <w:b/>
          <w:color w:val="C0504D" w:themeColor="accent2"/>
          <w:sz w:val="24"/>
          <w:szCs w:val="24"/>
          <w:shd w:val="clear" w:color="auto" w:fill="FFFFFF"/>
        </w:rPr>
        <w:t xml:space="preserve">33.2. </w:t>
      </w:r>
      <w:r w:rsidRPr="001B25C3">
        <w:rPr>
          <w:b/>
          <w:bCs/>
          <w:color w:val="C0504D" w:themeColor="accent2"/>
          <w:sz w:val="24"/>
          <w:szCs w:val="24"/>
          <w:shd w:val="clear" w:color="auto" w:fill="FFFFFF"/>
        </w:rPr>
        <w:t xml:space="preserve"> kai </w:t>
      </w:r>
      <w:r w:rsidR="00E90A79">
        <w:rPr>
          <w:b/>
          <w:bCs/>
          <w:color w:val="C0504D" w:themeColor="accent2"/>
          <w:sz w:val="24"/>
          <w:szCs w:val="24"/>
          <w:shd w:val="clear" w:color="auto" w:fill="FFFFFF"/>
        </w:rPr>
        <w:t>nekeičiant priemonei skirtų</w:t>
      </w:r>
      <w:r w:rsidRPr="001B25C3">
        <w:rPr>
          <w:b/>
          <w:bCs/>
          <w:color w:val="C0504D" w:themeColor="accent2"/>
          <w:sz w:val="24"/>
          <w:szCs w:val="24"/>
          <w:shd w:val="clear" w:color="auto" w:fill="FFFFFF"/>
        </w:rPr>
        <w:t xml:space="preserve"> asignavimų, keičiam</w:t>
      </w:r>
      <w:r w:rsidR="00E90A79">
        <w:rPr>
          <w:b/>
          <w:bCs/>
          <w:color w:val="C0504D" w:themeColor="accent2"/>
          <w:sz w:val="24"/>
          <w:szCs w:val="24"/>
          <w:shd w:val="clear" w:color="auto" w:fill="FFFFFF"/>
        </w:rPr>
        <w:t xml:space="preserve">os </w:t>
      </w:r>
      <w:proofErr w:type="spellStart"/>
      <w:r w:rsidR="00E90A79">
        <w:rPr>
          <w:b/>
          <w:bCs/>
          <w:color w:val="C0504D" w:themeColor="accent2"/>
          <w:sz w:val="24"/>
          <w:szCs w:val="24"/>
          <w:shd w:val="clear" w:color="auto" w:fill="FFFFFF"/>
        </w:rPr>
        <w:t>papriemonėms</w:t>
      </w:r>
      <w:proofErr w:type="spellEnd"/>
      <w:r w:rsidR="00E90A79">
        <w:rPr>
          <w:b/>
          <w:bCs/>
          <w:color w:val="C0504D" w:themeColor="accent2"/>
          <w:sz w:val="24"/>
          <w:szCs w:val="24"/>
          <w:shd w:val="clear" w:color="auto" w:fill="FFFFFF"/>
        </w:rPr>
        <w:t xml:space="preserve"> skirtos lėšos, t. y. kai keičiami </w:t>
      </w:r>
      <w:proofErr w:type="spellStart"/>
      <w:r w:rsidR="00E90A79">
        <w:rPr>
          <w:b/>
          <w:bCs/>
          <w:color w:val="C0504D" w:themeColor="accent2"/>
          <w:sz w:val="24"/>
          <w:szCs w:val="24"/>
          <w:shd w:val="clear" w:color="auto" w:fill="FFFFFF"/>
        </w:rPr>
        <w:t>papriemonių</w:t>
      </w:r>
      <w:proofErr w:type="spellEnd"/>
      <w:r w:rsidR="00E90A79">
        <w:rPr>
          <w:b/>
          <w:bCs/>
          <w:color w:val="C0504D" w:themeColor="accent2"/>
          <w:sz w:val="24"/>
          <w:szCs w:val="24"/>
          <w:shd w:val="clear" w:color="auto" w:fill="FFFFFF"/>
        </w:rPr>
        <w:t xml:space="preserve"> </w:t>
      </w:r>
      <w:r w:rsidRPr="001B25C3">
        <w:rPr>
          <w:b/>
          <w:bCs/>
          <w:color w:val="C0504D" w:themeColor="accent2"/>
          <w:sz w:val="24"/>
          <w:szCs w:val="24"/>
          <w:shd w:val="clear" w:color="auto" w:fill="FFFFFF"/>
        </w:rPr>
        <w:t xml:space="preserve"> pavadinimai, įtraukiamos naujos, atsisakoma buvusių, keičiami  vertinimo kriterijai.</w:t>
      </w:r>
    </w:p>
    <w:p w:rsidR="001B25C3" w:rsidRPr="00140AD9" w:rsidRDefault="001B25C3" w:rsidP="001B25C3">
      <w:pPr>
        <w:pStyle w:val="BodyTextIndent21"/>
        <w:spacing w:line="360" w:lineRule="auto"/>
        <w:ind w:firstLine="851"/>
        <w:rPr>
          <w:shd w:val="clear" w:color="auto" w:fill="FFFFFF"/>
        </w:rPr>
      </w:pPr>
    </w:p>
    <w:p w:rsidR="001E5A86" w:rsidRPr="005F22E7" w:rsidRDefault="001E5A86" w:rsidP="0068769D">
      <w:pPr>
        <w:pStyle w:val="Pagrindinistekstas"/>
        <w:spacing w:after="0" w:line="360" w:lineRule="auto"/>
        <w:ind w:firstLine="851"/>
        <w:rPr>
          <w:sz w:val="24"/>
          <w:szCs w:val="24"/>
        </w:rPr>
      </w:pPr>
    </w:p>
    <w:sectPr w:rsidR="001E5A86" w:rsidRPr="005F22E7" w:rsidSect="00072DFF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851" w:left="1701" w:header="567" w:footer="0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18" w:rsidRDefault="00551318">
      <w:r>
        <w:separator/>
      </w:r>
    </w:p>
  </w:endnote>
  <w:endnote w:type="continuationSeparator" w:id="0">
    <w:p w:rsidR="00551318" w:rsidRDefault="0055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Default="002B456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1E5A8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5A86">
      <w:rPr>
        <w:rStyle w:val="Puslapionumeris"/>
      </w:rPr>
      <w:t>2</w:t>
    </w:r>
    <w:r>
      <w:rPr>
        <w:rStyle w:val="Puslapionumeris"/>
      </w:rPr>
      <w:fldChar w:fldCharType="end"/>
    </w:r>
  </w:p>
  <w:p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18" w:rsidRDefault="00551318">
      <w:r>
        <w:separator/>
      </w:r>
    </w:p>
  </w:footnote>
  <w:footnote w:type="continuationSeparator" w:id="0">
    <w:p w:rsidR="00551318" w:rsidRDefault="0055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Default="002B456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E5A8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Pr="002B4868" w:rsidRDefault="002B4560">
    <w:pPr>
      <w:pStyle w:val="Antrats"/>
      <w:framePr w:wrap="around" w:vAnchor="text" w:hAnchor="page" w:x="6107" w:y="-2"/>
      <w:rPr>
        <w:rStyle w:val="Puslapionumeris"/>
        <w:sz w:val="24"/>
        <w:szCs w:val="24"/>
      </w:rPr>
    </w:pPr>
    <w:r w:rsidRPr="002B4868">
      <w:rPr>
        <w:rStyle w:val="Puslapionumeris"/>
        <w:sz w:val="24"/>
        <w:szCs w:val="24"/>
      </w:rPr>
      <w:fldChar w:fldCharType="begin"/>
    </w:r>
    <w:r w:rsidR="001E5A86" w:rsidRPr="002B4868">
      <w:rPr>
        <w:rStyle w:val="Puslapionumeris"/>
        <w:sz w:val="24"/>
        <w:szCs w:val="24"/>
      </w:rPr>
      <w:instrText xml:space="preserve">PAGE  </w:instrText>
    </w:r>
    <w:r w:rsidRPr="002B4868">
      <w:rPr>
        <w:rStyle w:val="Puslapionumeris"/>
        <w:sz w:val="24"/>
        <w:szCs w:val="24"/>
      </w:rPr>
      <w:fldChar w:fldCharType="separate"/>
    </w:r>
    <w:r w:rsidR="001B25C3">
      <w:rPr>
        <w:rStyle w:val="Puslapionumeris"/>
        <w:noProof/>
        <w:sz w:val="24"/>
        <w:szCs w:val="24"/>
      </w:rPr>
      <w:t>2</w:t>
    </w:r>
    <w:r w:rsidRPr="002B4868">
      <w:rPr>
        <w:rStyle w:val="Puslapionumeris"/>
        <w:sz w:val="24"/>
        <w:szCs w:val="24"/>
      </w:rPr>
      <w:fldChar w:fldCharType="end"/>
    </w:r>
  </w:p>
  <w:p w:rsidR="001E5A86" w:rsidRDefault="001E5A8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Pr="002B4868" w:rsidRDefault="00721BF0" w:rsidP="002B4868">
    <w:pPr>
      <w:pStyle w:val="Antrat1"/>
      <w:ind w:left="0" w:firstLine="0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2851A6B"/>
    <w:multiLevelType w:val="hybridMultilevel"/>
    <w:tmpl w:val="7B88A760"/>
    <w:lvl w:ilvl="0" w:tplc="B50ABFE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10978"/>
    <w:rsid w:val="000206E3"/>
    <w:rsid w:val="00022144"/>
    <w:rsid w:val="000509FE"/>
    <w:rsid w:val="0005269C"/>
    <w:rsid w:val="00057548"/>
    <w:rsid w:val="00071210"/>
    <w:rsid w:val="00072DFF"/>
    <w:rsid w:val="00074CB5"/>
    <w:rsid w:val="00086A22"/>
    <w:rsid w:val="0009219E"/>
    <w:rsid w:val="000B7266"/>
    <w:rsid w:val="000C4087"/>
    <w:rsid w:val="000C52DE"/>
    <w:rsid w:val="000D16A9"/>
    <w:rsid w:val="000D4ACC"/>
    <w:rsid w:val="000D6BBC"/>
    <w:rsid w:val="000F18FC"/>
    <w:rsid w:val="00114388"/>
    <w:rsid w:val="0012053C"/>
    <w:rsid w:val="00133DA4"/>
    <w:rsid w:val="001408E9"/>
    <w:rsid w:val="00140AD9"/>
    <w:rsid w:val="00150A4D"/>
    <w:rsid w:val="00160766"/>
    <w:rsid w:val="001802AC"/>
    <w:rsid w:val="00191EF1"/>
    <w:rsid w:val="001A054C"/>
    <w:rsid w:val="001B25C3"/>
    <w:rsid w:val="001B3221"/>
    <w:rsid w:val="001B467F"/>
    <w:rsid w:val="001C4EDB"/>
    <w:rsid w:val="001D0729"/>
    <w:rsid w:val="001E39E6"/>
    <w:rsid w:val="001E5A86"/>
    <w:rsid w:val="001F3FC3"/>
    <w:rsid w:val="00225490"/>
    <w:rsid w:val="00231F5F"/>
    <w:rsid w:val="00266A4E"/>
    <w:rsid w:val="00294D3A"/>
    <w:rsid w:val="002A78FF"/>
    <w:rsid w:val="002B0BCC"/>
    <w:rsid w:val="002B348A"/>
    <w:rsid w:val="002B4560"/>
    <w:rsid w:val="002B4868"/>
    <w:rsid w:val="002D40DD"/>
    <w:rsid w:val="002D456B"/>
    <w:rsid w:val="002D6314"/>
    <w:rsid w:val="002D6C20"/>
    <w:rsid w:val="00305501"/>
    <w:rsid w:val="00310CBB"/>
    <w:rsid w:val="0032306A"/>
    <w:rsid w:val="00355AC0"/>
    <w:rsid w:val="00394063"/>
    <w:rsid w:val="003960FF"/>
    <w:rsid w:val="003D3F03"/>
    <w:rsid w:val="003F3208"/>
    <w:rsid w:val="003F467C"/>
    <w:rsid w:val="003F69A8"/>
    <w:rsid w:val="004509D6"/>
    <w:rsid w:val="004663E4"/>
    <w:rsid w:val="00471E80"/>
    <w:rsid w:val="00481822"/>
    <w:rsid w:val="00482134"/>
    <w:rsid w:val="004932B0"/>
    <w:rsid w:val="004A4682"/>
    <w:rsid w:val="004B267B"/>
    <w:rsid w:val="004B771A"/>
    <w:rsid w:val="004C4A40"/>
    <w:rsid w:val="004D1D7A"/>
    <w:rsid w:val="004D3255"/>
    <w:rsid w:val="004E2024"/>
    <w:rsid w:val="00522B0E"/>
    <w:rsid w:val="00530BC2"/>
    <w:rsid w:val="00535B55"/>
    <w:rsid w:val="00542BF9"/>
    <w:rsid w:val="00551318"/>
    <w:rsid w:val="00585E30"/>
    <w:rsid w:val="00593693"/>
    <w:rsid w:val="005974C9"/>
    <w:rsid w:val="005A5F16"/>
    <w:rsid w:val="005C2E10"/>
    <w:rsid w:val="005D16FD"/>
    <w:rsid w:val="005D4E92"/>
    <w:rsid w:val="005E5F77"/>
    <w:rsid w:val="005F22E7"/>
    <w:rsid w:val="005F31A1"/>
    <w:rsid w:val="00647050"/>
    <w:rsid w:val="00647F58"/>
    <w:rsid w:val="0068769D"/>
    <w:rsid w:val="006B691C"/>
    <w:rsid w:val="006D29F3"/>
    <w:rsid w:val="006E2DF9"/>
    <w:rsid w:val="006E42BE"/>
    <w:rsid w:val="007041F0"/>
    <w:rsid w:val="00721BF0"/>
    <w:rsid w:val="00725CCA"/>
    <w:rsid w:val="00735349"/>
    <w:rsid w:val="007474F8"/>
    <w:rsid w:val="00754094"/>
    <w:rsid w:val="0075485B"/>
    <w:rsid w:val="00756F24"/>
    <w:rsid w:val="007657BA"/>
    <w:rsid w:val="00767C15"/>
    <w:rsid w:val="00771E06"/>
    <w:rsid w:val="0079217B"/>
    <w:rsid w:val="007D4009"/>
    <w:rsid w:val="007F0E02"/>
    <w:rsid w:val="008200B5"/>
    <w:rsid w:val="00832D56"/>
    <w:rsid w:val="00840219"/>
    <w:rsid w:val="00842F43"/>
    <w:rsid w:val="00847D1F"/>
    <w:rsid w:val="008523C5"/>
    <w:rsid w:val="00861F49"/>
    <w:rsid w:val="008734DC"/>
    <w:rsid w:val="00887895"/>
    <w:rsid w:val="0089408E"/>
    <w:rsid w:val="008A55EF"/>
    <w:rsid w:val="008B61F7"/>
    <w:rsid w:val="008C1E95"/>
    <w:rsid w:val="008E0134"/>
    <w:rsid w:val="008E29A0"/>
    <w:rsid w:val="008F258E"/>
    <w:rsid w:val="008F6AB9"/>
    <w:rsid w:val="00906716"/>
    <w:rsid w:val="00910D18"/>
    <w:rsid w:val="0091403D"/>
    <w:rsid w:val="0091686B"/>
    <w:rsid w:val="00926B8B"/>
    <w:rsid w:val="00931306"/>
    <w:rsid w:val="00933481"/>
    <w:rsid w:val="00943418"/>
    <w:rsid w:val="00965A7E"/>
    <w:rsid w:val="009712D7"/>
    <w:rsid w:val="0098447C"/>
    <w:rsid w:val="00992571"/>
    <w:rsid w:val="00994D45"/>
    <w:rsid w:val="0099592D"/>
    <w:rsid w:val="009B06CE"/>
    <w:rsid w:val="009B5C94"/>
    <w:rsid w:val="009E2870"/>
    <w:rsid w:val="009E54F2"/>
    <w:rsid w:val="009F37BA"/>
    <w:rsid w:val="009F50F9"/>
    <w:rsid w:val="00A1528B"/>
    <w:rsid w:val="00A16CA8"/>
    <w:rsid w:val="00A27A53"/>
    <w:rsid w:val="00A43005"/>
    <w:rsid w:val="00A6246B"/>
    <w:rsid w:val="00A81E52"/>
    <w:rsid w:val="00A84163"/>
    <w:rsid w:val="00A94D99"/>
    <w:rsid w:val="00AB57A9"/>
    <w:rsid w:val="00AB62A8"/>
    <w:rsid w:val="00AC5363"/>
    <w:rsid w:val="00AD6FB5"/>
    <w:rsid w:val="00AE2FAE"/>
    <w:rsid w:val="00AF06A7"/>
    <w:rsid w:val="00AF424A"/>
    <w:rsid w:val="00AF4502"/>
    <w:rsid w:val="00B11421"/>
    <w:rsid w:val="00B335A2"/>
    <w:rsid w:val="00B41146"/>
    <w:rsid w:val="00B81F85"/>
    <w:rsid w:val="00B95372"/>
    <w:rsid w:val="00BA6B29"/>
    <w:rsid w:val="00BA7ADC"/>
    <w:rsid w:val="00BC20F9"/>
    <w:rsid w:val="00BF4B08"/>
    <w:rsid w:val="00C06E6D"/>
    <w:rsid w:val="00C1545F"/>
    <w:rsid w:val="00C22C4B"/>
    <w:rsid w:val="00C27CA6"/>
    <w:rsid w:val="00C415C2"/>
    <w:rsid w:val="00C417B0"/>
    <w:rsid w:val="00C53BA2"/>
    <w:rsid w:val="00C62BB6"/>
    <w:rsid w:val="00C63CC5"/>
    <w:rsid w:val="00C714D0"/>
    <w:rsid w:val="00C96140"/>
    <w:rsid w:val="00CB290D"/>
    <w:rsid w:val="00CC3BDF"/>
    <w:rsid w:val="00CC5086"/>
    <w:rsid w:val="00CC791B"/>
    <w:rsid w:val="00CD4637"/>
    <w:rsid w:val="00CF228B"/>
    <w:rsid w:val="00D113EA"/>
    <w:rsid w:val="00D25ACE"/>
    <w:rsid w:val="00D30251"/>
    <w:rsid w:val="00D3209B"/>
    <w:rsid w:val="00D7422A"/>
    <w:rsid w:val="00D87C21"/>
    <w:rsid w:val="00D9390F"/>
    <w:rsid w:val="00DC0850"/>
    <w:rsid w:val="00DC6317"/>
    <w:rsid w:val="00DE0AEC"/>
    <w:rsid w:val="00DE0DE2"/>
    <w:rsid w:val="00DE1CD2"/>
    <w:rsid w:val="00DF6BE7"/>
    <w:rsid w:val="00E00367"/>
    <w:rsid w:val="00E00FD4"/>
    <w:rsid w:val="00E018DD"/>
    <w:rsid w:val="00E04A1E"/>
    <w:rsid w:val="00E474E1"/>
    <w:rsid w:val="00E605C7"/>
    <w:rsid w:val="00E66AB9"/>
    <w:rsid w:val="00E90A79"/>
    <w:rsid w:val="00EA22AA"/>
    <w:rsid w:val="00EB7866"/>
    <w:rsid w:val="00EF1AEB"/>
    <w:rsid w:val="00EF7C34"/>
    <w:rsid w:val="00F00F40"/>
    <w:rsid w:val="00F26323"/>
    <w:rsid w:val="00F2761F"/>
    <w:rsid w:val="00F53CDC"/>
    <w:rsid w:val="00F63B24"/>
    <w:rsid w:val="00F76F07"/>
    <w:rsid w:val="00F86638"/>
    <w:rsid w:val="00F9493B"/>
    <w:rsid w:val="00F97FC2"/>
    <w:rsid w:val="00FC1AFB"/>
    <w:rsid w:val="00FE30DE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5C3750-F074-4E81-96F1-1B3DEAAB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basedOn w:val="prastasis"/>
    <w:uiPriority w:val="99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Asta1</dc:creator>
  <cp:keywords/>
  <dc:description/>
  <cp:lastModifiedBy>Asta Puodžiūnienė</cp:lastModifiedBy>
  <cp:revision>6</cp:revision>
  <cp:lastPrinted>2016-05-06T06:43:00Z</cp:lastPrinted>
  <dcterms:created xsi:type="dcterms:W3CDTF">2016-04-27T14:03:00Z</dcterms:created>
  <dcterms:modified xsi:type="dcterms:W3CDTF">2016-05-06T07:18:00Z</dcterms:modified>
</cp:coreProperties>
</file>