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6.xml" ContentType="application/vnd.openxmlformats-officedocument.themeOverride+xml"/>
  <Override PartName="/word/charts/chart17.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7.xml" ContentType="application/vnd.openxmlformats-officedocument.themeOverride+xml"/>
  <Override PartName="/word/charts/chart18.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8.xml" ContentType="application/vnd.openxmlformats-officedocument.themeOverride+xml"/>
  <Override PartName="/word/charts/chart19.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19.xml" ContentType="application/vnd.openxmlformats-officedocument.themeOverride+xml"/>
  <Override PartName="/word/charts/chart20.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20.xml" ContentType="application/vnd.openxmlformats-officedocument.themeOverride+xml"/>
  <Override PartName="/word/charts/chart21.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21.xml" ContentType="application/vnd.openxmlformats-officedocument.themeOverride+xml"/>
  <Override PartName="/word/charts/chart22.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22.xml" ContentType="application/vnd.openxmlformats-officedocument.themeOverride+xml"/>
  <Override PartName="/word/charts/chart23.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23.xml" ContentType="application/vnd.openxmlformats-officedocument.themeOverride+xml"/>
  <Override PartName="/word/charts/chart24.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24.xml" ContentType="application/vnd.openxmlformats-officedocument.themeOverride+xml"/>
  <Override PartName="/word/charts/chart25.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25.xml" ContentType="application/vnd.openxmlformats-officedocument.themeOverride+xml"/>
  <Override PartName="/word/charts/chart26.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26.xml" ContentType="application/vnd.openxmlformats-officedocument.themeOverride+xml"/>
  <Override PartName="/word/charts/chart27.xml" ContentType="application/vnd.openxmlformats-officedocument.drawingml.chart+xml"/>
  <Override PartName="/word/theme/themeOverride27.xml" ContentType="application/vnd.openxmlformats-officedocument.themeOverride+xml"/>
  <Override PartName="/word/charts/chart28.xml" ContentType="application/vnd.openxmlformats-officedocument.drawingml.chart+xml"/>
  <Override PartName="/word/theme/themeOverride28.xml" ContentType="application/vnd.openxmlformats-officedocument.themeOverride+xml"/>
  <Override PartName="/word/charts/chart29.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29.xml" ContentType="application/vnd.openxmlformats-officedocument.themeOverride+xml"/>
  <Override PartName="/word/charts/chart30.xml" ContentType="application/vnd.openxmlformats-officedocument.drawingml.chart+xml"/>
  <Override PartName="/word/theme/themeOverride30.xml" ContentType="application/vnd.openxmlformats-officedocument.themeOverride+xml"/>
  <Override PartName="/word/charts/chart31.xml" ContentType="application/vnd.openxmlformats-officedocument.drawingml.chart+xml"/>
  <Override PartName="/word/theme/themeOverride31.xml" ContentType="application/vnd.openxmlformats-officedocument.themeOverride+xml"/>
  <Override PartName="/word/charts/chart32.xml" ContentType="application/vnd.openxmlformats-officedocument.drawingml.chart+xml"/>
  <Override PartName="/word/theme/themeOverride32.xml" ContentType="application/vnd.openxmlformats-officedocument.themeOverride+xml"/>
  <Override PartName="/word/charts/chart33.xml" ContentType="application/vnd.openxmlformats-officedocument.drawingml.chart+xml"/>
  <Override PartName="/word/theme/themeOverride33.xml" ContentType="application/vnd.openxmlformats-officedocument.themeOverride+xml"/>
  <Override PartName="/word/charts/chart34.xml" ContentType="application/vnd.openxmlformats-officedocument.drawingml.chart+xml"/>
  <Override PartName="/word/theme/themeOverride34.xml" ContentType="application/vnd.openxmlformats-officedocument.themeOverride+xml"/>
  <Override PartName="/word/charts/chart35.xml" ContentType="application/vnd.openxmlformats-officedocument.drawingml.chart+xml"/>
  <Override PartName="/word/theme/themeOverride35.xml" ContentType="application/vnd.openxmlformats-officedocument.themeOverride+xml"/>
  <Override PartName="/word/charts/chart36.xml" ContentType="application/vnd.openxmlformats-officedocument.drawingml.chart+xml"/>
  <Override PartName="/word/theme/themeOverride36.xml" ContentType="application/vnd.openxmlformats-officedocument.themeOverride+xml"/>
  <Override PartName="/word/charts/chart37.xml" ContentType="application/vnd.openxmlformats-officedocument.drawingml.chart+xml"/>
  <Override PartName="/word/theme/themeOverride37.xml" ContentType="application/vnd.openxmlformats-officedocument.themeOverride+xml"/>
  <Override PartName="/word/charts/chart38.xml" ContentType="application/vnd.openxmlformats-officedocument.drawingml.chart+xml"/>
  <Override PartName="/word/theme/themeOverride38.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0330" w:rsidRDefault="00600330" w:rsidP="006218CC">
      <w:pPr>
        <w:tabs>
          <w:tab w:val="left" w:pos="5812"/>
        </w:tabs>
        <w:autoSpaceDE w:val="0"/>
        <w:autoSpaceDN w:val="0"/>
        <w:adjustRightInd w:val="0"/>
        <w:spacing w:after="0" w:line="240" w:lineRule="auto"/>
        <w:ind w:firstLine="5529"/>
        <w:rPr>
          <w:rFonts w:ascii="Times New Roman" w:eastAsia="Times New Roman" w:hAnsi="Times New Roman"/>
          <w:sz w:val="24"/>
          <w:szCs w:val="24"/>
        </w:rPr>
      </w:pPr>
      <w:bookmarkStart w:id="0" w:name="_GoBack"/>
      <w:bookmarkEnd w:id="0"/>
      <w:r>
        <w:rPr>
          <w:rFonts w:ascii="Times New Roman" w:eastAsia="Times New Roman" w:hAnsi="Times New Roman"/>
          <w:sz w:val="24"/>
          <w:szCs w:val="24"/>
        </w:rPr>
        <w:t>PATVIRTINTA</w:t>
      </w:r>
    </w:p>
    <w:p w:rsidR="00600330" w:rsidRDefault="00600330" w:rsidP="006218CC">
      <w:pPr>
        <w:tabs>
          <w:tab w:val="left" w:pos="5812"/>
        </w:tabs>
        <w:autoSpaceDE w:val="0"/>
        <w:autoSpaceDN w:val="0"/>
        <w:adjustRightInd w:val="0"/>
        <w:spacing w:after="0" w:line="240" w:lineRule="auto"/>
        <w:ind w:firstLine="5529"/>
        <w:rPr>
          <w:rFonts w:ascii="Times New Roman" w:eastAsia="Times New Roman" w:hAnsi="Times New Roman"/>
          <w:sz w:val="24"/>
          <w:szCs w:val="24"/>
        </w:rPr>
      </w:pPr>
      <w:r w:rsidRPr="00600330">
        <w:rPr>
          <w:rFonts w:ascii="Times New Roman" w:eastAsia="Times New Roman" w:hAnsi="Times New Roman"/>
          <w:sz w:val="24"/>
          <w:szCs w:val="24"/>
        </w:rPr>
        <w:t>Panevėžio miesto savivaldybės tarybos</w:t>
      </w:r>
    </w:p>
    <w:p w:rsidR="00600330" w:rsidRPr="00600330" w:rsidRDefault="00600330" w:rsidP="006218CC">
      <w:pPr>
        <w:tabs>
          <w:tab w:val="left" w:pos="5812"/>
        </w:tabs>
        <w:autoSpaceDE w:val="0"/>
        <w:autoSpaceDN w:val="0"/>
        <w:adjustRightInd w:val="0"/>
        <w:spacing w:after="0" w:line="240" w:lineRule="auto"/>
        <w:ind w:firstLine="5529"/>
        <w:rPr>
          <w:rFonts w:ascii="Times New Roman" w:eastAsia="Times New Roman" w:hAnsi="Times New Roman"/>
          <w:sz w:val="24"/>
          <w:szCs w:val="24"/>
        </w:rPr>
      </w:pPr>
      <w:r>
        <w:rPr>
          <w:rFonts w:ascii="Times New Roman" w:eastAsia="Times New Roman" w:hAnsi="Times New Roman"/>
          <w:sz w:val="24"/>
          <w:szCs w:val="24"/>
        </w:rPr>
        <w:t>2016 m. kovo     d. sprendimu Nr.</w:t>
      </w:r>
    </w:p>
    <w:p w:rsidR="00AB292E" w:rsidRDefault="00AB292E" w:rsidP="006218CC">
      <w:pPr>
        <w:tabs>
          <w:tab w:val="left" w:pos="7891"/>
        </w:tabs>
        <w:spacing w:after="0" w:line="240" w:lineRule="auto"/>
        <w:jc w:val="center"/>
        <w:rPr>
          <w:b/>
        </w:rPr>
      </w:pPr>
    </w:p>
    <w:p w:rsidR="0014329B" w:rsidRDefault="0014329B" w:rsidP="006218CC">
      <w:pPr>
        <w:spacing w:after="0" w:line="240" w:lineRule="auto"/>
        <w:jc w:val="center"/>
        <w:rPr>
          <w:rFonts w:ascii="Times New Roman" w:hAnsi="Times New Roman"/>
          <w:b/>
          <w:sz w:val="24"/>
          <w:szCs w:val="24"/>
        </w:rPr>
      </w:pPr>
      <w:r w:rsidRPr="00FF4311">
        <w:rPr>
          <w:rFonts w:ascii="Times New Roman" w:hAnsi="Times New Roman"/>
          <w:b/>
          <w:sz w:val="24"/>
          <w:szCs w:val="24"/>
        </w:rPr>
        <w:t>PANEVĖŽIO MIESTO SAVIVALDYBĖS BENDROJO UGDYMO MOKYKLŲ TINKLO</w:t>
      </w:r>
      <w:r w:rsidR="006218CC">
        <w:rPr>
          <w:rFonts w:ascii="Times New Roman" w:hAnsi="Times New Roman"/>
          <w:b/>
          <w:sz w:val="24"/>
          <w:szCs w:val="24"/>
        </w:rPr>
        <w:t xml:space="preserve"> </w:t>
      </w:r>
      <w:r w:rsidRPr="00FF4311">
        <w:rPr>
          <w:rFonts w:ascii="Times New Roman" w:hAnsi="Times New Roman"/>
          <w:b/>
          <w:sz w:val="24"/>
          <w:szCs w:val="24"/>
        </w:rPr>
        <w:t>PERTVARKOS 2016</w:t>
      </w:r>
      <w:r w:rsidR="006218CC" w:rsidRPr="00FF4311">
        <w:rPr>
          <w:rFonts w:ascii="Times New Roman" w:hAnsi="Times New Roman"/>
          <w:b/>
          <w:sz w:val="24"/>
          <w:szCs w:val="24"/>
        </w:rPr>
        <w:t>–</w:t>
      </w:r>
      <w:r w:rsidRPr="00FF4311">
        <w:rPr>
          <w:rFonts w:ascii="Times New Roman" w:hAnsi="Times New Roman"/>
          <w:b/>
          <w:sz w:val="24"/>
          <w:szCs w:val="24"/>
        </w:rPr>
        <w:t>2020 METŲ BENDRASIS PLANAS</w:t>
      </w:r>
    </w:p>
    <w:p w:rsidR="0014329B" w:rsidRPr="00FF4311" w:rsidRDefault="0014329B" w:rsidP="006218CC">
      <w:pPr>
        <w:spacing w:after="0" w:line="240" w:lineRule="auto"/>
        <w:jc w:val="center"/>
        <w:rPr>
          <w:rFonts w:ascii="Times New Roman" w:hAnsi="Times New Roman"/>
          <w:b/>
          <w:sz w:val="24"/>
          <w:szCs w:val="24"/>
        </w:rPr>
      </w:pPr>
    </w:p>
    <w:p w:rsidR="0014329B" w:rsidRPr="00FF4311" w:rsidRDefault="0014329B" w:rsidP="006218CC">
      <w:pPr>
        <w:tabs>
          <w:tab w:val="left" w:pos="6300"/>
        </w:tabs>
        <w:autoSpaceDE w:val="0"/>
        <w:autoSpaceDN w:val="0"/>
        <w:adjustRightInd w:val="0"/>
        <w:spacing w:after="0" w:line="240" w:lineRule="auto"/>
        <w:jc w:val="center"/>
        <w:rPr>
          <w:b/>
        </w:rPr>
      </w:pPr>
      <w:r w:rsidRPr="00FF4311">
        <w:rPr>
          <w:rFonts w:ascii="Times New Roman" w:hAnsi="Times New Roman"/>
          <w:b/>
          <w:sz w:val="24"/>
          <w:szCs w:val="24"/>
        </w:rPr>
        <w:t>I. BENDROJO UGDYMO MOKYKLŲ TINKLO POKYČIAI 2012</w:t>
      </w:r>
      <w:r w:rsidR="006218CC" w:rsidRPr="00FF4311">
        <w:rPr>
          <w:rFonts w:ascii="Times New Roman" w:hAnsi="Times New Roman"/>
          <w:b/>
          <w:sz w:val="24"/>
          <w:szCs w:val="24"/>
        </w:rPr>
        <w:t>–</w:t>
      </w:r>
      <w:r w:rsidRPr="00FF4311">
        <w:rPr>
          <w:rFonts w:ascii="Times New Roman" w:hAnsi="Times New Roman"/>
          <w:b/>
          <w:sz w:val="24"/>
          <w:szCs w:val="24"/>
        </w:rPr>
        <w:t>2015 MET</w:t>
      </w:r>
      <w:r>
        <w:rPr>
          <w:rFonts w:ascii="Times New Roman" w:hAnsi="Times New Roman"/>
          <w:b/>
          <w:sz w:val="24"/>
          <w:szCs w:val="24"/>
        </w:rPr>
        <w:t>AIS</w:t>
      </w:r>
    </w:p>
    <w:p w:rsidR="0014329B" w:rsidRDefault="0014329B" w:rsidP="006218CC">
      <w:pPr>
        <w:tabs>
          <w:tab w:val="left" w:pos="6300"/>
        </w:tabs>
        <w:autoSpaceDE w:val="0"/>
        <w:autoSpaceDN w:val="0"/>
        <w:adjustRightInd w:val="0"/>
        <w:spacing w:after="0" w:line="240" w:lineRule="auto"/>
        <w:ind w:left="540"/>
        <w:jc w:val="center"/>
        <w:rPr>
          <w:b/>
        </w:rPr>
      </w:pPr>
    </w:p>
    <w:p w:rsidR="0014329B" w:rsidRPr="00BA7C9D" w:rsidRDefault="0014329B" w:rsidP="006218CC">
      <w:pPr>
        <w:ind w:firstLine="851"/>
        <w:jc w:val="both"/>
        <w:rPr>
          <w:rFonts w:ascii="Times New Roman" w:hAnsi="Times New Roman"/>
          <w:b/>
          <w:sz w:val="24"/>
          <w:szCs w:val="24"/>
        </w:rPr>
      </w:pPr>
      <w:r w:rsidRPr="00BA7C9D">
        <w:rPr>
          <w:rFonts w:ascii="Times New Roman" w:hAnsi="Times New Roman"/>
          <w:sz w:val="24"/>
          <w:szCs w:val="24"/>
        </w:rPr>
        <w:t>Panevėžio miesto bendrojo ugdymo mokyklų tinklo pokyči</w:t>
      </w:r>
      <w:r w:rsidR="00502B7F">
        <w:rPr>
          <w:rFonts w:ascii="Times New Roman" w:hAnsi="Times New Roman"/>
          <w:sz w:val="24"/>
          <w:szCs w:val="24"/>
        </w:rPr>
        <w:t>ai</w:t>
      </w:r>
      <w:r w:rsidRPr="00BA7C9D">
        <w:rPr>
          <w:rFonts w:ascii="Times New Roman" w:hAnsi="Times New Roman"/>
          <w:sz w:val="24"/>
          <w:szCs w:val="24"/>
        </w:rPr>
        <w:t xml:space="preserve"> 2012</w:t>
      </w:r>
      <w:r w:rsidR="006218CC" w:rsidRPr="00BA7C9D">
        <w:rPr>
          <w:rFonts w:ascii="Times New Roman" w:hAnsi="Times New Roman"/>
          <w:sz w:val="24"/>
          <w:szCs w:val="24"/>
        </w:rPr>
        <w:t>–</w:t>
      </w:r>
      <w:r w:rsidRPr="00BA7C9D">
        <w:rPr>
          <w:rFonts w:ascii="Times New Roman" w:hAnsi="Times New Roman"/>
          <w:sz w:val="24"/>
          <w:szCs w:val="24"/>
        </w:rPr>
        <w:t xml:space="preserve">2015 metais </w:t>
      </w:r>
      <w:r w:rsidR="00502B7F">
        <w:rPr>
          <w:rFonts w:ascii="Times New Roman" w:hAnsi="Times New Roman"/>
          <w:sz w:val="24"/>
          <w:szCs w:val="24"/>
        </w:rPr>
        <w:t xml:space="preserve">vykdyti </w:t>
      </w:r>
      <w:r w:rsidRPr="00BA7C9D">
        <w:rPr>
          <w:rFonts w:ascii="Times New Roman" w:hAnsi="Times New Roman"/>
          <w:sz w:val="24"/>
          <w:szCs w:val="24"/>
        </w:rPr>
        <w:t>vadovau</w:t>
      </w:r>
      <w:r w:rsidR="00502B7F">
        <w:rPr>
          <w:rFonts w:ascii="Times New Roman" w:hAnsi="Times New Roman"/>
          <w:sz w:val="24"/>
          <w:szCs w:val="24"/>
        </w:rPr>
        <w:t>jantis</w:t>
      </w:r>
      <w:r w:rsidRPr="00BA7C9D">
        <w:rPr>
          <w:rFonts w:ascii="Times New Roman" w:hAnsi="Times New Roman"/>
          <w:sz w:val="24"/>
          <w:szCs w:val="24"/>
        </w:rPr>
        <w:t xml:space="preserve"> </w:t>
      </w:r>
      <w:r w:rsidR="00502B7F">
        <w:rPr>
          <w:rFonts w:ascii="Times New Roman" w:hAnsi="Times New Roman"/>
          <w:sz w:val="24"/>
          <w:szCs w:val="24"/>
        </w:rPr>
        <w:t xml:space="preserve">Panevėžio miesto savivaldybės bendrojo ugdymo mokyklų tinklo pertvarkos 2012–2015 metų bendruoju planu, patvirtintu </w:t>
      </w:r>
      <w:r w:rsidRPr="00BA7C9D">
        <w:rPr>
          <w:rFonts w:ascii="Times New Roman" w:hAnsi="Times New Roman"/>
          <w:sz w:val="24"/>
          <w:szCs w:val="24"/>
        </w:rPr>
        <w:t>Panevėžio miesto savivaldybės tarybos</w:t>
      </w:r>
      <w:r w:rsidR="007D2B4B">
        <w:rPr>
          <w:rFonts w:ascii="Times New Roman" w:hAnsi="Times New Roman"/>
          <w:sz w:val="24"/>
          <w:szCs w:val="24"/>
        </w:rPr>
        <w:t xml:space="preserve"> 2012 m. gegužės 17 d. sprendimu Nr. 1-136</w:t>
      </w:r>
      <w:r w:rsidR="00502B7F">
        <w:rPr>
          <w:rFonts w:ascii="Times New Roman" w:hAnsi="Times New Roman"/>
          <w:sz w:val="24"/>
          <w:szCs w:val="24"/>
        </w:rPr>
        <w:t>,</w:t>
      </w:r>
      <w:r w:rsidR="007D2B4B">
        <w:rPr>
          <w:rFonts w:ascii="Times New Roman" w:hAnsi="Times New Roman"/>
          <w:sz w:val="24"/>
          <w:szCs w:val="24"/>
        </w:rPr>
        <w:t xml:space="preserve"> ir jo pakeitimais.</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0"/>
        <w:gridCol w:w="2373"/>
        <w:gridCol w:w="2694"/>
        <w:gridCol w:w="2976"/>
      </w:tblGrid>
      <w:tr w:rsidR="0014329B" w:rsidRPr="00FF4311" w:rsidTr="00DD3CA0">
        <w:trPr>
          <w:trHeight w:val="837"/>
        </w:trPr>
        <w:tc>
          <w:tcPr>
            <w:tcW w:w="570" w:type="dxa"/>
            <w:vAlign w:val="center"/>
          </w:tcPr>
          <w:p w:rsidR="0014329B" w:rsidRPr="00FF4311" w:rsidRDefault="0014329B" w:rsidP="00502B7F">
            <w:pPr>
              <w:spacing w:after="0" w:line="240" w:lineRule="auto"/>
              <w:jc w:val="center"/>
              <w:rPr>
                <w:rFonts w:ascii="Times New Roman" w:hAnsi="Times New Roman"/>
                <w:b/>
                <w:sz w:val="24"/>
                <w:szCs w:val="24"/>
              </w:rPr>
            </w:pPr>
            <w:r w:rsidRPr="00FF4311">
              <w:rPr>
                <w:rFonts w:ascii="Times New Roman" w:hAnsi="Times New Roman"/>
                <w:b/>
                <w:sz w:val="24"/>
                <w:szCs w:val="24"/>
              </w:rPr>
              <w:t>Eil.</w:t>
            </w:r>
          </w:p>
          <w:p w:rsidR="0014329B" w:rsidRPr="00FF4311" w:rsidRDefault="0014329B" w:rsidP="00502B7F">
            <w:pPr>
              <w:spacing w:after="0" w:line="240" w:lineRule="auto"/>
              <w:jc w:val="center"/>
              <w:rPr>
                <w:rFonts w:ascii="Times New Roman" w:hAnsi="Times New Roman"/>
                <w:b/>
                <w:sz w:val="24"/>
                <w:szCs w:val="24"/>
              </w:rPr>
            </w:pPr>
            <w:r w:rsidRPr="00FF4311">
              <w:rPr>
                <w:rFonts w:ascii="Times New Roman" w:hAnsi="Times New Roman"/>
                <w:b/>
                <w:sz w:val="24"/>
                <w:szCs w:val="24"/>
              </w:rPr>
              <w:t>Nr.</w:t>
            </w:r>
          </w:p>
        </w:tc>
        <w:tc>
          <w:tcPr>
            <w:tcW w:w="2373" w:type="dxa"/>
            <w:vAlign w:val="center"/>
          </w:tcPr>
          <w:p w:rsidR="0014329B" w:rsidRPr="00FF4311" w:rsidRDefault="0014329B" w:rsidP="00502B7F">
            <w:pPr>
              <w:spacing w:after="0" w:line="240" w:lineRule="auto"/>
              <w:jc w:val="center"/>
              <w:rPr>
                <w:rFonts w:ascii="Times New Roman" w:hAnsi="Times New Roman"/>
                <w:b/>
                <w:sz w:val="24"/>
                <w:szCs w:val="24"/>
              </w:rPr>
            </w:pPr>
            <w:r w:rsidRPr="00FF4311">
              <w:rPr>
                <w:rFonts w:ascii="Times New Roman" w:hAnsi="Times New Roman"/>
                <w:b/>
                <w:sz w:val="24"/>
                <w:szCs w:val="24"/>
              </w:rPr>
              <w:t>Mokyklos pavadinimas</w:t>
            </w:r>
          </w:p>
        </w:tc>
        <w:tc>
          <w:tcPr>
            <w:tcW w:w="2694" w:type="dxa"/>
            <w:vAlign w:val="center"/>
          </w:tcPr>
          <w:p w:rsidR="0014329B" w:rsidRPr="00FF4311" w:rsidRDefault="0014329B" w:rsidP="00502B7F">
            <w:pPr>
              <w:spacing w:after="0" w:line="240" w:lineRule="auto"/>
              <w:jc w:val="center"/>
              <w:rPr>
                <w:rFonts w:ascii="Times New Roman" w:hAnsi="Times New Roman"/>
                <w:b/>
                <w:sz w:val="24"/>
                <w:szCs w:val="24"/>
              </w:rPr>
            </w:pPr>
            <w:r w:rsidRPr="00FF4311">
              <w:rPr>
                <w:rFonts w:ascii="Times New Roman" w:hAnsi="Times New Roman"/>
                <w:b/>
                <w:sz w:val="24"/>
                <w:szCs w:val="24"/>
              </w:rPr>
              <w:t>Pertvarkymo data</w:t>
            </w:r>
          </w:p>
        </w:tc>
        <w:tc>
          <w:tcPr>
            <w:tcW w:w="2976" w:type="dxa"/>
            <w:vAlign w:val="center"/>
          </w:tcPr>
          <w:p w:rsidR="0014329B" w:rsidRPr="00FF4311" w:rsidRDefault="0014329B" w:rsidP="00502B7F">
            <w:pPr>
              <w:spacing w:after="0" w:line="240" w:lineRule="auto"/>
              <w:jc w:val="center"/>
              <w:rPr>
                <w:rFonts w:ascii="Times New Roman" w:hAnsi="Times New Roman"/>
                <w:b/>
                <w:sz w:val="24"/>
                <w:szCs w:val="24"/>
              </w:rPr>
            </w:pPr>
            <w:r w:rsidRPr="00FF4311">
              <w:rPr>
                <w:rFonts w:ascii="Times New Roman" w:hAnsi="Times New Roman"/>
                <w:b/>
                <w:sz w:val="24"/>
                <w:szCs w:val="24"/>
              </w:rPr>
              <w:t>Rezultatas</w:t>
            </w:r>
          </w:p>
        </w:tc>
      </w:tr>
      <w:tr w:rsidR="0014329B" w:rsidRPr="00FF4311" w:rsidTr="00DD3CA0">
        <w:tc>
          <w:tcPr>
            <w:tcW w:w="570" w:type="dxa"/>
            <w:vAlign w:val="center"/>
          </w:tcPr>
          <w:p w:rsidR="0014329B" w:rsidRPr="00FF4311" w:rsidRDefault="0014329B" w:rsidP="00502B7F">
            <w:pPr>
              <w:spacing w:after="0" w:line="240" w:lineRule="auto"/>
              <w:jc w:val="center"/>
              <w:rPr>
                <w:rFonts w:ascii="Times New Roman" w:hAnsi="Times New Roman"/>
                <w:sz w:val="24"/>
                <w:szCs w:val="24"/>
              </w:rPr>
            </w:pPr>
            <w:r w:rsidRPr="00FF4311">
              <w:rPr>
                <w:rFonts w:ascii="Times New Roman" w:hAnsi="Times New Roman"/>
                <w:sz w:val="24"/>
                <w:szCs w:val="24"/>
              </w:rPr>
              <w:t>1.</w:t>
            </w:r>
          </w:p>
        </w:tc>
        <w:tc>
          <w:tcPr>
            <w:tcW w:w="2373" w:type="dxa"/>
            <w:vAlign w:val="center"/>
          </w:tcPr>
          <w:p w:rsidR="0014329B" w:rsidRPr="00FF4311" w:rsidRDefault="0014329B" w:rsidP="00DD3CA0">
            <w:pPr>
              <w:spacing w:after="0" w:line="240" w:lineRule="auto"/>
              <w:rPr>
                <w:rFonts w:ascii="Times New Roman" w:hAnsi="Times New Roman"/>
                <w:sz w:val="24"/>
                <w:szCs w:val="24"/>
              </w:rPr>
            </w:pPr>
            <w:r w:rsidRPr="00FF4311">
              <w:rPr>
                <w:rFonts w:ascii="Times New Roman" w:hAnsi="Times New Roman"/>
                <w:sz w:val="24"/>
                <w:szCs w:val="24"/>
              </w:rPr>
              <w:t xml:space="preserve">„Žemynos“ pagrindinė mokykla </w:t>
            </w:r>
          </w:p>
        </w:tc>
        <w:tc>
          <w:tcPr>
            <w:tcW w:w="2694" w:type="dxa"/>
            <w:vAlign w:val="center"/>
          </w:tcPr>
          <w:p w:rsidR="0014329B" w:rsidRPr="00FF4311" w:rsidRDefault="0014329B" w:rsidP="00502B7F">
            <w:pPr>
              <w:spacing w:after="0" w:line="240" w:lineRule="auto"/>
              <w:jc w:val="center"/>
              <w:rPr>
                <w:rFonts w:ascii="Times New Roman" w:hAnsi="Times New Roman"/>
                <w:sz w:val="24"/>
                <w:szCs w:val="24"/>
              </w:rPr>
            </w:pPr>
            <w:r w:rsidRPr="00FF4311">
              <w:rPr>
                <w:rFonts w:ascii="Times New Roman" w:hAnsi="Times New Roman"/>
                <w:sz w:val="24"/>
                <w:szCs w:val="24"/>
              </w:rPr>
              <w:t>nuo 2013 m. rugsėjo 1 d.</w:t>
            </w:r>
          </w:p>
        </w:tc>
        <w:tc>
          <w:tcPr>
            <w:tcW w:w="2976" w:type="dxa"/>
            <w:vAlign w:val="center"/>
          </w:tcPr>
          <w:p w:rsidR="0014329B" w:rsidRPr="00FF4311" w:rsidRDefault="0014329B" w:rsidP="00502B7F">
            <w:pPr>
              <w:spacing w:after="0" w:line="240" w:lineRule="auto"/>
              <w:rPr>
                <w:rFonts w:ascii="Times New Roman" w:hAnsi="Times New Roman"/>
                <w:sz w:val="24"/>
                <w:szCs w:val="24"/>
              </w:rPr>
            </w:pPr>
            <w:r w:rsidRPr="00FF4311">
              <w:rPr>
                <w:rFonts w:ascii="Times New Roman" w:hAnsi="Times New Roman"/>
                <w:sz w:val="24"/>
                <w:szCs w:val="24"/>
              </w:rPr>
              <w:t>Pakeistas mokyklos tipas. Mokykla vadinasi Panevėžio „Žemynos“ progimnazija.</w:t>
            </w:r>
          </w:p>
        </w:tc>
      </w:tr>
      <w:tr w:rsidR="0014329B" w:rsidRPr="00FF4311" w:rsidTr="00DD3CA0">
        <w:tc>
          <w:tcPr>
            <w:tcW w:w="570" w:type="dxa"/>
            <w:vAlign w:val="center"/>
          </w:tcPr>
          <w:p w:rsidR="0014329B" w:rsidRPr="00FF4311" w:rsidRDefault="0014329B" w:rsidP="00502B7F">
            <w:pPr>
              <w:spacing w:after="0" w:line="240" w:lineRule="auto"/>
              <w:jc w:val="center"/>
              <w:rPr>
                <w:rFonts w:ascii="Times New Roman" w:hAnsi="Times New Roman"/>
                <w:sz w:val="24"/>
                <w:szCs w:val="24"/>
              </w:rPr>
            </w:pPr>
            <w:r w:rsidRPr="00FF4311">
              <w:rPr>
                <w:rFonts w:ascii="Times New Roman" w:hAnsi="Times New Roman"/>
                <w:sz w:val="24"/>
                <w:szCs w:val="24"/>
              </w:rPr>
              <w:t>2.</w:t>
            </w:r>
          </w:p>
        </w:tc>
        <w:tc>
          <w:tcPr>
            <w:tcW w:w="2373" w:type="dxa"/>
            <w:vAlign w:val="center"/>
          </w:tcPr>
          <w:p w:rsidR="0014329B" w:rsidRPr="00FF4311" w:rsidRDefault="0014329B" w:rsidP="00DD3CA0">
            <w:pPr>
              <w:spacing w:after="0" w:line="240" w:lineRule="auto"/>
              <w:rPr>
                <w:rFonts w:ascii="Times New Roman" w:hAnsi="Times New Roman"/>
                <w:sz w:val="24"/>
                <w:szCs w:val="24"/>
              </w:rPr>
            </w:pPr>
            <w:r w:rsidRPr="00FF4311">
              <w:rPr>
                <w:rFonts w:ascii="Times New Roman" w:hAnsi="Times New Roman"/>
                <w:sz w:val="24"/>
                <w:szCs w:val="24"/>
              </w:rPr>
              <w:t xml:space="preserve">Panevėžio Rožyno pagrindinė mokykla </w:t>
            </w:r>
          </w:p>
        </w:tc>
        <w:tc>
          <w:tcPr>
            <w:tcW w:w="2694" w:type="dxa"/>
            <w:vAlign w:val="center"/>
          </w:tcPr>
          <w:p w:rsidR="0014329B" w:rsidRPr="00FF4311" w:rsidRDefault="0014329B" w:rsidP="00502B7F">
            <w:pPr>
              <w:spacing w:after="0" w:line="240" w:lineRule="auto"/>
              <w:jc w:val="center"/>
              <w:rPr>
                <w:rFonts w:ascii="Times New Roman" w:hAnsi="Times New Roman"/>
                <w:sz w:val="24"/>
                <w:szCs w:val="24"/>
              </w:rPr>
            </w:pPr>
            <w:r w:rsidRPr="00FF4311">
              <w:rPr>
                <w:rFonts w:ascii="Times New Roman" w:hAnsi="Times New Roman"/>
                <w:sz w:val="24"/>
                <w:szCs w:val="24"/>
              </w:rPr>
              <w:t>nuo 2013 m. rugsėjo 1 d.</w:t>
            </w:r>
          </w:p>
        </w:tc>
        <w:tc>
          <w:tcPr>
            <w:tcW w:w="2976" w:type="dxa"/>
            <w:vAlign w:val="center"/>
          </w:tcPr>
          <w:p w:rsidR="0014329B" w:rsidRPr="00FF4311" w:rsidRDefault="0014329B" w:rsidP="00502B7F">
            <w:pPr>
              <w:spacing w:after="0" w:line="240" w:lineRule="auto"/>
              <w:rPr>
                <w:rFonts w:ascii="Times New Roman" w:hAnsi="Times New Roman"/>
                <w:sz w:val="24"/>
                <w:szCs w:val="24"/>
              </w:rPr>
            </w:pPr>
            <w:r w:rsidRPr="00FF4311">
              <w:rPr>
                <w:rFonts w:ascii="Times New Roman" w:hAnsi="Times New Roman"/>
                <w:sz w:val="24"/>
                <w:szCs w:val="24"/>
              </w:rPr>
              <w:t>Pakeistas mokyklos tipas. Mokykla vadinasi Panevėžio Rožyno progimnazija.</w:t>
            </w:r>
          </w:p>
        </w:tc>
      </w:tr>
      <w:tr w:rsidR="0014329B" w:rsidRPr="00FF4311" w:rsidTr="00DD3CA0">
        <w:tc>
          <w:tcPr>
            <w:tcW w:w="570" w:type="dxa"/>
            <w:vAlign w:val="center"/>
          </w:tcPr>
          <w:p w:rsidR="0014329B" w:rsidRPr="00FF4311" w:rsidRDefault="0014329B" w:rsidP="00502B7F">
            <w:pPr>
              <w:spacing w:after="0" w:line="240" w:lineRule="auto"/>
              <w:jc w:val="center"/>
              <w:rPr>
                <w:rFonts w:ascii="Times New Roman" w:hAnsi="Times New Roman"/>
                <w:sz w:val="24"/>
                <w:szCs w:val="24"/>
              </w:rPr>
            </w:pPr>
            <w:r w:rsidRPr="00FF4311">
              <w:rPr>
                <w:rFonts w:ascii="Times New Roman" w:hAnsi="Times New Roman"/>
                <w:sz w:val="24"/>
                <w:szCs w:val="24"/>
              </w:rPr>
              <w:t>3.</w:t>
            </w:r>
          </w:p>
        </w:tc>
        <w:tc>
          <w:tcPr>
            <w:tcW w:w="2373" w:type="dxa"/>
            <w:vAlign w:val="center"/>
          </w:tcPr>
          <w:p w:rsidR="0014329B" w:rsidRPr="00FF4311" w:rsidRDefault="0014329B" w:rsidP="00502B7F">
            <w:pPr>
              <w:spacing w:after="0" w:line="240" w:lineRule="auto"/>
              <w:rPr>
                <w:rFonts w:ascii="Times New Roman" w:hAnsi="Times New Roman"/>
                <w:sz w:val="24"/>
                <w:szCs w:val="24"/>
              </w:rPr>
            </w:pPr>
            <w:r w:rsidRPr="00FF4311">
              <w:rPr>
                <w:rFonts w:ascii="Times New Roman" w:hAnsi="Times New Roman"/>
                <w:sz w:val="24"/>
                <w:szCs w:val="24"/>
              </w:rPr>
              <w:t xml:space="preserve">Panevėžio Alfonso Lipniūno pagrindinė mokykla </w:t>
            </w:r>
          </w:p>
        </w:tc>
        <w:tc>
          <w:tcPr>
            <w:tcW w:w="2694" w:type="dxa"/>
            <w:vAlign w:val="center"/>
          </w:tcPr>
          <w:p w:rsidR="0014329B" w:rsidRPr="00FF4311" w:rsidRDefault="0014329B" w:rsidP="00502B7F">
            <w:pPr>
              <w:spacing w:after="0" w:line="240" w:lineRule="auto"/>
              <w:jc w:val="center"/>
              <w:rPr>
                <w:rFonts w:ascii="Times New Roman" w:hAnsi="Times New Roman"/>
                <w:sz w:val="24"/>
                <w:szCs w:val="24"/>
              </w:rPr>
            </w:pPr>
            <w:r w:rsidRPr="00FF4311">
              <w:rPr>
                <w:rFonts w:ascii="Times New Roman" w:hAnsi="Times New Roman"/>
                <w:sz w:val="24"/>
                <w:szCs w:val="24"/>
              </w:rPr>
              <w:t>nuo 2013 m. rugsėjo 1 d.</w:t>
            </w:r>
          </w:p>
        </w:tc>
        <w:tc>
          <w:tcPr>
            <w:tcW w:w="2976" w:type="dxa"/>
            <w:vAlign w:val="center"/>
          </w:tcPr>
          <w:p w:rsidR="0014329B" w:rsidRPr="00FF4311" w:rsidRDefault="0014329B" w:rsidP="00502B7F">
            <w:pPr>
              <w:spacing w:after="0" w:line="240" w:lineRule="auto"/>
              <w:rPr>
                <w:rFonts w:ascii="Times New Roman" w:hAnsi="Times New Roman"/>
                <w:sz w:val="24"/>
                <w:szCs w:val="24"/>
              </w:rPr>
            </w:pPr>
            <w:r w:rsidRPr="00FF4311">
              <w:rPr>
                <w:rFonts w:ascii="Times New Roman" w:hAnsi="Times New Roman"/>
                <w:sz w:val="24"/>
                <w:szCs w:val="24"/>
              </w:rPr>
              <w:t>Pakeistas mokyklos tipas. Mokykla vadinasi Panevėžio Alfonso Lipniūno progimnazija</w:t>
            </w:r>
            <w:r w:rsidRPr="00FF4311">
              <w:rPr>
                <w:rFonts w:ascii="Times New Roman" w:hAnsi="Times New Roman"/>
                <w:i/>
                <w:sz w:val="24"/>
                <w:szCs w:val="24"/>
              </w:rPr>
              <w:t>.</w:t>
            </w:r>
          </w:p>
        </w:tc>
      </w:tr>
      <w:tr w:rsidR="0014329B" w:rsidRPr="00FF4311" w:rsidTr="00DD3CA0">
        <w:tc>
          <w:tcPr>
            <w:tcW w:w="570" w:type="dxa"/>
            <w:vAlign w:val="center"/>
          </w:tcPr>
          <w:p w:rsidR="0014329B" w:rsidRPr="00FF4311" w:rsidRDefault="0014329B" w:rsidP="00502B7F">
            <w:pPr>
              <w:spacing w:after="0" w:line="240" w:lineRule="auto"/>
              <w:jc w:val="center"/>
              <w:rPr>
                <w:rFonts w:ascii="Times New Roman" w:hAnsi="Times New Roman"/>
                <w:sz w:val="24"/>
                <w:szCs w:val="24"/>
              </w:rPr>
            </w:pPr>
            <w:r w:rsidRPr="00FF4311">
              <w:rPr>
                <w:rFonts w:ascii="Times New Roman" w:hAnsi="Times New Roman"/>
                <w:sz w:val="24"/>
                <w:szCs w:val="24"/>
              </w:rPr>
              <w:t>4.</w:t>
            </w:r>
          </w:p>
        </w:tc>
        <w:tc>
          <w:tcPr>
            <w:tcW w:w="2373" w:type="dxa"/>
            <w:vAlign w:val="center"/>
          </w:tcPr>
          <w:p w:rsidR="0014329B" w:rsidRPr="00FF4311" w:rsidRDefault="0014329B" w:rsidP="00502B7F">
            <w:pPr>
              <w:spacing w:after="0" w:line="240" w:lineRule="auto"/>
              <w:rPr>
                <w:rFonts w:ascii="Times New Roman" w:hAnsi="Times New Roman"/>
                <w:sz w:val="24"/>
                <w:szCs w:val="24"/>
              </w:rPr>
            </w:pPr>
            <w:r w:rsidRPr="00FF4311">
              <w:rPr>
                <w:rFonts w:ascii="Times New Roman" w:hAnsi="Times New Roman"/>
                <w:sz w:val="24"/>
                <w:szCs w:val="24"/>
              </w:rPr>
              <w:t>Panevėžio „Šaltinio“ pagrindinė mokykla</w:t>
            </w:r>
          </w:p>
        </w:tc>
        <w:tc>
          <w:tcPr>
            <w:tcW w:w="2694" w:type="dxa"/>
            <w:vAlign w:val="center"/>
          </w:tcPr>
          <w:p w:rsidR="0014329B" w:rsidRPr="00FF4311" w:rsidRDefault="0014329B" w:rsidP="00502B7F">
            <w:pPr>
              <w:spacing w:after="0" w:line="240" w:lineRule="auto"/>
              <w:jc w:val="center"/>
              <w:rPr>
                <w:rFonts w:ascii="Times New Roman" w:hAnsi="Times New Roman"/>
                <w:sz w:val="24"/>
                <w:szCs w:val="24"/>
              </w:rPr>
            </w:pPr>
            <w:r w:rsidRPr="00FF4311">
              <w:rPr>
                <w:rFonts w:ascii="Times New Roman" w:hAnsi="Times New Roman"/>
                <w:sz w:val="24"/>
                <w:szCs w:val="24"/>
              </w:rPr>
              <w:t>nuo 2013 m. rugsėjo 1 d.</w:t>
            </w:r>
          </w:p>
        </w:tc>
        <w:tc>
          <w:tcPr>
            <w:tcW w:w="2976" w:type="dxa"/>
            <w:vAlign w:val="center"/>
          </w:tcPr>
          <w:p w:rsidR="0014329B" w:rsidRPr="00FF4311" w:rsidRDefault="0014329B" w:rsidP="00502B7F">
            <w:pPr>
              <w:spacing w:after="0" w:line="240" w:lineRule="auto"/>
              <w:rPr>
                <w:rFonts w:ascii="Times New Roman" w:hAnsi="Times New Roman"/>
                <w:sz w:val="24"/>
                <w:szCs w:val="24"/>
              </w:rPr>
            </w:pPr>
            <w:r w:rsidRPr="00FF4311">
              <w:rPr>
                <w:rFonts w:ascii="Times New Roman" w:hAnsi="Times New Roman"/>
                <w:sz w:val="24"/>
                <w:szCs w:val="24"/>
              </w:rPr>
              <w:t>Pakeistas mokyklos tipas. Mokykla vadinasi Panevėžio „Šaltinio“ progimnazija.</w:t>
            </w:r>
          </w:p>
        </w:tc>
      </w:tr>
      <w:tr w:rsidR="0014329B" w:rsidRPr="00FF4311" w:rsidTr="00DD3CA0">
        <w:tc>
          <w:tcPr>
            <w:tcW w:w="570" w:type="dxa"/>
            <w:vAlign w:val="center"/>
          </w:tcPr>
          <w:p w:rsidR="0014329B" w:rsidRPr="00FF4311" w:rsidRDefault="0014329B" w:rsidP="00502B7F">
            <w:pPr>
              <w:spacing w:after="0" w:line="240" w:lineRule="auto"/>
              <w:jc w:val="center"/>
              <w:rPr>
                <w:rFonts w:ascii="Times New Roman" w:hAnsi="Times New Roman"/>
                <w:sz w:val="24"/>
                <w:szCs w:val="24"/>
              </w:rPr>
            </w:pPr>
            <w:r w:rsidRPr="00FF4311">
              <w:rPr>
                <w:rFonts w:ascii="Times New Roman" w:hAnsi="Times New Roman"/>
                <w:sz w:val="24"/>
                <w:szCs w:val="24"/>
              </w:rPr>
              <w:t>5.</w:t>
            </w:r>
          </w:p>
        </w:tc>
        <w:tc>
          <w:tcPr>
            <w:tcW w:w="2373" w:type="dxa"/>
            <w:vAlign w:val="center"/>
          </w:tcPr>
          <w:p w:rsidR="0014329B" w:rsidRPr="00FF4311" w:rsidRDefault="0014329B" w:rsidP="00502B7F">
            <w:pPr>
              <w:spacing w:after="0" w:line="240" w:lineRule="auto"/>
              <w:rPr>
                <w:rFonts w:ascii="Times New Roman" w:hAnsi="Times New Roman"/>
                <w:sz w:val="24"/>
                <w:szCs w:val="24"/>
              </w:rPr>
            </w:pPr>
            <w:r w:rsidRPr="00FF4311">
              <w:rPr>
                <w:rFonts w:ascii="Times New Roman" w:hAnsi="Times New Roman"/>
                <w:sz w:val="24"/>
                <w:szCs w:val="24"/>
              </w:rPr>
              <w:t>Panevėžio Mykolo Karkos pagrindinė mokykla ir „Verdenės“ pagrindinė mokykla</w:t>
            </w:r>
          </w:p>
        </w:tc>
        <w:tc>
          <w:tcPr>
            <w:tcW w:w="2694" w:type="dxa"/>
            <w:vAlign w:val="center"/>
          </w:tcPr>
          <w:p w:rsidR="0014329B" w:rsidRPr="00FF4311" w:rsidRDefault="0014329B" w:rsidP="00502B7F">
            <w:pPr>
              <w:spacing w:after="0" w:line="240" w:lineRule="auto"/>
              <w:rPr>
                <w:rFonts w:ascii="Times New Roman" w:hAnsi="Times New Roman"/>
                <w:color w:val="FF0000"/>
                <w:sz w:val="24"/>
                <w:szCs w:val="24"/>
              </w:rPr>
            </w:pPr>
            <w:r w:rsidRPr="00FF4311">
              <w:rPr>
                <w:rFonts w:ascii="Times New Roman" w:hAnsi="Times New Roman"/>
                <w:sz w:val="24"/>
                <w:szCs w:val="24"/>
              </w:rPr>
              <w:t>nuo 2013 m. rugsėjo 1 d.</w:t>
            </w:r>
          </w:p>
        </w:tc>
        <w:tc>
          <w:tcPr>
            <w:tcW w:w="2976" w:type="dxa"/>
            <w:vAlign w:val="center"/>
          </w:tcPr>
          <w:p w:rsidR="0014329B" w:rsidRPr="00FF4311" w:rsidRDefault="0014329B" w:rsidP="00502B7F">
            <w:pPr>
              <w:spacing w:after="0" w:line="240" w:lineRule="auto"/>
              <w:rPr>
                <w:rFonts w:ascii="Times New Roman" w:hAnsi="Times New Roman"/>
                <w:sz w:val="24"/>
                <w:szCs w:val="24"/>
              </w:rPr>
            </w:pPr>
            <w:r w:rsidRPr="00FF4311">
              <w:rPr>
                <w:rFonts w:ascii="Times New Roman" w:hAnsi="Times New Roman"/>
                <w:sz w:val="24"/>
                <w:szCs w:val="24"/>
              </w:rPr>
              <w:t>„Verdenės“ pagrindinė mokykla prijungta prie Mykolo Karkos pagrindinės mokyklos, kuri</w:t>
            </w:r>
            <w:r w:rsidR="00DD3CA0">
              <w:rPr>
                <w:rFonts w:ascii="Times New Roman" w:hAnsi="Times New Roman"/>
                <w:sz w:val="24"/>
                <w:szCs w:val="24"/>
              </w:rPr>
              <w:t>,</w:t>
            </w:r>
            <w:r w:rsidRPr="00FF4311">
              <w:rPr>
                <w:rFonts w:ascii="Times New Roman" w:hAnsi="Times New Roman"/>
                <w:sz w:val="24"/>
                <w:szCs w:val="24"/>
              </w:rPr>
              <w:t xml:space="preserve"> kaip juridinis asmuo</w:t>
            </w:r>
            <w:r w:rsidR="00DD3CA0">
              <w:rPr>
                <w:rFonts w:ascii="Times New Roman" w:hAnsi="Times New Roman"/>
                <w:sz w:val="24"/>
                <w:szCs w:val="24"/>
              </w:rPr>
              <w:t>,</w:t>
            </w:r>
            <w:r w:rsidRPr="00FF4311">
              <w:rPr>
                <w:rFonts w:ascii="Times New Roman" w:hAnsi="Times New Roman"/>
                <w:sz w:val="24"/>
                <w:szCs w:val="24"/>
              </w:rPr>
              <w:t xml:space="preserve"> po reorganizacijos tęsia veiklą, o „Verdenės“ pagrindinė mokykla, kaip juridinis asmuo, po reorganizacijos baigė veiklą.</w:t>
            </w:r>
          </w:p>
        </w:tc>
      </w:tr>
      <w:tr w:rsidR="0014329B" w:rsidRPr="00FF4311" w:rsidTr="00DD3CA0">
        <w:tc>
          <w:tcPr>
            <w:tcW w:w="570" w:type="dxa"/>
            <w:vAlign w:val="center"/>
          </w:tcPr>
          <w:p w:rsidR="0014329B" w:rsidRPr="00FF4311" w:rsidRDefault="0014329B" w:rsidP="00502B7F">
            <w:pPr>
              <w:spacing w:after="0" w:line="240" w:lineRule="auto"/>
              <w:jc w:val="center"/>
              <w:rPr>
                <w:rFonts w:ascii="Times New Roman" w:hAnsi="Times New Roman"/>
                <w:sz w:val="24"/>
                <w:szCs w:val="24"/>
              </w:rPr>
            </w:pPr>
            <w:r w:rsidRPr="00FF4311">
              <w:rPr>
                <w:rFonts w:ascii="Times New Roman" w:hAnsi="Times New Roman"/>
                <w:sz w:val="24"/>
                <w:szCs w:val="24"/>
              </w:rPr>
              <w:t>6.</w:t>
            </w:r>
          </w:p>
        </w:tc>
        <w:tc>
          <w:tcPr>
            <w:tcW w:w="2373" w:type="dxa"/>
            <w:vAlign w:val="center"/>
          </w:tcPr>
          <w:p w:rsidR="0014329B" w:rsidRPr="00FF4311" w:rsidRDefault="0014329B" w:rsidP="00502B7F">
            <w:pPr>
              <w:spacing w:after="0" w:line="240" w:lineRule="auto"/>
              <w:rPr>
                <w:rFonts w:ascii="Times New Roman" w:hAnsi="Times New Roman"/>
                <w:sz w:val="24"/>
                <w:szCs w:val="24"/>
              </w:rPr>
            </w:pPr>
            <w:r w:rsidRPr="00FF4311">
              <w:rPr>
                <w:rFonts w:ascii="Times New Roman" w:hAnsi="Times New Roman"/>
                <w:sz w:val="24"/>
                <w:szCs w:val="24"/>
              </w:rPr>
              <w:t>Panevėžio suaugusiųjų mokykla ir Panevėžio suaugusiųjų mokymo centras</w:t>
            </w:r>
          </w:p>
        </w:tc>
        <w:tc>
          <w:tcPr>
            <w:tcW w:w="2694" w:type="dxa"/>
            <w:vAlign w:val="center"/>
          </w:tcPr>
          <w:p w:rsidR="0014329B" w:rsidRPr="00FF4311" w:rsidRDefault="0014329B" w:rsidP="00502B7F">
            <w:pPr>
              <w:spacing w:after="0" w:line="240" w:lineRule="auto"/>
              <w:jc w:val="center"/>
              <w:rPr>
                <w:rFonts w:ascii="Times New Roman" w:hAnsi="Times New Roman"/>
                <w:color w:val="FF0000"/>
                <w:sz w:val="24"/>
                <w:szCs w:val="24"/>
              </w:rPr>
            </w:pPr>
            <w:r w:rsidRPr="00FF4311">
              <w:rPr>
                <w:rFonts w:ascii="Times New Roman" w:hAnsi="Times New Roman"/>
                <w:sz w:val="24"/>
                <w:szCs w:val="24"/>
              </w:rPr>
              <w:t>nuo 2014 m. rugsėjo 1 d.</w:t>
            </w:r>
          </w:p>
        </w:tc>
        <w:tc>
          <w:tcPr>
            <w:tcW w:w="2976" w:type="dxa"/>
            <w:vAlign w:val="center"/>
          </w:tcPr>
          <w:p w:rsidR="0014329B" w:rsidRPr="00FF4311" w:rsidRDefault="0014329B" w:rsidP="00502B7F">
            <w:pPr>
              <w:spacing w:after="0" w:line="240" w:lineRule="auto"/>
              <w:rPr>
                <w:rFonts w:ascii="Times New Roman" w:hAnsi="Times New Roman"/>
                <w:sz w:val="24"/>
                <w:szCs w:val="24"/>
              </w:rPr>
            </w:pPr>
            <w:r w:rsidRPr="00FF4311">
              <w:rPr>
                <w:rFonts w:ascii="Times New Roman" w:hAnsi="Times New Roman"/>
                <w:sz w:val="24"/>
                <w:szCs w:val="24"/>
              </w:rPr>
              <w:t>Panevėžio suaugusiųjų mokykla prijungta prie Panevėžio suaugusiųjų mokymo centro, kuris</w:t>
            </w:r>
            <w:r w:rsidR="000F7356">
              <w:rPr>
                <w:rFonts w:ascii="Times New Roman" w:hAnsi="Times New Roman"/>
                <w:sz w:val="24"/>
                <w:szCs w:val="24"/>
              </w:rPr>
              <w:t>,</w:t>
            </w:r>
            <w:r w:rsidRPr="00FF4311">
              <w:rPr>
                <w:rFonts w:ascii="Times New Roman" w:hAnsi="Times New Roman"/>
                <w:sz w:val="24"/>
                <w:szCs w:val="24"/>
              </w:rPr>
              <w:t xml:space="preserve"> kaip juridinis asmuo</w:t>
            </w:r>
            <w:r w:rsidR="000F7356">
              <w:rPr>
                <w:rFonts w:ascii="Times New Roman" w:hAnsi="Times New Roman"/>
                <w:sz w:val="24"/>
                <w:szCs w:val="24"/>
              </w:rPr>
              <w:t>,</w:t>
            </w:r>
            <w:r w:rsidRPr="00FF4311">
              <w:rPr>
                <w:rFonts w:ascii="Times New Roman" w:hAnsi="Times New Roman"/>
                <w:sz w:val="24"/>
                <w:szCs w:val="24"/>
              </w:rPr>
              <w:t xml:space="preserve"> po reorganizacijos tęsia veiklą, o Panevėžio suaugusiųjų mokykla, kaip juridinis </w:t>
            </w:r>
            <w:r w:rsidRPr="00FF4311">
              <w:rPr>
                <w:rFonts w:ascii="Times New Roman" w:hAnsi="Times New Roman"/>
                <w:sz w:val="24"/>
                <w:szCs w:val="24"/>
              </w:rPr>
              <w:lastRenderedPageBreak/>
              <w:t>asmuo, po reorganizacijos baigė veiklą.</w:t>
            </w:r>
          </w:p>
        </w:tc>
      </w:tr>
      <w:tr w:rsidR="0014329B" w:rsidRPr="00FF4311" w:rsidTr="007376B1">
        <w:tc>
          <w:tcPr>
            <w:tcW w:w="570" w:type="dxa"/>
            <w:vAlign w:val="center"/>
          </w:tcPr>
          <w:p w:rsidR="0014329B" w:rsidRPr="00FF4311" w:rsidRDefault="0014329B" w:rsidP="00502B7F">
            <w:pPr>
              <w:spacing w:after="0" w:line="240" w:lineRule="auto"/>
              <w:jc w:val="center"/>
              <w:rPr>
                <w:rFonts w:ascii="Times New Roman" w:hAnsi="Times New Roman"/>
                <w:sz w:val="24"/>
                <w:szCs w:val="24"/>
              </w:rPr>
            </w:pPr>
            <w:r w:rsidRPr="00FF4311">
              <w:rPr>
                <w:rFonts w:ascii="Times New Roman" w:hAnsi="Times New Roman"/>
                <w:sz w:val="24"/>
                <w:szCs w:val="24"/>
              </w:rPr>
              <w:lastRenderedPageBreak/>
              <w:t>7.</w:t>
            </w:r>
          </w:p>
        </w:tc>
        <w:tc>
          <w:tcPr>
            <w:tcW w:w="2373" w:type="dxa"/>
          </w:tcPr>
          <w:p w:rsidR="0014329B" w:rsidRPr="00FF4311" w:rsidRDefault="0014329B" w:rsidP="00502B7F">
            <w:pPr>
              <w:spacing w:after="0" w:line="240" w:lineRule="auto"/>
              <w:rPr>
                <w:rFonts w:ascii="Times New Roman" w:hAnsi="Times New Roman"/>
                <w:sz w:val="24"/>
                <w:szCs w:val="24"/>
              </w:rPr>
            </w:pPr>
            <w:r w:rsidRPr="00FF4311">
              <w:rPr>
                <w:rFonts w:ascii="Times New Roman" w:hAnsi="Times New Roman"/>
                <w:sz w:val="24"/>
                <w:szCs w:val="24"/>
              </w:rPr>
              <w:t>Panevėžio sporto vidurinė mokykla</w:t>
            </w:r>
          </w:p>
        </w:tc>
        <w:tc>
          <w:tcPr>
            <w:tcW w:w="2694" w:type="dxa"/>
          </w:tcPr>
          <w:p w:rsidR="0014329B" w:rsidRPr="00FF4311" w:rsidRDefault="0014329B" w:rsidP="00502B7F">
            <w:pPr>
              <w:spacing w:after="0" w:line="240" w:lineRule="auto"/>
              <w:jc w:val="center"/>
              <w:rPr>
                <w:rFonts w:ascii="Times New Roman" w:hAnsi="Times New Roman"/>
                <w:sz w:val="24"/>
                <w:szCs w:val="24"/>
              </w:rPr>
            </w:pPr>
            <w:r w:rsidRPr="00FF4311">
              <w:rPr>
                <w:rFonts w:ascii="Times New Roman" w:hAnsi="Times New Roman"/>
                <w:sz w:val="24"/>
                <w:szCs w:val="24"/>
              </w:rPr>
              <w:t>nuo 2014 m. kovo 27 d.</w:t>
            </w:r>
          </w:p>
          <w:p w:rsidR="0014329B" w:rsidRPr="00FF4311" w:rsidRDefault="0014329B" w:rsidP="00502B7F">
            <w:pPr>
              <w:spacing w:after="0" w:line="240" w:lineRule="auto"/>
              <w:jc w:val="center"/>
              <w:rPr>
                <w:rFonts w:ascii="Times New Roman" w:hAnsi="Times New Roman"/>
                <w:sz w:val="24"/>
                <w:szCs w:val="24"/>
              </w:rPr>
            </w:pPr>
          </w:p>
          <w:p w:rsidR="0014329B" w:rsidRPr="00FF4311" w:rsidRDefault="0014329B" w:rsidP="00502B7F">
            <w:pPr>
              <w:spacing w:after="0" w:line="240" w:lineRule="auto"/>
              <w:jc w:val="center"/>
              <w:rPr>
                <w:rFonts w:ascii="Times New Roman" w:hAnsi="Times New Roman"/>
                <w:sz w:val="24"/>
                <w:szCs w:val="24"/>
              </w:rPr>
            </w:pPr>
            <w:r w:rsidRPr="00FF4311">
              <w:rPr>
                <w:rFonts w:ascii="Times New Roman" w:hAnsi="Times New Roman"/>
                <w:sz w:val="24"/>
                <w:szCs w:val="24"/>
              </w:rPr>
              <w:t>nuo 2015 m. rugsėjo 1 d.</w:t>
            </w:r>
          </w:p>
        </w:tc>
        <w:tc>
          <w:tcPr>
            <w:tcW w:w="2976" w:type="dxa"/>
            <w:vAlign w:val="center"/>
          </w:tcPr>
          <w:p w:rsidR="0014329B" w:rsidRPr="00FF4311" w:rsidRDefault="0014329B" w:rsidP="00502B7F">
            <w:pPr>
              <w:spacing w:after="0" w:line="240" w:lineRule="auto"/>
              <w:rPr>
                <w:rFonts w:ascii="Times New Roman" w:hAnsi="Times New Roman"/>
                <w:sz w:val="24"/>
                <w:szCs w:val="24"/>
              </w:rPr>
            </w:pPr>
            <w:r w:rsidRPr="00FF4311">
              <w:rPr>
                <w:rFonts w:ascii="Times New Roman" w:hAnsi="Times New Roman"/>
                <w:sz w:val="24"/>
                <w:szCs w:val="24"/>
              </w:rPr>
              <w:t>Įsteigta Panevėžio sporto vidurinė mokykla.</w:t>
            </w:r>
          </w:p>
          <w:p w:rsidR="0014329B" w:rsidRPr="00FF4311" w:rsidRDefault="0014329B" w:rsidP="00502B7F">
            <w:pPr>
              <w:spacing w:after="0" w:line="240" w:lineRule="auto"/>
              <w:rPr>
                <w:rFonts w:ascii="Times New Roman" w:hAnsi="Times New Roman"/>
                <w:sz w:val="24"/>
                <w:szCs w:val="24"/>
              </w:rPr>
            </w:pPr>
            <w:r w:rsidRPr="00FF4311">
              <w:rPr>
                <w:rFonts w:ascii="Times New Roman" w:hAnsi="Times New Roman"/>
                <w:sz w:val="24"/>
                <w:szCs w:val="24"/>
              </w:rPr>
              <w:t>Pakeistas mokyklos tipas.</w:t>
            </w:r>
            <w:r w:rsidR="00346DD9">
              <w:rPr>
                <w:rFonts w:ascii="Times New Roman" w:hAnsi="Times New Roman"/>
                <w:sz w:val="24"/>
                <w:szCs w:val="24"/>
              </w:rPr>
              <w:t xml:space="preserve"> </w:t>
            </w:r>
            <w:r w:rsidRPr="00FF4311">
              <w:rPr>
                <w:rFonts w:ascii="Times New Roman" w:hAnsi="Times New Roman"/>
                <w:sz w:val="24"/>
                <w:szCs w:val="24"/>
              </w:rPr>
              <w:t>Mokykla vadinasi Panevėžio Raimundo Sargūno sporto gimnazija</w:t>
            </w:r>
            <w:r w:rsidR="007F2AD8">
              <w:rPr>
                <w:rFonts w:ascii="Times New Roman" w:hAnsi="Times New Roman"/>
                <w:sz w:val="24"/>
                <w:szCs w:val="24"/>
              </w:rPr>
              <w:t>.</w:t>
            </w:r>
          </w:p>
        </w:tc>
      </w:tr>
      <w:tr w:rsidR="0014329B" w:rsidRPr="00FF4311" w:rsidTr="00DD3CA0">
        <w:tc>
          <w:tcPr>
            <w:tcW w:w="570" w:type="dxa"/>
            <w:vAlign w:val="center"/>
          </w:tcPr>
          <w:p w:rsidR="0014329B" w:rsidRPr="00FF4311" w:rsidRDefault="0014329B" w:rsidP="00502B7F">
            <w:pPr>
              <w:spacing w:after="0" w:line="240" w:lineRule="auto"/>
              <w:jc w:val="center"/>
              <w:rPr>
                <w:rFonts w:ascii="Times New Roman" w:hAnsi="Times New Roman"/>
                <w:sz w:val="24"/>
                <w:szCs w:val="24"/>
              </w:rPr>
            </w:pPr>
            <w:r w:rsidRPr="00FF4311">
              <w:rPr>
                <w:rFonts w:ascii="Times New Roman" w:hAnsi="Times New Roman"/>
                <w:sz w:val="24"/>
                <w:szCs w:val="24"/>
              </w:rPr>
              <w:t>8.</w:t>
            </w:r>
          </w:p>
        </w:tc>
        <w:tc>
          <w:tcPr>
            <w:tcW w:w="2373" w:type="dxa"/>
            <w:vAlign w:val="center"/>
          </w:tcPr>
          <w:p w:rsidR="0014329B" w:rsidRPr="00FF4311" w:rsidRDefault="0014329B" w:rsidP="00502B7F">
            <w:pPr>
              <w:spacing w:after="0" w:line="240" w:lineRule="auto"/>
              <w:rPr>
                <w:rFonts w:ascii="Times New Roman" w:hAnsi="Times New Roman"/>
                <w:sz w:val="24"/>
                <w:szCs w:val="24"/>
              </w:rPr>
            </w:pPr>
            <w:r w:rsidRPr="00FF4311">
              <w:rPr>
                <w:rFonts w:ascii="Times New Roman" w:hAnsi="Times New Roman"/>
                <w:sz w:val="24"/>
                <w:szCs w:val="24"/>
              </w:rPr>
              <w:t>Panevėžio ,,Ąžuolo“ pagrindinė mokykla</w:t>
            </w:r>
          </w:p>
        </w:tc>
        <w:tc>
          <w:tcPr>
            <w:tcW w:w="2694" w:type="dxa"/>
            <w:vAlign w:val="center"/>
          </w:tcPr>
          <w:p w:rsidR="0014329B" w:rsidRPr="00FF4311" w:rsidRDefault="0014329B" w:rsidP="00502B7F">
            <w:pPr>
              <w:spacing w:after="0" w:line="240" w:lineRule="auto"/>
              <w:jc w:val="center"/>
              <w:rPr>
                <w:rFonts w:ascii="Times New Roman" w:hAnsi="Times New Roman"/>
                <w:sz w:val="24"/>
                <w:szCs w:val="24"/>
              </w:rPr>
            </w:pPr>
            <w:r w:rsidRPr="00FF4311">
              <w:rPr>
                <w:rFonts w:ascii="Times New Roman" w:hAnsi="Times New Roman"/>
                <w:sz w:val="24"/>
                <w:szCs w:val="24"/>
              </w:rPr>
              <w:t>nuo 2015 m. rugsėjo 1 d.</w:t>
            </w:r>
          </w:p>
        </w:tc>
        <w:tc>
          <w:tcPr>
            <w:tcW w:w="2976" w:type="dxa"/>
            <w:vAlign w:val="center"/>
          </w:tcPr>
          <w:p w:rsidR="0014329B" w:rsidRPr="00FF4311" w:rsidRDefault="0014329B" w:rsidP="00502B7F">
            <w:pPr>
              <w:spacing w:after="0" w:line="240" w:lineRule="auto"/>
              <w:rPr>
                <w:rFonts w:ascii="Times New Roman" w:hAnsi="Times New Roman"/>
                <w:sz w:val="24"/>
                <w:szCs w:val="24"/>
              </w:rPr>
            </w:pPr>
            <w:r w:rsidRPr="00FF4311">
              <w:rPr>
                <w:rFonts w:ascii="Times New Roman" w:hAnsi="Times New Roman"/>
                <w:sz w:val="24"/>
                <w:szCs w:val="24"/>
              </w:rPr>
              <w:t>Pakeistas mokyklos tipas. Mokykla vadinasi Panevėžio „Ąžuolo“ progimnazija.</w:t>
            </w:r>
          </w:p>
        </w:tc>
      </w:tr>
      <w:tr w:rsidR="0014329B" w:rsidRPr="00FF4311" w:rsidTr="00DD3CA0">
        <w:tc>
          <w:tcPr>
            <w:tcW w:w="570" w:type="dxa"/>
            <w:vAlign w:val="center"/>
          </w:tcPr>
          <w:p w:rsidR="0014329B" w:rsidRPr="00FF4311" w:rsidRDefault="0014329B" w:rsidP="00502B7F">
            <w:pPr>
              <w:spacing w:after="0" w:line="240" w:lineRule="auto"/>
              <w:jc w:val="center"/>
              <w:rPr>
                <w:rFonts w:ascii="Times New Roman" w:hAnsi="Times New Roman"/>
                <w:sz w:val="24"/>
                <w:szCs w:val="24"/>
              </w:rPr>
            </w:pPr>
            <w:r w:rsidRPr="00FF4311">
              <w:rPr>
                <w:rFonts w:ascii="Times New Roman" w:hAnsi="Times New Roman"/>
                <w:sz w:val="24"/>
                <w:szCs w:val="24"/>
              </w:rPr>
              <w:t>9.</w:t>
            </w:r>
          </w:p>
        </w:tc>
        <w:tc>
          <w:tcPr>
            <w:tcW w:w="2373" w:type="dxa"/>
            <w:vAlign w:val="center"/>
          </w:tcPr>
          <w:p w:rsidR="0014329B" w:rsidRPr="00FF4311" w:rsidRDefault="0014329B" w:rsidP="00502B7F">
            <w:pPr>
              <w:spacing w:after="0" w:line="240" w:lineRule="auto"/>
              <w:rPr>
                <w:rFonts w:ascii="Times New Roman" w:hAnsi="Times New Roman"/>
                <w:sz w:val="24"/>
                <w:szCs w:val="24"/>
              </w:rPr>
            </w:pPr>
            <w:r w:rsidRPr="00FF4311">
              <w:rPr>
                <w:rFonts w:ascii="Times New Roman" w:hAnsi="Times New Roman"/>
                <w:sz w:val="24"/>
                <w:szCs w:val="24"/>
              </w:rPr>
              <w:t>Panevėžio ,,Aušros“ pagrindinė mokykla</w:t>
            </w:r>
          </w:p>
        </w:tc>
        <w:tc>
          <w:tcPr>
            <w:tcW w:w="2694" w:type="dxa"/>
            <w:vAlign w:val="center"/>
          </w:tcPr>
          <w:p w:rsidR="0014329B" w:rsidRPr="00FF4311" w:rsidRDefault="0014329B" w:rsidP="00502B7F">
            <w:pPr>
              <w:spacing w:after="0" w:line="240" w:lineRule="auto"/>
              <w:jc w:val="center"/>
              <w:rPr>
                <w:rFonts w:ascii="Times New Roman" w:hAnsi="Times New Roman"/>
                <w:sz w:val="24"/>
                <w:szCs w:val="24"/>
              </w:rPr>
            </w:pPr>
            <w:r w:rsidRPr="00FF4311">
              <w:rPr>
                <w:rFonts w:ascii="Times New Roman" w:hAnsi="Times New Roman"/>
                <w:sz w:val="24"/>
                <w:szCs w:val="24"/>
              </w:rPr>
              <w:t>nuo 2015 m. rugsėjo 1 d.</w:t>
            </w:r>
          </w:p>
        </w:tc>
        <w:tc>
          <w:tcPr>
            <w:tcW w:w="2976" w:type="dxa"/>
            <w:vAlign w:val="center"/>
          </w:tcPr>
          <w:p w:rsidR="0014329B" w:rsidRPr="00FF4311" w:rsidRDefault="0014329B" w:rsidP="00502B7F">
            <w:pPr>
              <w:spacing w:after="0" w:line="240" w:lineRule="auto"/>
              <w:rPr>
                <w:rFonts w:ascii="Times New Roman" w:hAnsi="Times New Roman"/>
                <w:sz w:val="24"/>
                <w:szCs w:val="24"/>
              </w:rPr>
            </w:pPr>
            <w:r w:rsidRPr="00FF4311">
              <w:rPr>
                <w:rFonts w:ascii="Times New Roman" w:hAnsi="Times New Roman"/>
                <w:sz w:val="24"/>
                <w:szCs w:val="24"/>
              </w:rPr>
              <w:t>Pakeistas mokyklos tipas. Mokykla vadinasi Panevėžio „Aušros“ progimnazija.</w:t>
            </w:r>
          </w:p>
        </w:tc>
      </w:tr>
      <w:tr w:rsidR="0014329B" w:rsidRPr="00FF4311" w:rsidTr="00DD3CA0">
        <w:tc>
          <w:tcPr>
            <w:tcW w:w="570" w:type="dxa"/>
            <w:vAlign w:val="center"/>
          </w:tcPr>
          <w:p w:rsidR="0014329B" w:rsidRPr="00FF4311" w:rsidRDefault="0014329B" w:rsidP="00502B7F">
            <w:pPr>
              <w:spacing w:after="0" w:line="240" w:lineRule="auto"/>
              <w:jc w:val="center"/>
              <w:rPr>
                <w:rFonts w:ascii="Times New Roman" w:hAnsi="Times New Roman"/>
                <w:sz w:val="24"/>
                <w:szCs w:val="24"/>
              </w:rPr>
            </w:pPr>
            <w:r w:rsidRPr="00FF4311">
              <w:rPr>
                <w:rFonts w:ascii="Times New Roman" w:hAnsi="Times New Roman"/>
                <w:sz w:val="24"/>
                <w:szCs w:val="24"/>
              </w:rPr>
              <w:t>10.</w:t>
            </w:r>
          </w:p>
        </w:tc>
        <w:tc>
          <w:tcPr>
            <w:tcW w:w="2373" w:type="dxa"/>
            <w:vAlign w:val="center"/>
          </w:tcPr>
          <w:p w:rsidR="0014329B" w:rsidRPr="00FF4311" w:rsidRDefault="0014329B" w:rsidP="00502B7F">
            <w:pPr>
              <w:spacing w:after="0" w:line="240" w:lineRule="auto"/>
              <w:rPr>
                <w:rFonts w:ascii="Times New Roman" w:hAnsi="Times New Roman"/>
                <w:sz w:val="24"/>
                <w:szCs w:val="24"/>
              </w:rPr>
            </w:pPr>
            <w:r w:rsidRPr="00FF4311">
              <w:rPr>
                <w:rFonts w:ascii="Times New Roman" w:hAnsi="Times New Roman"/>
                <w:sz w:val="24"/>
                <w:szCs w:val="24"/>
              </w:rPr>
              <w:t>Panevėžio ,,Vilties“ pagrindinė mokykla</w:t>
            </w:r>
          </w:p>
        </w:tc>
        <w:tc>
          <w:tcPr>
            <w:tcW w:w="2694" w:type="dxa"/>
            <w:vAlign w:val="center"/>
          </w:tcPr>
          <w:p w:rsidR="0014329B" w:rsidRPr="00FF4311" w:rsidRDefault="0014329B" w:rsidP="00502B7F">
            <w:pPr>
              <w:spacing w:after="0" w:line="240" w:lineRule="auto"/>
              <w:jc w:val="center"/>
              <w:rPr>
                <w:rFonts w:ascii="Times New Roman" w:hAnsi="Times New Roman"/>
                <w:sz w:val="24"/>
                <w:szCs w:val="24"/>
              </w:rPr>
            </w:pPr>
            <w:r w:rsidRPr="00FF4311">
              <w:rPr>
                <w:rFonts w:ascii="Times New Roman" w:hAnsi="Times New Roman"/>
                <w:sz w:val="24"/>
                <w:szCs w:val="24"/>
              </w:rPr>
              <w:t>nuo 2015 m. rugsėjo 1 d.</w:t>
            </w:r>
          </w:p>
        </w:tc>
        <w:tc>
          <w:tcPr>
            <w:tcW w:w="2976" w:type="dxa"/>
            <w:vAlign w:val="center"/>
          </w:tcPr>
          <w:p w:rsidR="0014329B" w:rsidRPr="00FF4311" w:rsidRDefault="0014329B" w:rsidP="00502B7F">
            <w:pPr>
              <w:spacing w:after="0" w:line="240" w:lineRule="auto"/>
              <w:rPr>
                <w:rFonts w:ascii="Times New Roman" w:hAnsi="Times New Roman"/>
                <w:sz w:val="24"/>
                <w:szCs w:val="24"/>
              </w:rPr>
            </w:pPr>
            <w:r w:rsidRPr="00FF4311">
              <w:rPr>
                <w:rFonts w:ascii="Times New Roman" w:hAnsi="Times New Roman"/>
                <w:sz w:val="24"/>
                <w:szCs w:val="24"/>
              </w:rPr>
              <w:t>Pakeistas mokyklos tipas. Mokykla vadinasi Panevėžio „Vilties“ progimnazija</w:t>
            </w:r>
            <w:r w:rsidR="007F2AD8">
              <w:rPr>
                <w:rFonts w:ascii="Times New Roman" w:hAnsi="Times New Roman"/>
                <w:sz w:val="24"/>
                <w:szCs w:val="24"/>
              </w:rPr>
              <w:t>.</w:t>
            </w:r>
          </w:p>
        </w:tc>
      </w:tr>
      <w:tr w:rsidR="00F6011F" w:rsidRPr="00FF4311" w:rsidTr="00DD3CA0">
        <w:tc>
          <w:tcPr>
            <w:tcW w:w="570" w:type="dxa"/>
            <w:vAlign w:val="center"/>
          </w:tcPr>
          <w:p w:rsidR="00F6011F" w:rsidRPr="00FF4311" w:rsidRDefault="00F6011F" w:rsidP="00502B7F">
            <w:pPr>
              <w:spacing w:after="0" w:line="240" w:lineRule="auto"/>
              <w:jc w:val="center"/>
              <w:rPr>
                <w:rFonts w:ascii="Times New Roman" w:hAnsi="Times New Roman"/>
                <w:sz w:val="24"/>
                <w:szCs w:val="24"/>
              </w:rPr>
            </w:pPr>
            <w:r>
              <w:rPr>
                <w:rFonts w:ascii="Times New Roman" w:hAnsi="Times New Roman"/>
                <w:sz w:val="24"/>
                <w:szCs w:val="24"/>
              </w:rPr>
              <w:t>11.</w:t>
            </w:r>
          </w:p>
        </w:tc>
        <w:tc>
          <w:tcPr>
            <w:tcW w:w="2373" w:type="dxa"/>
            <w:vAlign w:val="center"/>
          </w:tcPr>
          <w:p w:rsidR="00F6011F" w:rsidRPr="00FF4311" w:rsidRDefault="00F6011F" w:rsidP="00502B7F">
            <w:pPr>
              <w:spacing w:after="0" w:line="240" w:lineRule="auto"/>
              <w:rPr>
                <w:rFonts w:ascii="Times New Roman" w:hAnsi="Times New Roman"/>
                <w:sz w:val="24"/>
                <w:szCs w:val="24"/>
              </w:rPr>
            </w:pPr>
            <w:r>
              <w:rPr>
                <w:rFonts w:ascii="Times New Roman" w:hAnsi="Times New Roman"/>
                <w:sz w:val="24"/>
                <w:szCs w:val="24"/>
              </w:rPr>
              <w:t>Panevėžio Senvagės pagrindinė mokykla</w:t>
            </w:r>
          </w:p>
        </w:tc>
        <w:tc>
          <w:tcPr>
            <w:tcW w:w="2694" w:type="dxa"/>
            <w:vAlign w:val="center"/>
          </w:tcPr>
          <w:p w:rsidR="00F6011F" w:rsidRPr="00FF4311" w:rsidRDefault="00F6011F" w:rsidP="00502B7F">
            <w:pPr>
              <w:spacing w:after="0" w:line="240" w:lineRule="auto"/>
              <w:jc w:val="center"/>
              <w:rPr>
                <w:rFonts w:ascii="Times New Roman" w:hAnsi="Times New Roman"/>
                <w:sz w:val="24"/>
                <w:szCs w:val="24"/>
              </w:rPr>
            </w:pPr>
            <w:r w:rsidRPr="00FF4311">
              <w:rPr>
                <w:rFonts w:ascii="Times New Roman" w:hAnsi="Times New Roman"/>
                <w:sz w:val="24"/>
                <w:szCs w:val="24"/>
              </w:rPr>
              <w:t>nuo 2015 m. rugsėjo 1 d.</w:t>
            </w:r>
          </w:p>
        </w:tc>
        <w:tc>
          <w:tcPr>
            <w:tcW w:w="2976" w:type="dxa"/>
            <w:vAlign w:val="center"/>
          </w:tcPr>
          <w:p w:rsidR="00F6011F" w:rsidRPr="00FF4311" w:rsidRDefault="00F6011F" w:rsidP="00502B7F">
            <w:pPr>
              <w:spacing w:after="0" w:line="240" w:lineRule="auto"/>
              <w:rPr>
                <w:rFonts w:ascii="Times New Roman" w:hAnsi="Times New Roman"/>
                <w:sz w:val="24"/>
                <w:szCs w:val="24"/>
              </w:rPr>
            </w:pPr>
            <w:r w:rsidRPr="00FF4311">
              <w:rPr>
                <w:rFonts w:ascii="Times New Roman" w:hAnsi="Times New Roman"/>
                <w:sz w:val="24"/>
                <w:szCs w:val="24"/>
              </w:rPr>
              <w:t>Pakeistas mokyklos tipas. Mokyk</w:t>
            </w:r>
            <w:r>
              <w:rPr>
                <w:rFonts w:ascii="Times New Roman" w:hAnsi="Times New Roman"/>
                <w:sz w:val="24"/>
                <w:szCs w:val="24"/>
              </w:rPr>
              <w:t xml:space="preserve">la vadinasi Panevėžio Senvagės </w:t>
            </w:r>
            <w:r w:rsidRPr="00FF4311">
              <w:rPr>
                <w:rFonts w:ascii="Times New Roman" w:hAnsi="Times New Roman"/>
                <w:sz w:val="24"/>
                <w:szCs w:val="24"/>
              </w:rPr>
              <w:t>progimnazija</w:t>
            </w:r>
            <w:r w:rsidR="007F2AD8">
              <w:rPr>
                <w:rFonts w:ascii="Times New Roman" w:hAnsi="Times New Roman"/>
                <w:sz w:val="24"/>
                <w:szCs w:val="24"/>
              </w:rPr>
              <w:t>.</w:t>
            </w:r>
          </w:p>
        </w:tc>
      </w:tr>
    </w:tbl>
    <w:p w:rsidR="00232811" w:rsidRPr="000F7356" w:rsidRDefault="00232811" w:rsidP="000F7356">
      <w:pPr>
        <w:spacing w:after="0" w:line="240" w:lineRule="auto"/>
        <w:ind w:firstLine="567"/>
        <w:jc w:val="both"/>
        <w:rPr>
          <w:rFonts w:ascii="Times New Roman" w:hAnsi="Times New Roman"/>
          <w:sz w:val="24"/>
          <w:szCs w:val="24"/>
        </w:rPr>
      </w:pPr>
    </w:p>
    <w:p w:rsidR="00232811" w:rsidRDefault="0014329B" w:rsidP="000F7356">
      <w:pPr>
        <w:spacing w:after="0" w:line="240" w:lineRule="auto"/>
        <w:ind w:firstLine="567"/>
        <w:jc w:val="center"/>
        <w:rPr>
          <w:rFonts w:ascii="Times New Roman" w:hAnsi="Times New Roman"/>
          <w:b/>
          <w:sz w:val="24"/>
          <w:szCs w:val="24"/>
        </w:rPr>
      </w:pPr>
      <w:r w:rsidRPr="00FF4311">
        <w:rPr>
          <w:rFonts w:ascii="Times New Roman" w:hAnsi="Times New Roman"/>
          <w:b/>
          <w:sz w:val="24"/>
          <w:szCs w:val="24"/>
        </w:rPr>
        <w:t>II. MIESTO BENDROJO UGDYMO MOKYKLŲ BŪKLĖS ANALIZĖ IR PROGNOZĖS</w:t>
      </w:r>
    </w:p>
    <w:p w:rsidR="006218CC" w:rsidRDefault="006218CC" w:rsidP="000F7356">
      <w:pPr>
        <w:spacing w:after="0" w:line="240" w:lineRule="auto"/>
        <w:ind w:firstLine="567"/>
        <w:jc w:val="center"/>
        <w:rPr>
          <w:rFonts w:ascii="Times New Roman" w:hAnsi="Times New Roman"/>
          <w:b/>
          <w:sz w:val="24"/>
          <w:szCs w:val="24"/>
        </w:rPr>
      </w:pPr>
    </w:p>
    <w:p w:rsidR="0014329B" w:rsidRPr="00232811" w:rsidRDefault="0014329B" w:rsidP="000F7356">
      <w:pPr>
        <w:spacing w:after="0" w:line="240" w:lineRule="auto"/>
        <w:jc w:val="both"/>
        <w:rPr>
          <w:rFonts w:ascii="Times New Roman" w:hAnsi="Times New Roman"/>
          <w:b/>
          <w:sz w:val="24"/>
          <w:szCs w:val="24"/>
        </w:rPr>
      </w:pPr>
      <w:r>
        <w:rPr>
          <w:rFonts w:ascii="Times New Roman" w:hAnsi="Times New Roman"/>
          <w:b/>
          <w:sz w:val="24"/>
          <w:szCs w:val="24"/>
        </w:rPr>
        <w:t xml:space="preserve">1. </w:t>
      </w:r>
      <w:r w:rsidRPr="004F63A3">
        <w:rPr>
          <w:rFonts w:ascii="Times New Roman" w:hAnsi="Times New Roman"/>
          <w:b/>
          <w:sz w:val="24"/>
          <w:szCs w:val="24"/>
        </w:rPr>
        <w:t>Švietimo konteksto rodikliai</w:t>
      </w:r>
      <w:r w:rsidRPr="0009200A">
        <w:rPr>
          <w:rFonts w:ascii="Times New Roman" w:hAnsi="Times New Roman"/>
          <w:b/>
          <w:sz w:val="24"/>
          <w:szCs w:val="24"/>
        </w:rPr>
        <w:t>:</w:t>
      </w:r>
    </w:p>
    <w:p w:rsidR="0014329B" w:rsidRPr="00595E14" w:rsidRDefault="0014329B" w:rsidP="000F7356">
      <w:pPr>
        <w:spacing w:after="0" w:line="240" w:lineRule="auto"/>
        <w:contextualSpacing/>
        <w:rPr>
          <w:rFonts w:ascii="Times New Roman" w:hAnsi="Times New Roman"/>
          <w:b/>
          <w:sz w:val="24"/>
          <w:szCs w:val="24"/>
        </w:rPr>
      </w:pPr>
      <w:r w:rsidRPr="00595E14">
        <w:rPr>
          <w:rFonts w:ascii="Times New Roman" w:hAnsi="Times New Roman"/>
          <w:b/>
          <w:sz w:val="24"/>
          <w:szCs w:val="24"/>
        </w:rPr>
        <w:t>1.1. Gyventojų skaičiaus pokytis.</w:t>
      </w:r>
    </w:p>
    <w:p w:rsidR="0014329B" w:rsidRDefault="006218CC" w:rsidP="000F7356">
      <w:pPr>
        <w:spacing w:after="0" w:line="240" w:lineRule="auto"/>
        <w:ind w:firstLine="851"/>
        <w:jc w:val="both"/>
        <w:rPr>
          <w:rFonts w:ascii="Times New Roman" w:hAnsi="Times New Roman"/>
          <w:sz w:val="24"/>
          <w:szCs w:val="24"/>
        </w:rPr>
      </w:pPr>
      <w:r w:rsidRPr="006218CC">
        <w:rPr>
          <w:rFonts w:ascii="Times New Roman" w:hAnsi="Times New Roman"/>
          <w:sz w:val="24"/>
          <w:szCs w:val="24"/>
        </w:rPr>
        <w:t xml:space="preserve">Lietuvos statistikos </w:t>
      </w:r>
      <w:r w:rsidR="0014329B" w:rsidRPr="006218CC">
        <w:rPr>
          <w:rFonts w:ascii="Times New Roman" w:hAnsi="Times New Roman"/>
          <w:sz w:val="24"/>
          <w:szCs w:val="24"/>
        </w:rPr>
        <w:t>departamento</w:t>
      </w:r>
      <w:r w:rsidRPr="006218CC">
        <w:rPr>
          <w:rFonts w:ascii="Times New Roman" w:hAnsi="Times New Roman"/>
          <w:sz w:val="24"/>
          <w:szCs w:val="24"/>
        </w:rPr>
        <w:t xml:space="preserve"> </w:t>
      </w:r>
      <w:r w:rsidR="0014329B" w:rsidRPr="006218CC">
        <w:rPr>
          <w:rFonts w:ascii="Times New Roman" w:hAnsi="Times New Roman"/>
          <w:sz w:val="24"/>
          <w:szCs w:val="24"/>
        </w:rPr>
        <w:t>duomenimis</w:t>
      </w:r>
      <w:r w:rsidR="0009200A">
        <w:rPr>
          <w:rFonts w:ascii="Times New Roman" w:hAnsi="Times New Roman"/>
          <w:sz w:val="24"/>
          <w:szCs w:val="24"/>
        </w:rPr>
        <w:t>,</w:t>
      </w:r>
      <w:r w:rsidRPr="006218CC">
        <w:rPr>
          <w:rFonts w:ascii="Times New Roman" w:hAnsi="Times New Roman"/>
          <w:sz w:val="24"/>
          <w:szCs w:val="24"/>
        </w:rPr>
        <w:t xml:space="preserve"> </w:t>
      </w:r>
      <w:r w:rsidR="0014329B" w:rsidRPr="006218CC">
        <w:rPr>
          <w:rFonts w:ascii="Times New Roman" w:hAnsi="Times New Roman"/>
          <w:sz w:val="24"/>
          <w:szCs w:val="24"/>
        </w:rPr>
        <w:t>2015 metų pradžioje</w:t>
      </w:r>
      <w:r w:rsidRPr="006218CC">
        <w:rPr>
          <w:rFonts w:ascii="Times New Roman" w:hAnsi="Times New Roman"/>
          <w:sz w:val="24"/>
          <w:szCs w:val="24"/>
        </w:rPr>
        <w:t xml:space="preserve"> </w:t>
      </w:r>
      <w:r w:rsidR="0014329B" w:rsidRPr="006218CC">
        <w:rPr>
          <w:rFonts w:ascii="Times New Roman" w:hAnsi="Times New Roman"/>
          <w:sz w:val="24"/>
          <w:szCs w:val="24"/>
        </w:rPr>
        <w:t>Panevėž</w:t>
      </w:r>
      <w:r w:rsidR="0009200A">
        <w:rPr>
          <w:rFonts w:ascii="Times New Roman" w:hAnsi="Times New Roman"/>
          <w:sz w:val="24"/>
          <w:szCs w:val="24"/>
        </w:rPr>
        <w:t>yje</w:t>
      </w:r>
      <w:r w:rsidR="0014329B" w:rsidRPr="006218CC">
        <w:rPr>
          <w:rFonts w:ascii="Times New Roman" w:hAnsi="Times New Roman"/>
          <w:sz w:val="24"/>
          <w:szCs w:val="24"/>
        </w:rPr>
        <w:t xml:space="preserve"> buvo</w:t>
      </w:r>
      <w:r w:rsidRPr="006218CC">
        <w:rPr>
          <w:rFonts w:ascii="Times New Roman" w:hAnsi="Times New Roman"/>
          <w:sz w:val="24"/>
          <w:szCs w:val="24"/>
        </w:rPr>
        <w:t xml:space="preserve"> </w:t>
      </w:r>
      <w:r w:rsidR="0014329B" w:rsidRPr="006218CC">
        <w:rPr>
          <w:rFonts w:ascii="Times New Roman" w:hAnsi="Times New Roman"/>
          <w:sz w:val="24"/>
          <w:szCs w:val="24"/>
        </w:rPr>
        <w:t>95 202 gyventojai. Nuo 2004 m. kasmet vidutiniškai mažėjo po</w:t>
      </w:r>
      <w:r w:rsidR="00F27C85">
        <w:rPr>
          <w:rFonts w:ascii="Times New Roman" w:hAnsi="Times New Roman"/>
          <w:sz w:val="24"/>
          <w:szCs w:val="24"/>
        </w:rPr>
        <w:t xml:space="preserve"> 1 800 žmonių, iš viso per 2004–</w:t>
      </w:r>
      <w:r w:rsidR="0014329B" w:rsidRPr="006218CC">
        <w:rPr>
          <w:rFonts w:ascii="Times New Roman" w:hAnsi="Times New Roman"/>
          <w:sz w:val="24"/>
          <w:szCs w:val="24"/>
        </w:rPr>
        <w:t>2015 metus gyventojų skaičius Panevėž</w:t>
      </w:r>
      <w:r w:rsidR="009723EB">
        <w:rPr>
          <w:rFonts w:ascii="Times New Roman" w:hAnsi="Times New Roman"/>
          <w:sz w:val="24"/>
          <w:szCs w:val="24"/>
        </w:rPr>
        <w:t>yje</w:t>
      </w:r>
      <w:r w:rsidR="0014329B" w:rsidRPr="006218CC">
        <w:rPr>
          <w:rFonts w:ascii="Times New Roman" w:hAnsi="Times New Roman"/>
          <w:sz w:val="24"/>
          <w:szCs w:val="24"/>
        </w:rPr>
        <w:t xml:space="preserve"> sumažėjo 19 715 asmenimis (17,2 proc.).</w:t>
      </w:r>
    </w:p>
    <w:p w:rsidR="00D926AB" w:rsidRPr="006218CC" w:rsidRDefault="00D926AB" w:rsidP="000F7356">
      <w:pPr>
        <w:spacing w:after="0" w:line="240" w:lineRule="auto"/>
        <w:ind w:firstLine="851"/>
        <w:jc w:val="both"/>
        <w:rPr>
          <w:rFonts w:ascii="Times New Roman" w:hAnsi="Times New Roman"/>
          <w:sz w:val="24"/>
          <w:szCs w:val="24"/>
        </w:rPr>
      </w:pPr>
    </w:p>
    <w:p w:rsidR="000F7356" w:rsidRDefault="009B26CA" w:rsidP="000F7356">
      <w:pPr>
        <w:rPr>
          <w:rFonts w:ascii="Times New Roman" w:hAnsi="Times New Roman"/>
          <w:sz w:val="24"/>
          <w:szCs w:val="24"/>
        </w:rPr>
      </w:pPr>
      <w:r w:rsidRPr="009B26CA">
        <w:rPr>
          <w:rFonts w:ascii="Times New Roman" w:hAnsi="Times New Roman"/>
          <w:noProof/>
          <w:sz w:val="24"/>
          <w:lang w:val="en-US"/>
        </w:rPr>
        <w:drawing>
          <wp:inline distT="0" distB="0" distL="0" distR="0" wp14:anchorId="7C180DDD" wp14:editId="41D8DEC1">
            <wp:extent cx="5551247" cy="2993366"/>
            <wp:effectExtent l="0" t="0" r="0" b="0"/>
            <wp:docPr id="14" name="Paveikslėlis 14" descr="C:\Users\Vaiva1\Desktop\Gyventoju sk. P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iva1\Desktop\Gyventoju sk. Pan.png"/>
                    <pic:cNvPicPr>
                      <a:picLocks noChangeAspect="1" noChangeArrowheads="1"/>
                    </pic:cNvPicPr>
                  </pic:nvPicPr>
                  <pic:blipFill rotWithShape="1">
                    <a:blip r:embed="rId8">
                      <a:extLst>
                        <a:ext uri="{28A0092B-C50C-407E-A947-70E740481C1C}">
                          <a14:useLocalDpi xmlns:a14="http://schemas.microsoft.com/office/drawing/2010/main" val="0"/>
                        </a:ext>
                      </a:extLst>
                    </a:blip>
                    <a:srcRect t="11851"/>
                    <a:stretch/>
                  </pic:blipFill>
                  <pic:spPr bwMode="auto">
                    <a:xfrm>
                      <a:off x="0" y="0"/>
                      <a:ext cx="5591483" cy="3015062"/>
                    </a:xfrm>
                    <a:prstGeom prst="rect">
                      <a:avLst/>
                    </a:prstGeom>
                    <a:noFill/>
                    <a:ln>
                      <a:noFill/>
                    </a:ln>
                    <a:extLst>
                      <a:ext uri="{53640926-AAD7-44D8-BBD7-CCE9431645EC}">
                        <a14:shadowObscured xmlns:a14="http://schemas.microsoft.com/office/drawing/2010/main"/>
                      </a:ext>
                    </a:extLst>
                  </pic:spPr>
                </pic:pic>
              </a:graphicData>
            </a:graphic>
          </wp:inline>
        </w:drawing>
      </w:r>
    </w:p>
    <w:p w:rsidR="009B26CA" w:rsidRPr="00F27C85" w:rsidRDefault="009B26CA" w:rsidP="00D926AB">
      <w:pPr>
        <w:jc w:val="center"/>
        <w:rPr>
          <w:rFonts w:ascii="Times New Roman" w:hAnsi="Times New Roman"/>
          <w:sz w:val="24"/>
          <w:szCs w:val="24"/>
        </w:rPr>
      </w:pPr>
      <w:r w:rsidRPr="00F27C85">
        <w:rPr>
          <w:rFonts w:ascii="Times New Roman" w:hAnsi="Times New Roman"/>
          <w:sz w:val="24"/>
          <w:szCs w:val="24"/>
        </w:rPr>
        <w:lastRenderedPageBreak/>
        <w:t>1</w:t>
      </w:r>
      <w:r w:rsidR="00F27C85" w:rsidRPr="00F27C85">
        <w:rPr>
          <w:rFonts w:ascii="Times New Roman" w:hAnsi="Times New Roman"/>
          <w:sz w:val="24"/>
          <w:szCs w:val="24"/>
        </w:rPr>
        <w:t xml:space="preserve"> </w:t>
      </w:r>
      <w:r w:rsidRPr="00F27C85">
        <w:rPr>
          <w:rFonts w:ascii="Times New Roman" w:hAnsi="Times New Roman"/>
          <w:sz w:val="24"/>
          <w:szCs w:val="24"/>
        </w:rPr>
        <w:t>pav. Gyventojų skaičiaus pokytis</w:t>
      </w:r>
    </w:p>
    <w:p w:rsidR="0014329B" w:rsidRPr="007F2AD8" w:rsidRDefault="0014329B" w:rsidP="00F27C85">
      <w:pPr>
        <w:ind w:firstLine="851"/>
        <w:jc w:val="both"/>
        <w:rPr>
          <w:rFonts w:ascii="Times New Roman" w:hAnsi="Times New Roman"/>
          <w:sz w:val="24"/>
          <w:szCs w:val="24"/>
        </w:rPr>
      </w:pPr>
      <w:r w:rsidRPr="007F2AD8">
        <w:rPr>
          <w:rFonts w:ascii="Times New Roman" w:hAnsi="Times New Roman"/>
          <w:sz w:val="24"/>
          <w:szCs w:val="24"/>
        </w:rPr>
        <w:t>2004</w:t>
      </w:r>
      <w:r w:rsidR="00F27C85" w:rsidRPr="007F2AD8">
        <w:rPr>
          <w:rFonts w:ascii="Times New Roman" w:hAnsi="Times New Roman"/>
          <w:sz w:val="24"/>
          <w:szCs w:val="24"/>
        </w:rPr>
        <w:t>–</w:t>
      </w:r>
      <w:r w:rsidRPr="007F2AD8">
        <w:rPr>
          <w:rFonts w:ascii="Times New Roman" w:hAnsi="Times New Roman"/>
          <w:sz w:val="24"/>
          <w:szCs w:val="24"/>
        </w:rPr>
        <w:t>2015 metais Panevėžyje mažėjo visų amžiaus grupių gyventojų</w:t>
      </w:r>
      <w:r w:rsidR="00AC599F">
        <w:rPr>
          <w:rFonts w:ascii="Times New Roman" w:hAnsi="Times New Roman"/>
          <w:sz w:val="24"/>
          <w:szCs w:val="24"/>
        </w:rPr>
        <w:t>,</w:t>
      </w:r>
      <w:r w:rsidRPr="007F2AD8">
        <w:rPr>
          <w:rFonts w:ascii="Times New Roman" w:hAnsi="Times New Roman"/>
          <w:sz w:val="24"/>
          <w:szCs w:val="24"/>
        </w:rPr>
        <w:t xml:space="preserve"> išskyrus senjorus (65</w:t>
      </w:r>
      <w:r w:rsidR="00F27C85" w:rsidRPr="007F2AD8">
        <w:rPr>
          <w:rFonts w:ascii="Times New Roman" w:hAnsi="Times New Roman"/>
          <w:sz w:val="24"/>
          <w:szCs w:val="24"/>
        </w:rPr>
        <w:t>–</w:t>
      </w:r>
      <w:r w:rsidRPr="007F2AD8">
        <w:rPr>
          <w:rFonts w:ascii="Times New Roman" w:hAnsi="Times New Roman"/>
          <w:sz w:val="24"/>
          <w:szCs w:val="24"/>
        </w:rPr>
        <w:t xml:space="preserve">85+ </w:t>
      </w:r>
      <w:r w:rsidR="00D926AB">
        <w:rPr>
          <w:rFonts w:ascii="Times New Roman" w:hAnsi="Times New Roman"/>
          <w:sz w:val="24"/>
          <w:szCs w:val="24"/>
        </w:rPr>
        <w:t xml:space="preserve">metų </w:t>
      </w:r>
      <w:r w:rsidRPr="007F2AD8">
        <w:rPr>
          <w:rFonts w:ascii="Times New Roman" w:hAnsi="Times New Roman"/>
          <w:sz w:val="24"/>
          <w:szCs w:val="24"/>
        </w:rPr>
        <w:t xml:space="preserve">amžiaus </w:t>
      </w:r>
      <w:r w:rsidR="00F27C85" w:rsidRPr="007F2AD8">
        <w:rPr>
          <w:rFonts w:ascii="Times New Roman" w:hAnsi="Times New Roman"/>
          <w:sz w:val="24"/>
          <w:szCs w:val="24"/>
        </w:rPr>
        <w:t xml:space="preserve">asmenis): </w:t>
      </w:r>
      <w:r w:rsidRPr="007F2AD8">
        <w:rPr>
          <w:rFonts w:ascii="Times New Roman" w:hAnsi="Times New Roman"/>
          <w:sz w:val="24"/>
          <w:szCs w:val="24"/>
        </w:rPr>
        <w:t>vaikų (0</w:t>
      </w:r>
      <w:r w:rsidR="00F27C85" w:rsidRPr="007F2AD8">
        <w:rPr>
          <w:rFonts w:ascii="Times New Roman" w:hAnsi="Times New Roman"/>
          <w:sz w:val="24"/>
          <w:szCs w:val="24"/>
        </w:rPr>
        <w:t>–</w:t>
      </w:r>
      <w:r w:rsidRPr="007F2AD8">
        <w:rPr>
          <w:rFonts w:ascii="Times New Roman" w:hAnsi="Times New Roman"/>
          <w:sz w:val="24"/>
          <w:szCs w:val="24"/>
        </w:rPr>
        <w:t>19 metų) sumažėjo 10 103 asmenimis (35,1 proc.), jaunų žmonių (20</w:t>
      </w:r>
      <w:r w:rsidR="00F27C85" w:rsidRPr="007F2AD8">
        <w:rPr>
          <w:rFonts w:ascii="Times New Roman" w:hAnsi="Times New Roman"/>
          <w:sz w:val="24"/>
          <w:szCs w:val="24"/>
        </w:rPr>
        <w:t>–</w:t>
      </w:r>
      <w:r w:rsidRPr="007F2AD8">
        <w:rPr>
          <w:rFonts w:ascii="Times New Roman" w:hAnsi="Times New Roman"/>
          <w:sz w:val="24"/>
          <w:szCs w:val="24"/>
        </w:rPr>
        <w:t>29 metų) – 2 742 asmenimis (18,8 proc.), darbingo amžiaus žmonių (30</w:t>
      </w:r>
      <w:r w:rsidR="00F27C85" w:rsidRPr="007F2AD8">
        <w:rPr>
          <w:rFonts w:ascii="Times New Roman" w:hAnsi="Times New Roman"/>
          <w:sz w:val="24"/>
          <w:szCs w:val="24"/>
        </w:rPr>
        <w:t>–</w:t>
      </w:r>
      <w:r w:rsidRPr="007F2AD8">
        <w:rPr>
          <w:rFonts w:ascii="Times New Roman" w:hAnsi="Times New Roman"/>
          <w:sz w:val="24"/>
          <w:szCs w:val="24"/>
        </w:rPr>
        <w:t>64 metų) – 10 129 asmenimis (18,2 proc.). Senjorų (65</w:t>
      </w:r>
      <w:r w:rsidR="00F27C85" w:rsidRPr="007F2AD8">
        <w:rPr>
          <w:rFonts w:ascii="Times New Roman" w:hAnsi="Times New Roman"/>
          <w:sz w:val="24"/>
          <w:szCs w:val="24"/>
        </w:rPr>
        <w:t>–</w:t>
      </w:r>
      <w:r w:rsidRPr="007F2AD8">
        <w:rPr>
          <w:rFonts w:ascii="Times New Roman" w:hAnsi="Times New Roman"/>
          <w:sz w:val="24"/>
          <w:szCs w:val="24"/>
        </w:rPr>
        <w:t xml:space="preserve">85+ </w:t>
      </w:r>
      <w:r w:rsidR="00B013E2">
        <w:rPr>
          <w:rFonts w:ascii="Times New Roman" w:hAnsi="Times New Roman"/>
          <w:sz w:val="24"/>
          <w:szCs w:val="24"/>
        </w:rPr>
        <w:t xml:space="preserve">metų </w:t>
      </w:r>
      <w:r w:rsidRPr="007F2AD8">
        <w:rPr>
          <w:rFonts w:ascii="Times New Roman" w:hAnsi="Times New Roman"/>
          <w:sz w:val="24"/>
          <w:szCs w:val="24"/>
        </w:rPr>
        <w:t>amžiaus) skaičius per analizuojamą laikotarpį iš</w:t>
      </w:r>
      <w:r w:rsidR="007F2AD8">
        <w:rPr>
          <w:rFonts w:ascii="Times New Roman" w:hAnsi="Times New Roman"/>
          <w:sz w:val="24"/>
          <w:szCs w:val="24"/>
        </w:rPr>
        <w:t>augo 3 259 asmenimis (17,1 proc.</w:t>
      </w:r>
      <w:r w:rsidRPr="007F2AD8">
        <w:rPr>
          <w:rFonts w:ascii="Times New Roman" w:hAnsi="Times New Roman"/>
          <w:sz w:val="24"/>
          <w:szCs w:val="24"/>
        </w:rPr>
        <w:t>). Sparčiausiai mažėjanti amžiaus grupė – vaikų (0</w:t>
      </w:r>
      <w:r w:rsidR="00F27C85" w:rsidRPr="007F2AD8">
        <w:rPr>
          <w:rFonts w:ascii="Times New Roman" w:hAnsi="Times New Roman"/>
          <w:sz w:val="24"/>
          <w:szCs w:val="24"/>
        </w:rPr>
        <w:t>–</w:t>
      </w:r>
      <w:r w:rsidRPr="007F2AD8">
        <w:rPr>
          <w:rFonts w:ascii="Times New Roman" w:hAnsi="Times New Roman"/>
          <w:sz w:val="24"/>
          <w:szCs w:val="24"/>
        </w:rPr>
        <w:t>19 metų). Kiekvienais metais vaikų skaičius vidutiniškai mažėjo po 505 asmenis (palygin</w:t>
      </w:r>
      <w:r w:rsidR="00B013E2">
        <w:rPr>
          <w:rFonts w:ascii="Times New Roman" w:hAnsi="Times New Roman"/>
          <w:sz w:val="24"/>
          <w:szCs w:val="24"/>
        </w:rPr>
        <w:t>t</w:t>
      </w:r>
      <w:r w:rsidRPr="007F2AD8">
        <w:rPr>
          <w:rFonts w:ascii="Times New Roman" w:hAnsi="Times New Roman"/>
          <w:sz w:val="24"/>
          <w:szCs w:val="24"/>
        </w:rPr>
        <w:t>i: jaunimo grupė (20</w:t>
      </w:r>
      <w:r w:rsidR="00F27C85" w:rsidRPr="007F2AD8">
        <w:rPr>
          <w:rFonts w:ascii="Times New Roman" w:hAnsi="Times New Roman"/>
          <w:sz w:val="24"/>
          <w:szCs w:val="24"/>
        </w:rPr>
        <w:t>–</w:t>
      </w:r>
      <w:r w:rsidRPr="007F2AD8">
        <w:rPr>
          <w:rFonts w:ascii="Times New Roman" w:hAnsi="Times New Roman"/>
          <w:sz w:val="24"/>
          <w:szCs w:val="24"/>
        </w:rPr>
        <w:t>29 metų) kasmet vidutiniškai mažėjo po 274 asmenis, dirbančiųjų grupė (30</w:t>
      </w:r>
      <w:r w:rsidR="00F27C85" w:rsidRPr="007F2AD8">
        <w:rPr>
          <w:rFonts w:ascii="Times New Roman" w:hAnsi="Times New Roman"/>
          <w:sz w:val="24"/>
          <w:szCs w:val="24"/>
        </w:rPr>
        <w:t>–</w:t>
      </w:r>
      <w:r w:rsidRPr="007F2AD8">
        <w:rPr>
          <w:rFonts w:ascii="Times New Roman" w:hAnsi="Times New Roman"/>
          <w:sz w:val="24"/>
          <w:szCs w:val="24"/>
        </w:rPr>
        <w:t>64 metų) – po 289 asmenis).</w:t>
      </w:r>
    </w:p>
    <w:p w:rsidR="0014329B" w:rsidRDefault="0046523E" w:rsidP="002C41AB">
      <w:pPr>
        <w:rPr>
          <w:lang w:val="en-US"/>
        </w:rPr>
      </w:pPr>
      <w:r w:rsidRPr="00D159B7">
        <w:rPr>
          <w:noProof/>
          <w:lang w:val="en-US"/>
        </w:rPr>
        <w:drawing>
          <wp:inline distT="0" distB="0" distL="0" distR="0">
            <wp:extent cx="6057900" cy="3078480"/>
            <wp:effectExtent l="0" t="0" r="19050" b="26670"/>
            <wp:docPr id="2" name="Objektas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4329B" w:rsidRPr="00F27C85" w:rsidRDefault="0014329B" w:rsidP="00F27C85">
      <w:pPr>
        <w:jc w:val="center"/>
        <w:rPr>
          <w:rFonts w:ascii="Times New Roman" w:hAnsi="Times New Roman"/>
          <w:sz w:val="24"/>
          <w:szCs w:val="24"/>
        </w:rPr>
      </w:pPr>
      <w:r w:rsidRPr="00F27C85">
        <w:rPr>
          <w:rFonts w:ascii="Times New Roman" w:hAnsi="Times New Roman"/>
          <w:sz w:val="24"/>
          <w:szCs w:val="24"/>
        </w:rPr>
        <w:t>2 pav. Gyventojų skaičiaus kaita pagal amžiaus grupes</w:t>
      </w:r>
    </w:p>
    <w:p w:rsidR="0014329B" w:rsidRPr="00595E14" w:rsidRDefault="0014329B" w:rsidP="002C41AB">
      <w:pPr>
        <w:rPr>
          <w:rFonts w:ascii="Times New Roman" w:hAnsi="Times New Roman"/>
          <w:b/>
          <w:sz w:val="24"/>
          <w:szCs w:val="24"/>
          <w:lang w:val="en-US"/>
        </w:rPr>
      </w:pPr>
      <w:r w:rsidRPr="00595E14">
        <w:rPr>
          <w:rFonts w:ascii="Times New Roman" w:hAnsi="Times New Roman"/>
          <w:b/>
          <w:sz w:val="24"/>
          <w:szCs w:val="24"/>
        </w:rPr>
        <w:t xml:space="preserve">1.2. Mokyklinio ir ikimokyklinio amžiaus vaikų </w:t>
      </w:r>
      <w:r w:rsidR="00B013E2">
        <w:rPr>
          <w:rFonts w:ascii="Times New Roman" w:hAnsi="Times New Roman"/>
          <w:b/>
          <w:sz w:val="24"/>
          <w:szCs w:val="24"/>
        </w:rPr>
        <w:t xml:space="preserve">skaičiaus </w:t>
      </w:r>
      <w:r w:rsidRPr="00595E14">
        <w:rPr>
          <w:rFonts w:ascii="Times New Roman" w:hAnsi="Times New Roman"/>
          <w:b/>
          <w:sz w:val="24"/>
          <w:szCs w:val="24"/>
        </w:rPr>
        <w:t xml:space="preserve">pokytis.  </w:t>
      </w:r>
    </w:p>
    <w:p w:rsidR="0014329B" w:rsidRDefault="0014329B" w:rsidP="00F27C85">
      <w:pPr>
        <w:spacing w:after="0" w:line="240" w:lineRule="auto"/>
        <w:ind w:firstLine="851"/>
        <w:rPr>
          <w:rFonts w:ascii="Times New Roman" w:hAnsi="Times New Roman"/>
          <w:sz w:val="24"/>
          <w:szCs w:val="24"/>
        </w:rPr>
      </w:pPr>
      <w:r w:rsidRPr="00F27C85">
        <w:rPr>
          <w:rFonts w:ascii="Times New Roman" w:hAnsi="Times New Roman"/>
          <w:sz w:val="24"/>
          <w:szCs w:val="24"/>
        </w:rPr>
        <w:t xml:space="preserve">Per </w:t>
      </w:r>
      <w:r w:rsidR="00224A47">
        <w:rPr>
          <w:rFonts w:ascii="Times New Roman" w:hAnsi="Times New Roman"/>
          <w:sz w:val="24"/>
          <w:szCs w:val="24"/>
        </w:rPr>
        <w:t>pastaruosius</w:t>
      </w:r>
      <w:r w:rsidRPr="00F27C85">
        <w:rPr>
          <w:rFonts w:ascii="Times New Roman" w:hAnsi="Times New Roman"/>
          <w:sz w:val="24"/>
          <w:szCs w:val="24"/>
        </w:rPr>
        <w:t xml:space="preserve"> ketverius metus (2012</w:t>
      </w:r>
      <w:r w:rsidR="00F27C85" w:rsidRPr="00F27C85">
        <w:rPr>
          <w:rFonts w:ascii="Times New Roman" w:hAnsi="Times New Roman"/>
          <w:sz w:val="24"/>
          <w:szCs w:val="24"/>
        </w:rPr>
        <w:t>–</w:t>
      </w:r>
      <w:r w:rsidRPr="00F27C85">
        <w:rPr>
          <w:rFonts w:ascii="Times New Roman" w:hAnsi="Times New Roman"/>
          <w:sz w:val="24"/>
          <w:szCs w:val="24"/>
        </w:rPr>
        <w:t>2015 metais) 0</w:t>
      </w:r>
      <w:r w:rsidR="00F27C85" w:rsidRPr="00F27C85">
        <w:rPr>
          <w:rFonts w:ascii="Times New Roman" w:hAnsi="Times New Roman"/>
          <w:sz w:val="24"/>
          <w:szCs w:val="24"/>
        </w:rPr>
        <w:t>–</w:t>
      </w:r>
      <w:r w:rsidRPr="00F27C85">
        <w:rPr>
          <w:rFonts w:ascii="Times New Roman" w:hAnsi="Times New Roman"/>
          <w:sz w:val="24"/>
          <w:szCs w:val="24"/>
        </w:rPr>
        <w:t>9 metų amžiaus vaikų skaičius kito nežymiai, 10</w:t>
      </w:r>
      <w:r w:rsidR="00F27C85" w:rsidRPr="00F27C85">
        <w:rPr>
          <w:rFonts w:ascii="Times New Roman" w:hAnsi="Times New Roman"/>
          <w:sz w:val="24"/>
          <w:szCs w:val="24"/>
        </w:rPr>
        <w:t>–</w:t>
      </w:r>
      <w:r w:rsidRPr="00F27C85">
        <w:rPr>
          <w:rFonts w:ascii="Times New Roman" w:hAnsi="Times New Roman"/>
          <w:sz w:val="24"/>
          <w:szCs w:val="24"/>
        </w:rPr>
        <w:t>19 metų amžiaus – mažėjo.</w:t>
      </w:r>
    </w:p>
    <w:p w:rsidR="0014329B" w:rsidRPr="002C41AB" w:rsidRDefault="0046523E" w:rsidP="002C41AB">
      <w:r w:rsidRPr="00D159B7">
        <w:rPr>
          <w:noProof/>
          <w:lang w:val="en-US"/>
        </w:rPr>
        <w:lastRenderedPageBreak/>
        <w:drawing>
          <wp:inline distT="0" distB="0" distL="0" distR="0">
            <wp:extent cx="6067425" cy="2958861"/>
            <wp:effectExtent l="0" t="0" r="9525" b="13335"/>
            <wp:docPr id="3" name="Objektas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4329B" w:rsidRDefault="0014329B" w:rsidP="00630C6E">
      <w:pPr>
        <w:spacing w:after="0" w:line="240" w:lineRule="auto"/>
        <w:jc w:val="center"/>
        <w:rPr>
          <w:rFonts w:ascii="Times New Roman" w:hAnsi="Times New Roman"/>
          <w:sz w:val="24"/>
          <w:szCs w:val="24"/>
        </w:rPr>
      </w:pPr>
      <w:r w:rsidRPr="008418F5">
        <w:rPr>
          <w:rFonts w:ascii="Times New Roman" w:hAnsi="Times New Roman"/>
          <w:sz w:val="24"/>
          <w:szCs w:val="24"/>
        </w:rPr>
        <w:t>3 pav. Vaikų skaičiaus kaita pagal amžiaus grupes</w:t>
      </w:r>
    </w:p>
    <w:p w:rsidR="00D76B2A" w:rsidRPr="008418F5" w:rsidRDefault="00D76B2A" w:rsidP="00630C6E">
      <w:pPr>
        <w:spacing w:after="0" w:line="240" w:lineRule="auto"/>
        <w:jc w:val="center"/>
        <w:rPr>
          <w:rFonts w:ascii="Times New Roman" w:hAnsi="Times New Roman"/>
          <w:sz w:val="24"/>
          <w:szCs w:val="24"/>
        </w:rPr>
      </w:pPr>
    </w:p>
    <w:p w:rsidR="0014329B" w:rsidRPr="00595E14" w:rsidRDefault="0014329B" w:rsidP="00BE0D2E">
      <w:pPr>
        <w:spacing w:after="0" w:line="240" w:lineRule="auto"/>
        <w:rPr>
          <w:rFonts w:ascii="Times New Roman" w:hAnsi="Times New Roman"/>
          <w:b/>
          <w:sz w:val="24"/>
          <w:szCs w:val="24"/>
        </w:rPr>
      </w:pPr>
      <w:r w:rsidRPr="00595E14">
        <w:rPr>
          <w:rFonts w:ascii="Times New Roman" w:hAnsi="Times New Roman"/>
          <w:b/>
          <w:sz w:val="24"/>
          <w:szCs w:val="24"/>
        </w:rPr>
        <w:t>1.3. Gimstamumo pokyčiai</w:t>
      </w:r>
      <w:r w:rsidR="003641C5">
        <w:rPr>
          <w:rFonts w:ascii="Times New Roman" w:hAnsi="Times New Roman"/>
          <w:b/>
          <w:sz w:val="24"/>
          <w:szCs w:val="24"/>
        </w:rPr>
        <w:t>.</w:t>
      </w:r>
    </w:p>
    <w:p w:rsidR="0014329B" w:rsidRPr="004B1455" w:rsidRDefault="0014329B" w:rsidP="004B1455">
      <w:pPr>
        <w:spacing w:after="0" w:line="240" w:lineRule="auto"/>
        <w:rPr>
          <w:rFonts w:ascii="Times New Roman" w:hAnsi="Times New Roman"/>
          <w:sz w:val="24"/>
          <w:szCs w:val="24"/>
        </w:rPr>
      </w:pPr>
    </w:p>
    <w:p w:rsidR="0014329B" w:rsidRPr="002C41AB" w:rsidRDefault="0046523E" w:rsidP="002C41AB">
      <w:r w:rsidRPr="00D159B7">
        <w:rPr>
          <w:noProof/>
          <w:lang w:val="en-US"/>
        </w:rPr>
        <w:drawing>
          <wp:inline distT="0" distB="0" distL="0" distR="0">
            <wp:extent cx="5953125" cy="2337759"/>
            <wp:effectExtent l="0" t="0" r="9525" b="5715"/>
            <wp:docPr id="4" name="Objektas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4329B" w:rsidRDefault="0014329B" w:rsidP="00630C6E">
      <w:pPr>
        <w:spacing w:after="0" w:line="240" w:lineRule="auto"/>
        <w:jc w:val="center"/>
        <w:rPr>
          <w:rFonts w:ascii="Times New Roman" w:hAnsi="Times New Roman"/>
          <w:sz w:val="24"/>
          <w:szCs w:val="24"/>
        </w:rPr>
      </w:pPr>
      <w:r w:rsidRPr="00630C6E">
        <w:rPr>
          <w:rFonts w:ascii="Times New Roman" w:hAnsi="Times New Roman"/>
        </w:rPr>
        <w:t xml:space="preserve">4 </w:t>
      </w:r>
      <w:r w:rsidRPr="00630C6E">
        <w:rPr>
          <w:rFonts w:ascii="Times New Roman" w:hAnsi="Times New Roman"/>
          <w:sz w:val="24"/>
          <w:szCs w:val="24"/>
        </w:rPr>
        <w:t>pav. Gimstamumo kaita</w:t>
      </w:r>
    </w:p>
    <w:p w:rsidR="00630C6E" w:rsidRPr="00630C6E" w:rsidRDefault="00630C6E" w:rsidP="00630C6E">
      <w:pPr>
        <w:spacing w:after="0" w:line="240" w:lineRule="auto"/>
        <w:jc w:val="center"/>
        <w:rPr>
          <w:rFonts w:ascii="Times New Roman" w:hAnsi="Times New Roman"/>
          <w:sz w:val="24"/>
          <w:szCs w:val="24"/>
        </w:rPr>
      </w:pPr>
    </w:p>
    <w:p w:rsidR="0014329B" w:rsidRDefault="0014329B" w:rsidP="00726129">
      <w:pPr>
        <w:spacing w:after="0" w:line="240" w:lineRule="auto"/>
        <w:ind w:firstLine="851"/>
        <w:jc w:val="both"/>
        <w:rPr>
          <w:rFonts w:ascii="Times New Roman" w:hAnsi="Times New Roman"/>
          <w:sz w:val="24"/>
          <w:szCs w:val="24"/>
        </w:rPr>
      </w:pPr>
      <w:r w:rsidRPr="004B1455">
        <w:rPr>
          <w:rFonts w:ascii="Times New Roman" w:hAnsi="Times New Roman"/>
          <w:sz w:val="24"/>
          <w:szCs w:val="24"/>
        </w:rPr>
        <w:t xml:space="preserve">Analizuojant </w:t>
      </w:r>
      <w:r w:rsidR="001F23CC">
        <w:rPr>
          <w:rFonts w:ascii="Times New Roman" w:hAnsi="Times New Roman"/>
          <w:sz w:val="24"/>
          <w:szCs w:val="24"/>
        </w:rPr>
        <w:t xml:space="preserve">pastarojo dešimtmečio </w:t>
      </w:r>
      <w:r w:rsidRPr="004B1455">
        <w:rPr>
          <w:rFonts w:ascii="Times New Roman" w:hAnsi="Times New Roman"/>
          <w:sz w:val="24"/>
          <w:szCs w:val="24"/>
        </w:rPr>
        <w:t>gimimų skaičių Panevėž</w:t>
      </w:r>
      <w:r w:rsidR="001F23CC">
        <w:rPr>
          <w:rFonts w:ascii="Times New Roman" w:hAnsi="Times New Roman"/>
          <w:sz w:val="24"/>
          <w:szCs w:val="24"/>
        </w:rPr>
        <w:t>yje</w:t>
      </w:r>
      <w:r w:rsidR="00E54286">
        <w:rPr>
          <w:rFonts w:ascii="Times New Roman" w:hAnsi="Times New Roman"/>
          <w:sz w:val="24"/>
          <w:szCs w:val="24"/>
        </w:rPr>
        <w:t xml:space="preserve"> </w:t>
      </w:r>
      <w:r w:rsidRPr="004B1455">
        <w:rPr>
          <w:rFonts w:ascii="Times New Roman" w:hAnsi="Times New Roman"/>
          <w:sz w:val="24"/>
          <w:szCs w:val="24"/>
        </w:rPr>
        <w:t xml:space="preserve">įžvelgti bendras tendencijas sudėtinga. Gimimų skaičius per metus svyruoja nuo 845 vaikų </w:t>
      </w:r>
      <w:r w:rsidR="001F23CC">
        <w:rPr>
          <w:rFonts w:ascii="Times New Roman" w:hAnsi="Times New Roman"/>
          <w:sz w:val="24"/>
          <w:szCs w:val="24"/>
        </w:rPr>
        <w:t>(</w:t>
      </w:r>
      <w:r w:rsidRPr="004B1455">
        <w:rPr>
          <w:rFonts w:ascii="Times New Roman" w:hAnsi="Times New Roman"/>
          <w:sz w:val="24"/>
          <w:szCs w:val="24"/>
        </w:rPr>
        <w:t>2010 m</w:t>
      </w:r>
      <w:r w:rsidR="001F23CC">
        <w:rPr>
          <w:rFonts w:ascii="Times New Roman" w:hAnsi="Times New Roman"/>
          <w:sz w:val="24"/>
          <w:szCs w:val="24"/>
        </w:rPr>
        <w:t>.)</w:t>
      </w:r>
      <w:r w:rsidRPr="004B1455">
        <w:rPr>
          <w:rFonts w:ascii="Times New Roman" w:hAnsi="Times New Roman"/>
          <w:sz w:val="24"/>
          <w:szCs w:val="24"/>
        </w:rPr>
        <w:t xml:space="preserve"> iki 941 </w:t>
      </w:r>
      <w:r w:rsidR="001F23CC" w:rsidRPr="004B1455">
        <w:rPr>
          <w:rFonts w:ascii="Times New Roman" w:hAnsi="Times New Roman"/>
          <w:sz w:val="24"/>
          <w:szCs w:val="24"/>
        </w:rPr>
        <w:t>vaiko</w:t>
      </w:r>
      <w:r w:rsidRPr="004B1455">
        <w:rPr>
          <w:rFonts w:ascii="Times New Roman" w:hAnsi="Times New Roman"/>
          <w:sz w:val="24"/>
          <w:szCs w:val="24"/>
        </w:rPr>
        <w:t xml:space="preserve"> </w:t>
      </w:r>
      <w:r w:rsidR="001F23CC">
        <w:rPr>
          <w:rFonts w:ascii="Times New Roman" w:hAnsi="Times New Roman"/>
          <w:sz w:val="24"/>
          <w:szCs w:val="24"/>
        </w:rPr>
        <w:t>(</w:t>
      </w:r>
      <w:r w:rsidRPr="004B1455">
        <w:rPr>
          <w:rFonts w:ascii="Times New Roman" w:hAnsi="Times New Roman"/>
          <w:sz w:val="24"/>
          <w:szCs w:val="24"/>
        </w:rPr>
        <w:t>2009 m</w:t>
      </w:r>
      <w:r w:rsidR="001F23CC">
        <w:rPr>
          <w:rFonts w:ascii="Times New Roman" w:hAnsi="Times New Roman"/>
          <w:sz w:val="24"/>
          <w:szCs w:val="24"/>
        </w:rPr>
        <w:t>.)</w:t>
      </w:r>
      <w:r w:rsidRPr="004B1455">
        <w:rPr>
          <w:rFonts w:ascii="Times New Roman" w:hAnsi="Times New Roman"/>
          <w:sz w:val="24"/>
          <w:szCs w:val="24"/>
        </w:rPr>
        <w:t xml:space="preserve">, vidutinis </w:t>
      </w:r>
      <w:r w:rsidR="001F23CC" w:rsidRPr="004B1455">
        <w:rPr>
          <w:rFonts w:ascii="Times New Roman" w:hAnsi="Times New Roman"/>
          <w:sz w:val="24"/>
          <w:szCs w:val="24"/>
        </w:rPr>
        <w:t xml:space="preserve">per metus </w:t>
      </w:r>
      <w:r w:rsidR="00E54286" w:rsidRPr="004B1455">
        <w:rPr>
          <w:rFonts w:ascii="Times New Roman" w:hAnsi="Times New Roman"/>
          <w:sz w:val="24"/>
          <w:szCs w:val="24"/>
        </w:rPr>
        <w:t>Panevėž</w:t>
      </w:r>
      <w:r w:rsidR="00E54286">
        <w:rPr>
          <w:rFonts w:ascii="Times New Roman" w:hAnsi="Times New Roman"/>
          <w:sz w:val="24"/>
          <w:szCs w:val="24"/>
        </w:rPr>
        <w:t>yje</w:t>
      </w:r>
      <w:r w:rsidR="00E54286" w:rsidRPr="004B1455">
        <w:rPr>
          <w:rFonts w:ascii="Times New Roman" w:hAnsi="Times New Roman"/>
          <w:sz w:val="24"/>
          <w:szCs w:val="24"/>
        </w:rPr>
        <w:t xml:space="preserve"> </w:t>
      </w:r>
      <w:r w:rsidRPr="004B1455">
        <w:rPr>
          <w:rFonts w:ascii="Times New Roman" w:hAnsi="Times New Roman"/>
          <w:sz w:val="24"/>
          <w:szCs w:val="24"/>
        </w:rPr>
        <w:t>gimusių vaikų skaičius</w:t>
      </w:r>
      <w:r w:rsidR="00E54286">
        <w:rPr>
          <w:rFonts w:ascii="Times New Roman" w:hAnsi="Times New Roman"/>
          <w:sz w:val="24"/>
          <w:szCs w:val="24"/>
        </w:rPr>
        <w:t xml:space="preserve"> </w:t>
      </w:r>
      <w:r w:rsidR="001F23CC">
        <w:rPr>
          <w:rFonts w:ascii="Times New Roman" w:hAnsi="Times New Roman"/>
          <w:sz w:val="24"/>
          <w:szCs w:val="24"/>
        </w:rPr>
        <w:t>–</w:t>
      </w:r>
      <w:r w:rsidRPr="004B1455">
        <w:rPr>
          <w:rFonts w:ascii="Times New Roman" w:hAnsi="Times New Roman"/>
          <w:sz w:val="24"/>
          <w:szCs w:val="24"/>
        </w:rPr>
        <w:t xml:space="preserve"> 898.</w:t>
      </w:r>
    </w:p>
    <w:p w:rsidR="001F23CC" w:rsidRDefault="001F23CC" w:rsidP="00726129">
      <w:pPr>
        <w:spacing w:after="0" w:line="240" w:lineRule="auto"/>
        <w:ind w:firstLine="851"/>
        <w:jc w:val="both"/>
        <w:rPr>
          <w:rFonts w:ascii="Times New Roman" w:hAnsi="Times New Roman"/>
          <w:sz w:val="24"/>
          <w:szCs w:val="24"/>
        </w:rPr>
      </w:pPr>
    </w:p>
    <w:p w:rsidR="00D76B2A" w:rsidRDefault="00D76B2A" w:rsidP="00726129">
      <w:pPr>
        <w:spacing w:after="0" w:line="240" w:lineRule="auto"/>
        <w:ind w:firstLine="851"/>
        <w:jc w:val="both"/>
        <w:rPr>
          <w:rFonts w:ascii="Times New Roman" w:hAnsi="Times New Roman"/>
          <w:sz w:val="24"/>
          <w:szCs w:val="24"/>
        </w:rPr>
      </w:pPr>
    </w:p>
    <w:p w:rsidR="00D76B2A" w:rsidRDefault="00D76B2A" w:rsidP="00726129">
      <w:pPr>
        <w:spacing w:after="0" w:line="240" w:lineRule="auto"/>
        <w:ind w:firstLine="851"/>
        <w:jc w:val="both"/>
        <w:rPr>
          <w:rFonts w:ascii="Times New Roman" w:hAnsi="Times New Roman"/>
          <w:sz w:val="24"/>
          <w:szCs w:val="24"/>
        </w:rPr>
      </w:pPr>
    </w:p>
    <w:p w:rsidR="00D76B2A" w:rsidRDefault="00D76B2A" w:rsidP="00726129">
      <w:pPr>
        <w:spacing w:after="0" w:line="240" w:lineRule="auto"/>
        <w:ind w:firstLine="851"/>
        <w:jc w:val="both"/>
        <w:rPr>
          <w:rFonts w:ascii="Times New Roman" w:hAnsi="Times New Roman"/>
          <w:sz w:val="24"/>
          <w:szCs w:val="24"/>
        </w:rPr>
      </w:pPr>
    </w:p>
    <w:p w:rsidR="00D76B2A" w:rsidRDefault="00D76B2A" w:rsidP="00726129">
      <w:pPr>
        <w:spacing w:after="0" w:line="240" w:lineRule="auto"/>
        <w:ind w:firstLine="851"/>
        <w:jc w:val="both"/>
        <w:rPr>
          <w:rFonts w:ascii="Times New Roman" w:hAnsi="Times New Roman"/>
          <w:sz w:val="24"/>
          <w:szCs w:val="24"/>
        </w:rPr>
      </w:pPr>
    </w:p>
    <w:p w:rsidR="00D76B2A" w:rsidRDefault="00D76B2A" w:rsidP="00726129">
      <w:pPr>
        <w:spacing w:after="0" w:line="240" w:lineRule="auto"/>
        <w:ind w:firstLine="851"/>
        <w:jc w:val="both"/>
        <w:rPr>
          <w:rFonts w:ascii="Times New Roman" w:hAnsi="Times New Roman"/>
          <w:sz w:val="24"/>
          <w:szCs w:val="24"/>
        </w:rPr>
      </w:pPr>
    </w:p>
    <w:p w:rsidR="00D76B2A" w:rsidRDefault="00D76B2A" w:rsidP="00726129">
      <w:pPr>
        <w:spacing w:after="0" w:line="240" w:lineRule="auto"/>
        <w:ind w:firstLine="851"/>
        <w:jc w:val="both"/>
        <w:rPr>
          <w:rFonts w:ascii="Times New Roman" w:hAnsi="Times New Roman"/>
          <w:sz w:val="24"/>
          <w:szCs w:val="24"/>
        </w:rPr>
      </w:pPr>
    </w:p>
    <w:p w:rsidR="00D76B2A" w:rsidRDefault="00D76B2A" w:rsidP="00726129">
      <w:pPr>
        <w:spacing w:after="0" w:line="240" w:lineRule="auto"/>
        <w:ind w:firstLine="851"/>
        <w:jc w:val="both"/>
        <w:rPr>
          <w:rFonts w:ascii="Times New Roman" w:hAnsi="Times New Roman"/>
          <w:sz w:val="24"/>
          <w:szCs w:val="24"/>
        </w:rPr>
      </w:pPr>
    </w:p>
    <w:p w:rsidR="00D76B2A" w:rsidRDefault="00D76B2A" w:rsidP="00726129">
      <w:pPr>
        <w:spacing w:after="0" w:line="240" w:lineRule="auto"/>
        <w:ind w:firstLine="851"/>
        <w:jc w:val="both"/>
        <w:rPr>
          <w:rFonts w:ascii="Times New Roman" w:hAnsi="Times New Roman"/>
          <w:sz w:val="24"/>
          <w:szCs w:val="24"/>
        </w:rPr>
      </w:pPr>
    </w:p>
    <w:p w:rsidR="00D76B2A" w:rsidRDefault="00D76B2A" w:rsidP="00726129">
      <w:pPr>
        <w:spacing w:after="0" w:line="240" w:lineRule="auto"/>
        <w:ind w:firstLine="851"/>
        <w:jc w:val="both"/>
        <w:rPr>
          <w:rFonts w:ascii="Times New Roman" w:hAnsi="Times New Roman"/>
          <w:sz w:val="24"/>
          <w:szCs w:val="24"/>
        </w:rPr>
      </w:pPr>
    </w:p>
    <w:p w:rsidR="00D76B2A" w:rsidRDefault="00D76B2A" w:rsidP="00726129">
      <w:pPr>
        <w:spacing w:after="0" w:line="240" w:lineRule="auto"/>
        <w:ind w:firstLine="851"/>
        <w:jc w:val="both"/>
        <w:rPr>
          <w:rFonts w:ascii="Times New Roman" w:hAnsi="Times New Roman"/>
          <w:sz w:val="24"/>
          <w:szCs w:val="24"/>
        </w:rPr>
      </w:pPr>
    </w:p>
    <w:p w:rsidR="00D76B2A" w:rsidRPr="004B1455" w:rsidRDefault="00D76B2A" w:rsidP="00726129">
      <w:pPr>
        <w:spacing w:after="0" w:line="240" w:lineRule="auto"/>
        <w:ind w:firstLine="851"/>
        <w:jc w:val="both"/>
        <w:rPr>
          <w:rFonts w:ascii="Times New Roman" w:hAnsi="Times New Roman"/>
          <w:sz w:val="24"/>
          <w:szCs w:val="24"/>
        </w:rPr>
      </w:pPr>
    </w:p>
    <w:p w:rsidR="00232811" w:rsidRDefault="0014329B" w:rsidP="00A266E5">
      <w:pPr>
        <w:rPr>
          <w:rFonts w:ascii="Times New Roman" w:hAnsi="Times New Roman"/>
          <w:b/>
          <w:sz w:val="24"/>
          <w:szCs w:val="24"/>
        </w:rPr>
      </w:pPr>
      <w:r w:rsidRPr="00595E14">
        <w:rPr>
          <w:rFonts w:ascii="Times New Roman" w:hAnsi="Times New Roman"/>
          <w:b/>
          <w:sz w:val="24"/>
          <w:szCs w:val="24"/>
        </w:rPr>
        <w:t>1.4. Migracijos pokyčiai</w:t>
      </w:r>
      <w:r w:rsidR="003641C5">
        <w:rPr>
          <w:rFonts w:ascii="Times New Roman" w:hAnsi="Times New Roman"/>
          <w:b/>
          <w:sz w:val="24"/>
          <w:szCs w:val="24"/>
        </w:rPr>
        <w:t>.</w:t>
      </w:r>
    </w:p>
    <w:p w:rsidR="00232811" w:rsidRDefault="00232811" w:rsidP="00232811">
      <w:pPr>
        <w:rPr>
          <w:rFonts w:ascii="Times New Roman" w:hAnsi="Times New Roman"/>
          <w:sz w:val="24"/>
          <w:szCs w:val="24"/>
        </w:rPr>
      </w:pPr>
      <w:r>
        <w:rPr>
          <w:noProof/>
          <w:szCs w:val="24"/>
          <w:lang w:val="en-US"/>
        </w:rPr>
        <w:drawing>
          <wp:inline distT="0" distB="0" distL="0" distR="0" wp14:anchorId="6C519252" wp14:editId="10673859">
            <wp:extent cx="5712713" cy="3376930"/>
            <wp:effectExtent l="0" t="0" r="0" b="0"/>
            <wp:docPr id="9" name="Paveikslėli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9"/>
                    <pic:cNvPicPr>
                      <a:picLocks noChangeAspect="1" noChangeArrowheads="1"/>
                    </pic:cNvPicPr>
                  </pic:nvPicPr>
                  <pic:blipFill rotWithShape="1">
                    <a:blip r:embed="rId12">
                      <a:extLst>
                        <a:ext uri="{28A0092B-C50C-407E-A947-70E740481C1C}">
                          <a14:useLocalDpi xmlns:a14="http://schemas.microsoft.com/office/drawing/2010/main" val="0"/>
                        </a:ext>
                      </a:extLst>
                    </a:blip>
                    <a:srcRect l="1433" t="13755" r="-1433" b="-6909"/>
                    <a:stretch/>
                  </pic:blipFill>
                  <pic:spPr bwMode="auto">
                    <a:xfrm>
                      <a:off x="0" y="0"/>
                      <a:ext cx="5783267" cy="3418636"/>
                    </a:xfrm>
                    <a:prstGeom prst="rect">
                      <a:avLst/>
                    </a:prstGeom>
                    <a:noFill/>
                    <a:ln>
                      <a:noFill/>
                    </a:ln>
                    <a:extLst>
                      <a:ext uri="{53640926-AAD7-44D8-BBD7-CCE9431645EC}">
                        <a14:shadowObscured xmlns:a14="http://schemas.microsoft.com/office/drawing/2010/main"/>
                      </a:ext>
                    </a:extLst>
                  </pic:spPr>
                </pic:pic>
              </a:graphicData>
            </a:graphic>
          </wp:inline>
        </w:drawing>
      </w:r>
    </w:p>
    <w:p w:rsidR="0014329B" w:rsidRDefault="00B00894" w:rsidP="00E26314">
      <w:pPr>
        <w:spacing w:after="0" w:line="240" w:lineRule="auto"/>
        <w:jc w:val="center"/>
        <w:rPr>
          <w:rFonts w:ascii="Times New Roman" w:hAnsi="Times New Roman"/>
          <w:sz w:val="24"/>
          <w:szCs w:val="24"/>
        </w:rPr>
      </w:pPr>
      <w:r>
        <w:rPr>
          <w:rFonts w:ascii="Times New Roman" w:hAnsi="Times New Roman"/>
          <w:sz w:val="24"/>
          <w:szCs w:val="24"/>
        </w:rPr>
        <w:t>5 pav. Migracijos kaita</w:t>
      </w:r>
    </w:p>
    <w:p w:rsidR="00B00894" w:rsidRDefault="00B00894" w:rsidP="00173A24">
      <w:pPr>
        <w:spacing w:after="0" w:line="240" w:lineRule="auto"/>
        <w:jc w:val="both"/>
        <w:rPr>
          <w:rFonts w:ascii="Times New Roman" w:hAnsi="Times New Roman"/>
          <w:sz w:val="24"/>
          <w:szCs w:val="24"/>
        </w:rPr>
      </w:pPr>
    </w:p>
    <w:p w:rsidR="0014329B" w:rsidRDefault="0014329B" w:rsidP="00173A24">
      <w:pPr>
        <w:spacing w:after="0" w:line="240" w:lineRule="auto"/>
        <w:ind w:firstLine="851"/>
        <w:jc w:val="both"/>
        <w:rPr>
          <w:rFonts w:ascii="Times New Roman" w:hAnsi="Times New Roman"/>
          <w:sz w:val="24"/>
          <w:szCs w:val="24"/>
        </w:rPr>
      </w:pPr>
      <w:r w:rsidRPr="00BE0D2E">
        <w:rPr>
          <w:rFonts w:ascii="Times New Roman" w:hAnsi="Times New Roman"/>
          <w:sz w:val="24"/>
          <w:szCs w:val="24"/>
        </w:rPr>
        <w:t xml:space="preserve">Ryškiausia emigracija </w:t>
      </w:r>
      <w:r w:rsidR="00E54286">
        <w:rPr>
          <w:rFonts w:ascii="Times New Roman" w:hAnsi="Times New Roman"/>
          <w:sz w:val="24"/>
          <w:szCs w:val="24"/>
        </w:rPr>
        <w:t xml:space="preserve">užfiksuota </w:t>
      </w:r>
      <w:r w:rsidRPr="00BE0D2E">
        <w:rPr>
          <w:rFonts w:ascii="Times New Roman" w:hAnsi="Times New Roman"/>
          <w:sz w:val="24"/>
          <w:szCs w:val="24"/>
        </w:rPr>
        <w:t xml:space="preserve">2005 metais (emigravo 2 191 </w:t>
      </w:r>
      <w:r w:rsidR="00E54286" w:rsidRPr="00BE0D2E">
        <w:rPr>
          <w:rFonts w:ascii="Times New Roman" w:hAnsi="Times New Roman"/>
          <w:sz w:val="24"/>
          <w:szCs w:val="24"/>
        </w:rPr>
        <w:t>asmuo</w:t>
      </w:r>
      <w:r w:rsidRPr="00BE0D2E">
        <w:rPr>
          <w:rFonts w:ascii="Times New Roman" w:hAnsi="Times New Roman"/>
          <w:sz w:val="24"/>
          <w:szCs w:val="24"/>
        </w:rPr>
        <w:t>) ir 2010 metais (emigravo 2</w:t>
      </w:r>
      <w:r w:rsidR="00E54286">
        <w:rPr>
          <w:rFonts w:ascii="Times New Roman" w:hAnsi="Times New Roman"/>
          <w:sz w:val="24"/>
          <w:szCs w:val="24"/>
        </w:rPr>
        <w:t xml:space="preserve"> </w:t>
      </w:r>
      <w:r w:rsidRPr="00BE0D2E">
        <w:rPr>
          <w:rFonts w:ascii="Times New Roman" w:hAnsi="Times New Roman"/>
          <w:sz w:val="24"/>
          <w:szCs w:val="24"/>
        </w:rPr>
        <w:t>770 asmenų). Kiek iš jų buvo mokyklinio amžiaus vaik</w:t>
      </w:r>
      <w:r w:rsidR="00173A24">
        <w:rPr>
          <w:rFonts w:ascii="Times New Roman" w:hAnsi="Times New Roman"/>
          <w:sz w:val="24"/>
          <w:szCs w:val="24"/>
        </w:rPr>
        <w:t>ų</w:t>
      </w:r>
      <w:r w:rsidRPr="00BE0D2E">
        <w:rPr>
          <w:rFonts w:ascii="Times New Roman" w:hAnsi="Times New Roman"/>
          <w:sz w:val="24"/>
          <w:szCs w:val="24"/>
        </w:rPr>
        <w:t>, įvard</w:t>
      </w:r>
      <w:r w:rsidR="00173A24">
        <w:rPr>
          <w:rFonts w:ascii="Times New Roman" w:hAnsi="Times New Roman"/>
          <w:sz w:val="24"/>
          <w:szCs w:val="24"/>
        </w:rPr>
        <w:t>y</w:t>
      </w:r>
      <w:r w:rsidRPr="00BE0D2E">
        <w:rPr>
          <w:rFonts w:ascii="Times New Roman" w:hAnsi="Times New Roman"/>
          <w:sz w:val="24"/>
          <w:szCs w:val="24"/>
        </w:rPr>
        <w:t>ti</w:t>
      </w:r>
      <w:r w:rsidR="00173A24" w:rsidRPr="00173A24">
        <w:rPr>
          <w:rFonts w:ascii="Times New Roman" w:hAnsi="Times New Roman"/>
          <w:sz w:val="24"/>
          <w:szCs w:val="24"/>
        </w:rPr>
        <w:t xml:space="preserve"> </w:t>
      </w:r>
      <w:r w:rsidR="00173A24" w:rsidRPr="00BE0D2E">
        <w:rPr>
          <w:rFonts w:ascii="Times New Roman" w:hAnsi="Times New Roman"/>
          <w:sz w:val="24"/>
          <w:szCs w:val="24"/>
        </w:rPr>
        <w:t>sunku</w:t>
      </w:r>
      <w:r w:rsidRPr="00BE0D2E">
        <w:rPr>
          <w:rFonts w:ascii="Times New Roman" w:hAnsi="Times New Roman"/>
          <w:sz w:val="24"/>
          <w:szCs w:val="24"/>
        </w:rPr>
        <w:t xml:space="preserve">. Panevėžio mieste </w:t>
      </w:r>
      <w:r w:rsidR="0076120F">
        <w:rPr>
          <w:rFonts w:ascii="Times New Roman" w:hAnsi="Times New Roman"/>
          <w:sz w:val="24"/>
          <w:szCs w:val="24"/>
        </w:rPr>
        <w:t>pastebėta</w:t>
      </w:r>
      <w:r w:rsidRPr="00BE0D2E">
        <w:rPr>
          <w:rFonts w:ascii="Times New Roman" w:hAnsi="Times New Roman"/>
          <w:sz w:val="24"/>
          <w:szCs w:val="24"/>
        </w:rPr>
        <w:t xml:space="preserve"> nedidelė imigracija</w:t>
      </w:r>
      <w:r w:rsidR="0076120F">
        <w:rPr>
          <w:rFonts w:ascii="Times New Roman" w:hAnsi="Times New Roman"/>
          <w:sz w:val="24"/>
          <w:szCs w:val="24"/>
        </w:rPr>
        <w:t>,</w:t>
      </w:r>
      <w:r w:rsidRPr="00BE0D2E">
        <w:rPr>
          <w:rFonts w:ascii="Times New Roman" w:hAnsi="Times New Roman"/>
          <w:sz w:val="24"/>
          <w:szCs w:val="24"/>
        </w:rPr>
        <w:t xml:space="preserve"> </w:t>
      </w:r>
      <w:r w:rsidR="0076120F">
        <w:rPr>
          <w:rFonts w:ascii="Times New Roman" w:hAnsi="Times New Roman"/>
          <w:sz w:val="24"/>
          <w:szCs w:val="24"/>
        </w:rPr>
        <w:t>d</w:t>
      </w:r>
      <w:r w:rsidRPr="00BE0D2E">
        <w:rPr>
          <w:rFonts w:ascii="Times New Roman" w:hAnsi="Times New Roman"/>
          <w:sz w:val="24"/>
          <w:szCs w:val="24"/>
        </w:rPr>
        <w:t xml:space="preserve">idžiausia ji buvo 2012 metais – atvyko 544 asmenys. Per </w:t>
      </w:r>
      <w:r w:rsidR="0076120F">
        <w:rPr>
          <w:rFonts w:ascii="Times New Roman" w:hAnsi="Times New Roman"/>
          <w:sz w:val="24"/>
          <w:szCs w:val="24"/>
        </w:rPr>
        <w:t>pastaruosius trejus metus (2012–</w:t>
      </w:r>
      <w:r w:rsidRPr="00BE0D2E">
        <w:rPr>
          <w:rFonts w:ascii="Times New Roman" w:hAnsi="Times New Roman"/>
          <w:sz w:val="24"/>
          <w:szCs w:val="24"/>
        </w:rPr>
        <w:t>2014</w:t>
      </w:r>
      <w:r w:rsidR="0076120F">
        <w:rPr>
          <w:rFonts w:ascii="Times New Roman" w:hAnsi="Times New Roman"/>
          <w:sz w:val="24"/>
          <w:szCs w:val="24"/>
        </w:rPr>
        <w:t xml:space="preserve"> m.</w:t>
      </w:r>
      <w:r w:rsidRPr="00BE0D2E">
        <w:rPr>
          <w:rFonts w:ascii="Times New Roman" w:hAnsi="Times New Roman"/>
          <w:sz w:val="24"/>
          <w:szCs w:val="24"/>
        </w:rPr>
        <w:t xml:space="preserve">) bendras gyventojų skaičiaus mažėjimas dėl migracijos </w:t>
      </w:r>
      <w:r w:rsidR="0076120F">
        <w:rPr>
          <w:rFonts w:ascii="Times New Roman" w:hAnsi="Times New Roman"/>
          <w:sz w:val="24"/>
          <w:szCs w:val="24"/>
        </w:rPr>
        <w:t>buvo</w:t>
      </w:r>
      <w:r w:rsidRPr="00BE0D2E">
        <w:rPr>
          <w:rFonts w:ascii="Times New Roman" w:hAnsi="Times New Roman"/>
          <w:sz w:val="24"/>
          <w:szCs w:val="24"/>
        </w:rPr>
        <w:t xml:space="preserve"> nedidelis ir </w:t>
      </w:r>
      <w:r w:rsidR="001838B4">
        <w:rPr>
          <w:rFonts w:ascii="Times New Roman" w:hAnsi="Times New Roman"/>
          <w:sz w:val="24"/>
          <w:szCs w:val="24"/>
        </w:rPr>
        <w:t>skaičius</w:t>
      </w:r>
      <w:r w:rsidRPr="00BE0D2E">
        <w:rPr>
          <w:rFonts w:ascii="Times New Roman" w:hAnsi="Times New Roman"/>
          <w:sz w:val="24"/>
          <w:szCs w:val="24"/>
        </w:rPr>
        <w:t xml:space="preserve"> vis dar mažėja.</w:t>
      </w:r>
    </w:p>
    <w:p w:rsidR="0076120F" w:rsidRDefault="0076120F" w:rsidP="00E26314">
      <w:pPr>
        <w:spacing w:after="0" w:line="240" w:lineRule="auto"/>
        <w:ind w:firstLine="851"/>
        <w:rPr>
          <w:rFonts w:ascii="Times New Roman" w:hAnsi="Times New Roman"/>
          <w:sz w:val="24"/>
          <w:szCs w:val="24"/>
        </w:rPr>
      </w:pPr>
    </w:p>
    <w:p w:rsidR="0014329B" w:rsidRDefault="0014329B" w:rsidP="00E26314">
      <w:pPr>
        <w:spacing w:after="0" w:line="240" w:lineRule="auto"/>
        <w:rPr>
          <w:rFonts w:ascii="Times New Roman" w:hAnsi="Times New Roman"/>
          <w:b/>
          <w:sz w:val="24"/>
          <w:szCs w:val="24"/>
        </w:rPr>
      </w:pPr>
      <w:r w:rsidRPr="00595E14">
        <w:rPr>
          <w:rFonts w:ascii="Times New Roman" w:hAnsi="Times New Roman"/>
          <w:b/>
          <w:sz w:val="24"/>
          <w:szCs w:val="24"/>
        </w:rPr>
        <w:t>1.5.</w:t>
      </w:r>
      <w:r w:rsidR="00E26314" w:rsidRPr="00595E14">
        <w:rPr>
          <w:rFonts w:ascii="Times New Roman" w:hAnsi="Times New Roman"/>
          <w:b/>
          <w:sz w:val="24"/>
          <w:szCs w:val="24"/>
        </w:rPr>
        <w:t xml:space="preserve"> </w:t>
      </w:r>
      <w:r w:rsidRPr="00595E14">
        <w:rPr>
          <w:rFonts w:ascii="Times New Roman" w:hAnsi="Times New Roman"/>
          <w:b/>
          <w:sz w:val="24"/>
          <w:szCs w:val="24"/>
        </w:rPr>
        <w:t>Bendrojo ugdymo mokyklų</w:t>
      </w:r>
      <w:r w:rsidR="00E26314" w:rsidRPr="00595E14">
        <w:rPr>
          <w:rFonts w:ascii="Times New Roman" w:hAnsi="Times New Roman"/>
          <w:b/>
          <w:sz w:val="24"/>
          <w:szCs w:val="24"/>
        </w:rPr>
        <w:t xml:space="preserve"> </w:t>
      </w:r>
      <w:r w:rsidRPr="00595E14">
        <w:rPr>
          <w:rFonts w:ascii="Times New Roman" w:hAnsi="Times New Roman"/>
          <w:b/>
          <w:sz w:val="24"/>
          <w:szCs w:val="24"/>
        </w:rPr>
        <w:t>skaičiaus ir tipų kaita</w:t>
      </w:r>
      <w:r w:rsidR="003641C5">
        <w:rPr>
          <w:rFonts w:ascii="Times New Roman" w:hAnsi="Times New Roman"/>
          <w:b/>
          <w:sz w:val="24"/>
          <w:szCs w:val="24"/>
        </w:rPr>
        <w:t>.</w:t>
      </w:r>
    </w:p>
    <w:p w:rsidR="00595E14" w:rsidRDefault="00595E14" w:rsidP="00E26314">
      <w:pPr>
        <w:spacing w:after="0" w:line="240" w:lineRule="auto"/>
        <w:rPr>
          <w:rFonts w:ascii="Times New Roman" w:hAnsi="Times New Roman"/>
          <w:b/>
          <w:sz w:val="24"/>
          <w:szCs w:val="24"/>
        </w:rPr>
      </w:pPr>
    </w:p>
    <w:p w:rsidR="00595E14" w:rsidRDefault="00595E14" w:rsidP="00596031">
      <w:pPr>
        <w:rPr>
          <w:rFonts w:ascii="Times New Roman" w:hAnsi="Times New Roman"/>
          <w:b/>
          <w:sz w:val="24"/>
          <w:szCs w:val="24"/>
        </w:rPr>
      </w:pPr>
      <w:r>
        <w:rPr>
          <w:noProof/>
          <w:lang w:val="en-US"/>
        </w:rPr>
        <w:drawing>
          <wp:inline distT="0" distB="0" distL="0" distR="0" wp14:anchorId="34663D21" wp14:editId="5143E17F">
            <wp:extent cx="5609230" cy="2674620"/>
            <wp:effectExtent l="0" t="0" r="10795" b="11430"/>
            <wp:docPr id="68" name="Diagrama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95E14" w:rsidRDefault="00595E14" w:rsidP="00E26314">
      <w:pPr>
        <w:spacing w:after="0" w:line="240" w:lineRule="auto"/>
        <w:jc w:val="center"/>
        <w:rPr>
          <w:rFonts w:ascii="Times New Roman" w:hAnsi="Times New Roman"/>
          <w:sz w:val="24"/>
          <w:szCs w:val="24"/>
        </w:rPr>
      </w:pPr>
      <w:r>
        <w:rPr>
          <w:rFonts w:ascii="Times New Roman" w:hAnsi="Times New Roman"/>
          <w:sz w:val="24"/>
          <w:szCs w:val="24"/>
        </w:rPr>
        <w:t xml:space="preserve">6 pav. </w:t>
      </w:r>
      <w:r w:rsidRPr="00596031">
        <w:rPr>
          <w:rFonts w:ascii="Times New Roman" w:hAnsi="Times New Roman"/>
          <w:sz w:val="24"/>
          <w:szCs w:val="24"/>
        </w:rPr>
        <w:t>Bendr</w:t>
      </w:r>
      <w:r w:rsidR="004A1900">
        <w:rPr>
          <w:rFonts w:ascii="Times New Roman" w:hAnsi="Times New Roman"/>
          <w:sz w:val="24"/>
          <w:szCs w:val="24"/>
        </w:rPr>
        <w:t xml:space="preserve">ojo ugdymo mokyklų </w:t>
      </w:r>
      <w:r w:rsidRPr="00596031">
        <w:rPr>
          <w:rFonts w:ascii="Times New Roman" w:hAnsi="Times New Roman"/>
          <w:sz w:val="24"/>
          <w:szCs w:val="24"/>
        </w:rPr>
        <w:t>skaičiaus ir tipų kaita</w:t>
      </w:r>
    </w:p>
    <w:p w:rsidR="0076120F" w:rsidRPr="007F2AD8" w:rsidRDefault="0076120F" w:rsidP="00E26314">
      <w:pPr>
        <w:spacing w:after="0" w:line="240" w:lineRule="auto"/>
        <w:jc w:val="center"/>
      </w:pPr>
    </w:p>
    <w:p w:rsidR="00595E14" w:rsidRPr="00595E14" w:rsidRDefault="00CF0804" w:rsidP="00E26314">
      <w:pPr>
        <w:spacing w:after="0" w:line="240" w:lineRule="auto"/>
        <w:ind w:firstLine="851"/>
        <w:jc w:val="both"/>
        <w:rPr>
          <w:rFonts w:ascii="Times New Roman" w:hAnsi="Times New Roman"/>
          <w:sz w:val="24"/>
        </w:rPr>
      </w:pPr>
      <w:r>
        <w:rPr>
          <w:rFonts w:ascii="Times New Roman" w:hAnsi="Times New Roman"/>
          <w:sz w:val="24"/>
        </w:rPr>
        <w:lastRenderedPageBreak/>
        <w:t xml:space="preserve">Nuo </w:t>
      </w:r>
      <w:r>
        <w:rPr>
          <w:rFonts w:ascii="Times New Roman" w:hAnsi="Times New Roman"/>
          <w:sz w:val="24"/>
          <w:lang w:val="en-US"/>
        </w:rPr>
        <w:t>2012 met</w:t>
      </w:r>
      <w:r>
        <w:rPr>
          <w:rFonts w:ascii="Times New Roman" w:hAnsi="Times New Roman"/>
          <w:sz w:val="24"/>
        </w:rPr>
        <w:t xml:space="preserve">ų </w:t>
      </w:r>
      <w:r w:rsidR="001B083C">
        <w:rPr>
          <w:rFonts w:ascii="Times New Roman" w:hAnsi="Times New Roman"/>
          <w:sz w:val="24"/>
        </w:rPr>
        <w:t>bendrojo ugdymo mokyklų skaičius</w:t>
      </w:r>
      <w:r>
        <w:rPr>
          <w:rFonts w:ascii="Times New Roman" w:hAnsi="Times New Roman"/>
          <w:sz w:val="24"/>
        </w:rPr>
        <w:t xml:space="preserve"> sumažėjo tik viena mokykla</w:t>
      </w:r>
      <w:r w:rsidR="001B083C">
        <w:rPr>
          <w:rFonts w:ascii="Times New Roman" w:hAnsi="Times New Roman"/>
          <w:sz w:val="24"/>
        </w:rPr>
        <w:t>,</w:t>
      </w:r>
      <w:r>
        <w:rPr>
          <w:rFonts w:ascii="Times New Roman" w:hAnsi="Times New Roman"/>
          <w:sz w:val="24"/>
        </w:rPr>
        <w:t xml:space="preserve"> </w:t>
      </w:r>
      <w:r w:rsidR="001B083C">
        <w:rPr>
          <w:rFonts w:ascii="Times New Roman" w:hAnsi="Times New Roman"/>
          <w:sz w:val="24"/>
        </w:rPr>
        <w:t>k</w:t>
      </w:r>
      <w:r>
        <w:rPr>
          <w:rFonts w:ascii="Times New Roman" w:hAnsi="Times New Roman"/>
          <w:sz w:val="24"/>
        </w:rPr>
        <w:t>eitėsi</w:t>
      </w:r>
      <w:r w:rsidR="0076120F">
        <w:rPr>
          <w:rFonts w:ascii="Times New Roman" w:hAnsi="Times New Roman"/>
          <w:sz w:val="24"/>
        </w:rPr>
        <w:t xml:space="preserve"> </w:t>
      </w:r>
      <w:r>
        <w:rPr>
          <w:rFonts w:ascii="Times New Roman" w:hAnsi="Times New Roman"/>
          <w:sz w:val="24"/>
        </w:rPr>
        <w:t>mokyklų tipai</w:t>
      </w:r>
      <w:r w:rsidR="001B083C">
        <w:rPr>
          <w:rFonts w:ascii="Times New Roman" w:hAnsi="Times New Roman"/>
          <w:sz w:val="24"/>
        </w:rPr>
        <w:t>.</w:t>
      </w:r>
      <w:r>
        <w:rPr>
          <w:rFonts w:ascii="Times New Roman" w:hAnsi="Times New Roman"/>
          <w:sz w:val="24"/>
        </w:rPr>
        <w:t xml:space="preserve"> </w:t>
      </w:r>
      <w:r w:rsidR="001B083C">
        <w:rPr>
          <w:rFonts w:ascii="Times New Roman" w:hAnsi="Times New Roman"/>
          <w:sz w:val="24"/>
        </w:rPr>
        <w:t>S</w:t>
      </w:r>
      <w:r>
        <w:rPr>
          <w:rFonts w:ascii="Times New Roman" w:hAnsi="Times New Roman"/>
          <w:sz w:val="24"/>
        </w:rPr>
        <w:t xml:space="preserve">umažėjo: </w:t>
      </w:r>
      <w:r w:rsidR="00595E14" w:rsidRPr="00595E14">
        <w:rPr>
          <w:rFonts w:ascii="Times New Roman" w:hAnsi="Times New Roman"/>
          <w:sz w:val="24"/>
        </w:rPr>
        <w:t>pag</w:t>
      </w:r>
      <w:r>
        <w:rPr>
          <w:rFonts w:ascii="Times New Roman" w:hAnsi="Times New Roman"/>
          <w:sz w:val="24"/>
        </w:rPr>
        <w:t xml:space="preserve">rindinių mokyklų </w:t>
      </w:r>
      <w:r w:rsidR="0076120F">
        <w:rPr>
          <w:rFonts w:ascii="Times New Roman" w:hAnsi="Times New Roman"/>
          <w:sz w:val="24"/>
        </w:rPr>
        <w:t>–</w:t>
      </w:r>
      <w:r>
        <w:rPr>
          <w:rFonts w:ascii="Times New Roman" w:hAnsi="Times New Roman"/>
          <w:sz w:val="24"/>
        </w:rPr>
        <w:t xml:space="preserve"> nuo 12 iki 3</w:t>
      </w:r>
      <w:r w:rsidR="001B083C">
        <w:rPr>
          <w:rFonts w:ascii="Times New Roman" w:hAnsi="Times New Roman"/>
          <w:sz w:val="24"/>
        </w:rPr>
        <w:t>,</w:t>
      </w:r>
      <w:r>
        <w:rPr>
          <w:rFonts w:ascii="Times New Roman" w:hAnsi="Times New Roman"/>
          <w:sz w:val="24"/>
        </w:rPr>
        <w:t xml:space="preserve"> suaugusiųjų </w:t>
      </w:r>
      <w:r w:rsidR="0076120F">
        <w:rPr>
          <w:rFonts w:ascii="Times New Roman" w:hAnsi="Times New Roman"/>
          <w:sz w:val="24"/>
        </w:rPr>
        <w:t>–</w:t>
      </w:r>
      <w:r>
        <w:rPr>
          <w:rFonts w:ascii="Times New Roman" w:hAnsi="Times New Roman"/>
          <w:sz w:val="24"/>
        </w:rPr>
        <w:t xml:space="preserve"> nuo 2 iki 1. Padidėjo: </w:t>
      </w:r>
      <w:r w:rsidR="00595E14" w:rsidRPr="00595E14">
        <w:rPr>
          <w:rFonts w:ascii="Times New Roman" w:hAnsi="Times New Roman"/>
          <w:sz w:val="24"/>
        </w:rPr>
        <w:t xml:space="preserve">progimnazijų </w:t>
      </w:r>
      <w:r w:rsidR="0076120F" w:rsidRPr="00595E14">
        <w:rPr>
          <w:rFonts w:ascii="Times New Roman" w:hAnsi="Times New Roman"/>
          <w:sz w:val="24"/>
        </w:rPr>
        <w:t>–</w:t>
      </w:r>
      <w:r w:rsidR="00595E14" w:rsidRPr="00595E14">
        <w:rPr>
          <w:rFonts w:ascii="Times New Roman" w:hAnsi="Times New Roman"/>
          <w:sz w:val="24"/>
        </w:rPr>
        <w:t xml:space="preserve"> n</w:t>
      </w:r>
      <w:r>
        <w:rPr>
          <w:rFonts w:ascii="Times New Roman" w:hAnsi="Times New Roman"/>
          <w:sz w:val="24"/>
        </w:rPr>
        <w:t>uo 2 iki 10</w:t>
      </w:r>
      <w:r w:rsidR="001B083C">
        <w:rPr>
          <w:rFonts w:ascii="Times New Roman" w:hAnsi="Times New Roman"/>
          <w:sz w:val="24"/>
        </w:rPr>
        <w:t>,</w:t>
      </w:r>
      <w:r>
        <w:rPr>
          <w:rFonts w:ascii="Times New Roman" w:hAnsi="Times New Roman"/>
          <w:sz w:val="24"/>
        </w:rPr>
        <w:t xml:space="preserve"> </w:t>
      </w:r>
      <w:r w:rsidR="00595E14" w:rsidRPr="00595E14">
        <w:rPr>
          <w:rFonts w:ascii="Times New Roman" w:hAnsi="Times New Roman"/>
          <w:sz w:val="24"/>
        </w:rPr>
        <w:t>gimnazijų nuo 6 iki 7.</w:t>
      </w:r>
    </w:p>
    <w:p w:rsidR="00595E14" w:rsidRPr="00595E14" w:rsidRDefault="00595E14" w:rsidP="00E26314">
      <w:pPr>
        <w:spacing w:after="0" w:line="240" w:lineRule="auto"/>
        <w:ind w:firstLine="851"/>
        <w:jc w:val="both"/>
        <w:rPr>
          <w:rFonts w:ascii="Times New Roman" w:hAnsi="Times New Roman"/>
          <w:sz w:val="24"/>
        </w:rPr>
      </w:pPr>
      <w:r w:rsidRPr="00595E14">
        <w:rPr>
          <w:rFonts w:ascii="Times New Roman" w:hAnsi="Times New Roman"/>
          <w:sz w:val="24"/>
        </w:rPr>
        <w:t>Nepakito šių</w:t>
      </w:r>
      <w:r w:rsidR="00CF0804">
        <w:rPr>
          <w:rFonts w:ascii="Times New Roman" w:hAnsi="Times New Roman"/>
          <w:sz w:val="24"/>
        </w:rPr>
        <w:t xml:space="preserve"> tipų mokykl</w:t>
      </w:r>
      <w:r w:rsidR="00096268">
        <w:rPr>
          <w:rFonts w:ascii="Times New Roman" w:hAnsi="Times New Roman"/>
          <w:sz w:val="24"/>
        </w:rPr>
        <w:t>ų skaičius</w:t>
      </w:r>
      <w:r w:rsidRPr="00595E14">
        <w:rPr>
          <w:rFonts w:ascii="Times New Roman" w:hAnsi="Times New Roman"/>
          <w:sz w:val="24"/>
        </w:rPr>
        <w:t>: liko</w:t>
      </w:r>
      <w:r w:rsidR="00096268">
        <w:rPr>
          <w:rFonts w:ascii="Times New Roman" w:hAnsi="Times New Roman"/>
          <w:sz w:val="24"/>
        </w:rPr>
        <w:t xml:space="preserve"> </w:t>
      </w:r>
      <w:r w:rsidRPr="00595E14">
        <w:rPr>
          <w:rFonts w:ascii="Times New Roman" w:hAnsi="Times New Roman"/>
          <w:sz w:val="24"/>
        </w:rPr>
        <w:t xml:space="preserve">1 </w:t>
      </w:r>
      <w:r w:rsidR="00096268">
        <w:rPr>
          <w:rFonts w:ascii="Times New Roman" w:hAnsi="Times New Roman"/>
          <w:sz w:val="24"/>
        </w:rPr>
        <w:t>p</w:t>
      </w:r>
      <w:r w:rsidRPr="00595E14">
        <w:rPr>
          <w:rFonts w:ascii="Times New Roman" w:hAnsi="Times New Roman"/>
          <w:sz w:val="24"/>
        </w:rPr>
        <w:t xml:space="preserve">radinė, 1 </w:t>
      </w:r>
      <w:r w:rsidR="00096268">
        <w:rPr>
          <w:rFonts w:ascii="Times New Roman" w:hAnsi="Times New Roman"/>
          <w:sz w:val="24"/>
        </w:rPr>
        <w:t>j</w:t>
      </w:r>
      <w:r w:rsidRPr="00595E14">
        <w:rPr>
          <w:rFonts w:ascii="Times New Roman" w:hAnsi="Times New Roman"/>
          <w:sz w:val="24"/>
        </w:rPr>
        <w:t>aunimo ir 3 specialiosios mokyklos.</w:t>
      </w:r>
    </w:p>
    <w:p w:rsidR="00D76B2A" w:rsidRDefault="00D76B2A" w:rsidP="00E26314">
      <w:pPr>
        <w:spacing w:after="0" w:line="240" w:lineRule="auto"/>
        <w:rPr>
          <w:rFonts w:ascii="Times New Roman" w:hAnsi="Times New Roman"/>
          <w:b/>
          <w:sz w:val="24"/>
          <w:szCs w:val="24"/>
        </w:rPr>
      </w:pPr>
    </w:p>
    <w:p w:rsidR="0014329B" w:rsidRPr="0002710E" w:rsidRDefault="0014329B" w:rsidP="00E26314">
      <w:pPr>
        <w:spacing w:after="0" w:line="240" w:lineRule="auto"/>
        <w:rPr>
          <w:rFonts w:ascii="Times New Roman" w:hAnsi="Times New Roman"/>
          <w:b/>
          <w:sz w:val="24"/>
          <w:szCs w:val="24"/>
        </w:rPr>
      </w:pPr>
      <w:r w:rsidRPr="0002710E">
        <w:rPr>
          <w:rFonts w:ascii="Times New Roman" w:hAnsi="Times New Roman"/>
          <w:b/>
          <w:sz w:val="24"/>
          <w:szCs w:val="24"/>
        </w:rPr>
        <w:t>1.6. Mokinių</w:t>
      </w:r>
      <w:r w:rsidR="00E26314" w:rsidRPr="0002710E">
        <w:rPr>
          <w:rFonts w:ascii="Times New Roman" w:hAnsi="Times New Roman"/>
          <w:b/>
          <w:sz w:val="24"/>
          <w:szCs w:val="24"/>
        </w:rPr>
        <w:t xml:space="preserve"> </w:t>
      </w:r>
      <w:r w:rsidRPr="0002710E">
        <w:rPr>
          <w:rFonts w:ascii="Times New Roman" w:hAnsi="Times New Roman"/>
          <w:b/>
          <w:sz w:val="24"/>
          <w:szCs w:val="24"/>
        </w:rPr>
        <w:t>ir klasių skaičiaus kaita</w:t>
      </w:r>
      <w:r w:rsidR="003641C5">
        <w:rPr>
          <w:rFonts w:ascii="Times New Roman" w:hAnsi="Times New Roman"/>
          <w:b/>
          <w:sz w:val="24"/>
          <w:szCs w:val="24"/>
        </w:rPr>
        <w:t>.</w:t>
      </w:r>
    </w:p>
    <w:p w:rsidR="00595E14" w:rsidRDefault="00595E14" w:rsidP="00E26314">
      <w:pPr>
        <w:spacing w:after="0" w:line="240" w:lineRule="auto"/>
        <w:rPr>
          <w:rFonts w:ascii="Times New Roman" w:hAnsi="Times New Roman"/>
          <w:sz w:val="24"/>
          <w:szCs w:val="24"/>
          <w:lang w:val="en-US"/>
        </w:rPr>
      </w:pPr>
    </w:p>
    <w:p w:rsidR="00595E14" w:rsidRPr="00596031" w:rsidRDefault="00595E14" w:rsidP="00596031">
      <w:pPr>
        <w:rPr>
          <w:rFonts w:ascii="Times New Roman" w:hAnsi="Times New Roman"/>
          <w:sz w:val="24"/>
          <w:szCs w:val="24"/>
          <w:lang w:val="en-US"/>
        </w:rPr>
      </w:pPr>
      <w:r>
        <w:rPr>
          <w:noProof/>
          <w:lang w:val="en-US"/>
        </w:rPr>
        <w:drawing>
          <wp:inline distT="0" distB="0" distL="0" distR="0" wp14:anchorId="1245C048" wp14:editId="18EE41D5">
            <wp:extent cx="6064370" cy="1700530"/>
            <wp:effectExtent l="0" t="0" r="12700" b="13970"/>
            <wp:docPr id="69" name="Diagrama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F2AD8" w:rsidRDefault="00595E14" w:rsidP="00E26314">
      <w:pPr>
        <w:spacing w:after="0" w:line="240" w:lineRule="auto"/>
        <w:jc w:val="center"/>
        <w:rPr>
          <w:rFonts w:ascii="Times New Roman" w:hAnsi="Times New Roman"/>
          <w:sz w:val="24"/>
          <w:szCs w:val="24"/>
        </w:rPr>
      </w:pPr>
      <w:r>
        <w:rPr>
          <w:rFonts w:ascii="Times New Roman" w:hAnsi="Times New Roman"/>
          <w:sz w:val="24"/>
          <w:szCs w:val="24"/>
        </w:rPr>
        <w:t xml:space="preserve">7 pav. </w:t>
      </w:r>
      <w:r w:rsidRPr="00596031">
        <w:rPr>
          <w:rFonts w:ascii="Times New Roman" w:hAnsi="Times New Roman"/>
          <w:sz w:val="24"/>
          <w:szCs w:val="24"/>
        </w:rPr>
        <w:t>Mokinių</w:t>
      </w:r>
      <w:r w:rsidR="00E26314" w:rsidRPr="00596031">
        <w:rPr>
          <w:rFonts w:ascii="Times New Roman" w:hAnsi="Times New Roman"/>
          <w:sz w:val="24"/>
          <w:szCs w:val="24"/>
        </w:rPr>
        <w:t xml:space="preserve"> </w:t>
      </w:r>
      <w:r w:rsidRPr="00596031">
        <w:rPr>
          <w:rFonts w:ascii="Times New Roman" w:hAnsi="Times New Roman"/>
          <w:sz w:val="24"/>
          <w:szCs w:val="24"/>
        </w:rPr>
        <w:t>ir klasių skaičiaus kaita</w:t>
      </w:r>
    </w:p>
    <w:p w:rsidR="00E26314" w:rsidRDefault="00E26314" w:rsidP="00E26314">
      <w:pPr>
        <w:spacing w:after="0" w:line="240" w:lineRule="auto"/>
        <w:ind w:firstLine="851"/>
        <w:jc w:val="both"/>
        <w:rPr>
          <w:rFonts w:ascii="Times New Roman" w:hAnsi="Times New Roman"/>
          <w:sz w:val="24"/>
          <w:szCs w:val="24"/>
        </w:rPr>
      </w:pPr>
    </w:p>
    <w:p w:rsidR="0014329B" w:rsidRPr="00096268" w:rsidRDefault="00595E14" w:rsidP="00E26314">
      <w:pPr>
        <w:spacing w:after="0" w:line="240" w:lineRule="auto"/>
        <w:ind w:firstLine="851"/>
        <w:jc w:val="both"/>
        <w:rPr>
          <w:rFonts w:ascii="Times New Roman" w:hAnsi="Times New Roman"/>
          <w:sz w:val="24"/>
        </w:rPr>
      </w:pPr>
      <w:r w:rsidRPr="00096268">
        <w:rPr>
          <w:rFonts w:ascii="Times New Roman" w:hAnsi="Times New Roman"/>
          <w:sz w:val="24"/>
        </w:rPr>
        <w:t>Bendras mokinių skaičius nuo 2012 metų sumažėjo 1826 mokiniais, klasių skaičius sumažėjo 71</w:t>
      </w:r>
      <w:r w:rsidR="00E26314" w:rsidRPr="00096268">
        <w:rPr>
          <w:rFonts w:ascii="Times New Roman" w:hAnsi="Times New Roman"/>
          <w:sz w:val="24"/>
        </w:rPr>
        <w:t xml:space="preserve"> </w:t>
      </w:r>
      <w:r w:rsidR="00976ECC" w:rsidRPr="00096268">
        <w:rPr>
          <w:rFonts w:ascii="Times New Roman" w:hAnsi="Times New Roman"/>
          <w:sz w:val="24"/>
        </w:rPr>
        <w:t>k</w:t>
      </w:r>
      <w:r w:rsidRPr="00096268">
        <w:rPr>
          <w:rFonts w:ascii="Times New Roman" w:hAnsi="Times New Roman"/>
          <w:sz w:val="24"/>
        </w:rPr>
        <w:t>omplektu</w:t>
      </w:r>
      <w:r w:rsidR="00976ECC" w:rsidRPr="00096268">
        <w:rPr>
          <w:rFonts w:ascii="Times New Roman" w:hAnsi="Times New Roman"/>
          <w:sz w:val="24"/>
        </w:rPr>
        <w:t>.</w:t>
      </w:r>
      <w:r w:rsidR="008A1648" w:rsidRPr="00096268">
        <w:rPr>
          <w:rFonts w:ascii="Times New Roman" w:hAnsi="Times New Roman"/>
          <w:sz w:val="24"/>
        </w:rPr>
        <w:t xml:space="preserve"> Vidutiniškai </w:t>
      </w:r>
      <w:r w:rsidR="00096268" w:rsidRPr="00096268">
        <w:rPr>
          <w:rFonts w:ascii="Times New Roman" w:hAnsi="Times New Roman"/>
          <w:sz w:val="24"/>
        </w:rPr>
        <w:t xml:space="preserve">mokinių skaičius </w:t>
      </w:r>
      <w:r w:rsidR="00DE26D8">
        <w:rPr>
          <w:rFonts w:ascii="Times New Roman" w:hAnsi="Times New Roman"/>
          <w:sz w:val="24"/>
        </w:rPr>
        <w:t xml:space="preserve">sumažėjo </w:t>
      </w:r>
      <w:r w:rsidR="008A1648" w:rsidRPr="00096268">
        <w:rPr>
          <w:rFonts w:ascii="Times New Roman" w:hAnsi="Times New Roman"/>
          <w:sz w:val="24"/>
        </w:rPr>
        <w:t>po 608</w:t>
      </w:r>
      <w:r w:rsidR="00E26314" w:rsidRPr="00096268">
        <w:rPr>
          <w:rFonts w:ascii="Times New Roman" w:hAnsi="Times New Roman"/>
          <w:sz w:val="24"/>
        </w:rPr>
        <w:t xml:space="preserve"> </w:t>
      </w:r>
      <w:r w:rsidR="008A1648" w:rsidRPr="00096268">
        <w:rPr>
          <w:rFonts w:ascii="Times New Roman" w:hAnsi="Times New Roman"/>
          <w:sz w:val="24"/>
        </w:rPr>
        <w:t xml:space="preserve">mokinius </w:t>
      </w:r>
      <w:r w:rsidR="00096268" w:rsidRPr="00096268">
        <w:rPr>
          <w:rFonts w:ascii="Times New Roman" w:hAnsi="Times New Roman"/>
          <w:sz w:val="24"/>
        </w:rPr>
        <w:t>kasmet</w:t>
      </w:r>
      <w:r w:rsidR="008A1648" w:rsidRPr="00096268">
        <w:rPr>
          <w:rFonts w:ascii="Times New Roman" w:hAnsi="Times New Roman"/>
          <w:sz w:val="24"/>
        </w:rPr>
        <w:t>.</w:t>
      </w:r>
    </w:p>
    <w:p w:rsidR="00976ECC" w:rsidRPr="002C41AB" w:rsidRDefault="00B00894" w:rsidP="00595E14">
      <w:pPr>
        <w:rPr>
          <w:lang w:val="en-US"/>
        </w:rPr>
      </w:pPr>
      <w:r w:rsidRPr="0002710E">
        <w:rPr>
          <w:rFonts w:ascii="Times New Roman" w:hAnsi="Times New Roman"/>
          <w:noProof/>
          <w:sz w:val="24"/>
          <w:lang w:val="en-US"/>
        </w:rPr>
        <w:drawing>
          <wp:anchor distT="0" distB="0" distL="114300" distR="114300" simplePos="0" relativeHeight="251660288" behindDoc="0" locked="0" layoutInCell="1" allowOverlap="1" wp14:anchorId="43A89EBE" wp14:editId="36DEB5DE">
            <wp:simplePos x="0" y="0"/>
            <wp:positionH relativeFrom="column">
              <wp:posOffset>49530</wp:posOffset>
            </wp:positionH>
            <wp:positionV relativeFrom="paragraph">
              <wp:posOffset>257810</wp:posOffset>
            </wp:positionV>
            <wp:extent cx="5615940" cy="2604770"/>
            <wp:effectExtent l="0" t="0" r="3810" b="5080"/>
            <wp:wrapSquare wrapText="bothSides"/>
            <wp:docPr id="78" name="Diagrama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p w:rsidR="0002710E" w:rsidRDefault="0002710E" w:rsidP="0002710E">
      <w:pPr>
        <w:spacing w:after="0" w:line="240" w:lineRule="auto"/>
        <w:rPr>
          <w:rFonts w:ascii="Times New Roman" w:hAnsi="Times New Roman"/>
          <w:sz w:val="24"/>
        </w:rPr>
      </w:pPr>
      <w:r w:rsidRPr="0002710E">
        <w:rPr>
          <w:rFonts w:ascii="Times New Roman" w:hAnsi="Times New Roman"/>
          <w:sz w:val="24"/>
        </w:rPr>
        <w:br w:type="textWrapping" w:clear="all"/>
      </w:r>
    </w:p>
    <w:p w:rsidR="00976ECC" w:rsidRPr="0002710E" w:rsidRDefault="00B00894" w:rsidP="00E26314">
      <w:pPr>
        <w:spacing w:after="0" w:line="240" w:lineRule="auto"/>
        <w:jc w:val="center"/>
        <w:rPr>
          <w:rFonts w:ascii="Times New Roman" w:hAnsi="Times New Roman"/>
          <w:sz w:val="24"/>
        </w:rPr>
      </w:pPr>
      <w:r>
        <w:rPr>
          <w:rFonts w:ascii="Times New Roman" w:hAnsi="Times New Roman"/>
          <w:sz w:val="24"/>
        </w:rPr>
        <w:t xml:space="preserve">8 </w:t>
      </w:r>
      <w:r w:rsidR="00976ECC">
        <w:rPr>
          <w:rFonts w:ascii="Times New Roman" w:hAnsi="Times New Roman"/>
          <w:sz w:val="24"/>
        </w:rPr>
        <w:t>pav. Mokinių skaičiaus kaita pagal mokyklų tipus</w:t>
      </w:r>
    </w:p>
    <w:p w:rsidR="0002710E" w:rsidRPr="0002710E" w:rsidRDefault="0002710E" w:rsidP="0002710E">
      <w:pPr>
        <w:spacing w:after="0" w:line="240" w:lineRule="auto"/>
        <w:rPr>
          <w:rFonts w:ascii="Times New Roman" w:hAnsi="Times New Roman"/>
          <w:sz w:val="24"/>
        </w:rPr>
      </w:pPr>
    </w:p>
    <w:p w:rsidR="0002710E" w:rsidRPr="0002710E" w:rsidRDefault="0002710E" w:rsidP="00B87373">
      <w:pPr>
        <w:spacing w:after="0" w:line="240" w:lineRule="auto"/>
        <w:ind w:firstLine="851"/>
        <w:jc w:val="both"/>
        <w:rPr>
          <w:rFonts w:ascii="Times New Roman" w:hAnsi="Times New Roman"/>
          <w:sz w:val="24"/>
        </w:rPr>
      </w:pPr>
      <w:r w:rsidRPr="0002710E">
        <w:rPr>
          <w:rFonts w:ascii="Times New Roman" w:hAnsi="Times New Roman"/>
          <w:sz w:val="24"/>
        </w:rPr>
        <w:t xml:space="preserve">Mokinių skaičius nuo 2012 metų daugiausia sumažėjo progimnazijose </w:t>
      </w:r>
      <w:r w:rsidR="00DE26D8">
        <w:rPr>
          <w:rFonts w:ascii="Times New Roman" w:hAnsi="Times New Roman"/>
          <w:sz w:val="24"/>
        </w:rPr>
        <w:t>(</w:t>
      </w:r>
      <w:r w:rsidRPr="0002710E">
        <w:rPr>
          <w:rFonts w:ascii="Times New Roman" w:hAnsi="Times New Roman"/>
          <w:sz w:val="24"/>
        </w:rPr>
        <w:t>755 mokiniais</w:t>
      </w:r>
      <w:r w:rsidR="00DE26D8">
        <w:rPr>
          <w:rFonts w:ascii="Times New Roman" w:hAnsi="Times New Roman"/>
          <w:sz w:val="24"/>
        </w:rPr>
        <w:t>)</w:t>
      </w:r>
      <w:r w:rsidRPr="0002710E">
        <w:rPr>
          <w:rFonts w:ascii="Times New Roman" w:hAnsi="Times New Roman"/>
          <w:sz w:val="24"/>
        </w:rPr>
        <w:t>, pagrindinėse moky</w:t>
      </w:r>
      <w:r w:rsidR="00582E4E">
        <w:rPr>
          <w:rFonts w:ascii="Times New Roman" w:hAnsi="Times New Roman"/>
          <w:sz w:val="24"/>
        </w:rPr>
        <w:t>klose</w:t>
      </w:r>
      <w:r w:rsidR="00EC05EC">
        <w:rPr>
          <w:rFonts w:ascii="Times New Roman" w:hAnsi="Times New Roman"/>
          <w:sz w:val="24"/>
        </w:rPr>
        <w:t xml:space="preserve"> </w:t>
      </w:r>
      <w:r w:rsidR="00582E4E">
        <w:rPr>
          <w:rFonts w:ascii="Times New Roman" w:hAnsi="Times New Roman"/>
          <w:sz w:val="24"/>
        </w:rPr>
        <w:t>(</w:t>
      </w:r>
      <w:r w:rsidR="00EC05EC">
        <w:rPr>
          <w:rFonts w:ascii="Times New Roman" w:hAnsi="Times New Roman"/>
          <w:sz w:val="24"/>
        </w:rPr>
        <w:t>424</w:t>
      </w:r>
      <w:r w:rsidR="00582E4E" w:rsidRPr="00582E4E">
        <w:rPr>
          <w:rFonts w:ascii="Times New Roman" w:hAnsi="Times New Roman"/>
          <w:sz w:val="24"/>
        </w:rPr>
        <w:t xml:space="preserve"> </w:t>
      </w:r>
      <w:r w:rsidR="00582E4E" w:rsidRPr="0002710E">
        <w:rPr>
          <w:rFonts w:ascii="Times New Roman" w:hAnsi="Times New Roman"/>
          <w:sz w:val="24"/>
        </w:rPr>
        <w:t>mokiniais</w:t>
      </w:r>
      <w:r w:rsidR="00582E4E">
        <w:rPr>
          <w:rFonts w:ascii="Times New Roman" w:hAnsi="Times New Roman"/>
          <w:sz w:val="24"/>
        </w:rPr>
        <w:t>)</w:t>
      </w:r>
      <w:r w:rsidR="00EC05EC">
        <w:rPr>
          <w:rFonts w:ascii="Times New Roman" w:hAnsi="Times New Roman"/>
          <w:sz w:val="24"/>
        </w:rPr>
        <w:t>, gimnazijose</w:t>
      </w:r>
      <w:r w:rsidR="00582E4E">
        <w:rPr>
          <w:rFonts w:ascii="Times New Roman" w:hAnsi="Times New Roman"/>
          <w:sz w:val="24"/>
        </w:rPr>
        <w:t xml:space="preserve"> (</w:t>
      </w:r>
      <w:r w:rsidR="00EC05EC">
        <w:rPr>
          <w:rFonts w:ascii="Times New Roman" w:hAnsi="Times New Roman"/>
          <w:sz w:val="24"/>
        </w:rPr>
        <w:t>365</w:t>
      </w:r>
      <w:r w:rsidR="00582E4E" w:rsidRPr="00582E4E">
        <w:rPr>
          <w:rFonts w:ascii="Times New Roman" w:hAnsi="Times New Roman"/>
          <w:sz w:val="24"/>
        </w:rPr>
        <w:t xml:space="preserve"> </w:t>
      </w:r>
      <w:r w:rsidR="00582E4E" w:rsidRPr="0002710E">
        <w:rPr>
          <w:rFonts w:ascii="Times New Roman" w:hAnsi="Times New Roman"/>
          <w:sz w:val="24"/>
        </w:rPr>
        <w:t>mokiniais</w:t>
      </w:r>
      <w:r w:rsidR="00582E4E">
        <w:rPr>
          <w:rFonts w:ascii="Times New Roman" w:hAnsi="Times New Roman"/>
          <w:sz w:val="24"/>
        </w:rPr>
        <w:t>)</w:t>
      </w:r>
      <w:r w:rsidR="00EC05EC">
        <w:rPr>
          <w:rFonts w:ascii="Times New Roman" w:hAnsi="Times New Roman"/>
          <w:sz w:val="24"/>
        </w:rPr>
        <w:t>, Suaugusiųjų mokymo centre</w:t>
      </w:r>
      <w:r w:rsidRPr="0002710E">
        <w:rPr>
          <w:rFonts w:ascii="Times New Roman" w:hAnsi="Times New Roman"/>
          <w:sz w:val="24"/>
        </w:rPr>
        <w:t xml:space="preserve"> </w:t>
      </w:r>
      <w:r w:rsidR="00582E4E">
        <w:rPr>
          <w:rFonts w:ascii="Times New Roman" w:hAnsi="Times New Roman"/>
          <w:sz w:val="24"/>
        </w:rPr>
        <w:t>(</w:t>
      </w:r>
      <w:r w:rsidRPr="0002710E">
        <w:rPr>
          <w:rFonts w:ascii="Times New Roman" w:hAnsi="Times New Roman"/>
          <w:sz w:val="24"/>
        </w:rPr>
        <w:t>234</w:t>
      </w:r>
      <w:r w:rsidR="00582E4E" w:rsidRPr="00582E4E">
        <w:rPr>
          <w:rFonts w:ascii="Times New Roman" w:hAnsi="Times New Roman"/>
          <w:sz w:val="24"/>
        </w:rPr>
        <w:t xml:space="preserve"> </w:t>
      </w:r>
      <w:r w:rsidR="00582E4E" w:rsidRPr="0002710E">
        <w:rPr>
          <w:rFonts w:ascii="Times New Roman" w:hAnsi="Times New Roman"/>
          <w:sz w:val="24"/>
        </w:rPr>
        <w:t>mokiniais</w:t>
      </w:r>
      <w:r w:rsidR="00582E4E">
        <w:rPr>
          <w:rFonts w:ascii="Times New Roman" w:hAnsi="Times New Roman"/>
          <w:sz w:val="24"/>
        </w:rPr>
        <w:t>)</w:t>
      </w:r>
      <w:r w:rsidRPr="0002710E">
        <w:rPr>
          <w:rFonts w:ascii="Times New Roman" w:hAnsi="Times New Roman"/>
          <w:sz w:val="24"/>
        </w:rPr>
        <w:t xml:space="preserve">, Pradinėje mokykloje </w:t>
      </w:r>
      <w:r w:rsidR="00582E4E">
        <w:rPr>
          <w:rFonts w:ascii="Times New Roman" w:hAnsi="Times New Roman"/>
          <w:sz w:val="24"/>
        </w:rPr>
        <w:t>(</w:t>
      </w:r>
      <w:r w:rsidRPr="0002710E">
        <w:rPr>
          <w:rFonts w:ascii="Times New Roman" w:hAnsi="Times New Roman"/>
          <w:sz w:val="24"/>
        </w:rPr>
        <w:t>55 mokiniais</w:t>
      </w:r>
      <w:r w:rsidR="00582E4E">
        <w:rPr>
          <w:rFonts w:ascii="Times New Roman" w:hAnsi="Times New Roman"/>
          <w:sz w:val="24"/>
        </w:rPr>
        <w:t>)</w:t>
      </w:r>
      <w:r w:rsidRPr="0002710E">
        <w:rPr>
          <w:rFonts w:ascii="Times New Roman" w:hAnsi="Times New Roman"/>
          <w:sz w:val="24"/>
        </w:rPr>
        <w:t xml:space="preserve">. </w:t>
      </w:r>
    </w:p>
    <w:p w:rsidR="0002710E" w:rsidRPr="0002710E" w:rsidRDefault="0002710E" w:rsidP="00B87373">
      <w:pPr>
        <w:spacing w:after="0" w:line="240" w:lineRule="auto"/>
        <w:ind w:firstLine="851"/>
        <w:jc w:val="both"/>
        <w:rPr>
          <w:rFonts w:ascii="Times New Roman" w:hAnsi="Times New Roman"/>
          <w:sz w:val="24"/>
        </w:rPr>
      </w:pPr>
      <w:r w:rsidRPr="0002710E">
        <w:rPr>
          <w:rFonts w:ascii="Times New Roman" w:hAnsi="Times New Roman"/>
          <w:sz w:val="24"/>
        </w:rPr>
        <w:t>Mokinių skaičius</w:t>
      </w:r>
      <w:r w:rsidR="00CF0804">
        <w:rPr>
          <w:rFonts w:ascii="Times New Roman" w:hAnsi="Times New Roman"/>
          <w:sz w:val="24"/>
        </w:rPr>
        <w:t xml:space="preserve"> padidėjo</w:t>
      </w:r>
      <w:r w:rsidR="00976ECC">
        <w:rPr>
          <w:rFonts w:ascii="Times New Roman" w:hAnsi="Times New Roman"/>
          <w:sz w:val="24"/>
        </w:rPr>
        <w:t>:</w:t>
      </w:r>
      <w:r w:rsidRPr="0002710E">
        <w:rPr>
          <w:rFonts w:ascii="Times New Roman" w:hAnsi="Times New Roman"/>
          <w:sz w:val="24"/>
        </w:rPr>
        <w:t xml:space="preserve"> Jaunimo mokykloje </w:t>
      </w:r>
      <w:r w:rsidR="00582E4E">
        <w:rPr>
          <w:rFonts w:ascii="Times New Roman" w:hAnsi="Times New Roman"/>
          <w:sz w:val="24"/>
        </w:rPr>
        <w:t>(</w:t>
      </w:r>
      <w:r w:rsidRPr="0002710E">
        <w:rPr>
          <w:rFonts w:ascii="Times New Roman" w:hAnsi="Times New Roman"/>
          <w:sz w:val="24"/>
        </w:rPr>
        <w:t>3</w:t>
      </w:r>
      <w:r w:rsidR="00976ECC">
        <w:rPr>
          <w:rFonts w:ascii="Times New Roman" w:hAnsi="Times New Roman"/>
          <w:sz w:val="24"/>
        </w:rPr>
        <w:t xml:space="preserve"> mokiniais</w:t>
      </w:r>
      <w:r w:rsidR="00582E4E">
        <w:rPr>
          <w:rFonts w:ascii="Times New Roman" w:hAnsi="Times New Roman"/>
          <w:sz w:val="24"/>
        </w:rPr>
        <w:t>)</w:t>
      </w:r>
      <w:r w:rsidRPr="0002710E">
        <w:rPr>
          <w:rFonts w:ascii="Times New Roman" w:hAnsi="Times New Roman"/>
          <w:sz w:val="24"/>
        </w:rPr>
        <w:t xml:space="preserve">, specialiosiose mokyklose </w:t>
      </w:r>
      <w:r w:rsidR="00582E4E">
        <w:rPr>
          <w:rFonts w:ascii="Times New Roman" w:hAnsi="Times New Roman"/>
          <w:sz w:val="24"/>
        </w:rPr>
        <w:t>(</w:t>
      </w:r>
      <w:r w:rsidRPr="0002710E">
        <w:rPr>
          <w:rFonts w:ascii="Times New Roman" w:hAnsi="Times New Roman"/>
          <w:sz w:val="24"/>
        </w:rPr>
        <w:t>4 mokiniais</w:t>
      </w:r>
      <w:r w:rsidR="00582E4E">
        <w:rPr>
          <w:rFonts w:ascii="Times New Roman" w:hAnsi="Times New Roman"/>
          <w:sz w:val="24"/>
        </w:rPr>
        <w:t>)</w:t>
      </w:r>
      <w:r w:rsidRPr="0002710E">
        <w:rPr>
          <w:rFonts w:ascii="Times New Roman" w:hAnsi="Times New Roman"/>
          <w:sz w:val="24"/>
        </w:rPr>
        <w:t>.</w:t>
      </w:r>
    </w:p>
    <w:p w:rsidR="0002710E" w:rsidRPr="0002710E" w:rsidRDefault="0002710E" w:rsidP="0002710E">
      <w:pPr>
        <w:spacing w:after="0" w:line="240" w:lineRule="auto"/>
        <w:rPr>
          <w:rFonts w:ascii="Times New Roman" w:hAnsi="Times New Roman"/>
          <w:sz w:val="24"/>
        </w:rPr>
      </w:pPr>
      <w:r w:rsidRPr="0002710E">
        <w:rPr>
          <w:rFonts w:ascii="Times New Roman" w:hAnsi="Times New Roman"/>
          <w:sz w:val="24"/>
        </w:rPr>
        <w:fldChar w:fldCharType="begin"/>
      </w:r>
      <w:r w:rsidRPr="0002710E">
        <w:rPr>
          <w:rFonts w:ascii="Times New Roman" w:hAnsi="Times New Roman"/>
          <w:sz w:val="24"/>
        </w:rPr>
        <w:instrText xml:space="preserve"> LINK Excel.Sheet.12 Knyga1 Lapas1!R13C9 \a \f 5 \h  \* MERGEFORMAT </w:instrText>
      </w:r>
      <w:r w:rsidRPr="0002710E">
        <w:rPr>
          <w:rFonts w:ascii="Times New Roman" w:hAnsi="Times New Roman"/>
          <w:sz w:val="24"/>
        </w:rPr>
        <w:fldChar w:fldCharType="separate"/>
      </w:r>
    </w:p>
    <w:p w:rsidR="0002710E" w:rsidRDefault="0002710E" w:rsidP="0002710E">
      <w:pPr>
        <w:spacing w:after="0" w:line="240" w:lineRule="auto"/>
        <w:rPr>
          <w:rFonts w:ascii="Times New Roman" w:eastAsia="Times New Roman" w:hAnsi="Times New Roman"/>
          <w:sz w:val="24"/>
          <w:szCs w:val="24"/>
          <w:lang w:eastAsia="lt-LT"/>
        </w:rPr>
      </w:pPr>
      <w:r w:rsidRPr="0002710E">
        <w:rPr>
          <w:rFonts w:ascii="Times New Roman" w:hAnsi="Times New Roman"/>
          <w:noProof/>
          <w:sz w:val="24"/>
          <w:lang w:val="en-US"/>
        </w:rPr>
        <w:lastRenderedPageBreak/>
        <w:drawing>
          <wp:inline distT="0" distB="0" distL="0" distR="0" wp14:anchorId="2D0DDA4C" wp14:editId="077C705A">
            <wp:extent cx="5527343" cy="2743200"/>
            <wp:effectExtent l="0" t="0" r="16510" b="0"/>
            <wp:docPr id="79" name="Diagrama 7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00894" w:rsidRDefault="00B00894" w:rsidP="0002710E">
      <w:pPr>
        <w:spacing w:after="0" w:line="240" w:lineRule="auto"/>
        <w:rPr>
          <w:rFonts w:ascii="Times New Roman" w:eastAsia="Times New Roman" w:hAnsi="Times New Roman"/>
          <w:sz w:val="24"/>
          <w:szCs w:val="24"/>
          <w:lang w:eastAsia="lt-LT"/>
        </w:rPr>
      </w:pPr>
    </w:p>
    <w:p w:rsidR="00976ECC" w:rsidRDefault="00B00894" w:rsidP="00B87373">
      <w:pPr>
        <w:spacing w:after="0" w:line="240" w:lineRule="auto"/>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9</w:t>
      </w:r>
      <w:r w:rsidR="00976ECC">
        <w:rPr>
          <w:rFonts w:ascii="Times New Roman" w:eastAsia="Times New Roman" w:hAnsi="Times New Roman"/>
          <w:sz w:val="24"/>
          <w:szCs w:val="24"/>
          <w:lang w:eastAsia="lt-LT"/>
        </w:rPr>
        <w:t xml:space="preserve"> pav. Klasių skaičiaus kaita pagal mokyklų tipus</w:t>
      </w:r>
    </w:p>
    <w:p w:rsidR="00976ECC" w:rsidRPr="0002710E" w:rsidRDefault="00976ECC" w:rsidP="0002710E">
      <w:pPr>
        <w:spacing w:after="0" w:line="240" w:lineRule="auto"/>
        <w:rPr>
          <w:rFonts w:ascii="Times New Roman" w:eastAsia="Times New Roman" w:hAnsi="Times New Roman"/>
          <w:sz w:val="24"/>
          <w:szCs w:val="24"/>
          <w:lang w:eastAsia="lt-LT"/>
        </w:rPr>
      </w:pPr>
    </w:p>
    <w:p w:rsidR="0002710E" w:rsidRPr="0002710E" w:rsidRDefault="0002710E" w:rsidP="00777E32">
      <w:pPr>
        <w:spacing w:after="0" w:line="240" w:lineRule="auto"/>
        <w:ind w:firstLine="851"/>
        <w:jc w:val="both"/>
        <w:rPr>
          <w:rFonts w:ascii="Times New Roman" w:hAnsi="Times New Roman"/>
          <w:sz w:val="24"/>
        </w:rPr>
      </w:pPr>
      <w:r w:rsidRPr="0002710E">
        <w:rPr>
          <w:rFonts w:ascii="Times New Roman" w:hAnsi="Times New Roman"/>
          <w:sz w:val="24"/>
        </w:rPr>
        <w:fldChar w:fldCharType="end"/>
      </w:r>
      <w:r w:rsidRPr="0002710E">
        <w:rPr>
          <w:rFonts w:ascii="Times New Roman" w:hAnsi="Times New Roman"/>
          <w:sz w:val="24"/>
        </w:rPr>
        <w:t xml:space="preserve">Klasių skaičius nuo 2012 metų daugiausia sumažėjo progimnazijose </w:t>
      </w:r>
      <w:r w:rsidR="00582E4E">
        <w:rPr>
          <w:rFonts w:ascii="Times New Roman" w:hAnsi="Times New Roman"/>
          <w:sz w:val="24"/>
        </w:rPr>
        <w:t>(</w:t>
      </w:r>
      <w:r w:rsidRPr="0002710E">
        <w:rPr>
          <w:rFonts w:ascii="Times New Roman" w:hAnsi="Times New Roman"/>
          <w:sz w:val="24"/>
        </w:rPr>
        <w:t>34 komplektais</w:t>
      </w:r>
      <w:r w:rsidR="00582E4E">
        <w:rPr>
          <w:rFonts w:ascii="Times New Roman" w:hAnsi="Times New Roman"/>
          <w:sz w:val="24"/>
        </w:rPr>
        <w:t>)</w:t>
      </w:r>
      <w:r w:rsidRPr="0002710E">
        <w:rPr>
          <w:rFonts w:ascii="Times New Roman" w:hAnsi="Times New Roman"/>
          <w:sz w:val="24"/>
        </w:rPr>
        <w:t>, gimnazijose</w:t>
      </w:r>
      <w:r w:rsidR="00582E4E">
        <w:rPr>
          <w:rFonts w:ascii="Times New Roman" w:hAnsi="Times New Roman"/>
          <w:sz w:val="24"/>
        </w:rPr>
        <w:t xml:space="preserve"> (</w:t>
      </w:r>
      <w:r w:rsidRPr="0002710E">
        <w:rPr>
          <w:rFonts w:ascii="Times New Roman" w:hAnsi="Times New Roman"/>
          <w:sz w:val="24"/>
        </w:rPr>
        <w:t>16</w:t>
      </w:r>
      <w:r w:rsidR="00582E4E">
        <w:rPr>
          <w:rFonts w:ascii="Times New Roman" w:hAnsi="Times New Roman"/>
          <w:sz w:val="24"/>
        </w:rPr>
        <w:t xml:space="preserve"> komplektų), pagrindinėse mokyklose</w:t>
      </w:r>
      <w:r w:rsidRPr="0002710E">
        <w:rPr>
          <w:rFonts w:ascii="Times New Roman" w:hAnsi="Times New Roman"/>
          <w:sz w:val="24"/>
        </w:rPr>
        <w:t xml:space="preserve"> </w:t>
      </w:r>
      <w:r w:rsidR="00582E4E">
        <w:rPr>
          <w:rFonts w:ascii="Times New Roman" w:hAnsi="Times New Roman"/>
          <w:sz w:val="24"/>
        </w:rPr>
        <w:t>(</w:t>
      </w:r>
      <w:r w:rsidRPr="0002710E">
        <w:rPr>
          <w:rFonts w:ascii="Times New Roman" w:hAnsi="Times New Roman"/>
          <w:sz w:val="24"/>
        </w:rPr>
        <w:t>12</w:t>
      </w:r>
      <w:r w:rsidR="00582E4E">
        <w:rPr>
          <w:rFonts w:ascii="Times New Roman" w:hAnsi="Times New Roman"/>
          <w:sz w:val="24"/>
        </w:rPr>
        <w:t xml:space="preserve"> komplektų), Suaugusiųjų mokymo centre (</w:t>
      </w:r>
      <w:r w:rsidRPr="0002710E">
        <w:rPr>
          <w:rFonts w:ascii="Times New Roman" w:hAnsi="Times New Roman"/>
          <w:sz w:val="24"/>
        </w:rPr>
        <w:t>7</w:t>
      </w:r>
      <w:r w:rsidR="00582E4E">
        <w:rPr>
          <w:rFonts w:ascii="Times New Roman" w:hAnsi="Times New Roman"/>
          <w:sz w:val="24"/>
        </w:rPr>
        <w:t xml:space="preserve"> komplektais)</w:t>
      </w:r>
      <w:r w:rsidRPr="0002710E">
        <w:rPr>
          <w:rFonts w:ascii="Times New Roman" w:hAnsi="Times New Roman"/>
          <w:sz w:val="24"/>
        </w:rPr>
        <w:t xml:space="preserve">, Pradinėje mokykloje </w:t>
      </w:r>
      <w:r w:rsidR="00582E4E">
        <w:rPr>
          <w:rFonts w:ascii="Times New Roman" w:hAnsi="Times New Roman"/>
          <w:sz w:val="24"/>
        </w:rPr>
        <w:t>(</w:t>
      </w:r>
      <w:r w:rsidRPr="0002710E">
        <w:rPr>
          <w:rFonts w:ascii="Times New Roman" w:hAnsi="Times New Roman"/>
          <w:sz w:val="24"/>
        </w:rPr>
        <w:t>3 komplektais</w:t>
      </w:r>
      <w:r w:rsidR="00582E4E">
        <w:rPr>
          <w:rFonts w:ascii="Times New Roman" w:hAnsi="Times New Roman"/>
          <w:sz w:val="24"/>
        </w:rPr>
        <w:t>)</w:t>
      </w:r>
      <w:r w:rsidRPr="0002710E">
        <w:rPr>
          <w:rFonts w:ascii="Times New Roman" w:hAnsi="Times New Roman"/>
          <w:sz w:val="24"/>
        </w:rPr>
        <w:t>.</w:t>
      </w:r>
    </w:p>
    <w:p w:rsidR="0002710E" w:rsidRPr="0002710E" w:rsidRDefault="00354B8C" w:rsidP="00777E32">
      <w:pPr>
        <w:spacing w:after="0" w:line="240" w:lineRule="auto"/>
        <w:ind w:firstLine="851"/>
        <w:jc w:val="both"/>
        <w:rPr>
          <w:rFonts w:ascii="Times New Roman" w:hAnsi="Times New Roman"/>
          <w:sz w:val="24"/>
        </w:rPr>
      </w:pPr>
      <w:r w:rsidRPr="0002710E">
        <w:rPr>
          <w:rFonts w:ascii="Times New Roman" w:hAnsi="Times New Roman"/>
          <w:sz w:val="24"/>
        </w:rPr>
        <w:t xml:space="preserve">Jaunimo mokykloje </w:t>
      </w:r>
      <w:r>
        <w:rPr>
          <w:rFonts w:ascii="Times New Roman" w:hAnsi="Times New Roman"/>
          <w:sz w:val="24"/>
        </w:rPr>
        <w:t>k</w:t>
      </w:r>
      <w:r w:rsidR="0002710E" w:rsidRPr="0002710E">
        <w:rPr>
          <w:rFonts w:ascii="Times New Roman" w:hAnsi="Times New Roman"/>
          <w:sz w:val="24"/>
        </w:rPr>
        <w:t xml:space="preserve">lasių skaičius padidėjo 1 komplektu. Specialiosiose mokyklose klasių skaičius </w:t>
      </w:r>
      <w:r>
        <w:rPr>
          <w:rFonts w:ascii="Times New Roman" w:hAnsi="Times New Roman"/>
          <w:sz w:val="24"/>
        </w:rPr>
        <w:t>nepakito</w:t>
      </w:r>
      <w:r w:rsidR="0002710E" w:rsidRPr="0002710E">
        <w:rPr>
          <w:rFonts w:ascii="Times New Roman" w:hAnsi="Times New Roman"/>
          <w:sz w:val="24"/>
        </w:rPr>
        <w:t>.</w:t>
      </w:r>
    </w:p>
    <w:p w:rsidR="0002710E" w:rsidRPr="0002710E" w:rsidRDefault="0002710E" w:rsidP="0002710E">
      <w:pPr>
        <w:spacing w:after="0" w:line="240" w:lineRule="auto"/>
        <w:rPr>
          <w:rFonts w:ascii="Times New Roman" w:hAnsi="Times New Roman"/>
          <w:sz w:val="24"/>
        </w:rPr>
      </w:pPr>
    </w:p>
    <w:p w:rsidR="0002710E" w:rsidRDefault="00B00894" w:rsidP="006E4844">
      <w:pPr>
        <w:spacing w:after="0" w:line="240" w:lineRule="auto"/>
        <w:jc w:val="center"/>
        <w:rPr>
          <w:rFonts w:ascii="Times New Roman" w:hAnsi="Times New Roman"/>
          <w:sz w:val="24"/>
        </w:rPr>
      </w:pPr>
      <w:r w:rsidRPr="0002710E">
        <w:rPr>
          <w:rFonts w:ascii="Times New Roman" w:hAnsi="Times New Roman"/>
          <w:noProof/>
          <w:sz w:val="24"/>
          <w:lang w:val="en-US"/>
        </w:rPr>
        <w:drawing>
          <wp:anchor distT="0" distB="0" distL="114300" distR="114300" simplePos="0" relativeHeight="251661312" behindDoc="0" locked="0" layoutInCell="1" allowOverlap="1" wp14:anchorId="71B12AC6" wp14:editId="34C2F301">
            <wp:simplePos x="0" y="0"/>
            <wp:positionH relativeFrom="margin">
              <wp:align>left</wp:align>
            </wp:positionH>
            <wp:positionV relativeFrom="paragraph">
              <wp:posOffset>172085</wp:posOffset>
            </wp:positionV>
            <wp:extent cx="6021070" cy="2334260"/>
            <wp:effectExtent l="0" t="0" r="17780" b="8890"/>
            <wp:wrapSquare wrapText="bothSides"/>
            <wp:docPr id="80" name="Diagrama 8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001451D0">
        <w:rPr>
          <w:rFonts w:ascii="Times New Roman" w:hAnsi="Times New Roman"/>
          <w:sz w:val="24"/>
        </w:rPr>
        <w:br w:type="textWrapping" w:clear="all"/>
      </w:r>
      <w:r>
        <w:rPr>
          <w:rFonts w:ascii="Times New Roman" w:hAnsi="Times New Roman"/>
          <w:sz w:val="24"/>
        </w:rPr>
        <w:t xml:space="preserve">10 </w:t>
      </w:r>
      <w:r w:rsidR="00976ECC">
        <w:rPr>
          <w:rFonts w:ascii="Times New Roman" w:hAnsi="Times New Roman"/>
          <w:sz w:val="24"/>
        </w:rPr>
        <w:t xml:space="preserve">pav. </w:t>
      </w:r>
      <w:r w:rsidR="00C547B8">
        <w:rPr>
          <w:rFonts w:ascii="Times New Roman" w:hAnsi="Times New Roman"/>
          <w:sz w:val="24"/>
        </w:rPr>
        <w:t>Mokinių skaičiaus kaita pagrindinėse mokyklose ir progimnazijose</w:t>
      </w:r>
    </w:p>
    <w:p w:rsidR="00C547B8" w:rsidRPr="0002710E" w:rsidRDefault="00C547B8" w:rsidP="0002710E">
      <w:pPr>
        <w:spacing w:after="0" w:line="240" w:lineRule="auto"/>
        <w:jc w:val="both"/>
        <w:rPr>
          <w:rFonts w:ascii="Times New Roman" w:hAnsi="Times New Roman"/>
          <w:sz w:val="24"/>
        </w:rPr>
      </w:pPr>
    </w:p>
    <w:p w:rsidR="0002710E" w:rsidRPr="0002710E" w:rsidRDefault="0002710E" w:rsidP="00777E32">
      <w:pPr>
        <w:spacing w:after="0" w:line="240" w:lineRule="auto"/>
        <w:ind w:firstLine="851"/>
        <w:jc w:val="both"/>
        <w:rPr>
          <w:rFonts w:ascii="Times New Roman" w:hAnsi="Times New Roman"/>
          <w:sz w:val="24"/>
        </w:rPr>
      </w:pPr>
      <w:r w:rsidRPr="0002710E">
        <w:rPr>
          <w:rFonts w:ascii="Times New Roman" w:hAnsi="Times New Roman"/>
          <w:sz w:val="24"/>
        </w:rPr>
        <w:t>Nuo 2012 metų mokinių skaičius daugiausia sumažėjo Senvagės (197), „Vilties“ (132), „Ąžuolo“</w:t>
      </w:r>
      <w:r w:rsidR="006E4844">
        <w:rPr>
          <w:rFonts w:ascii="Times New Roman" w:hAnsi="Times New Roman"/>
          <w:sz w:val="24"/>
        </w:rPr>
        <w:t xml:space="preserve"> </w:t>
      </w:r>
      <w:r w:rsidRPr="0002710E">
        <w:rPr>
          <w:rFonts w:ascii="Times New Roman" w:hAnsi="Times New Roman"/>
          <w:sz w:val="24"/>
        </w:rPr>
        <w:t>(108), „Aušros“</w:t>
      </w:r>
      <w:r w:rsidR="006E4844">
        <w:rPr>
          <w:rFonts w:ascii="Times New Roman" w:hAnsi="Times New Roman"/>
          <w:sz w:val="24"/>
        </w:rPr>
        <w:t xml:space="preserve"> </w:t>
      </w:r>
      <w:r w:rsidRPr="0002710E">
        <w:rPr>
          <w:rFonts w:ascii="Times New Roman" w:hAnsi="Times New Roman"/>
          <w:sz w:val="24"/>
        </w:rPr>
        <w:t>(105) progimnazijose, „Nevėžio“ (99), Skaistakalnio (91) pagr</w:t>
      </w:r>
      <w:r w:rsidR="00276D17">
        <w:rPr>
          <w:rFonts w:ascii="Times New Roman" w:hAnsi="Times New Roman"/>
          <w:sz w:val="24"/>
        </w:rPr>
        <w:t>indinėse mokyklose, mažiausiai –</w:t>
      </w:r>
      <w:r w:rsidRPr="0002710E">
        <w:rPr>
          <w:rFonts w:ascii="Times New Roman" w:hAnsi="Times New Roman"/>
          <w:sz w:val="24"/>
        </w:rPr>
        <w:t xml:space="preserve"> „Žemynos“ progimnazijoje (24).</w:t>
      </w:r>
    </w:p>
    <w:p w:rsidR="0002710E" w:rsidRPr="0002710E" w:rsidRDefault="0002710E" w:rsidP="00777E32">
      <w:pPr>
        <w:spacing w:after="0" w:line="240" w:lineRule="auto"/>
        <w:ind w:firstLine="851"/>
        <w:jc w:val="both"/>
        <w:rPr>
          <w:rFonts w:ascii="Times New Roman" w:hAnsi="Times New Roman"/>
          <w:sz w:val="24"/>
        </w:rPr>
      </w:pPr>
      <w:r w:rsidRPr="0002710E">
        <w:rPr>
          <w:rFonts w:ascii="Times New Roman" w:hAnsi="Times New Roman"/>
          <w:sz w:val="24"/>
        </w:rPr>
        <w:t>Mokinių skaičius padidėjo</w:t>
      </w:r>
      <w:r w:rsidR="00230472">
        <w:rPr>
          <w:rFonts w:ascii="Times New Roman" w:hAnsi="Times New Roman"/>
          <w:sz w:val="24"/>
        </w:rPr>
        <w:t>:</w:t>
      </w:r>
      <w:r w:rsidRPr="0002710E">
        <w:rPr>
          <w:rFonts w:ascii="Times New Roman" w:hAnsi="Times New Roman"/>
          <w:sz w:val="24"/>
        </w:rPr>
        <w:t xml:space="preserve"> „Vyturio“ progimnazijoje </w:t>
      </w:r>
      <w:r w:rsidR="00593192" w:rsidRPr="0002710E">
        <w:rPr>
          <w:rFonts w:ascii="Times New Roman" w:hAnsi="Times New Roman"/>
          <w:sz w:val="24"/>
        </w:rPr>
        <w:t>35 mokiniais</w:t>
      </w:r>
      <w:r w:rsidR="00230472">
        <w:rPr>
          <w:rFonts w:ascii="Times New Roman" w:hAnsi="Times New Roman"/>
          <w:sz w:val="24"/>
        </w:rPr>
        <w:t>,</w:t>
      </w:r>
      <w:r w:rsidR="00593192" w:rsidRPr="0002710E">
        <w:rPr>
          <w:rFonts w:ascii="Times New Roman" w:hAnsi="Times New Roman"/>
          <w:sz w:val="24"/>
        </w:rPr>
        <w:t xml:space="preserve"> </w:t>
      </w:r>
      <w:r w:rsidR="00230472">
        <w:rPr>
          <w:rFonts w:ascii="Times New Roman" w:hAnsi="Times New Roman"/>
          <w:sz w:val="24"/>
        </w:rPr>
        <w:t xml:space="preserve">M. Karkos pagrindinėje mokykloje, </w:t>
      </w:r>
      <w:r w:rsidR="00B00894">
        <w:rPr>
          <w:rFonts w:ascii="Times New Roman" w:hAnsi="Times New Roman"/>
          <w:sz w:val="24"/>
        </w:rPr>
        <w:t>po sujungimo su „Verdenės“ pagrindine</w:t>
      </w:r>
      <w:r w:rsidRPr="0002710E">
        <w:rPr>
          <w:rFonts w:ascii="Times New Roman" w:hAnsi="Times New Roman"/>
          <w:sz w:val="24"/>
        </w:rPr>
        <w:t xml:space="preserve"> mokykla</w:t>
      </w:r>
      <w:r w:rsidR="00230472">
        <w:rPr>
          <w:rFonts w:ascii="Times New Roman" w:hAnsi="Times New Roman"/>
          <w:sz w:val="24"/>
        </w:rPr>
        <w:t>,</w:t>
      </w:r>
      <w:r w:rsidRPr="0002710E">
        <w:rPr>
          <w:rFonts w:ascii="Times New Roman" w:hAnsi="Times New Roman"/>
          <w:sz w:val="24"/>
        </w:rPr>
        <w:t xml:space="preserve"> </w:t>
      </w:r>
      <w:r w:rsidR="00593192">
        <w:rPr>
          <w:rFonts w:ascii="Times New Roman" w:hAnsi="Times New Roman"/>
          <w:sz w:val="24"/>
        </w:rPr>
        <w:t>–</w:t>
      </w:r>
      <w:r w:rsidRPr="0002710E">
        <w:rPr>
          <w:rFonts w:ascii="Times New Roman" w:hAnsi="Times New Roman"/>
          <w:sz w:val="24"/>
        </w:rPr>
        <w:t xml:space="preserve"> 235 mokiniais.</w:t>
      </w:r>
    </w:p>
    <w:p w:rsidR="0002710E" w:rsidRPr="0002710E" w:rsidRDefault="0002710E" w:rsidP="0002710E">
      <w:pPr>
        <w:spacing w:after="0" w:line="240" w:lineRule="auto"/>
        <w:rPr>
          <w:rFonts w:ascii="Times New Roman" w:hAnsi="Times New Roman"/>
          <w:sz w:val="24"/>
        </w:rPr>
      </w:pPr>
    </w:p>
    <w:p w:rsidR="0002710E" w:rsidRDefault="0002710E" w:rsidP="0002710E">
      <w:pPr>
        <w:spacing w:after="0" w:line="240" w:lineRule="auto"/>
        <w:rPr>
          <w:rFonts w:ascii="Times New Roman" w:hAnsi="Times New Roman"/>
          <w:sz w:val="24"/>
        </w:rPr>
      </w:pPr>
      <w:r w:rsidRPr="0002710E">
        <w:rPr>
          <w:rFonts w:ascii="Times New Roman" w:hAnsi="Times New Roman"/>
          <w:sz w:val="24"/>
        </w:rPr>
        <w:lastRenderedPageBreak/>
        <w:t xml:space="preserve"> </w:t>
      </w:r>
      <w:r w:rsidRPr="0002710E">
        <w:rPr>
          <w:rFonts w:ascii="Times New Roman" w:hAnsi="Times New Roman"/>
          <w:noProof/>
          <w:sz w:val="24"/>
          <w:lang w:val="en-US"/>
        </w:rPr>
        <w:drawing>
          <wp:inline distT="0" distB="0" distL="0" distR="0" wp14:anchorId="5A1AA483" wp14:editId="4B262409">
            <wp:extent cx="6029864" cy="2340610"/>
            <wp:effectExtent l="0" t="0" r="9525" b="2540"/>
            <wp:docPr id="81" name="Diagrama 8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02710E" w:rsidRPr="0002710E" w:rsidRDefault="0002710E" w:rsidP="0002710E">
      <w:pPr>
        <w:spacing w:after="0" w:line="240" w:lineRule="auto"/>
        <w:rPr>
          <w:rFonts w:ascii="Times New Roman" w:hAnsi="Times New Roman"/>
          <w:sz w:val="24"/>
        </w:rPr>
      </w:pPr>
    </w:p>
    <w:p w:rsidR="0002710E" w:rsidRDefault="00B00894" w:rsidP="00777E32">
      <w:pPr>
        <w:spacing w:after="0" w:line="240" w:lineRule="auto"/>
        <w:jc w:val="center"/>
        <w:rPr>
          <w:rFonts w:ascii="Times New Roman" w:hAnsi="Times New Roman"/>
          <w:sz w:val="24"/>
        </w:rPr>
      </w:pPr>
      <w:r>
        <w:rPr>
          <w:rFonts w:ascii="Times New Roman" w:hAnsi="Times New Roman"/>
          <w:sz w:val="24"/>
        </w:rPr>
        <w:t xml:space="preserve">11 </w:t>
      </w:r>
      <w:r w:rsidR="00976ECC">
        <w:rPr>
          <w:rFonts w:ascii="Times New Roman" w:hAnsi="Times New Roman"/>
          <w:sz w:val="24"/>
        </w:rPr>
        <w:t xml:space="preserve">pav. </w:t>
      </w:r>
      <w:r w:rsidR="00C547B8">
        <w:rPr>
          <w:rFonts w:ascii="Times New Roman" w:hAnsi="Times New Roman"/>
          <w:sz w:val="24"/>
        </w:rPr>
        <w:t>Klasių skaičiaus kaita pagrindinėse mokyklose ir progimnazijose</w:t>
      </w:r>
    </w:p>
    <w:p w:rsidR="00C547B8" w:rsidRPr="0002710E" w:rsidRDefault="00C547B8" w:rsidP="0002710E">
      <w:pPr>
        <w:spacing w:after="0" w:line="240" w:lineRule="auto"/>
        <w:rPr>
          <w:rFonts w:ascii="Times New Roman" w:hAnsi="Times New Roman"/>
          <w:sz w:val="24"/>
        </w:rPr>
      </w:pPr>
    </w:p>
    <w:p w:rsidR="0002710E" w:rsidRPr="0002710E" w:rsidRDefault="0002710E" w:rsidP="00777E32">
      <w:pPr>
        <w:spacing w:after="0" w:line="240" w:lineRule="auto"/>
        <w:ind w:firstLine="851"/>
        <w:jc w:val="both"/>
        <w:rPr>
          <w:rFonts w:ascii="Times New Roman" w:hAnsi="Times New Roman"/>
          <w:sz w:val="24"/>
        </w:rPr>
      </w:pPr>
      <w:r w:rsidRPr="0002710E">
        <w:rPr>
          <w:rFonts w:ascii="Times New Roman" w:hAnsi="Times New Roman"/>
          <w:sz w:val="24"/>
        </w:rPr>
        <w:t>Nuo 2012 metų klasių skaičius daugiausia sumažėjo Senvagės ir „Vilties“ progimnazijose (po 8 ko</w:t>
      </w:r>
      <w:r w:rsidR="00976ECC">
        <w:rPr>
          <w:rFonts w:ascii="Times New Roman" w:hAnsi="Times New Roman"/>
          <w:sz w:val="24"/>
        </w:rPr>
        <w:t>m</w:t>
      </w:r>
      <w:r w:rsidRPr="0002710E">
        <w:rPr>
          <w:rFonts w:ascii="Times New Roman" w:hAnsi="Times New Roman"/>
          <w:sz w:val="24"/>
        </w:rPr>
        <w:t>plektus). 5 komplektais klasių skaičius sumažėjo „Ąžuolo“ progimnazijoje,</w:t>
      </w:r>
      <w:r w:rsidR="00777E32" w:rsidRPr="0002710E">
        <w:rPr>
          <w:rFonts w:ascii="Times New Roman" w:hAnsi="Times New Roman"/>
          <w:sz w:val="24"/>
        </w:rPr>
        <w:t xml:space="preserve"> </w:t>
      </w:r>
      <w:r w:rsidR="00976ECC">
        <w:rPr>
          <w:rFonts w:ascii="Times New Roman" w:hAnsi="Times New Roman"/>
          <w:sz w:val="24"/>
        </w:rPr>
        <w:t>4 komplektais –</w:t>
      </w:r>
      <w:r w:rsidR="00230472">
        <w:rPr>
          <w:rFonts w:ascii="Times New Roman" w:hAnsi="Times New Roman"/>
          <w:sz w:val="24"/>
        </w:rPr>
        <w:t xml:space="preserve"> </w:t>
      </w:r>
      <w:r w:rsidR="00976ECC">
        <w:rPr>
          <w:rFonts w:ascii="Times New Roman" w:hAnsi="Times New Roman"/>
          <w:sz w:val="24"/>
        </w:rPr>
        <w:t>„Nevėžio“ pagrindinėje</w:t>
      </w:r>
      <w:r w:rsidRPr="0002710E">
        <w:rPr>
          <w:rFonts w:ascii="Times New Roman" w:hAnsi="Times New Roman"/>
          <w:sz w:val="24"/>
        </w:rPr>
        <w:t xml:space="preserve"> mokykloje, „Aušros“ progimnazijoje, 3 komplektais –</w:t>
      </w:r>
      <w:r w:rsidR="00F86B13">
        <w:rPr>
          <w:rFonts w:ascii="Times New Roman" w:hAnsi="Times New Roman"/>
          <w:sz w:val="24"/>
        </w:rPr>
        <w:t xml:space="preserve"> </w:t>
      </w:r>
      <w:r w:rsidRPr="0002710E">
        <w:rPr>
          <w:rFonts w:ascii="Times New Roman" w:hAnsi="Times New Roman"/>
          <w:sz w:val="24"/>
        </w:rPr>
        <w:t>„Saulėtekio“, „Šaltinio“ progimnazijose</w:t>
      </w:r>
      <w:r w:rsidR="00976ECC">
        <w:rPr>
          <w:rFonts w:ascii="Times New Roman" w:hAnsi="Times New Roman"/>
          <w:sz w:val="24"/>
        </w:rPr>
        <w:t>, 1</w:t>
      </w:r>
      <w:r w:rsidR="00F86B13">
        <w:rPr>
          <w:rFonts w:ascii="Times New Roman" w:hAnsi="Times New Roman"/>
          <w:sz w:val="24"/>
        </w:rPr>
        <w:t xml:space="preserve"> </w:t>
      </w:r>
      <w:r w:rsidR="00976ECC">
        <w:rPr>
          <w:rFonts w:ascii="Times New Roman" w:hAnsi="Times New Roman"/>
          <w:sz w:val="24"/>
        </w:rPr>
        <w:t>komplektu</w:t>
      </w:r>
      <w:r w:rsidR="00F86B13">
        <w:rPr>
          <w:rFonts w:ascii="Times New Roman" w:hAnsi="Times New Roman"/>
          <w:sz w:val="24"/>
        </w:rPr>
        <w:t xml:space="preserve"> –</w:t>
      </w:r>
      <w:r w:rsidR="00976ECC">
        <w:rPr>
          <w:rFonts w:ascii="Times New Roman" w:hAnsi="Times New Roman"/>
          <w:sz w:val="24"/>
        </w:rPr>
        <w:t xml:space="preserve"> Skaistakalnio pagrindinėje</w:t>
      </w:r>
      <w:r w:rsidRPr="0002710E">
        <w:rPr>
          <w:rFonts w:ascii="Times New Roman" w:hAnsi="Times New Roman"/>
          <w:sz w:val="24"/>
        </w:rPr>
        <w:t xml:space="preserve"> mokykloje, A.</w:t>
      </w:r>
      <w:r w:rsidR="00777E32">
        <w:rPr>
          <w:rFonts w:ascii="Times New Roman" w:hAnsi="Times New Roman"/>
          <w:sz w:val="24"/>
        </w:rPr>
        <w:t xml:space="preserve"> </w:t>
      </w:r>
      <w:r w:rsidRPr="0002710E">
        <w:rPr>
          <w:rFonts w:ascii="Times New Roman" w:hAnsi="Times New Roman"/>
          <w:sz w:val="24"/>
        </w:rPr>
        <w:t>Lipniūno, Rožyno, „Žemynos“ progimnazijose.</w:t>
      </w:r>
    </w:p>
    <w:p w:rsidR="0002710E" w:rsidRPr="0002710E" w:rsidRDefault="0002710E" w:rsidP="00777E32">
      <w:pPr>
        <w:spacing w:after="0" w:line="240" w:lineRule="auto"/>
        <w:ind w:firstLine="851"/>
        <w:jc w:val="both"/>
        <w:rPr>
          <w:rFonts w:ascii="Times New Roman" w:hAnsi="Times New Roman"/>
          <w:sz w:val="24"/>
        </w:rPr>
      </w:pPr>
      <w:r w:rsidRPr="0002710E">
        <w:rPr>
          <w:rFonts w:ascii="Times New Roman" w:hAnsi="Times New Roman"/>
          <w:sz w:val="24"/>
        </w:rPr>
        <w:t>Klasių skaičius Mykolo Karkos pagrindinėje mokykloje</w:t>
      </w:r>
      <w:r w:rsidR="00F86B13">
        <w:rPr>
          <w:rFonts w:ascii="Times New Roman" w:hAnsi="Times New Roman"/>
          <w:sz w:val="24"/>
        </w:rPr>
        <w:t>,</w:t>
      </w:r>
      <w:r w:rsidRPr="0002710E">
        <w:rPr>
          <w:rFonts w:ascii="Times New Roman" w:hAnsi="Times New Roman"/>
          <w:sz w:val="24"/>
        </w:rPr>
        <w:t xml:space="preserve"> </w:t>
      </w:r>
      <w:r w:rsidR="00976ECC">
        <w:rPr>
          <w:rFonts w:ascii="Times New Roman" w:hAnsi="Times New Roman"/>
          <w:sz w:val="24"/>
        </w:rPr>
        <w:t>po sujungimo su „Verdenės“ pagrindine</w:t>
      </w:r>
      <w:r w:rsidRPr="0002710E">
        <w:rPr>
          <w:rFonts w:ascii="Times New Roman" w:hAnsi="Times New Roman"/>
          <w:sz w:val="24"/>
        </w:rPr>
        <w:t xml:space="preserve"> mokykla</w:t>
      </w:r>
      <w:r w:rsidR="00F86B13">
        <w:rPr>
          <w:rFonts w:ascii="Times New Roman" w:hAnsi="Times New Roman"/>
          <w:sz w:val="24"/>
        </w:rPr>
        <w:t>,</w:t>
      </w:r>
      <w:r w:rsidRPr="0002710E">
        <w:rPr>
          <w:rFonts w:ascii="Times New Roman" w:hAnsi="Times New Roman"/>
          <w:sz w:val="24"/>
        </w:rPr>
        <w:t xml:space="preserve"> padidėjo 15 komplektų.</w:t>
      </w:r>
      <w:r w:rsidR="00230472">
        <w:rPr>
          <w:rFonts w:ascii="Times New Roman" w:hAnsi="Times New Roman"/>
          <w:sz w:val="24"/>
        </w:rPr>
        <w:t xml:space="preserve"> </w:t>
      </w:r>
      <w:r w:rsidR="00230472" w:rsidRPr="0002710E">
        <w:rPr>
          <w:rFonts w:ascii="Times New Roman" w:hAnsi="Times New Roman"/>
          <w:sz w:val="24"/>
        </w:rPr>
        <w:t xml:space="preserve">„Vyturio“ progimnazijoje </w:t>
      </w:r>
      <w:r w:rsidRPr="0002710E">
        <w:rPr>
          <w:rFonts w:ascii="Times New Roman" w:hAnsi="Times New Roman"/>
          <w:sz w:val="24"/>
        </w:rPr>
        <w:t>klasių skaičius</w:t>
      </w:r>
      <w:r w:rsidR="00230472" w:rsidRPr="00230472">
        <w:rPr>
          <w:rFonts w:ascii="Times New Roman" w:hAnsi="Times New Roman"/>
          <w:sz w:val="24"/>
        </w:rPr>
        <w:t xml:space="preserve"> </w:t>
      </w:r>
      <w:r w:rsidR="00230472">
        <w:rPr>
          <w:rFonts w:ascii="Times New Roman" w:hAnsi="Times New Roman"/>
          <w:sz w:val="24"/>
        </w:rPr>
        <w:t>n</w:t>
      </w:r>
      <w:r w:rsidR="00230472" w:rsidRPr="0002710E">
        <w:rPr>
          <w:rFonts w:ascii="Times New Roman" w:hAnsi="Times New Roman"/>
          <w:sz w:val="24"/>
        </w:rPr>
        <w:t>epakito</w:t>
      </w:r>
      <w:r w:rsidRPr="0002710E">
        <w:rPr>
          <w:rFonts w:ascii="Times New Roman" w:hAnsi="Times New Roman"/>
          <w:sz w:val="24"/>
        </w:rPr>
        <w:t>.</w:t>
      </w:r>
    </w:p>
    <w:p w:rsidR="0002710E" w:rsidRDefault="0002710E" w:rsidP="0002710E">
      <w:pPr>
        <w:spacing w:after="0" w:line="240" w:lineRule="auto"/>
        <w:rPr>
          <w:rFonts w:ascii="Times New Roman" w:hAnsi="Times New Roman"/>
          <w:sz w:val="24"/>
        </w:rPr>
      </w:pPr>
      <w:r w:rsidRPr="0002710E">
        <w:rPr>
          <w:rFonts w:ascii="Times New Roman" w:hAnsi="Times New Roman"/>
          <w:noProof/>
          <w:sz w:val="24"/>
          <w:lang w:val="en-US"/>
        </w:rPr>
        <w:drawing>
          <wp:inline distT="0" distB="0" distL="0" distR="0" wp14:anchorId="11413D12" wp14:editId="0ED0A02D">
            <wp:extent cx="6029864" cy="2743200"/>
            <wp:effectExtent l="0" t="0" r="9525" b="0"/>
            <wp:docPr id="82" name="Diagrama 8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02710E" w:rsidRPr="0002710E" w:rsidRDefault="0002710E" w:rsidP="0002710E">
      <w:pPr>
        <w:spacing w:after="0" w:line="240" w:lineRule="auto"/>
        <w:rPr>
          <w:rFonts w:ascii="Times New Roman" w:hAnsi="Times New Roman"/>
          <w:sz w:val="24"/>
        </w:rPr>
      </w:pPr>
    </w:p>
    <w:p w:rsidR="0002710E" w:rsidRDefault="00C547B8" w:rsidP="000103CB">
      <w:pPr>
        <w:spacing w:after="0" w:line="240" w:lineRule="auto"/>
        <w:jc w:val="center"/>
        <w:rPr>
          <w:rFonts w:ascii="Times New Roman" w:hAnsi="Times New Roman"/>
          <w:sz w:val="24"/>
        </w:rPr>
      </w:pPr>
      <w:r>
        <w:rPr>
          <w:rFonts w:ascii="Times New Roman" w:hAnsi="Times New Roman"/>
          <w:sz w:val="24"/>
        </w:rPr>
        <w:t xml:space="preserve">12 </w:t>
      </w:r>
      <w:r w:rsidR="00976ECC">
        <w:rPr>
          <w:rFonts w:ascii="Times New Roman" w:hAnsi="Times New Roman"/>
          <w:sz w:val="24"/>
        </w:rPr>
        <w:t xml:space="preserve">pav. </w:t>
      </w:r>
      <w:r>
        <w:rPr>
          <w:rFonts w:ascii="Times New Roman" w:hAnsi="Times New Roman"/>
          <w:sz w:val="24"/>
        </w:rPr>
        <w:t>Mokinių skaičiaus kaita gimnazijose</w:t>
      </w:r>
    </w:p>
    <w:p w:rsidR="00C547B8" w:rsidRPr="0002710E" w:rsidRDefault="00C547B8" w:rsidP="0002710E">
      <w:pPr>
        <w:spacing w:after="0" w:line="240" w:lineRule="auto"/>
        <w:ind w:firstLine="1296"/>
        <w:rPr>
          <w:rFonts w:ascii="Times New Roman" w:hAnsi="Times New Roman"/>
          <w:sz w:val="24"/>
        </w:rPr>
      </w:pPr>
    </w:p>
    <w:p w:rsidR="0002710E" w:rsidRPr="0002710E" w:rsidRDefault="0002710E" w:rsidP="00777E32">
      <w:pPr>
        <w:spacing w:after="0" w:line="240" w:lineRule="auto"/>
        <w:ind w:firstLine="851"/>
        <w:jc w:val="both"/>
        <w:rPr>
          <w:rFonts w:ascii="Times New Roman" w:hAnsi="Times New Roman"/>
          <w:sz w:val="24"/>
        </w:rPr>
      </w:pPr>
      <w:r w:rsidRPr="0002710E">
        <w:rPr>
          <w:rFonts w:ascii="Times New Roman" w:hAnsi="Times New Roman"/>
          <w:sz w:val="24"/>
        </w:rPr>
        <w:t>N</w:t>
      </w:r>
      <w:r w:rsidR="00CF70AF">
        <w:rPr>
          <w:rFonts w:ascii="Times New Roman" w:hAnsi="Times New Roman"/>
          <w:sz w:val="24"/>
        </w:rPr>
        <w:t>uo 2012 metų mokinių skaičius</w:t>
      </w:r>
      <w:r w:rsidRPr="0002710E">
        <w:rPr>
          <w:rFonts w:ascii="Times New Roman" w:hAnsi="Times New Roman"/>
          <w:sz w:val="24"/>
        </w:rPr>
        <w:t xml:space="preserve"> gimnazij</w:t>
      </w:r>
      <w:r w:rsidR="000103CB">
        <w:rPr>
          <w:rFonts w:ascii="Times New Roman" w:hAnsi="Times New Roman"/>
          <w:sz w:val="24"/>
        </w:rPr>
        <w:t xml:space="preserve">ose </w:t>
      </w:r>
      <w:r w:rsidRPr="0002710E">
        <w:rPr>
          <w:rFonts w:ascii="Times New Roman" w:hAnsi="Times New Roman"/>
          <w:sz w:val="24"/>
        </w:rPr>
        <w:t>daugiausia sumažėjo</w:t>
      </w:r>
      <w:r w:rsidR="00F4555D">
        <w:rPr>
          <w:rFonts w:ascii="Times New Roman" w:hAnsi="Times New Roman"/>
          <w:sz w:val="24"/>
        </w:rPr>
        <w:t>:</w:t>
      </w:r>
      <w:r w:rsidRPr="0002710E">
        <w:rPr>
          <w:rFonts w:ascii="Times New Roman" w:hAnsi="Times New Roman"/>
          <w:sz w:val="24"/>
        </w:rPr>
        <w:t xml:space="preserve"> „Minties“ gimnazijoje</w:t>
      </w:r>
      <w:r w:rsidR="000103CB">
        <w:rPr>
          <w:rFonts w:ascii="Times New Roman" w:hAnsi="Times New Roman"/>
          <w:sz w:val="24"/>
        </w:rPr>
        <w:t xml:space="preserve"> –</w:t>
      </w:r>
      <w:r w:rsidRPr="0002710E">
        <w:rPr>
          <w:rFonts w:ascii="Times New Roman" w:hAnsi="Times New Roman"/>
          <w:sz w:val="24"/>
        </w:rPr>
        <w:t xml:space="preserve"> 232 mokiniais, V.</w:t>
      </w:r>
      <w:r w:rsidR="000F23BA">
        <w:rPr>
          <w:rFonts w:ascii="Times New Roman" w:hAnsi="Times New Roman"/>
          <w:sz w:val="24"/>
        </w:rPr>
        <w:t xml:space="preserve"> </w:t>
      </w:r>
      <w:r w:rsidR="000103CB">
        <w:rPr>
          <w:rFonts w:ascii="Times New Roman" w:hAnsi="Times New Roman"/>
          <w:sz w:val="24"/>
        </w:rPr>
        <w:t xml:space="preserve">Žemkalnio – </w:t>
      </w:r>
      <w:r w:rsidRPr="0002710E">
        <w:rPr>
          <w:rFonts w:ascii="Times New Roman" w:hAnsi="Times New Roman"/>
          <w:sz w:val="24"/>
        </w:rPr>
        <w:t>180</w:t>
      </w:r>
      <w:r w:rsidR="00CF70AF">
        <w:rPr>
          <w:rFonts w:ascii="Times New Roman" w:hAnsi="Times New Roman"/>
          <w:sz w:val="24"/>
        </w:rPr>
        <w:t xml:space="preserve"> mokinių</w:t>
      </w:r>
      <w:r w:rsidRPr="0002710E">
        <w:rPr>
          <w:rFonts w:ascii="Times New Roman" w:hAnsi="Times New Roman"/>
          <w:sz w:val="24"/>
        </w:rPr>
        <w:t>, K.</w:t>
      </w:r>
      <w:r w:rsidR="000F23BA">
        <w:rPr>
          <w:rFonts w:ascii="Times New Roman" w:hAnsi="Times New Roman"/>
          <w:sz w:val="24"/>
        </w:rPr>
        <w:t xml:space="preserve"> </w:t>
      </w:r>
      <w:r w:rsidRPr="0002710E">
        <w:rPr>
          <w:rFonts w:ascii="Times New Roman" w:hAnsi="Times New Roman"/>
          <w:sz w:val="24"/>
        </w:rPr>
        <w:t xml:space="preserve">Paltaroko </w:t>
      </w:r>
      <w:r w:rsidR="000103CB">
        <w:rPr>
          <w:rFonts w:ascii="Times New Roman" w:hAnsi="Times New Roman"/>
          <w:sz w:val="24"/>
        </w:rPr>
        <w:t xml:space="preserve">– </w:t>
      </w:r>
      <w:r w:rsidRPr="0002710E">
        <w:rPr>
          <w:rFonts w:ascii="Times New Roman" w:hAnsi="Times New Roman"/>
          <w:sz w:val="24"/>
        </w:rPr>
        <w:t>117</w:t>
      </w:r>
      <w:r w:rsidR="00CF70AF">
        <w:rPr>
          <w:rFonts w:ascii="Times New Roman" w:hAnsi="Times New Roman"/>
          <w:sz w:val="24"/>
        </w:rPr>
        <w:t xml:space="preserve"> mokinių</w:t>
      </w:r>
      <w:r w:rsidRPr="0002710E">
        <w:rPr>
          <w:rFonts w:ascii="Times New Roman" w:hAnsi="Times New Roman"/>
          <w:sz w:val="24"/>
        </w:rPr>
        <w:t>, J.</w:t>
      </w:r>
      <w:r w:rsidR="00777E32">
        <w:rPr>
          <w:rFonts w:ascii="Times New Roman" w:hAnsi="Times New Roman"/>
          <w:sz w:val="24"/>
        </w:rPr>
        <w:t xml:space="preserve"> </w:t>
      </w:r>
      <w:r w:rsidRPr="0002710E">
        <w:rPr>
          <w:rFonts w:ascii="Times New Roman" w:hAnsi="Times New Roman"/>
          <w:sz w:val="24"/>
        </w:rPr>
        <w:t>Miltinio – 63</w:t>
      </w:r>
      <w:r w:rsidR="00976ECC">
        <w:rPr>
          <w:rFonts w:ascii="Times New Roman" w:hAnsi="Times New Roman"/>
          <w:sz w:val="24"/>
        </w:rPr>
        <w:t xml:space="preserve"> mokiniais, mažiausia</w:t>
      </w:r>
      <w:r w:rsidR="000103CB">
        <w:rPr>
          <w:rFonts w:ascii="Times New Roman" w:hAnsi="Times New Roman"/>
          <w:sz w:val="24"/>
        </w:rPr>
        <w:t>i</w:t>
      </w:r>
      <w:r w:rsidR="00F4555D">
        <w:rPr>
          <w:rFonts w:ascii="Times New Roman" w:hAnsi="Times New Roman"/>
          <w:sz w:val="24"/>
        </w:rPr>
        <w:t>:</w:t>
      </w:r>
      <w:r w:rsidR="00CF70AF">
        <w:rPr>
          <w:rFonts w:ascii="Times New Roman" w:hAnsi="Times New Roman"/>
          <w:sz w:val="24"/>
        </w:rPr>
        <w:t xml:space="preserve"> 5-</w:t>
      </w:r>
      <w:r w:rsidR="004C3792">
        <w:rPr>
          <w:rFonts w:ascii="Times New Roman" w:hAnsi="Times New Roman"/>
          <w:sz w:val="24"/>
        </w:rPr>
        <w:t>oj</w:t>
      </w:r>
      <w:r w:rsidR="00F4555D">
        <w:rPr>
          <w:rFonts w:ascii="Times New Roman" w:hAnsi="Times New Roman"/>
          <w:sz w:val="24"/>
        </w:rPr>
        <w:t xml:space="preserve">oje </w:t>
      </w:r>
      <w:r w:rsidR="00D379A2">
        <w:rPr>
          <w:rFonts w:ascii="Times New Roman" w:hAnsi="Times New Roman"/>
          <w:sz w:val="24"/>
        </w:rPr>
        <w:t xml:space="preserve">gimnazijoje – </w:t>
      </w:r>
      <w:r w:rsidR="00CF70AF">
        <w:rPr>
          <w:rFonts w:ascii="Times New Roman" w:hAnsi="Times New Roman"/>
          <w:sz w:val="24"/>
        </w:rPr>
        <w:t>29 mokiniais</w:t>
      </w:r>
      <w:r w:rsidRPr="0002710E">
        <w:rPr>
          <w:rFonts w:ascii="Times New Roman" w:hAnsi="Times New Roman"/>
          <w:sz w:val="24"/>
        </w:rPr>
        <w:t xml:space="preserve"> ir J.</w:t>
      </w:r>
      <w:r w:rsidR="000F23BA">
        <w:rPr>
          <w:rFonts w:ascii="Times New Roman" w:hAnsi="Times New Roman"/>
          <w:sz w:val="24"/>
        </w:rPr>
        <w:t xml:space="preserve"> </w:t>
      </w:r>
      <w:r w:rsidRPr="0002710E">
        <w:rPr>
          <w:rFonts w:ascii="Times New Roman" w:hAnsi="Times New Roman"/>
          <w:sz w:val="24"/>
        </w:rPr>
        <w:t xml:space="preserve">Balčikonio </w:t>
      </w:r>
      <w:r w:rsidR="0025219A" w:rsidRPr="0002710E">
        <w:rPr>
          <w:rFonts w:ascii="Times New Roman" w:hAnsi="Times New Roman"/>
          <w:sz w:val="24"/>
        </w:rPr>
        <w:t>gimnazijo</w:t>
      </w:r>
      <w:r w:rsidR="0025219A">
        <w:rPr>
          <w:rFonts w:ascii="Times New Roman" w:hAnsi="Times New Roman"/>
          <w:sz w:val="24"/>
        </w:rPr>
        <w:t>j</w:t>
      </w:r>
      <w:r w:rsidR="0025219A" w:rsidRPr="0002710E">
        <w:rPr>
          <w:rFonts w:ascii="Times New Roman" w:hAnsi="Times New Roman"/>
          <w:sz w:val="24"/>
        </w:rPr>
        <w:t>e</w:t>
      </w:r>
      <w:r w:rsidR="0025219A">
        <w:rPr>
          <w:rFonts w:ascii="Times New Roman" w:hAnsi="Times New Roman"/>
          <w:sz w:val="24"/>
        </w:rPr>
        <w:t xml:space="preserve"> </w:t>
      </w:r>
      <w:r w:rsidR="00D379A2">
        <w:rPr>
          <w:rFonts w:ascii="Times New Roman" w:hAnsi="Times New Roman"/>
          <w:sz w:val="24"/>
        </w:rPr>
        <w:t xml:space="preserve">– </w:t>
      </w:r>
      <w:r w:rsidRPr="0002710E">
        <w:rPr>
          <w:rFonts w:ascii="Times New Roman" w:hAnsi="Times New Roman"/>
          <w:sz w:val="24"/>
        </w:rPr>
        <w:t>27 mo</w:t>
      </w:r>
      <w:r w:rsidR="00CF70AF">
        <w:rPr>
          <w:rFonts w:ascii="Times New Roman" w:hAnsi="Times New Roman"/>
          <w:sz w:val="24"/>
        </w:rPr>
        <w:t>kiniais</w:t>
      </w:r>
      <w:r w:rsidRPr="0002710E">
        <w:rPr>
          <w:rFonts w:ascii="Times New Roman" w:hAnsi="Times New Roman"/>
          <w:sz w:val="24"/>
        </w:rPr>
        <w:t xml:space="preserve">. </w:t>
      </w:r>
    </w:p>
    <w:p w:rsidR="0002710E" w:rsidRPr="0002710E" w:rsidRDefault="0002710E" w:rsidP="0002710E">
      <w:pPr>
        <w:spacing w:after="0" w:line="240" w:lineRule="auto"/>
        <w:rPr>
          <w:rFonts w:ascii="Times New Roman" w:hAnsi="Times New Roman"/>
          <w:sz w:val="24"/>
        </w:rPr>
      </w:pPr>
    </w:p>
    <w:p w:rsidR="0002710E" w:rsidRDefault="0002710E" w:rsidP="0002710E">
      <w:pPr>
        <w:spacing w:after="0" w:line="240" w:lineRule="auto"/>
        <w:rPr>
          <w:rFonts w:ascii="Times New Roman" w:hAnsi="Times New Roman"/>
          <w:sz w:val="24"/>
        </w:rPr>
      </w:pPr>
      <w:r w:rsidRPr="0002710E">
        <w:rPr>
          <w:rFonts w:ascii="Times New Roman" w:hAnsi="Times New Roman"/>
          <w:noProof/>
          <w:sz w:val="24"/>
          <w:lang w:val="en-US"/>
        </w:rPr>
        <w:lastRenderedPageBreak/>
        <w:drawing>
          <wp:inline distT="0" distB="0" distL="0" distR="0" wp14:anchorId="749DA082" wp14:editId="5E2383FA">
            <wp:extent cx="5649595" cy="2407920"/>
            <wp:effectExtent l="0" t="0" r="8255" b="11430"/>
            <wp:docPr id="83" name="Diagrama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02710E" w:rsidRPr="0002710E" w:rsidRDefault="0002710E" w:rsidP="0002710E">
      <w:pPr>
        <w:spacing w:after="0" w:line="240" w:lineRule="auto"/>
        <w:rPr>
          <w:rFonts w:ascii="Times New Roman" w:hAnsi="Times New Roman"/>
          <w:sz w:val="24"/>
        </w:rPr>
      </w:pPr>
    </w:p>
    <w:p w:rsidR="0002710E" w:rsidRDefault="00C547B8" w:rsidP="000F23BA">
      <w:pPr>
        <w:spacing w:after="0" w:line="240" w:lineRule="auto"/>
        <w:jc w:val="center"/>
        <w:rPr>
          <w:rFonts w:ascii="Times New Roman" w:hAnsi="Times New Roman"/>
          <w:sz w:val="24"/>
        </w:rPr>
      </w:pPr>
      <w:r>
        <w:rPr>
          <w:rFonts w:ascii="Times New Roman" w:hAnsi="Times New Roman"/>
          <w:sz w:val="24"/>
        </w:rPr>
        <w:t xml:space="preserve">13 </w:t>
      </w:r>
      <w:r w:rsidR="00976ECC">
        <w:rPr>
          <w:rFonts w:ascii="Times New Roman" w:hAnsi="Times New Roman"/>
          <w:sz w:val="24"/>
        </w:rPr>
        <w:t xml:space="preserve">pav. </w:t>
      </w:r>
      <w:r>
        <w:rPr>
          <w:rFonts w:ascii="Times New Roman" w:hAnsi="Times New Roman"/>
          <w:sz w:val="24"/>
        </w:rPr>
        <w:t>Klasių skaičiaus kaita gimnazijose</w:t>
      </w:r>
    </w:p>
    <w:p w:rsidR="0002710E" w:rsidRPr="0002710E" w:rsidRDefault="0002710E" w:rsidP="000F23BA">
      <w:pPr>
        <w:spacing w:after="0" w:line="240" w:lineRule="auto"/>
        <w:ind w:firstLine="851"/>
        <w:jc w:val="both"/>
        <w:rPr>
          <w:rFonts w:ascii="Times New Roman" w:hAnsi="Times New Roman"/>
          <w:sz w:val="24"/>
        </w:rPr>
      </w:pPr>
    </w:p>
    <w:p w:rsidR="0002710E" w:rsidRPr="0002710E" w:rsidRDefault="0002710E" w:rsidP="000F23BA">
      <w:pPr>
        <w:spacing w:after="0" w:line="240" w:lineRule="auto"/>
        <w:ind w:firstLine="851"/>
        <w:jc w:val="both"/>
        <w:rPr>
          <w:rFonts w:ascii="Times New Roman" w:hAnsi="Times New Roman"/>
          <w:sz w:val="24"/>
        </w:rPr>
      </w:pPr>
      <w:r w:rsidRPr="0002710E">
        <w:rPr>
          <w:rFonts w:ascii="Times New Roman" w:hAnsi="Times New Roman"/>
          <w:sz w:val="24"/>
        </w:rPr>
        <w:t>Nuo 2012 metų klasių komplektų daugiausia sumažėjo</w:t>
      </w:r>
      <w:r w:rsidR="00BA51F0">
        <w:rPr>
          <w:rFonts w:ascii="Times New Roman" w:hAnsi="Times New Roman"/>
          <w:sz w:val="24"/>
        </w:rPr>
        <w:t>:</w:t>
      </w:r>
      <w:r w:rsidRPr="0002710E">
        <w:rPr>
          <w:rFonts w:ascii="Times New Roman" w:hAnsi="Times New Roman"/>
          <w:sz w:val="24"/>
        </w:rPr>
        <w:t xml:space="preserve"> „Minties“ gimnazijoje </w:t>
      </w:r>
      <w:r w:rsidR="00BA51F0">
        <w:rPr>
          <w:rFonts w:ascii="Times New Roman" w:hAnsi="Times New Roman"/>
          <w:sz w:val="24"/>
        </w:rPr>
        <w:t xml:space="preserve">– </w:t>
      </w:r>
      <w:r w:rsidRPr="0002710E">
        <w:rPr>
          <w:rFonts w:ascii="Times New Roman" w:hAnsi="Times New Roman"/>
          <w:sz w:val="24"/>
        </w:rPr>
        <w:t>10 komplektų,</w:t>
      </w:r>
      <w:r w:rsidR="000F23BA">
        <w:rPr>
          <w:rFonts w:ascii="Times New Roman" w:hAnsi="Times New Roman"/>
          <w:sz w:val="24"/>
        </w:rPr>
        <w:t xml:space="preserve"> </w:t>
      </w:r>
      <w:r w:rsidRPr="0002710E">
        <w:rPr>
          <w:rFonts w:ascii="Times New Roman" w:hAnsi="Times New Roman"/>
          <w:sz w:val="24"/>
        </w:rPr>
        <w:t>V.</w:t>
      </w:r>
      <w:r w:rsidR="00BA51F0">
        <w:rPr>
          <w:rFonts w:ascii="Times New Roman" w:hAnsi="Times New Roman"/>
          <w:sz w:val="24"/>
        </w:rPr>
        <w:t xml:space="preserve"> Žemkalnio </w:t>
      </w:r>
      <w:r w:rsidR="00BA51F0" w:rsidRPr="0002710E">
        <w:rPr>
          <w:rFonts w:ascii="Times New Roman" w:hAnsi="Times New Roman"/>
          <w:sz w:val="24"/>
        </w:rPr>
        <w:t xml:space="preserve">gimnazijoje </w:t>
      </w:r>
      <w:r w:rsidR="00BA51F0">
        <w:rPr>
          <w:rFonts w:ascii="Times New Roman" w:hAnsi="Times New Roman"/>
          <w:sz w:val="24"/>
        </w:rPr>
        <w:t xml:space="preserve">– </w:t>
      </w:r>
      <w:r w:rsidRPr="0002710E">
        <w:rPr>
          <w:rFonts w:ascii="Times New Roman" w:hAnsi="Times New Roman"/>
          <w:sz w:val="24"/>
        </w:rPr>
        <w:t>6</w:t>
      </w:r>
      <w:r w:rsidR="002612C6">
        <w:rPr>
          <w:rFonts w:ascii="Times New Roman" w:hAnsi="Times New Roman"/>
          <w:sz w:val="24"/>
        </w:rPr>
        <w:t xml:space="preserve"> komplektais</w:t>
      </w:r>
      <w:r w:rsidRPr="0002710E">
        <w:rPr>
          <w:rFonts w:ascii="Times New Roman" w:hAnsi="Times New Roman"/>
          <w:sz w:val="24"/>
        </w:rPr>
        <w:t>. J.</w:t>
      </w:r>
      <w:r w:rsidR="000F23BA">
        <w:rPr>
          <w:rFonts w:ascii="Times New Roman" w:hAnsi="Times New Roman"/>
          <w:sz w:val="24"/>
        </w:rPr>
        <w:t xml:space="preserve"> </w:t>
      </w:r>
      <w:r w:rsidRPr="0002710E">
        <w:rPr>
          <w:rFonts w:ascii="Times New Roman" w:hAnsi="Times New Roman"/>
          <w:sz w:val="24"/>
        </w:rPr>
        <w:t xml:space="preserve">Miltinio gimnazijoje </w:t>
      </w:r>
      <w:r w:rsidR="008942D9">
        <w:rPr>
          <w:rFonts w:ascii="Times New Roman" w:hAnsi="Times New Roman"/>
          <w:sz w:val="24"/>
        </w:rPr>
        <w:t>–</w:t>
      </w:r>
      <w:r w:rsidRPr="0002710E">
        <w:rPr>
          <w:rFonts w:ascii="Times New Roman" w:hAnsi="Times New Roman"/>
          <w:sz w:val="24"/>
        </w:rPr>
        <w:t xml:space="preserve"> 3</w:t>
      </w:r>
      <w:r w:rsidR="002612C6">
        <w:rPr>
          <w:rFonts w:ascii="Times New Roman" w:hAnsi="Times New Roman"/>
          <w:sz w:val="24"/>
        </w:rPr>
        <w:t xml:space="preserve"> komplektais</w:t>
      </w:r>
      <w:r w:rsidRPr="0002710E">
        <w:rPr>
          <w:rFonts w:ascii="Times New Roman" w:hAnsi="Times New Roman"/>
          <w:sz w:val="24"/>
        </w:rPr>
        <w:t>, K.</w:t>
      </w:r>
      <w:r w:rsidR="000F23BA">
        <w:rPr>
          <w:rFonts w:ascii="Times New Roman" w:hAnsi="Times New Roman"/>
          <w:sz w:val="24"/>
        </w:rPr>
        <w:t xml:space="preserve"> </w:t>
      </w:r>
      <w:r w:rsidRPr="0002710E">
        <w:rPr>
          <w:rFonts w:ascii="Times New Roman" w:hAnsi="Times New Roman"/>
          <w:sz w:val="24"/>
        </w:rPr>
        <w:t xml:space="preserve">Paltaroko gimnazijoje </w:t>
      </w:r>
      <w:r w:rsidR="002612C6">
        <w:rPr>
          <w:rFonts w:ascii="Times New Roman" w:hAnsi="Times New Roman"/>
          <w:sz w:val="24"/>
        </w:rPr>
        <w:t>–</w:t>
      </w:r>
      <w:r w:rsidRPr="0002710E">
        <w:rPr>
          <w:rFonts w:ascii="Times New Roman" w:hAnsi="Times New Roman"/>
          <w:sz w:val="24"/>
        </w:rPr>
        <w:t xml:space="preserve"> 3</w:t>
      </w:r>
      <w:r w:rsidR="002612C6">
        <w:rPr>
          <w:rFonts w:ascii="Times New Roman" w:hAnsi="Times New Roman"/>
          <w:sz w:val="24"/>
        </w:rPr>
        <w:t xml:space="preserve"> komplektais</w:t>
      </w:r>
      <w:r w:rsidRPr="0002710E">
        <w:rPr>
          <w:rFonts w:ascii="Times New Roman" w:hAnsi="Times New Roman"/>
          <w:sz w:val="24"/>
        </w:rPr>
        <w:t xml:space="preserve">, J. Balčikonio gimnazijoje </w:t>
      </w:r>
      <w:r w:rsidR="00BA51F0">
        <w:rPr>
          <w:rFonts w:ascii="Times New Roman" w:hAnsi="Times New Roman"/>
          <w:sz w:val="24"/>
        </w:rPr>
        <w:t xml:space="preserve">– </w:t>
      </w:r>
      <w:r w:rsidRPr="0002710E">
        <w:rPr>
          <w:rFonts w:ascii="Times New Roman" w:hAnsi="Times New Roman"/>
          <w:sz w:val="24"/>
        </w:rPr>
        <w:t>2 komplektais.</w:t>
      </w:r>
      <w:r w:rsidR="00BA51F0">
        <w:rPr>
          <w:rFonts w:ascii="Times New Roman" w:hAnsi="Times New Roman"/>
          <w:sz w:val="24"/>
        </w:rPr>
        <w:t xml:space="preserve"> K</w:t>
      </w:r>
      <w:r w:rsidRPr="0002710E">
        <w:rPr>
          <w:rFonts w:ascii="Times New Roman" w:hAnsi="Times New Roman"/>
          <w:sz w:val="24"/>
        </w:rPr>
        <w:t xml:space="preserve">lasių skaičius </w:t>
      </w:r>
      <w:r w:rsidR="00BA51F0">
        <w:rPr>
          <w:rFonts w:ascii="Times New Roman" w:hAnsi="Times New Roman"/>
          <w:sz w:val="24"/>
        </w:rPr>
        <w:t>nepakito</w:t>
      </w:r>
      <w:r w:rsidRPr="0002710E">
        <w:rPr>
          <w:rFonts w:ascii="Times New Roman" w:hAnsi="Times New Roman"/>
          <w:sz w:val="24"/>
        </w:rPr>
        <w:t xml:space="preserve"> 5-</w:t>
      </w:r>
      <w:r w:rsidR="00BA51F0">
        <w:rPr>
          <w:rFonts w:ascii="Times New Roman" w:hAnsi="Times New Roman"/>
          <w:sz w:val="24"/>
        </w:rPr>
        <w:t>oj</w:t>
      </w:r>
      <w:r w:rsidRPr="0002710E">
        <w:rPr>
          <w:rFonts w:ascii="Times New Roman" w:hAnsi="Times New Roman"/>
          <w:sz w:val="24"/>
        </w:rPr>
        <w:t>oje gimnazijoje.</w:t>
      </w:r>
      <w:r w:rsidR="00BA51F0">
        <w:rPr>
          <w:rFonts w:ascii="Times New Roman" w:hAnsi="Times New Roman"/>
          <w:sz w:val="24"/>
        </w:rPr>
        <w:t xml:space="preserve"> </w:t>
      </w:r>
      <w:r w:rsidRPr="0002710E">
        <w:rPr>
          <w:rFonts w:ascii="Times New Roman" w:hAnsi="Times New Roman"/>
          <w:sz w:val="24"/>
        </w:rPr>
        <w:t>Raimundo Sargūno sporto gimnazijos klasių skaičius padidėjo 1 komplektu.</w:t>
      </w:r>
    </w:p>
    <w:p w:rsidR="0002710E" w:rsidRPr="0002710E" w:rsidRDefault="0002710E" w:rsidP="000F23BA">
      <w:pPr>
        <w:spacing w:after="0" w:line="240" w:lineRule="auto"/>
        <w:ind w:firstLine="851"/>
        <w:jc w:val="both"/>
        <w:rPr>
          <w:rFonts w:ascii="Times New Roman" w:hAnsi="Times New Roman"/>
          <w:sz w:val="24"/>
        </w:rPr>
      </w:pPr>
    </w:p>
    <w:p w:rsidR="0002710E" w:rsidRDefault="0002710E" w:rsidP="0002710E">
      <w:pPr>
        <w:spacing w:after="0" w:line="240" w:lineRule="auto"/>
        <w:rPr>
          <w:rFonts w:ascii="Times New Roman" w:hAnsi="Times New Roman"/>
          <w:sz w:val="24"/>
        </w:rPr>
      </w:pPr>
      <w:r w:rsidRPr="0002710E">
        <w:rPr>
          <w:rFonts w:ascii="Times New Roman" w:hAnsi="Times New Roman"/>
          <w:noProof/>
          <w:sz w:val="24"/>
          <w:lang w:val="en-US"/>
        </w:rPr>
        <w:drawing>
          <wp:inline distT="0" distB="0" distL="0" distR="0" wp14:anchorId="138AE544" wp14:editId="528A1434">
            <wp:extent cx="5793475" cy="2743200"/>
            <wp:effectExtent l="0" t="0" r="17145" b="0"/>
            <wp:docPr id="84" name="Diagrama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976ECC" w:rsidRPr="0002710E" w:rsidRDefault="00976ECC" w:rsidP="0002710E">
      <w:pPr>
        <w:spacing w:after="0" w:line="240" w:lineRule="auto"/>
        <w:rPr>
          <w:rFonts w:ascii="Times New Roman" w:hAnsi="Times New Roman"/>
          <w:sz w:val="24"/>
        </w:rPr>
      </w:pPr>
    </w:p>
    <w:p w:rsidR="0002710E" w:rsidRDefault="00C547B8" w:rsidP="000F23BA">
      <w:pPr>
        <w:spacing w:after="0" w:line="240" w:lineRule="auto"/>
        <w:jc w:val="center"/>
        <w:rPr>
          <w:rFonts w:ascii="Times New Roman" w:hAnsi="Times New Roman"/>
          <w:sz w:val="24"/>
        </w:rPr>
      </w:pPr>
      <w:r>
        <w:rPr>
          <w:rFonts w:ascii="Times New Roman" w:hAnsi="Times New Roman"/>
          <w:sz w:val="24"/>
        </w:rPr>
        <w:t>14 p</w:t>
      </w:r>
      <w:r w:rsidR="00976ECC">
        <w:rPr>
          <w:rFonts w:ascii="Times New Roman" w:hAnsi="Times New Roman"/>
          <w:sz w:val="24"/>
        </w:rPr>
        <w:t xml:space="preserve">av. </w:t>
      </w:r>
      <w:r>
        <w:rPr>
          <w:rFonts w:ascii="Times New Roman" w:hAnsi="Times New Roman"/>
          <w:sz w:val="24"/>
        </w:rPr>
        <w:t>Mokinių skaičiaus kaita kitose mokyklose</w:t>
      </w:r>
    </w:p>
    <w:p w:rsidR="00C547B8" w:rsidRPr="0002710E" w:rsidRDefault="00C547B8" w:rsidP="000F23BA">
      <w:pPr>
        <w:spacing w:after="0" w:line="240" w:lineRule="auto"/>
        <w:ind w:firstLine="851"/>
        <w:jc w:val="both"/>
        <w:rPr>
          <w:rFonts w:ascii="Times New Roman" w:hAnsi="Times New Roman"/>
          <w:sz w:val="24"/>
        </w:rPr>
      </w:pPr>
    </w:p>
    <w:p w:rsidR="0002710E" w:rsidRPr="0002710E" w:rsidRDefault="0002710E" w:rsidP="000F23BA">
      <w:pPr>
        <w:spacing w:after="0" w:line="240" w:lineRule="auto"/>
        <w:ind w:firstLine="851"/>
        <w:jc w:val="both"/>
        <w:rPr>
          <w:rFonts w:ascii="Times New Roman" w:hAnsi="Times New Roman"/>
          <w:sz w:val="24"/>
        </w:rPr>
      </w:pPr>
      <w:r w:rsidRPr="0002710E">
        <w:rPr>
          <w:rFonts w:ascii="Times New Roman" w:hAnsi="Times New Roman"/>
          <w:sz w:val="24"/>
        </w:rPr>
        <w:t xml:space="preserve">Nuo 2012 metų </w:t>
      </w:r>
      <w:r w:rsidR="002612C6">
        <w:rPr>
          <w:rFonts w:ascii="Times New Roman" w:hAnsi="Times New Roman"/>
          <w:sz w:val="24"/>
        </w:rPr>
        <w:t xml:space="preserve">mokinių skaičius </w:t>
      </w:r>
      <w:r w:rsidR="00E27364" w:rsidRPr="0002710E">
        <w:rPr>
          <w:rFonts w:ascii="Times New Roman" w:hAnsi="Times New Roman"/>
          <w:sz w:val="24"/>
        </w:rPr>
        <w:t>daugiaus</w:t>
      </w:r>
      <w:r w:rsidR="00E27364">
        <w:rPr>
          <w:rFonts w:ascii="Times New Roman" w:hAnsi="Times New Roman"/>
          <w:sz w:val="24"/>
        </w:rPr>
        <w:t xml:space="preserve">ia </w:t>
      </w:r>
      <w:r w:rsidR="002612C6">
        <w:rPr>
          <w:rFonts w:ascii="Times New Roman" w:hAnsi="Times New Roman"/>
          <w:sz w:val="24"/>
        </w:rPr>
        <w:t>sumažėjo Suaugusiųjų mokymo centre (toliau</w:t>
      </w:r>
      <w:r w:rsidR="00E27364">
        <w:rPr>
          <w:rFonts w:ascii="Times New Roman" w:hAnsi="Times New Roman"/>
          <w:sz w:val="24"/>
        </w:rPr>
        <w:t xml:space="preserve"> – </w:t>
      </w:r>
      <w:r w:rsidR="002612C6" w:rsidRPr="00C843A5">
        <w:rPr>
          <w:rFonts w:ascii="Times New Roman" w:hAnsi="Times New Roman"/>
          <w:sz w:val="24"/>
        </w:rPr>
        <w:t>SMC</w:t>
      </w:r>
      <w:r w:rsidR="002612C6">
        <w:rPr>
          <w:rFonts w:ascii="Times New Roman" w:hAnsi="Times New Roman"/>
          <w:sz w:val="24"/>
        </w:rPr>
        <w:t xml:space="preserve">) </w:t>
      </w:r>
      <w:r w:rsidR="00E27364">
        <w:rPr>
          <w:rFonts w:ascii="Times New Roman" w:hAnsi="Times New Roman"/>
          <w:sz w:val="24"/>
        </w:rPr>
        <w:t xml:space="preserve">– </w:t>
      </w:r>
      <w:r w:rsidRPr="0002710E">
        <w:rPr>
          <w:rFonts w:ascii="Times New Roman" w:hAnsi="Times New Roman"/>
          <w:sz w:val="24"/>
        </w:rPr>
        <w:t>134 mokiniais. Pradinėje mokykloje mokinių skaičius sumažėjo 55 mokiniais, Specialiojoje mokykloje-daugiafunkci</w:t>
      </w:r>
      <w:r w:rsidR="00E27364">
        <w:rPr>
          <w:rFonts w:ascii="Times New Roman" w:hAnsi="Times New Roman"/>
          <w:sz w:val="24"/>
        </w:rPr>
        <w:t xml:space="preserve">ame centre – </w:t>
      </w:r>
      <w:r w:rsidRPr="0002710E">
        <w:rPr>
          <w:rFonts w:ascii="Times New Roman" w:hAnsi="Times New Roman"/>
          <w:sz w:val="24"/>
        </w:rPr>
        <w:t>5</w:t>
      </w:r>
      <w:r w:rsidR="002612C6">
        <w:rPr>
          <w:rFonts w:ascii="Times New Roman" w:hAnsi="Times New Roman"/>
          <w:sz w:val="24"/>
        </w:rPr>
        <w:t xml:space="preserve"> mokiniais</w:t>
      </w:r>
      <w:r w:rsidRPr="0002710E">
        <w:rPr>
          <w:rFonts w:ascii="Times New Roman" w:hAnsi="Times New Roman"/>
          <w:sz w:val="24"/>
        </w:rPr>
        <w:t>.</w:t>
      </w:r>
    </w:p>
    <w:p w:rsidR="0002710E" w:rsidRPr="0002710E" w:rsidRDefault="0002710E" w:rsidP="000F23BA">
      <w:pPr>
        <w:spacing w:after="0" w:line="240" w:lineRule="auto"/>
        <w:ind w:firstLine="851"/>
        <w:jc w:val="both"/>
        <w:rPr>
          <w:rFonts w:ascii="Times New Roman" w:hAnsi="Times New Roman"/>
          <w:sz w:val="24"/>
        </w:rPr>
      </w:pPr>
      <w:r w:rsidRPr="0002710E">
        <w:rPr>
          <w:rFonts w:ascii="Times New Roman" w:hAnsi="Times New Roman"/>
          <w:sz w:val="24"/>
        </w:rPr>
        <w:t xml:space="preserve">Mokinių skaičius </w:t>
      </w:r>
      <w:r w:rsidR="00E27364" w:rsidRPr="0002710E">
        <w:rPr>
          <w:rFonts w:ascii="Times New Roman" w:hAnsi="Times New Roman"/>
          <w:sz w:val="24"/>
        </w:rPr>
        <w:t xml:space="preserve">1 mokiniu </w:t>
      </w:r>
      <w:r w:rsidRPr="0002710E">
        <w:rPr>
          <w:rFonts w:ascii="Times New Roman" w:hAnsi="Times New Roman"/>
          <w:sz w:val="24"/>
        </w:rPr>
        <w:t>padidėjo Kurčiųjų ir neprigirdinčiųjų pagrindinėje mokykloje, „Šviesos“ special</w:t>
      </w:r>
      <w:r w:rsidR="00E27364">
        <w:rPr>
          <w:rFonts w:ascii="Times New Roman" w:hAnsi="Times New Roman"/>
          <w:sz w:val="24"/>
        </w:rPr>
        <w:t xml:space="preserve">iojo ugdymo centre – </w:t>
      </w:r>
      <w:r w:rsidR="00232811">
        <w:rPr>
          <w:rFonts w:ascii="Times New Roman" w:hAnsi="Times New Roman"/>
          <w:sz w:val="24"/>
        </w:rPr>
        <w:t>8 mokiniais</w:t>
      </w:r>
      <w:r w:rsidR="00E27364">
        <w:rPr>
          <w:rFonts w:ascii="Times New Roman" w:hAnsi="Times New Roman"/>
          <w:sz w:val="24"/>
        </w:rPr>
        <w:t>.</w:t>
      </w:r>
    </w:p>
    <w:p w:rsidR="0002710E" w:rsidRPr="0002710E" w:rsidRDefault="0002710E" w:rsidP="0002710E">
      <w:pPr>
        <w:spacing w:after="0" w:line="240" w:lineRule="auto"/>
        <w:rPr>
          <w:rFonts w:ascii="Times New Roman" w:hAnsi="Times New Roman"/>
          <w:sz w:val="24"/>
        </w:rPr>
      </w:pPr>
    </w:p>
    <w:p w:rsidR="0002710E" w:rsidRDefault="0002710E" w:rsidP="0002710E">
      <w:pPr>
        <w:spacing w:after="0" w:line="240" w:lineRule="auto"/>
        <w:rPr>
          <w:rFonts w:ascii="Times New Roman" w:hAnsi="Times New Roman"/>
          <w:sz w:val="24"/>
        </w:rPr>
      </w:pPr>
      <w:r w:rsidRPr="0002710E">
        <w:rPr>
          <w:rFonts w:ascii="Times New Roman" w:hAnsi="Times New Roman"/>
          <w:noProof/>
          <w:sz w:val="24"/>
          <w:lang w:val="en-US"/>
        </w:rPr>
        <w:lastRenderedPageBreak/>
        <w:drawing>
          <wp:inline distT="0" distB="0" distL="0" distR="0" wp14:anchorId="1635F911" wp14:editId="2FA0C36A">
            <wp:extent cx="5807075" cy="2346960"/>
            <wp:effectExtent l="0" t="0" r="3175" b="15240"/>
            <wp:docPr id="85" name="Diagrama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C547B8" w:rsidRPr="0002710E" w:rsidRDefault="00C547B8" w:rsidP="0002710E">
      <w:pPr>
        <w:spacing w:after="0" w:line="240" w:lineRule="auto"/>
        <w:rPr>
          <w:rFonts w:ascii="Times New Roman" w:hAnsi="Times New Roman"/>
          <w:sz w:val="24"/>
        </w:rPr>
      </w:pPr>
    </w:p>
    <w:p w:rsidR="0002710E" w:rsidRDefault="00C547B8" w:rsidP="000F7DC5">
      <w:pPr>
        <w:spacing w:after="0" w:line="240" w:lineRule="auto"/>
        <w:jc w:val="center"/>
        <w:rPr>
          <w:rFonts w:ascii="Times New Roman" w:hAnsi="Times New Roman"/>
          <w:sz w:val="24"/>
        </w:rPr>
      </w:pPr>
      <w:r>
        <w:rPr>
          <w:rFonts w:ascii="Times New Roman" w:hAnsi="Times New Roman"/>
          <w:sz w:val="24"/>
        </w:rPr>
        <w:t>15 pav. Klasių skaičiaus kaita kitose mokyklose</w:t>
      </w:r>
    </w:p>
    <w:p w:rsidR="00C547B8" w:rsidRPr="0002710E" w:rsidRDefault="00C547B8" w:rsidP="000F7DC5">
      <w:pPr>
        <w:spacing w:after="0" w:line="240" w:lineRule="auto"/>
        <w:rPr>
          <w:rFonts w:ascii="Times New Roman" w:hAnsi="Times New Roman"/>
          <w:sz w:val="24"/>
        </w:rPr>
      </w:pPr>
    </w:p>
    <w:p w:rsidR="0002710E" w:rsidRPr="0002710E" w:rsidRDefault="0002710E" w:rsidP="000F7DC5">
      <w:pPr>
        <w:spacing w:after="0" w:line="240" w:lineRule="auto"/>
        <w:ind w:firstLine="851"/>
        <w:jc w:val="both"/>
        <w:rPr>
          <w:rFonts w:ascii="Times New Roman" w:hAnsi="Times New Roman"/>
          <w:sz w:val="24"/>
        </w:rPr>
      </w:pPr>
      <w:r w:rsidRPr="0002710E">
        <w:rPr>
          <w:rFonts w:ascii="Times New Roman" w:hAnsi="Times New Roman"/>
          <w:sz w:val="24"/>
        </w:rPr>
        <w:t xml:space="preserve">Nuo 2012 metų klasių skaičius Pradinėje mokykloje </w:t>
      </w:r>
      <w:r w:rsidR="000F7DC5" w:rsidRPr="0002710E">
        <w:rPr>
          <w:rFonts w:ascii="Times New Roman" w:hAnsi="Times New Roman"/>
          <w:sz w:val="24"/>
        </w:rPr>
        <w:t xml:space="preserve">sumažėjo </w:t>
      </w:r>
      <w:r w:rsidRPr="0002710E">
        <w:rPr>
          <w:rFonts w:ascii="Times New Roman" w:hAnsi="Times New Roman"/>
          <w:sz w:val="24"/>
        </w:rPr>
        <w:t>3</w:t>
      </w:r>
      <w:r w:rsidR="000F7DC5" w:rsidRPr="000F7DC5">
        <w:rPr>
          <w:rFonts w:ascii="Times New Roman" w:hAnsi="Times New Roman"/>
          <w:sz w:val="24"/>
        </w:rPr>
        <w:t xml:space="preserve"> </w:t>
      </w:r>
      <w:r w:rsidR="000F7DC5" w:rsidRPr="0002710E">
        <w:rPr>
          <w:rFonts w:ascii="Times New Roman" w:hAnsi="Times New Roman"/>
          <w:sz w:val="24"/>
        </w:rPr>
        <w:t>komplektais</w:t>
      </w:r>
      <w:r w:rsidRPr="0002710E">
        <w:rPr>
          <w:rFonts w:ascii="Times New Roman" w:hAnsi="Times New Roman"/>
          <w:sz w:val="24"/>
        </w:rPr>
        <w:t>, SMC</w:t>
      </w:r>
      <w:r w:rsidR="000F7DC5">
        <w:rPr>
          <w:rFonts w:ascii="Times New Roman" w:hAnsi="Times New Roman"/>
          <w:sz w:val="24"/>
        </w:rPr>
        <w:t xml:space="preserve"> – </w:t>
      </w:r>
      <w:r w:rsidRPr="0002710E">
        <w:rPr>
          <w:rFonts w:ascii="Times New Roman" w:hAnsi="Times New Roman"/>
          <w:sz w:val="24"/>
        </w:rPr>
        <w:t>2</w:t>
      </w:r>
      <w:r w:rsidR="000F7DC5">
        <w:rPr>
          <w:rFonts w:ascii="Times New Roman" w:hAnsi="Times New Roman"/>
          <w:sz w:val="24"/>
        </w:rPr>
        <w:t xml:space="preserve"> </w:t>
      </w:r>
      <w:r w:rsidR="000F7DC5" w:rsidRPr="0002710E">
        <w:rPr>
          <w:rFonts w:ascii="Times New Roman" w:hAnsi="Times New Roman"/>
          <w:sz w:val="24"/>
        </w:rPr>
        <w:t>komplektais</w:t>
      </w:r>
      <w:r w:rsidRPr="0002710E">
        <w:rPr>
          <w:rFonts w:ascii="Times New Roman" w:hAnsi="Times New Roman"/>
          <w:sz w:val="24"/>
        </w:rPr>
        <w:t>, „Šviesos“ specialiojo ugdymo centre</w:t>
      </w:r>
      <w:r w:rsidR="000F7DC5">
        <w:rPr>
          <w:rFonts w:ascii="Times New Roman" w:hAnsi="Times New Roman"/>
          <w:sz w:val="24"/>
        </w:rPr>
        <w:t xml:space="preserve"> – </w:t>
      </w:r>
      <w:r w:rsidRPr="0002710E">
        <w:rPr>
          <w:rFonts w:ascii="Times New Roman" w:hAnsi="Times New Roman"/>
          <w:sz w:val="24"/>
        </w:rPr>
        <w:t>1 komplektu.</w:t>
      </w:r>
    </w:p>
    <w:p w:rsidR="0002710E" w:rsidRPr="0002710E" w:rsidRDefault="0002710E" w:rsidP="000F7DC5">
      <w:pPr>
        <w:spacing w:after="0" w:line="240" w:lineRule="auto"/>
        <w:ind w:firstLine="851"/>
        <w:jc w:val="both"/>
        <w:rPr>
          <w:rFonts w:ascii="Times New Roman" w:hAnsi="Times New Roman"/>
          <w:sz w:val="24"/>
        </w:rPr>
      </w:pPr>
      <w:r w:rsidRPr="0002710E">
        <w:rPr>
          <w:rFonts w:ascii="Times New Roman" w:hAnsi="Times New Roman"/>
          <w:sz w:val="24"/>
        </w:rPr>
        <w:t>Klasių skaičius</w:t>
      </w:r>
      <w:r w:rsidR="002612C6">
        <w:rPr>
          <w:rFonts w:ascii="Times New Roman" w:hAnsi="Times New Roman"/>
          <w:sz w:val="24"/>
        </w:rPr>
        <w:t xml:space="preserve"> 1 komplektu </w:t>
      </w:r>
      <w:r w:rsidR="000F7DC5">
        <w:rPr>
          <w:rFonts w:ascii="Times New Roman" w:hAnsi="Times New Roman"/>
          <w:sz w:val="24"/>
        </w:rPr>
        <w:t xml:space="preserve">padidėjo </w:t>
      </w:r>
      <w:r w:rsidR="002612C6">
        <w:rPr>
          <w:rFonts w:ascii="Times New Roman" w:hAnsi="Times New Roman"/>
          <w:sz w:val="24"/>
        </w:rPr>
        <w:t>Jaunimo,</w:t>
      </w:r>
      <w:r w:rsidRPr="0002710E">
        <w:rPr>
          <w:rFonts w:ascii="Times New Roman" w:hAnsi="Times New Roman"/>
          <w:sz w:val="24"/>
        </w:rPr>
        <w:t xml:space="preserve"> Kurčiųjų </w:t>
      </w:r>
      <w:r w:rsidR="002612C6">
        <w:rPr>
          <w:rFonts w:ascii="Times New Roman" w:hAnsi="Times New Roman"/>
          <w:sz w:val="24"/>
        </w:rPr>
        <w:t>ir neprigirdinčiųjų pagrindinėse</w:t>
      </w:r>
      <w:r w:rsidRPr="0002710E">
        <w:rPr>
          <w:rFonts w:ascii="Times New Roman" w:hAnsi="Times New Roman"/>
          <w:sz w:val="24"/>
        </w:rPr>
        <w:t xml:space="preserve"> mokyklose.</w:t>
      </w:r>
    </w:p>
    <w:p w:rsidR="000F7DC5" w:rsidRPr="0002710E" w:rsidRDefault="000F7DC5" w:rsidP="000F7DC5">
      <w:pPr>
        <w:spacing w:after="0" w:line="240" w:lineRule="auto"/>
        <w:rPr>
          <w:rFonts w:ascii="Times New Roman" w:hAnsi="Times New Roman"/>
          <w:sz w:val="24"/>
        </w:rPr>
      </w:pPr>
    </w:p>
    <w:p w:rsidR="0014329B" w:rsidRDefault="0014329B" w:rsidP="000F7DC5">
      <w:pPr>
        <w:spacing w:after="0" w:line="240" w:lineRule="auto"/>
        <w:jc w:val="both"/>
        <w:rPr>
          <w:rFonts w:ascii="Times New Roman" w:hAnsi="Times New Roman"/>
          <w:b/>
          <w:sz w:val="24"/>
          <w:szCs w:val="24"/>
        </w:rPr>
      </w:pPr>
      <w:r w:rsidRPr="0002710E">
        <w:rPr>
          <w:rFonts w:ascii="Times New Roman" w:hAnsi="Times New Roman"/>
          <w:b/>
          <w:sz w:val="24"/>
          <w:szCs w:val="24"/>
        </w:rPr>
        <w:t xml:space="preserve">1.7. Mokinių skaičiaus </w:t>
      </w:r>
      <w:r w:rsidRPr="00C55B27">
        <w:rPr>
          <w:rFonts w:ascii="Times New Roman" w:hAnsi="Times New Roman"/>
          <w:b/>
          <w:sz w:val="24"/>
          <w:szCs w:val="24"/>
        </w:rPr>
        <w:t>savivaldybė</w:t>
      </w:r>
      <w:r w:rsidR="00C55B27" w:rsidRPr="00C55B27">
        <w:rPr>
          <w:rFonts w:ascii="Times New Roman" w:hAnsi="Times New Roman"/>
          <w:b/>
          <w:sz w:val="24"/>
          <w:szCs w:val="24"/>
        </w:rPr>
        <w:t>s</w:t>
      </w:r>
      <w:r w:rsidRPr="00C55B27">
        <w:rPr>
          <w:rFonts w:ascii="Times New Roman" w:hAnsi="Times New Roman"/>
          <w:b/>
          <w:sz w:val="24"/>
          <w:szCs w:val="24"/>
        </w:rPr>
        <w:t xml:space="preserve"> mokyklose</w:t>
      </w:r>
      <w:r w:rsidRPr="0002710E">
        <w:rPr>
          <w:rFonts w:ascii="Times New Roman" w:hAnsi="Times New Roman"/>
          <w:b/>
          <w:sz w:val="24"/>
          <w:szCs w:val="24"/>
        </w:rPr>
        <w:t xml:space="preserve"> prognozė</w:t>
      </w:r>
      <w:r w:rsidR="000F23BA" w:rsidRPr="0002710E">
        <w:rPr>
          <w:rFonts w:ascii="Times New Roman" w:hAnsi="Times New Roman"/>
          <w:b/>
          <w:sz w:val="24"/>
          <w:szCs w:val="24"/>
        </w:rPr>
        <w:t xml:space="preserve"> </w:t>
      </w:r>
      <w:r w:rsidRPr="0002710E">
        <w:rPr>
          <w:rFonts w:ascii="Times New Roman" w:hAnsi="Times New Roman"/>
          <w:b/>
          <w:sz w:val="24"/>
          <w:szCs w:val="24"/>
        </w:rPr>
        <w:t>2020 metams</w:t>
      </w:r>
      <w:r w:rsidR="007F2AD8">
        <w:rPr>
          <w:rFonts w:ascii="Times New Roman" w:hAnsi="Times New Roman"/>
          <w:b/>
          <w:sz w:val="24"/>
          <w:szCs w:val="24"/>
        </w:rPr>
        <w:t xml:space="preserve"> (be specialiųjų mokyklų ir SMC)</w:t>
      </w:r>
      <w:r w:rsidR="003641C5">
        <w:rPr>
          <w:rFonts w:ascii="Times New Roman" w:hAnsi="Times New Roman"/>
          <w:b/>
          <w:sz w:val="24"/>
          <w:szCs w:val="24"/>
        </w:rPr>
        <w:t>.</w:t>
      </w:r>
    </w:p>
    <w:p w:rsidR="0002710E" w:rsidRPr="0002710E" w:rsidRDefault="0002710E" w:rsidP="000F7DC5">
      <w:pPr>
        <w:spacing w:after="0" w:line="240" w:lineRule="auto"/>
        <w:rPr>
          <w:rFonts w:ascii="Times New Roman" w:hAnsi="Times New Roman"/>
          <w:sz w:val="24"/>
        </w:rPr>
      </w:pPr>
    </w:p>
    <w:p w:rsidR="0002710E" w:rsidRDefault="0002710E" w:rsidP="0002710E">
      <w:pPr>
        <w:spacing w:after="0" w:line="240" w:lineRule="auto"/>
        <w:rPr>
          <w:rFonts w:ascii="Times New Roman" w:hAnsi="Times New Roman"/>
          <w:sz w:val="24"/>
        </w:rPr>
      </w:pPr>
      <w:r w:rsidRPr="0002710E">
        <w:rPr>
          <w:rFonts w:ascii="Times New Roman" w:hAnsi="Times New Roman"/>
          <w:noProof/>
          <w:sz w:val="24"/>
          <w:lang w:val="en-US"/>
        </w:rPr>
        <w:drawing>
          <wp:inline distT="0" distB="0" distL="0" distR="0" wp14:anchorId="71B5B676" wp14:editId="6325BEE8">
            <wp:extent cx="6081623" cy="2084705"/>
            <wp:effectExtent l="0" t="0" r="14605" b="10795"/>
            <wp:docPr id="86" name="Diagrama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D1316" w:rsidRDefault="001D1316" w:rsidP="0002710E">
      <w:pPr>
        <w:spacing w:after="0" w:line="240" w:lineRule="auto"/>
        <w:rPr>
          <w:rFonts w:ascii="Times New Roman" w:hAnsi="Times New Roman"/>
          <w:sz w:val="24"/>
        </w:rPr>
      </w:pPr>
    </w:p>
    <w:p w:rsidR="007F2AD8" w:rsidRPr="007F2AD8" w:rsidRDefault="00C547B8" w:rsidP="000F23BA">
      <w:pPr>
        <w:jc w:val="center"/>
        <w:rPr>
          <w:rFonts w:ascii="Times New Roman" w:hAnsi="Times New Roman"/>
          <w:sz w:val="24"/>
          <w:szCs w:val="24"/>
        </w:rPr>
      </w:pPr>
      <w:r>
        <w:rPr>
          <w:rFonts w:ascii="Times New Roman" w:hAnsi="Times New Roman"/>
          <w:sz w:val="24"/>
        </w:rPr>
        <w:t>16 p</w:t>
      </w:r>
      <w:r w:rsidR="008A1648">
        <w:rPr>
          <w:rFonts w:ascii="Times New Roman" w:hAnsi="Times New Roman"/>
          <w:sz w:val="24"/>
        </w:rPr>
        <w:t xml:space="preserve">av. </w:t>
      </w:r>
      <w:r>
        <w:rPr>
          <w:rFonts w:ascii="Times New Roman" w:hAnsi="Times New Roman"/>
          <w:sz w:val="24"/>
        </w:rPr>
        <w:t xml:space="preserve">Mokinių skaičiaus </w:t>
      </w:r>
      <w:r w:rsidRPr="00C55B27">
        <w:rPr>
          <w:rFonts w:ascii="Times New Roman" w:hAnsi="Times New Roman"/>
          <w:sz w:val="24"/>
        </w:rPr>
        <w:t>savivaldybės mokyklose</w:t>
      </w:r>
      <w:r>
        <w:rPr>
          <w:rFonts w:ascii="Times New Roman" w:hAnsi="Times New Roman"/>
          <w:sz w:val="24"/>
        </w:rPr>
        <w:t xml:space="preserve"> prognozė </w:t>
      </w:r>
      <w:r w:rsidR="007F2AD8" w:rsidRPr="007F2AD8">
        <w:rPr>
          <w:rFonts w:ascii="Times New Roman" w:hAnsi="Times New Roman"/>
          <w:sz w:val="24"/>
          <w:szCs w:val="24"/>
        </w:rPr>
        <w:t>(be specialiųjų mokyklų ir SMC)</w:t>
      </w:r>
    </w:p>
    <w:p w:rsidR="0002710E" w:rsidRPr="0002710E" w:rsidRDefault="0002710E" w:rsidP="000F23BA">
      <w:pPr>
        <w:spacing w:after="0" w:line="240" w:lineRule="auto"/>
        <w:ind w:firstLine="851"/>
        <w:jc w:val="both"/>
        <w:rPr>
          <w:rFonts w:ascii="Times New Roman" w:hAnsi="Times New Roman"/>
          <w:sz w:val="24"/>
        </w:rPr>
      </w:pPr>
      <w:r w:rsidRPr="0002710E">
        <w:rPr>
          <w:rFonts w:ascii="Times New Roman" w:hAnsi="Times New Roman"/>
          <w:sz w:val="24"/>
        </w:rPr>
        <w:t>2015</w:t>
      </w:r>
      <w:r w:rsidR="003D407B">
        <w:rPr>
          <w:rFonts w:ascii="Times New Roman" w:hAnsi="Times New Roman"/>
          <w:sz w:val="24"/>
        </w:rPr>
        <w:t>–</w:t>
      </w:r>
      <w:r w:rsidRPr="0002710E">
        <w:rPr>
          <w:rFonts w:ascii="Times New Roman" w:hAnsi="Times New Roman"/>
          <w:sz w:val="24"/>
        </w:rPr>
        <w:t>2020 met</w:t>
      </w:r>
      <w:r w:rsidR="003D407B">
        <w:rPr>
          <w:rFonts w:ascii="Times New Roman" w:hAnsi="Times New Roman"/>
          <w:sz w:val="24"/>
        </w:rPr>
        <w:t>ais</w:t>
      </w:r>
      <w:r w:rsidRPr="0002710E">
        <w:rPr>
          <w:rFonts w:ascii="Times New Roman" w:hAnsi="Times New Roman"/>
          <w:sz w:val="24"/>
        </w:rPr>
        <w:t xml:space="preserve"> prognozuojamas mokinių skaičiaus maž</w:t>
      </w:r>
      <w:r w:rsidR="007F2AD8">
        <w:rPr>
          <w:rFonts w:ascii="Times New Roman" w:hAnsi="Times New Roman"/>
          <w:sz w:val="24"/>
        </w:rPr>
        <w:t xml:space="preserve">ėjimas 1085 mokiniais (2016 m. </w:t>
      </w:r>
      <w:r w:rsidR="003D407B">
        <w:rPr>
          <w:rFonts w:ascii="Times New Roman" w:hAnsi="Times New Roman"/>
          <w:sz w:val="24"/>
        </w:rPr>
        <w:t>–</w:t>
      </w:r>
      <w:r w:rsidR="007F2AD8">
        <w:rPr>
          <w:rFonts w:ascii="Times New Roman" w:hAnsi="Times New Roman"/>
          <w:sz w:val="24"/>
        </w:rPr>
        <w:t xml:space="preserve"> </w:t>
      </w:r>
      <w:r w:rsidRPr="0002710E">
        <w:rPr>
          <w:rFonts w:ascii="Times New Roman" w:hAnsi="Times New Roman"/>
          <w:sz w:val="24"/>
        </w:rPr>
        <w:t>330</w:t>
      </w:r>
      <w:r w:rsidR="002612C6">
        <w:rPr>
          <w:rFonts w:ascii="Times New Roman" w:hAnsi="Times New Roman"/>
          <w:sz w:val="24"/>
        </w:rPr>
        <w:t xml:space="preserve"> mokinių</w:t>
      </w:r>
      <w:r w:rsidRPr="0002710E">
        <w:rPr>
          <w:rFonts w:ascii="Times New Roman" w:hAnsi="Times New Roman"/>
          <w:sz w:val="24"/>
        </w:rPr>
        <w:t>, 2017</w:t>
      </w:r>
      <w:r w:rsidR="007F2AD8">
        <w:rPr>
          <w:rFonts w:ascii="Times New Roman" w:hAnsi="Times New Roman"/>
          <w:sz w:val="24"/>
        </w:rPr>
        <w:t xml:space="preserve"> m.</w:t>
      </w:r>
      <w:r w:rsidR="003D407B">
        <w:rPr>
          <w:rFonts w:ascii="Times New Roman" w:hAnsi="Times New Roman"/>
          <w:sz w:val="24"/>
        </w:rPr>
        <w:t xml:space="preserve"> – </w:t>
      </w:r>
      <w:r w:rsidRPr="0002710E">
        <w:rPr>
          <w:rFonts w:ascii="Times New Roman" w:hAnsi="Times New Roman"/>
          <w:sz w:val="24"/>
        </w:rPr>
        <w:t>369</w:t>
      </w:r>
      <w:r w:rsidR="002612C6">
        <w:rPr>
          <w:rFonts w:ascii="Times New Roman" w:hAnsi="Times New Roman"/>
          <w:sz w:val="24"/>
        </w:rPr>
        <w:t xml:space="preserve"> mokiniais</w:t>
      </w:r>
      <w:r w:rsidRPr="0002710E">
        <w:rPr>
          <w:rFonts w:ascii="Times New Roman" w:hAnsi="Times New Roman"/>
          <w:sz w:val="24"/>
        </w:rPr>
        <w:t>, 2018 m.</w:t>
      </w:r>
      <w:r w:rsidR="003D407B">
        <w:rPr>
          <w:rFonts w:ascii="Times New Roman" w:hAnsi="Times New Roman"/>
          <w:sz w:val="24"/>
        </w:rPr>
        <w:t xml:space="preserve"> – </w:t>
      </w:r>
      <w:r w:rsidRPr="0002710E">
        <w:rPr>
          <w:rFonts w:ascii="Times New Roman" w:hAnsi="Times New Roman"/>
          <w:sz w:val="24"/>
        </w:rPr>
        <w:t>237</w:t>
      </w:r>
      <w:r w:rsidR="002612C6">
        <w:rPr>
          <w:rFonts w:ascii="Times New Roman" w:hAnsi="Times New Roman"/>
          <w:sz w:val="24"/>
        </w:rPr>
        <w:t xml:space="preserve"> mokiniais</w:t>
      </w:r>
      <w:r w:rsidRPr="0002710E">
        <w:rPr>
          <w:rFonts w:ascii="Times New Roman" w:hAnsi="Times New Roman"/>
          <w:sz w:val="24"/>
        </w:rPr>
        <w:t>, 2019</w:t>
      </w:r>
      <w:r w:rsidR="002612C6">
        <w:rPr>
          <w:rFonts w:ascii="Times New Roman" w:hAnsi="Times New Roman"/>
          <w:sz w:val="24"/>
        </w:rPr>
        <w:t xml:space="preserve"> </w:t>
      </w:r>
      <w:r w:rsidRPr="0002710E">
        <w:rPr>
          <w:rFonts w:ascii="Times New Roman" w:hAnsi="Times New Roman"/>
          <w:sz w:val="24"/>
        </w:rPr>
        <w:t xml:space="preserve">m. </w:t>
      </w:r>
      <w:r w:rsidR="003D407B">
        <w:rPr>
          <w:rFonts w:ascii="Times New Roman" w:hAnsi="Times New Roman"/>
          <w:sz w:val="24"/>
        </w:rPr>
        <w:t>– 134</w:t>
      </w:r>
      <w:r w:rsidR="005B2331">
        <w:rPr>
          <w:rFonts w:ascii="Times New Roman" w:hAnsi="Times New Roman"/>
          <w:sz w:val="24"/>
        </w:rPr>
        <w:t xml:space="preserve"> mokiniais</w:t>
      </w:r>
      <w:r w:rsidR="003D407B">
        <w:rPr>
          <w:rFonts w:ascii="Times New Roman" w:hAnsi="Times New Roman"/>
          <w:sz w:val="24"/>
        </w:rPr>
        <w:t xml:space="preserve">, 2020 m. – </w:t>
      </w:r>
      <w:r w:rsidRPr="0002710E">
        <w:rPr>
          <w:rFonts w:ascii="Times New Roman" w:hAnsi="Times New Roman"/>
          <w:sz w:val="24"/>
        </w:rPr>
        <w:t>15</w:t>
      </w:r>
      <w:r w:rsidR="002612C6">
        <w:rPr>
          <w:rFonts w:ascii="Times New Roman" w:hAnsi="Times New Roman"/>
          <w:sz w:val="24"/>
        </w:rPr>
        <w:t xml:space="preserve"> mokinių</w:t>
      </w:r>
      <w:r w:rsidRPr="0002710E">
        <w:rPr>
          <w:rFonts w:ascii="Times New Roman" w:hAnsi="Times New Roman"/>
          <w:sz w:val="24"/>
        </w:rPr>
        <w:t>).</w:t>
      </w:r>
    </w:p>
    <w:p w:rsidR="0002710E" w:rsidRPr="0002710E" w:rsidRDefault="0002710E" w:rsidP="0002710E">
      <w:pPr>
        <w:spacing w:after="0" w:line="240" w:lineRule="auto"/>
        <w:rPr>
          <w:rFonts w:ascii="Times New Roman" w:hAnsi="Times New Roman"/>
          <w:sz w:val="24"/>
        </w:rPr>
      </w:pPr>
    </w:p>
    <w:p w:rsidR="0002710E" w:rsidRDefault="0002710E" w:rsidP="0002710E">
      <w:pPr>
        <w:spacing w:after="0" w:line="240" w:lineRule="auto"/>
        <w:rPr>
          <w:rFonts w:ascii="Times New Roman" w:hAnsi="Times New Roman"/>
          <w:sz w:val="24"/>
        </w:rPr>
      </w:pPr>
      <w:r w:rsidRPr="0002710E">
        <w:rPr>
          <w:rFonts w:ascii="Times New Roman" w:hAnsi="Times New Roman"/>
          <w:noProof/>
          <w:sz w:val="24"/>
          <w:lang w:val="en-US"/>
        </w:rPr>
        <w:lastRenderedPageBreak/>
        <w:drawing>
          <wp:inline distT="0" distB="0" distL="0" distR="0" wp14:anchorId="3A19C131" wp14:editId="091558C2">
            <wp:extent cx="6081395" cy="2743200"/>
            <wp:effectExtent l="0" t="0" r="14605" b="0"/>
            <wp:docPr id="87" name="Diagrama 8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D5217B" w:rsidRPr="0002710E" w:rsidRDefault="00D5217B" w:rsidP="0002710E">
      <w:pPr>
        <w:spacing w:after="0" w:line="240" w:lineRule="auto"/>
        <w:rPr>
          <w:rFonts w:ascii="Times New Roman" w:hAnsi="Times New Roman"/>
          <w:sz w:val="24"/>
        </w:rPr>
      </w:pPr>
    </w:p>
    <w:p w:rsidR="0002710E" w:rsidRDefault="00C547B8" w:rsidP="000F23BA">
      <w:pPr>
        <w:spacing w:after="0" w:line="240" w:lineRule="auto"/>
        <w:jc w:val="center"/>
        <w:rPr>
          <w:rFonts w:ascii="Times New Roman" w:hAnsi="Times New Roman"/>
          <w:sz w:val="24"/>
        </w:rPr>
      </w:pPr>
      <w:r>
        <w:rPr>
          <w:rFonts w:ascii="Times New Roman" w:hAnsi="Times New Roman"/>
          <w:sz w:val="24"/>
        </w:rPr>
        <w:t>17 p</w:t>
      </w:r>
      <w:r w:rsidR="008A1648">
        <w:rPr>
          <w:rFonts w:ascii="Times New Roman" w:hAnsi="Times New Roman"/>
          <w:sz w:val="24"/>
        </w:rPr>
        <w:t>av.</w:t>
      </w:r>
      <w:r w:rsidR="00D5217B">
        <w:rPr>
          <w:rFonts w:ascii="Times New Roman" w:hAnsi="Times New Roman"/>
          <w:sz w:val="24"/>
        </w:rPr>
        <w:t xml:space="preserve"> </w:t>
      </w:r>
      <w:r>
        <w:rPr>
          <w:rFonts w:ascii="Times New Roman" w:hAnsi="Times New Roman"/>
          <w:sz w:val="24"/>
        </w:rPr>
        <w:t>Pirmokų ir dvyliktokų skaičiaus prognozė 2020 metais</w:t>
      </w:r>
    </w:p>
    <w:p w:rsidR="00D5217B" w:rsidRPr="0002710E" w:rsidRDefault="00D5217B" w:rsidP="0002710E">
      <w:pPr>
        <w:spacing w:after="0" w:line="240" w:lineRule="auto"/>
        <w:rPr>
          <w:rFonts w:ascii="Times New Roman" w:hAnsi="Times New Roman"/>
          <w:sz w:val="24"/>
        </w:rPr>
      </w:pPr>
    </w:p>
    <w:p w:rsidR="0002710E" w:rsidRDefault="0002710E" w:rsidP="000F23BA">
      <w:pPr>
        <w:spacing w:after="0" w:line="240" w:lineRule="auto"/>
        <w:ind w:firstLine="851"/>
        <w:jc w:val="both"/>
        <w:rPr>
          <w:rFonts w:ascii="Times New Roman" w:hAnsi="Times New Roman"/>
          <w:sz w:val="24"/>
        </w:rPr>
      </w:pPr>
      <w:r w:rsidRPr="0002710E">
        <w:rPr>
          <w:rFonts w:ascii="Times New Roman" w:hAnsi="Times New Roman"/>
          <w:sz w:val="24"/>
        </w:rPr>
        <w:t>Prognozuojama</w:t>
      </w:r>
      <w:r w:rsidR="005B2331">
        <w:rPr>
          <w:rFonts w:ascii="Times New Roman" w:hAnsi="Times New Roman"/>
          <w:sz w:val="24"/>
        </w:rPr>
        <w:t>, kad</w:t>
      </w:r>
      <w:r w:rsidRPr="0002710E">
        <w:rPr>
          <w:rFonts w:ascii="Times New Roman" w:hAnsi="Times New Roman"/>
          <w:sz w:val="24"/>
        </w:rPr>
        <w:t xml:space="preserve"> 2018 m. pirmų ir dvyliktų klasių mokinių skaičius susilygins, </w:t>
      </w:r>
      <w:r w:rsidR="00D5217B">
        <w:rPr>
          <w:rFonts w:ascii="Times New Roman" w:hAnsi="Times New Roman"/>
          <w:sz w:val="24"/>
        </w:rPr>
        <w:t>nu</w:t>
      </w:r>
      <w:r w:rsidRPr="0002710E">
        <w:rPr>
          <w:rFonts w:ascii="Times New Roman" w:hAnsi="Times New Roman"/>
          <w:sz w:val="24"/>
        </w:rPr>
        <w:t>o 2019 m</w:t>
      </w:r>
      <w:r w:rsidR="005B2331">
        <w:rPr>
          <w:rFonts w:ascii="Times New Roman" w:hAnsi="Times New Roman"/>
          <w:sz w:val="24"/>
        </w:rPr>
        <w:t>.</w:t>
      </w:r>
      <w:r w:rsidRPr="0002710E">
        <w:rPr>
          <w:rFonts w:ascii="Times New Roman" w:hAnsi="Times New Roman"/>
          <w:sz w:val="24"/>
        </w:rPr>
        <w:t xml:space="preserve"> pirmų klasių mokinių skaičius </w:t>
      </w:r>
      <w:r w:rsidR="00D5217B">
        <w:rPr>
          <w:rFonts w:ascii="Times New Roman" w:hAnsi="Times New Roman"/>
          <w:sz w:val="24"/>
        </w:rPr>
        <w:t xml:space="preserve">bus didesnis už dvyliktų klasių </w:t>
      </w:r>
      <w:r w:rsidRPr="0002710E">
        <w:rPr>
          <w:rFonts w:ascii="Times New Roman" w:hAnsi="Times New Roman"/>
          <w:sz w:val="24"/>
        </w:rPr>
        <w:t>mokinių skaičių</w:t>
      </w:r>
      <w:r w:rsidR="00D5217B">
        <w:rPr>
          <w:rFonts w:ascii="Times New Roman" w:hAnsi="Times New Roman"/>
          <w:sz w:val="24"/>
        </w:rPr>
        <w:t>.</w:t>
      </w:r>
    </w:p>
    <w:p w:rsidR="00DD3E63" w:rsidRDefault="00DD3E63" w:rsidP="0002710E">
      <w:pPr>
        <w:spacing w:after="0" w:line="240" w:lineRule="auto"/>
        <w:jc w:val="both"/>
        <w:rPr>
          <w:rFonts w:ascii="Times New Roman" w:hAnsi="Times New Roman"/>
          <w:sz w:val="24"/>
        </w:rPr>
      </w:pPr>
    </w:p>
    <w:p w:rsidR="008D71B1" w:rsidRDefault="008D71B1" w:rsidP="0002710E">
      <w:pPr>
        <w:spacing w:after="0" w:line="240" w:lineRule="auto"/>
        <w:jc w:val="both"/>
        <w:rPr>
          <w:rFonts w:ascii="Times New Roman" w:hAnsi="Times New Roman"/>
          <w:sz w:val="24"/>
        </w:rPr>
      </w:pPr>
      <w:r>
        <w:rPr>
          <w:noProof/>
          <w:lang w:val="en-US"/>
        </w:rPr>
        <w:drawing>
          <wp:inline distT="0" distB="0" distL="0" distR="0" wp14:anchorId="5DA891B3" wp14:editId="26EA6C27">
            <wp:extent cx="6021238" cy="2743200"/>
            <wp:effectExtent l="0" t="0" r="17780" b="0"/>
            <wp:docPr id="72" name="Diagrama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8D71B1" w:rsidRDefault="008D71B1" w:rsidP="00F62BE0">
      <w:pPr>
        <w:spacing w:after="0" w:line="240" w:lineRule="auto"/>
        <w:jc w:val="both"/>
        <w:rPr>
          <w:rFonts w:ascii="Times New Roman" w:hAnsi="Times New Roman"/>
          <w:sz w:val="24"/>
        </w:rPr>
      </w:pPr>
    </w:p>
    <w:p w:rsidR="008D71B1" w:rsidRPr="008D71B1" w:rsidRDefault="00D051A2" w:rsidP="00F62BE0">
      <w:pPr>
        <w:spacing w:after="0" w:line="240" w:lineRule="auto"/>
        <w:jc w:val="center"/>
        <w:rPr>
          <w:rFonts w:ascii="Times New Roman" w:hAnsi="Times New Roman"/>
          <w:sz w:val="24"/>
        </w:rPr>
      </w:pPr>
      <w:r>
        <w:rPr>
          <w:rFonts w:ascii="Times New Roman" w:hAnsi="Times New Roman"/>
          <w:sz w:val="24"/>
        </w:rPr>
        <w:t>18 p</w:t>
      </w:r>
      <w:r w:rsidR="008D71B1">
        <w:rPr>
          <w:rFonts w:ascii="Times New Roman" w:hAnsi="Times New Roman"/>
          <w:sz w:val="24"/>
        </w:rPr>
        <w:t xml:space="preserve">av. </w:t>
      </w:r>
      <w:r>
        <w:rPr>
          <w:rFonts w:ascii="Times New Roman" w:hAnsi="Times New Roman"/>
          <w:sz w:val="24"/>
        </w:rPr>
        <w:t>Mokinių, išvykusių per mokslo metus, dalis</w:t>
      </w:r>
    </w:p>
    <w:p w:rsidR="008D71B1" w:rsidRPr="008D71B1" w:rsidRDefault="008D71B1" w:rsidP="00F62BE0">
      <w:pPr>
        <w:spacing w:after="0" w:line="240" w:lineRule="auto"/>
        <w:jc w:val="both"/>
        <w:rPr>
          <w:rFonts w:ascii="Times New Roman" w:hAnsi="Times New Roman"/>
          <w:sz w:val="24"/>
        </w:rPr>
      </w:pPr>
    </w:p>
    <w:p w:rsidR="00D85C69" w:rsidRDefault="008D71B1" w:rsidP="00F62BE0">
      <w:pPr>
        <w:spacing w:after="0" w:line="240" w:lineRule="auto"/>
        <w:ind w:firstLine="851"/>
        <w:jc w:val="both"/>
        <w:rPr>
          <w:rFonts w:ascii="Times New Roman" w:hAnsi="Times New Roman"/>
          <w:sz w:val="24"/>
        </w:rPr>
      </w:pPr>
      <w:r w:rsidRPr="008D71B1">
        <w:rPr>
          <w:rFonts w:ascii="Times New Roman" w:hAnsi="Times New Roman"/>
          <w:sz w:val="24"/>
        </w:rPr>
        <w:t>Bendrojo ugdymo mokyklos per mokslo metus netenka apie 1 proc</w:t>
      </w:r>
      <w:r w:rsidR="00F62BE0">
        <w:rPr>
          <w:rFonts w:ascii="Times New Roman" w:hAnsi="Times New Roman"/>
          <w:sz w:val="24"/>
        </w:rPr>
        <w:t>.</w:t>
      </w:r>
      <w:r w:rsidRPr="008D71B1">
        <w:rPr>
          <w:rFonts w:ascii="Times New Roman" w:hAnsi="Times New Roman"/>
          <w:sz w:val="24"/>
        </w:rPr>
        <w:t xml:space="preserve"> mokinių, specialiosios mokyklos 2014</w:t>
      </w:r>
      <w:r w:rsidR="00106C79" w:rsidRPr="008D71B1">
        <w:rPr>
          <w:rFonts w:ascii="Times New Roman" w:hAnsi="Times New Roman"/>
          <w:sz w:val="24"/>
        </w:rPr>
        <w:t>–</w:t>
      </w:r>
      <w:r w:rsidRPr="008D71B1">
        <w:rPr>
          <w:rFonts w:ascii="Times New Roman" w:hAnsi="Times New Roman"/>
          <w:sz w:val="24"/>
        </w:rPr>
        <w:t>2015 m. m. neteko 1,8 proc.</w:t>
      </w:r>
      <w:r w:rsidR="002612C6">
        <w:rPr>
          <w:rFonts w:ascii="Times New Roman" w:hAnsi="Times New Roman"/>
          <w:sz w:val="24"/>
        </w:rPr>
        <w:t xml:space="preserve"> mokinių</w:t>
      </w:r>
      <w:r w:rsidRPr="008D71B1">
        <w:rPr>
          <w:rFonts w:ascii="Times New Roman" w:hAnsi="Times New Roman"/>
          <w:sz w:val="24"/>
        </w:rPr>
        <w:t>, SMC 2012</w:t>
      </w:r>
      <w:r w:rsidR="00106C79" w:rsidRPr="008D71B1">
        <w:rPr>
          <w:rFonts w:ascii="Times New Roman" w:hAnsi="Times New Roman"/>
          <w:sz w:val="24"/>
        </w:rPr>
        <w:t>–</w:t>
      </w:r>
      <w:r w:rsidRPr="008D71B1">
        <w:rPr>
          <w:rFonts w:ascii="Times New Roman" w:hAnsi="Times New Roman"/>
          <w:sz w:val="24"/>
        </w:rPr>
        <w:t>2013 ir 2013</w:t>
      </w:r>
      <w:r w:rsidR="00106C79" w:rsidRPr="008D71B1">
        <w:rPr>
          <w:rFonts w:ascii="Times New Roman" w:hAnsi="Times New Roman"/>
          <w:sz w:val="24"/>
        </w:rPr>
        <w:t>–</w:t>
      </w:r>
      <w:r w:rsidRPr="008D71B1">
        <w:rPr>
          <w:rFonts w:ascii="Times New Roman" w:hAnsi="Times New Roman"/>
          <w:sz w:val="24"/>
        </w:rPr>
        <w:t xml:space="preserve">2014 m. m. neteko </w:t>
      </w:r>
      <w:r w:rsidR="002612C6">
        <w:rPr>
          <w:rFonts w:ascii="Times New Roman" w:hAnsi="Times New Roman"/>
          <w:sz w:val="24"/>
        </w:rPr>
        <w:t xml:space="preserve">po </w:t>
      </w:r>
      <w:r w:rsidR="00F62BE0">
        <w:rPr>
          <w:rFonts w:ascii="Times New Roman" w:hAnsi="Times New Roman"/>
          <w:sz w:val="24"/>
        </w:rPr>
        <w:t>24,</w:t>
      </w:r>
      <w:r w:rsidRPr="008D71B1">
        <w:rPr>
          <w:rFonts w:ascii="Times New Roman" w:hAnsi="Times New Roman"/>
          <w:sz w:val="24"/>
        </w:rPr>
        <w:t>5 proc.</w:t>
      </w:r>
      <w:r w:rsidR="002612C6">
        <w:rPr>
          <w:rFonts w:ascii="Times New Roman" w:hAnsi="Times New Roman"/>
          <w:sz w:val="24"/>
        </w:rPr>
        <w:t xml:space="preserve"> mokinių</w:t>
      </w:r>
      <w:r w:rsidRPr="008D71B1">
        <w:rPr>
          <w:rFonts w:ascii="Times New Roman" w:hAnsi="Times New Roman"/>
          <w:sz w:val="24"/>
        </w:rPr>
        <w:t>, 2014</w:t>
      </w:r>
      <w:r w:rsidR="00106C79" w:rsidRPr="008D71B1">
        <w:rPr>
          <w:rFonts w:ascii="Times New Roman" w:hAnsi="Times New Roman"/>
          <w:sz w:val="24"/>
        </w:rPr>
        <w:t>–</w:t>
      </w:r>
      <w:r w:rsidRPr="008D71B1">
        <w:rPr>
          <w:rFonts w:ascii="Times New Roman" w:hAnsi="Times New Roman"/>
          <w:sz w:val="24"/>
        </w:rPr>
        <w:t>2015 m. m.</w:t>
      </w:r>
      <w:r w:rsidR="00F62BE0">
        <w:rPr>
          <w:rFonts w:ascii="Times New Roman" w:hAnsi="Times New Roman"/>
          <w:sz w:val="24"/>
        </w:rPr>
        <w:t xml:space="preserve"> – </w:t>
      </w:r>
      <w:r w:rsidRPr="008D71B1">
        <w:rPr>
          <w:rFonts w:ascii="Times New Roman" w:hAnsi="Times New Roman"/>
          <w:sz w:val="24"/>
        </w:rPr>
        <w:t>11,4 proc. mokinių.</w:t>
      </w:r>
    </w:p>
    <w:p w:rsidR="00D85C69" w:rsidRDefault="00D85C69" w:rsidP="00D85C69">
      <w:pPr>
        <w:spacing w:after="0" w:line="240" w:lineRule="auto"/>
        <w:jc w:val="both"/>
        <w:rPr>
          <w:rFonts w:ascii="Times New Roman" w:hAnsi="Times New Roman"/>
          <w:sz w:val="24"/>
        </w:rPr>
      </w:pPr>
    </w:p>
    <w:tbl>
      <w:tblPr>
        <w:tblStyle w:val="TableGrid"/>
        <w:tblpPr w:leftFromText="180" w:rightFromText="180" w:vertAnchor="text" w:tblpY="1"/>
        <w:tblOverlap w:val="never"/>
        <w:tblW w:w="0" w:type="auto"/>
        <w:tblLook w:val="01E0" w:firstRow="1" w:lastRow="1" w:firstColumn="1" w:lastColumn="1" w:noHBand="0" w:noVBand="0"/>
      </w:tblPr>
      <w:tblGrid>
        <w:gridCol w:w="1910"/>
        <w:gridCol w:w="893"/>
        <w:gridCol w:w="805"/>
        <w:gridCol w:w="894"/>
        <w:gridCol w:w="894"/>
        <w:gridCol w:w="894"/>
        <w:gridCol w:w="1209"/>
        <w:gridCol w:w="1045"/>
        <w:gridCol w:w="831"/>
      </w:tblGrid>
      <w:tr w:rsidR="007A77CC" w:rsidRPr="00D85C69" w:rsidTr="00147FC0">
        <w:trPr>
          <w:trHeight w:val="240"/>
        </w:trPr>
        <w:tc>
          <w:tcPr>
            <w:tcW w:w="1910" w:type="dxa"/>
            <w:vMerge w:val="restart"/>
            <w:vAlign w:val="center"/>
          </w:tcPr>
          <w:p w:rsidR="007A77CC" w:rsidRPr="007A77CC" w:rsidRDefault="007A77CC" w:rsidP="00147FC0">
            <w:pPr>
              <w:spacing w:after="0" w:line="240" w:lineRule="auto"/>
              <w:jc w:val="center"/>
              <w:rPr>
                <w:b/>
                <w:sz w:val="24"/>
                <w:szCs w:val="24"/>
                <w:lang w:val="lt-LT" w:eastAsia="lt-LT"/>
              </w:rPr>
            </w:pPr>
            <w:r w:rsidRPr="007A77CC">
              <w:rPr>
                <w:b/>
                <w:sz w:val="24"/>
                <w:szCs w:val="24"/>
                <w:lang w:val="lt-LT" w:eastAsia="lt-LT"/>
              </w:rPr>
              <w:t>Mokykla</w:t>
            </w:r>
          </w:p>
        </w:tc>
        <w:tc>
          <w:tcPr>
            <w:tcW w:w="893" w:type="dxa"/>
          </w:tcPr>
          <w:p w:rsidR="007A77CC" w:rsidRPr="007A77CC" w:rsidRDefault="007A77CC" w:rsidP="00D85C69">
            <w:pPr>
              <w:spacing w:after="0" w:line="240" w:lineRule="auto"/>
              <w:jc w:val="center"/>
              <w:rPr>
                <w:b/>
                <w:sz w:val="24"/>
                <w:szCs w:val="24"/>
                <w:lang w:val="lt-LT" w:eastAsia="lt-LT"/>
              </w:rPr>
            </w:pPr>
          </w:p>
        </w:tc>
        <w:tc>
          <w:tcPr>
            <w:tcW w:w="6572" w:type="dxa"/>
            <w:gridSpan w:val="7"/>
          </w:tcPr>
          <w:p w:rsidR="007A77CC" w:rsidRPr="007A77CC" w:rsidRDefault="007A77CC" w:rsidP="00D85C69">
            <w:pPr>
              <w:spacing w:after="0" w:line="240" w:lineRule="auto"/>
              <w:jc w:val="center"/>
              <w:rPr>
                <w:b/>
                <w:sz w:val="24"/>
                <w:szCs w:val="24"/>
                <w:lang w:val="lt-LT" w:eastAsia="lt-LT"/>
              </w:rPr>
            </w:pPr>
            <w:r w:rsidRPr="007A77CC">
              <w:rPr>
                <w:b/>
                <w:sz w:val="24"/>
                <w:szCs w:val="24"/>
                <w:lang w:val="lt-LT" w:eastAsia="lt-LT"/>
              </w:rPr>
              <w:t>Metai</w:t>
            </w:r>
          </w:p>
        </w:tc>
      </w:tr>
      <w:tr w:rsidR="00D85C69" w:rsidRPr="00D85C69" w:rsidTr="00C51571">
        <w:trPr>
          <w:trHeight w:val="570"/>
        </w:trPr>
        <w:tc>
          <w:tcPr>
            <w:tcW w:w="1910" w:type="dxa"/>
            <w:vMerge/>
          </w:tcPr>
          <w:p w:rsidR="00D85C69" w:rsidRPr="007A77CC" w:rsidRDefault="00D85C69" w:rsidP="00D85C69">
            <w:pPr>
              <w:spacing w:after="0" w:line="240" w:lineRule="auto"/>
              <w:jc w:val="center"/>
              <w:rPr>
                <w:b/>
                <w:sz w:val="24"/>
                <w:szCs w:val="24"/>
                <w:lang w:val="lt-LT" w:eastAsia="lt-LT"/>
              </w:rPr>
            </w:pPr>
          </w:p>
        </w:tc>
        <w:tc>
          <w:tcPr>
            <w:tcW w:w="893" w:type="dxa"/>
          </w:tcPr>
          <w:p w:rsidR="00D85C69" w:rsidRPr="007A77CC" w:rsidRDefault="00D85C69" w:rsidP="00D85C69">
            <w:pPr>
              <w:spacing w:after="0" w:line="240" w:lineRule="auto"/>
              <w:jc w:val="center"/>
              <w:rPr>
                <w:b/>
                <w:sz w:val="24"/>
                <w:szCs w:val="24"/>
                <w:lang w:val="lt-LT" w:eastAsia="lt-LT"/>
              </w:rPr>
            </w:pPr>
            <w:r w:rsidRPr="007A77CC">
              <w:rPr>
                <w:b/>
                <w:sz w:val="24"/>
                <w:szCs w:val="24"/>
                <w:lang w:val="lt-LT" w:eastAsia="lt-LT"/>
              </w:rPr>
              <w:t>2008 m.</w:t>
            </w:r>
          </w:p>
        </w:tc>
        <w:tc>
          <w:tcPr>
            <w:tcW w:w="805" w:type="dxa"/>
          </w:tcPr>
          <w:p w:rsidR="00D85C69" w:rsidRPr="007A77CC" w:rsidRDefault="00D85C69" w:rsidP="00D85C69">
            <w:pPr>
              <w:spacing w:after="0" w:line="240" w:lineRule="auto"/>
              <w:jc w:val="center"/>
              <w:rPr>
                <w:b/>
                <w:sz w:val="24"/>
                <w:szCs w:val="24"/>
                <w:lang w:val="lt-LT" w:eastAsia="lt-LT"/>
              </w:rPr>
            </w:pPr>
            <w:r w:rsidRPr="007A77CC">
              <w:rPr>
                <w:b/>
                <w:sz w:val="24"/>
                <w:szCs w:val="24"/>
                <w:lang w:val="lt-LT" w:eastAsia="lt-LT"/>
              </w:rPr>
              <w:t>2009 m.</w:t>
            </w:r>
          </w:p>
        </w:tc>
        <w:tc>
          <w:tcPr>
            <w:tcW w:w="894" w:type="dxa"/>
          </w:tcPr>
          <w:p w:rsidR="00D85C69" w:rsidRPr="007A77CC" w:rsidRDefault="00D85C69" w:rsidP="00D85C69">
            <w:pPr>
              <w:spacing w:after="0" w:line="240" w:lineRule="auto"/>
              <w:jc w:val="center"/>
              <w:rPr>
                <w:b/>
                <w:sz w:val="24"/>
                <w:szCs w:val="24"/>
                <w:lang w:val="lt-LT" w:eastAsia="lt-LT"/>
              </w:rPr>
            </w:pPr>
            <w:r w:rsidRPr="007A77CC">
              <w:rPr>
                <w:b/>
                <w:sz w:val="24"/>
                <w:szCs w:val="24"/>
                <w:lang w:val="lt-LT" w:eastAsia="lt-LT"/>
              </w:rPr>
              <w:t>2010 m.</w:t>
            </w:r>
          </w:p>
        </w:tc>
        <w:tc>
          <w:tcPr>
            <w:tcW w:w="894" w:type="dxa"/>
          </w:tcPr>
          <w:p w:rsidR="00D85C69" w:rsidRPr="007A77CC" w:rsidRDefault="00D85C69" w:rsidP="00D85C69">
            <w:pPr>
              <w:spacing w:after="0" w:line="240" w:lineRule="auto"/>
              <w:jc w:val="center"/>
              <w:rPr>
                <w:b/>
                <w:sz w:val="24"/>
                <w:szCs w:val="24"/>
                <w:lang w:val="lt-LT" w:eastAsia="lt-LT"/>
              </w:rPr>
            </w:pPr>
            <w:r w:rsidRPr="007A77CC">
              <w:rPr>
                <w:b/>
                <w:sz w:val="24"/>
                <w:szCs w:val="24"/>
                <w:lang w:val="lt-LT" w:eastAsia="lt-LT"/>
              </w:rPr>
              <w:t>2011 m.</w:t>
            </w:r>
          </w:p>
        </w:tc>
        <w:tc>
          <w:tcPr>
            <w:tcW w:w="894" w:type="dxa"/>
          </w:tcPr>
          <w:p w:rsidR="00D85C69" w:rsidRPr="007A77CC" w:rsidRDefault="00D85C69" w:rsidP="00D85C69">
            <w:pPr>
              <w:spacing w:after="0" w:line="240" w:lineRule="auto"/>
              <w:jc w:val="center"/>
              <w:rPr>
                <w:b/>
                <w:sz w:val="24"/>
                <w:szCs w:val="24"/>
                <w:lang w:val="lt-LT" w:eastAsia="lt-LT"/>
              </w:rPr>
            </w:pPr>
            <w:r w:rsidRPr="007A77CC">
              <w:rPr>
                <w:b/>
                <w:sz w:val="24"/>
                <w:szCs w:val="24"/>
                <w:lang w:val="lt-LT" w:eastAsia="lt-LT"/>
              </w:rPr>
              <w:t>2012 m.</w:t>
            </w:r>
          </w:p>
        </w:tc>
        <w:tc>
          <w:tcPr>
            <w:tcW w:w="1209" w:type="dxa"/>
          </w:tcPr>
          <w:p w:rsidR="00D85C69" w:rsidRPr="007A77CC" w:rsidRDefault="00D85C69" w:rsidP="00D85C69">
            <w:pPr>
              <w:spacing w:after="0" w:line="240" w:lineRule="auto"/>
              <w:jc w:val="center"/>
              <w:rPr>
                <w:b/>
                <w:sz w:val="24"/>
                <w:szCs w:val="24"/>
                <w:lang w:val="lt-LT" w:eastAsia="lt-LT"/>
              </w:rPr>
            </w:pPr>
            <w:r w:rsidRPr="007A77CC">
              <w:rPr>
                <w:b/>
                <w:sz w:val="24"/>
                <w:szCs w:val="24"/>
                <w:lang w:val="lt-LT" w:eastAsia="lt-LT"/>
              </w:rPr>
              <w:t>2013</w:t>
            </w:r>
          </w:p>
          <w:p w:rsidR="00D85C69" w:rsidRPr="007A77CC" w:rsidRDefault="00D85C69" w:rsidP="00D85C69">
            <w:pPr>
              <w:spacing w:after="0" w:line="240" w:lineRule="auto"/>
              <w:jc w:val="center"/>
              <w:rPr>
                <w:b/>
                <w:sz w:val="24"/>
                <w:szCs w:val="24"/>
                <w:lang w:val="lt-LT" w:eastAsia="lt-LT"/>
              </w:rPr>
            </w:pPr>
            <w:r w:rsidRPr="007A77CC">
              <w:rPr>
                <w:b/>
                <w:sz w:val="24"/>
                <w:szCs w:val="24"/>
                <w:lang w:val="lt-LT" w:eastAsia="lt-LT"/>
              </w:rPr>
              <w:t>m.</w:t>
            </w:r>
          </w:p>
        </w:tc>
        <w:tc>
          <w:tcPr>
            <w:tcW w:w="1045" w:type="dxa"/>
          </w:tcPr>
          <w:p w:rsidR="00147FC0" w:rsidRDefault="00D85C69" w:rsidP="00147FC0">
            <w:pPr>
              <w:spacing w:after="0" w:line="240" w:lineRule="auto"/>
              <w:jc w:val="center"/>
              <w:rPr>
                <w:b/>
                <w:sz w:val="24"/>
                <w:szCs w:val="24"/>
                <w:lang w:val="lt-LT" w:eastAsia="lt-LT"/>
              </w:rPr>
            </w:pPr>
            <w:r w:rsidRPr="007A77CC">
              <w:rPr>
                <w:b/>
                <w:sz w:val="24"/>
                <w:szCs w:val="24"/>
                <w:lang w:val="lt-LT" w:eastAsia="lt-LT"/>
              </w:rPr>
              <w:t>2014</w:t>
            </w:r>
          </w:p>
          <w:p w:rsidR="00D85C69" w:rsidRPr="007A77CC" w:rsidRDefault="00D85C69" w:rsidP="00147FC0">
            <w:pPr>
              <w:spacing w:after="0" w:line="240" w:lineRule="auto"/>
              <w:jc w:val="center"/>
              <w:rPr>
                <w:b/>
                <w:sz w:val="24"/>
                <w:szCs w:val="24"/>
                <w:lang w:val="lt-LT" w:eastAsia="lt-LT"/>
              </w:rPr>
            </w:pPr>
            <w:r w:rsidRPr="007A77CC">
              <w:rPr>
                <w:b/>
                <w:sz w:val="24"/>
                <w:szCs w:val="24"/>
                <w:lang w:val="lt-LT" w:eastAsia="lt-LT"/>
              </w:rPr>
              <w:t>m.</w:t>
            </w:r>
          </w:p>
        </w:tc>
        <w:tc>
          <w:tcPr>
            <w:tcW w:w="831" w:type="dxa"/>
          </w:tcPr>
          <w:p w:rsidR="00D85C69" w:rsidRPr="007A77CC" w:rsidRDefault="00D85C69" w:rsidP="00D85C69">
            <w:pPr>
              <w:spacing w:after="0" w:line="240" w:lineRule="auto"/>
              <w:jc w:val="center"/>
              <w:rPr>
                <w:b/>
                <w:sz w:val="24"/>
                <w:szCs w:val="24"/>
                <w:lang w:val="lt-LT" w:eastAsia="lt-LT"/>
              </w:rPr>
            </w:pPr>
            <w:r w:rsidRPr="007A77CC">
              <w:rPr>
                <w:b/>
                <w:sz w:val="24"/>
                <w:szCs w:val="24"/>
                <w:lang w:val="lt-LT" w:eastAsia="lt-LT"/>
              </w:rPr>
              <w:t>2015 m.</w:t>
            </w:r>
          </w:p>
        </w:tc>
      </w:tr>
      <w:tr w:rsidR="00D85C69" w:rsidRPr="00D85C69" w:rsidTr="00147FC0">
        <w:tc>
          <w:tcPr>
            <w:tcW w:w="1910" w:type="dxa"/>
          </w:tcPr>
          <w:p w:rsidR="00D85C69" w:rsidRPr="007A77CC" w:rsidRDefault="00D85C69" w:rsidP="00D85C69">
            <w:pPr>
              <w:spacing w:after="0" w:line="240" w:lineRule="auto"/>
              <w:jc w:val="center"/>
              <w:rPr>
                <w:sz w:val="24"/>
                <w:szCs w:val="24"/>
                <w:lang w:val="lt-LT" w:eastAsia="lt-LT"/>
              </w:rPr>
            </w:pPr>
            <w:r w:rsidRPr="007A77CC">
              <w:rPr>
                <w:sz w:val="24"/>
                <w:szCs w:val="24"/>
                <w:lang w:val="lt-LT" w:eastAsia="lt-LT"/>
              </w:rPr>
              <w:t>VšĮ Profesinio rengimo centras</w:t>
            </w:r>
          </w:p>
        </w:tc>
        <w:tc>
          <w:tcPr>
            <w:tcW w:w="893" w:type="dxa"/>
            <w:vAlign w:val="center"/>
          </w:tcPr>
          <w:p w:rsidR="00D85C69" w:rsidRPr="007A77CC" w:rsidRDefault="00D85C69" w:rsidP="00D85C69">
            <w:pPr>
              <w:spacing w:after="0" w:line="240" w:lineRule="auto"/>
              <w:jc w:val="center"/>
              <w:rPr>
                <w:sz w:val="24"/>
                <w:szCs w:val="24"/>
                <w:lang w:val="lt-LT" w:eastAsia="lt-LT"/>
              </w:rPr>
            </w:pPr>
            <w:r w:rsidRPr="007A77CC">
              <w:rPr>
                <w:sz w:val="24"/>
                <w:szCs w:val="24"/>
                <w:lang w:val="lt-LT" w:eastAsia="lt-LT"/>
              </w:rPr>
              <w:t>234</w:t>
            </w:r>
          </w:p>
        </w:tc>
        <w:tc>
          <w:tcPr>
            <w:tcW w:w="805" w:type="dxa"/>
            <w:vAlign w:val="center"/>
          </w:tcPr>
          <w:p w:rsidR="00D85C69" w:rsidRPr="007A77CC" w:rsidRDefault="00D85C69" w:rsidP="00D85C69">
            <w:pPr>
              <w:spacing w:after="0" w:line="240" w:lineRule="auto"/>
              <w:jc w:val="center"/>
              <w:rPr>
                <w:sz w:val="24"/>
                <w:szCs w:val="24"/>
                <w:lang w:val="lt-LT" w:eastAsia="lt-LT"/>
              </w:rPr>
            </w:pPr>
            <w:r w:rsidRPr="007A77CC">
              <w:rPr>
                <w:sz w:val="24"/>
                <w:szCs w:val="24"/>
                <w:lang w:val="lt-LT" w:eastAsia="lt-LT"/>
              </w:rPr>
              <w:t>141</w:t>
            </w:r>
          </w:p>
        </w:tc>
        <w:tc>
          <w:tcPr>
            <w:tcW w:w="894" w:type="dxa"/>
            <w:vAlign w:val="center"/>
          </w:tcPr>
          <w:p w:rsidR="00D85C69" w:rsidRPr="007A77CC" w:rsidRDefault="00D85C69" w:rsidP="00D85C69">
            <w:pPr>
              <w:spacing w:after="0" w:line="240" w:lineRule="auto"/>
              <w:jc w:val="center"/>
              <w:rPr>
                <w:sz w:val="24"/>
                <w:szCs w:val="24"/>
                <w:lang w:val="lt-LT" w:eastAsia="lt-LT"/>
              </w:rPr>
            </w:pPr>
            <w:r w:rsidRPr="007A77CC">
              <w:rPr>
                <w:sz w:val="24"/>
                <w:szCs w:val="24"/>
                <w:lang w:val="lt-LT" w:eastAsia="lt-LT"/>
              </w:rPr>
              <w:t>175</w:t>
            </w:r>
          </w:p>
        </w:tc>
        <w:tc>
          <w:tcPr>
            <w:tcW w:w="894" w:type="dxa"/>
            <w:vAlign w:val="center"/>
          </w:tcPr>
          <w:p w:rsidR="00D85C69" w:rsidRPr="007A77CC" w:rsidRDefault="00D85C69" w:rsidP="00D85C69">
            <w:pPr>
              <w:spacing w:after="0" w:line="240" w:lineRule="auto"/>
              <w:jc w:val="center"/>
              <w:rPr>
                <w:sz w:val="24"/>
                <w:szCs w:val="24"/>
                <w:lang w:val="lt-LT" w:eastAsia="lt-LT"/>
              </w:rPr>
            </w:pPr>
            <w:r w:rsidRPr="007A77CC">
              <w:rPr>
                <w:sz w:val="24"/>
                <w:szCs w:val="24"/>
                <w:lang w:val="lt-LT" w:eastAsia="lt-LT"/>
              </w:rPr>
              <w:t>114</w:t>
            </w:r>
          </w:p>
        </w:tc>
        <w:tc>
          <w:tcPr>
            <w:tcW w:w="894" w:type="dxa"/>
            <w:vAlign w:val="center"/>
          </w:tcPr>
          <w:p w:rsidR="00D85C69" w:rsidRPr="007A77CC" w:rsidRDefault="00D85C69" w:rsidP="00D85C69">
            <w:pPr>
              <w:spacing w:after="0" w:line="240" w:lineRule="auto"/>
              <w:jc w:val="center"/>
              <w:rPr>
                <w:sz w:val="24"/>
                <w:szCs w:val="24"/>
                <w:lang w:val="lt-LT" w:eastAsia="lt-LT"/>
              </w:rPr>
            </w:pPr>
            <w:r w:rsidRPr="007A77CC">
              <w:rPr>
                <w:sz w:val="24"/>
                <w:szCs w:val="24"/>
                <w:lang w:val="lt-LT" w:eastAsia="lt-LT"/>
              </w:rPr>
              <w:t>141</w:t>
            </w:r>
          </w:p>
        </w:tc>
        <w:tc>
          <w:tcPr>
            <w:tcW w:w="1209" w:type="dxa"/>
            <w:vAlign w:val="center"/>
          </w:tcPr>
          <w:p w:rsidR="00D85C69" w:rsidRPr="007A77CC" w:rsidRDefault="00D85C69" w:rsidP="00D85C69">
            <w:pPr>
              <w:spacing w:after="0" w:line="240" w:lineRule="auto"/>
              <w:jc w:val="center"/>
              <w:rPr>
                <w:sz w:val="24"/>
                <w:szCs w:val="24"/>
                <w:lang w:val="lt-LT" w:eastAsia="lt-LT"/>
              </w:rPr>
            </w:pPr>
            <w:r w:rsidRPr="007A77CC">
              <w:rPr>
                <w:sz w:val="24"/>
                <w:szCs w:val="24"/>
                <w:lang w:val="lt-LT" w:eastAsia="lt-LT"/>
              </w:rPr>
              <w:t>99</w:t>
            </w:r>
          </w:p>
        </w:tc>
        <w:tc>
          <w:tcPr>
            <w:tcW w:w="1045" w:type="dxa"/>
            <w:vAlign w:val="center"/>
          </w:tcPr>
          <w:p w:rsidR="00D85C69" w:rsidRPr="007A77CC" w:rsidRDefault="00D85C69" w:rsidP="00D85C69">
            <w:pPr>
              <w:spacing w:after="0" w:line="240" w:lineRule="auto"/>
              <w:jc w:val="center"/>
              <w:rPr>
                <w:sz w:val="24"/>
                <w:szCs w:val="24"/>
                <w:lang w:val="lt-LT" w:eastAsia="lt-LT"/>
              </w:rPr>
            </w:pPr>
            <w:r w:rsidRPr="007A77CC">
              <w:rPr>
                <w:sz w:val="24"/>
                <w:szCs w:val="24"/>
                <w:lang w:val="lt-LT" w:eastAsia="lt-LT"/>
              </w:rPr>
              <w:t>96</w:t>
            </w:r>
          </w:p>
        </w:tc>
        <w:tc>
          <w:tcPr>
            <w:tcW w:w="831" w:type="dxa"/>
            <w:vAlign w:val="center"/>
          </w:tcPr>
          <w:p w:rsidR="00D85C69" w:rsidRPr="007A77CC" w:rsidRDefault="00D85C69" w:rsidP="00D85C69">
            <w:pPr>
              <w:spacing w:after="0" w:line="240" w:lineRule="auto"/>
              <w:jc w:val="center"/>
              <w:rPr>
                <w:sz w:val="24"/>
                <w:szCs w:val="24"/>
                <w:lang w:val="lt-LT" w:eastAsia="lt-LT"/>
              </w:rPr>
            </w:pPr>
            <w:r w:rsidRPr="007A77CC">
              <w:rPr>
                <w:sz w:val="24"/>
                <w:szCs w:val="24"/>
                <w:lang w:val="lt-LT" w:eastAsia="lt-LT"/>
              </w:rPr>
              <w:t>91</w:t>
            </w:r>
          </w:p>
        </w:tc>
      </w:tr>
      <w:tr w:rsidR="00D85C69" w:rsidRPr="00D85C69" w:rsidTr="00147FC0">
        <w:tc>
          <w:tcPr>
            <w:tcW w:w="1910" w:type="dxa"/>
          </w:tcPr>
          <w:p w:rsidR="00D85C69" w:rsidRPr="007A77CC" w:rsidRDefault="00D85C69" w:rsidP="00D85C69">
            <w:pPr>
              <w:spacing w:after="0" w:line="240" w:lineRule="auto"/>
              <w:jc w:val="center"/>
              <w:rPr>
                <w:sz w:val="24"/>
                <w:szCs w:val="24"/>
                <w:lang w:val="lt-LT" w:eastAsia="lt-LT"/>
              </w:rPr>
            </w:pPr>
            <w:r w:rsidRPr="007A77CC">
              <w:rPr>
                <w:sz w:val="24"/>
                <w:szCs w:val="24"/>
                <w:lang w:val="lt-LT" w:eastAsia="lt-LT"/>
              </w:rPr>
              <w:t>M.</w:t>
            </w:r>
            <w:r w:rsidR="007A77CC">
              <w:rPr>
                <w:sz w:val="24"/>
                <w:szCs w:val="24"/>
                <w:lang w:val="lt-LT" w:eastAsia="lt-LT"/>
              </w:rPr>
              <w:t xml:space="preserve"> </w:t>
            </w:r>
            <w:r w:rsidRPr="007A77CC">
              <w:rPr>
                <w:sz w:val="24"/>
                <w:szCs w:val="24"/>
                <w:lang w:val="lt-LT" w:eastAsia="lt-LT"/>
              </w:rPr>
              <w:t xml:space="preserve">Rimkevičaitės </w:t>
            </w:r>
            <w:r w:rsidRPr="007A77CC">
              <w:rPr>
                <w:sz w:val="24"/>
                <w:szCs w:val="24"/>
                <w:lang w:val="lt-LT" w:eastAsia="lt-LT"/>
              </w:rPr>
              <w:lastRenderedPageBreak/>
              <w:t>technologinė mokykla</w:t>
            </w:r>
          </w:p>
        </w:tc>
        <w:tc>
          <w:tcPr>
            <w:tcW w:w="893" w:type="dxa"/>
            <w:vAlign w:val="center"/>
          </w:tcPr>
          <w:p w:rsidR="00D85C69" w:rsidRPr="007A77CC" w:rsidRDefault="00D85C69" w:rsidP="00D85C69">
            <w:pPr>
              <w:spacing w:after="0" w:line="240" w:lineRule="auto"/>
              <w:jc w:val="center"/>
              <w:rPr>
                <w:sz w:val="24"/>
                <w:szCs w:val="24"/>
                <w:lang w:val="lt-LT" w:eastAsia="lt-LT"/>
              </w:rPr>
            </w:pPr>
            <w:r w:rsidRPr="007A77CC">
              <w:rPr>
                <w:sz w:val="24"/>
                <w:szCs w:val="24"/>
                <w:lang w:val="lt-LT" w:eastAsia="lt-LT"/>
              </w:rPr>
              <w:lastRenderedPageBreak/>
              <w:t>110</w:t>
            </w:r>
          </w:p>
        </w:tc>
        <w:tc>
          <w:tcPr>
            <w:tcW w:w="805" w:type="dxa"/>
            <w:vAlign w:val="center"/>
          </w:tcPr>
          <w:p w:rsidR="00D85C69" w:rsidRPr="007A77CC" w:rsidRDefault="00D85C69" w:rsidP="00D85C69">
            <w:pPr>
              <w:spacing w:after="0" w:line="240" w:lineRule="auto"/>
              <w:jc w:val="center"/>
              <w:rPr>
                <w:sz w:val="24"/>
                <w:szCs w:val="24"/>
                <w:lang w:val="lt-LT" w:eastAsia="lt-LT"/>
              </w:rPr>
            </w:pPr>
            <w:r w:rsidRPr="007A77CC">
              <w:rPr>
                <w:sz w:val="24"/>
                <w:szCs w:val="24"/>
                <w:lang w:val="lt-LT" w:eastAsia="lt-LT"/>
              </w:rPr>
              <w:t>112</w:t>
            </w:r>
          </w:p>
        </w:tc>
        <w:tc>
          <w:tcPr>
            <w:tcW w:w="894" w:type="dxa"/>
            <w:vAlign w:val="center"/>
          </w:tcPr>
          <w:p w:rsidR="00D85C69" w:rsidRPr="007A77CC" w:rsidRDefault="00D85C69" w:rsidP="00D85C69">
            <w:pPr>
              <w:spacing w:after="0" w:line="240" w:lineRule="auto"/>
              <w:jc w:val="center"/>
              <w:rPr>
                <w:sz w:val="24"/>
                <w:szCs w:val="24"/>
                <w:lang w:val="lt-LT" w:eastAsia="lt-LT"/>
              </w:rPr>
            </w:pPr>
            <w:r w:rsidRPr="007A77CC">
              <w:rPr>
                <w:sz w:val="24"/>
                <w:szCs w:val="24"/>
                <w:lang w:val="lt-LT" w:eastAsia="lt-LT"/>
              </w:rPr>
              <w:t>124</w:t>
            </w:r>
          </w:p>
        </w:tc>
        <w:tc>
          <w:tcPr>
            <w:tcW w:w="894" w:type="dxa"/>
            <w:vAlign w:val="center"/>
          </w:tcPr>
          <w:p w:rsidR="00D85C69" w:rsidRPr="007A77CC" w:rsidRDefault="00D85C69" w:rsidP="00D85C69">
            <w:pPr>
              <w:spacing w:after="0" w:line="240" w:lineRule="auto"/>
              <w:jc w:val="center"/>
              <w:rPr>
                <w:sz w:val="24"/>
                <w:szCs w:val="24"/>
                <w:lang w:val="lt-LT" w:eastAsia="lt-LT"/>
              </w:rPr>
            </w:pPr>
            <w:r w:rsidRPr="007A77CC">
              <w:rPr>
                <w:sz w:val="24"/>
                <w:szCs w:val="24"/>
                <w:lang w:val="lt-LT" w:eastAsia="lt-LT"/>
              </w:rPr>
              <w:t>93</w:t>
            </w:r>
          </w:p>
        </w:tc>
        <w:tc>
          <w:tcPr>
            <w:tcW w:w="894" w:type="dxa"/>
            <w:vAlign w:val="center"/>
          </w:tcPr>
          <w:p w:rsidR="00D85C69" w:rsidRPr="007A77CC" w:rsidRDefault="00D85C69" w:rsidP="00D85C69">
            <w:pPr>
              <w:spacing w:after="0" w:line="240" w:lineRule="auto"/>
              <w:jc w:val="center"/>
              <w:rPr>
                <w:sz w:val="24"/>
                <w:szCs w:val="24"/>
                <w:lang w:val="lt-LT" w:eastAsia="lt-LT"/>
              </w:rPr>
            </w:pPr>
            <w:r w:rsidRPr="007A77CC">
              <w:rPr>
                <w:sz w:val="24"/>
                <w:szCs w:val="24"/>
                <w:lang w:val="lt-LT" w:eastAsia="lt-LT"/>
              </w:rPr>
              <w:t>73</w:t>
            </w:r>
          </w:p>
        </w:tc>
        <w:tc>
          <w:tcPr>
            <w:tcW w:w="1209" w:type="dxa"/>
            <w:vAlign w:val="center"/>
          </w:tcPr>
          <w:p w:rsidR="00D85C69" w:rsidRPr="007A77CC" w:rsidRDefault="00D85C69" w:rsidP="00D85C69">
            <w:pPr>
              <w:spacing w:after="0" w:line="240" w:lineRule="auto"/>
              <w:jc w:val="center"/>
              <w:rPr>
                <w:sz w:val="24"/>
                <w:szCs w:val="24"/>
                <w:lang w:val="lt-LT" w:eastAsia="lt-LT"/>
              </w:rPr>
            </w:pPr>
            <w:r w:rsidRPr="007A77CC">
              <w:rPr>
                <w:sz w:val="24"/>
                <w:szCs w:val="24"/>
                <w:lang w:val="lt-LT" w:eastAsia="lt-LT"/>
              </w:rPr>
              <w:t>85</w:t>
            </w:r>
          </w:p>
        </w:tc>
        <w:tc>
          <w:tcPr>
            <w:tcW w:w="1045" w:type="dxa"/>
            <w:vAlign w:val="center"/>
          </w:tcPr>
          <w:p w:rsidR="00D85C69" w:rsidRPr="007A77CC" w:rsidRDefault="00D85C69" w:rsidP="00D85C69">
            <w:pPr>
              <w:spacing w:after="0" w:line="240" w:lineRule="auto"/>
              <w:jc w:val="center"/>
              <w:rPr>
                <w:sz w:val="24"/>
                <w:szCs w:val="24"/>
                <w:lang w:val="lt-LT" w:eastAsia="lt-LT"/>
              </w:rPr>
            </w:pPr>
            <w:r w:rsidRPr="007A77CC">
              <w:rPr>
                <w:sz w:val="24"/>
                <w:szCs w:val="24"/>
                <w:lang w:val="lt-LT" w:eastAsia="lt-LT"/>
              </w:rPr>
              <w:t>52</w:t>
            </w:r>
          </w:p>
        </w:tc>
        <w:tc>
          <w:tcPr>
            <w:tcW w:w="831" w:type="dxa"/>
            <w:vAlign w:val="center"/>
          </w:tcPr>
          <w:p w:rsidR="00D85C69" w:rsidRPr="007A77CC" w:rsidRDefault="00D85C69" w:rsidP="00D85C69">
            <w:pPr>
              <w:spacing w:after="0" w:line="240" w:lineRule="auto"/>
              <w:jc w:val="center"/>
              <w:rPr>
                <w:sz w:val="24"/>
                <w:szCs w:val="24"/>
                <w:lang w:val="lt-LT" w:eastAsia="lt-LT"/>
              </w:rPr>
            </w:pPr>
            <w:r w:rsidRPr="007A77CC">
              <w:rPr>
                <w:sz w:val="24"/>
                <w:szCs w:val="24"/>
                <w:lang w:val="lt-LT" w:eastAsia="lt-LT"/>
              </w:rPr>
              <w:t>42</w:t>
            </w:r>
          </w:p>
        </w:tc>
      </w:tr>
      <w:tr w:rsidR="00D85C69" w:rsidRPr="00D85C69" w:rsidTr="00147FC0">
        <w:tc>
          <w:tcPr>
            <w:tcW w:w="1910" w:type="dxa"/>
          </w:tcPr>
          <w:p w:rsidR="00D85C69" w:rsidRPr="007A77CC" w:rsidRDefault="00D85C69" w:rsidP="00D85C69">
            <w:pPr>
              <w:spacing w:after="0" w:line="240" w:lineRule="auto"/>
              <w:jc w:val="center"/>
              <w:rPr>
                <w:sz w:val="24"/>
                <w:szCs w:val="24"/>
                <w:lang w:val="lt-LT" w:eastAsia="lt-LT"/>
              </w:rPr>
            </w:pPr>
            <w:r w:rsidRPr="007A77CC">
              <w:rPr>
                <w:sz w:val="24"/>
                <w:szCs w:val="24"/>
                <w:lang w:val="lt-LT" w:eastAsia="lt-LT"/>
              </w:rPr>
              <w:lastRenderedPageBreak/>
              <w:t>Prekybos ir paslaugų verslo mokykla</w:t>
            </w:r>
          </w:p>
        </w:tc>
        <w:tc>
          <w:tcPr>
            <w:tcW w:w="893" w:type="dxa"/>
            <w:vAlign w:val="center"/>
          </w:tcPr>
          <w:p w:rsidR="00D85C69" w:rsidRPr="007A77CC" w:rsidRDefault="00D85C69" w:rsidP="00D85C69">
            <w:pPr>
              <w:spacing w:after="0" w:line="240" w:lineRule="auto"/>
              <w:jc w:val="center"/>
              <w:rPr>
                <w:sz w:val="24"/>
                <w:szCs w:val="24"/>
                <w:lang w:val="lt-LT" w:eastAsia="lt-LT"/>
              </w:rPr>
            </w:pPr>
            <w:r w:rsidRPr="007A77CC">
              <w:rPr>
                <w:sz w:val="24"/>
                <w:szCs w:val="24"/>
                <w:lang w:val="lt-LT" w:eastAsia="lt-LT"/>
              </w:rPr>
              <w:t>76</w:t>
            </w:r>
          </w:p>
        </w:tc>
        <w:tc>
          <w:tcPr>
            <w:tcW w:w="805" w:type="dxa"/>
            <w:vAlign w:val="center"/>
          </w:tcPr>
          <w:p w:rsidR="00D85C69" w:rsidRPr="007A77CC" w:rsidRDefault="00D85C69" w:rsidP="00D85C69">
            <w:pPr>
              <w:spacing w:after="0" w:line="240" w:lineRule="auto"/>
              <w:jc w:val="center"/>
              <w:rPr>
                <w:sz w:val="24"/>
                <w:szCs w:val="24"/>
                <w:lang w:val="lt-LT" w:eastAsia="lt-LT"/>
              </w:rPr>
            </w:pPr>
            <w:r w:rsidRPr="007A77CC">
              <w:rPr>
                <w:sz w:val="24"/>
                <w:szCs w:val="24"/>
                <w:lang w:val="lt-LT" w:eastAsia="lt-LT"/>
              </w:rPr>
              <w:t>83</w:t>
            </w:r>
          </w:p>
        </w:tc>
        <w:tc>
          <w:tcPr>
            <w:tcW w:w="894" w:type="dxa"/>
            <w:vAlign w:val="center"/>
          </w:tcPr>
          <w:p w:rsidR="00D85C69" w:rsidRPr="007A77CC" w:rsidRDefault="00D85C69" w:rsidP="00D85C69">
            <w:pPr>
              <w:spacing w:after="0" w:line="240" w:lineRule="auto"/>
              <w:jc w:val="center"/>
              <w:rPr>
                <w:sz w:val="24"/>
                <w:szCs w:val="24"/>
                <w:lang w:val="lt-LT" w:eastAsia="lt-LT"/>
              </w:rPr>
            </w:pPr>
            <w:r w:rsidRPr="007A77CC">
              <w:rPr>
                <w:sz w:val="24"/>
                <w:szCs w:val="24"/>
                <w:lang w:val="lt-LT" w:eastAsia="lt-LT"/>
              </w:rPr>
              <w:t>76</w:t>
            </w:r>
          </w:p>
        </w:tc>
        <w:tc>
          <w:tcPr>
            <w:tcW w:w="894" w:type="dxa"/>
            <w:vAlign w:val="center"/>
          </w:tcPr>
          <w:p w:rsidR="00D85C69" w:rsidRPr="007A77CC" w:rsidRDefault="00D85C69" w:rsidP="00D85C69">
            <w:pPr>
              <w:spacing w:after="0" w:line="240" w:lineRule="auto"/>
              <w:jc w:val="center"/>
              <w:rPr>
                <w:sz w:val="24"/>
                <w:szCs w:val="24"/>
                <w:lang w:val="lt-LT" w:eastAsia="lt-LT"/>
              </w:rPr>
            </w:pPr>
            <w:r w:rsidRPr="007A77CC">
              <w:rPr>
                <w:sz w:val="24"/>
                <w:szCs w:val="24"/>
                <w:lang w:val="lt-LT" w:eastAsia="lt-LT"/>
              </w:rPr>
              <w:t>52</w:t>
            </w:r>
          </w:p>
        </w:tc>
        <w:tc>
          <w:tcPr>
            <w:tcW w:w="894" w:type="dxa"/>
            <w:vAlign w:val="center"/>
          </w:tcPr>
          <w:p w:rsidR="00D85C69" w:rsidRPr="007A77CC" w:rsidRDefault="00D85C69" w:rsidP="00D85C69">
            <w:pPr>
              <w:spacing w:after="0" w:line="240" w:lineRule="auto"/>
              <w:jc w:val="center"/>
              <w:rPr>
                <w:sz w:val="24"/>
                <w:szCs w:val="24"/>
                <w:lang w:val="lt-LT" w:eastAsia="lt-LT"/>
              </w:rPr>
            </w:pPr>
            <w:r w:rsidRPr="007A77CC">
              <w:rPr>
                <w:sz w:val="24"/>
                <w:szCs w:val="24"/>
                <w:lang w:val="lt-LT" w:eastAsia="lt-LT"/>
              </w:rPr>
              <w:t>29</w:t>
            </w:r>
          </w:p>
        </w:tc>
        <w:tc>
          <w:tcPr>
            <w:tcW w:w="1209" w:type="dxa"/>
            <w:vAlign w:val="center"/>
          </w:tcPr>
          <w:p w:rsidR="00D85C69" w:rsidRPr="007A77CC" w:rsidRDefault="00D85C69" w:rsidP="00D85C69">
            <w:pPr>
              <w:spacing w:after="0" w:line="240" w:lineRule="auto"/>
              <w:jc w:val="center"/>
              <w:rPr>
                <w:sz w:val="24"/>
                <w:szCs w:val="24"/>
                <w:lang w:val="lt-LT" w:eastAsia="lt-LT"/>
              </w:rPr>
            </w:pPr>
            <w:r w:rsidRPr="007A77CC">
              <w:rPr>
                <w:sz w:val="24"/>
                <w:szCs w:val="24"/>
                <w:lang w:val="lt-LT" w:eastAsia="lt-LT"/>
              </w:rPr>
              <w:t>31</w:t>
            </w:r>
          </w:p>
        </w:tc>
        <w:tc>
          <w:tcPr>
            <w:tcW w:w="1045" w:type="dxa"/>
            <w:vAlign w:val="center"/>
          </w:tcPr>
          <w:p w:rsidR="00D85C69" w:rsidRPr="007A77CC" w:rsidRDefault="00D85C69" w:rsidP="00D85C69">
            <w:pPr>
              <w:spacing w:after="0" w:line="240" w:lineRule="auto"/>
              <w:jc w:val="center"/>
              <w:rPr>
                <w:sz w:val="24"/>
                <w:szCs w:val="24"/>
                <w:lang w:val="lt-LT" w:eastAsia="lt-LT"/>
              </w:rPr>
            </w:pPr>
            <w:r w:rsidRPr="007A77CC">
              <w:rPr>
                <w:sz w:val="24"/>
                <w:szCs w:val="24"/>
                <w:lang w:val="lt-LT" w:eastAsia="lt-LT"/>
              </w:rPr>
              <w:t>20</w:t>
            </w:r>
          </w:p>
        </w:tc>
        <w:tc>
          <w:tcPr>
            <w:tcW w:w="831" w:type="dxa"/>
            <w:vAlign w:val="center"/>
          </w:tcPr>
          <w:p w:rsidR="00D85C69" w:rsidRPr="007A77CC" w:rsidRDefault="00D85C69" w:rsidP="00D85C69">
            <w:pPr>
              <w:spacing w:after="0" w:line="240" w:lineRule="auto"/>
              <w:jc w:val="center"/>
              <w:rPr>
                <w:sz w:val="24"/>
                <w:szCs w:val="24"/>
                <w:lang w:val="lt-LT" w:eastAsia="lt-LT"/>
              </w:rPr>
            </w:pPr>
            <w:r w:rsidRPr="007A77CC">
              <w:rPr>
                <w:sz w:val="24"/>
                <w:szCs w:val="24"/>
                <w:lang w:val="lt-LT" w:eastAsia="lt-LT"/>
              </w:rPr>
              <w:t>19</w:t>
            </w:r>
          </w:p>
        </w:tc>
      </w:tr>
      <w:tr w:rsidR="00D85C69" w:rsidRPr="00D85C69" w:rsidTr="00C51571">
        <w:tc>
          <w:tcPr>
            <w:tcW w:w="1910" w:type="dxa"/>
          </w:tcPr>
          <w:p w:rsidR="00D85C69" w:rsidRPr="007A77CC" w:rsidRDefault="007A77CC" w:rsidP="00D85C69">
            <w:pPr>
              <w:spacing w:after="0" w:line="240" w:lineRule="auto"/>
              <w:jc w:val="center"/>
              <w:rPr>
                <w:b/>
                <w:sz w:val="24"/>
                <w:szCs w:val="24"/>
                <w:lang w:val="lt-LT" w:eastAsia="lt-LT"/>
              </w:rPr>
            </w:pPr>
            <w:r>
              <w:rPr>
                <w:b/>
                <w:sz w:val="24"/>
                <w:szCs w:val="24"/>
                <w:lang w:val="lt-LT" w:eastAsia="lt-LT"/>
              </w:rPr>
              <w:t xml:space="preserve">IŠ </w:t>
            </w:r>
            <w:r w:rsidR="00D85C69" w:rsidRPr="007A77CC">
              <w:rPr>
                <w:b/>
                <w:sz w:val="24"/>
                <w:szCs w:val="24"/>
                <w:lang w:val="lt-LT" w:eastAsia="lt-LT"/>
              </w:rPr>
              <w:t>VISO:</w:t>
            </w:r>
          </w:p>
        </w:tc>
        <w:tc>
          <w:tcPr>
            <w:tcW w:w="893" w:type="dxa"/>
          </w:tcPr>
          <w:p w:rsidR="00D85C69" w:rsidRPr="007A77CC" w:rsidRDefault="00D85C69" w:rsidP="00D85C69">
            <w:pPr>
              <w:spacing w:after="0" w:line="240" w:lineRule="auto"/>
              <w:jc w:val="center"/>
              <w:rPr>
                <w:b/>
                <w:sz w:val="24"/>
                <w:szCs w:val="24"/>
                <w:lang w:val="lt-LT" w:eastAsia="lt-LT"/>
              </w:rPr>
            </w:pPr>
            <w:r w:rsidRPr="007A77CC">
              <w:rPr>
                <w:b/>
                <w:sz w:val="24"/>
                <w:szCs w:val="24"/>
                <w:lang w:val="lt-LT" w:eastAsia="lt-LT"/>
              </w:rPr>
              <w:t>420</w:t>
            </w:r>
          </w:p>
        </w:tc>
        <w:tc>
          <w:tcPr>
            <w:tcW w:w="805" w:type="dxa"/>
          </w:tcPr>
          <w:p w:rsidR="00D85C69" w:rsidRPr="007A77CC" w:rsidRDefault="00D85C69" w:rsidP="00D85C69">
            <w:pPr>
              <w:spacing w:after="0" w:line="240" w:lineRule="auto"/>
              <w:jc w:val="center"/>
              <w:rPr>
                <w:b/>
                <w:sz w:val="24"/>
                <w:szCs w:val="24"/>
                <w:lang w:val="lt-LT" w:eastAsia="lt-LT"/>
              </w:rPr>
            </w:pPr>
            <w:r w:rsidRPr="007A77CC">
              <w:rPr>
                <w:b/>
                <w:sz w:val="24"/>
                <w:szCs w:val="24"/>
                <w:lang w:val="lt-LT" w:eastAsia="lt-LT"/>
              </w:rPr>
              <w:t>336</w:t>
            </w:r>
          </w:p>
        </w:tc>
        <w:tc>
          <w:tcPr>
            <w:tcW w:w="894" w:type="dxa"/>
          </w:tcPr>
          <w:p w:rsidR="00D85C69" w:rsidRPr="007A77CC" w:rsidRDefault="00D85C69" w:rsidP="00D85C69">
            <w:pPr>
              <w:spacing w:after="0" w:line="240" w:lineRule="auto"/>
              <w:jc w:val="center"/>
              <w:rPr>
                <w:b/>
                <w:sz w:val="24"/>
                <w:szCs w:val="24"/>
                <w:lang w:val="lt-LT" w:eastAsia="lt-LT"/>
              </w:rPr>
            </w:pPr>
            <w:r w:rsidRPr="007A77CC">
              <w:rPr>
                <w:b/>
                <w:sz w:val="24"/>
                <w:szCs w:val="24"/>
                <w:lang w:val="lt-LT" w:eastAsia="lt-LT"/>
              </w:rPr>
              <w:t>375</w:t>
            </w:r>
          </w:p>
        </w:tc>
        <w:tc>
          <w:tcPr>
            <w:tcW w:w="894" w:type="dxa"/>
          </w:tcPr>
          <w:p w:rsidR="00D85C69" w:rsidRPr="007A77CC" w:rsidRDefault="00D85C69" w:rsidP="00D85C69">
            <w:pPr>
              <w:spacing w:after="0" w:line="240" w:lineRule="auto"/>
              <w:jc w:val="center"/>
              <w:rPr>
                <w:b/>
                <w:sz w:val="24"/>
                <w:szCs w:val="24"/>
                <w:lang w:val="lt-LT" w:eastAsia="lt-LT"/>
              </w:rPr>
            </w:pPr>
            <w:r w:rsidRPr="007A77CC">
              <w:rPr>
                <w:b/>
                <w:sz w:val="24"/>
                <w:szCs w:val="24"/>
                <w:lang w:val="lt-LT" w:eastAsia="lt-LT"/>
              </w:rPr>
              <w:t>259</w:t>
            </w:r>
          </w:p>
        </w:tc>
        <w:tc>
          <w:tcPr>
            <w:tcW w:w="894" w:type="dxa"/>
          </w:tcPr>
          <w:p w:rsidR="00D85C69" w:rsidRPr="007A77CC" w:rsidRDefault="00D85C69" w:rsidP="00D85C69">
            <w:pPr>
              <w:spacing w:after="0" w:line="240" w:lineRule="auto"/>
              <w:jc w:val="center"/>
              <w:rPr>
                <w:b/>
                <w:sz w:val="24"/>
                <w:szCs w:val="24"/>
                <w:lang w:val="lt-LT" w:eastAsia="lt-LT"/>
              </w:rPr>
            </w:pPr>
            <w:r w:rsidRPr="007A77CC">
              <w:rPr>
                <w:b/>
                <w:sz w:val="24"/>
                <w:szCs w:val="24"/>
                <w:lang w:val="lt-LT" w:eastAsia="lt-LT"/>
              </w:rPr>
              <w:t>243</w:t>
            </w:r>
          </w:p>
        </w:tc>
        <w:tc>
          <w:tcPr>
            <w:tcW w:w="1209" w:type="dxa"/>
          </w:tcPr>
          <w:p w:rsidR="00D85C69" w:rsidRPr="007A77CC" w:rsidRDefault="00D85C69" w:rsidP="00D85C69">
            <w:pPr>
              <w:spacing w:after="0" w:line="240" w:lineRule="auto"/>
              <w:jc w:val="center"/>
              <w:rPr>
                <w:b/>
                <w:sz w:val="24"/>
                <w:szCs w:val="24"/>
                <w:lang w:val="lt-LT" w:eastAsia="lt-LT"/>
              </w:rPr>
            </w:pPr>
            <w:r w:rsidRPr="007A77CC">
              <w:rPr>
                <w:b/>
                <w:sz w:val="24"/>
                <w:szCs w:val="24"/>
                <w:lang w:val="lt-LT" w:eastAsia="lt-LT"/>
              </w:rPr>
              <w:t>215</w:t>
            </w:r>
          </w:p>
        </w:tc>
        <w:tc>
          <w:tcPr>
            <w:tcW w:w="1045" w:type="dxa"/>
          </w:tcPr>
          <w:p w:rsidR="00D85C69" w:rsidRPr="007A77CC" w:rsidRDefault="00D85C69" w:rsidP="00D85C69">
            <w:pPr>
              <w:spacing w:after="0" w:line="240" w:lineRule="auto"/>
              <w:jc w:val="center"/>
              <w:rPr>
                <w:b/>
                <w:sz w:val="24"/>
                <w:szCs w:val="24"/>
                <w:lang w:val="lt-LT" w:eastAsia="lt-LT"/>
              </w:rPr>
            </w:pPr>
            <w:r w:rsidRPr="007A77CC">
              <w:rPr>
                <w:b/>
                <w:sz w:val="24"/>
                <w:szCs w:val="24"/>
                <w:lang w:val="lt-LT" w:eastAsia="lt-LT"/>
              </w:rPr>
              <w:t>168</w:t>
            </w:r>
          </w:p>
        </w:tc>
        <w:tc>
          <w:tcPr>
            <w:tcW w:w="831" w:type="dxa"/>
          </w:tcPr>
          <w:p w:rsidR="00D85C69" w:rsidRPr="007A77CC" w:rsidRDefault="00D85C69" w:rsidP="00D85C69">
            <w:pPr>
              <w:spacing w:after="0" w:line="240" w:lineRule="auto"/>
              <w:jc w:val="center"/>
              <w:rPr>
                <w:b/>
                <w:sz w:val="24"/>
                <w:szCs w:val="24"/>
                <w:lang w:val="lt-LT" w:eastAsia="lt-LT"/>
              </w:rPr>
            </w:pPr>
            <w:r w:rsidRPr="007A77CC">
              <w:rPr>
                <w:b/>
                <w:sz w:val="24"/>
                <w:szCs w:val="24"/>
                <w:lang w:val="lt-LT" w:eastAsia="lt-LT"/>
              </w:rPr>
              <w:t>152</w:t>
            </w:r>
          </w:p>
        </w:tc>
      </w:tr>
      <w:tr w:rsidR="00D85C69" w:rsidRPr="00D85C69" w:rsidTr="00C51571">
        <w:tc>
          <w:tcPr>
            <w:tcW w:w="1910" w:type="dxa"/>
          </w:tcPr>
          <w:p w:rsidR="00D85C69" w:rsidRPr="007A77CC" w:rsidRDefault="00D85C69" w:rsidP="00D85C69">
            <w:pPr>
              <w:spacing w:after="0" w:line="240" w:lineRule="auto"/>
              <w:jc w:val="center"/>
              <w:rPr>
                <w:sz w:val="24"/>
                <w:szCs w:val="24"/>
                <w:lang w:val="lt-LT" w:eastAsia="lt-LT"/>
              </w:rPr>
            </w:pPr>
            <w:r w:rsidRPr="007A77CC">
              <w:rPr>
                <w:sz w:val="24"/>
                <w:szCs w:val="24"/>
                <w:lang w:val="lt-LT" w:eastAsia="lt-LT"/>
              </w:rPr>
              <w:t>Procentas</w:t>
            </w:r>
          </w:p>
          <w:p w:rsidR="00D85C69" w:rsidRPr="007A77CC" w:rsidRDefault="00D85C69" w:rsidP="00D85C69">
            <w:pPr>
              <w:spacing w:after="0" w:line="240" w:lineRule="auto"/>
              <w:jc w:val="center"/>
              <w:rPr>
                <w:sz w:val="24"/>
                <w:szCs w:val="24"/>
                <w:lang w:val="lt-LT" w:eastAsia="lt-LT"/>
              </w:rPr>
            </w:pPr>
            <w:r w:rsidRPr="007A77CC">
              <w:rPr>
                <w:sz w:val="24"/>
                <w:szCs w:val="24"/>
                <w:lang w:val="lt-LT" w:eastAsia="lt-LT"/>
              </w:rPr>
              <w:t>(nuo visų dešimtokų)</w:t>
            </w:r>
          </w:p>
        </w:tc>
        <w:tc>
          <w:tcPr>
            <w:tcW w:w="893" w:type="dxa"/>
          </w:tcPr>
          <w:p w:rsidR="00D85C69" w:rsidRPr="007A77CC" w:rsidRDefault="00D85C69" w:rsidP="00D85C69">
            <w:pPr>
              <w:spacing w:after="0" w:line="240" w:lineRule="auto"/>
              <w:jc w:val="center"/>
              <w:rPr>
                <w:sz w:val="24"/>
                <w:szCs w:val="24"/>
                <w:lang w:val="lt-LT" w:eastAsia="lt-LT"/>
              </w:rPr>
            </w:pPr>
          </w:p>
          <w:p w:rsidR="00D85C69" w:rsidRPr="007A77CC" w:rsidRDefault="00D85C69" w:rsidP="00D85C69">
            <w:pPr>
              <w:spacing w:after="0" w:line="240" w:lineRule="auto"/>
              <w:jc w:val="center"/>
              <w:rPr>
                <w:sz w:val="24"/>
                <w:szCs w:val="24"/>
                <w:lang w:val="lt-LT" w:eastAsia="lt-LT"/>
              </w:rPr>
            </w:pPr>
            <w:r w:rsidRPr="007A77CC">
              <w:rPr>
                <w:sz w:val="24"/>
                <w:szCs w:val="24"/>
                <w:lang w:val="lt-LT" w:eastAsia="lt-LT"/>
              </w:rPr>
              <w:t xml:space="preserve">22,2 </w:t>
            </w:r>
          </w:p>
        </w:tc>
        <w:tc>
          <w:tcPr>
            <w:tcW w:w="805" w:type="dxa"/>
          </w:tcPr>
          <w:p w:rsidR="00D85C69" w:rsidRPr="007A77CC" w:rsidRDefault="00D85C69" w:rsidP="00D85C69">
            <w:pPr>
              <w:spacing w:after="0" w:line="240" w:lineRule="auto"/>
              <w:jc w:val="center"/>
              <w:rPr>
                <w:sz w:val="24"/>
                <w:szCs w:val="24"/>
                <w:lang w:val="lt-LT" w:eastAsia="lt-LT"/>
              </w:rPr>
            </w:pPr>
          </w:p>
          <w:p w:rsidR="00D85C69" w:rsidRPr="007A77CC" w:rsidRDefault="00D85C69" w:rsidP="00D85C69">
            <w:pPr>
              <w:spacing w:after="0" w:line="240" w:lineRule="auto"/>
              <w:jc w:val="center"/>
              <w:rPr>
                <w:sz w:val="24"/>
                <w:szCs w:val="24"/>
                <w:lang w:val="lt-LT" w:eastAsia="lt-LT"/>
              </w:rPr>
            </w:pPr>
            <w:r w:rsidRPr="007A77CC">
              <w:rPr>
                <w:sz w:val="24"/>
                <w:szCs w:val="24"/>
                <w:lang w:val="lt-LT" w:eastAsia="lt-LT"/>
              </w:rPr>
              <w:t xml:space="preserve">19,4 </w:t>
            </w:r>
          </w:p>
        </w:tc>
        <w:tc>
          <w:tcPr>
            <w:tcW w:w="894" w:type="dxa"/>
          </w:tcPr>
          <w:p w:rsidR="00D85C69" w:rsidRPr="007A77CC" w:rsidRDefault="00D85C69" w:rsidP="00D85C69">
            <w:pPr>
              <w:spacing w:after="0" w:line="240" w:lineRule="auto"/>
              <w:jc w:val="center"/>
              <w:rPr>
                <w:sz w:val="24"/>
                <w:szCs w:val="24"/>
                <w:lang w:val="lt-LT" w:eastAsia="lt-LT"/>
              </w:rPr>
            </w:pPr>
          </w:p>
          <w:p w:rsidR="00D85C69" w:rsidRPr="007A77CC" w:rsidRDefault="00D85C69" w:rsidP="00D85C69">
            <w:pPr>
              <w:spacing w:after="0" w:line="240" w:lineRule="auto"/>
              <w:jc w:val="center"/>
              <w:rPr>
                <w:sz w:val="24"/>
                <w:szCs w:val="24"/>
                <w:lang w:val="lt-LT" w:eastAsia="lt-LT"/>
              </w:rPr>
            </w:pPr>
            <w:r w:rsidRPr="007A77CC">
              <w:rPr>
                <w:sz w:val="24"/>
                <w:szCs w:val="24"/>
                <w:lang w:val="lt-LT" w:eastAsia="lt-LT"/>
              </w:rPr>
              <w:t xml:space="preserve">24,9 </w:t>
            </w:r>
          </w:p>
        </w:tc>
        <w:tc>
          <w:tcPr>
            <w:tcW w:w="894" w:type="dxa"/>
          </w:tcPr>
          <w:p w:rsidR="00D85C69" w:rsidRPr="007A77CC" w:rsidRDefault="00D85C69" w:rsidP="00D85C69">
            <w:pPr>
              <w:spacing w:after="0" w:line="240" w:lineRule="auto"/>
              <w:jc w:val="center"/>
              <w:rPr>
                <w:sz w:val="24"/>
                <w:szCs w:val="24"/>
                <w:lang w:val="lt-LT" w:eastAsia="lt-LT"/>
              </w:rPr>
            </w:pPr>
          </w:p>
          <w:p w:rsidR="00D85C69" w:rsidRPr="007A77CC" w:rsidRDefault="00D85C69" w:rsidP="00D85C69">
            <w:pPr>
              <w:spacing w:after="0" w:line="240" w:lineRule="auto"/>
              <w:jc w:val="center"/>
              <w:rPr>
                <w:sz w:val="24"/>
                <w:szCs w:val="24"/>
                <w:lang w:val="lt-LT" w:eastAsia="lt-LT"/>
              </w:rPr>
            </w:pPr>
            <w:r w:rsidRPr="007A77CC">
              <w:rPr>
                <w:sz w:val="24"/>
                <w:szCs w:val="24"/>
                <w:lang w:val="lt-LT" w:eastAsia="lt-LT"/>
              </w:rPr>
              <w:t xml:space="preserve">18,4 </w:t>
            </w:r>
          </w:p>
        </w:tc>
        <w:tc>
          <w:tcPr>
            <w:tcW w:w="894" w:type="dxa"/>
          </w:tcPr>
          <w:p w:rsidR="00D85C69" w:rsidRPr="007A77CC" w:rsidRDefault="00D85C69" w:rsidP="00D85C69">
            <w:pPr>
              <w:spacing w:after="0" w:line="240" w:lineRule="auto"/>
              <w:jc w:val="center"/>
              <w:rPr>
                <w:sz w:val="24"/>
                <w:szCs w:val="24"/>
                <w:lang w:val="lt-LT" w:eastAsia="lt-LT"/>
              </w:rPr>
            </w:pPr>
          </w:p>
          <w:p w:rsidR="00D85C69" w:rsidRPr="007A77CC" w:rsidRDefault="00D85C69" w:rsidP="00D85C69">
            <w:pPr>
              <w:spacing w:after="0" w:line="240" w:lineRule="auto"/>
              <w:jc w:val="center"/>
              <w:rPr>
                <w:sz w:val="24"/>
                <w:szCs w:val="24"/>
                <w:lang w:val="lt-LT" w:eastAsia="lt-LT"/>
              </w:rPr>
            </w:pPr>
            <w:r w:rsidRPr="007A77CC">
              <w:rPr>
                <w:sz w:val="24"/>
                <w:szCs w:val="24"/>
                <w:lang w:val="lt-LT" w:eastAsia="lt-LT"/>
              </w:rPr>
              <w:t>18,0</w:t>
            </w:r>
          </w:p>
        </w:tc>
        <w:tc>
          <w:tcPr>
            <w:tcW w:w="1209" w:type="dxa"/>
          </w:tcPr>
          <w:p w:rsidR="00D85C69" w:rsidRPr="007A77CC" w:rsidRDefault="00D85C69" w:rsidP="00D85C69">
            <w:pPr>
              <w:spacing w:after="0" w:line="240" w:lineRule="auto"/>
              <w:jc w:val="center"/>
              <w:rPr>
                <w:sz w:val="24"/>
                <w:szCs w:val="24"/>
                <w:lang w:val="lt-LT" w:eastAsia="lt-LT"/>
              </w:rPr>
            </w:pPr>
          </w:p>
          <w:p w:rsidR="00D85C69" w:rsidRPr="007A77CC" w:rsidRDefault="00D85C69" w:rsidP="00D85C69">
            <w:pPr>
              <w:spacing w:after="0" w:line="240" w:lineRule="auto"/>
              <w:jc w:val="center"/>
              <w:rPr>
                <w:sz w:val="24"/>
                <w:szCs w:val="24"/>
                <w:lang w:val="lt-LT" w:eastAsia="lt-LT"/>
              </w:rPr>
            </w:pPr>
            <w:r w:rsidRPr="007A77CC">
              <w:rPr>
                <w:sz w:val="24"/>
                <w:szCs w:val="24"/>
                <w:lang w:val="lt-LT" w:eastAsia="lt-LT"/>
              </w:rPr>
              <w:t>16,6</w:t>
            </w:r>
          </w:p>
        </w:tc>
        <w:tc>
          <w:tcPr>
            <w:tcW w:w="1045" w:type="dxa"/>
          </w:tcPr>
          <w:p w:rsidR="00D85C69" w:rsidRPr="007A77CC" w:rsidRDefault="00D85C69" w:rsidP="00D85C69">
            <w:pPr>
              <w:spacing w:after="0" w:line="240" w:lineRule="auto"/>
              <w:jc w:val="center"/>
              <w:rPr>
                <w:sz w:val="24"/>
                <w:szCs w:val="24"/>
                <w:lang w:val="lt-LT" w:eastAsia="lt-LT"/>
              </w:rPr>
            </w:pPr>
          </w:p>
          <w:p w:rsidR="00D85C69" w:rsidRPr="007A77CC" w:rsidRDefault="00D85C69" w:rsidP="00D85C69">
            <w:pPr>
              <w:spacing w:after="0" w:line="240" w:lineRule="auto"/>
              <w:jc w:val="center"/>
              <w:rPr>
                <w:sz w:val="24"/>
                <w:szCs w:val="24"/>
                <w:lang w:val="lt-LT" w:eastAsia="lt-LT"/>
              </w:rPr>
            </w:pPr>
            <w:r w:rsidRPr="007A77CC">
              <w:rPr>
                <w:sz w:val="24"/>
                <w:szCs w:val="24"/>
                <w:lang w:val="lt-LT" w:eastAsia="lt-LT"/>
              </w:rPr>
              <w:t>14,8</w:t>
            </w:r>
          </w:p>
        </w:tc>
        <w:tc>
          <w:tcPr>
            <w:tcW w:w="831" w:type="dxa"/>
          </w:tcPr>
          <w:p w:rsidR="00D85C69" w:rsidRPr="007A77CC" w:rsidRDefault="00D85C69" w:rsidP="00D85C69">
            <w:pPr>
              <w:spacing w:after="0" w:line="240" w:lineRule="auto"/>
              <w:jc w:val="center"/>
              <w:rPr>
                <w:sz w:val="24"/>
                <w:szCs w:val="24"/>
                <w:lang w:val="lt-LT" w:eastAsia="lt-LT"/>
              </w:rPr>
            </w:pPr>
          </w:p>
          <w:p w:rsidR="00D85C69" w:rsidRPr="007A77CC" w:rsidRDefault="00D85C69" w:rsidP="00D85C69">
            <w:pPr>
              <w:spacing w:after="0" w:line="240" w:lineRule="auto"/>
              <w:jc w:val="center"/>
              <w:rPr>
                <w:sz w:val="24"/>
                <w:szCs w:val="24"/>
                <w:lang w:val="lt-LT" w:eastAsia="lt-LT"/>
              </w:rPr>
            </w:pPr>
            <w:r w:rsidRPr="007A77CC">
              <w:rPr>
                <w:sz w:val="24"/>
                <w:szCs w:val="24"/>
                <w:lang w:val="lt-LT" w:eastAsia="lt-LT"/>
              </w:rPr>
              <w:t>13,1</w:t>
            </w:r>
          </w:p>
        </w:tc>
      </w:tr>
      <w:tr w:rsidR="00D85C69" w:rsidRPr="00D85C69" w:rsidTr="00C51571">
        <w:tc>
          <w:tcPr>
            <w:tcW w:w="1910" w:type="dxa"/>
          </w:tcPr>
          <w:p w:rsidR="00D85C69" w:rsidRPr="007A77CC" w:rsidRDefault="00D85C69" w:rsidP="00D85C69">
            <w:pPr>
              <w:spacing w:after="0" w:line="240" w:lineRule="auto"/>
              <w:jc w:val="center"/>
              <w:rPr>
                <w:sz w:val="24"/>
                <w:szCs w:val="24"/>
                <w:lang w:val="lt-LT" w:eastAsia="lt-LT"/>
              </w:rPr>
            </w:pPr>
          </w:p>
        </w:tc>
        <w:tc>
          <w:tcPr>
            <w:tcW w:w="893" w:type="dxa"/>
          </w:tcPr>
          <w:p w:rsidR="00D85C69" w:rsidRPr="007A77CC" w:rsidRDefault="00D85C69" w:rsidP="00D85C69">
            <w:pPr>
              <w:spacing w:after="0" w:line="240" w:lineRule="auto"/>
              <w:jc w:val="center"/>
              <w:rPr>
                <w:sz w:val="24"/>
                <w:szCs w:val="24"/>
                <w:lang w:val="lt-LT" w:eastAsia="lt-LT"/>
              </w:rPr>
            </w:pPr>
          </w:p>
        </w:tc>
        <w:tc>
          <w:tcPr>
            <w:tcW w:w="805" w:type="dxa"/>
          </w:tcPr>
          <w:p w:rsidR="00D85C69" w:rsidRPr="007A77CC" w:rsidRDefault="00D85C69" w:rsidP="00D85C69">
            <w:pPr>
              <w:spacing w:after="0" w:line="240" w:lineRule="auto"/>
              <w:jc w:val="center"/>
              <w:rPr>
                <w:sz w:val="24"/>
                <w:szCs w:val="24"/>
                <w:lang w:val="lt-LT" w:eastAsia="lt-LT"/>
              </w:rPr>
            </w:pPr>
          </w:p>
        </w:tc>
        <w:tc>
          <w:tcPr>
            <w:tcW w:w="894" w:type="dxa"/>
          </w:tcPr>
          <w:p w:rsidR="00D85C69" w:rsidRPr="007A77CC" w:rsidRDefault="00D85C69" w:rsidP="00D85C69">
            <w:pPr>
              <w:spacing w:after="0" w:line="240" w:lineRule="auto"/>
              <w:jc w:val="center"/>
              <w:rPr>
                <w:sz w:val="24"/>
                <w:szCs w:val="24"/>
                <w:lang w:val="lt-LT" w:eastAsia="lt-LT"/>
              </w:rPr>
            </w:pPr>
          </w:p>
        </w:tc>
        <w:tc>
          <w:tcPr>
            <w:tcW w:w="894" w:type="dxa"/>
          </w:tcPr>
          <w:p w:rsidR="00D85C69" w:rsidRPr="007A77CC" w:rsidRDefault="00D85C69" w:rsidP="00D85C69">
            <w:pPr>
              <w:spacing w:after="0" w:line="240" w:lineRule="auto"/>
              <w:jc w:val="center"/>
              <w:rPr>
                <w:sz w:val="24"/>
                <w:szCs w:val="24"/>
                <w:lang w:val="lt-LT" w:eastAsia="lt-LT"/>
              </w:rPr>
            </w:pPr>
          </w:p>
        </w:tc>
        <w:tc>
          <w:tcPr>
            <w:tcW w:w="894" w:type="dxa"/>
          </w:tcPr>
          <w:p w:rsidR="00D85C69" w:rsidRPr="007A77CC" w:rsidRDefault="00D85C69" w:rsidP="00D85C69">
            <w:pPr>
              <w:spacing w:after="0" w:line="240" w:lineRule="auto"/>
              <w:jc w:val="center"/>
              <w:rPr>
                <w:sz w:val="24"/>
                <w:szCs w:val="24"/>
                <w:lang w:val="lt-LT" w:eastAsia="lt-LT"/>
              </w:rPr>
            </w:pPr>
          </w:p>
        </w:tc>
        <w:tc>
          <w:tcPr>
            <w:tcW w:w="1209" w:type="dxa"/>
          </w:tcPr>
          <w:p w:rsidR="00D85C69" w:rsidRPr="007A77CC" w:rsidRDefault="00D85C69" w:rsidP="00D85C69">
            <w:pPr>
              <w:spacing w:after="0" w:line="240" w:lineRule="auto"/>
              <w:jc w:val="center"/>
              <w:rPr>
                <w:sz w:val="24"/>
                <w:szCs w:val="24"/>
                <w:lang w:val="lt-LT" w:eastAsia="lt-LT"/>
              </w:rPr>
            </w:pPr>
          </w:p>
        </w:tc>
        <w:tc>
          <w:tcPr>
            <w:tcW w:w="1045" w:type="dxa"/>
          </w:tcPr>
          <w:p w:rsidR="00D85C69" w:rsidRPr="007A77CC" w:rsidRDefault="00D85C69" w:rsidP="00D85C69">
            <w:pPr>
              <w:spacing w:after="0" w:line="240" w:lineRule="auto"/>
              <w:jc w:val="center"/>
              <w:rPr>
                <w:sz w:val="24"/>
                <w:szCs w:val="24"/>
                <w:lang w:val="lt-LT" w:eastAsia="lt-LT"/>
              </w:rPr>
            </w:pPr>
          </w:p>
        </w:tc>
        <w:tc>
          <w:tcPr>
            <w:tcW w:w="831" w:type="dxa"/>
          </w:tcPr>
          <w:p w:rsidR="00D85C69" w:rsidRPr="007A77CC" w:rsidRDefault="00D85C69" w:rsidP="00D85C69">
            <w:pPr>
              <w:spacing w:after="0" w:line="240" w:lineRule="auto"/>
              <w:jc w:val="center"/>
              <w:rPr>
                <w:sz w:val="24"/>
                <w:szCs w:val="24"/>
                <w:lang w:val="lt-LT" w:eastAsia="lt-LT"/>
              </w:rPr>
            </w:pPr>
          </w:p>
        </w:tc>
      </w:tr>
    </w:tbl>
    <w:p w:rsidR="00D85C69" w:rsidRDefault="00D85C69" w:rsidP="00D85C69">
      <w:pPr>
        <w:spacing w:after="0" w:line="240" w:lineRule="auto"/>
        <w:jc w:val="both"/>
        <w:rPr>
          <w:rFonts w:ascii="Times New Roman" w:hAnsi="Times New Roman"/>
          <w:sz w:val="24"/>
        </w:rPr>
      </w:pPr>
    </w:p>
    <w:p w:rsidR="00D051A2" w:rsidRDefault="00D051A2" w:rsidP="007A77CC">
      <w:pPr>
        <w:spacing w:after="0" w:line="240" w:lineRule="auto"/>
        <w:jc w:val="center"/>
        <w:rPr>
          <w:rFonts w:ascii="Times New Roman" w:hAnsi="Times New Roman"/>
          <w:sz w:val="24"/>
        </w:rPr>
      </w:pPr>
      <w:r>
        <w:rPr>
          <w:rFonts w:ascii="Times New Roman" w:hAnsi="Times New Roman"/>
          <w:sz w:val="24"/>
        </w:rPr>
        <w:t>1 l</w:t>
      </w:r>
      <w:r w:rsidR="00F62BE0">
        <w:rPr>
          <w:rFonts w:ascii="Times New Roman" w:hAnsi="Times New Roman"/>
          <w:sz w:val="24"/>
        </w:rPr>
        <w:t>entelė.</w:t>
      </w:r>
      <w:r w:rsidR="00D85C69" w:rsidRPr="00D85C69">
        <w:t xml:space="preserve"> </w:t>
      </w:r>
      <w:r>
        <w:rPr>
          <w:rFonts w:ascii="Times New Roman" w:hAnsi="Times New Roman"/>
          <w:sz w:val="24"/>
        </w:rPr>
        <w:t xml:space="preserve">Įstojusių į </w:t>
      </w:r>
      <w:r w:rsidR="00AD27A4" w:rsidRPr="00B54FA2">
        <w:rPr>
          <w:rFonts w:ascii="Times New Roman" w:hAnsi="Times New Roman"/>
          <w:sz w:val="24"/>
        </w:rPr>
        <w:t>p</w:t>
      </w:r>
      <w:r w:rsidRPr="00B54FA2">
        <w:rPr>
          <w:rFonts w:ascii="Times New Roman" w:hAnsi="Times New Roman"/>
          <w:sz w:val="24"/>
        </w:rPr>
        <w:t>rofesines</w:t>
      </w:r>
      <w:r>
        <w:rPr>
          <w:rFonts w:ascii="Times New Roman" w:hAnsi="Times New Roman"/>
          <w:sz w:val="24"/>
        </w:rPr>
        <w:t xml:space="preserve"> technikos mokyklas </w:t>
      </w:r>
      <w:r w:rsidRPr="00D85C69">
        <w:rPr>
          <w:rFonts w:ascii="Times New Roman" w:hAnsi="Times New Roman"/>
          <w:sz w:val="24"/>
        </w:rPr>
        <w:t>(po 10 klasės)</w:t>
      </w:r>
      <w:r w:rsidR="004A1900">
        <w:rPr>
          <w:rFonts w:ascii="Times New Roman" w:hAnsi="Times New Roman"/>
          <w:sz w:val="24"/>
        </w:rPr>
        <w:t xml:space="preserve"> dalis</w:t>
      </w:r>
    </w:p>
    <w:p w:rsidR="00C4119A" w:rsidRDefault="00C4119A" w:rsidP="004A1900">
      <w:pPr>
        <w:spacing w:after="0" w:line="240" w:lineRule="auto"/>
        <w:jc w:val="both"/>
        <w:rPr>
          <w:rFonts w:ascii="Times New Roman" w:hAnsi="Times New Roman"/>
          <w:b/>
          <w:color w:val="000000"/>
          <w:sz w:val="24"/>
          <w:szCs w:val="24"/>
        </w:rPr>
      </w:pPr>
    </w:p>
    <w:p w:rsidR="0014329B" w:rsidRPr="004A1900" w:rsidRDefault="0014329B" w:rsidP="004A1900">
      <w:pPr>
        <w:spacing w:after="0" w:line="240" w:lineRule="auto"/>
        <w:jc w:val="both"/>
        <w:rPr>
          <w:rFonts w:ascii="Times New Roman" w:hAnsi="Times New Roman"/>
          <w:sz w:val="24"/>
        </w:rPr>
      </w:pPr>
      <w:r w:rsidRPr="00385F17">
        <w:rPr>
          <w:rFonts w:ascii="Times New Roman" w:hAnsi="Times New Roman"/>
          <w:b/>
          <w:color w:val="000000"/>
          <w:sz w:val="24"/>
          <w:szCs w:val="24"/>
        </w:rPr>
        <w:t>2. Žmogiškųjų išteklių vertinimo rodikliai:</w:t>
      </w:r>
    </w:p>
    <w:p w:rsidR="00E743A3" w:rsidRPr="007F2AD8" w:rsidRDefault="00E743A3" w:rsidP="008A1648">
      <w:pPr>
        <w:tabs>
          <w:tab w:val="left" w:pos="720"/>
        </w:tabs>
        <w:spacing w:after="0" w:line="256" w:lineRule="auto"/>
        <w:contextualSpacing/>
        <w:jc w:val="both"/>
        <w:rPr>
          <w:rFonts w:ascii="Times New Roman" w:hAnsi="Times New Roman"/>
          <w:b/>
          <w:color w:val="000000"/>
          <w:sz w:val="24"/>
          <w:szCs w:val="24"/>
        </w:rPr>
      </w:pPr>
      <w:r w:rsidRPr="007F2AD8">
        <w:rPr>
          <w:rFonts w:ascii="Times New Roman" w:hAnsi="Times New Roman"/>
          <w:b/>
          <w:color w:val="000000"/>
          <w:sz w:val="24"/>
          <w:szCs w:val="24"/>
        </w:rPr>
        <w:t>2.1.</w:t>
      </w:r>
      <w:r w:rsidR="007A77CC" w:rsidRPr="007F2AD8">
        <w:rPr>
          <w:rFonts w:ascii="Times New Roman" w:hAnsi="Times New Roman"/>
          <w:b/>
          <w:color w:val="000000"/>
          <w:sz w:val="24"/>
          <w:szCs w:val="24"/>
        </w:rPr>
        <w:t xml:space="preserve"> </w:t>
      </w:r>
      <w:r w:rsidRPr="007F2AD8">
        <w:rPr>
          <w:rFonts w:ascii="Times New Roman" w:hAnsi="Times New Roman"/>
          <w:b/>
          <w:color w:val="000000"/>
          <w:sz w:val="24"/>
          <w:szCs w:val="24"/>
        </w:rPr>
        <w:t>Mokinių ir mokytojų skaičiaus santykis.</w:t>
      </w:r>
    </w:p>
    <w:p w:rsidR="00E743A3" w:rsidRPr="007F2AD8" w:rsidRDefault="00E743A3" w:rsidP="00E743A3">
      <w:pPr>
        <w:tabs>
          <w:tab w:val="left" w:pos="720"/>
        </w:tabs>
        <w:spacing w:after="0" w:line="256" w:lineRule="auto"/>
        <w:ind w:left="568"/>
        <w:contextualSpacing/>
        <w:jc w:val="both"/>
        <w:rPr>
          <w:rFonts w:ascii="Times New Roman" w:hAnsi="Times New Roman"/>
          <w:b/>
          <w:color w:val="000000"/>
          <w:sz w:val="24"/>
          <w:szCs w:val="24"/>
        </w:rPr>
      </w:pPr>
    </w:p>
    <w:p w:rsidR="00017DEB" w:rsidRDefault="00351F0E" w:rsidP="00E743A3">
      <w:pPr>
        <w:tabs>
          <w:tab w:val="left" w:pos="720"/>
        </w:tabs>
        <w:spacing w:after="0" w:line="256" w:lineRule="auto"/>
        <w:ind w:left="568"/>
        <w:contextualSpacing/>
        <w:jc w:val="both"/>
        <w:rPr>
          <w:rFonts w:ascii="Times New Roman" w:hAnsi="Times New Roman"/>
          <w:b/>
          <w:color w:val="000000"/>
          <w:sz w:val="24"/>
          <w:szCs w:val="24"/>
          <w:lang w:val="en-US"/>
        </w:rPr>
      </w:pPr>
      <w:r w:rsidRPr="00351F0E">
        <w:rPr>
          <w:rFonts w:ascii="Times New Roman" w:hAnsi="Times New Roman"/>
          <w:b/>
          <w:noProof/>
          <w:color w:val="000000"/>
          <w:sz w:val="24"/>
          <w:szCs w:val="24"/>
          <w:lang w:val="en-US"/>
        </w:rPr>
        <w:drawing>
          <wp:inline distT="0" distB="0" distL="0" distR="0" wp14:anchorId="479B5BB4" wp14:editId="5F059229">
            <wp:extent cx="5719314" cy="2676444"/>
            <wp:effectExtent l="0" t="0" r="0" b="0"/>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t="12402"/>
                    <a:stretch/>
                  </pic:blipFill>
                  <pic:spPr bwMode="auto">
                    <a:xfrm>
                      <a:off x="0" y="0"/>
                      <a:ext cx="5733931" cy="2683284"/>
                    </a:xfrm>
                    <a:prstGeom prst="rect">
                      <a:avLst/>
                    </a:prstGeom>
                    <a:ln>
                      <a:noFill/>
                    </a:ln>
                    <a:extLst>
                      <a:ext uri="{53640926-AAD7-44D8-BBD7-CCE9431645EC}">
                        <a14:shadowObscured xmlns:a14="http://schemas.microsoft.com/office/drawing/2010/main"/>
                      </a:ext>
                    </a:extLst>
                  </pic:spPr>
                </pic:pic>
              </a:graphicData>
            </a:graphic>
          </wp:inline>
        </w:drawing>
      </w:r>
    </w:p>
    <w:p w:rsidR="00017DEB" w:rsidRDefault="00017DEB" w:rsidP="00E743A3">
      <w:pPr>
        <w:tabs>
          <w:tab w:val="left" w:pos="720"/>
        </w:tabs>
        <w:spacing w:after="0" w:line="256" w:lineRule="auto"/>
        <w:ind w:left="568"/>
        <w:contextualSpacing/>
        <w:jc w:val="both"/>
        <w:rPr>
          <w:rFonts w:ascii="Times New Roman" w:hAnsi="Times New Roman"/>
          <w:b/>
          <w:color w:val="000000"/>
          <w:sz w:val="24"/>
          <w:szCs w:val="24"/>
          <w:lang w:val="en-US"/>
        </w:rPr>
      </w:pPr>
    </w:p>
    <w:p w:rsidR="00017DEB" w:rsidRPr="007A77CC" w:rsidRDefault="004A1900" w:rsidP="00C4119A">
      <w:pPr>
        <w:tabs>
          <w:tab w:val="left" w:pos="720"/>
        </w:tabs>
        <w:spacing w:after="0" w:line="256" w:lineRule="auto"/>
        <w:contextualSpacing/>
        <w:jc w:val="center"/>
        <w:rPr>
          <w:rFonts w:ascii="Times New Roman" w:hAnsi="Times New Roman"/>
          <w:color w:val="000000"/>
          <w:sz w:val="24"/>
          <w:szCs w:val="24"/>
        </w:rPr>
      </w:pPr>
      <w:r w:rsidRPr="007A77CC">
        <w:rPr>
          <w:rFonts w:ascii="Times New Roman" w:hAnsi="Times New Roman"/>
          <w:color w:val="000000"/>
          <w:sz w:val="24"/>
          <w:szCs w:val="24"/>
        </w:rPr>
        <w:t xml:space="preserve">19 </w:t>
      </w:r>
      <w:r w:rsidR="00D5217B" w:rsidRPr="007A77CC">
        <w:rPr>
          <w:rFonts w:ascii="Times New Roman" w:hAnsi="Times New Roman"/>
          <w:color w:val="000000"/>
          <w:sz w:val="24"/>
          <w:szCs w:val="24"/>
        </w:rPr>
        <w:t>p</w:t>
      </w:r>
      <w:r w:rsidR="00017DEB" w:rsidRPr="007A77CC">
        <w:rPr>
          <w:rFonts w:ascii="Times New Roman" w:hAnsi="Times New Roman"/>
          <w:color w:val="000000"/>
          <w:sz w:val="24"/>
          <w:szCs w:val="24"/>
        </w:rPr>
        <w:t>av. Mokinių ir mokytojų skaičiaus santykis</w:t>
      </w:r>
      <w:r w:rsidR="00D5217B" w:rsidRPr="007A77CC">
        <w:rPr>
          <w:rFonts w:ascii="Times New Roman" w:hAnsi="Times New Roman"/>
          <w:color w:val="000000"/>
          <w:sz w:val="24"/>
          <w:szCs w:val="24"/>
        </w:rPr>
        <w:t xml:space="preserve"> pagal mokyklų tipus</w:t>
      </w:r>
    </w:p>
    <w:p w:rsidR="00E743A3" w:rsidRPr="00E743A3" w:rsidRDefault="00E743A3" w:rsidP="00E743A3">
      <w:pPr>
        <w:tabs>
          <w:tab w:val="left" w:pos="720"/>
        </w:tabs>
        <w:spacing w:after="0" w:line="256" w:lineRule="auto"/>
        <w:ind w:left="568"/>
        <w:contextualSpacing/>
        <w:jc w:val="both"/>
        <w:rPr>
          <w:rFonts w:ascii="Times New Roman" w:hAnsi="Times New Roman"/>
          <w:color w:val="000000"/>
          <w:sz w:val="24"/>
          <w:szCs w:val="24"/>
          <w:lang w:val="en-US"/>
        </w:rPr>
      </w:pPr>
    </w:p>
    <w:p w:rsidR="00E743A3" w:rsidRDefault="00E743A3" w:rsidP="00E743A3">
      <w:pPr>
        <w:tabs>
          <w:tab w:val="left" w:pos="720"/>
        </w:tabs>
        <w:spacing w:after="0" w:line="256" w:lineRule="auto"/>
        <w:ind w:left="568"/>
        <w:contextualSpacing/>
        <w:jc w:val="both"/>
        <w:rPr>
          <w:rFonts w:ascii="Times New Roman" w:hAnsi="Times New Roman"/>
          <w:b/>
          <w:color w:val="000000"/>
          <w:sz w:val="24"/>
          <w:szCs w:val="24"/>
          <w:lang w:val="en-US"/>
        </w:rPr>
      </w:pPr>
      <w:r w:rsidRPr="00E743A3">
        <w:rPr>
          <w:rFonts w:ascii="Times New Roman" w:hAnsi="Times New Roman"/>
          <w:noProof/>
          <w:sz w:val="24"/>
          <w:szCs w:val="24"/>
          <w:lang w:val="en-US"/>
        </w:rPr>
        <w:drawing>
          <wp:inline distT="0" distB="0" distL="0" distR="0" wp14:anchorId="68BA7189" wp14:editId="0FFFF3AA">
            <wp:extent cx="5718810" cy="3133725"/>
            <wp:effectExtent l="0" t="0" r="15240" b="9525"/>
            <wp:docPr id="18" name="Diagra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D5217B" w:rsidRPr="00E743A3" w:rsidRDefault="00D5217B" w:rsidP="00E743A3">
      <w:pPr>
        <w:tabs>
          <w:tab w:val="left" w:pos="720"/>
        </w:tabs>
        <w:spacing w:after="0" w:line="256" w:lineRule="auto"/>
        <w:ind w:left="568"/>
        <w:contextualSpacing/>
        <w:jc w:val="both"/>
        <w:rPr>
          <w:rFonts w:ascii="Times New Roman" w:hAnsi="Times New Roman"/>
          <w:b/>
          <w:color w:val="000000"/>
          <w:sz w:val="24"/>
          <w:szCs w:val="24"/>
          <w:lang w:val="en-US"/>
        </w:rPr>
      </w:pPr>
    </w:p>
    <w:p w:rsidR="00E743A3" w:rsidRPr="007A77CC" w:rsidRDefault="004A1900" w:rsidP="00C4119A">
      <w:pPr>
        <w:tabs>
          <w:tab w:val="left" w:pos="720"/>
        </w:tabs>
        <w:spacing w:after="0" w:line="240" w:lineRule="auto"/>
        <w:contextualSpacing/>
        <w:jc w:val="center"/>
        <w:rPr>
          <w:rFonts w:ascii="Times New Roman" w:hAnsi="Times New Roman"/>
          <w:color w:val="000000"/>
          <w:sz w:val="24"/>
          <w:szCs w:val="24"/>
        </w:rPr>
      </w:pPr>
      <w:r w:rsidRPr="007A77CC">
        <w:rPr>
          <w:rFonts w:ascii="Times New Roman" w:hAnsi="Times New Roman"/>
          <w:color w:val="000000"/>
          <w:sz w:val="24"/>
          <w:szCs w:val="24"/>
        </w:rPr>
        <w:t xml:space="preserve">20 </w:t>
      </w:r>
      <w:r w:rsidR="00D5217B" w:rsidRPr="007A77CC">
        <w:rPr>
          <w:rFonts w:ascii="Times New Roman" w:hAnsi="Times New Roman"/>
          <w:color w:val="000000"/>
          <w:sz w:val="24"/>
          <w:szCs w:val="24"/>
        </w:rPr>
        <w:t>p</w:t>
      </w:r>
      <w:r w:rsidR="00E743A3" w:rsidRPr="007A77CC">
        <w:rPr>
          <w:rFonts w:ascii="Times New Roman" w:hAnsi="Times New Roman"/>
          <w:color w:val="000000"/>
          <w:sz w:val="24"/>
          <w:szCs w:val="24"/>
        </w:rPr>
        <w:t>av. Mokinių ir mokytojų skaičiaus santykis progimnaz</w:t>
      </w:r>
      <w:r w:rsidR="00D5217B" w:rsidRPr="007A77CC">
        <w:rPr>
          <w:rFonts w:ascii="Times New Roman" w:hAnsi="Times New Roman"/>
          <w:color w:val="000000"/>
          <w:sz w:val="24"/>
          <w:szCs w:val="24"/>
        </w:rPr>
        <w:t>ijose ir pagrindinėse mokyklose</w:t>
      </w:r>
    </w:p>
    <w:p w:rsidR="00E743A3" w:rsidRPr="007A77CC" w:rsidRDefault="00E743A3" w:rsidP="00C4119A">
      <w:pPr>
        <w:tabs>
          <w:tab w:val="left" w:pos="720"/>
        </w:tabs>
        <w:spacing w:after="0" w:line="240" w:lineRule="auto"/>
        <w:ind w:left="568"/>
        <w:contextualSpacing/>
        <w:jc w:val="center"/>
        <w:rPr>
          <w:rFonts w:ascii="Times New Roman" w:hAnsi="Times New Roman"/>
          <w:color w:val="000000"/>
          <w:sz w:val="24"/>
          <w:szCs w:val="24"/>
        </w:rPr>
      </w:pPr>
    </w:p>
    <w:p w:rsidR="00E743A3" w:rsidRPr="007A77CC" w:rsidRDefault="00E743A3" w:rsidP="00C4119A">
      <w:pPr>
        <w:tabs>
          <w:tab w:val="left" w:pos="720"/>
        </w:tabs>
        <w:spacing w:after="0" w:line="240" w:lineRule="auto"/>
        <w:ind w:firstLine="851"/>
        <w:contextualSpacing/>
        <w:jc w:val="both"/>
        <w:rPr>
          <w:rFonts w:ascii="Times New Roman" w:hAnsi="Times New Roman"/>
          <w:b/>
          <w:color w:val="000000"/>
          <w:sz w:val="24"/>
          <w:szCs w:val="24"/>
        </w:rPr>
      </w:pPr>
      <w:r w:rsidRPr="007A77CC">
        <w:rPr>
          <w:rFonts w:ascii="Times New Roman" w:hAnsi="Times New Roman"/>
          <w:color w:val="000000"/>
          <w:sz w:val="24"/>
          <w:szCs w:val="24"/>
        </w:rPr>
        <w:t>Mažiau</w:t>
      </w:r>
      <w:r w:rsidR="002612C6" w:rsidRPr="007A77CC">
        <w:rPr>
          <w:rFonts w:ascii="Times New Roman" w:hAnsi="Times New Roman"/>
          <w:color w:val="000000"/>
          <w:sz w:val="24"/>
          <w:szCs w:val="24"/>
        </w:rPr>
        <w:t xml:space="preserve">siai mokinių vienam mokytojui tenka </w:t>
      </w:r>
      <w:r w:rsidRPr="007A77CC">
        <w:rPr>
          <w:rFonts w:ascii="Times New Roman" w:hAnsi="Times New Roman"/>
          <w:color w:val="000000"/>
          <w:sz w:val="24"/>
          <w:szCs w:val="24"/>
        </w:rPr>
        <w:t>„Aušros</w:t>
      </w:r>
      <w:r w:rsidR="00C95406">
        <w:rPr>
          <w:rFonts w:ascii="Times New Roman" w:hAnsi="Times New Roman"/>
          <w:color w:val="000000"/>
          <w:sz w:val="24"/>
          <w:szCs w:val="24"/>
        </w:rPr>
        <w:t>“</w:t>
      </w:r>
      <w:r w:rsidR="004329AD" w:rsidRPr="007A77CC">
        <w:rPr>
          <w:rFonts w:ascii="Times New Roman" w:hAnsi="Times New Roman"/>
          <w:color w:val="000000"/>
          <w:sz w:val="24"/>
          <w:szCs w:val="24"/>
        </w:rPr>
        <w:t>, ,,Žemynos</w:t>
      </w:r>
      <w:r w:rsidR="00C95406">
        <w:rPr>
          <w:rFonts w:ascii="Times New Roman" w:hAnsi="Times New Roman"/>
          <w:color w:val="000000"/>
          <w:sz w:val="24"/>
          <w:szCs w:val="24"/>
        </w:rPr>
        <w:t>“</w:t>
      </w:r>
      <w:r w:rsidR="004329AD" w:rsidRPr="007A77CC">
        <w:rPr>
          <w:rFonts w:ascii="Times New Roman" w:hAnsi="Times New Roman"/>
          <w:color w:val="000000"/>
          <w:sz w:val="24"/>
          <w:szCs w:val="24"/>
        </w:rPr>
        <w:t>, Alfonso Lipniūno progimnazijose</w:t>
      </w:r>
      <w:r w:rsidRPr="007A77CC">
        <w:rPr>
          <w:rFonts w:ascii="Times New Roman" w:hAnsi="Times New Roman"/>
          <w:color w:val="000000"/>
          <w:sz w:val="24"/>
          <w:szCs w:val="24"/>
        </w:rPr>
        <w:t>, dau</w:t>
      </w:r>
      <w:r w:rsidR="00D5217B" w:rsidRPr="007A77CC">
        <w:rPr>
          <w:rFonts w:ascii="Times New Roman" w:hAnsi="Times New Roman"/>
          <w:color w:val="000000"/>
          <w:sz w:val="24"/>
          <w:szCs w:val="24"/>
        </w:rPr>
        <w:t xml:space="preserve">giausia </w:t>
      </w:r>
      <w:r w:rsidR="00C95406" w:rsidRPr="007A77CC">
        <w:rPr>
          <w:rFonts w:ascii="Times New Roman" w:hAnsi="Times New Roman"/>
          <w:color w:val="000000"/>
          <w:sz w:val="24"/>
          <w:szCs w:val="24"/>
        </w:rPr>
        <w:t>–</w:t>
      </w:r>
      <w:r w:rsidR="00C4119A">
        <w:rPr>
          <w:rFonts w:ascii="Times New Roman" w:hAnsi="Times New Roman"/>
          <w:color w:val="000000"/>
          <w:sz w:val="24"/>
          <w:szCs w:val="24"/>
        </w:rPr>
        <w:t xml:space="preserve"> </w:t>
      </w:r>
      <w:r w:rsidR="00C95406" w:rsidRPr="007A77CC">
        <w:rPr>
          <w:rFonts w:ascii="Times New Roman" w:hAnsi="Times New Roman"/>
          <w:color w:val="000000"/>
          <w:sz w:val="24"/>
          <w:szCs w:val="24"/>
        </w:rPr>
        <w:t xml:space="preserve">„Vyturio“, „Vilties“, </w:t>
      </w:r>
      <w:r w:rsidRPr="007A77CC">
        <w:rPr>
          <w:rFonts w:ascii="Times New Roman" w:hAnsi="Times New Roman"/>
          <w:color w:val="000000"/>
          <w:sz w:val="24"/>
          <w:szCs w:val="24"/>
        </w:rPr>
        <w:t>„Ąžuolo</w:t>
      </w:r>
      <w:r w:rsidR="00C95406">
        <w:rPr>
          <w:rFonts w:ascii="Times New Roman" w:hAnsi="Times New Roman"/>
          <w:color w:val="000000"/>
          <w:sz w:val="24"/>
          <w:szCs w:val="24"/>
        </w:rPr>
        <w:t>“</w:t>
      </w:r>
      <w:r w:rsidR="00D5217B" w:rsidRPr="007A77CC">
        <w:rPr>
          <w:rFonts w:ascii="Times New Roman" w:hAnsi="Times New Roman"/>
          <w:color w:val="000000"/>
          <w:sz w:val="24"/>
          <w:szCs w:val="24"/>
        </w:rPr>
        <w:t xml:space="preserve"> </w:t>
      </w:r>
      <w:r w:rsidRPr="007A77CC">
        <w:rPr>
          <w:rFonts w:ascii="Times New Roman" w:hAnsi="Times New Roman"/>
          <w:color w:val="000000"/>
          <w:sz w:val="24"/>
          <w:szCs w:val="24"/>
        </w:rPr>
        <w:t>ir „Saulėtekio</w:t>
      </w:r>
      <w:r w:rsidR="00C95406">
        <w:rPr>
          <w:rFonts w:ascii="Times New Roman" w:hAnsi="Times New Roman"/>
          <w:color w:val="000000"/>
          <w:sz w:val="24"/>
          <w:szCs w:val="24"/>
        </w:rPr>
        <w:t xml:space="preserve">“ </w:t>
      </w:r>
      <w:r w:rsidRPr="007A77CC">
        <w:rPr>
          <w:rFonts w:ascii="Times New Roman" w:hAnsi="Times New Roman"/>
          <w:color w:val="000000"/>
          <w:sz w:val="24"/>
          <w:szCs w:val="24"/>
        </w:rPr>
        <w:t>progimnazijose.</w:t>
      </w:r>
    </w:p>
    <w:p w:rsidR="00E743A3" w:rsidRPr="007A77CC" w:rsidRDefault="00E743A3" w:rsidP="00C4119A">
      <w:pPr>
        <w:spacing w:after="0" w:line="240" w:lineRule="auto"/>
        <w:ind w:firstLine="851"/>
        <w:jc w:val="both"/>
      </w:pPr>
    </w:p>
    <w:p w:rsidR="00E743A3" w:rsidRPr="007A77CC" w:rsidRDefault="00C95406" w:rsidP="00C4119A">
      <w:pPr>
        <w:tabs>
          <w:tab w:val="left" w:pos="851"/>
        </w:tabs>
        <w:spacing w:after="0" w:line="240" w:lineRule="auto"/>
        <w:contextualSpacing/>
        <w:jc w:val="both"/>
        <w:rPr>
          <w:rFonts w:ascii="Times New Roman" w:hAnsi="Times New Roman"/>
          <w:b/>
          <w:color w:val="000000"/>
          <w:sz w:val="24"/>
          <w:szCs w:val="24"/>
        </w:rPr>
      </w:pPr>
      <w:r>
        <w:rPr>
          <w:rFonts w:ascii="Times New Roman" w:hAnsi="Times New Roman"/>
          <w:b/>
          <w:color w:val="000000"/>
          <w:sz w:val="24"/>
          <w:szCs w:val="24"/>
        </w:rPr>
        <w:t xml:space="preserve">2.2. </w:t>
      </w:r>
      <w:r w:rsidR="00E743A3" w:rsidRPr="007A77CC">
        <w:rPr>
          <w:rFonts w:ascii="Times New Roman" w:hAnsi="Times New Roman"/>
          <w:b/>
          <w:color w:val="000000"/>
          <w:sz w:val="24"/>
          <w:szCs w:val="24"/>
        </w:rPr>
        <w:t>Mokinių ir mokyklos administracijos (</w:t>
      </w:r>
      <w:r w:rsidR="000F65C7">
        <w:rPr>
          <w:rFonts w:ascii="Times New Roman" w:hAnsi="Times New Roman"/>
          <w:b/>
          <w:color w:val="000000"/>
          <w:sz w:val="24"/>
          <w:szCs w:val="24"/>
        </w:rPr>
        <w:t>m</w:t>
      </w:r>
      <w:r w:rsidR="00E743A3" w:rsidRPr="007A77CC">
        <w:rPr>
          <w:rFonts w:ascii="Times New Roman" w:hAnsi="Times New Roman"/>
          <w:b/>
          <w:color w:val="000000"/>
          <w:sz w:val="24"/>
          <w:szCs w:val="24"/>
        </w:rPr>
        <w:t>okinio krepšelio dalis) skaičiaus santykis.</w:t>
      </w:r>
    </w:p>
    <w:p w:rsidR="00E743A3" w:rsidRPr="007A77CC" w:rsidRDefault="00E743A3" w:rsidP="00C4119A">
      <w:pPr>
        <w:tabs>
          <w:tab w:val="left" w:pos="851"/>
        </w:tabs>
        <w:spacing w:after="0" w:line="240" w:lineRule="auto"/>
        <w:ind w:firstLine="851"/>
        <w:contextualSpacing/>
        <w:jc w:val="both"/>
        <w:rPr>
          <w:rFonts w:ascii="Times New Roman" w:hAnsi="Times New Roman"/>
          <w:b/>
          <w:color w:val="000000"/>
          <w:sz w:val="24"/>
          <w:szCs w:val="24"/>
        </w:rPr>
      </w:pPr>
    </w:p>
    <w:p w:rsidR="00E743A3" w:rsidRPr="007A77CC" w:rsidRDefault="00E743A3" w:rsidP="00C4119A">
      <w:pPr>
        <w:tabs>
          <w:tab w:val="left" w:pos="851"/>
        </w:tabs>
        <w:spacing w:after="0" w:line="240" w:lineRule="auto"/>
        <w:ind w:firstLine="851"/>
        <w:contextualSpacing/>
        <w:jc w:val="both"/>
        <w:rPr>
          <w:rFonts w:ascii="Times New Roman" w:hAnsi="Times New Roman"/>
          <w:color w:val="000000"/>
          <w:sz w:val="24"/>
          <w:szCs w:val="24"/>
        </w:rPr>
      </w:pPr>
      <w:r w:rsidRPr="007A77CC">
        <w:rPr>
          <w:rFonts w:ascii="Times New Roman" w:hAnsi="Times New Roman"/>
          <w:color w:val="000000"/>
          <w:sz w:val="24"/>
          <w:szCs w:val="24"/>
        </w:rPr>
        <w:t xml:space="preserve">Mokyklos administracijos pareigybės, finansuojamos iš </w:t>
      </w:r>
      <w:r w:rsidR="000F65C7">
        <w:rPr>
          <w:rFonts w:ascii="Times New Roman" w:hAnsi="Times New Roman"/>
          <w:color w:val="000000"/>
          <w:sz w:val="24"/>
          <w:szCs w:val="24"/>
        </w:rPr>
        <w:t>m</w:t>
      </w:r>
      <w:r w:rsidRPr="007A77CC">
        <w:rPr>
          <w:rFonts w:ascii="Times New Roman" w:hAnsi="Times New Roman"/>
          <w:color w:val="000000"/>
          <w:sz w:val="24"/>
          <w:szCs w:val="24"/>
        </w:rPr>
        <w:t xml:space="preserve">okinio </w:t>
      </w:r>
      <w:r w:rsidR="00C95406" w:rsidRPr="007A77CC">
        <w:rPr>
          <w:rFonts w:ascii="Times New Roman" w:hAnsi="Times New Roman"/>
          <w:color w:val="000000"/>
          <w:sz w:val="24"/>
          <w:szCs w:val="24"/>
        </w:rPr>
        <w:t>krepšelio</w:t>
      </w:r>
      <w:r w:rsidR="000F65C7">
        <w:rPr>
          <w:rFonts w:ascii="Times New Roman" w:hAnsi="Times New Roman"/>
          <w:color w:val="000000"/>
          <w:sz w:val="24"/>
          <w:szCs w:val="24"/>
        </w:rPr>
        <w:t xml:space="preserve"> lėšų</w:t>
      </w:r>
      <w:r w:rsidR="00C95406" w:rsidRPr="007A77CC">
        <w:rPr>
          <w:rFonts w:ascii="Times New Roman" w:hAnsi="Times New Roman"/>
          <w:color w:val="000000"/>
          <w:sz w:val="24"/>
          <w:szCs w:val="24"/>
        </w:rPr>
        <w:t xml:space="preserve">: </w:t>
      </w:r>
      <w:r w:rsidRPr="007A77CC">
        <w:rPr>
          <w:rFonts w:ascii="Times New Roman" w:hAnsi="Times New Roman"/>
          <w:color w:val="000000"/>
          <w:sz w:val="24"/>
          <w:szCs w:val="24"/>
        </w:rPr>
        <w:t>direktorius, direktoriaus pavaduotojas ugdymui, pagalbos mokiniui specialistai (psichologas, specialusis pedagogas, logopedas, socialinis pedagogas, mokytojo padėjėjas), mokytojas konsultantas, bibliotekos vedėja</w:t>
      </w:r>
      <w:r w:rsidR="000F65C7">
        <w:rPr>
          <w:rFonts w:ascii="Times New Roman" w:hAnsi="Times New Roman"/>
          <w:color w:val="000000"/>
          <w:sz w:val="24"/>
          <w:szCs w:val="24"/>
        </w:rPr>
        <w:t>s</w:t>
      </w:r>
      <w:r w:rsidRPr="007A77CC">
        <w:rPr>
          <w:rFonts w:ascii="Times New Roman" w:hAnsi="Times New Roman"/>
          <w:color w:val="000000"/>
          <w:sz w:val="24"/>
          <w:szCs w:val="24"/>
        </w:rPr>
        <w:t>, bibliotekinink</w:t>
      </w:r>
      <w:r w:rsidR="000F65C7">
        <w:rPr>
          <w:rFonts w:ascii="Times New Roman" w:hAnsi="Times New Roman"/>
          <w:color w:val="000000"/>
          <w:sz w:val="24"/>
          <w:szCs w:val="24"/>
        </w:rPr>
        <w:t>as</w:t>
      </w:r>
      <w:r w:rsidRPr="007A77CC">
        <w:rPr>
          <w:rFonts w:ascii="Times New Roman" w:hAnsi="Times New Roman"/>
          <w:color w:val="000000"/>
          <w:sz w:val="24"/>
          <w:szCs w:val="24"/>
        </w:rPr>
        <w:t xml:space="preserve">, meno vadovas. Šių pareigybių </w:t>
      </w:r>
      <w:r w:rsidR="000F65C7">
        <w:rPr>
          <w:rFonts w:ascii="Times New Roman" w:hAnsi="Times New Roman"/>
          <w:color w:val="000000"/>
          <w:sz w:val="24"/>
          <w:szCs w:val="24"/>
        </w:rPr>
        <w:t xml:space="preserve">skaičiaus </w:t>
      </w:r>
      <w:r w:rsidRPr="007A77CC">
        <w:rPr>
          <w:rFonts w:ascii="Times New Roman" w:hAnsi="Times New Roman"/>
          <w:color w:val="000000"/>
          <w:sz w:val="24"/>
          <w:szCs w:val="24"/>
        </w:rPr>
        <w:t>didėjimas ar mažėjimas priklauso nuo mokinių skaičiaus, mokinių specialiųjų ugdymosi poreikių</w:t>
      </w:r>
      <w:r w:rsidR="002B7E47">
        <w:rPr>
          <w:rFonts w:ascii="Times New Roman" w:hAnsi="Times New Roman"/>
          <w:color w:val="000000"/>
          <w:sz w:val="24"/>
          <w:szCs w:val="24"/>
        </w:rPr>
        <w:t>.</w:t>
      </w:r>
      <w:r w:rsidRPr="007A77CC">
        <w:rPr>
          <w:rFonts w:ascii="Times New Roman" w:hAnsi="Times New Roman"/>
          <w:color w:val="000000"/>
          <w:sz w:val="24"/>
          <w:szCs w:val="24"/>
        </w:rPr>
        <w:t xml:space="preserve"> </w:t>
      </w:r>
      <w:r w:rsidR="002B7E47">
        <w:rPr>
          <w:rFonts w:ascii="Times New Roman" w:hAnsi="Times New Roman"/>
          <w:color w:val="000000"/>
          <w:sz w:val="24"/>
          <w:szCs w:val="24"/>
        </w:rPr>
        <w:t>K</w:t>
      </w:r>
      <w:r w:rsidRPr="007A77CC">
        <w:rPr>
          <w:rFonts w:ascii="Times New Roman" w:hAnsi="Times New Roman"/>
          <w:color w:val="000000"/>
          <w:sz w:val="24"/>
          <w:szCs w:val="24"/>
        </w:rPr>
        <w:t>iekvienais mokslo metais</w:t>
      </w:r>
      <w:r w:rsidR="003A665B" w:rsidRPr="007A77CC">
        <w:rPr>
          <w:rFonts w:ascii="Times New Roman" w:hAnsi="Times New Roman"/>
          <w:color w:val="000000"/>
          <w:sz w:val="24"/>
          <w:szCs w:val="24"/>
        </w:rPr>
        <w:t xml:space="preserve"> </w:t>
      </w:r>
      <w:r w:rsidR="002B7E47">
        <w:rPr>
          <w:rFonts w:ascii="Times New Roman" w:hAnsi="Times New Roman"/>
          <w:color w:val="000000"/>
          <w:sz w:val="24"/>
          <w:szCs w:val="24"/>
        </w:rPr>
        <w:t>pa</w:t>
      </w:r>
      <w:r w:rsidR="003A665B" w:rsidRPr="007A77CC">
        <w:rPr>
          <w:rFonts w:ascii="Times New Roman" w:hAnsi="Times New Roman"/>
          <w:color w:val="000000"/>
          <w:sz w:val="24"/>
          <w:szCs w:val="24"/>
        </w:rPr>
        <w:t>s</w:t>
      </w:r>
      <w:r w:rsidR="0042070C" w:rsidRPr="007A77CC">
        <w:rPr>
          <w:rFonts w:ascii="Times New Roman" w:hAnsi="Times New Roman"/>
          <w:color w:val="000000"/>
          <w:sz w:val="24"/>
          <w:szCs w:val="24"/>
        </w:rPr>
        <w:t>tebimas mažėjantis</w:t>
      </w:r>
      <w:r w:rsidR="003C25D3" w:rsidRPr="007A77CC">
        <w:rPr>
          <w:rFonts w:ascii="Times New Roman" w:hAnsi="Times New Roman"/>
          <w:color w:val="000000"/>
          <w:sz w:val="24"/>
          <w:szCs w:val="24"/>
        </w:rPr>
        <w:t xml:space="preserve"> (bendras)</w:t>
      </w:r>
      <w:r w:rsidRPr="007A77CC">
        <w:rPr>
          <w:rFonts w:ascii="Times New Roman" w:hAnsi="Times New Roman"/>
          <w:color w:val="000000"/>
          <w:sz w:val="24"/>
          <w:szCs w:val="24"/>
        </w:rPr>
        <w:t xml:space="preserve"> mokinių, tenkančių vienam mokyklos administracijos darbuotojui, skaičius.</w:t>
      </w:r>
    </w:p>
    <w:p w:rsidR="00116126" w:rsidRDefault="00116126" w:rsidP="00E743A3">
      <w:pPr>
        <w:tabs>
          <w:tab w:val="left" w:pos="851"/>
        </w:tabs>
        <w:spacing w:after="0" w:line="256" w:lineRule="auto"/>
        <w:ind w:left="568"/>
        <w:contextualSpacing/>
        <w:jc w:val="both"/>
        <w:rPr>
          <w:rFonts w:ascii="Times New Roman" w:hAnsi="Times New Roman"/>
          <w:color w:val="000000"/>
          <w:sz w:val="24"/>
          <w:szCs w:val="24"/>
          <w:lang w:val="en-US"/>
        </w:rPr>
      </w:pPr>
    </w:p>
    <w:p w:rsidR="00E743A3" w:rsidRDefault="004329AD" w:rsidP="00121CC4">
      <w:pPr>
        <w:tabs>
          <w:tab w:val="left" w:pos="851"/>
        </w:tabs>
        <w:spacing w:after="0" w:line="256" w:lineRule="auto"/>
        <w:contextualSpacing/>
        <w:jc w:val="both"/>
        <w:rPr>
          <w:rFonts w:ascii="Times New Roman" w:hAnsi="Times New Roman"/>
          <w:color w:val="000000"/>
          <w:sz w:val="24"/>
          <w:szCs w:val="24"/>
          <w:lang w:val="en-US"/>
        </w:rPr>
      </w:pPr>
      <w:r>
        <w:rPr>
          <w:noProof/>
          <w:lang w:val="en-US"/>
        </w:rPr>
        <w:drawing>
          <wp:inline distT="0" distB="0" distL="0" distR="0" wp14:anchorId="62BEC6BC" wp14:editId="4BDB0179">
            <wp:extent cx="6162675" cy="1944370"/>
            <wp:effectExtent l="0" t="0" r="9525" b="17780"/>
            <wp:docPr id="17" name="Diagrama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3C25D3" w:rsidRDefault="00116126" w:rsidP="002B7E47">
      <w:pPr>
        <w:tabs>
          <w:tab w:val="left" w:pos="851"/>
        </w:tabs>
        <w:spacing w:after="0" w:line="240" w:lineRule="auto"/>
        <w:ind w:left="568"/>
        <w:contextualSpacing/>
        <w:jc w:val="both"/>
        <w:rPr>
          <w:rFonts w:ascii="Times New Roman" w:hAnsi="Times New Roman"/>
          <w:color w:val="000000"/>
          <w:sz w:val="24"/>
          <w:szCs w:val="24"/>
          <w:lang w:val="en-US"/>
        </w:rPr>
      </w:pPr>
      <w:r>
        <w:rPr>
          <w:rFonts w:ascii="Times New Roman" w:hAnsi="Times New Roman"/>
          <w:color w:val="000000"/>
          <w:sz w:val="24"/>
          <w:szCs w:val="24"/>
          <w:lang w:val="en-US"/>
        </w:rPr>
        <w:t xml:space="preserve">                    </w:t>
      </w:r>
    </w:p>
    <w:p w:rsidR="00E743A3" w:rsidRDefault="003C25D3" w:rsidP="002B7E47">
      <w:pPr>
        <w:tabs>
          <w:tab w:val="left" w:pos="851"/>
        </w:tabs>
        <w:spacing w:after="0" w:line="240" w:lineRule="auto"/>
        <w:contextualSpacing/>
        <w:jc w:val="center"/>
        <w:rPr>
          <w:rFonts w:ascii="Times New Roman" w:hAnsi="Times New Roman"/>
          <w:color w:val="000000"/>
          <w:sz w:val="24"/>
          <w:szCs w:val="24"/>
        </w:rPr>
      </w:pPr>
      <w:r w:rsidRPr="00C95406">
        <w:rPr>
          <w:rFonts w:ascii="Times New Roman" w:hAnsi="Times New Roman"/>
          <w:color w:val="000000"/>
          <w:sz w:val="24"/>
          <w:szCs w:val="24"/>
        </w:rPr>
        <w:t>21</w:t>
      </w:r>
      <w:r w:rsidR="002B7E47">
        <w:rPr>
          <w:rFonts w:ascii="Times New Roman" w:hAnsi="Times New Roman"/>
          <w:color w:val="000000"/>
          <w:sz w:val="24"/>
          <w:szCs w:val="24"/>
        </w:rPr>
        <w:t xml:space="preserve"> </w:t>
      </w:r>
      <w:r w:rsidR="00D5217B" w:rsidRPr="00C95406">
        <w:rPr>
          <w:rFonts w:ascii="Times New Roman" w:hAnsi="Times New Roman"/>
          <w:color w:val="000000"/>
          <w:sz w:val="24"/>
          <w:szCs w:val="24"/>
        </w:rPr>
        <w:t>p</w:t>
      </w:r>
      <w:r w:rsidR="00116126" w:rsidRPr="00C95406">
        <w:rPr>
          <w:rFonts w:ascii="Times New Roman" w:hAnsi="Times New Roman"/>
          <w:color w:val="000000"/>
          <w:sz w:val="24"/>
          <w:szCs w:val="24"/>
        </w:rPr>
        <w:t xml:space="preserve">av. Mokinių ir </w:t>
      </w:r>
      <w:r w:rsidR="00F25786" w:rsidRPr="00C95406">
        <w:rPr>
          <w:rFonts w:ascii="Times New Roman" w:hAnsi="Times New Roman"/>
          <w:color w:val="000000"/>
          <w:sz w:val="24"/>
          <w:szCs w:val="24"/>
        </w:rPr>
        <w:t xml:space="preserve">mokyklos </w:t>
      </w:r>
      <w:r w:rsidR="00116126" w:rsidRPr="00C95406">
        <w:rPr>
          <w:rFonts w:ascii="Times New Roman" w:hAnsi="Times New Roman"/>
          <w:color w:val="000000"/>
          <w:sz w:val="24"/>
          <w:szCs w:val="24"/>
        </w:rPr>
        <w:t>administracijos</w:t>
      </w:r>
      <w:r w:rsidR="00F25786" w:rsidRPr="00C95406">
        <w:rPr>
          <w:rFonts w:ascii="Times New Roman" w:hAnsi="Times New Roman"/>
          <w:color w:val="000000"/>
          <w:sz w:val="24"/>
          <w:szCs w:val="24"/>
        </w:rPr>
        <w:t xml:space="preserve"> (</w:t>
      </w:r>
      <w:r w:rsidR="00670305">
        <w:rPr>
          <w:rFonts w:ascii="Times New Roman" w:hAnsi="Times New Roman"/>
          <w:color w:val="000000"/>
          <w:sz w:val="24"/>
          <w:szCs w:val="24"/>
        </w:rPr>
        <w:t>m</w:t>
      </w:r>
      <w:r w:rsidR="00F25786" w:rsidRPr="00C95406">
        <w:rPr>
          <w:rFonts w:ascii="Times New Roman" w:hAnsi="Times New Roman"/>
          <w:color w:val="000000"/>
          <w:sz w:val="24"/>
          <w:szCs w:val="24"/>
        </w:rPr>
        <w:t>okinio krepšelio dalis)</w:t>
      </w:r>
      <w:r w:rsidR="00116126" w:rsidRPr="00C95406">
        <w:rPr>
          <w:rFonts w:ascii="Times New Roman" w:hAnsi="Times New Roman"/>
          <w:color w:val="000000"/>
          <w:sz w:val="24"/>
          <w:szCs w:val="24"/>
        </w:rPr>
        <w:t xml:space="preserve"> skaičiaus santykis</w:t>
      </w:r>
      <w:r w:rsidR="00D5217B" w:rsidRPr="00C95406">
        <w:rPr>
          <w:rFonts w:ascii="Times New Roman" w:hAnsi="Times New Roman"/>
          <w:color w:val="000000"/>
          <w:sz w:val="24"/>
          <w:szCs w:val="24"/>
        </w:rPr>
        <w:t xml:space="preserve"> pagal mokyklų tipus</w:t>
      </w:r>
    </w:p>
    <w:p w:rsidR="002B7E47" w:rsidRPr="00C95406" w:rsidRDefault="002B7E47" w:rsidP="00C95406">
      <w:pPr>
        <w:tabs>
          <w:tab w:val="left" w:pos="851"/>
        </w:tabs>
        <w:spacing w:after="0" w:line="256" w:lineRule="auto"/>
        <w:contextualSpacing/>
        <w:jc w:val="center"/>
        <w:rPr>
          <w:rFonts w:ascii="Times New Roman" w:hAnsi="Times New Roman"/>
          <w:color w:val="000000"/>
          <w:sz w:val="24"/>
          <w:szCs w:val="24"/>
        </w:rPr>
      </w:pPr>
    </w:p>
    <w:p w:rsidR="00E743A3" w:rsidRPr="00E743A3" w:rsidRDefault="00E743A3" w:rsidP="00E743A3">
      <w:pPr>
        <w:spacing w:after="160" w:line="256" w:lineRule="auto"/>
        <w:jc w:val="center"/>
        <w:rPr>
          <w:rFonts w:ascii="Times New Roman" w:hAnsi="Times New Roman"/>
          <w:color w:val="000000"/>
          <w:sz w:val="24"/>
          <w:szCs w:val="24"/>
        </w:rPr>
      </w:pPr>
      <w:r w:rsidRPr="00E743A3">
        <w:rPr>
          <w:noProof/>
          <w:lang w:val="en-US"/>
        </w:rPr>
        <w:drawing>
          <wp:inline distT="0" distB="0" distL="0" distR="0" wp14:anchorId="1E59B038" wp14:editId="00289391">
            <wp:extent cx="6162675" cy="2737104"/>
            <wp:effectExtent l="0" t="0" r="9525" b="6350"/>
            <wp:docPr id="20" name="Diagrama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E743A3" w:rsidRDefault="003C25D3" w:rsidP="00C95406">
      <w:pPr>
        <w:spacing w:after="0" w:line="240" w:lineRule="auto"/>
        <w:jc w:val="center"/>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 xml:space="preserve">22 </w:t>
      </w:r>
      <w:r w:rsidR="0039691D">
        <w:rPr>
          <w:rFonts w:ascii="Times New Roman" w:eastAsia="Times New Roman" w:hAnsi="Times New Roman"/>
          <w:color w:val="000000"/>
          <w:sz w:val="24"/>
          <w:szCs w:val="24"/>
          <w:lang w:eastAsia="lt-LT"/>
        </w:rPr>
        <w:t>p</w:t>
      </w:r>
      <w:r w:rsidR="00E743A3" w:rsidRPr="00E743A3">
        <w:rPr>
          <w:rFonts w:ascii="Times New Roman" w:eastAsia="Times New Roman" w:hAnsi="Times New Roman"/>
          <w:color w:val="000000"/>
          <w:sz w:val="24"/>
          <w:szCs w:val="24"/>
          <w:lang w:eastAsia="lt-LT"/>
        </w:rPr>
        <w:t>av. Mokinių ir mokyklos administracijos (mokinio krepšelio dalis) skaičiaus santykis</w:t>
      </w:r>
      <w:r w:rsidR="00E743A3" w:rsidRPr="00E743A3">
        <w:rPr>
          <w:color w:val="000000"/>
        </w:rPr>
        <w:t xml:space="preserve"> </w:t>
      </w:r>
      <w:r w:rsidR="00E743A3" w:rsidRPr="00E743A3">
        <w:rPr>
          <w:rFonts w:ascii="Times New Roman" w:eastAsia="Times New Roman" w:hAnsi="Times New Roman"/>
          <w:color w:val="000000"/>
          <w:sz w:val="24"/>
          <w:szCs w:val="24"/>
          <w:lang w:eastAsia="lt-LT"/>
        </w:rPr>
        <w:t>progimnazijose ir pagrindinėse mokyklose</w:t>
      </w:r>
    </w:p>
    <w:p w:rsidR="003C25D3" w:rsidRDefault="003C25D3" w:rsidP="00E743A3">
      <w:pPr>
        <w:spacing w:after="0" w:line="240" w:lineRule="auto"/>
        <w:rPr>
          <w:rFonts w:ascii="Times New Roman" w:eastAsia="Times New Roman" w:hAnsi="Times New Roman"/>
          <w:color w:val="000000"/>
          <w:sz w:val="24"/>
          <w:szCs w:val="24"/>
          <w:lang w:eastAsia="lt-LT"/>
        </w:rPr>
      </w:pPr>
    </w:p>
    <w:p w:rsidR="003C25D3" w:rsidRPr="00E743A3" w:rsidRDefault="00670305" w:rsidP="00C95406">
      <w:pPr>
        <w:spacing w:after="0" w:line="240" w:lineRule="auto"/>
        <w:ind w:firstLine="851"/>
        <w:jc w:val="both"/>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lastRenderedPageBreak/>
        <w:t>Mažiausias m</w:t>
      </w:r>
      <w:r w:rsidR="003C25D3" w:rsidRPr="00E743A3">
        <w:rPr>
          <w:rFonts w:ascii="Times New Roman" w:eastAsia="Times New Roman" w:hAnsi="Times New Roman"/>
          <w:color w:val="000000"/>
          <w:sz w:val="24"/>
          <w:szCs w:val="24"/>
          <w:lang w:eastAsia="lt-LT"/>
        </w:rPr>
        <w:t>okinių ir mokyklos administracijos (mokinio krepšelio dalis) skaičiaus santykis</w:t>
      </w:r>
      <w:r w:rsidR="003C25D3">
        <w:rPr>
          <w:rFonts w:ascii="Times New Roman" w:eastAsia="Times New Roman" w:hAnsi="Times New Roman"/>
          <w:color w:val="000000"/>
          <w:sz w:val="24"/>
          <w:szCs w:val="24"/>
          <w:lang w:eastAsia="lt-LT"/>
        </w:rPr>
        <w:t xml:space="preserve"> yra </w:t>
      </w:r>
      <w:r>
        <w:rPr>
          <w:rFonts w:ascii="Times New Roman" w:eastAsia="Times New Roman" w:hAnsi="Times New Roman"/>
          <w:color w:val="000000"/>
          <w:sz w:val="24"/>
          <w:szCs w:val="24"/>
          <w:lang w:eastAsia="lt-LT"/>
        </w:rPr>
        <w:t>„</w:t>
      </w:r>
      <w:r w:rsidR="003C25D3">
        <w:rPr>
          <w:rFonts w:ascii="Times New Roman" w:eastAsia="Times New Roman" w:hAnsi="Times New Roman"/>
          <w:color w:val="000000"/>
          <w:sz w:val="24"/>
          <w:szCs w:val="24"/>
          <w:lang w:eastAsia="lt-LT"/>
        </w:rPr>
        <w:t xml:space="preserve">Nevėžio“, Mykolo Karkos pagrindinėse mokyklose, </w:t>
      </w:r>
      <w:r w:rsidR="00DC0029">
        <w:rPr>
          <w:rFonts w:ascii="Times New Roman" w:eastAsia="Times New Roman" w:hAnsi="Times New Roman"/>
          <w:color w:val="000000"/>
          <w:sz w:val="24"/>
          <w:szCs w:val="24"/>
          <w:lang w:eastAsia="lt-LT"/>
        </w:rPr>
        <w:t xml:space="preserve">Senvagės, </w:t>
      </w:r>
      <w:r>
        <w:rPr>
          <w:rFonts w:ascii="Times New Roman" w:eastAsia="Times New Roman" w:hAnsi="Times New Roman"/>
          <w:color w:val="000000"/>
          <w:sz w:val="24"/>
          <w:szCs w:val="24"/>
          <w:lang w:eastAsia="lt-LT"/>
        </w:rPr>
        <w:t>„</w:t>
      </w:r>
      <w:r w:rsidR="00DC0029">
        <w:rPr>
          <w:rFonts w:ascii="Times New Roman" w:eastAsia="Times New Roman" w:hAnsi="Times New Roman"/>
          <w:color w:val="000000"/>
          <w:sz w:val="24"/>
          <w:szCs w:val="24"/>
          <w:lang w:eastAsia="lt-LT"/>
        </w:rPr>
        <w:t>Aušros“</w:t>
      </w:r>
      <w:r w:rsidR="003C25D3" w:rsidRPr="00E743A3">
        <w:rPr>
          <w:color w:val="000000"/>
        </w:rPr>
        <w:t xml:space="preserve"> </w:t>
      </w:r>
      <w:r w:rsidR="00DC0029">
        <w:rPr>
          <w:rFonts w:ascii="Times New Roman" w:eastAsia="Times New Roman" w:hAnsi="Times New Roman"/>
          <w:color w:val="000000"/>
          <w:sz w:val="24"/>
          <w:szCs w:val="24"/>
          <w:lang w:eastAsia="lt-LT"/>
        </w:rPr>
        <w:t>progimnazijose.</w:t>
      </w:r>
    </w:p>
    <w:p w:rsidR="003C25D3" w:rsidRPr="00E743A3" w:rsidRDefault="003C25D3" w:rsidP="00E743A3">
      <w:pPr>
        <w:spacing w:after="0" w:line="240" w:lineRule="auto"/>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 xml:space="preserve"> </w:t>
      </w:r>
    </w:p>
    <w:p w:rsidR="00DC0029" w:rsidRPr="00C95406" w:rsidRDefault="00E743A3" w:rsidP="00C95406">
      <w:pPr>
        <w:tabs>
          <w:tab w:val="left" w:pos="851"/>
        </w:tabs>
        <w:spacing w:after="0" w:line="256" w:lineRule="auto"/>
        <w:contextualSpacing/>
        <w:jc w:val="both"/>
        <w:rPr>
          <w:rFonts w:ascii="Times New Roman" w:hAnsi="Times New Roman"/>
          <w:color w:val="000000"/>
          <w:sz w:val="24"/>
          <w:szCs w:val="24"/>
        </w:rPr>
      </w:pPr>
      <w:r w:rsidRPr="00C95406">
        <w:rPr>
          <w:rFonts w:ascii="Times New Roman" w:hAnsi="Times New Roman"/>
          <w:b/>
          <w:color w:val="000000"/>
          <w:sz w:val="24"/>
          <w:szCs w:val="24"/>
        </w:rPr>
        <w:t>2.3</w:t>
      </w:r>
      <w:r w:rsidR="00C95406" w:rsidRPr="00C95406">
        <w:rPr>
          <w:rFonts w:ascii="Times New Roman" w:hAnsi="Times New Roman"/>
          <w:b/>
          <w:color w:val="000000"/>
          <w:sz w:val="24"/>
          <w:szCs w:val="24"/>
        </w:rPr>
        <w:t>. Mokinių</w:t>
      </w:r>
      <w:r w:rsidRPr="00C95406">
        <w:rPr>
          <w:rFonts w:ascii="Times New Roman" w:hAnsi="Times New Roman"/>
          <w:b/>
          <w:color w:val="000000"/>
          <w:sz w:val="24"/>
          <w:szCs w:val="24"/>
        </w:rPr>
        <w:t xml:space="preserve"> ir aptarnaujančio personalo (</w:t>
      </w:r>
      <w:r w:rsidR="00670305">
        <w:rPr>
          <w:rFonts w:ascii="Times New Roman" w:hAnsi="Times New Roman"/>
          <w:b/>
          <w:color w:val="000000"/>
          <w:sz w:val="24"/>
          <w:szCs w:val="24"/>
        </w:rPr>
        <w:t>ū</w:t>
      </w:r>
      <w:r w:rsidRPr="00C95406">
        <w:rPr>
          <w:rFonts w:ascii="Times New Roman" w:hAnsi="Times New Roman"/>
          <w:b/>
          <w:color w:val="000000"/>
          <w:sz w:val="24"/>
          <w:szCs w:val="24"/>
        </w:rPr>
        <w:t>kio dalis) skaičiaus santykis</w:t>
      </w:r>
      <w:r w:rsidRPr="00670305">
        <w:rPr>
          <w:rFonts w:ascii="Times New Roman" w:hAnsi="Times New Roman"/>
          <w:b/>
          <w:color w:val="000000"/>
          <w:sz w:val="24"/>
          <w:szCs w:val="24"/>
        </w:rPr>
        <w:t>.</w:t>
      </w:r>
    </w:p>
    <w:p w:rsidR="00DC0029" w:rsidRPr="00C95406" w:rsidRDefault="00DC0029" w:rsidP="00C95406">
      <w:pPr>
        <w:tabs>
          <w:tab w:val="left" w:pos="851"/>
        </w:tabs>
        <w:spacing w:after="0" w:line="256" w:lineRule="auto"/>
        <w:ind w:left="568"/>
        <w:contextualSpacing/>
        <w:jc w:val="both"/>
        <w:rPr>
          <w:rFonts w:ascii="Times New Roman" w:hAnsi="Times New Roman"/>
          <w:color w:val="000000"/>
          <w:sz w:val="24"/>
          <w:szCs w:val="24"/>
        </w:rPr>
      </w:pPr>
    </w:p>
    <w:p w:rsidR="00E743A3" w:rsidRPr="00C95406" w:rsidRDefault="00E743A3" w:rsidP="00C95406">
      <w:pPr>
        <w:tabs>
          <w:tab w:val="left" w:pos="851"/>
        </w:tabs>
        <w:spacing w:after="0" w:line="256" w:lineRule="auto"/>
        <w:ind w:firstLine="851"/>
        <w:contextualSpacing/>
        <w:jc w:val="both"/>
        <w:rPr>
          <w:rFonts w:ascii="Times New Roman" w:hAnsi="Times New Roman"/>
          <w:color w:val="000000"/>
          <w:sz w:val="24"/>
          <w:szCs w:val="24"/>
        </w:rPr>
      </w:pPr>
      <w:r w:rsidRPr="00C95406">
        <w:rPr>
          <w:rFonts w:ascii="Times New Roman" w:hAnsi="Times New Roman"/>
          <w:color w:val="000000"/>
          <w:sz w:val="24"/>
          <w:szCs w:val="24"/>
        </w:rPr>
        <w:t>Aptarnaujančio personalo pareigybės</w:t>
      </w:r>
      <w:r w:rsidR="00670305">
        <w:rPr>
          <w:rFonts w:ascii="Times New Roman" w:hAnsi="Times New Roman"/>
          <w:color w:val="000000"/>
          <w:sz w:val="24"/>
          <w:szCs w:val="24"/>
        </w:rPr>
        <w:t xml:space="preserve"> </w:t>
      </w:r>
      <w:r w:rsidRPr="00C95406">
        <w:rPr>
          <w:rFonts w:ascii="Times New Roman" w:hAnsi="Times New Roman"/>
          <w:color w:val="000000"/>
          <w:sz w:val="24"/>
          <w:szCs w:val="24"/>
        </w:rPr>
        <w:t>– direktoriaus pavaduotojas ūkio reikalams, buhalteris, raštinės vedėj</w:t>
      </w:r>
      <w:r w:rsidR="00670305">
        <w:rPr>
          <w:rFonts w:ascii="Times New Roman" w:hAnsi="Times New Roman"/>
          <w:color w:val="000000"/>
          <w:sz w:val="24"/>
          <w:szCs w:val="24"/>
        </w:rPr>
        <w:t>as</w:t>
      </w:r>
      <w:r w:rsidRPr="00C95406">
        <w:rPr>
          <w:rFonts w:ascii="Times New Roman" w:hAnsi="Times New Roman"/>
          <w:color w:val="000000"/>
          <w:sz w:val="24"/>
          <w:szCs w:val="24"/>
        </w:rPr>
        <w:t>, valytoj</w:t>
      </w:r>
      <w:r w:rsidR="00670305">
        <w:rPr>
          <w:rFonts w:ascii="Times New Roman" w:hAnsi="Times New Roman"/>
          <w:color w:val="000000"/>
          <w:sz w:val="24"/>
          <w:szCs w:val="24"/>
        </w:rPr>
        <w:t>as</w:t>
      </w:r>
      <w:r w:rsidRPr="00C95406">
        <w:rPr>
          <w:rFonts w:ascii="Times New Roman" w:hAnsi="Times New Roman"/>
          <w:color w:val="000000"/>
          <w:sz w:val="24"/>
          <w:szCs w:val="24"/>
        </w:rPr>
        <w:t>, kiemsargis ir kt.</w:t>
      </w:r>
    </w:p>
    <w:p w:rsidR="00116126" w:rsidRDefault="00116126" w:rsidP="00E743A3">
      <w:pPr>
        <w:tabs>
          <w:tab w:val="left" w:pos="851"/>
        </w:tabs>
        <w:spacing w:after="0" w:line="256" w:lineRule="auto"/>
        <w:ind w:left="568"/>
        <w:contextualSpacing/>
        <w:jc w:val="both"/>
        <w:rPr>
          <w:rFonts w:ascii="Times New Roman" w:hAnsi="Times New Roman"/>
          <w:color w:val="000000"/>
          <w:sz w:val="24"/>
          <w:szCs w:val="24"/>
          <w:lang w:val="en-US"/>
        </w:rPr>
      </w:pPr>
    </w:p>
    <w:p w:rsidR="00116126" w:rsidRDefault="00DC0029" w:rsidP="00E743A3">
      <w:pPr>
        <w:tabs>
          <w:tab w:val="left" w:pos="851"/>
        </w:tabs>
        <w:spacing w:after="0" w:line="256" w:lineRule="auto"/>
        <w:ind w:left="568"/>
        <w:contextualSpacing/>
        <w:jc w:val="both"/>
        <w:rPr>
          <w:rFonts w:ascii="Times New Roman" w:hAnsi="Times New Roman"/>
          <w:color w:val="000000"/>
          <w:sz w:val="24"/>
          <w:szCs w:val="24"/>
          <w:lang w:val="en-US"/>
        </w:rPr>
      </w:pPr>
      <w:r>
        <w:rPr>
          <w:noProof/>
          <w:lang w:val="en-US"/>
        </w:rPr>
        <w:drawing>
          <wp:inline distT="0" distB="0" distL="0" distR="0" wp14:anchorId="0D51DAC0" wp14:editId="1841B2B9">
            <wp:extent cx="6120130" cy="2272030"/>
            <wp:effectExtent l="0" t="0" r="13970" b="13970"/>
            <wp:docPr id="107" name="Diagrama 10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116126" w:rsidRDefault="00116126" w:rsidP="00E743A3">
      <w:pPr>
        <w:tabs>
          <w:tab w:val="left" w:pos="851"/>
        </w:tabs>
        <w:spacing w:after="0" w:line="256" w:lineRule="auto"/>
        <w:ind w:left="568"/>
        <w:contextualSpacing/>
        <w:jc w:val="both"/>
        <w:rPr>
          <w:rFonts w:ascii="Times New Roman" w:hAnsi="Times New Roman"/>
          <w:color w:val="000000"/>
          <w:sz w:val="24"/>
          <w:szCs w:val="24"/>
          <w:lang w:val="en-US"/>
        </w:rPr>
      </w:pPr>
    </w:p>
    <w:p w:rsidR="0039691D" w:rsidRDefault="00DC0029" w:rsidP="003D4963">
      <w:pPr>
        <w:tabs>
          <w:tab w:val="left" w:pos="851"/>
        </w:tabs>
        <w:spacing w:after="0" w:line="256" w:lineRule="auto"/>
        <w:ind w:left="568"/>
        <w:contextualSpacing/>
        <w:jc w:val="center"/>
        <w:rPr>
          <w:rFonts w:ascii="Times New Roman" w:hAnsi="Times New Roman"/>
          <w:color w:val="000000"/>
          <w:sz w:val="24"/>
          <w:szCs w:val="24"/>
        </w:rPr>
      </w:pPr>
      <w:r w:rsidRPr="00C95406">
        <w:rPr>
          <w:rFonts w:ascii="Times New Roman" w:hAnsi="Times New Roman"/>
          <w:color w:val="000000"/>
          <w:sz w:val="24"/>
          <w:szCs w:val="24"/>
        </w:rPr>
        <w:t>23</w:t>
      </w:r>
      <w:r w:rsidR="00116126" w:rsidRPr="00C95406">
        <w:rPr>
          <w:rFonts w:ascii="Times New Roman" w:hAnsi="Times New Roman"/>
          <w:color w:val="000000"/>
          <w:sz w:val="24"/>
          <w:szCs w:val="24"/>
        </w:rPr>
        <w:t xml:space="preserve"> </w:t>
      </w:r>
      <w:r w:rsidR="0039691D" w:rsidRPr="00C95406">
        <w:rPr>
          <w:rFonts w:ascii="Times New Roman" w:hAnsi="Times New Roman"/>
          <w:color w:val="000000"/>
          <w:sz w:val="24"/>
          <w:szCs w:val="24"/>
        </w:rPr>
        <w:t>p</w:t>
      </w:r>
      <w:r w:rsidR="00116126" w:rsidRPr="00C95406">
        <w:rPr>
          <w:rFonts w:ascii="Times New Roman" w:hAnsi="Times New Roman"/>
          <w:color w:val="000000"/>
          <w:sz w:val="24"/>
          <w:szCs w:val="24"/>
        </w:rPr>
        <w:t xml:space="preserve">av. Mokinių ir aptarnaujančio </w:t>
      </w:r>
      <w:r w:rsidRPr="00C95406">
        <w:rPr>
          <w:rFonts w:ascii="Times New Roman" w:hAnsi="Times New Roman"/>
          <w:color w:val="000000"/>
          <w:sz w:val="24"/>
          <w:szCs w:val="24"/>
        </w:rPr>
        <w:t>personalo (ūkio dalis)</w:t>
      </w:r>
      <w:r w:rsidR="00116126" w:rsidRPr="00C95406">
        <w:rPr>
          <w:rFonts w:ascii="Times New Roman" w:hAnsi="Times New Roman"/>
          <w:color w:val="000000"/>
          <w:sz w:val="24"/>
          <w:szCs w:val="24"/>
        </w:rPr>
        <w:t xml:space="preserve"> skaičiaus santykis</w:t>
      </w:r>
    </w:p>
    <w:p w:rsidR="003C3044" w:rsidRDefault="003C3044" w:rsidP="003D4963">
      <w:pPr>
        <w:tabs>
          <w:tab w:val="left" w:pos="851"/>
        </w:tabs>
        <w:spacing w:after="0" w:line="256" w:lineRule="auto"/>
        <w:ind w:left="568"/>
        <w:contextualSpacing/>
        <w:jc w:val="center"/>
        <w:rPr>
          <w:rFonts w:ascii="Times New Roman" w:hAnsi="Times New Roman"/>
          <w:color w:val="000000"/>
          <w:sz w:val="24"/>
          <w:szCs w:val="24"/>
          <w:lang w:val="en-US"/>
        </w:rPr>
      </w:pPr>
    </w:p>
    <w:p w:rsidR="001B1F01" w:rsidRDefault="00D257F9" w:rsidP="00E743A3">
      <w:pPr>
        <w:spacing w:after="0" w:line="240" w:lineRule="auto"/>
        <w:rPr>
          <w:rFonts w:ascii="Times New Roman" w:eastAsia="Times New Roman" w:hAnsi="Times New Roman"/>
          <w:color w:val="000000"/>
          <w:sz w:val="24"/>
          <w:szCs w:val="24"/>
          <w:lang w:eastAsia="lt-LT"/>
        </w:rPr>
      </w:pPr>
      <w:r>
        <w:rPr>
          <w:noProof/>
          <w:lang w:val="en-US"/>
        </w:rPr>
        <w:drawing>
          <wp:inline distT="0" distB="0" distL="0" distR="0" wp14:anchorId="44BBB72F" wp14:editId="706F598B">
            <wp:extent cx="6120130" cy="3310128"/>
            <wp:effectExtent l="0" t="0" r="13970" b="5080"/>
            <wp:docPr id="110" name="Diagrama 1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1B1F01" w:rsidRPr="00E743A3" w:rsidRDefault="001B1F01" w:rsidP="00E743A3">
      <w:pPr>
        <w:spacing w:after="0" w:line="240" w:lineRule="auto"/>
        <w:rPr>
          <w:rFonts w:ascii="Times New Roman" w:eastAsia="Times New Roman" w:hAnsi="Times New Roman"/>
          <w:color w:val="000000"/>
          <w:sz w:val="24"/>
          <w:szCs w:val="24"/>
          <w:lang w:eastAsia="lt-LT"/>
        </w:rPr>
      </w:pPr>
    </w:p>
    <w:p w:rsidR="0039691D" w:rsidRPr="00E743A3" w:rsidRDefault="00DC0029" w:rsidP="003D4963">
      <w:pPr>
        <w:spacing w:after="160" w:line="256" w:lineRule="auto"/>
        <w:jc w:val="center"/>
        <w:rPr>
          <w:rFonts w:ascii="Times New Roman" w:hAnsi="Times New Roman"/>
          <w:color w:val="000000"/>
          <w:sz w:val="24"/>
          <w:szCs w:val="24"/>
        </w:rPr>
      </w:pPr>
      <w:r>
        <w:rPr>
          <w:rFonts w:ascii="Times New Roman" w:hAnsi="Times New Roman"/>
          <w:color w:val="000000"/>
          <w:sz w:val="24"/>
          <w:szCs w:val="24"/>
        </w:rPr>
        <w:t xml:space="preserve">24 </w:t>
      </w:r>
      <w:r w:rsidR="0039691D">
        <w:rPr>
          <w:rFonts w:ascii="Times New Roman" w:hAnsi="Times New Roman"/>
          <w:color w:val="000000"/>
          <w:sz w:val="24"/>
          <w:szCs w:val="24"/>
        </w:rPr>
        <w:t>p</w:t>
      </w:r>
      <w:r w:rsidR="0039691D" w:rsidRPr="00E743A3">
        <w:rPr>
          <w:rFonts w:ascii="Times New Roman" w:hAnsi="Times New Roman"/>
          <w:color w:val="000000"/>
          <w:sz w:val="24"/>
          <w:szCs w:val="24"/>
        </w:rPr>
        <w:t>av. Mokinių ir aptarnaujančio personalo (ūkio dalis) skaičiaus santykis progimna</w:t>
      </w:r>
      <w:r w:rsidR="0039691D">
        <w:rPr>
          <w:rFonts w:ascii="Times New Roman" w:hAnsi="Times New Roman"/>
          <w:color w:val="000000"/>
          <w:sz w:val="24"/>
          <w:szCs w:val="24"/>
        </w:rPr>
        <w:t>zijose ir pagrindinėse</w:t>
      </w:r>
      <w:r w:rsidR="003C3044">
        <w:rPr>
          <w:rFonts w:ascii="Times New Roman" w:hAnsi="Times New Roman"/>
          <w:color w:val="000000"/>
          <w:sz w:val="24"/>
          <w:szCs w:val="24"/>
        </w:rPr>
        <w:t xml:space="preserve"> mokyklose</w:t>
      </w:r>
    </w:p>
    <w:p w:rsidR="0039691D" w:rsidRDefault="0039691D" w:rsidP="003D4963">
      <w:pPr>
        <w:spacing w:after="0" w:line="240" w:lineRule="auto"/>
        <w:ind w:firstLine="851"/>
        <w:jc w:val="both"/>
        <w:rPr>
          <w:rFonts w:ascii="Times New Roman" w:eastAsia="Times New Roman" w:hAnsi="Times New Roman"/>
          <w:color w:val="000000"/>
          <w:sz w:val="24"/>
          <w:szCs w:val="24"/>
          <w:lang w:eastAsia="lt-LT"/>
        </w:rPr>
      </w:pPr>
      <w:r w:rsidRPr="00E743A3">
        <w:rPr>
          <w:rFonts w:ascii="Times New Roman" w:hAnsi="Times New Roman"/>
          <w:color w:val="000000"/>
          <w:sz w:val="24"/>
          <w:szCs w:val="24"/>
        </w:rPr>
        <w:t>Mokinių ir aptarnaujančio personalo (ūkio dalis) skaičiaus santykis Panevėžio progimnazijose ir pagrindinėse mokyklose</w:t>
      </w:r>
      <w:r>
        <w:rPr>
          <w:rFonts w:ascii="Times New Roman" w:hAnsi="Times New Roman"/>
          <w:color w:val="000000"/>
          <w:sz w:val="24"/>
          <w:szCs w:val="24"/>
        </w:rPr>
        <w:t xml:space="preserve"> m</w:t>
      </w:r>
      <w:r w:rsidRPr="00E743A3">
        <w:rPr>
          <w:rFonts w:ascii="Times New Roman" w:hAnsi="Times New Roman"/>
          <w:color w:val="000000"/>
          <w:sz w:val="24"/>
          <w:szCs w:val="24"/>
        </w:rPr>
        <w:t>ažėja</w:t>
      </w:r>
      <w:r>
        <w:rPr>
          <w:rFonts w:ascii="Times New Roman" w:hAnsi="Times New Roman"/>
          <w:color w:val="000000"/>
          <w:sz w:val="24"/>
          <w:szCs w:val="24"/>
        </w:rPr>
        <w:t>,</w:t>
      </w:r>
      <w:r w:rsidRPr="00E743A3">
        <w:rPr>
          <w:rFonts w:ascii="Times New Roman" w:hAnsi="Times New Roman"/>
          <w:color w:val="000000"/>
          <w:sz w:val="24"/>
          <w:szCs w:val="24"/>
        </w:rPr>
        <w:t xml:space="preserve"> išskyrus „Vyturio“</w:t>
      </w:r>
      <w:r w:rsidR="003C3044">
        <w:rPr>
          <w:rFonts w:ascii="Times New Roman" w:hAnsi="Times New Roman"/>
          <w:color w:val="000000"/>
          <w:sz w:val="24"/>
          <w:szCs w:val="24"/>
        </w:rPr>
        <w:t xml:space="preserve"> ir</w:t>
      </w:r>
      <w:r w:rsidRPr="00E743A3">
        <w:rPr>
          <w:rFonts w:ascii="Times New Roman" w:hAnsi="Times New Roman"/>
          <w:color w:val="000000"/>
          <w:sz w:val="24"/>
          <w:szCs w:val="24"/>
        </w:rPr>
        <w:t xml:space="preserve"> Rožyno progimnazijas</w:t>
      </w:r>
      <w:r>
        <w:rPr>
          <w:rFonts w:ascii="Times New Roman" w:hAnsi="Times New Roman"/>
          <w:color w:val="000000"/>
          <w:sz w:val="24"/>
          <w:szCs w:val="24"/>
        </w:rPr>
        <w:t>.</w:t>
      </w:r>
    </w:p>
    <w:p w:rsidR="00E743A3" w:rsidRPr="00E743A3" w:rsidRDefault="00E743A3" w:rsidP="003D4963">
      <w:pPr>
        <w:spacing w:after="0" w:line="240" w:lineRule="auto"/>
        <w:ind w:firstLine="851"/>
        <w:jc w:val="both"/>
        <w:rPr>
          <w:rFonts w:ascii="Times New Roman" w:eastAsia="Times New Roman" w:hAnsi="Times New Roman"/>
          <w:color w:val="000000"/>
          <w:sz w:val="24"/>
          <w:szCs w:val="24"/>
          <w:lang w:eastAsia="lt-LT"/>
        </w:rPr>
      </w:pPr>
      <w:r w:rsidRPr="00E743A3">
        <w:rPr>
          <w:rFonts w:ascii="Times New Roman" w:eastAsia="Times New Roman" w:hAnsi="Times New Roman"/>
          <w:color w:val="000000"/>
          <w:sz w:val="24"/>
          <w:szCs w:val="24"/>
          <w:lang w:eastAsia="lt-LT"/>
        </w:rPr>
        <w:t xml:space="preserve">Ugdymo proceso organizavimas ir valdymas tampa kokybiškesnis, tačiau brangsta vieno mokinio išlaikymas. Tai rodo mažėjantis mokinių ir mokyklos administracijos (finansuojamos iš </w:t>
      </w:r>
      <w:r w:rsidRPr="00E743A3">
        <w:rPr>
          <w:rFonts w:ascii="Times New Roman" w:eastAsia="Times New Roman" w:hAnsi="Times New Roman"/>
          <w:color w:val="000000"/>
          <w:sz w:val="24"/>
          <w:szCs w:val="24"/>
          <w:lang w:eastAsia="lt-LT"/>
        </w:rPr>
        <w:lastRenderedPageBreak/>
        <w:t>mokinio krepšelio</w:t>
      </w:r>
      <w:r w:rsidR="00AF2252">
        <w:rPr>
          <w:rFonts w:ascii="Times New Roman" w:eastAsia="Times New Roman" w:hAnsi="Times New Roman"/>
          <w:color w:val="000000"/>
          <w:sz w:val="24"/>
          <w:szCs w:val="24"/>
          <w:lang w:eastAsia="lt-LT"/>
        </w:rPr>
        <w:t xml:space="preserve"> lėšų</w:t>
      </w:r>
      <w:r w:rsidRPr="00E743A3">
        <w:rPr>
          <w:rFonts w:ascii="Times New Roman" w:eastAsia="Times New Roman" w:hAnsi="Times New Roman"/>
          <w:color w:val="000000"/>
          <w:sz w:val="24"/>
          <w:szCs w:val="24"/>
          <w:lang w:eastAsia="lt-LT"/>
        </w:rPr>
        <w:t>) bei aptarnaujančio personalo skaičiaus santykis daugumoje miesto progimnazijų ir pagrindinių mokyklų: mokinių</w:t>
      </w:r>
      <w:r w:rsidR="00AF2252">
        <w:rPr>
          <w:rFonts w:ascii="Times New Roman" w:eastAsia="Times New Roman" w:hAnsi="Times New Roman"/>
          <w:color w:val="000000"/>
          <w:sz w:val="24"/>
          <w:szCs w:val="24"/>
          <w:lang w:eastAsia="lt-LT"/>
        </w:rPr>
        <w:t>,</w:t>
      </w:r>
      <w:r w:rsidRPr="00E743A3">
        <w:rPr>
          <w:rFonts w:ascii="Times New Roman" w:eastAsia="Times New Roman" w:hAnsi="Times New Roman"/>
          <w:color w:val="000000"/>
          <w:sz w:val="24"/>
          <w:szCs w:val="24"/>
          <w:lang w:eastAsia="lt-LT"/>
        </w:rPr>
        <w:t xml:space="preserve"> tenkančių vienam darbuotojui</w:t>
      </w:r>
      <w:r w:rsidR="00AF2252">
        <w:rPr>
          <w:rFonts w:ascii="Times New Roman" w:eastAsia="Times New Roman" w:hAnsi="Times New Roman"/>
          <w:color w:val="000000"/>
          <w:sz w:val="24"/>
          <w:szCs w:val="24"/>
          <w:lang w:eastAsia="lt-LT"/>
        </w:rPr>
        <w:t>,</w:t>
      </w:r>
      <w:r w:rsidRPr="00E743A3">
        <w:rPr>
          <w:rFonts w:ascii="Times New Roman" w:eastAsia="Times New Roman" w:hAnsi="Times New Roman"/>
          <w:color w:val="000000"/>
          <w:sz w:val="24"/>
          <w:szCs w:val="24"/>
          <w:lang w:eastAsia="lt-LT"/>
        </w:rPr>
        <w:t xml:space="preserve"> skaičius </w:t>
      </w:r>
      <w:r w:rsidR="00AF2252" w:rsidRPr="00E743A3">
        <w:rPr>
          <w:rFonts w:ascii="Times New Roman" w:eastAsia="Times New Roman" w:hAnsi="Times New Roman"/>
          <w:color w:val="000000"/>
          <w:sz w:val="24"/>
          <w:szCs w:val="24"/>
          <w:lang w:eastAsia="lt-LT"/>
        </w:rPr>
        <w:t xml:space="preserve">2015 m. mažesnis </w:t>
      </w:r>
      <w:r w:rsidRPr="00E743A3">
        <w:rPr>
          <w:rFonts w:ascii="Times New Roman" w:eastAsia="Times New Roman" w:hAnsi="Times New Roman"/>
          <w:color w:val="000000"/>
          <w:sz w:val="24"/>
          <w:szCs w:val="24"/>
          <w:lang w:eastAsia="lt-LT"/>
        </w:rPr>
        <w:t>nei 2013 m. Didžiausias santykis</w:t>
      </w:r>
      <w:r w:rsidRPr="00E743A3">
        <w:rPr>
          <w:rFonts w:ascii="Times New Roman" w:hAnsi="Times New Roman"/>
          <w:color w:val="000000"/>
          <w:sz w:val="24"/>
          <w:szCs w:val="24"/>
        </w:rPr>
        <w:t xml:space="preserve"> </w:t>
      </w:r>
      <w:r w:rsidR="00D257F9">
        <w:rPr>
          <w:rFonts w:ascii="Times New Roman" w:hAnsi="Times New Roman"/>
          <w:color w:val="000000"/>
          <w:sz w:val="24"/>
          <w:szCs w:val="24"/>
        </w:rPr>
        <w:t xml:space="preserve">yra </w:t>
      </w:r>
      <w:r w:rsidRPr="00E743A3">
        <w:rPr>
          <w:rFonts w:ascii="Times New Roman" w:eastAsia="Times New Roman" w:hAnsi="Times New Roman"/>
          <w:color w:val="000000"/>
          <w:sz w:val="24"/>
          <w:szCs w:val="24"/>
          <w:lang w:eastAsia="lt-LT"/>
        </w:rPr>
        <w:t xml:space="preserve">gimnazijose, mažiausias </w:t>
      </w:r>
      <w:r w:rsidR="003D4963" w:rsidRPr="00E743A3">
        <w:rPr>
          <w:rFonts w:ascii="Times New Roman" w:eastAsia="Times New Roman" w:hAnsi="Times New Roman"/>
          <w:color w:val="000000"/>
          <w:sz w:val="24"/>
          <w:szCs w:val="24"/>
          <w:lang w:eastAsia="lt-LT"/>
        </w:rPr>
        <w:t>–</w:t>
      </w:r>
      <w:r w:rsidRPr="00E743A3">
        <w:rPr>
          <w:rFonts w:ascii="Times New Roman" w:eastAsia="Times New Roman" w:hAnsi="Times New Roman"/>
          <w:color w:val="000000"/>
          <w:sz w:val="24"/>
          <w:szCs w:val="24"/>
          <w:lang w:eastAsia="lt-LT"/>
        </w:rPr>
        <w:t xml:space="preserve"> specialiosiose mokyklose.</w:t>
      </w:r>
    </w:p>
    <w:p w:rsidR="00605780" w:rsidRPr="00E743A3" w:rsidRDefault="00605780" w:rsidP="00E743A3">
      <w:pPr>
        <w:spacing w:after="160" w:line="256" w:lineRule="auto"/>
        <w:rPr>
          <w:rFonts w:ascii="Times New Roman" w:hAnsi="Times New Roman"/>
          <w:sz w:val="24"/>
          <w:szCs w:val="24"/>
        </w:rPr>
      </w:pPr>
    </w:p>
    <w:p w:rsidR="002B08AD" w:rsidRPr="003D4963" w:rsidRDefault="00E743A3" w:rsidP="002B08AD">
      <w:pPr>
        <w:tabs>
          <w:tab w:val="left" w:pos="851"/>
        </w:tabs>
        <w:spacing w:after="0" w:line="256" w:lineRule="auto"/>
        <w:ind w:left="568"/>
        <w:contextualSpacing/>
        <w:jc w:val="both"/>
        <w:rPr>
          <w:rFonts w:ascii="Times New Roman" w:hAnsi="Times New Roman"/>
          <w:b/>
          <w:color w:val="000000"/>
          <w:sz w:val="24"/>
          <w:szCs w:val="24"/>
        </w:rPr>
      </w:pPr>
      <w:r w:rsidRPr="003D4963">
        <w:rPr>
          <w:rFonts w:ascii="Times New Roman" w:hAnsi="Times New Roman"/>
          <w:b/>
          <w:color w:val="000000"/>
          <w:sz w:val="24"/>
          <w:szCs w:val="24"/>
        </w:rPr>
        <w:t>2.4. Mokytojų pasiskirstymo pagal</w:t>
      </w:r>
      <w:r w:rsidR="003D4963" w:rsidRPr="003D4963">
        <w:rPr>
          <w:rFonts w:ascii="Times New Roman" w:hAnsi="Times New Roman"/>
          <w:b/>
          <w:color w:val="000000"/>
          <w:sz w:val="24"/>
          <w:szCs w:val="24"/>
        </w:rPr>
        <w:t xml:space="preserve"> </w:t>
      </w:r>
      <w:r w:rsidRPr="003D4963">
        <w:rPr>
          <w:rFonts w:ascii="Times New Roman" w:hAnsi="Times New Roman"/>
          <w:b/>
          <w:color w:val="000000"/>
          <w:sz w:val="24"/>
          <w:szCs w:val="24"/>
        </w:rPr>
        <w:t>amžių</w:t>
      </w:r>
      <w:r w:rsidR="003D4963" w:rsidRPr="003D4963">
        <w:rPr>
          <w:rFonts w:ascii="Times New Roman" w:hAnsi="Times New Roman"/>
          <w:b/>
          <w:color w:val="000000"/>
          <w:sz w:val="24"/>
          <w:szCs w:val="24"/>
        </w:rPr>
        <w:t xml:space="preserve"> </w:t>
      </w:r>
      <w:r w:rsidRPr="003D4963">
        <w:rPr>
          <w:rFonts w:ascii="Times New Roman" w:hAnsi="Times New Roman"/>
          <w:b/>
          <w:color w:val="000000"/>
          <w:sz w:val="24"/>
          <w:szCs w:val="24"/>
        </w:rPr>
        <w:t>dalis.</w:t>
      </w:r>
    </w:p>
    <w:p w:rsidR="0042070C" w:rsidRPr="00E743A3" w:rsidRDefault="00FC338C" w:rsidP="001D1316">
      <w:pPr>
        <w:tabs>
          <w:tab w:val="left" w:pos="851"/>
        </w:tabs>
        <w:spacing w:after="0" w:line="256" w:lineRule="auto"/>
        <w:contextualSpacing/>
        <w:jc w:val="both"/>
        <w:rPr>
          <w:rFonts w:ascii="Times New Roman" w:hAnsi="Times New Roman"/>
          <w:b/>
          <w:color w:val="000000"/>
          <w:sz w:val="24"/>
          <w:szCs w:val="24"/>
          <w:lang w:val="en-US"/>
        </w:rPr>
      </w:pPr>
      <w:r>
        <w:rPr>
          <w:rFonts w:ascii="Times New Roman" w:hAnsi="Times New Roman"/>
          <w:b/>
          <w:color w:val="000000"/>
          <w:sz w:val="24"/>
          <w:szCs w:val="24"/>
          <w:lang w:val="en-US"/>
        </w:rPr>
        <w:t xml:space="preserve">                    </w:t>
      </w:r>
    </w:p>
    <w:p w:rsidR="00E743A3" w:rsidRDefault="00E743A3" w:rsidP="00605780">
      <w:pPr>
        <w:tabs>
          <w:tab w:val="left" w:pos="851"/>
        </w:tabs>
        <w:spacing w:after="0" w:line="256" w:lineRule="auto"/>
        <w:contextualSpacing/>
        <w:jc w:val="both"/>
        <w:rPr>
          <w:rFonts w:ascii="Times New Roman" w:hAnsi="Times New Roman"/>
          <w:b/>
          <w:color w:val="000000"/>
          <w:sz w:val="24"/>
          <w:szCs w:val="24"/>
          <w:lang w:val="en-US"/>
        </w:rPr>
      </w:pPr>
      <w:r w:rsidRPr="00E743A3">
        <w:rPr>
          <w:rFonts w:ascii="Times New Roman" w:hAnsi="Times New Roman"/>
          <w:noProof/>
          <w:sz w:val="24"/>
          <w:szCs w:val="24"/>
          <w:lang w:val="en-US"/>
        </w:rPr>
        <w:drawing>
          <wp:inline distT="0" distB="0" distL="0" distR="0" wp14:anchorId="409E7E5A" wp14:editId="2E3491F5">
            <wp:extent cx="5972175" cy="2273300"/>
            <wp:effectExtent l="0" t="0" r="9525" b="12700"/>
            <wp:docPr id="56" name="Diagrama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42070C" w:rsidRPr="00E743A3" w:rsidRDefault="0042070C" w:rsidP="00E743A3">
      <w:pPr>
        <w:tabs>
          <w:tab w:val="left" w:pos="851"/>
        </w:tabs>
        <w:spacing w:after="0" w:line="256" w:lineRule="auto"/>
        <w:ind w:left="568"/>
        <w:contextualSpacing/>
        <w:jc w:val="both"/>
        <w:rPr>
          <w:rFonts w:ascii="Times New Roman" w:hAnsi="Times New Roman"/>
          <w:b/>
          <w:color w:val="000000"/>
          <w:sz w:val="24"/>
          <w:szCs w:val="24"/>
          <w:lang w:val="en-US"/>
        </w:rPr>
      </w:pPr>
    </w:p>
    <w:p w:rsidR="00E743A3" w:rsidRDefault="0042070C" w:rsidP="003D4963">
      <w:pPr>
        <w:spacing w:after="0" w:line="240" w:lineRule="auto"/>
        <w:jc w:val="center"/>
        <w:rPr>
          <w:rFonts w:ascii="Times New Roman" w:eastAsia="Times New Roman" w:hAnsi="Times New Roman"/>
          <w:bCs/>
          <w:sz w:val="24"/>
          <w:szCs w:val="24"/>
          <w:lang w:eastAsia="lt-LT"/>
        </w:rPr>
      </w:pPr>
      <w:r w:rsidRPr="003D4963">
        <w:rPr>
          <w:rFonts w:ascii="Times New Roman" w:eastAsia="Times New Roman" w:hAnsi="Times New Roman"/>
          <w:bCs/>
          <w:sz w:val="24"/>
          <w:szCs w:val="24"/>
          <w:lang w:eastAsia="lt-LT"/>
        </w:rPr>
        <w:t>25</w:t>
      </w:r>
      <w:r w:rsidR="001B1F01" w:rsidRPr="003D4963">
        <w:rPr>
          <w:rFonts w:ascii="Times New Roman" w:eastAsia="Times New Roman" w:hAnsi="Times New Roman"/>
          <w:bCs/>
          <w:sz w:val="24"/>
          <w:szCs w:val="24"/>
          <w:lang w:eastAsia="lt-LT"/>
        </w:rPr>
        <w:t xml:space="preserve"> </w:t>
      </w:r>
      <w:r w:rsidR="0039691D" w:rsidRPr="003D4963">
        <w:rPr>
          <w:rFonts w:ascii="Times New Roman" w:eastAsia="Times New Roman" w:hAnsi="Times New Roman"/>
          <w:bCs/>
          <w:sz w:val="24"/>
          <w:szCs w:val="24"/>
          <w:lang w:eastAsia="lt-LT"/>
        </w:rPr>
        <w:t>p</w:t>
      </w:r>
      <w:r w:rsidR="00E743A3" w:rsidRPr="003D4963">
        <w:rPr>
          <w:rFonts w:ascii="Times New Roman" w:eastAsia="Times New Roman" w:hAnsi="Times New Roman"/>
          <w:bCs/>
          <w:sz w:val="24"/>
          <w:szCs w:val="24"/>
          <w:lang w:eastAsia="lt-LT"/>
        </w:rPr>
        <w:t xml:space="preserve">av. Mokytojų amžiaus vidurkis </w:t>
      </w:r>
      <w:r w:rsidR="0039691D" w:rsidRPr="003D4963">
        <w:rPr>
          <w:rFonts w:ascii="Times New Roman" w:eastAsia="Times New Roman" w:hAnsi="Times New Roman"/>
          <w:bCs/>
          <w:sz w:val="24"/>
          <w:szCs w:val="24"/>
          <w:lang w:eastAsia="lt-LT"/>
        </w:rPr>
        <w:t>pagal mokyklų tipus</w:t>
      </w:r>
    </w:p>
    <w:p w:rsidR="00605780" w:rsidRPr="00E743A3" w:rsidRDefault="00605780" w:rsidP="003D4963">
      <w:pPr>
        <w:spacing w:after="0" w:line="240" w:lineRule="auto"/>
        <w:jc w:val="center"/>
      </w:pPr>
    </w:p>
    <w:p w:rsidR="00E743A3" w:rsidRDefault="00E743A3" w:rsidP="00E743A3">
      <w:pPr>
        <w:spacing w:after="160" w:line="256" w:lineRule="auto"/>
      </w:pPr>
      <w:r w:rsidRPr="00E743A3">
        <w:rPr>
          <w:noProof/>
          <w:lang w:val="en-US"/>
        </w:rPr>
        <w:drawing>
          <wp:inline distT="0" distB="0" distL="0" distR="0" wp14:anchorId="1D580C2B" wp14:editId="3C1E7066">
            <wp:extent cx="5972534" cy="2285365"/>
            <wp:effectExtent l="0" t="0" r="9525" b="635"/>
            <wp:docPr id="64" name="Diagra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E743A3" w:rsidRPr="00E743A3" w:rsidRDefault="00E743A3" w:rsidP="00605780">
      <w:pPr>
        <w:spacing w:after="0" w:line="240" w:lineRule="auto"/>
      </w:pPr>
    </w:p>
    <w:p w:rsidR="00E743A3" w:rsidRDefault="0042070C" w:rsidP="00605780">
      <w:pPr>
        <w:spacing w:after="0" w:line="24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 xml:space="preserve">26 </w:t>
      </w:r>
      <w:r w:rsidR="0039691D">
        <w:rPr>
          <w:rFonts w:ascii="Times New Roman" w:eastAsia="Times New Roman" w:hAnsi="Times New Roman"/>
          <w:bCs/>
          <w:color w:val="000000"/>
          <w:sz w:val="24"/>
          <w:szCs w:val="24"/>
          <w:lang w:eastAsia="lt-LT"/>
        </w:rPr>
        <w:t>p</w:t>
      </w:r>
      <w:r w:rsidR="00E743A3" w:rsidRPr="00E743A3">
        <w:rPr>
          <w:rFonts w:ascii="Times New Roman" w:eastAsia="Times New Roman" w:hAnsi="Times New Roman"/>
          <w:bCs/>
          <w:color w:val="000000"/>
          <w:sz w:val="24"/>
          <w:szCs w:val="24"/>
          <w:lang w:eastAsia="lt-LT"/>
        </w:rPr>
        <w:t>av. Mokytojų, dirbančių pagrindinėje darbovietėje, pasiskirstymo pagal amžių dalis progimnazijose ir pagrindinėse mokyklose</w:t>
      </w:r>
    </w:p>
    <w:p w:rsidR="001D1316" w:rsidRPr="00E743A3" w:rsidRDefault="001D1316" w:rsidP="003D4963">
      <w:pPr>
        <w:spacing w:after="0" w:line="240" w:lineRule="auto"/>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 xml:space="preserve">        </w:t>
      </w:r>
    </w:p>
    <w:p w:rsidR="0042070C" w:rsidRPr="007E3FD8" w:rsidRDefault="0042070C" w:rsidP="003D4963">
      <w:pPr>
        <w:tabs>
          <w:tab w:val="left" w:pos="851"/>
        </w:tabs>
        <w:spacing w:after="0" w:line="240" w:lineRule="auto"/>
        <w:ind w:firstLine="851"/>
        <w:jc w:val="both"/>
        <w:rPr>
          <w:rFonts w:ascii="Times New Roman" w:hAnsi="Times New Roman"/>
          <w:sz w:val="24"/>
          <w:szCs w:val="24"/>
        </w:rPr>
      </w:pPr>
      <w:r w:rsidRPr="007E3FD8">
        <w:rPr>
          <w:rFonts w:ascii="Times New Roman" w:hAnsi="Times New Roman"/>
          <w:sz w:val="24"/>
          <w:szCs w:val="24"/>
        </w:rPr>
        <w:t>Panevėžio miesto bendrojo ugdymo mokyklose dirba labai nedaug jaunų specialistų</w:t>
      </w:r>
      <w:r w:rsidRPr="00CB72DF">
        <w:rPr>
          <w:rFonts w:ascii="Times New Roman" w:hAnsi="Times New Roman"/>
          <w:sz w:val="24"/>
          <w:szCs w:val="24"/>
        </w:rPr>
        <w:t xml:space="preserve">. </w:t>
      </w:r>
      <w:r w:rsidRPr="007E3FD8">
        <w:rPr>
          <w:rFonts w:ascii="Times New Roman" w:hAnsi="Times New Roman"/>
          <w:sz w:val="24"/>
          <w:szCs w:val="24"/>
        </w:rPr>
        <w:t>Bendras mokytojų amžiaus vidurkis</w:t>
      </w:r>
      <w:r w:rsidR="00CB72DF">
        <w:rPr>
          <w:rFonts w:ascii="Times New Roman" w:hAnsi="Times New Roman"/>
          <w:sz w:val="24"/>
          <w:szCs w:val="24"/>
        </w:rPr>
        <w:t>,</w:t>
      </w:r>
      <w:r w:rsidRPr="007E3FD8">
        <w:rPr>
          <w:rFonts w:ascii="Times New Roman" w:hAnsi="Times New Roman"/>
          <w:sz w:val="24"/>
          <w:szCs w:val="24"/>
        </w:rPr>
        <w:t xml:space="preserve"> 2015 m. spalio 1 d. duomenimis</w:t>
      </w:r>
      <w:r w:rsidR="00CB72DF">
        <w:rPr>
          <w:rFonts w:ascii="Times New Roman" w:hAnsi="Times New Roman"/>
          <w:sz w:val="24"/>
          <w:szCs w:val="24"/>
        </w:rPr>
        <w:t xml:space="preserve">, </w:t>
      </w:r>
      <w:r w:rsidRPr="007E3FD8">
        <w:rPr>
          <w:rFonts w:ascii="Times New Roman" w:hAnsi="Times New Roman"/>
          <w:sz w:val="24"/>
          <w:szCs w:val="24"/>
        </w:rPr>
        <w:t>– 49 metai.</w:t>
      </w:r>
    </w:p>
    <w:p w:rsidR="0042070C" w:rsidRPr="007E3FD8" w:rsidRDefault="00CB72DF" w:rsidP="003D4963">
      <w:pPr>
        <w:spacing w:after="0" w:line="240" w:lineRule="auto"/>
        <w:ind w:firstLine="851"/>
        <w:jc w:val="both"/>
        <w:rPr>
          <w:rFonts w:ascii="Times New Roman" w:hAnsi="Times New Roman"/>
          <w:sz w:val="24"/>
          <w:szCs w:val="24"/>
        </w:rPr>
      </w:pPr>
      <w:r>
        <w:rPr>
          <w:rFonts w:ascii="Times New Roman" w:hAnsi="Times New Roman"/>
          <w:sz w:val="24"/>
          <w:szCs w:val="24"/>
        </w:rPr>
        <w:t>Palyginti p</w:t>
      </w:r>
      <w:r w:rsidR="0042070C" w:rsidRPr="007E3FD8">
        <w:rPr>
          <w:rFonts w:ascii="Times New Roman" w:hAnsi="Times New Roman"/>
          <w:sz w:val="24"/>
          <w:szCs w:val="24"/>
        </w:rPr>
        <w:t>agal mokyklų tipus</w:t>
      </w:r>
      <w:r>
        <w:rPr>
          <w:rFonts w:ascii="Times New Roman" w:hAnsi="Times New Roman"/>
          <w:sz w:val="24"/>
          <w:szCs w:val="24"/>
        </w:rPr>
        <w:t>,</w:t>
      </w:r>
      <w:r w:rsidR="0042070C" w:rsidRPr="007E3FD8">
        <w:rPr>
          <w:rFonts w:ascii="Times New Roman" w:hAnsi="Times New Roman"/>
          <w:sz w:val="24"/>
          <w:szCs w:val="24"/>
        </w:rPr>
        <w:t xml:space="preserve"> daugiau vyresnio amžiaus (</w:t>
      </w:r>
      <w:r>
        <w:rPr>
          <w:rFonts w:ascii="Times New Roman" w:hAnsi="Times New Roman"/>
          <w:sz w:val="24"/>
          <w:szCs w:val="24"/>
        </w:rPr>
        <w:t>&gt;</w:t>
      </w:r>
      <w:r w:rsidR="0042070C" w:rsidRPr="007E3FD8">
        <w:rPr>
          <w:rFonts w:ascii="Times New Roman" w:hAnsi="Times New Roman"/>
          <w:sz w:val="24"/>
          <w:szCs w:val="24"/>
        </w:rPr>
        <w:t>60 m.) mokytojų dirba gimnazijose – 15,4 proc., progimnazijose ir pagrindinėse mokyklose 14,59 proc. Jaunų</w:t>
      </w:r>
      <w:r>
        <w:rPr>
          <w:rFonts w:ascii="Times New Roman" w:hAnsi="Times New Roman"/>
          <w:sz w:val="24"/>
          <w:szCs w:val="24"/>
        </w:rPr>
        <w:t>,</w:t>
      </w:r>
      <w:r w:rsidR="0042070C" w:rsidRPr="007E3FD8">
        <w:rPr>
          <w:rFonts w:ascii="Times New Roman" w:hAnsi="Times New Roman"/>
          <w:sz w:val="24"/>
          <w:szCs w:val="24"/>
        </w:rPr>
        <w:t xml:space="preserve"> 25</w:t>
      </w:r>
      <w:r w:rsidR="003D4963" w:rsidRPr="007E3FD8">
        <w:rPr>
          <w:rFonts w:ascii="Times New Roman" w:hAnsi="Times New Roman"/>
          <w:sz w:val="24"/>
          <w:szCs w:val="24"/>
        </w:rPr>
        <w:t>–</w:t>
      </w:r>
      <w:r w:rsidR="0042070C" w:rsidRPr="007E3FD8">
        <w:rPr>
          <w:rFonts w:ascii="Times New Roman" w:hAnsi="Times New Roman"/>
          <w:sz w:val="24"/>
          <w:szCs w:val="24"/>
        </w:rPr>
        <w:t>29 m. amžiaus</w:t>
      </w:r>
      <w:r>
        <w:rPr>
          <w:rFonts w:ascii="Times New Roman" w:hAnsi="Times New Roman"/>
          <w:sz w:val="24"/>
          <w:szCs w:val="24"/>
        </w:rPr>
        <w:t>,</w:t>
      </w:r>
      <w:r w:rsidR="0042070C" w:rsidRPr="007E3FD8">
        <w:rPr>
          <w:rFonts w:ascii="Times New Roman" w:hAnsi="Times New Roman"/>
          <w:sz w:val="24"/>
          <w:szCs w:val="24"/>
        </w:rPr>
        <w:t xml:space="preserve"> mokytojų mažiau dirba gimnazijose – 2,6 proc., daugiau progimnazijose ir pagrindinėse mokyklose</w:t>
      </w:r>
      <w:r w:rsidR="003D4963" w:rsidRPr="007E3FD8">
        <w:rPr>
          <w:rFonts w:ascii="Times New Roman" w:hAnsi="Times New Roman"/>
          <w:sz w:val="24"/>
          <w:szCs w:val="24"/>
        </w:rPr>
        <w:t xml:space="preserve"> </w:t>
      </w:r>
      <w:r>
        <w:rPr>
          <w:rFonts w:ascii="Times New Roman" w:hAnsi="Times New Roman"/>
          <w:sz w:val="24"/>
          <w:szCs w:val="24"/>
        </w:rPr>
        <w:t>–</w:t>
      </w:r>
      <w:r w:rsidR="0042070C" w:rsidRPr="007E3FD8">
        <w:rPr>
          <w:rFonts w:ascii="Times New Roman" w:hAnsi="Times New Roman"/>
          <w:sz w:val="24"/>
          <w:szCs w:val="24"/>
        </w:rPr>
        <w:t xml:space="preserve"> 4,55 proc.</w:t>
      </w:r>
    </w:p>
    <w:p w:rsidR="00E743A3" w:rsidRDefault="00E743A3" w:rsidP="003D4963">
      <w:pPr>
        <w:spacing w:after="0" w:line="240" w:lineRule="auto"/>
        <w:rPr>
          <w:rFonts w:ascii="Times New Roman" w:hAnsi="Times New Roman"/>
          <w:sz w:val="24"/>
          <w:szCs w:val="24"/>
        </w:rPr>
      </w:pPr>
    </w:p>
    <w:p w:rsidR="009C50D8" w:rsidRDefault="009C50D8" w:rsidP="003D4963">
      <w:pPr>
        <w:spacing w:after="0" w:line="240" w:lineRule="auto"/>
        <w:rPr>
          <w:rFonts w:ascii="Times New Roman" w:hAnsi="Times New Roman"/>
          <w:sz w:val="24"/>
          <w:szCs w:val="24"/>
        </w:rPr>
      </w:pPr>
    </w:p>
    <w:p w:rsidR="009C50D8" w:rsidRDefault="009C50D8" w:rsidP="003D4963">
      <w:pPr>
        <w:spacing w:after="0" w:line="240" w:lineRule="auto"/>
        <w:rPr>
          <w:rFonts w:ascii="Times New Roman" w:hAnsi="Times New Roman"/>
          <w:sz w:val="24"/>
          <w:szCs w:val="24"/>
        </w:rPr>
      </w:pPr>
    </w:p>
    <w:p w:rsidR="009C50D8" w:rsidRDefault="009C50D8" w:rsidP="003D4963">
      <w:pPr>
        <w:spacing w:after="0" w:line="240" w:lineRule="auto"/>
        <w:rPr>
          <w:rFonts w:ascii="Times New Roman" w:hAnsi="Times New Roman"/>
          <w:sz w:val="24"/>
          <w:szCs w:val="24"/>
        </w:rPr>
      </w:pPr>
    </w:p>
    <w:p w:rsidR="009C50D8" w:rsidRDefault="009C50D8" w:rsidP="003D4963">
      <w:pPr>
        <w:spacing w:after="0" w:line="240" w:lineRule="auto"/>
        <w:rPr>
          <w:rFonts w:ascii="Times New Roman" w:hAnsi="Times New Roman"/>
          <w:sz w:val="24"/>
          <w:szCs w:val="24"/>
        </w:rPr>
      </w:pPr>
    </w:p>
    <w:p w:rsidR="009C50D8" w:rsidRDefault="009C50D8" w:rsidP="003D4963">
      <w:pPr>
        <w:spacing w:after="0" w:line="240" w:lineRule="auto"/>
        <w:rPr>
          <w:rFonts w:ascii="Times New Roman" w:hAnsi="Times New Roman"/>
          <w:sz w:val="24"/>
          <w:szCs w:val="24"/>
        </w:rPr>
      </w:pPr>
    </w:p>
    <w:p w:rsidR="00E743A3" w:rsidRDefault="00E743A3" w:rsidP="00F13E92">
      <w:pPr>
        <w:tabs>
          <w:tab w:val="left" w:pos="851"/>
        </w:tabs>
        <w:spacing w:after="0" w:line="256" w:lineRule="auto"/>
        <w:contextualSpacing/>
        <w:jc w:val="both"/>
        <w:rPr>
          <w:rFonts w:ascii="Times New Roman" w:hAnsi="Times New Roman"/>
          <w:b/>
          <w:color w:val="000000"/>
          <w:sz w:val="24"/>
          <w:szCs w:val="24"/>
          <w:lang w:val="en-US"/>
        </w:rPr>
      </w:pPr>
      <w:r w:rsidRPr="00E743A3">
        <w:rPr>
          <w:rFonts w:ascii="Times New Roman" w:hAnsi="Times New Roman"/>
          <w:b/>
          <w:color w:val="000000"/>
          <w:sz w:val="24"/>
          <w:szCs w:val="24"/>
          <w:lang w:val="en-US"/>
        </w:rPr>
        <w:lastRenderedPageBreak/>
        <w:t>2.5</w:t>
      </w:r>
      <w:r w:rsidR="003D4963" w:rsidRPr="003D4963">
        <w:rPr>
          <w:rFonts w:ascii="Times New Roman" w:hAnsi="Times New Roman"/>
          <w:b/>
          <w:color w:val="000000"/>
          <w:sz w:val="24"/>
          <w:szCs w:val="24"/>
        </w:rPr>
        <w:t>. Mokytojų</w:t>
      </w:r>
      <w:r w:rsidRPr="003D4963">
        <w:rPr>
          <w:rFonts w:ascii="Times New Roman" w:hAnsi="Times New Roman"/>
          <w:b/>
          <w:color w:val="000000"/>
          <w:sz w:val="24"/>
          <w:szCs w:val="24"/>
        </w:rPr>
        <w:t xml:space="preserve">, dirbančių ne pagrindinėje darbovietėje, </w:t>
      </w:r>
      <w:r w:rsidR="003D4963" w:rsidRPr="003D4963">
        <w:rPr>
          <w:rFonts w:ascii="Times New Roman" w:hAnsi="Times New Roman"/>
          <w:b/>
          <w:color w:val="000000"/>
          <w:sz w:val="24"/>
          <w:szCs w:val="24"/>
        </w:rPr>
        <w:t>dalis.</w:t>
      </w:r>
    </w:p>
    <w:p w:rsidR="007911E3" w:rsidRDefault="007911E3" w:rsidP="00E743A3">
      <w:pPr>
        <w:tabs>
          <w:tab w:val="left" w:pos="851"/>
        </w:tabs>
        <w:spacing w:after="0" w:line="256" w:lineRule="auto"/>
        <w:ind w:left="568"/>
        <w:contextualSpacing/>
        <w:jc w:val="both"/>
        <w:rPr>
          <w:rFonts w:ascii="Times New Roman" w:hAnsi="Times New Roman"/>
          <w:b/>
          <w:color w:val="000000"/>
          <w:sz w:val="24"/>
          <w:szCs w:val="24"/>
          <w:lang w:val="en-US"/>
        </w:rPr>
      </w:pPr>
    </w:p>
    <w:p w:rsidR="007911E3" w:rsidRPr="00E743A3" w:rsidRDefault="007911E3" w:rsidP="009C50D8">
      <w:pPr>
        <w:tabs>
          <w:tab w:val="left" w:pos="851"/>
        </w:tabs>
        <w:spacing w:after="0" w:line="256" w:lineRule="auto"/>
        <w:contextualSpacing/>
        <w:jc w:val="both"/>
        <w:rPr>
          <w:rFonts w:ascii="Times New Roman" w:hAnsi="Times New Roman"/>
          <w:b/>
          <w:color w:val="000000"/>
          <w:sz w:val="24"/>
          <w:szCs w:val="24"/>
          <w:lang w:val="en-US"/>
        </w:rPr>
      </w:pPr>
      <w:r>
        <w:rPr>
          <w:noProof/>
          <w:lang w:val="en-US"/>
        </w:rPr>
        <w:drawing>
          <wp:inline distT="0" distB="0" distL="0" distR="0" wp14:anchorId="0424C9CD" wp14:editId="125E6111">
            <wp:extent cx="6120130" cy="2280285"/>
            <wp:effectExtent l="0" t="0" r="13970" b="5715"/>
            <wp:docPr id="111" name="Diagrama 1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E743A3" w:rsidRPr="00E743A3" w:rsidRDefault="00E743A3" w:rsidP="00E743A3">
      <w:pPr>
        <w:tabs>
          <w:tab w:val="left" w:pos="851"/>
        </w:tabs>
        <w:spacing w:after="0" w:line="256" w:lineRule="auto"/>
        <w:ind w:left="568"/>
        <w:contextualSpacing/>
        <w:jc w:val="both"/>
        <w:rPr>
          <w:rFonts w:ascii="Times New Roman" w:hAnsi="Times New Roman"/>
          <w:b/>
          <w:color w:val="000000"/>
          <w:sz w:val="24"/>
          <w:szCs w:val="24"/>
          <w:lang w:val="en-US"/>
        </w:rPr>
      </w:pPr>
    </w:p>
    <w:p w:rsidR="00E743A3" w:rsidRPr="00F13E92" w:rsidRDefault="007911E3" w:rsidP="00F13E92">
      <w:pPr>
        <w:tabs>
          <w:tab w:val="left" w:pos="851"/>
        </w:tabs>
        <w:spacing w:after="0" w:line="256" w:lineRule="auto"/>
        <w:contextualSpacing/>
        <w:jc w:val="center"/>
        <w:rPr>
          <w:rFonts w:ascii="Times New Roman" w:hAnsi="Times New Roman"/>
          <w:color w:val="000000"/>
          <w:sz w:val="24"/>
          <w:szCs w:val="24"/>
        </w:rPr>
      </w:pPr>
      <w:r w:rsidRPr="00F13E92">
        <w:rPr>
          <w:rFonts w:ascii="Times New Roman" w:hAnsi="Times New Roman"/>
          <w:color w:val="000000"/>
          <w:sz w:val="24"/>
          <w:szCs w:val="24"/>
        </w:rPr>
        <w:t xml:space="preserve">27 </w:t>
      </w:r>
      <w:r w:rsidR="0039691D" w:rsidRPr="00F13E92">
        <w:rPr>
          <w:rFonts w:ascii="Times New Roman" w:hAnsi="Times New Roman"/>
          <w:color w:val="000000"/>
          <w:sz w:val="24"/>
          <w:szCs w:val="24"/>
        </w:rPr>
        <w:t>p</w:t>
      </w:r>
      <w:r w:rsidR="00E743A3" w:rsidRPr="00F13E92">
        <w:rPr>
          <w:rFonts w:ascii="Times New Roman" w:hAnsi="Times New Roman"/>
          <w:color w:val="000000"/>
          <w:sz w:val="24"/>
          <w:szCs w:val="24"/>
        </w:rPr>
        <w:t xml:space="preserve">av. </w:t>
      </w:r>
      <w:r w:rsidR="0039691D" w:rsidRPr="00F13E92">
        <w:rPr>
          <w:rFonts w:ascii="Times New Roman" w:hAnsi="Times New Roman"/>
          <w:color w:val="000000"/>
          <w:sz w:val="24"/>
          <w:szCs w:val="24"/>
        </w:rPr>
        <w:t>M</w:t>
      </w:r>
      <w:r w:rsidR="00E743A3" w:rsidRPr="00F13E92">
        <w:rPr>
          <w:rFonts w:ascii="Times New Roman" w:hAnsi="Times New Roman"/>
          <w:color w:val="000000"/>
          <w:sz w:val="24"/>
          <w:szCs w:val="24"/>
        </w:rPr>
        <w:t>okytojų, dirbančių ne pagrindinėje darbovietėje</w:t>
      </w:r>
      <w:r w:rsidR="009C50D8">
        <w:rPr>
          <w:rFonts w:ascii="Times New Roman" w:hAnsi="Times New Roman"/>
          <w:color w:val="000000"/>
          <w:sz w:val="24"/>
          <w:szCs w:val="24"/>
        </w:rPr>
        <w:t>,</w:t>
      </w:r>
      <w:r w:rsidR="00E743A3" w:rsidRPr="00F13E92">
        <w:rPr>
          <w:rFonts w:ascii="Times New Roman" w:hAnsi="Times New Roman"/>
          <w:color w:val="000000"/>
          <w:sz w:val="24"/>
          <w:szCs w:val="24"/>
        </w:rPr>
        <w:t xml:space="preserve"> dalis </w:t>
      </w:r>
      <w:r w:rsidR="0039691D" w:rsidRPr="00F13E92">
        <w:rPr>
          <w:rFonts w:ascii="Times New Roman" w:hAnsi="Times New Roman"/>
          <w:color w:val="000000"/>
          <w:sz w:val="24"/>
          <w:szCs w:val="24"/>
        </w:rPr>
        <w:t>pagal mokyklų tipus.</w:t>
      </w:r>
    </w:p>
    <w:p w:rsidR="00E743A3" w:rsidRPr="00F13E92" w:rsidRDefault="00E743A3" w:rsidP="00E743A3">
      <w:pPr>
        <w:tabs>
          <w:tab w:val="left" w:pos="851"/>
        </w:tabs>
        <w:spacing w:after="0" w:line="256" w:lineRule="auto"/>
        <w:ind w:left="568"/>
        <w:contextualSpacing/>
        <w:jc w:val="both"/>
        <w:rPr>
          <w:rFonts w:ascii="Times New Roman" w:hAnsi="Times New Roman"/>
          <w:color w:val="000000"/>
          <w:sz w:val="24"/>
          <w:szCs w:val="24"/>
        </w:rPr>
      </w:pPr>
    </w:p>
    <w:p w:rsidR="007911E3" w:rsidRPr="00F13E92" w:rsidRDefault="00B5198F" w:rsidP="00F13E92">
      <w:pPr>
        <w:tabs>
          <w:tab w:val="left" w:pos="851"/>
        </w:tabs>
        <w:spacing w:after="0" w:line="256" w:lineRule="auto"/>
        <w:ind w:firstLine="851"/>
        <w:contextualSpacing/>
        <w:jc w:val="both"/>
        <w:rPr>
          <w:rFonts w:ascii="Times New Roman" w:hAnsi="Times New Roman"/>
          <w:sz w:val="24"/>
          <w:szCs w:val="24"/>
        </w:rPr>
      </w:pPr>
      <w:r>
        <w:rPr>
          <w:rFonts w:ascii="Times New Roman" w:hAnsi="Times New Roman"/>
          <w:sz w:val="24"/>
          <w:szCs w:val="24"/>
        </w:rPr>
        <w:t>Pas</w:t>
      </w:r>
      <w:r w:rsidR="007911E3" w:rsidRPr="00F13E92">
        <w:rPr>
          <w:rFonts w:ascii="Times New Roman" w:hAnsi="Times New Roman"/>
          <w:sz w:val="24"/>
          <w:szCs w:val="24"/>
        </w:rPr>
        <w:t>teb</w:t>
      </w:r>
      <w:r>
        <w:rPr>
          <w:rFonts w:ascii="Times New Roman" w:hAnsi="Times New Roman"/>
          <w:sz w:val="24"/>
          <w:szCs w:val="24"/>
        </w:rPr>
        <w:t>ėta</w:t>
      </w:r>
      <w:r w:rsidR="007911E3" w:rsidRPr="00F13E92">
        <w:rPr>
          <w:rFonts w:ascii="Times New Roman" w:hAnsi="Times New Roman"/>
          <w:sz w:val="24"/>
          <w:szCs w:val="24"/>
        </w:rPr>
        <w:t xml:space="preserve"> trejų metų tendencija, kad daugiausia mokytojų antraeilininkų dirba kitose miesto mokyklose (specialiosiose mokyklose, Jaunimo mokykloje, Pradinėje mokykloje, SMC). </w:t>
      </w:r>
      <w:r>
        <w:rPr>
          <w:rFonts w:ascii="Times New Roman" w:hAnsi="Times New Roman"/>
          <w:sz w:val="24"/>
          <w:szCs w:val="24"/>
        </w:rPr>
        <w:t>Gerokai</w:t>
      </w:r>
      <w:r w:rsidR="007911E3" w:rsidRPr="00F13E92">
        <w:rPr>
          <w:rFonts w:ascii="Times New Roman" w:hAnsi="Times New Roman"/>
          <w:sz w:val="24"/>
          <w:szCs w:val="24"/>
        </w:rPr>
        <w:t xml:space="preserve"> padidėjo mokytojų antraeilininkų miesto gimnazijose</w:t>
      </w:r>
      <w:r>
        <w:rPr>
          <w:rFonts w:ascii="Times New Roman" w:hAnsi="Times New Roman"/>
          <w:sz w:val="24"/>
          <w:szCs w:val="24"/>
        </w:rPr>
        <w:t xml:space="preserve"> skaičius</w:t>
      </w:r>
      <w:r w:rsidR="007911E3" w:rsidRPr="00F13E92">
        <w:rPr>
          <w:rFonts w:ascii="Times New Roman" w:hAnsi="Times New Roman"/>
          <w:sz w:val="24"/>
          <w:szCs w:val="24"/>
        </w:rPr>
        <w:t>. Bendras mokytojų, dirbančių ne pagrindinėje darbovietėje</w:t>
      </w:r>
      <w:r>
        <w:rPr>
          <w:rFonts w:ascii="Times New Roman" w:hAnsi="Times New Roman"/>
          <w:sz w:val="24"/>
          <w:szCs w:val="24"/>
        </w:rPr>
        <w:t>,</w:t>
      </w:r>
      <w:r w:rsidR="007911E3" w:rsidRPr="00F13E92">
        <w:rPr>
          <w:rFonts w:ascii="Times New Roman" w:hAnsi="Times New Roman"/>
          <w:sz w:val="24"/>
          <w:szCs w:val="24"/>
        </w:rPr>
        <w:t xml:space="preserve"> vidurkis – 15 proc.</w:t>
      </w:r>
    </w:p>
    <w:p w:rsidR="007911E3" w:rsidRPr="00F13E92" w:rsidRDefault="007911E3" w:rsidP="007911E3">
      <w:pPr>
        <w:tabs>
          <w:tab w:val="left" w:pos="851"/>
        </w:tabs>
        <w:spacing w:after="0" w:line="256" w:lineRule="auto"/>
        <w:ind w:left="568"/>
        <w:contextualSpacing/>
        <w:jc w:val="both"/>
        <w:rPr>
          <w:rFonts w:ascii="Times New Roman" w:hAnsi="Times New Roman"/>
          <w:sz w:val="24"/>
          <w:szCs w:val="24"/>
        </w:rPr>
      </w:pPr>
    </w:p>
    <w:p w:rsidR="00E743A3" w:rsidRDefault="00E743A3" w:rsidP="00E743A3">
      <w:pPr>
        <w:tabs>
          <w:tab w:val="left" w:pos="851"/>
        </w:tabs>
        <w:spacing w:after="0" w:line="256" w:lineRule="auto"/>
        <w:contextualSpacing/>
        <w:jc w:val="both"/>
        <w:rPr>
          <w:rFonts w:ascii="Times New Roman" w:hAnsi="Times New Roman"/>
          <w:b/>
          <w:color w:val="000000"/>
          <w:sz w:val="24"/>
          <w:szCs w:val="24"/>
        </w:rPr>
      </w:pPr>
      <w:r w:rsidRPr="00F13E92">
        <w:rPr>
          <w:rFonts w:ascii="Times New Roman" w:hAnsi="Times New Roman"/>
          <w:b/>
          <w:color w:val="000000"/>
          <w:sz w:val="24"/>
          <w:szCs w:val="24"/>
        </w:rPr>
        <w:t>2.6. Aukštos kvalifikacijos (metodinin</w:t>
      </w:r>
      <w:r w:rsidR="006D6B3E" w:rsidRPr="00F13E92">
        <w:rPr>
          <w:rFonts w:ascii="Times New Roman" w:hAnsi="Times New Roman"/>
          <w:b/>
          <w:color w:val="000000"/>
          <w:sz w:val="24"/>
          <w:szCs w:val="24"/>
        </w:rPr>
        <w:t>kų ir ekspertų) mokytojų dalis.</w:t>
      </w:r>
    </w:p>
    <w:p w:rsidR="00B5198F" w:rsidRPr="00F13E92" w:rsidRDefault="00B5198F" w:rsidP="00E743A3">
      <w:pPr>
        <w:tabs>
          <w:tab w:val="left" w:pos="851"/>
        </w:tabs>
        <w:spacing w:after="0" w:line="256" w:lineRule="auto"/>
        <w:contextualSpacing/>
        <w:jc w:val="both"/>
        <w:rPr>
          <w:rFonts w:ascii="Times New Roman" w:hAnsi="Times New Roman"/>
          <w:b/>
          <w:color w:val="000000"/>
          <w:sz w:val="24"/>
          <w:szCs w:val="24"/>
        </w:rPr>
      </w:pPr>
    </w:p>
    <w:p w:rsidR="00E743A3" w:rsidRPr="00E743A3" w:rsidRDefault="00E743A3" w:rsidP="00E743A3">
      <w:pPr>
        <w:spacing w:after="160" w:line="256" w:lineRule="auto"/>
      </w:pPr>
      <w:r w:rsidRPr="00E743A3">
        <w:rPr>
          <w:noProof/>
          <w:lang w:val="en-US"/>
        </w:rPr>
        <w:drawing>
          <wp:inline distT="0" distB="0" distL="0" distR="0" wp14:anchorId="4ACD87BB" wp14:editId="01589DA7">
            <wp:extent cx="6120130" cy="1913890"/>
            <wp:effectExtent l="0" t="0" r="13970" b="10160"/>
            <wp:docPr id="67" name="Diagrama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E743A3" w:rsidRPr="00E743A3" w:rsidRDefault="007911E3" w:rsidP="00F13E92">
      <w:pPr>
        <w:spacing w:after="160" w:line="256" w:lineRule="auto"/>
        <w:jc w:val="center"/>
        <w:rPr>
          <w:rFonts w:ascii="Times New Roman" w:hAnsi="Times New Roman"/>
          <w:color w:val="000000"/>
          <w:spacing w:val="-1"/>
          <w:sz w:val="24"/>
          <w:szCs w:val="24"/>
          <w:lang w:val="pt-BR"/>
        </w:rPr>
      </w:pPr>
      <w:r>
        <w:rPr>
          <w:rFonts w:ascii="Times New Roman" w:hAnsi="Times New Roman"/>
          <w:sz w:val="24"/>
          <w:szCs w:val="24"/>
        </w:rPr>
        <w:t xml:space="preserve">28 </w:t>
      </w:r>
      <w:r w:rsidR="0039691D">
        <w:rPr>
          <w:rFonts w:ascii="Times New Roman" w:hAnsi="Times New Roman"/>
          <w:sz w:val="24"/>
          <w:szCs w:val="24"/>
        </w:rPr>
        <w:t>p</w:t>
      </w:r>
      <w:r w:rsidR="00E743A3" w:rsidRPr="00E743A3">
        <w:rPr>
          <w:rFonts w:ascii="Times New Roman" w:hAnsi="Times New Roman"/>
          <w:sz w:val="24"/>
          <w:szCs w:val="24"/>
        </w:rPr>
        <w:t>av. Mokytojų metodininkų ir ekspertų, dirbančių pagrindin</w:t>
      </w:r>
      <w:r>
        <w:rPr>
          <w:rFonts w:ascii="Times New Roman" w:hAnsi="Times New Roman"/>
          <w:sz w:val="24"/>
          <w:szCs w:val="24"/>
        </w:rPr>
        <w:t>ėje darbovietėje, dalis</w:t>
      </w:r>
    </w:p>
    <w:p w:rsidR="00B214EA" w:rsidRPr="006D6B3E" w:rsidRDefault="00E743A3" w:rsidP="00F13E92">
      <w:pPr>
        <w:spacing w:after="0" w:line="240" w:lineRule="auto"/>
        <w:ind w:firstLine="851"/>
        <w:jc w:val="both"/>
        <w:rPr>
          <w:rFonts w:ascii="Times New Roman" w:hAnsi="Times New Roman"/>
          <w:color w:val="000000"/>
          <w:sz w:val="24"/>
          <w:szCs w:val="24"/>
          <w:lang w:val="pt-BR"/>
        </w:rPr>
      </w:pPr>
      <w:r w:rsidRPr="00E743A3">
        <w:rPr>
          <w:rFonts w:ascii="Times New Roman" w:hAnsi="Times New Roman"/>
          <w:color w:val="000000"/>
          <w:spacing w:val="-1"/>
          <w:sz w:val="24"/>
          <w:szCs w:val="24"/>
          <w:lang w:val="pt-BR"/>
        </w:rPr>
        <w:t>Mieste dirba pakankamai a</w:t>
      </w:r>
      <w:r w:rsidRPr="00E743A3">
        <w:rPr>
          <w:rFonts w:ascii="Times New Roman" w:hAnsi="Times New Roman"/>
          <w:color w:val="000000"/>
          <w:sz w:val="24"/>
          <w:szCs w:val="24"/>
          <w:lang w:val="pt-BR"/>
        </w:rPr>
        <w:t xml:space="preserve">ukštos </w:t>
      </w:r>
      <w:r w:rsidRPr="00E743A3">
        <w:rPr>
          <w:rFonts w:ascii="Times New Roman" w:hAnsi="Times New Roman"/>
          <w:color w:val="000000"/>
          <w:sz w:val="24"/>
          <w:szCs w:val="24"/>
        </w:rPr>
        <w:t>kvalifikacijos, turinčių metodininko ir eksperto kvalifikacines kategorijas, profesionalių mokytojų. Daugiausia aukščiausią kvalifikacinę kategoriją turinčių mokytojų dirba gimnazijose, mažiausia</w:t>
      </w:r>
      <w:r w:rsidR="00B5198F">
        <w:rPr>
          <w:rFonts w:ascii="Times New Roman" w:hAnsi="Times New Roman"/>
          <w:color w:val="000000"/>
          <w:sz w:val="24"/>
          <w:szCs w:val="24"/>
        </w:rPr>
        <w:t>i –</w:t>
      </w:r>
      <w:r w:rsidRPr="00E743A3">
        <w:rPr>
          <w:rFonts w:ascii="Times New Roman" w:hAnsi="Times New Roman"/>
          <w:color w:val="000000"/>
          <w:sz w:val="24"/>
          <w:szCs w:val="24"/>
        </w:rPr>
        <w:t xml:space="preserve"> kitose mokyklose. Ši dalis 2013</w:t>
      </w:r>
      <w:r w:rsidR="00B5198F" w:rsidRPr="00E743A3">
        <w:rPr>
          <w:rFonts w:ascii="Times New Roman" w:hAnsi="Times New Roman"/>
          <w:color w:val="000000"/>
          <w:sz w:val="24"/>
          <w:szCs w:val="24"/>
        </w:rPr>
        <w:t>–</w:t>
      </w:r>
      <w:r w:rsidRPr="00E743A3">
        <w:rPr>
          <w:rFonts w:ascii="Times New Roman" w:hAnsi="Times New Roman"/>
          <w:color w:val="000000"/>
          <w:sz w:val="24"/>
          <w:szCs w:val="24"/>
        </w:rPr>
        <w:t>2015 m. kito nežymiai ir tai tiesiogiai susiję su vyresniu mokytojų amžiumi.</w:t>
      </w:r>
    </w:p>
    <w:p w:rsidR="00B214EA" w:rsidRDefault="00B214EA" w:rsidP="00F13E92">
      <w:pPr>
        <w:tabs>
          <w:tab w:val="left" w:pos="851"/>
        </w:tabs>
        <w:spacing w:after="0" w:line="240" w:lineRule="auto"/>
        <w:rPr>
          <w:rFonts w:ascii="Times New Roman" w:hAnsi="Times New Roman"/>
          <w:sz w:val="24"/>
          <w:szCs w:val="24"/>
        </w:rPr>
      </w:pPr>
    </w:p>
    <w:p w:rsidR="00FA4762" w:rsidRDefault="00FA4762" w:rsidP="00F13E92">
      <w:pPr>
        <w:tabs>
          <w:tab w:val="left" w:pos="851"/>
        </w:tabs>
        <w:spacing w:after="0" w:line="240" w:lineRule="auto"/>
        <w:rPr>
          <w:rFonts w:ascii="Times New Roman" w:hAnsi="Times New Roman"/>
          <w:sz w:val="24"/>
          <w:szCs w:val="24"/>
        </w:rPr>
      </w:pPr>
    </w:p>
    <w:p w:rsidR="00FA4762" w:rsidRDefault="00FA4762" w:rsidP="00F13E92">
      <w:pPr>
        <w:tabs>
          <w:tab w:val="left" w:pos="851"/>
        </w:tabs>
        <w:spacing w:after="0" w:line="240" w:lineRule="auto"/>
        <w:rPr>
          <w:rFonts w:ascii="Times New Roman" w:hAnsi="Times New Roman"/>
          <w:sz w:val="24"/>
          <w:szCs w:val="24"/>
        </w:rPr>
      </w:pPr>
    </w:p>
    <w:p w:rsidR="00FA4762" w:rsidRDefault="00FA4762" w:rsidP="00F13E92">
      <w:pPr>
        <w:tabs>
          <w:tab w:val="left" w:pos="851"/>
        </w:tabs>
        <w:spacing w:after="0" w:line="240" w:lineRule="auto"/>
        <w:rPr>
          <w:rFonts w:ascii="Times New Roman" w:hAnsi="Times New Roman"/>
          <w:sz w:val="24"/>
          <w:szCs w:val="24"/>
        </w:rPr>
      </w:pPr>
    </w:p>
    <w:p w:rsidR="00FA4762" w:rsidRDefault="00FA4762" w:rsidP="00F13E92">
      <w:pPr>
        <w:tabs>
          <w:tab w:val="left" w:pos="851"/>
        </w:tabs>
        <w:spacing w:after="0" w:line="240" w:lineRule="auto"/>
        <w:rPr>
          <w:rFonts w:ascii="Times New Roman" w:hAnsi="Times New Roman"/>
          <w:sz w:val="24"/>
          <w:szCs w:val="24"/>
        </w:rPr>
      </w:pPr>
    </w:p>
    <w:p w:rsidR="00FA4762" w:rsidRDefault="00FA4762" w:rsidP="00F13E92">
      <w:pPr>
        <w:tabs>
          <w:tab w:val="left" w:pos="851"/>
        </w:tabs>
        <w:spacing w:after="0" w:line="240" w:lineRule="auto"/>
        <w:rPr>
          <w:rFonts w:ascii="Times New Roman" w:hAnsi="Times New Roman"/>
          <w:sz w:val="24"/>
          <w:szCs w:val="24"/>
        </w:rPr>
      </w:pPr>
    </w:p>
    <w:p w:rsidR="00FA4762" w:rsidRDefault="00FA4762" w:rsidP="00F13E92">
      <w:pPr>
        <w:tabs>
          <w:tab w:val="left" w:pos="851"/>
        </w:tabs>
        <w:spacing w:after="0" w:line="240" w:lineRule="auto"/>
        <w:rPr>
          <w:rFonts w:ascii="Times New Roman" w:hAnsi="Times New Roman"/>
          <w:sz w:val="24"/>
          <w:szCs w:val="24"/>
        </w:rPr>
      </w:pPr>
    </w:p>
    <w:p w:rsidR="00FA4762" w:rsidRDefault="00FA4762" w:rsidP="00F13E92">
      <w:pPr>
        <w:tabs>
          <w:tab w:val="left" w:pos="851"/>
        </w:tabs>
        <w:spacing w:after="0" w:line="240" w:lineRule="auto"/>
        <w:rPr>
          <w:rFonts w:ascii="Times New Roman" w:hAnsi="Times New Roman"/>
          <w:sz w:val="24"/>
          <w:szCs w:val="24"/>
        </w:rPr>
      </w:pPr>
    </w:p>
    <w:p w:rsidR="00FA4762" w:rsidRDefault="00FA4762" w:rsidP="00F13E92">
      <w:pPr>
        <w:tabs>
          <w:tab w:val="left" w:pos="851"/>
        </w:tabs>
        <w:spacing w:after="0" w:line="240" w:lineRule="auto"/>
        <w:rPr>
          <w:rFonts w:ascii="Times New Roman" w:hAnsi="Times New Roman"/>
          <w:sz w:val="24"/>
          <w:szCs w:val="24"/>
        </w:rPr>
      </w:pPr>
    </w:p>
    <w:p w:rsidR="00DD521C" w:rsidRDefault="006D6B3E" w:rsidP="00F13E92">
      <w:pPr>
        <w:tabs>
          <w:tab w:val="left" w:pos="851"/>
        </w:tabs>
        <w:spacing w:after="0" w:line="240" w:lineRule="auto"/>
        <w:rPr>
          <w:b/>
          <w:noProof/>
          <w:lang w:eastAsia="lt-LT"/>
        </w:rPr>
      </w:pPr>
      <w:r>
        <w:rPr>
          <w:rFonts w:ascii="Times New Roman" w:hAnsi="Times New Roman"/>
          <w:b/>
          <w:color w:val="000000"/>
          <w:sz w:val="24"/>
          <w:szCs w:val="24"/>
        </w:rPr>
        <w:lastRenderedPageBreak/>
        <w:t>2.7</w:t>
      </w:r>
      <w:r w:rsidR="00B214EA" w:rsidRPr="00B214EA">
        <w:rPr>
          <w:rFonts w:ascii="Times New Roman" w:hAnsi="Times New Roman"/>
          <w:b/>
          <w:color w:val="000000"/>
          <w:sz w:val="24"/>
          <w:szCs w:val="24"/>
        </w:rPr>
        <w:t xml:space="preserve">. Specialiųjų ugdymosi poreikių </w:t>
      </w:r>
      <w:r w:rsidR="00FA4762">
        <w:rPr>
          <w:rFonts w:ascii="Times New Roman" w:hAnsi="Times New Roman"/>
          <w:b/>
          <w:color w:val="000000"/>
          <w:sz w:val="24"/>
          <w:szCs w:val="24"/>
        </w:rPr>
        <w:t xml:space="preserve">turinčių </w:t>
      </w:r>
      <w:r w:rsidR="00B214EA" w:rsidRPr="00B214EA">
        <w:rPr>
          <w:rFonts w:ascii="Times New Roman" w:hAnsi="Times New Roman"/>
          <w:b/>
          <w:color w:val="000000"/>
          <w:sz w:val="24"/>
          <w:szCs w:val="24"/>
        </w:rPr>
        <w:t>mokinių ir pagalbos specialistų skaičiaus santykis</w:t>
      </w:r>
      <w:r w:rsidR="003641C5">
        <w:rPr>
          <w:rFonts w:ascii="Times New Roman" w:hAnsi="Times New Roman"/>
          <w:b/>
          <w:color w:val="000000"/>
          <w:sz w:val="24"/>
          <w:szCs w:val="24"/>
        </w:rPr>
        <w:t>.</w:t>
      </w:r>
      <w:r w:rsidR="00B214EA" w:rsidRPr="00B214EA">
        <w:rPr>
          <w:b/>
          <w:noProof/>
          <w:lang w:eastAsia="lt-LT"/>
        </w:rPr>
        <w:t xml:space="preserve"> </w:t>
      </w:r>
    </w:p>
    <w:p w:rsidR="00F13E92" w:rsidRDefault="00F13E92" w:rsidP="00F13E92">
      <w:pPr>
        <w:tabs>
          <w:tab w:val="left" w:pos="851"/>
        </w:tabs>
        <w:spacing w:after="0" w:line="240" w:lineRule="auto"/>
        <w:rPr>
          <w:b/>
          <w:noProof/>
          <w:lang w:eastAsia="lt-LT"/>
        </w:rPr>
      </w:pPr>
    </w:p>
    <w:p w:rsidR="00B214EA" w:rsidRDefault="00DD521C" w:rsidP="00DD521C">
      <w:pPr>
        <w:rPr>
          <w:lang w:eastAsia="lt-LT"/>
        </w:rPr>
      </w:pPr>
      <w:r>
        <w:rPr>
          <w:noProof/>
          <w:lang w:val="en-US"/>
        </w:rPr>
        <w:drawing>
          <wp:inline distT="0" distB="0" distL="0" distR="0" wp14:anchorId="7B935961" wp14:editId="5ED8E123">
            <wp:extent cx="6098875" cy="3017520"/>
            <wp:effectExtent l="0" t="0" r="16510" b="11430"/>
            <wp:docPr id="38" name="Diagrama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B214EA" w:rsidRPr="00F13E92" w:rsidRDefault="006D6B3E" w:rsidP="00F13E92">
      <w:pPr>
        <w:jc w:val="center"/>
        <w:rPr>
          <w:rFonts w:ascii="Times New Roman" w:hAnsi="Times New Roman"/>
          <w:sz w:val="24"/>
          <w:szCs w:val="24"/>
        </w:rPr>
      </w:pPr>
      <w:r w:rsidRPr="00F13E92">
        <w:rPr>
          <w:rFonts w:ascii="Times New Roman" w:hAnsi="Times New Roman"/>
          <w:sz w:val="24"/>
          <w:szCs w:val="24"/>
        </w:rPr>
        <w:t xml:space="preserve">29 </w:t>
      </w:r>
      <w:r w:rsidR="00DD521C" w:rsidRPr="00F13E92">
        <w:rPr>
          <w:rFonts w:ascii="Times New Roman" w:hAnsi="Times New Roman"/>
          <w:sz w:val="24"/>
          <w:szCs w:val="24"/>
        </w:rPr>
        <w:t xml:space="preserve">pav. </w:t>
      </w:r>
      <w:r w:rsidR="00DD521C" w:rsidRPr="00F13E92">
        <w:rPr>
          <w:rFonts w:ascii="Times New Roman" w:eastAsia="Times New Roman" w:hAnsi="Times New Roman"/>
          <w:sz w:val="24"/>
          <w:szCs w:val="24"/>
          <w:lang w:eastAsia="lt-LT"/>
        </w:rPr>
        <w:t>Pagalbos specialistų</w:t>
      </w:r>
      <w:r w:rsidR="00906AEA" w:rsidRPr="00F13E92">
        <w:rPr>
          <w:rFonts w:ascii="Times New Roman" w:eastAsia="Times New Roman" w:hAnsi="Times New Roman"/>
          <w:sz w:val="24"/>
          <w:szCs w:val="24"/>
          <w:lang w:eastAsia="lt-LT"/>
        </w:rPr>
        <w:t xml:space="preserve"> etatų</w:t>
      </w:r>
      <w:r w:rsidR="00DD521C" w:rsidRPr="00F13E92">
        <w:rPr>
          <w:rFonts w:ascii="Times New Roman" w:eastAsia="Times New Roman" w:hAnsi="Times New Roman"/>
          <w:sz w:val="24"/>
          <w:szCs w:val="24"/>
          <w:lang w:eastAsia="lt-LT"/>
        </w:rPr>
        <w:t xml:space="preserve"> ir</w:t>
      </w:r>
      <w:r w:rsidR="00906AEA" w:rsidRPr="00F13E92">
        <w:rPr>
          <w:rFonts w:ascii="Times New Roman" w:eastAsia="Times New Roman" w:hAnsi="Times New Roman"/>
          <w:sz w:val="24"/>
          <w:szCs w:val="24"/>
          <w:lang w:eastAsia="lt-LT"/>
        </w:rPr>
        <w:t xml:space="preserve"> specialiųjų ugdymosi poreikių</w:t>
      </w:r>
      <w:r w:rsidR="00FA4762">
        <w:rPr>
          <w:rFonts w:ascii="Times New Roman" w:eastAsia="Times New Roman" w:hAnsi="Times New Roman"/>
          <w:sz w:val="24"/>
          <w:szCs w:val="24"/>
          <w:lang w:eastAsia="lt-LT"/>
        </w:rPr>
        <w:t xml:space="preserve"> turinčių</w:t>
      </w:r>
      <w:r w:rsidR="00DD521C" w:rsidRPr="00F13E92">
        <w:rPr>
          <w:rFonts w:ascii="Times New Roman" w:eastAsia="Times New Roman" w:hAnsi="Times New Roman"/>
          <w:sz w:val="24"/>
          <w:szCs w:val="24"/>
          <w:lang w:eastAsia="lt-LT"/>
        </w:rPr>
        <w:t xml:space="preserve"> mokinių skaičiaus santykis</w:t>
      </w:r>
    </w:p>
    <w:p w:rsidR="000274EC" w:rsidRPr="000274EC" w:rsidRDefault="000274EC" w:rsidP="00F13E92">
      <w:pPr>
        <w:spacing w:after="0" w:line="240" w:lineRule="auto"/>
        <w:ind w:firstLine="851"/>
        <w:jc w:val="both"/>
        <w:rPr>
          <w:rFonts w:ascii="Times New Roman" w:hAnsi="Times New Roman"/>
          <w:sz w:val="24"/>
          <w:szCs w:val="24"/>
        </w:rPr>
      </w:pPr>
      <w:r w:rsidRPr="000274EC">
        <w:rPr>
          <w:rFonts w:ascii="Times New Roman" w:hAnsi="Times New Roman"/>
          <w:sz w:val="24"/>
          <w:szCs w:val="24"/>
        </w:rPr>
        <w:t xml:space="preserve">Didžiausias poreikis teikti švietimo pagalbą yra pradinio ir pagrindinio ugdymo programose ugdomiems </w:t>
      </w:r>
      <w:r w:rsidR="00FA4762">
        <w:rPr>
          <w:rFonts w:ascii="Times New Roman" w:hAnsi="Times New Roman"/>
          <w:sz w:val="24"/>
          <w:szCs w:val="24"/>
        </w:rPr>
        <w:t>specialiųjų ugdymosi poreikių (SUP)</w:t>
      </w:r>
      <w:r w:rsidRPr="000274EC">
        <w:rPr>
          <w:rFonts w:ascii="Times New Roman" w:hAnsi="Times New Roman"/>
          <w:sz w:val="24"/>
          <w:szCs w:val="24"/>
        </w:rPr>
        <w:t xml:space="preserve"> turintiems mokiniams. </w:t>
      </w:r>
      <w:r w:rsidRPr="000274EC">
        <w:rPr>
          <w:rStyle w:val="Emphasis"/>
          <w:rFonts w:ascii="Times New Roman" w:hAnsi="Times New Roman"/>
          <w:i w:val="0"/>
          <w:sz w:val="24"/>
          <w:szCs w:val="24"/>
        </w:rPr>
        <w:t>Dauguma mokinių, kuriems nustatyti dėl įvairių priežasčių kylantys ir įvairaus lygio specialieji ugdymosi poreikiai</w:t>
      </w:r>
      <w:r w:rsidR="00442F4F">
        <w:rPr>
          <w:rStyle w:val="Emphasis"/>
          <w:rFonts w:ascii="Times New Roman" w:hAnsi="Times New Roman"/>
          <w:i w:val="0"/>
          <w:sz w:val="24"/>
          <w:szCs w:val="24"/>
        </w:rPr>
        <w:t>,</w:t>
      </w:r>
      <w:r w:rsidRPr="000274EC">
        <w:rPr>
          <w:rStyle w:val="Emphasis"/>
          <w:rFonts w:ascii="Times New Roman" w:hAnsi="Times New Roman"/>
          <w:i w:val="0"/>
          <w:sz w:val="24"/>
          <w:szCs w:val="24"/>
        </w:rPr>
        <w:t xml:space="preserve"> ugdomi ne specialiosios paskirties mokyklose (klasėse), o bendrojo ugdymo klasėse drauge su bendraamžiais.</w:t>
      </w:r>
      <w:r w:rsidRPr="000274EC">
        <w:rPr>
          <w:rFonts w:ascii="Times New Roman" w:hAnsi="Times New Roman"/>
          <w:sz w:val="24"/>
          <w:szCs w:val="24"/>
        </w:rPr>
        <w:t xml:space="preserve"> Panevėžio miesto mokyklų bendrojo ugdymo klasėse jau daugelį metų mokinių, kuriems nustatyti SUP, </w:t>
      </w:r>
      <w:r w:rsidR="00442F4F" w:rsidRPr="000274EC">
        <w:rPr>
          <w:rFonts w:ascii="Times New Roman" w:hAnsi="Times New Roman"/>
          <w:sz w:val="24"/>
          <w:szCs w:val="24"/>
        </w:rPr>
        <w:t xml:space="preserve">skaičius </w:t>
      </w:r>
      <w:r w:rsidRPr="000274EC">
        <w:rPr>
          <w:rFonts w:ascii="Times New Roman" w:hAnsi="Times New Roman"/>
          <w:sz w:val="24"/>
          <w:szCs w:val="24"/>
        </w:rPr>
        <w:t>yra panašus: 2013–2014 m. m. tokių mokinių buvo 11,7 proc., 2015</w:t>
      </w:r>
      <w:r w:rsidR="00442F4F" w:rsidRPr="000274EC">
        <w:rPr>
          <w:rFonts w:ascii="Times New Roman" w:hAnsi="Times New Roman"/>
          <w:sz w:val="24"/>
          <w:szCs w:val="24"/>
        </w:rPr>
        <w:t>–</w:t>
      </w:r>
      <w:r w:rsidRPr="000274EC">
        <w:rPr>
          <w:rFonts w:ascii="Times New Roman" w:hAnsi="Times New Roman"/>
          <w:sz w:val="24"/>
          <w:szCs w:val="24"/>
        </w:rPr>
        <w:t xml:space="preserve">2016 m. m. </w:t>
      </w:r>
      <w:r w:rsidR="00442F4F">
        <w:rPr>
          <w:rFonts w:ascii="Times New Roman" w:hAnsi="Times New Roman"/>
          <w:sz w:val="24"/>
          <w:szCs w:val="24"/>
        </w:rPr>
        <w:t xml:space="preserve">– </w:t>
      </w:r>
      <w:r w:rsidRPr="000274EC">
        <w:rPr>
          <w:rFonts w:ascii="Times New Roman" w:hAnsi="Times New Roman"/>
          <w:sz w:val="24"/>
          <w:szCs w:val="24"/>
        </w:rPr>
        <w:t>12,5 proc. Didžiąją dalį (76</w:t>
      </w:r>
      <w:r>
        <w:rPr>
          <w:rFonts w:ascii="Times New Roman" w:hAnsi="Times New Roman"/>
          <w:sz w:val="24"/>
          <w:szCs w:val="24"/>
        </w:rPr>
        <w:t xml:space="preserve"> </w:t>
      </w:r>
      <w:r w:rsidRPr="000274EC">
        <w:rPr>
          <w:rFonts w:ascii="Times New Roman" w:hAnsi="Times New Roman"/>
          <w:sz w:val="24"/>
          <w:szCs w:val="24"/>
        </w:rPr>
        <w:t>proc.) SUP sudaro kalbos ir komunikacijos sutrikimų turintys mokiniai. Visų tipų mokyklose dirba pagalbos mokiniui specialistai, ta</w:t>
      </w:r>
      <w:r>
        <w:rPr>
          <w:rFonts w:ascii="Times New Roman" w:hAnsi="Times New Roman"/>
          <w:sz w:val="24"/>
          <w:szCs w:val="24"/>
        </w:rPr>
        <w:t xml:space="preserve">čiau SUP mokinių ir pagalbos specialistų </w:t>
      </w:r>
      <w:r w:rsidRPr="000274EC">
        <w:rPr>
          <w:rFonts w:ascii="Times New Roman" w:hAnsi="Times New Roman"/>
          <w:sz w:val="24"/>
          <w:szCs w:val="24"/>
        </w:rPr>
        <w:t>santykis yra nevienodas, kadangi dalies šių specialistų – logopedų</w:t>
      </w:r>
      <w:r>
        <w:rPr>
          <w:rFonts w:ascii="Times New Roman" w:hAnsi="Times New Roman"/>
          <w:sz w:val="24"/>
          <w:szCs w:val="24"/>
        </w:rPr>
        <w:t xml:space="preserve"> ir specialiųjų pedagogų </w:t>
      </w:r>
      <w:r w:rsidR="00442F4F">
        <w:rPr>
          <w:rFonts w:ascii="Times New Roman" w:hAnsi="Times New Roman"/>
          <w:sz w:val="24"/>
          <w:szCs w:val="24"/>
        </w:rPr>
        <w:t xml:space="preserve">– </w:t>
      </w:r>
      <w:r>
        <w:rPr>
          <w:rFonts w:ascii="Times New Roman" w:hAnsi="Times New Roman"/>
          <w:sz w:val="24"/>
          <w:szCs w:val="24"/>
        </w:rPr>
        <w:t xml:space="preserve">etatų </w:t>
      </w:r>
      <w:r w:rsidRPr="000274EC">
        <w:rPr>
          <w:rFonts w:ascii="Times New Roman" w:hAnsi="Times New Roman"/>
          <w:sz w:val="24"/>
          <w:szCs w:val="24"/>
        </w:rPr>
        <w:t>steigimas reglamentuotas Švietimo ir mokslo ministerijos teisiniais dokumentais, nurodančiais minimalų ir maksimalų SUP mokinių</w:t>
      </w:r>
      <w:r w:rsidR="00442F4F">
        <w:rPr>
          <w:rFonts w:ascii="Times New Roman" w:hAnsi="Times New Roman"/>
          <w:sz w:val="24"/>
          <w:szCs w:val="24"/>
        </w:rPr>
        <w:t>,</w:t>
      </w:r>
      <w:r w:rsidRPr="000274EC">
        <w:rPr>
          <w:rFonts w:ascii="Times New Roman" w:hAnsi="Times New Roman"/>
          <w:sz w:val="24"/>
          <w:szCs w:val="24"/>
        </w:rPr>
        <w:t xml:space="preserve"> ugdomų tam tikroje programoje</w:t>
      </w:r>
      <w:r w:rsidR="00442F4F">
        <w:rPr>
          <w:rFonts w:ascii="Times New Roman" w:hAnsi="Times New Roman"/>
          <w:sz w:val="24"/>
          <w:szCs w:val="24"/>
        </w:rPr>
        <w:t>,</w:t>
      </w:r>
      <w:r w:rsidR="00442F4F" w:rsidRPr="00442F4F">
        <w:rPr>
          <w:rFonts w:ascii="Times New Roman" w:hAnsi="Times New Roman"/>
          <w:sz w:val="24"/>
          <w:szCs w:val="24"/>
        </w:rPr>
        <w:t xml:space="preserve"> </w:t>
      </w:r>
      <w:r w:rsidR="00442F4F" w:rsidRPr="000274EC">
        <w:rPr>
          <w:rFonts w:ascii="Times New Roman" w:hAnsi="Times New Roman"/>
          <w:sz w:val="24"/>
          <w:szCs w:val="24"/>
        </w:rPr>
        <w:t>skaičių</w:t>
      </w:r>
      <w:r w:rsidRPr="000274EC">
        <w:rPr>
          <w:rFonts w:ascii="Times New Roman" w:hAnsi="Times New Roman"/>
          <w:sz w:val="24"/>
          <w:szCs w:val="24"/>
        </w:rPr>
        <w:t>. Mažiausias santykis yra specialiosiose mokyklose, kuriose ugdomi tik didelių ir labai didelių ugdymosi poreikių turintys mokiniai ir teikiama intensyvi kompleksiška specialistų pagalba. Miesto specialiosiose mokyklose (klasėse) ugdomų mok</w:t>
      </w:r>
      <w:r w:rsidR="003641C5">
        <w:rPr>
          <w:rFonts w:ascii="Times New Roman" w:hAnsi="Times New Roman"/>
          <w:sz w:val="24"/>
          <w:szCs w:val="24"/>
        </w:rPr>
        <w:t xml:space="preserve">inių skaičius </w:t>
      </w:r>
      <w:r w:rsidR="00E85F49" w:rsidRPr="000274EC">
        <w:rPr>
          <w:rFonts w:ascii="Times New Roman" w:hAnsi="Times New Roman"/>
          <w:sz w:val="24"/>
          <w:szCs w:val="24"/>
        </w:rPr>
        <w:t>per trejus mokslo metus</w:t>
      </w:r>
      <w:r w:rsidR="00E85F49">
        <w:rPr>
          <w:rFonts w:ascii="Times New Roman" w:hAnsi="Times New Roman"/>
          <w:sz w:val="24"/>
          <w:szCs w:val="24"/>
        </w:rPr>
        <w:t xml:space="preserve"> </w:t>
      </w:r>
      <w:r w:rsidR="003641C5">
        <w:rPr>
          <w:rFonts w:ascii="Times New Roman" w:hAnsi="Times New Roman"/>
          <w:sz w:val="24"/>
          <w:szCs w:val="24"/>
        </w:rPr>
        <w:t xml:space="preserve">nežymiai padidėjo </w:t>
      </w:r>
      <w:r w:rsidR="00E85F49">
        <w:rPr>
          <w:rFonts w:ascii="Times New Roman" w:hAnsi="Times New Roman"/>
          <w:sz w:val="24"/>
          <w:szCs w:val="24"/>
        </w:rPr>
        <w:t>nuo 2 iki 2,</w:t>
      </w:r>
      <w:r w:rsidRPr="000274EC">
        <w:rPr>
          <w:rFonts w:ascii="Times New Roman" w:hAnsi="Times New Roman"/>
          <w:sz w:val="24"/>
          <w:szCs w:val="24"/>
        </w:rPr>
        <w:t>4 proc</w:t>
      </w:r>
      <w:r w:rsidR="003641C5">
        <w:rPr>
          <w:rFonts w:ascii="Times New Roman" w:hAnsi="Times New Roman"/>
          <w:sz w:val="24"/>
          <w:szCs w:val="24"/>
        </w:rPr>
        <w:t>.</w:t>
      </w:r>
    </w:p>
    <w:p w:rsidR="00F13E92" w:rsidRDefault="00F13E92" w:rsidP="00385F17">
      <w:pPr>
        <w:pStyle w:val="ListParagraph"/>
        <w:tabs>
          <w:tab w:val="left" w:pos="851"/>
        </w:tabs>
        <w:spacing w:after="0"/>
        <w:ind w:left="0"/>
        <w:jc w:val="both"/>
        <w:rPr>
          <w:b/>
          <w:color w:val="000000"/>
        </w:rPr>
      </w:pPr>
    </w:p>
    <w:p w:rsidR="0014329B" w:rsidRPr="00F13E92" w:rsidRDefault="0014329B" w:rsidP="00385F17">
      <w:pPr>
        <w:pStyle w:val="ListParagraph"/>
        <w:tabs>
          <w:tab w:val="left" w:pos="851"/>
        </w:tabs>
        <w:spacing w:after="0"/>
        <w:ind w:left="0"/>
        <w:jc w:val="both"/>
        <w:rPr>
          <w:b/>
          <w:color w:val="000000"/>
          <w:lang w:val="lt-LT"/>
        </w:rPr>
      </w:pPr>
      <w:r w:rsidRPr="00F13E92">
        <w:rPr>
          <w:b/>
          <w:color w:val="000000"/>
          <w:lang w:val="lt-LT"/>
        </w:rPr>
        <w:t>3. Materialiųjų ir finansinių išteklių vertinimo rodikliai:</w:t>
      </w:r>
    </w:p>
    <w:p w:rsidR="0014329B" w:rsidRPr="00F13E92" w:rsidRDefault="0014329B" w:rsidP="00385F17">
      <w:pPr>
        <w:pStyle w:val="ListParagraph"/>
        <w:tabs>
          <w:tab w:val="left" w:pos="851"/>
        </w:tabs>
        <w:spacing w:after="0"/>
        <w:ind w:left="0"/>
        <w:jc w:val="both"/>
        <w:rPr>
          <w:b/>
          <w:color w:val="000000"/>
          <w:lang w:val="lt-LT"/>
        </w:rPr>
      </w:pPr>
      <w:r w:rsidRPr="00F13E92">
        <w:rPr>
          <w:b/>
          <w:color w:val="000000"/>
          <w:lang w:val="lt-LT"/>
        </w:rPr>
        <w:t>3.1. Interaktyvių lentų skaičius, tenkantis 100 mokinių</w:t>
      </w:r>
      <w:r w:rsidR="003641C5" w:rsidRPr="00F13E92">
        <w:rPr>
          <w:b/>
          <w:color w:val="000000"/>
          <w:lang w:val="lt-LT"/>
        </w:rPr>
        <w:t>.</w:t>
      </w:r>
    </w:p>
    <w:p w:rsidR="0014329B" w:rsidRDefault="00E85F49" w:rsidP="00F13E92">
      <w:pPr>
        <w:pStyle w:val="ListParagraph"/>
        <w:tabs>
          <w:tab w:val="left" w:pos="851"/>
        </w:tabs>
        <w:spacing w:after="0"/>
        <w:ind w:left="0"/>
        <w:jc w:val="both"/>
        <w:rPr>
          <w:rFonts w:eastAsia="Times New Roman"/>
        </w:rPr>
      </w:pPr>
      <w:r w:rsidRPr="00D242C7">
        <w:rPr>
          <w:lang w:val="lt-LT"/>
        </w:rPr>
        <w:object w:dxaOrig="5141" w:dyaOrig="38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4.2pt;height:154.2pt" o:ole="">
            <v:imagedata r:id="rId37" o:title=""/>
          </v:shape>
          <o:OLEObject Type="Embed" ProgID="PowerPoint.Slide.12" ShapeID="_x0000_i1025" DrawAspect="Content" ObjectID="_1519046016" r:id="rId38"/>
        </w:object>
      </w:r>
    </w:p>
    <w:p w:rsidR="002D69B2" w:rsidRDefault="00E85F49" w:rsidP="00E85F49">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w:t>
      </w:r>
      <w:r w:rsidR="00D00CFE">
        <w:rPr>
          <w:rFonts w:ascii="Times New Roman" w:eastAsia="Times New Roman" w:hAnsi="Times New Roman"/>
          <w:sz w:val="24"/>
          <w:szCs w:val="24"/>
        </w:rPr>
        <w:t>30</w:t>
      </w:r>
      <w:r w:rsidR="002D69B2">
        <w:rPr>
          <w:rFonts w:ascii="Times New Roman" w:eastAsia="Times New Roman" w:hAnsi="Times New Roman"/>
          <w:sz w:val="24"/>
          <w:szCs w:val="24"/>
        </w:rPr>
        <w:t xml:space="preserve"> </w:t>
      </w:r>
      <w:r w:rsidR="00D00CFE">
        <w:rPr>
          <w:rFonts w:ascii="Times New Roman" w:eastAsia="Times New Roman" w:hAnsi="Times New Roman"/>
          <w:sz w:val="24"/>
          <w:szCs w:val="24"/>
        </w:rPr>
        <w:t>p</w:t>
      </w:r>
      <w:r w:rsidR="002D69B2">
        <w:rPr>
          <w:rFonts w:ascii="Times New Roman" w:eastAsia="Times New Roman" w:hAnsi="Times New Roman"/>
          <w:sz w:val="24"/>
          <w:szCs w:val="24"/>
        </w:rPr>
        <w:t>av. Interaktyvių lentų skaičius, tenkantis 100 mokinių</w:t>
      </w:r>
    </w:p>
    <w:p w:rsidR="0014329B" w:rsidRDefault="0014329B" w:rsidP="00F13E92">
      <w:pPr>
        <w:spacing w:after="0" w:line="240" w:lineRule="auto"/>
        <w:ind w:firstLine="851"/>
        <w:jc w:val="both"/>
        <w:rPr>
          <w:rFonts w:ascii="Times New Roman" w:hAnsi="Times New Roman"/>
          <w:sz w:val="24"/>
          <w:szCs w:val="24"/>
        </w:rPr>
      </w:pPr>
      <w:r w:rsidRPr="00A73D95">
        <w:rPr>
          <w:rFonts w:ascii="Times New Roman" w:hAnsi="Times New Roman"/>
          <w:sz w:val="24"/>
          <w:szCs w:val="24"/>
        </w:rPr>
        <w:lastRenderedPageBreak/>
        <w:t xml:space="preserve">Interaktyvių lentų </w:t>
      </w:r>
      <w:r w:rsidR="001F40E9">
        <w:rPr>
          <w:rFonts w:ascii="Times New Roman" w:hAnsi="Times New Roman"/>
          <w:sz w:val="24"/>
          <w:szCs w:val="24"/>
        </w:rPr>
        <w:t xml:space="preserve">Panevėžyje </w:t>
      </w:r>
      <w:r w:rsidRPr="00A73D95">
        <w:rPr>
          <w:rFonts w:ascii="Times New Roman" w:hAnsi="Times New Roman"/>
          <w:sz w:val="24"/>
          <w:szCs w:val="24"/>
        </w:rPr>
        <w:t>neturi Pradinė mokykla ir Specialioji mokykla-daugiafunkcis centras. Nedaug interaktyvi</w:t>
      </w:r>
      <w:r w:rsidR="001F40E9">
        <w:rPr>
          <w:rFonts w:ascii="Times New Roman" w:hAnsi="Times New Roman"/>
          <w:sz w:val="24"/>
          <w:szCs w:val="24"/>
        </w:rPr>
        <w:t>ų</w:t>
      </w:r>
      <w:r w:rsidRPr="00A73D95">
        <w:rPr>
          <w:rFonts w:ascii="Times New Roman" w:hAnsi="Times New Roman"/>
          <w:sz w:val="24"/>
          <w:szCs w:val="24"/>
        </w:rPr>
        <w:t xml:space="preserve"> lent</w:t>
      </w:r>
      <w:r w:rsidR="001F40E9">
        <w:rPr>
          <w:rFonts w:ascii="Times New Roman" w:hAnsi="Times New Roman"/>
          <w:sz w:val="24"/>
          <w:szCs w:val="24"/>
        </w:rPr>
        <w:t>ų</w:t>
      </w:r>
      <w:r w:rsidRPr="00A73D95">
        <w:rPr>
          <w:rFonts w:ascii="Times New Roman" w:hAnsi="Times New Roman"/>
          <w:sz w:val="24"/>
          <w:szCs w:val="24"/>
        </w:rPr>
        <w:t xml:space="preserve"> yra „Ąžuolo“, „Šaltinio“, „Vilties“, A.</w:t>
      </w:r>
      <w:r w:rsidR="00F13E92">
        <w:rPr>
          <w:rFonts w:ascii="Times New Roman" w:hAnsi="Times New Roman"/>
          <w:sz w:val="24"/>
          <w:szCs w:val="24"/>
        </w:rPr>
        <w:t xml:space="preserve"> </w:t>
      </w:r>
      <w:r w:rsidRPr="00A73D95">
        <w:rPr>
          <w:rFonts w:ascii="Times New Roman" w:hAnsi="Times New Roman"/>
          <w:sz w:val="24"/>
          <w:szCs w:val="24"/>
        </w:rPr>
        <w:t>Lipniūno progimnazijos</w:t>
      </w:r>
      <w:r w:rsidR="001F40E9">
        <w:rPr>
          <w:rFonts w:ascii="Times New Roman" w:hAnsi="Times New Roman"/>
          <w:sz w:val="24"/>
          <w:szCs w:val="24"/>
        </w:rPr>
        <w:t>e</w:t>
      </w:r>
      <w:r w:rsidRPr="00A73D95">
        <w:rPr>
          <w:rFonts w:ascii="Times New Roman" w:hAnsi="Times New Roman"/>
          <w:sz w:val="24"/>
          <w:szCs w:val="24"/>
        </w:rPr>
        <w:t xml:space="preserve"> </w:t>
      </w:r>
      <w:r w:rsidR="001F40E9">
        <w:rPr>
          <w:rFonts w:ascii="Times New Roman" w:hAnsi="Times New Roman"/>
          <w:sz w:val="24"/>
          <w:szCs w:val="24"/>
        </w:rPr>
        <w:t>ir</w:t>
      </w:r>
      <w:r w:rsidRPr="00A73D95">
        <w:rPr>
          <w:rFonts w:ascii="Times New Roman" w:hAnsi="Times New Roman"/>
          <w:sz w:val="24"/>
          <w:szCs w:val="24"/>
        </w:rPr>
        <w:t xml:space="preserve"> „Nevėžio“ pagrindinė</w:t>
      </w:r>
      <w:r w:rsidR="001F40E9">
        <w:rPr>
          <w:rFonts w:ascii="Times New Roman" w:hAnsi="Times New Roman"/>
          <w:sz w:val="24"/>
          <w:szCs w:val="24"/>
        </w:rPr>
        <w:t>je</w:t>
      </w:r>
      <w:r w:rsidRPr="00A73D95">
        <w:rPr>
          <w:rFonts w:ascii="Times New Roman" w:hAnsi="Times New Roman"/>
          <w:sz w:val="24"/>
          <w:szCs w:val="24"/>
        </w:rPr>
        <w:t xml:space="preserve"> mokykl</w:t>
      </w:r>
      <w:r w:rsidR="001F40E9">
        <w:rPr>
          <w:rFonts w:ascii="Times New Roman" w:hAnsi="Times New Roman"/>
          <w:sz w:val="24"/>
          <w:szCs w:val="24"/>
        </w:rPr>
        <w:t>oje</w:t>
      </w:r>
      <w:r w:rsidRPr="00A73D95">
        <w:rPr>
          <w:rFonts w:ascii="Times New Roman" w:hAnsi="Times New Roman"/>
          <w:sz w:val="24"/>
          <w:szCs w:val="24"/>
        </w:rPr>
        <w:t>.</w:t>
      </w:r>
    </w:p>
    <w:p w:rsidR="00C375B8" w:rsidRPr="00A73D95" w:rsidRDefault="00C375B8" w:rsidP="00F13E92">
      <w:pPr>
        <w:spacing w:after="0" w:line="240" w:lineRule="auto"/>
        <w:ind w:firstLine="851"/>
        <w:jc w:val="both"/>
        <w:rPr>
          <w:rFonts w:ascii="Times New Roman" w:hAnsi="Times New Roman"/>
          <w:sz w:val="24"/>
          <w:szCs w:val="24"/>
        </w:rPr>
      </w:pPr>
    </w:p>
    <w:p w:rsidR="002D69B2" w:rsidRPr="00D00CFE" w:rsidRDefault="000D7450" w:rsidP="00F13E92">
      <w:pPr>
        <w:spacing w:after="0" w:line="240" w:lineRule="auto"/>
        <w:rPr>
          <w:rFonts w:ascii="Times New Roman" w:hAnsi="Times New Roman"/>
          <w:b/>
          <w:sz w:val="24"/>
          <w:szCs w:val="24"/>
        </w:rPr>
      </w:pPr>
      <w:r>
        <w:rPr>
          <w:rFonts w:ascii="Times New Roman" w:hAnsi="Times New Roman"/>
          <w:b/>
          <w:sz w:val="24"/>
          <w:szCs w:val="24"/>
        </w:rPr>
        <w:t>3.2</w:t>
      </w:r>
      <w:r w:rsidR="0014329B" w:rsidRPr="00F13643">
        <w:rPr>
          <w:rFonts w:ascii="Times New Roman" w:hAnsi="Times New Roman"/>
          <w:b/>
          <w:sz w:val="24"/>
          <w:szCs w:val="24"/>
        </w:rPr>
        <w:t>. Daugialypės terpės projektorių skaičius</w:t>
      </w:r>
      <w:r w:rsidR="001F40E9">
        <w:rPr>
          <w:rFonts w:ascii="Times New Roman" w:hAnsi="Times New Roman"/>
          <w:b/>
          <w:sz w:val="24"/>
          <w:szCs w:val="24"/>
        </w:rPr>
        <w:t>,</w:t>
      </w:r>
      <w:r w:rsidR="0014329B" w:rsidRPr="00F13643">
        <w:rPr>
          <w:rFonts w:ascii="Times New Roman" w:hAnsi="Times New Roman"/>
          <w:b/>
          <w:sz w:val="24"/>
          <w:szCs w:val="24"/>
        </w:rPr>
        <w:t xml:space="preserve"> tenkantis 100 mokinių</w:t>
      </w:r>
      <w:r w:rsidR="003641C5">
        <w:rPr>
          <w:rFonts w:ascii="Times New Roman" w:hAnsi="Times New Roman"/>
          <w:b/>
          <w:sz w:val="24"/>
          <w:szCs w:val="24"/>
        </w:rPr>
        <w:t>.</w:t>
      </w:r>
    </w:p>
    <w:p w:rsidR="00D00CFE" w:rsidRDefault="001F40E9" w:rsidP="001F40E9">
      <w:pPr>
        <w:jc w:val="center"/>
        <w:rPr>
          <w:rFonts w:ascii="Times New Roman" w:eastAsia="Times New Roman" w:hAnsi="Times New Roman"/>
          <w:sz w:val="24"/>
          <w:szCs w:val="24"/>
        </w:rPr>
      </w:pPr>
      <w:r w:rsidRPr="00D242C7">
        <w:object w:dxaOrig="5844" w:dyaOrig="4366">
          <v:shape id="_x0000_i1026" type="#_x0000_t75" style="width:421.2pt;height:234.6pt" o:ole="">
            <v:imagedata r:id="rId39" o:title=""/>
          </v:shape>
          <o:OLEObject Type="Embed" ProgID="PowerPoint.Slide.12" ShapeID="_x0000_i1026" DrawAspect="Content" ObjectID="_1519046017" r:id="rId40"/>
        </w:object>
      </w:r>
    </w:p>
    <w:p w:rsidR="00D00CFE" w:rsidRDefault="00D00CFE" w:rsidP="0053041C">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31 p</w:t>
      </w:r>
      <w:r w:rsidR="002D69B2">
        <w:rPr>
          <w:rFonts w:ascii="Times New Roman" w:eastAsia="Times New Roman" w:hAnsi="Times New Roman"/>
          <w:sz w:val="24"/>
          <w:szCs w:val="24"/>
        </w:rPr>
        <w:t xml:space="preserve">av. Daugialypės terpės projektorių </w:t>
      </w:r>
      <w:r>
        <w:rPr>
          <w:rFonts w:ascii="Times New Roman" w:eastAsia="Times New Roman" w:hAnsi="Times New Roman"/>
          <w:sz w:val="24"/>
          <w:szCs w:val="24"/>
        </w:rPr>
        <w:t>skaičius, tenkantis 100 mokinių</w:t>
      </w:r>
    </w:p>
    <w:p w:rsidR="00C375B8" w:rsidRPr="00D00CFE" w:rsidRDefault="00C375B8" w:rsidP="0053041C">
      <w:pPr>
        <w:spacing w:after="0" w:line="240" w:lineRule="auto"/>
        <w:jc w:val="center"/>
        <w:rPr>
          <w:rFonts w:ascii="Times New Roman" w:eastAsia="Times New Roman" w:hAnsi="Times New Roman"/>
          <w:sz w:val="24"/>
          <w:szCs w:val="24"/>
        </w:rPr>
      </w:pPr>
    </w:p>
    <w:p w:rsidR="0014329B" w:rsidRPr="00A73D95" w:rsidRDefault="0014329B" w:rsidP="0053041C">
      <w:pPr>
        <w:spacing w:after="0" w:line="240" w:lineRule="auto"/>
        <w:ind w:firstLine="851"/>
        <w:jc w:val="both"/>
        <w:rPr>
          <w:rFonts w:ascii="Times New Roman" w:hAnsi="Times New Roman"/>
          <w:sz w:val="24"/>
          <w:szCs w:val="24"/>
        </w:rPr>
      </w:pPr>
      <w:r w:rsidRPr="00A73D95">
        <w:rPr>
          <w:rFonts w:ascii="Times New Roman" w:hAnsi="Times New Roman"/>
          <w:sz w:val="24"/>
          <w:szCs w:val="24"/>
        </w:rPr>
        <w:t>Daugialypės terpės projektorių neturi Kurčiųjų ir neprigirdinčiųjų pagrindinė mokykla, Skaistakalnio pagrindinė mokykla ir Specialioji</w:t>
      </w:r>
      <w:r w:rsidR="00C76AF1">
        <w:rPr>
          <w:rFonts w:ascii="Times New Roman" w:hAnsi="Times New Roman"/>
          <w:sz w:val="24"/>
          <w:szCs w:val="24"/>
        </w:rPr>
        <w:t xml:space="preserve"> mokykla-daugiafunkcis centras.</w:t>
      </w:r>
      <w:r w:rsidR="00B30F22">
        <w:rPr>
          <w:rFonts w:ascii="Times New Roman" w:hAnsi="Times New Roman"/>
          <w:sz w:val="24"/>
          <w:szCs w:val="24"/>
        </w:rPr>
        <w:t xml:space="preserve"> </w:t>
      </w:r>
      <w:r w:rsidRPr="00A73D95">
        <w:rPr>
          <w:rFonts w:ascii="Times New Roman" w:hAnsi="Times New Roman"/>
          <w:sz w:val="24"/>
          <w:szCs w:val="24"/>
        </w:rPr>
        <w:t>100 mokinių tenka po 2 arba 9 daugialypės terpės projektori</w:t>
      </w:r>
      <w:r w:rsidR="00B30F22">
        <w:rPr>
          <w:rFonts w:ascii="Times New Roman" w:hAnsi="Times New Roman"/>
          <w:sz w:val="24"/>
          <w:szCs w:val="24"/>
        </w:rPr>
        <w:t>us</w:t>
      </w:r>
      <w:r w:rsidRPr="00A73D95">
        <w:rPr>
          <w:rFonts w:ascii="Times New Roman" w:hAnsi="Times New Roman"/>
          <w:sz w:val="24"/>
          <w:szCs w:val="24"/>
        </w:rPr>
        <w:t xml:space="preserve">. Jų gausa išsiskiria „Minties“ gimnazija, Pradinė mokykla, „Šaltinio“ progimnazija </w:t>
      </w:r>
      <w:r w:rsidR="00B30F22">
        <w:rPr>
          <w:rFonts w:ascii="Times New Roman" w:hAnsi="Times New Roman"/>
          <w:sz w:val="24"/>
          <w:szCs w:val="24"/>
        </w:rPr>
        <w:t>ir</w:t>
      </w:r>
      <w:r w:rsidR="00C76AF1">
        <w:rPr>
          <w:rFonts w:ascii="Times New Roman" w:hAnsi="Times New Roman"/>
          <w:sz w:val="24"/>
          <w:szCs w:val="24"/>
        </w:rPr>
        <w:t xml:space="preserve"> „Nevėžio“ pagrindinė mokykla. </w:t>
      </w:r>
      <w:r w:rsidRPr="00A73D95">
        <w:rPr>
          <w:rFonts w:ascii="Times New Roman" w:hAnsi="Times New Roman"/>
          <w:sz w:val="24"/>
          <w:szCs w:val="24"/>
        </w:rPr>
        <w:t>Analizuojant gimnazijų, progimnazijų</w:t>
      </w:r>
      <w:r w:rsidR="00B30F22">
        <w:rPr>
          <w:rFonts w:ascii="Times New Roman" w:hAnsi="Times New Roman"/>
          <w:sz w:val="24"/>
          <w:szCs w:val="24"/>
        </w:rPr>
        <w:t>,</w:t>
      </w:r>
      <w:r w:rsidRPr="00A73D95">
        <w:rPr>
          <w:rFonts w:ascii="Times New Roman" w:hAnsi="Times New Roman"/>
          <w:sz w:val="24"/>
          <w:szCs w:val="24"/>
        </w:rPr>
        <w:t xml:space="preserve"> pagrindinių </w:t>
      </w:r>
      <w:r w:rsidR="00B30F22">
        <w:rPr>
          <w:rFonts w:ascii="Times New Roman" w:hAnsi="Times New Roman"/>
          <w:sz w:val="24"/>
          <w:szCs w:val="24"/>
        </w:rPr>
        <w:t>ir</w:t>
      </w:r>
      <w:r w:rsidRPr="00A73D95">
        <w:rPr>
          <w:rFonts w:ascii="Times New Roman" w:hAnsi="Times New Roman"/>
          <w:sz w:val="24"/>
          <w:szCs w:val="24"/>
        </w:rPr>
        <w:t xml:space="preserve"> kitų mokyklų apsirūpinimą</w:t>
      </w:r>
      <w:r w:rsidR="0053041C" w:rsidRPr="00A73D95">
        <w:rPr>
          <w:rFonts w:ascii="Times New Roman" w:hAnsi="Times New Roman"/>
          <w:sz w:val="24"/>
          <w:szCs w:val="24"/>
        </w:rPr>
        <w:t xml:space="preserve"> </w:t>
      </w:r>
      <w:r w:rsidRPr="00A73D95">
        <w:rPr>
          <w:rFonts w:ascii="Times New Roman" w:hAnsi="Times New Roman"/>
          <w:sz w:val="24"/>
          <w:szCs w:val="24"/>
        </w:rPr>
        <w:t xml:space="preserve">daugialypės terpės projektoriais matyti, kad didelėse ir mažose mokyklose </w:t>
      </w:r>
      <w:r w:rsidR="002F0D03">
        <w:rPr>
          <w:rFonts w:ascii="Times New Roman" w:hAnsi="Times New Roman"/>
          <w:sz w:val="24"/>
          <w:szCs w:val="24"/>
        </w:rPr>
        <w:t>jų skaičius</w:t>
      </w:r>
      <w:r w:rsidR="002F0D03" w:rsidRPr="00A73D95">
        <w:rPr>
          <w:rFonts w:ascii="Times New Roman" w:hAnsi="Times New Roman"/>
          <w:sz w:val="24"/>
          <w:szCs w:val="24"/>
        </w:rPr>
        <w:t xml:space="preserve"> </w:t>
      </w:r>
      <w:r w:rsidRPr="00A73D95">
        <w:rPr>
          <w:rFonts w:ascii="Times New Roman" w:hAnsi="Times New Roman"/>
          <w:sz w:val="24"/>
          <w:szCs w:val="24"/>
        </w:rPr>
        <w:t>iš esmės yra vienodas, mažiau aprūpint</w:t>
      </w:r>
      <w:r w:rsidR="00B30F22">
        <w:rPr>
          <w:rFonts w:ascii="Times New Roman" w:hAnsi="Times New Roman"/>
          <w:sz w:val="24"/>
          <w:szCs w:val="24"/>
        </w:rPr>
        <w:t>a</w:t>
      </w:r>
      <w:r w:rsidRPr="00A73D95">
        <w:rPr>
          <w:rFonts w:ascii="Times New Roman" w:hAnsi="Times New Roman"/>
          <w:sz w:val="24"/>
          <w:szCs w:val="24"/>
        </w:rPr>
        <w:t xml:space="preserve"> Jaunimo mokykla</w:t>
      </w:r>
      <w:r w:rsidR="00B30F22">
        <w:rPr>
          <w:rFonts w:ascii="Times New Roman" w:hAnsi="Times New Roman"/>
          <w:sz w:val="24"/>
          <w:szCs w:val="24"/>
        </w:rPr>
        <w:t xml:space="preserve"> ir</w:t>
      </w:r>
      <w:r w:rsidRPr="00A73D95">
        <w:rPr>
          <w:rFonts w:ascii="Times New Roman" w:hAnsi="Times New Roman"/>
          <w:sz w:val="24"/>
          <w:szCs w:val="24"/>
        </w:rPr>
        <w:t xml:space="preserve"> „Šviesos“ specialiojo ugdymo centras.</w:t>
      </w:r>
    </w:p>
    <w:p w:rsidR="0014329B" w:rsidRPr="00F608DD" w:rsidRDefault="0014329B" w:rsidP="0053041C">
      <w:pPr>
        <w:spacing w:after="0" w:line="240" w:lineRule="auto"/>
        <w:ind w:firstLine="851"/>
        <w:jc w:val="both"/>
      </w:pPr>
    </w:p>
    <w:p w:rsidR="0014329B" w:rsidRPr="00C76AF1" w:rsidRDefault="0014329B" w:rsidP="00C76AF1">
      <w:pPr>
        <w:rPr>
          <w:rFonts w:ascii="Times New Roman" w:hAnsi="Times New Roman"/>
          <w:b/>
          <w:sz w:val="24"/>
          <w:szCs w:val="24"/>
        </w:rPr>
      </w:pPr>
      <w:r w:rsidRPr="0053041C">
        <w:rPr>
          <w:rFonts w:ascii="Times New Roman" w:hAnsi="Times New Roman"/>
          <w:b/>
          <w:sz w:val="24"/>
          <w:szCs w:val="24"/>
        </w:rPr>
        <w:t>3</w:t>
      </w:r>
      <w:r w:rsidR="000D7450" w:rsidRPr="0053041C">
        <w:rPr>
          <w:rFonts w:ascii="Times New Roman" w:hAnsi="Times New Roman"/>
          <w:b/>
          <w:sz w:val="24"/>
          <w:szCs w:val="24"/>
        </w:rPr>
        <w:t>.</w:t>
      </w:r>
      <w:r w:rsidR="000D7450">
        <w:rPr>
          <w:rFonts w:ascii="Times New Roman" w:hAnsi="Times New Roman"/>
          <w:b/>
          <w:sz w:val="24"/>
          <w:szCs w:val="24"/>
        </w:rPr>
        <w:t>3</w:t>
      </w:r>
      <w:r w:rsidRPr="00F13643">
        <w:rPr>
          <w:rFonts w:ascii="Times New Roman" w:hAnsi="Times New Roman"/>
          <w:b/>
          <w:sz w:val="24"/>
          <w:szCs w:val="24"/>
        </w:rPr>
        <w:t xml:space="preserve">. Kompiuterizuotų darbo </w:t>
      </w:r>
      <w:r w:rsidR="0053041C" w:rsidRPr="00F13643">
        <w:rPr>
          <w:rFonts w:ascii="Times New Roman" w:hAnsi="Times New Roman"/>
          <w:b/>
          <w:sz w:val="24"/>
          <w:szCs w:val="24"/>
        </w:rPr>
        <w:t xml:space="preserve">vietų, </w:t>
      </w:r>
      <w:r w:rsidRPr="00F13643">
        <w:rPr>
          <w:rFonts w:ascii="Times New Roman" w:hAnsi="Times New Roman"/>
          <w:b/>
          <w:sz w:val="24"/>
          <w:szCs w:val="24"/>
        </w:rPr>
        <w:t>tenkančių 100</w:t>
      </w:r>
      <w:r w:rsidR="00C76AF1">
        <w:rPr>
          <w:rFonts w:ascii="Times New Roman" w:hAnsi="Times New Roman"/>
          <w:b/>
          <w:sz w:val="24"/>
          <w:szCs w:val="24"/>
        </w:rPr>
        <w:t xml:space="preserve"> mokini</w:t>
      </w:r>
      <w:r w:rsidR="002F0D03">
        <w:rPr>
          <w:rFonts w:ascii="Times New Roman" w:hAnsi="Times New Roman"/>
          <w:b/>
          <w:sz w:val="24"/>
          <w:szCs w:val="24"/>
        </w:rPr>
        <w:t>ų</w:t>
      </w:r>
      <w:r w:rsidR="00C76AF1">
        <w:rPr>
          <w:rFonts w:ascii="Times New Roman" w:hAnsi="Times New Roman"/>
          <w:b/>
          <w:sz w:val="24"/>
          <w:szCs w:val="24"/>
        </w:rPr>
        <w:t xml:space="preserve">, </w:t>
      </w:r>
      <w:r w:rsidR="002F0D03">
        <w:rPr>
          <w:rFonts w:ascii="Times New Roman" w:hAnsi="Times New Roman"/>
          <w:b/>
          <w:sz w:val="24"/>
          <w:szCs w:val="24"/>
        </w:rPr>
        <w:t xml:space="preserve">skaitykloje </w:t>
      </w:r>
      <w:r w:rsidR="00C76AF1">
        <w:rPr>
          <w:rFonts w:ascii="Times New Roman" w:hAnsi="Times New Roman"/>
          <w:b/>
          <w:sz w:val="24"/>
          <w:szCs w:val="24"/>
        </w:rPr>
        <w:t>skaičius</w:t>
      </w:r>
      <w:r w:rsidR="003641C5">
        <w:rPr>
          <w:rFonts w:ascii="Times New Roman" w:hAnsi="Times New Roman"/>
          <w:b/>
          <w:sz w:val="24"/>
          <w:szCs w:val="24"/>
        </w:rPr>
        <w:t>.</w:t>
      </w:r>
    </w:p>
    <w:p w:rsidR="002D69B2" w:rsidRDefault="002F0D03" w:rsidP="0053041C">
      <w:pPr>
        <w:spacing w:after="0" w:line="240" w:lineRule="auto"/>
        <w:rPr>
          <w:rFonts w:ascii="Times New Roman" w:eastAsia="Times New Roman" w:hAnsi="Times New Roman"/>
          <w:sz w:val="24"/>
          <w:szCs w:val="24"/>
        </w:rPr>
      </w:pPr>
      <w:r w:rsidRPr="00D242C7">
        <w:object w:dxaOrig="6962" w:dyaOrig="5202">
          <v:shape id="_x0000_i1027" type="#_x0000_t75" style="width:403.2pt;height:184.8pt" o:ole="">
            <v:imagedata r:id="rId41" o:title=""/>
          </v:shape>
          <o:OLEObject Type="Embed" ProgID="PowerPoint.Slide.12" ShapeID="_x0000_i1027" DrawAspect="Content" ObjectID="_1519046018" r:id="rId42"/>
        </w:object>
      </w:r>
    </w:p>
    <w:p w:rsidR="002D69B2" w:rsidRDefault="002F0D03" w:rsidP="002F0D03">
      <w:pPr>
        <w:spacing w:after="0" w:line="240" w:lineRule="auto"/>
        <w:rPr>
          <w:rFonts w:ascii="Times New Roman" w:hAnsi="Times New Roman"/>
          <w:sz w:val="24"/>
          <w:szCs w:val="24"/>
        </w:rPr>
      </w:pPr>
      <w:r>
        <w:rPr>
          <w:rFonts w:ascii="Times New Roman" w:eastAsia="Times New Roman" w:hAnsi="Times New Roman"/>
          <w:sz w:val="24"/>
          <w:szCs w:val="24"/>
        </w:rPr>
        <w:t xml:space="preserve">      </w:t>
      </w:r>
      <w:r w:rsidR="00C76AF1">
        <w:rPr>
          <w:rFonts w:ascii="Times New Roman" w:eastAsia="Times New Roman" w:hAnsi="Times New Roman"/>
          <w:sz w:val="24"/>
          <w:szCs w:val="24"/>
        </w:rPr>
        <w:t>32 p</w:t>
      </w:r>
      <w:r w:rsidR="002D69B2">
        <w:rPr>
          <w:rFonts w:ascii="Times New Roman" w:eastAsia="Times New Roman" w:hAnsi="Times New Roman"/>
          <w:sz w:val="24"/>
          <w:szCs w:val="24"/>
        </w:rPr>
        <w:t>av. Kompiute</w:t>
      </w:r>
      <w:r w:rsidR="00C02DB9">
        <w:rPr>
          <w:rFonts w:ascii="Times New Roman" w:eastAsia="Times New Roman" w:hAnsi="Times New Roman"/>
          <w:sz w:val="24"/>
          <w:szCs w:val="24"/>
        </w:rPr>
        <w:t>rizuotų darbo vietų</w:t>
      </w:r>
      <w:r w:rsidR="002D69B2">
        <w:rPr>
          <w:rFonts w:ascii="Times New Roman" w:eastAsia="Times New Roman" w:hAnsi="Times New Roman"/>
          <w:sz w:val="24"/>
          <w:szCs w:val="24"/>
        </w:rPr>
        <w:t>, tenkančių</w:t>
      </w:r>
      <w:r w:rsidR="005372D1">
        <w:rPr>
          <w:rFonts w:ascii="Times New Roman" w:eastAsia="Times New Roman" w:hAnsi="Times New Roman"/>
          <w:sz w:val="24"/>
          <w:szCs w:val="24"/>
        </w:rPr>
        <w:t xml:space="preserve"> </w:t>
      </w:r>
      <w:r w:rsidR="002D69B2">
        <w:rPr>
          <w:rFonts w:ascii="Times New Roman" w:eastAsia="Times New Roman" w:hAnsi="Times New Roman"/>
          <w:sz w:val="24"/>
          <w:szCs w:val="24"/>
        </w:rPr>
        <w:t>100 mokinių skaitykloje, skaičius</w:t>
      </w:r>
    </w:p>
    <w:p w:rsidR="00F13643" w:rsidRDefault="00F13643" w:rsidP="00F13643">
      <w:pPr>
        <w:widowControl w:val="0"/>
        <w:autoSpaceDE w:val="0"/>
        <w:autoSpaceDN w:val="0"/>
        <w:adjustRightInd w:val="0"/>
        <w:spacing w:after="0" w:line="240" w:lineRule="auto"/>
        <w:jc w:val="center"/>
        <w:rPr>
          <w:rFonts w:ascii="Times New Roman" w:eastAsia="Times New Roman" w:hAnsi="Times New Roman"/>
          <w:sz w:val="24"/>
          <w:szCs w:val="24"/>
        </w:rPr>
      </w:pPr>
    </w:p>
    <w:p w:rsidR="00F13643" w:rsidRPr="007F2AD8" w:rsidRDefault="00F13643" w:rsidP="0053041C">
      <w:pPr>
        <w:widowControl w:val="0"/>
        <w:tabs>
          <w:tab w:val="left" w:pos="5925"/>
        </w:tabs>
        <w:autoSpaceDE w:val="0"/>
        <w:autoSpaceDN w:val="0"/>
        <w:adjustRightInd w:val="0"/>
        <w:spacing w:after="0" w:line="240" w:lineRule="auto"/>
        <w:ind w:firstLine="851"/>
        <w:jc w:val="both"/>
        <w:rPr>
          <w:rFonts w:ascii="Times New Roman" w:eastAsia="Times New Roman" w:hAnsi="Times New Roman"/>
          <w:sz w:val="24"/>
          <w:szCs w:val="24"/>
        </w:rPr>
      </w:pPr>
      <w:r w:rsidRPr="007F2AD8">
        <w:rPr>
          <w:rFonts w:ascii="Times New Roman" w:eastAsia="Times New Roman" w:hAnsi="Times New Roman"/>
          <w:sz w:val="24"/>
          <w:szCs w:val="24"/>
        </w:rPr>
        <w:t>2009</w:t>
      </w:r>
      <w:r w:rsidR="002F0D03">
        <w:rPr>
          <w:rFonts w:ascii="Times New Roman" w:eastAsia="Times New Roman" w:hAnsi="Times New Roman"/>
          <w:sz w:val="24"/>
          <w:szCs w:val="24"/>
        </w:rPr>
        <w:t>–</w:t>
      </w:r>
      <w:r w:rsidRPr="007F2AD8">
        <w:rPr>
          <w:rFonts w:ascii="Times New Roman" w:eastAsia="Times New Roman" w:hAnsi="Times New Roman"/>
          <w:sz w:val="24"/>
          <w:szCs w:val="24"/>
        </w:rPr>
        <w:t xml:space="preserve">2012 metais </w:t>
      </w:r>
      <w:r w:rsidR="002F0D03" w:rsidRPr="007F2AD8">
        <w:rPr>
          <w:rFonts w:ascii="Times New Roman" w:eastAsia="Times New Roman" w:hAnsi="Times New Roman"/>
          <w:sz w:val="24"/>
          <w:szCs w:val="24"/>
        </w:rPr>
        <w:t>7</w:t>
      </w:r>
      <w:r w:rsidR="002F0D03">
        <w:rPr>
          <w:rFonts w:ascii="Times New Roman" w:eastAsia="Times New Roman" w:hAnsi="Times New Roman"/>
          <w:sz w:val="24"/>
          <w:szCs w:val="24"/>
        </w:rPr>
        <w:t xml:space="preserve"> </w:t>
      </w:r>
      <w:r w:rsidRPr="007F2AD8">
        <w:rPr>
          <w:rFonts w:ascii="Times New Roman" w:eastAsia="Times New Roman" w:hAnsi="Times New Roman"/>
          <w:sz w:val="24"/>
          <w:szCs w:val="24"/>
        </w:rPr>
        <w:t xml:space="preserve">Panevėžio miesto </w:t>
      </w:r>
      <w:r w:rsidR="006B3FCC" w:rsidRPr="007F2AD8">
        <w:rPr>
          <w:rFonts w:ascii="Times New Roman" w:eastAsia="Times New Roman" w:hAnsi="Times New Roman"/>
          <w:sz w:val="24"/>
          <w:szCs w:val="24"/>
        </w:rPr>
        <w:t xml:space="preserve">bendrojo ugdymo mokyklos </w:t>
      </w:r>
      <w:r w:rsidRPr="007F2AD8">
        <w:rPr>
          <w:rFonts w:ascii="Times New Roman" w:eastAsia="Times New Roman" w:hAnsi="Times New Roman"/>
          <w:sz w:val="24"/>
          <w:szCs w:val="24"/>
        </w:rPr>
        <w:t>(</w:t>
      </w:r>
      <w:r w:rsidR="002F0D03">
        <w:rPr>
          <w:rFonts w:ascii="Times New Roman" w:eastAsia="Times New Roman" w:hAnsi="Times New Roman"/>
          <w:sz w:val="24"/>
          <w:szCs w:val="24"/>
        </w:rPr>
        <w:t>„</w:t>
      </w:r>
      <w:r w:rsidRPr="007F2AD8">
        <w:rPr>
          <w:rFonts w:ascii="Times New Roman" w:eastAsia="Times New Roman" w:hAnsi="Times New Roman"/>
          <w:sz w:val="24"/>
          <w:szCs w:val="24"/>
        </w:rPr>
        <w:t>Saulėtekio</w:t>
      </w:r>
      <w:r w:rsidR="002F0D03">
        <w:rPr>
          <w:rFonts w:ascii="Times New Roman" w:eastAsia="Times New Roman" w:hAnsi="Times New Roman"/>
          <w:sz w:val="24"/>
          <w:szCs w:val="24"/>
        </w:rPr>
        <w:t>“</w:t>
      </w:r>
      <w:r w:rsidRPr="007F2AD8">
        <w:rPr>
          <w:rFonts w:ascii="Times New Roman" w:eastAsia="Times New Roman" w:hAnsi="Times New Roman"/>
          <w:sz w:val="24"/>
          <w:szCs w:val="24"/>
        </w:rPr>
        <w:t xml:space="preserve">, </w:t>
      </w:r>
      <w:r w:rsidR="002F0D03">
        <w:rPr>
          <w:rFonts w:ascii="Times New Roman" w:eastAsia="Times New Roman" w:hAnsi="Times New Roman"/>
          <w:sz w:val="24"/>
          <w:szCs w:val="24"/>
        </w:rPr>
        <w:t>„</w:t>
      </w:r>
      <w:r w:rsidRPr="007F2AD8">
        <w:rPr>
          <w:rFonts w:ascii="Times New Roman" w:eastAsia="Times New Roman" w:hAnsi="Times New Roman"/>
          <w:sz w:val="24"/>
          <w:szCs w:val="24"/>
        </w:rPr>
        <w:t>Šaltinio</w:t>
      </w:r>
      <w:r w:rsidR="002F0D03">
        <w:rPr>
          <w:rFonts w:ascii="Times New Roman" w:eastAsia="Times New Roman" w:hAnsi="Times New Roman"/>
          <w:sz w:val="24"/>
          <w:szCs w:val="24"/>
        </w:rPr>
        <w:t>“</w:t>
      </w:r>
      <w:r w:rsidRPr="007F2AD8">
        <w:rPr>
          <w:rFonts w:ascii="Times New Roman" w:eastAsia="Times New Roman" w:hAnsi="Times New Roman"/>
          <w:sz w:val="24"/>
          <w:szCs w:val="24"/>
        </w:rPr>
        <w:t xml:space="preserve">, </w:t>
      </w:r>
      <w:r w:rsidR="002F0D03">
        <w:rPr>
          <w:rFonts w:ascii="Times New Roman" w:eastAsia="Times New Roman" w:hAnsi="Times New Roman"/>
          <w:sz w:val="24"/>
          <w:szCs w:val="24"/>
        </w:rPr>
        <w:t>„</w:t>
      </w:r>
      <w:r w:rsidRPr="007F2AD8">
        <w:rPr>
          <w:rFonts w:ascii="Times New Roman" w:eastAsia="Times New Roman" w:hAnsi="Times New Roman"/>
          <w:sz w:val="24"/>
          <w:szCs w:val="24"/>
        </w:rPr>
        <w:t>Vilties</w:t>
      </w:r>
      <w:r w:rsidR="002F0D03">
        <w:rPr>
          <w:rFonts w:ascii="Times New Roman" w:eastAsia="Times New Roman" w:hAnsi="Times New Roman"/>
          <w:sz w:val="24"/>
          <w:szCs w:val="24"/>
        </w:rPr>
        <w:t>“</w:t>
      </w:r>
      <w:r w:rsidRPr="007F2AD8">
        <w:rPr>
          <w:rFonts w:ascii="Times New Roman" w:eastAsia="Times New Roman" w:hAnsi="Times New Roman"/>
          <w:sz w:val="24"/>
          <w:szCs w:val="24"/>
        </w:rPr>
        <w:t xml:space="preserve">, </w:t>
      </w:r>
      <w:r w:rsidR="002F0D03">
        <w:rPr>
          <w:rFonts w:ascii="Times New Roman" w:eastAsia="Times New Roman" w:hAnsi="Times New Roman"/>
          <w:sz w:val="24"/>
          <w:szCs w:val="24"/>
        </w:rPr>
        <w:t>„</w:t>
      </w:r>
      <w:r w:rsidRPr="007F2AD8">
        <w:rPr>
          <w:rFonts w:ascii="Times New Roman" w:eastAsia="Times New Roman" w:hAnsi="Times New Roman"/>
          <w:sz w:val="24"/>
          <w:szCs w:val="24"/>
        </w:rPr>
        <w:t>Vyturio</w:t>
      </w:r>
      <w:r w:rsidR="002F0D03">
        <w:rPr>
          <w:rFonts w:ascii="Times New Roman" w:eastAsia="Times New Roman" w:hAnsi="Times New Roman"/>
          <w:sz w:val="24"/>
          <w:szCs w:val="24"/>
        </w:rPr>
        <w:t>“</w:t>
      </w:r>
      <w:r w:rsidRPr="007F2AD8">
        <w:rPr>
          <w:rFonts w:ascii="Times New Roman" w:eastAsia="Times New Roman" w:hAnsi="Times New Roman"/>
          <w:sz w:val="24"/>
          <w:szCs w:val="24"/>
        </w:rPr>
        <w:t xml:space="preserve">, Alfonso Lipniūno, Senvagės progimnazijos ir Mykolo Karkos </w:t>
      </w:r>
      <w:r w:rsidRPr="007F2AD8">
        <w:rPr>
          <w:rFonts w:ascii="Times New Roman" w:eastAsia="Times New Roman" w:hAnsi="Times New Roman"/>
          <w:sz w:val="24"/>
          <w:szCs w:val="24"/>
        </w:rPr>
        <w:lastRenderedPageBreak/>
        <w:t>pagrindinė</w:t>
      </w:r>
      <w:r w:rsidR="00C76AF1" w:rsidRPr="007F2AD8">
        <w:rPr>
          <w:rFonts w:ascii="Times New Roman" w:eastAsia="Times New Roman" w:hAnsi="Times New Roman"/>
          <w:sz w:val="24"/>
          <w:szCs w:val="24"/>
        </w:rPr>
        <w:t xml:space="preserve"> mokykla</w:t>
      </w:r>
      <w:r w:rsidRPr="007F2AD8">
        <w:rPr>
          <w:rFonts w:ascii="Times New Roman" w:eastAsia="Times New Roman" w:hAnsi="Times New Roman"/>
          <w:sz w:val="24"/>
          <w:szCs w:val="24"/>
        </w:rPr>
        <w:t>) dalyvavo Mokyklų tobulinimo programos plius projekte</w:t>
      </w:r>
      <w:r w:rsidR="006B3FCC" w:rsidRPr="007F2AD8">
        <w:rPr>
          <w:rFonts w:ascii="Times New Roman" w:eastAsia="Times New Roman" w:hAnsi="Times New Roman"/>
          <w:sz w:val="24"/>
          <w:szCs w:val="24"/>
        </w:rPr>
        <w:t xml:space="preserve"> </w:t>
      </w:r>
      <w:r w:rsidRPr="007F2AD8">
        <w:rPr>
          <w:rFonts w:ascii="Times New Roman" w:eastAsia="Times New Roman" w:hAnsi="Times New Roman"/>
          <w:sz w:val="24"/>
          <w:szCs w:val="24"/>
        </w:rPr>
        <w:t>„Bendrojo lavinimo mokyklų bibliotekų modernizavimas</w:t>
      </w:r>
      <w:r w:rsidR="00C65890">
        <w:rPr>
          <w:rFonts w:ascii="Times New Roman" w:eastAsia="Times New Roman" w:hAnsi="Times New Roman"/>
          <w:sz w:val="24"/>
          <w:szCs w:val="24"/>
        </w:rPr>
        <w:t>“</w:t>
      </w:r>
      <w:r w:rsidRPr="007F2AD8">
        <w:rPr>
          <w:rFonts w:ascii="Times New Roman" w:eastAsia="Times New Roman" w:hAnsi="Times New Roman"/>
          <w:sz w:val="24"/>
          <w:szCs w:val="24"/>
        </w:rPr>
        <w:t xml:space="preserve">. Projekto </w:t>
      </w:r>
      <w:r w:rsidR="00C65890">
        <w:rPr>
          <w:rFonts w:ascii="Times New Roman" w:eastAsia="Times New Roman" w:hAnsi="Times New Roman"/>
          <w:sz w:val="24"/>
          <w:szCs w:val="24"/>
        </w:rPr>
        <w:t>metu</w:t>
      </w:r>
      <w:r w:rsidRPr="007F2AD8">
        <w:rPr>
          <w:rFonts w:ascii="Times New Roman" w:eastAsia="Times New Roman" w:hAnsi="Times New Roman"/>
          <w:sz w:val="24"/>
          <w:szCs w:val="24"/>
        </w:rPr>
        <w:t xml:space="preserve"> mokyklų bibliotekos, skaityklo</w:t>
      </w:r>
      <w:r w:rsidR="00C76AF1" w:rsidRPr="007F2AD8">
        <w:rPr>
          <w:rFonts w:ascii="Times New Roman" w:eastAsia="Times New Roman" w:hAnsi="Times New Roman"/>
          <w:sz w:val="24"/>
          <w:szCs w:val="24"/>
        </w:rPr>
        <w:t xml:space="preserve">s papildytos 127 kompiuteriais. </w:t>
      </w:r>
      <w:r w:rsidRPr="007F2AD8">
        <w:rPr>
          <w:rFonts w:ascii="Times New Roman" w:eastAsia="Times New Roman" w:hAnsi="Times New Roman"/>
          <w:sz w:val="24"/>
          <w:szCs w:val="24"/>
        </w:rPr>
        <w:t xml:space="preserve">Dažniausiai kompiuteriai mokyklose yra pasiekiami bibliotekose </w:t>
      </w:r>
      <w:r w:rsidR="00406FD2">
        <w:rPr>
          <w:rFonts w:ascii="Times New Roman" w:eastAsia="Times New Roman" w:hAnsi="Times New Roman"/>
          <w:sz w:val="24"/>
          <w:szCs w:val="24"/>
        </w:rPr>
        <w:t>ir</w:t>
      </w:r>
      <w:r w:rsidRPr="007F2AD8">
        <w:rPr>
          <w:rFonts w:ascii="Times New Roman" w:eastAsia="Times New Roman" w:hAnsi="Times New Roman"/>
          <w:sz w:val="24"/>
          <w:szCs w:val="24"/>
        </w:rPr>
        <w:t xml:space="preserve"> skaityklose. Kompiuterizavimo lygis įvairios</w:t>
      </w:r>
      <w:r w:rsidR="00C76AF1" w:rsidRPr="007F2AD8">
        <w:rPr>
          <w:rFonts w:ascii="Times New Roman" w:eastAsia="Times New Roman" w:hAnsi="Times New Roman"/>
          <w:sz w:val="24"/>
          <w:szCs w:val="24"/>
        </w:rPr>
        <w:t xml:space="preserve">e mokyklose nevienodas. </w:t>
      </w:r>
      <w:r w:rsidR="007C213D">
        <w:rPr>
          <w:rFonts w:ascii="Times New Roman" w:eastAsia="Times New Roman" w:hAnsi="Times New Roman"/>
          <w:sz w:val="24"/>
          <w:szCs w:val="24"/>
        </w:rPr>
        <w:t>Pateikt</w:t>
      </w:r>
      <w:r w:rsidR="00497D4D">
        <w:rPr>
          <w:rFonts w:ascii="Times New Roman" w:eastAsia="Times New Roman" w:hAnsi="Times New Roman"/>
          <w:sz w:val="24"/>
          <w:szCs w:val="24"/>
        </w:rPr>
        <w:t xml:space="preserve">ose </w:t>
      </w:r>
      <w:r w:rsidR="007C213D">
        <w:rPr>
          <w:rFonts w:ascii="Times New Roman" w:eastAsia="Times New Roman" w:hAnsi="Times New Roman"/>
          <w:sz w:val="24"/>
          <w:szCs w:val="24"/>
        </w:rPr>
        <w:t>diagramose</w:t>
      </w:r>
      <w:r w:rsidRPr="007F2AD8">
        <w:rPr>
          <w:rFonts w:ascii="Times New Roman" w:eastAsia="Times New Roman" w:hAnsi="Times New Roman"/>
          <w:sz w:val="24"/>
          <w:szCs w:val="24"/>
        </w:rPr>
        <w:t xml:space="preserve"> mat</w:t>
      </w:r>
      <w:r w:rsidR="00406FD2">
        <w:rPr>
          <w:rFonts w:ascii="Times New Roman" w:eastAsia="Times New Roman" w:hAnsi="Times New Roman"/>
          <w:sz w:val="24"/>
          <w:szCs w:val="24"/>
        </w:rPr>
        <w:t>yti</w:t>
      </w:r>
      <w:r w:rsidRPr="007F2AD8">
        <w:rPr>
          <w:rFonts w:ascii="Times New Roman" w:eastAsia="Times New Roman" w:hAnsi="Times New Roman"/>
          <w:sz w:val="24"/>
          <w:szCs w:val="24"/>
        </w:rPr>
        <w:t xml:space="preserve">, kad didėja galimybė naudotis kompiuteriais, interneto prieiga, </w:t>
      </w:r>
      <w:r w:rsidR="00497D4D" w:rsidRPr="007F2AD8">
        <w:rPr>
          <w:rFonts w:ascii="Times New Roman" w:eastAsia="Times New Roman" w:hAnsi="Times New Roman"/>
          <w:sz w:val="24"/>
          <w:szCs w:val="24"/>
        </w:rPr>
        <w:t xml:space="preserve">mokyklose </w:t>
      </w:r>
      <w:r w:rsidRPr="007F2AD8">
        <w:rPr>
          <w:rFonts w:ascii="Times New Roman" w:eastAsia="Times New Roman" w:hAnsi="Times New Roman"/>
          <w:sz w:val="24"/>
          <w:szCs w:val="24"/>
        </w:rPr>
        <w:t>daugėja</w:t>
      </w:r>
      <w:r w:rsidR="00C76AF1" w:rsidRPr="007F2AD8">
        <w:rPr>
          <w:rFonts w:ascii="Times New Roman" w:eastAsia="Times New Roman" w:hAnsi="Times New Roman"/>
          <w:sz w:val="24"/>
          <w:szCs w:val="24"/>
        </w:rPr>
        <w:t xml:space="preserve"> kompiuterių, </w:t>
      </w:r>
      <w:r w:rsidR="00497D4D">
        <w:rPr>
          <w:rFonts w:ascii="Times New Roman" w:eastAsia="Times New Roman" w:hAnsi="Times New Roman"/>
          <w:sz w:val="24"/>
          <w:szCs w:val="24"/>
        </w:rPr>
        <w:t xml:space="preserve">didėja </w:t>
      </w:r>
      <w:r w:rsidR="00C76AF1">
        <w:rPr>
          <w:rFonts w:ascii="Times New Roman" w:eastAsia="Times New Roman" w:hAnsi="Times New Roman"/>
          <w:sz w:val="24"/>
          <w:szCs w:val="24"/>
        </w:rPr>
        <w:t>interaktyvių lentų, daugialypės terpės projektorių skaičius.</w:t>
      </w:r>
    </w:p>
    <w:p w:rsidR="0053041C" w:rsidRDefault="0053041C" w:rsidP="0053041C">
      <w:pPr>
        <w:spacing w:after="0" w:line="240" w:lineRule="auto"/>
        <w:jc w:val="both"/>
        <w:rPr>
          <w:rFonts w:ascii="Times New Roman" w:hAnsi="Times New Roman"/>
          <w:b/>
          <w:sz w:val="24"/>
          <w:szCs w:val="24"/>
        </w:rPr>
      </w:pPr>
    </w:p>
    <w:p w:rsidR="0014329B" w:rsidRDefault="0014329B" w:rsidP="0053041C">
      <w:pPr>
        <w:spacing w:after="0" w:line="240" w:lineRule="auto"/>
        <w:jc w:val="both"/>
        <w:rPr>
          <w:rFonts w:ascii="Times New Roman" w:hAnsi="Times New Roman"/>
          <w:b/>
          <w:sz w:val="24"/>
          <w:szCs w:val="24"/>
        </w:rPr>
      </w:pPr>
      <w:r w:rsidRPr="00F13643">
        <w:rPr>
          <w:rFonts w:ascii="Times New Roman" w:hAnsi="Times New Roman"/>
          <w:b/>
          <w:sz w:val="24"/>
          <w:szCs w:val="24"/>
        </w:rPr>
        <w:t>3.3</w:t>
      </w:r>
      <w:r w:rsidR="0053041C">
        <w:rPr>
          <w:rFonts w:ascii="Times New Roman" w:hAnsi="Times New Roman"/>
          <w:b/>
          <w:sz w:val="24"/>
          <w:szCs w:val="24"/>
        </w:rPr>
        <w:t>.</w:t>
      </w:r>
      <w:r w:rsidRPr="00F13643">
        <w:rPr>
          <w:rFonts w:ascii="Times New Roman" w:hAnsi="Times New Roman"/>
          <w:b/>
          <w:sz w:val="24"/>
          <w:szCs w:val="24"/>
        </w:rPr>
        <w:t xml:space="preserve"> Mokinio krepšelio lėšų, panaudotų mokymo reikmėms</w:t>
      </w:r>
      <w:r w:rsidR="00497D4D">
        <w:rPr>
          <w:rFonts w:ascii="Times New Roman" w:hAnsi="Times New Roman"/>
          <w:b/>
          <w:sz w:val="24"/>
          <w:szCs w:val="24"/>
        </w:rPr>
        <w:t>,</w:t>
      </w:r>
      <w:r w:rsidRPr="00F13643">
        <w:rPr>
          <w:rFonts w:ascii="Times New Roman" w:hAnsi="Times New Roman"/>
          <w:b/>
          <w:sz w:val="24"/>
          <w:szCs w:val="24"/>
        </w:rPr>
        <w:t xml:space="preserve"> dalis nuo skirtų pagal Mokinio krepšelio metodikos reikalavimus</w:t>
      </w:r>
      <w:r w:rsidR="003641C5">
        <w:rPr>
          <w:rFonts w:ascii="Times New Roman" w:hAnsi="Times New Roman"/>
          <w:b/>
          <w:sz w:val="24"/>
          <w:szCs w:val="24"/>
        </w:rPr>
        <w:t>.</w:t>
      </w:r>
    </w:p>
    <w:p w:rsidR="00497D4D" w:rsidRDefault="00497D4D" w:rsidP="0053041C">
      <w:pPr>
        <w:spacing w:after="0" w:line="240" w:lineRule="auto"/>
        <w:jc w:val="both"/>
        <w:rPr>
          <w:rFonts w:ascii="Times New Roman" w:hAnsi="Times New Roman"/>
          <w:b/>
          <w:sz w:val="24"/>
          <w:szCs w:val="24"/>
        </w:rPr>
      </w:pPr>
    </w:p>
    <w:p w:rsidR="00E71823" w:rsidRDefault="009B01C4" w:rsidP="002424A5">
      <w:pPr>
        <w:rPr>
          <w:rFonts w:ascii="Times New Roman" w:hAnsi="Times New Roman"/>
          <w:b/>
          <w:sz w:val="24"/>
          <w:szCs w:val="24"/>
        </w:rPr>
      </w:pPr>
      <w:r w:rsidRPr="009B01C4">
        <w:rPr>
          <w:rFonts w:ascii="Times New Roman" w:hAnsi="Times New Roman"/>
          <w:b/>
          <w:noProof/>
          <w:sz w:val="24"/>
          <w:szCs w:val="24"/>
          <w:lang w:val="en-US"/>
        </w:rPr>
        <w:drawing>
          <wp:inline distT="0" distB="0" distL="0" distR="0" wp14:anchorId="39A744AB" wp14:editId="56CDC364">
            <wp:extent cx="6071219" cy="3441940"/>
            <wp:effectExtent l="0" t="0" r="6350" b="6350"/>
            <wp:docPr id="76" name="Paveikslėlis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086911" cy="3450836"/>
                    </a:xfrm>
                    <a:prstGeom prst="rect">
                      <a:avLst/>
                    </a:prstGeom>
                  </pic:spPr>
                </pic:pic>
              </a:graphicData>
            </a:graphic>
          </wp:inline>
        </w:drawing>
      </w:r>
    </w:p>
    <w:p w:rsidR="00E71823" w:rsidRDefault="005133C7" w:rsidP="0053041C">
      <w:pPr>
        <w:spacing w:after="0" w:line="240" w:lineRule="auto"/>
        <w:jc w:val="center"/>
        <w:rPr>
          <w:rFonts w:ascii="Times New Roman" w:hAnsi="Times New Roman"/>
          <w:sz w:val="24"/>
          <w:szCs w:val="24"/>
        </w:rPr>
      </w:pPr>
      <w:r>
        <w:rPr>
          <w:rFonts w:ascii="Times New Roman" w:hAnsi="Times New Roman"/>
          <w:sz w:val="24"/>
          <w:szCs w:val="24"/>
        </w:rPr>
        <w:t>33 p</w:t>
      </w:r>
      <w:r w:rsidR="009B01C4">
        <w:rPr>
          <w:rFonts w:ascii="Times New Roman" w:hAnsi="Times New Roman"/>
          <w:sz w:val="24"/>
          <w:szCs w:val="24"/>
        </w:rPr>
        <w:t xml:space="preserve">av. </w:t>
      </w:r>
      <w:r w:rsidR="009B01C4" w:rsidRPr="009B01C4">
        <w:rPr>
          <w:rFonts w:ascii="Times New Roman" w:hAnsi="Times New Roman"/>
          <w:sz w:val="24"/>
          <w:szCs w:val="24"/>
        </w:rPr>
        <w:t>Mokinio krepšelio lėšų, panaudotų mokymo reikmėms</w:t>
      </w:r>
      <w:r w:rsidR="00734CF4">
        <w:rPr>
          <w:rFonts w:ascii="Times New Roman" w:hAnsi="Times New Roman"/>
          <w:sz w:val="24"/>
          <w:szCs w:val="24"/>
        </w:rPr>
        <w:t>,</w:t>
      </w:r>
      <w:r w:rsidR="009B01C4" w:rsidRPr="009B01C4">
        <w:rPr>
          <w:rFonts w:ascii="Times New Roman" w:hAnsi="Times New Roman"/>
          <w:sz w:val="24"/>
          <w:szCs w:val="24"/>
        </w:rPr>
        <w:t xml:space="preserve"> dalis nuo skirtų pagal Mokinio k</w:t>
      </w:r>
      <w:r>
        <w:rPr>
          <w:rFonts w:ascii="Times New Roman" w:hAnsi="Times New Roman"/>
          <w:sz w:val="24"/>
          <w:szCs w:val="24"/>
        </w:rPr>
        <w:t>repšelio metodikos reikalavimus</w:t>
      </w:r>
    </w:p>
    <w:p w:rsidR="0053041C" w:rsidRPr="005133C7" w:rsidRDefault="0053041C" w:rsidP="0053041C">
      <w:pPr>
        <w:spacing w:after="0" w:line="240" w:lineRule="auto"/>
        <w:jc w:val="center"/>
        <w:rPr>
          <w:rFonts w:ascii="Times New Roman" w:hAnsi="Times New Roman"/>
          <w:sz w:val="24"/>
          <w:szCs w:val="24"/>
        </w:rPr>
      </w:pPr>
    </w:p>
    <w:p w:rsidR="00C8634C" w:rsidRPr="007F2AD8" w:rsidRDefault="0007094A" w:rsidP="00751CE2">
      <w:pPr>
        <w:spacing w:after="0" w:line="240" w:lineRule="auto"/>
        <w:ind w:firstLine="851"/>
        <w:jc w:val="both"/>
        <w:rPr>
          <w:rFonts w:ascii="Times New Roman" w:hAnsi="Times New Roman"/>
          <w:sz w:val="24"/>
          <w:szCs w:val="24"/>
        </w:rPr>
      </w:pPr>
      <w:r>
        <w:rPr>
          <w:rFonts w:ascii="Times New Roman" w:hAnsi="Times New Roman"/>
          <w:sz w:val="24"/>
          <w:szCs w:val="24"/>
        </w:rPr>
        <w:t>Mokinio krepšelio lėš</w:t>
      </w:r>
      <w:r w:rsidR="000C50F4">
        <w:rPr>
          <w:rFonts w:ascii="Times New Roman" w:hAnsi="Times New Roman"/>
          <w:sz w:val="24"/>
          <w:szCs w:val="24"/>
        </w:rPr>
        <w:t>o</w:t>
      </w:r>
      <w:r>
        <w:rPr>
          <w:rFonts w:ascii="Times New Roman" w:hAnsi="Times New Roman"/>
          <w:sz w:val="24"/>
          <w:szCs w:val="24"/>
        </w:rPr>
        <w:t>s, skirt</w:t>
      </w:r>
      <w:r w:rsidR="000C50F4">
        <w:rPr>
          <w:rFonts w:ascii="Times New Roman" w:hAnsi="Times New Roman"/>
          <w:sz w:val="24"/>
          <w:szCs w:val="24"/>
        </w:rPr>
        <w:t>o</w:t>
      </w:r>
      <w:r>
        <w:rPr>
          <w:rFonts w:ascii="Times New Roman" w:hAnsi="Times New Roman"/>
          <w:sz w:val="24"/>
          <w:szCs w:val="24"/>
        </w:rPr>
        <w:t>s</w:t>
      </w:r>
      <w:r w:rsidR="005133C7" w:rsidRPr="005133C7">
        <w:rPr>
          <w:rFonts w:ascii="Times New Roman" w:hAnsi="Times New Roman"/>
          <w:sz w:val="24"/>
          <w:szCs w:val="24"/>
        </w:rPr>
        <w:t xml:space="preserve"> </w:t>
      </w:r>
      <w:r w:rsidR="005133C7">
        <w:rPr>
          <w:rFonts w:ascii="Times New Roman" w:hAnsi="Times New Roman"/>
          <w:sz w:val="24"/>
          <w:szCs w:val="24"/>
        </w:rPr>
        <w:t>vadovėliams ir kitoms mokymo reikmėms, informacinėms</w:t>
      </w:r>
      <w:r w:rsidR="00DB4E31">
        <w:rPr>
          <w:rFonts w:ascii="Times New Roman" w:hAnsi="Times New Roman"/>
          <w:sz w:val="24"/>
          <w:szCs w:val="24"/>
        </w:rPr>
        <w:t>,</w:t>
      </w:r>
      <w:r w:rsidR="005133C7">
        <w:rPr>
          <w:rFonts w:ascii="Times New Roman" w:hAnsi="Times New Roman"/>
          <w:sz w:val="24"/>
          <w:szCs w:val="24"/>
        </w:rPr>
        <w:t xml:space="preserve"> komunikacinėms</w:t>
      </w:r>
      <w:r w:rsidR="00751CE2">
        <w:rPr>
          <w:rFonts w:ascii="Times New Roman" w:hAnsi="Times New Roman"/>
          <w:sz w:val="24"/>
          <w:szCs w:val="24"/>
        </w:rPr>
        <w:t xml:space="preserve"> </w:t>
      </w:r>
      <w:r w:rsidR="005133C7">
        <w:rPr>
          <w:rFonts w:ascii="Times New Roman" w:hAnsi="Times New Roman"/>
          <w:sz w:val="24"/>
          <w:szCs w:val="24"/>
        </w:rPr>
        <w:t>technologijoms diegti, pedagogų kvalifikacijai tobulinti, mokinių pažintinei veiklai ir profesiniam orientavimui</w:t>
      </w:r>
      <w:r>
        <w:rPr>
          <w:rFonts w:ascii="Times New Roman" w:hAnsi="Times New Roman"/>
          <w:sz w:val="24"/>
          <w:szCs w:val="24"/>
        </w:rPr>
        <w:t>,</w:t>
      </w:r>
      <w:r w:rsidR="005133C7">
        <w:rPr>
          <w:rFonts w:ascii="Times New Roman" w:hAnsi="Times New Roman"/>
          <w:sz w:val="24"/>
          <w:szCs w:val="24"/>
        </w:rPr>
        <w:t xml:space="preserve"> </w:t>
      </w:r>
      <w:r>
        <w:rPr>
          <w:rFonts w:ascii="Times New Roman" w:hAnsi="Times New Roman"/>
          <w:sz w:val="24"/>
          <w:szCs w:val="24"/>
        </w:rPr>
        <w:t>miesto bendrojo ugdymo mokyklose, o ypa</w:t>
      </w:r>
      <w:r w:rsidR="000C50F4">
        <w:rPr>
          <w:rFonts w:ascii="Times New Roman" w:hAnsi="Times New Roman"/>
          <w:sz w:val="24"/>
          <w:szCs w:val="24"/>
        </w:rPr>
        <w:t>č</w:t>
      </w:r>
      <w:r w:rsidR="00C8634C" w:rsidRPr="00C8634C">
        <w:rPr>
          <w:rFonts w:ascii="Times New Roman" w:hAnsi="Times New Roman"/>
          <w:sz w:val="24"/>
          <w:szCs w:val="24"/>
        </w:rPr>
        <w:t xml:space="preserve"> pagrindinės</w:t>
      </w:r>
      <w:r>
        <w:rPr>
          <w:rFonts w:ascii="Times New Roman" w:hAnsi="Times New Roman"/>
          <w:sz w:val="24"/>
          <w:szCs w:val="24"/>
        </w:rPr>
        <w:t>e</w:t>
      </w:r>
      <w:r w:rsidR="00C8634C" w:rsidRPr="00C8634C">
        <w:rPr>
          <w:rFonts w:ascii="Times New Roman" w:hAnsi="Times New Roman"/>
          <w:sz w:val="24"/>
          <w:szCs w:val="24"/>
        </w:rPr>
        <w:t xml:space="preserve"> mokyklos</w:t>
      </w:r>
      <w:r>
        <w:rPr>
          <w:rFonts w:ascii="Times New Roman" w:hAnsi="Times New Roman"/>
          <w:sz w:val="24"/>
          <w:szCs w:val="24"/>
        </w:rPr>
        <w:t>e</w:t>
      </w:r>
      <w:r w:rsidR="00C8634C" w:rsidRPr="00C8634C">
        <w:rPr>
          <w:rFonts w:ascii="Times New Roman" w:hAnsi="Times New Roman"/>
          <w:sz w:val="24"/>
          <w:szCs w:val="24"/>
        </w:rPr>
        <w:t xml:space="preserve"> ir progimnazijos</w:t>
      </w:r>
      <w:r>
        <w:rPr>
          <w:rFonts w:ascii="Times New Roman" w:hAnsi="Times New Roman"/>
          <w:sz w:val="24"/>
          <w:szCs w:val="24"/>
        </w:rPr>
        <w:t>e, vis mažiau</w:t>
      </w:r>
      <w:r w:rsidR="00C8634C" w:rsidRPr="00C8634C">
        <w:rPr>
          <w:rFonts w:ascii="Times New Roman" w:hAnsi="Times New Roman"/>
          <w:sz w:val="24"/>
          <w:szCs w:val="24"/>
        </w:rPr>
        <w:t xml:space="preserve"> panaudoja</w:t>
      </w:r>
      <w:r>
        <w:rPr>
          <w:rFonts w:ascii="Times New Roman" w:hAnsi="Times New Roman"/>
          <w:sz w:val="24"/>
          <w:szCs w:val="24"/>
        </w:rPr>
        <w:t>mos</w:t>
      </w:r>
      <w:r w:rsidR="00C8634C" w:rsidRPr="00C8634C">
        <w:rPr>
          <w:rFonts w:ascii="Times New Roman" w:hAnsi="Times New Roman"/>
          <w:sz w:val="24"/>
          <w:szCs w:val="24"/>
        </w:rPr>
        <w:t xml:space="preserve"> pagal Mokinio krepšelio metodikos reikalavimus</w:t>
      </w:r>
      <w:r>
        <w:rPr>
          <w:rFonts w:ascii="Times New Roman" w:hAnsi="Times New Roman"/>
          <w:sz w:val="24"/>
          <w:szCs w:val="24"/>
        </w:rPr>
        <w:t>, t. y. tik dalis lėšų skiriama minimoms reikmėms.</w:t>
      </w:r>
    </w:p>
    <w:p w:rsidR="0014329B" w:rsidRDefault="0014329B" w:rsidP="00751CE2">
      <w:pPr>
        <w:spacing w:after="0" w:line="240" w:lineRule="auto"/>
        <w:jc w:val="both"/>
      </w:pPr>
    </w:p>
    <w:p w:rsidR="0014329B" w:rsidRDefault="00DB4E31" w:rsidP="008B6795">
      <w:pPr>
        <w:spacing w:after="0" w:line="240" w:lineRule="auto"/>
        <w:jc w:val="both"/>
        <w:rPr>
          <w:rFonts w:ascii="Times New Roman" w:hAnsi="Times New Roman"/>
          <w:sz w:val="24"/>
          <w:szCs w:val="24"/>
        </w:rPr>
      </w:pPr>
      <w:r>
        <w:rPr>
          <w:rFonts w:ascii="Times New Roman" w:hAnsi="Times New Roman"/>
          <w:b/>
          <w:sz w:val="24"/>
          <w:szCs w:val="24"/>
        </w:rPr>
        <w:t>3.4. Mokinio krepšelio lėšų (S</w:t>
      </w:r>
      <w:r w:rsidR="0014329B" w:rsidRPr="00F13643">
        <w:rPr>
          <w:rFonts w:ascii="Times New Roman" w:hAnsi="Times New Roman"/>
          <w:b/>
          <w:sz w:val="24"/>
          <w:szCs w:val="24"/>
        </w:rPr>
        <w:t>avivaldybės dalies) pers</w:t>
      </w:r>
      <w:r w:rsidR="00FB6764">
        <w:rPr>
          <w:rFonts w:ascii="Times New Roman" w:hAnsi="Times New Roman"/>
          <w:b/>
          <w:sz w:val="24"/>
          <w:szCs w:val="24"/>
        </w:rPr>
        <w:t>kirstymas, užtikrinant mokyklų b</w:t>
      </w:r>
      <w:r w:rsidR="0014329B" w:rsidRPr="00F13643">
        <w:rPr>
          <w:rFonts w:ascii="Times New Roman" w:hAnsi="Times New Roman"/>
          <w:b/>
          <w:sz w:val="24"/>
          <w:szCs w:val="24"/>
        </w:rPr>
        <w:t>endrųjų ugdymo planų įgyvendinimą</w:t>
      </w:r>
      <w:r w:rsidR="0014329B" w:rsidRPr="000E04AB">
        <w:rPr>
          <w:rFonts w:ascii="Times New Roman" w:hAnsi="Times New Roman"/>
          <w:sz w:val="24"/>
          <w:szCs w:val="24"/>
        </w:rPr>
        <w:t>.</w:t>
      </w:r>
    </w:p>
    <w:p w:rsidR="008B6795" w:rsidRPr="008B6795" w:rsidRDefault="00B96E4F" w:rsidP="008B6795">
      <w:pPr>
        <w:spacing w:after="0" w:line="240" w:lineRule="auto"/>
        <w:rPr>
          <w:rFonts w:ascii="Times New Roman" w:hAnsi="Times New Roman"/>
          <w:sz w:val="16"/>
          <w:szCs w:val="16"/>
        </w:rPr>
      </w:pPr>
      <w:r w:rsidRPr="00B96E4F">
        <w:rPr>
          <w:rFonts w:ascii="Times New Roman" w:eastAsia="Times New Roman" w:hAnsi="Times New Roman"/>
          <w:noProof/>
          <w:sz w:val="24"/>
          <w:szCs w:val="24"/>
          <w:lang w:val="en-US"/>
        </w:rPr>
        <w:drawing>
          <wp:inline distT="0" distB="0" distL="0" distR="0">
            <wp:extent cx="5381614" cy="1466491"/>
            <wp:effectExtent l="0" t="0" r="0" b="635"/>
            <wp:docPr id="106" name="Paveikslėlis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44">
                      <a:extLst>
                        <a:ext uri="{28A0092B-C50C-407E-A947-70E740481C1C}">
                          <a14:useLocalDpi xmlns:a14="http://schemas.microsoft.com/office/drawing/2010/main" val="0"/>
                        </a:ext>
                      </a:extLst>
                    </a:blip>
                    <a:srcRect t="11140"/>
                    <a:stretch/>
                  </pic:blipFill>
                  <pic:spPr bwMode="auto">
                    <a:xfrm>
                      <a:off x="0" y="0"/>
                      <a:ext cx="5410229" cy="1474288"/>
                    </a:xfrm>
                    <a:prstGeom prst="rect">
                      <a:avLst/>
                    </a:prstGeom>
                    <a:noFill/>
                    <a:ln>
                      <a:noFill/>
                    </a:ln>
                    <a:extLst>
                      <a:ext uri="{53640926-AAD7-44D8-BBD7-CCE9431645EC}">
                        <a14:shadowObscured xmlns:a14="http://schemas.microsoft.com/office/drawing/2010/main"/>
                      </a:ext>
                    </a:extLst>
                  </pic:spPr>
                </pic:pic>
              </a:graphicData>
            </a:graphic>
          </wp:inline>
        </w:drawing>
      </w:r>
    </w:p>
    <w:p w:rsidR="00EE6F36" w:rsidRDefault="00EE6F36" w:rsidP="008B6795">
      <w:pPr>
        <w:jc w:val="center"/>
        <w:rPr>
          <w:rFonts w:ascii="Times New Roman" w:hAnsi="Times New Roman"/>
          <w:sz w:val="24"/>
          <w:szCs w:val="24"/>
        </w:rPr>
      </w:pPr>
    </w:p>
    <w:p w:rsidR="00426410" w:rsidRPr="005B2E62" w:rsidRDefault="005B2E62" w:rsidP="008B6795">
      <w:pPr>
        <w:jc w:val="center"/>
        <w:rPr>
          <w:rFonts w:ascii="Times New Roman" w:hAnsi="Times New Roman"/>
          <w:sz w:val="24"/>
          <w:szCs w:val="24"/>
        </w:rPr>
      </w:pPr>
      <w:r>
        <w:rPr>
          <w:rFonts w:ascii="Times New Roman" w:hAnsi="Times New Roman"/>
          <w:sz w:val="24"/>
          <w:szCs w:val="24"/>
        </w:rPr>
        <w:t>34 p</w:t>
      </w:r>
      <w:r w:rsidR="00B96E4F">
        <w:rPr>
          <w:rFonts w:ascii="Times New Roman" w:hAnsi="Times New Roman"/>
          <w:sz w:val="24"/>
          <w:szCs w:val="24"/>
        </w:rPr>
        <w:t>av. Mokinio krepšelio lėšų perskirstymas</w:t>
      </w:r>
    </w:p>
    <w:p w:rsidR="0014329B" w:rsidRDefault="0046523E" w:rsidP="008B6795">
      <w:pPr>
        <w:spacing w:after="0" w:line="240" w:lineRule="auto"/>
        <w:rPr>
          <w:rFonts w:ascii="Times New Roman" w:hAnsi="Times New Roman"/>
          <w:sz w:val="24"/>
          <w:szCs w:val="24"/>
          <w:lang w:val="en-US"/>
        </w:rPr>
      </w:pPr>
      <w:r>
        <w:rPr>
          <w:noProof/>
          <w:lang w:val="en-US"/>
        </w:rPr>
        <w:lastRenderedPageBreak/>
        <w:drawing>
          <wp:inline distT="0" distB="0" distL="0" distR="0">
            <wp:extent cx="6055743" cy="5156210"/>
            <wp:effectExtent l="0" t="0" r="0" b="6350"/>
            <wp:docPr id="26" name="Paveikslėli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45">
                      <a:extLst>
                        <a:ext uri="{28A0092B-C50C-407E-A947-70E740481C1C}">
                          <a14:useLocalDpi xmlns:a14="http://schemas.microsoft.com/office/drawing/2010/main" val="0"/>
                        </a:ext>
                      </a:extLst>
                    </a:blip>
                    <a:srcRect t="7041"/>
                    <a:stretch/>
                  </pic:blipFill>
                  <pic:spPr bwMode="auto">
                    <a:xfrm>
                      <a:off x="0" y="0"/>
                      <a:ext cx="6096980" cy="5191321"/>
                    </a:xfrm>
                    <a:prstGeom prst="rect">
                      <a:avLst/>
                    </a:prstGeom>
                    <a:noFill/>
                    <a:ln>
                      <a:noFill/>
                    </a:ln>
                    <a:extLst>
                      <a:ext uri="{53640926-AAD7-44D8-BBD7-CCE9431645EC}">
                        <a14:shadowObscured xmlns:a14="http://schemas.microsoft.com/office/drawing/2010/main"/>
                      </a:ext>
                    </a:extLst>
                  </pic:spPr>
                </pic:pic>
              </a:graphicData>
            </a:graphic>
          </wp:inline>
        </w:drawing>
      </w:r>
    </w:p>
    <w:p w:rsidR="00426410" w:rsidRDefault="00426410" w:rsidP="008B6795">
      <w:pPr>
        <w:spacing w:after="0" w:line="240" w:lineRule="auto"/>
        <w:rPr>
          <w:rFonts w:ascii="Times New Roman" w:hAnsi="Times New Roman"/>
          <w:sz w:val="24"/>
          <w:szCs w:val="24"/>
          <w:lang w:val="en-US"/>
        </w:rPr>
      </w:pPr>
    </w:p>
    <w:p w:rsidR="00426410" w:rsidRPr="00751CE2" w:rsidRDefault="005B2E62" w:rsidP="008B6795">
      <w:pPr>
        <w:spacing w:after="0" w:line="240" w:lineRule="auto"/>
        <w:jc w:val="center"/>
        <w:rPr>
          <w:rFonts w:ascii="Times New Roman" w:hAnsi="Times New Roman"/>
          <w:bCs/>
          <w:sz w:val="24"/>
          <w:szCs w:val="24"/>
          <w:lang w:eastAsia="lt-LT"/>
        </w:rPr>
      </w:pPr>
      <w:r w:rsidRPr="00751CE2">
        <w:rPr>
          <w:rFonts w:ascii="Times New Roman" w:hAnsi="Times New Roman"/>
          <w:sz w:val="24"/>
          <w:szCs w:val="24"/>
        </w:rPr>
        <w:t xml:space="preserve">35 </w:t>
      </w:r>
      <w:r w:rsidR="00426410" w:rsidRPr="00751CE2">
        <w:rPr>
          <w:rFonts w:ascii="Times New Roman" w:hAnsi="Times New Roman"/>
          <w:sz w:val="24"/>
          <w:szCs w:val="24"/>
        </w:rPr>
        <w:t xml:space="preserve">pav. </w:t>
      </w:r>
      <w:r w:rsidR="00426410" w:rsidRPr="00751CE2">
        <w:rPr>
          <w:rFonts w:ascii="Times New Roman" w:hAnsi="Times New Roman"/>
          <w:bCs/>
          <w:sz w:val="24"/>
          <w:szCs w:val="24"/>
          <w:lang w:eastAsia="lt-LT"/>
        </w:rPr>
        <w:t xml:space="preserve">Mokinio krepšelio lėšų perskirstymas progimnazijose ir pagrindinėse mokyklose, užtikrinant </w:t>
      </w:r>
      <w:r w:rsidR="00C5544B">
        <w:rPr>
          <w:rFonts w:ascii="Times New Roman" w:hAnsi="Times New Roman"/>
          <w:bCs/>
          <w:sz w:val="24"/>
          <w:szCs w:val="24"/>
          <w:lang w:eastAsia="lt-LT"/>
        </w:rPr>
        <w:t>b</w:t>
      </w:r>
      <w:r w:rsidR="00426410" w:rsidRPr="00751CE2">
        <w:rPr>
          <w:rFonts w:ascii="Times New Roman" w:hAnsi="Times New Roman"/>
          <w:bCs/>
          <w:sz w:val="24"/>
          <w:szCs w:val="24"/>
          <w:lang w:eastAsia="lt-LT"/>
        </w:rPr>
        <w:t>endrųjų ugdymo planų įgyvendinimą (papildomai skirta)</w:t>
      </w:r>
    </w:p>
    <w:p w:rsidR="00751CE2" w:rsidRPr="00751CE2" w:rsidRDefault="00751CE2" w:rsidP="008B6795">
      <w:pPr>
        <w:spacing w:after="0" w:line="240" w:lineRule="auto"/>
        <w:jc w:val="center"/>
        <w:rPr>
          <w:rFonts w:ascii="Times New Roman" w:hAnsi="Times New Roman"/>
          <w:sz w:val="24"/>
          <w:szCs w:val="24"/>
        </w:rPr>
      </w:pPr>
    </w:p>
    <w:p w:rsidR="00B36D47" w:rsidRPr="00751CE2" w:rsidRDefault="006309BE" w:rsidP="008B6795">
      <w:pPr>
        <w:spacing w:after="0" w:line="240" w:lineRule="auto"/>
        <w:ind w:firstLine="851"/>
        <w:jc w:val="both"/>
        <w:rPr>
          <w:rFonts w:ascii="Times New Roman" w:hAnsi="Times New Roman"/>
          <w:sz w:val="24"/>
          <w:szCs w:val="24"/>
        </w:rPr>
      </w:pPr>
      <w:r>
        <w:rPr>
          <w:rFonts w:ascii="Times New Roman" w:hAnsi="Times New Roman"/>
          <w:sz w:val="24"/>
          <w:szCs w:val="24"/>
        </w:rPr>
        <w:t>Daugėja lėšų</w:t>
      </w:r>
      <w:r w:rsidR="005B2E62" w:rsidRPr="00751CE2">
        <w:rPr>
          <w:rFonts w:ascii="Times New Roman" w:hAnsi="Times New Roman"/>
          <w:sz w:val="24"/>
          <w:szCs w:val="24"/>
        </w:rPr>
        <w:t xml:space="preserve"> </w:t>
      </w:r>
      <w:r w:rsidR="00A875F2" w:rsidRPr="00751CE2">
        <w:rPr>
          <w:rFonts w:ascii="Times New Roman" w:hAnsi="Times New Roman"/>
          <w:sz w:val="24"/>
          <w:szCs w:val="24"/>
        </w:rPr>
        <w:t>(</w:t>
      </w:r>
      <w:r w:rsidR="00287DAE" w:rsidRPr="00751CE2">
        <w:rPr>
          <w:rFonts w:ascii="Times New Roman" w:hAnsi="Times New Roman"/>
          <w:sz w:val="24"/>
          <w:szCs w:val="24"/>
        </w:rPr>
        <w:t xml:space="preserve">perskirstant </w:t>
      </w:r>
      <w:r w:rsidR="006D1514">
        <w:rPr>
          <w:rFonts w:ascii="Times New Roman" w:hAnsi="Times New Roman"/>
          <w:sz w:val="24"/>
          <w:szCs w:val="24"/>
        </w:rPr>
        <w:t>m</w:t>
      </w:r>
      <w:r w:rsidR="00287DAE" w:rsidRPr="00751CE2">
        <w:rPr>
          <w:rFonts w:ascii="Times New Roman" w:hAnsi="Times New Roman"/>
          <w:sz w:val="24"/>
          <w:szCs w:val="24"/>
        </w:rPr>
        <w:t xml:space="preserve">okinio krepšelio </w:t>
      </w:r>
      <w:r w:rsidR="00751CE2" w:rsidRPr="00751CE2">
        <w:rPr>
          <w:rFonts w:ascii="Times New Roman" w:hAnsi="Times New Roman"/>
          <w:sz w:val="24"/>
          <w:szCs w:val="24"/>
        </w:rPr>
        <w:t xml:space="preserve">lėšas), </w:t>
      </w:r>
      <w:r w:rsidR="00287DAE" w:rsidRPr="00751CE2">
        <w:rPr>
          <w:rFonts w:ascii="Times New Roman" w:hAnsi="Times New Roman"/>
          <w:sz w:val="24"/>
          <w:szCs w:val="24"/>
        </w:rPr>
        <w:t>kad būtų</w:t>
      </w:r>
      <w:r w:rsidR="00751CE2" w:rsidRPr="00751CE2">
        <w:rPr>
          <w:rFonts w:ascii="Times New Roman" w:hAnsi="Times New Roman"/>
          <w:sz w:val="24"/>
          <w:szCs w:val="24"/>
        </w:rPr>
        <w:t xml:space="preserve"> </w:t>
      </w:r>
      <w:r w:rsidR="00287DAE" w:rsidRPr="00751CE2">
        <w:rPr>
          <w:rFonts w:ascii="Times New Roman" w:hAnsi="Times New Roman"/>
          <w:sz w:val="24"/>
          <w:szCs w:val="24"/>
        </w:rPr>
        <w:t>užtikrintas</w:t>
      </w:r>
      <w:r w:rsidR="00751CE2" w:rsidRPr="00751CE2">
        <w:rPr>
          <w:rFonts w:ascii="Times New Roman" w:hAnsi="Times New Roman"/>
          <w:sz w:val="24"/>
          <w:szCs w:val="24"/>
        </w:rPr>
        <w:t xml:space="preserve"> </w:t>
      </w:r>
      <w:r w:rsidR="00615D78">
        <w:rPr>
          <w:rFonts w:ascii="Times New Roman" w:hAnsi="Times New Roman"/>
          <w:sz w:val="24"/>
          <w:szCs w:val="24"/>
        </w:rPr>
        <w:t>b</w:t>
      </w:r>
      <w:r w:rsidR="00287DAE" w:rsidRPr="00751CE2">
        <w:rPr>
          <w:rFonts w:ascii="Times New Roman" w:hAnsi="Times New Roman"/>
          <w:sz w:val="24"/>
          <w:szCs w:val="24"/>
        </w:rPr>
        <w:t>endrųjų ugdymo planų įgyvendinimas. Per 2012</w:t>
      </w:r>
      <w:r w:rsidR="00751CE2" w:rsidRPr="00751CE2">
        <w:rPr>
          <w:rFonts w:ascii="Times New Roman" w:hAnsi="Times New Roman"/>
          <w:sz w:val="24"/>
          <w:szCs w:val="24"/>
        </w:rPr>
        <w:t>–</w:t>
      </w:r>
      <w:r w:rsidR="00287DAE" w:rsidRPr="00751CE2">
        <w:rPr>
          <w:rFonts w:ascii="Times New Roman" w:hAnsi="Times New Roman"/>
          <w:sz w:val="24"/>
          <w:szCs w:val="24"/>
        </w:rPr>
        <w:t>2015 metus iš savo</w:t>
      </w:r>
      <w:r>
        <w:rPr>
          <w:rFonts w:ascii="Times New Roman" w:hAnsi="Times New Roman"/>
          <w:sz w:val="24"/>
          <w:szCs w:val="24"/>
        </w:rPr>
        <w:t xml:space="preserve"> mokinio</w:t>
      </w:r>
      <w:r w:rsidR="00287DAE" w:rsidRPr="00751CE2">
        <w:rPr>
          <w:rFonts w:ascii="Times New Roman" w:hAnsi="Times New Roman"/>
          <w:sz w:val="24"/>
          <w:szCs w:val="24"/>
        </w:rPr>
        <w:t xml:space="preserve"> krepšelio </w:t>
      </w:r>
      <w:r>
        <w:rPr>
          <w:rFonts w:ascii="Times New Roman" w:hAnsi="Times New Roman"/>
          <w:sz w:val="24"/>
          <w:szCs w:val="24"/>
        </w:rPr>
        <w:t xml:space="preserve">išsilaikė </w:t>
      </w:r>
      <w:r w:rsidR="00287DAE" w:rsidRPr="00751CE2">
        <w:rPr>
          <w:rFonts w:ascii="Times New Roman" w:hAnsi="Times New Roman"/>
          <w:sz w:val="24"/>
          <w:szCs w:val="24"/>
        </w:rPr>
        <w:t>J.</w:t>
      </w:r>
      <w:r>
        <w:rPr>
          <w:rFonts w:ascii="Times New Roman" w:hAnsi="Times New Roman"/>
          <w:sz w:val="24"/>
          <w:szCs w:val="24"/>
        </w:rPr>
        <w:t xml:space="preserve"> </w:t>
      </w:r>
      <w:r w:rsidR="00287DAE" w:rsidRPr="00751CE2">
        <w:rPr>
          <w:rFonts w:ascii="Times New Roman" w:hAnsi="Times New Roman"/>
          <w:sz w:val="24"/>
          <w:szCs w:val="24"/>
        </w:rPr>
        <w:t xml:space="preserve">Balčikonio, 5-oji, </w:t>
      </w:r>
      <w:r>
        <w:rPr>
          <w:rFonts w:ascii="Times New Roman" w:hAnsi="Times New Roman"/>
          <w:sz w:val="24"/>
          <w:szCs w:val="24"/>
        </w:rPr>
        <w:t>„</w:t>
      </w:r>
      <w:r w:rsidR="00287DAE" w:rsidRPr="00751CE2">
        <w:rPr>
          <w:rFonts w:ascii="Times New Roman" w:hAnsi="Times New Roman"/>
          <w:sz w:val="24"/>
          <w:szCs w:val="24"/>
        </w:rPr>
        <w:t>Minties“ gimnazijos ir Jaunimo mokykla.</w:t>
      </w:r>
      <w:r w:rsidR="00A875F2" w:rsidRPr="00751CE2">
        <w:rPr>
          <w:rFonts w:ascii="Times New Roman" w:hAnsi="Times New Roman"/>
          <w:sz w:val="24"/>
          <w:szCs w:val="24"/>
        </w:rPr>
        <w:t xml:space="preserve"> Daugiausia lėšų buvo perskirstyta M.</w:t>
      </w:r>
      <w:r>
        <w:rPr>
          <w:rFonts w:ascii="Times New Roman" w:hAnsi="Times New Roman"/>
          <w:sz w:val="24"/>
          <w:szCs w:val="24"/>
        </w:rPr>
        <w:t xml:space="preserve"> </w:t>
      </w:r>
      <w:r w:rsidR="00A875F2" w:rsidRPr="00751CE2">
        <w:rPr>
          <w:rFonts w:ascii="Times New Roman" w:hAnsi="Times New Roman"/>
          <w:sz w:val="24"/>
          <w:szCs w:val="24"/>
        </w:rPr>
        <w:t>Karkos, Skaistakalnio</w:t>
      </w:r>
      <w:r>
        <w:rPr>
          <w:rFonts w:ascii="Times New Roman" w:hAnsi="Times New Roman"/>
          <w:sz w:val="24"/>
          <w:szCs w:val="24"/>
        </w:rPr>
        <w:t>,</w:t>
      </w:r>
      <w:r w:rsidR="00A875F2" w:rsidRPr="00751CE2">
        <w:rPr>
          <w:rFonts w:ascii="Times New Roman" w:hAnsi="Times New Roman"/>
          <w:sz w:val="24"/>
          <w:szCs w:val="24"/>
        </w:rPr>
        <w:t xml:space="preserve"> </w:t>
      </w:r>
      <w:r>
        <w:rPr>
          <w:rFonts w:ascii="Times New Roman" w:hAnsi="Times New Roman"/>
          <w:sz w:val="24"/>
          <w:szCs w:val="24"/>
        </w:rPr>
        <w:t>„</w:t>
      </w:r>
      <w:r w:rsidR="00A875F2" w:rsidRPr="00751CE2">
        <w:rPr>
          <w:rFonts w:ascii="Times New Roman" w:hAnsi="Times New Roman"/>
          <w:sz w:val="24"/>
          <w:szCs w:val="24"/>
        </w:rPr>
        <w:t xml:space="preserve">Nevėžio“ pagrindinėms mokykloms, Rožyno, </w:t>
      </w:r>
      <w:r>
        <w:rPr>
          <w:rFonts w:ascii="Times New Roman" w:hAnsi="Times New Roman"/>
          <w:sz w:val="24"/>
          <w:szCs w:val="24"/>
        </w:rPr>
        <w:t>„</w:t>
      </w:r>
      <w:r w:rsidR="00A875F2" w:rsidRPr="00751CE2">
        <w:rPr>
          <w:rFonts w:ascii="Times New Roman" w:hAnsi="Times New Roman"/>
          <w:sz w:val="24"/>
          <w:szCs w:val="24"/>
        </w:rPr>
        <w:t xml:space="preserve">Aušros“, </w:t>
      </w:r>
      <w:r>
        <w:rPr>
          <w:rFonts w:ascii="Times New Roman" w:hAnsi="Times New Roman"/>
          <w:sz w:val="24"/>
          <w:szCs w:val="24"/>
        </w:rPr>
        <w:t>„</w:t>
      </w:r>
      <w:r w:rsidR="00A875F2" w:rsidRPr="00751CE2">
        <w:rPr>
          <w:rFonts w:ascii="Times New Roman" w:hAnsi="Times New Roman"/>
          <w:sz w:val="24"/>
          <w:szCs w:val="24"/>
        </w:rPr>
        <w:t>Šaltinio“ progimnazijoms.</w:t>
      </w:r>
    </w:p>
    <w:p w:rsidR="00751CE2" w:rsidRPr="00287DAE" w:rsidRDefault="00751CE2" w:rsidP="00751CE2">
      <w:pPr>
        <w:spacing w:after="0" w:line="240" w:lineRule="auto"/>
        <w:rPr>
          <w:rFonts w:ascii="Times New Roman" w:hAnsi="Times New Roman"/>
          <w:sz w:val="24"/>
          <w:szCs w:val="24"/>
        </w:rPr>
      </w:pPr>
    </w:p>
    <w:p w:rsidR="0014329B" w:rsidRDefault="0014329B" w:rsidP="00751CE2">
      <w:pPr>
        <w:spacing w:after="0" w:line="240" w:lineRule="auto"/>
        <w:jc w:val="both"/>
        <w:rPr>
          <w:rFonts w:ascii="Times New Roman" w:hAnsi="Times New Roman"/>
          <w:b/>
          <w:sz w:val="24"/>
          <w:szCs w:val="24"/>
        </w:rPr>
      </w:pPr>
      <w:r w:rsidRPr="00773F17">
        <w:rPr>
          <w:rFonts w:ascii="Times New Roman" w:hAnsi="Times New Roman"/>
          <w:b/>
          <w:sz w:val="24"/>
          <w:szCs w:val="24"/>
        </w:rPr>
        <w:t>3.5. Mokyklų pastatų būklė</w:t>
      </w:r>
      <w:r w:rsidR="003641C5">
        <w:rPr>
          <w:rFonts w:ascii="Times New Roman" w:hAnsi="Times New Roman"/>
          <w:b/>
          <w:sz w:val="24"/>
          <w:szCs w:val="24"/>
        </w:rPr>
        <w:t>.</w:t>
      </w:r>
    </w:p>
    <w:p w:rsidR="00751CE2" w:rsidRDefault="00751CE2" w:rsidP="00751CE2">
      <w:pPr>
        <w:spacing w:after="0" w:line="240" w:lineRule="auto"/>
        <w:rPr>
          <w:rFonts w:ascii="Times New Roman" w:hAnsi="Times New Roman"/>
          <w:b/>
          <w:sz w:val="24"/>
          <w:szCs w:val="24"/>
        </w:rPr>
      </w:pPr>
    </w:p>
    <w:p w:rsidR="00B34B17" w:rsidRDefault="005B2E62" w:rsidP="00CF3711">
      <w:pPr>
        <w:spacing w:after="0" w:line="240" w:lineRule="auto"/>
        <w:rPr>
          <w:rFonts w:ascii="Times New Roman" w:hAnsi="Times New Roman"/>
          <w:sz w:val="24"/>
          <w:szCs w:val="24"/>
        </w:rPr>
      </w:pPr>
      <w:r>
        <w:rPr>
          <w:rFonts w:ascii="Times New Roman" w:hAnsi="Times New Roman"/>
          <w:sz w:val="24"/>
          <w:szCs w:val="24"/>
        </w:rPr>
        <w:t>1</w:t>
      </w:r>
      <w:r w:rsidR="00B34B17" w:rsidRPr="00B34B17">
        <w:rPr>
          <w:rFonts w:ascii="Times New Roman" w:hAnsi="Times New Roman"/>
          <w:sz w:val="24"/>
          <w:szCs w:val="24"/>
        </w:rPr>
        <w:t xml:space="preserve"> lentelė.</w:t>
      </w:r>
      <w:r w:rsidR="00B34B17">
        <w:rPr>
          <w:rFonts w:ascii="Times New Roman" w:hAnsi="Times New Roman"/>
          <w:sz w:val="24"/>
          <w:szCs w:val="24"/>
        </w:rPr>
        <w:t xml:space="preserve"> Mokyklų pastatų būklė</w:t>
      </w:r>
    </w:p>
    <w:p w:rsidR="00DA5C4F" w:rsidRDefault="00DA5C4F" w:rsidP="00751CE2">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2077"/>
        <w:gridCol w:w="736"/>
        <w:gridCol w:w="24"/>
        <w:gridCol w:w="793"/>
        <w:gridCol w:w="718"/>
        <w:gridCol w:w="22"/>
        <w:gridCol w:w="817"/>
        <w:gridCol w:w="903"/>
        <w:gridCol w:w="7"/>
        <w:gridCol w:w="817"/>
      </w:tblGrid>
      <w:tr w:rsidR="00DA5C4F" w:rsidRPr="00DA5C4F" w:rsidTr="006309BE">
        <w:trPr>
          <w:trHeight w:val="534"/>
        </w:trPr>
        <w:tc>
          <w:tcPr>
            <w:tcW w:w="531" w:type="dxa"/>
            <w:shd w:val="clear" w:color="auto" w:fill="auto"/>
            <w:vAlign w:val="center"/>
          </w:tcPr>
          <w:p w:rsidR="00DA5C4F" w:rsidRPr="00CF3711" w:rsidRDefault="00751CE2" w:rsidP="006309BE">
            <w:pPr>
              <w:spacing w:after="0" w:line="240" w:lineRule="auto"/>
              <w:jc w:val="center"/>
              <w:rPr>
                <w:rFonts w:ascii="Times New Roman" w:eastAsia="Times New Roman" w:hAnsi="Times New Roman"/>
                <w:b/>
                <w:sz w:val="24"/>
                <w:szCs w:val="24"/>
                <w:lang w:eastAsia="lt-LT"/>
              </w:rPr>
            </w:pPr>
            <w:r w:rsidRPr="00CF3711">
              <w:rPr>
                <w:rFonts w:ascii="Times New Roman" w:eastAsia="Times New Roman" w:hAnsi="Times New Roman"/>
                <w:b/>
                <w:sz w:val="24"/>
                <w:szCs w:val="24"/>
                <w:lang w:eastAsia="lt-LT"/>
              </w:rPr>
              <w:t>Eil.</w:t>
            </w:r>
          </w:p>
          <w:p w:rsidR="00DA5C4F" w:rsidRPr="00CF3711" w:rsidRDefault="00DA5C4F" w:rsidP="006309BE">
            <w:pPr>
              <w:spacing w:after="0" w:line="240" w:lineRule="auto"/>
              <w:jc w:val="center"/>
              <w:rPr>
                <w:rFonts w:ascii="Times New Roman" w:eastAsia="Times New Roman" w:hAnsi="Times New Roman"/>
                <w:b/>
                <w:sz w:val="24"/>
                <w:szCs w:val="24"/>
                <w:lang w:eastAsia="lt-LT"/>
              </w:rPr>
            </w:pPr>
            <w:r w:rsidRPr="00CF3711">
              <w:rPr>
                <w:rFonts w:ascii="Times New Roman" w:eastAsia="Times New Roman" w:hAnsi="Times New Roman"/>
                <w:b/>
                <w:sz w:val="24"/>
                <w:szCs w:val="24"/>
                <w:lang w:eastAsia="lt-LT"/>
              </w:rPr>
              <w:t>Nr.</w:t>
            </w:r>
          </w:p>
        </w:tc>
        <w:tc>
          <w:tcPr>
            <w:tcW w:w="2077" w:type="dxa"/>
            <w:shd w:val="clear" w:color="auto" w:fill="auto"/>
            <w:vAlign w:val="center"/>
          </w:tcPr>
          <w:p w:rsidR="00DA5C4F" w:rsidRPr="00CF3711" w:rsidRDefault="00DA5C4F" w:rsidP="006309BE">
            <w:pPr>
              <w:spacing w:after="0" w:line="240" w:lineRule="auto"/>
              <w:jc w:val="center"/>
              <w:rPr>
                <w:rFonts w:ascii="Times New Roman" w:eastAsia="Times New Roman" w:hAnsi="Times New Roman"/>
                <w:b/>
                <w:sz w:val="24"/>
                <w:szCs w:val="24"/>
                <w:lang w:eastAsia="lt-LT"/>
              </w:rPr>
            </w:pPr>
            <w:r w:rsidRPr="00CF3711">
              <w:rPr>
                <w:rFonts w:ascii="Times New Roman" w:eastAsia="Times New Roman" w:hAnsi="Times New Roman"/>
                <w:b/>
                <w:sz w:val="24"/>
                <w:szCs w:val="24"/>
                <w:lang w:eastAsia="lt-LT"/>
              </w:rPr>
              <w:t>Mokyklos pavadinimas</w:t>
            </w:r>
          </w:p>
        </w:tc>
        <w:tc>
          <w:tcPr>
            <w:tcW w:w="1489" w:type="dxa"/>
            <w:gridSpan w:val="3"/>
            <w:shd w:val="clear" w:color="auto" w:fill="auto"/>
            <w:vAlign w:val="center"/>
          </w:tcPr>
          <w:p w:rsidR="00DA5C4F" w:rsidRPr="00CF3711" w:rsidRDefault="00DA5C4F" w:rsidP="006309BE">
            <w:pPr>
              <w:spacing w:after="0" w:line="240" w:lineRule="auto"/>
              <w:jc w:val="center"/>
              <w:rPr>
                <w:rFonts w:ascii="Times New Roman" w:eastAsia="Times New Roman" w:hAnsi="Times New Roman"/>
                <w:b/>
                <w:sz w:val="24"/>
                <w:szCs w:val="24"/>
                <w:lang w:eastAsia="lt-LT"/>
              </w:rPr>
            </w:pPr>
            <w:r w:rsidRPr="00CF3711">
              <w:rPr>
                <w:rFonts w:ascii="Times New Roman" w:eastAsia="Times New Roman" w:hAnsi="Times New Roman"/>
                <w:b/>
                <w:sz w:val="24"/>
                <w:szCs w:val="24"/>
                <w:lang w:eastAsia="lt-LT"/>
              </w:rPr>
              <w:t>Renovuota</w:t>
            </w:r>
          </w:p>
        </w:tc>
        <w:tc>
          <w:tcPr>
            <w:tcW w:w="1489" w:type="dxa"/>
            <w:gridSpan w:val="3"/>
            <w:shd w:val="clear" w:color="auto" w:fill="auto"/>
            <w:vAlign w:val="center"/>
          </w:tcPr>
          <w:p w:rsidR="00DA5C4F" w:rsidRPr="00CF3711" w:rsidRDefault="00DA5C4F" w:rsidP="006309BE">
            <w:pPr>
              <w:spacing w:after="0" w:line="240" w:lineRule="auto"/>
              <w:jc w:val="center"/>
              <w:rPr>
                <w:rFonts w:ascii="Times New Roman" w:eastAsia="Times New Roman" w:hAnsi="Times New Roman"/>
                <w:b/>
                <w:sz w:val="24"/>
                <w:szCs w:val="24"/>
                <w:lang w:eastAsia="lt-LT"/>
              </w:rPr>
            </w:pPr>
            <w:r w:rsidRPr="00CF3711">
              <w:rPr>
                <w:rFonts w:ascii="Times New Roman" w:eastAsia="Times New Roman" w:hAnsi="Times New Roman"/>
                <w:b/>
                <w:sz w:val="24"/>
                <w:szCs w:val="24"/>
                <w:lang w:eastAsia="lt-LT"/>
              </w:rPr>
              <w:t>Renovuota iš dalies</w:t>
            </w:r>
          </w:p>
        </w:tc>
        <w:tc>
          <w:tcPr>
            <w:tcW w:w="1700" w:type="dxa"/>
            <w:gridSpan w:val="3"/>
            <w:shd w:val="clear" w:color="auto" w:fill="auto"/>
            <w:vAlign w:val="center"/>
          </w:tcPr>
          <w:p w:rsidR="00DA5C4F" w:rsidRPr="00CF3711" w:rsidRDefault="00DA5C4F" w:rsidP="006309BE">
            <w:pPr>
              <w:spacing w:after="0" w:line="240" w:lineRule="auto"/>
              <w:jc w:val="center"/>
              <w:rPr>
                <w:rFonts w:ascii="Times New Roman" w:eastAsia="Times New Roman" w:hAnsi="Times New Roman"/>
                <w:b/>
                <w:sz w:val="24"/>
                <w:szCs w:val="24"/>
                <w:lang w:eastAsia="lt-LT"/>
              </w:rPr>
            </w:pPr>
            <w:r w:rsidRPr="00CF3711">
              <w:rPr>
                <w:rFonts w:ascii="Times New Roman" w:eastAsia="Times New Roman" w:hAnsi="Times New Roman"/>
                <w:b/>
                <w:sz w:val="24"/>
                <w:szCs w:val="24"/>
                <w:lang w:eastAsia="lt-LT"/>
              </w:rPr>
              <w:t>Nerenovuota</w:t>
            </w:r>
          </w:p>
        </w:tc>
      </w:tr>
      <w:tr w:rsidR="00DA5C4F" w:rsidRPr="00DA5C4F" w:rsidTr="00CF3711">
        <w:trPr>
          <w:trHeight w:val="534"/>
        </w:trPr>
        <w:tc>
          <w:tcPr>
            <w:tcW w:w="531" w:type="dxa"/>
            <w:shd w:val="clear" w:color="auto" w:fill="auto"/>
          </w:tcPr>
          <w:p w:rsidR="00DA5C4F" w:rsidRPr="00CF3711" w:rsidRDefault="00DA5C4F" w:rsidP="00DA5C4F">
            <w:pPr>
              <w:spacing w:after="0" w:line="240" w:lineRule="auto"/>
              <w:rPr>
                <w:rFonts w:ascii="Times New Roman" w:eastAsia="Times New Roman" w:hAnsi="Times New Roman"/>
                <w:b/>
                <w:sz w:val="24"/>
                <w:szCs w:val="24"/>
                <w:lang w:eastAsia="lt-LT"/>
              </w:rPr>
            </w:pPr>
          </w:p>
        </w:tc>
        <w:tc>
          <w:tcPr>
            <w:tcW w:w="2077" w:type="dxa"/>
            <w:shd w:val="clear" w:color="auto" w:fill="auto"/>
            <w:vAlign w:val="center"/>
          </w:tcPr>
          <w:p w:rsidR="00DA5C4F" w:rsidRPr="00CF3711" w:rsidRDefault="00CF3711" w:rsidP="00CF3711">
            <w:pPr>
              <w:spacing w:after="0" w:line="240" w:lineRule="auto"/>
              <w:jc w:val="center"/>
              <w:rPr>
                <w:rFonts w:ascii="Times New Roman" w:eastAsia="Times New Roman" w:hAnsi="Times New Roman"/>
                <w:b/>
                <w:sz w:val="24"/>
                <w:szCs w:val="24"/>
                <w:lang w:eastAsia="lt-LT"/>
              </w:rPr>
            </w:pPr>
            <w:r w:rsidRPr="00CF3711">
              <w:rPr>
                <w:rFonts w:ascii="Times New Roman" w:eastAsia="Times New Roman" w:hAnsi="Times New Roman"/>
                <w:b/>
                <w:sz w:val="24"/>
                <w:szCs w:val="24"/>
                <w:lang w:eastAsia="lt-LT"/>
              </w:rPr>
              <w:t>Gimnazijos</w:t>
            </w:r>
          </w:p>
        </w:tc>
        <w:tc>
          <w:tcPr>
            <w:tcW w:w="699" w:type="dxa"/>
            <w:shd w:val="clear" w:color="auto" w:fill="auto"/>
            <w:vAlign w:val="center"/>
          </w:tcPr>
          <w:p w:rsidR="00DA5C4F" w:rsidRPr="00CF3711" w:rsidRDefault="00DA5C4F" w:rsidP="007E52F1">
            <w:pPr>
              <w:spacing w:after="0" w:line="240" w:lineRule="auto"/>
              <w:jc w:val="center"/>
              <w:rPr>
                <w:rFonts w:ascii="Times New Roman" w:eastAsia="Times New Roman" w:hAnsi="Times New Roman"/>
                <w:b/>
                <w:sz w:val="24"/>
                <w:szCs w:val="24"/>
                <w:lang w:eastAsia="lt-LT"/>
              </w:rPr>
            </w:pPr>
            <w:r w:rsidRPr="00CF3711">
              <w:rPr>
                <w:rFonts w:ascii="Times New Roman" w:eastAsia="Times New Roman" w:hAnsi="Times New Roman"/>
                <w:b/>
                <w:sz w:val="24"/>
                <w:szCs w:val="24"/>
                <w:lang w:eastAsia="lt-LT"/>
              </w:rPr>
              <w:t>Išorė</w:t>
            </w:r>
          </w:p>
        </w:tc>
        <w:tc>
          <w:tcPr>
            <w:tcW w:w="790" w:type="dxa"/>
            <w:gridSpan w:val="2"/>
            <w:shd w:val="clear" w:color="auto" w:fill="auto"/>
            <w:vAlign w:val="center"/>
          </w:tcPr>
          <w:p w:rsidR="00DA5C4F" w:rsidRPr="00CF3711" w:rsidRDefault="00DA5C4F" w:rsidP="007E52F1">
            <w:pPr>
              <w:spacing w:after="0" w:line="240" w:lineRule="auto"/>
              <w:jc w:val="center"/>
              <w:rPr>
                <w:rFonts w:ascii="Times New Roman" w:eastAsia="Times New Roman" w:hAnsi="Times New Roman"/>
                <w:b/>
                <w:sz w:val="24"/>
                <w:szCs w:val="24"/>
                <w:lang w:eastAsia="lt-LT"/>
              </w:rPr>
            </w:pPr>
            <w:r w:rsidRPr="00CF3711">
              <w:rPr>
                <w:rFonts w:ascii="Times New Roman" w:eastAsia="Times New Roman" w:hAnsi="Times New Roman"/>
                <w:b/>
                <w:sz w:val="24"/>
                <w:szCs w:val="24"/>
                <w:lang w:eastAsia="lt-LT"/>
              </w:rPr>
              <w:t>Vidus</w:t>
            </w:r>
          </w:p>
        </w:tc>
        <w:tc>
          <w:tcPr>
            <w:tcW w:w="699" w:type="dxa"/>
            <w:gridSpan w:val="2"/>
            <w:shd w:val="clear" w:color="auto" w:fill="auto"/>
            <w:vAlign w:val="center"/>
          </w:tcPr>
          <w:p w:rsidR="00DA5C4F" w:rsidRPr="00CF3711" w:rsidRDefault="00DA5C4F" w:rsidP="007E52F1">
            <w:pPr>
              <w:spacing w:after="0" w:line="240" w:lineRule="auto"/>
              <w:jc w:val="center"/>
              <w:rPr>
                <w:rFonts w:ascii="Times New Roman" w:eastAsia="Times New Roman" w:hAnsi="Times New Roman"/>
                <w:b/>
                <w:sz w:val="24"/>
                <w:szCs w:val="24"/>
                <w:lang w:eastAsia="lt-LT"/>
              </w:rPr>
            </w:pPr>
            <w:r w:rsidRPr="00CF3711">
              <w:rPr>
                <w:rFonts w:ascii="Times New Roman" w:eastAsia="Times New Roman" w:hAnsi="Times New Roman"/>
                <w:b/>
                <w:sz w:val="24"/>
                <w:szCs w:val="24"/>
                <w:lang w:eastAsia="lt-LT"/>
              </w:rPr>
              <w:t>Išorė</w:t>
            </w:r>
          </w:p>
        </w:tc>
        <w:tc>
          <w:tcPr>
            <w:tcW w:w="790" w:type="dxa"/>
            <w:shd w:val="clear" w:color="auto" w:fill="auto"/>
            <w:vAlign w:val="center"/>
          </w:tcPr>
          <w:p w:rsidR="00DA5C4F" w:rsidRPr="00CF3711" w:rsidRDefault="00DA5C4F" w:rsidP="007E52F1">
            <w:pPr>
              <w:spacing w:after="0" w:line="240" w:lineRule="auto"/>
              <w:jc w:val="center"/>
              <w:rPr>
                <w:rFonts w:ascii="Times New Roman" w:eastAsia="Times New Roman" w:hAnsi="Times New Roman"/>
                <w:b/>
                <w:sz w:val="24"/>
                <w:szCs w:val="24"/>
                <w:lang w:eastAsia="lt-LT"/>
              </w:rPr>
            </w:pPr>
            <w:r w:rsidRPr="00CF3711">
              <w:rPr>
                <w:rFonts w:ascii="Times New Roman" w:eastAsia="Times New Roman" w:hAnsi="Times New Roman"/>
                <w:b/>
                <w:sz w:val="24"/>
                <w:szCs w:val="24"/>
                <w:lang w:eastAsia="lt-LT"/>
              </w:rPr>
              <w:t>Vidus</w:t>
            </w:r>
          </w:p>
        </w:tc>
        <w:tc>
          <w:tcPr>
            <w:tcW w:w="910" w:type="dxa"/>
            <w:gridSpan w:val="2"/>
            <w:shd w:val="clear" w:color="auto" w:fill="auto"/>
            <w:vAlign w:val="center"/>
          </w:tcPr>
          <w:p w:rsidR="00DA5C4F" w:rsidRPr="00CF3711" w:rsidRDefault="00DA5C4F" w:rsidP="007E52F1">
            <w:pPr>
              <w:spacing w:after="0" w:line="240" w:lineRule="auto"/>
              <w:jc w:val="center"/>
              <w:rPr>
                <w:rFonts w:ascii="Times New Roman" w:eastAsia="Times New Roman" w:hAnsi="Times New Roman"/>
                <w:b/>
                <w:sz w:val="24"/>
                <w:szCs w:val="24"/>
                <w:lang w:eastAsia="lt-LT"/>
              </w:rPr>
            </w:pPr>
            <w:r w:rsidRPr="00CF3711">
              <w:rPr>
                <w:rFonts w:ascii="Times New Roman" w:eastAsia="Times New Roman" w:hAnsi="Times New Roman"/>
                <w:b/>
                <w:sz w:val="24"/>
                <w:szCs w:val="24"/>
                <w:lang w:eastAsia="lt-LT"/>
              </w:rPr>
              <w:t>Išorė</w:t>
            </w:r>
          </w:p>
        </w:tc>
        <w:tc>
          <w:tcPr>
            <w:tcW w:w="790" w:type="dxa"/>
            <w:shd w:val="clear" w:color="auto" w:fill="auto"/>
            <w:vAlign w:val="center"/>
          </w:tcPr>
          <w:p w:rsidR="00DA5C4F" w:rsidRPr="00CF3711" w:rsidRDefault="00DA5C4F" w:rsidP="007E52F1">
            <w:pPr>
              <w:spacing w:after="0" w:line="240" w:lineRule="auto"/>
              <w:jc w:val="center"/>
              <w:rPr>
                <w:rFonts w:ascii="Times New Roman" w:eastAsia="Times New Roman" w:hAnsi="Times New Roman"/>
                <w:b/>
                <w:sz w:val="24"/>
                <w:szCs w:val="24"/>
                <w:lang w:eastAsia="lt-LT"/>
              </w:rPr>
            </w:pPr>
            <w:r w:rsidRPr="00CF3711">
              <w:rPr>
                <w:rFonts w:ascii="Times New Roman" w:eastAsia="Times New Roman" w:hAnsi="Times New Roman"/>
                <w:b/>
                <w:sz w:val="24"/>
                <w:szCs w:val="24"/>
                <w:lang w:eastAsia="lt-LT"/>
              </w:rPr>
              <w:t>Vidus</w:t>
            </w:r>
          </w:p>
        </w:tc>
      </w:tr>
      <w:tr w:rsidR="00DA5C4F" w:rsidRPr="00DA5C4F" w:rsidTr="00691A82">
        <w:tblPrEx>
          <w:tblLook w:val="01E0" w:firstRow="1" w:lastRow="1" w:firstColumn="1" w:lastColumn="1" w:noHBand="0" w:noVBand="0"/>
        </w:tblPrEx>
        <w:trPr>
          <w:trHeight w:val="534"/>
        </w:trPr>
        <w:tc>
          <w:tcPr>
            <w:tcW w:w="531" w:type="dxa"/>
            <w:shd w:val="clear" w:color="auto" w:fill="auto"/>
          </w:tcPr>
          <w:p w:rsidR="00DA5C4F" w:rsidRPr="00DA5C4F" w:rsidRDefault="00DA5C4F" w:rsidP="00DA5C4F">
            <w:pPr>
              <w:spacing w:after="0" w:line="240" w:lineRule="auto"/>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 xml:space="preserve">1. </w:t>
            </w:r>
          </w:p>
        </w:tc>
        <w:tc>
          <w:tcPr>
            <w:tcW w:w="2077" w:type="dxa"/>
            <w:shd w:val="clear" w:color="auto" w:fill="auto"/>
          </w:tcPr>
          <w:p w:rsidR="00DA5C4F" w:rsidRPr="00DA5C4F" w:rsidRDefault="00DA5C4F" w:rsidP="00DA5C4F">
            <w:pPr>
              <w:spacing w:after="0" w:line="240" w:lineRule="auto"/>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J.</w:t>
            </w:r>
            <w:r w:rsidR="00CF3711">
              <w:rPr>
                <w:rFonts w:ascii="Times New Roman" w:eastAsia="Times New Roman" w:hAnsi="Times New Roman"/>
                <w:sz w:val="24"/>
                <w:szCs w:val="24"/>
                <w:lang w:eastAsia="lt-LT"/>
              </w:rPr>
              <w:t xml:space="preserve"> </w:t>
            </w:r>
            <w:r w:rsidRPr="00DA5C4F">
              <w:rPr>
                <w:rFonts w:ascii="Times New Roman" w:eastAsia="Times New Roman" w:hAnsi="Times New Roman"/>
                <w:sz w:val="24"/>
                <w:szCs w:val="24"/>
                <w:lang w:eastAsia="lt-LT"/>
              </w:rPr>
              <w:t>Balčikonio gimnazija</w:t>
            </w:r>
          </w:p>
        </w:tc>
        <w:tc>
          <w:tcPr>
            <w:tcW w:w="699"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790"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699"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w:t>
            </w:r>
          </w:p>
        </w:tc>
        <w:tc>
          <w:tcPr>
            <w:tcW w:w="790"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910"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790"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w:t>
            </w:r>
          </w:p>
        </w:tc>
      </w:tr>
      <w:tr w:rsidR="00DA5C4F" w:rsidRPr="00DA5C4F" w:rsidTr="00691A82">
        <w:tblPrEx>
          <w:tblLook w:val="01E0" w:firstRow="1" w:lastRow="1" w:firstColumn="1" w:lastColumn="1" w:noHBand="0" w:noVBand="0"/>
        </w:tblPrEx>
        <w:trPr>
          <w:trHeight w:val="534"/>
        </w:trPr>
        <w:tc>
          <w:tcPr>
            <w:tcW w:w="531" w:type="dxa"/>
            <w:shd w:val="clear" w:color="auto" w:fill="auto"/>
          </w:tcPr>
          <w:p w:rsidR="00DA5C4F" w:rsidRPr="00DA5C4F" w:rsidRDefault="00DA5C4F" w:rsidP="00DA5C4F">
            <w:pPr>
              <w:spacing w:after="0" w:line="240" w:lineRule="auto"/>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2.</w:t>
            </w:r>
          </w:p>
        </w:tc>
        <w:tc>
          <w:tcPr>
            <w:tcW w:w="2077" w:type="dxa"/>
            <w:shd w:val="clear" w:color="auto" w:fill="auto"/>
          </w:tcPr>
          <w:p w:rsidR="00DA5C4F" w:rsidRPr="00DA5C4F" w:rsidRDefault="00DA5C4F" w:rsidP="00DA5C4F">
            <w:pPr>
              <w:spacing w:after="0" w:line="240" w:lineRule="auto"/>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V.</w:t>
            </w:r>
            <w:r w:rsidR="00CF3711">
              <w:rPr>
                <w:rFonts w:ascii="Times New Roman" w:eastAsia="Times New Roman" w:hAnsi="Times New Roman"/>
                <w:sz w:val="24"/>
                <w:szCs w:val="24"/>
                <w:lang w:eastAsia="lt-LT"/>
              </w:rPr>
              <w:t xml:space="preserve"> </w:t>
            </w:r>
            <w:r w:rsidRPr="00DA5C4F">
              <w:rPr>
                <w:rFonts w:ascii="Times New Roman" w:eastAsia="Times New Roman" w:hAnsi="Times New Roman"/>
                <w:sz w:val="24"/>
                <w:szCs w:val="24"/>
                <w:lang w:eastAsia="lt-LT"/>
              </w:rPr>
              <w:t>Žemkalnio gimnazija</w:t>
            </w:r>
          </w:p>
        </w:tc>
        <w:tc>
          <w:tcPr>
            <w:tcW w:w="699"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w:t>
            </w:r>
          </w:p>
        </w:tc>
        <w:tc>
          <w:tcPr>
            <w:tcW w:w="790"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699"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790"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w:t>
            </w:r>
          </w:p>
        </w:tc>
        <w:tc>
          <w:tcPr>
            <w:tcW w:w="910"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790"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r>
      <w:tr w:rsidR="00DA5C4F" w:rsidRPr="00DA5C4F" w:rsidTr="00691A82">
        <w:tblPrEx>
          <w:tblLook w:val="01E0" w:firstRow="1" w:lastRow="1" w:firstColumn="1" w:lastColumn="1" w:noHBand="0" w:noVBand="0"/>
        </w:tblPrEx>
        <w:trPr>
          <w:trHeight w:val="534"/>
        </w:trPr>
        <w:tc>
          <w:tcPr>
            <w:tcW w:w="531" w:type="dxa"/>
            <w:shd w:val="clear" w:color="auto" w:fill="auto"/>
          </w:tcPr>
          <w:p w:rsidR="00DA5C4F" w:rsidRPr="00DA5C4F" w:rsidRDefault="00DA5C4F" w:rsidP="00DA5C4F">
            <w:pPr>
              <w:spacing w:after="0" w:line="240" w:lineRule="auto"/>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3.</w:t>
            </w:r>
          </w:p>
        </w:tc>
        <w:tc>
          <w:tcPr>
            <w:tcW w:w="2077" w:type="dxa"/>
            <w:shd w:val="clear" w:color="auto" w:fill="auto"/>
          </w:tcPr>
          <w:p w:rsidR="00DA5C4F" w:rsidRPr="00DA5C4F" w:rsidRDefault="00DA5C4F" w:rsidP="00751CE2">
            <w:pPr>
              <w:spacing w:after="0" w:line="240" w:lineRule="auto"/>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5</w:t>
            </w:r>
            <w:r w:rsidR="00751CE2">
              <w:rPr>
                <w:rFonts w:ascii="Times New Roman" w:eastAsia="Times New Roman" w:hAnsi="Times New Roman"/>
                <w:sz w:val="24"/>
                <w:szCs w:val="24"/>
                <w:lang w:eastAsia="lt-LT"/>
              </w:rPr>
              <w:t>-</w:t>
            </w:r>
            <w:r w:rsidRPr="00DA5C4F">
              <w:rPr>
                <w:rFonts w:ascii="Times New Roman" w:eastAsia="Times New Roman" w:hAnsi="Times New Roman"/>
                <w:sz w:val="24"/>
                <w:szCs w:val="24"/>
                <w:lang w:eastAsia="lt-LT"/>
              </w:rPr>
              <w:t>oji gimnazija</w:t>
            </w:r>
          </w:p>
        </w:tc>
        <w:tc>
          <w:tcPr>
            <w:tcW w:w="699"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790"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699"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w:t>
            </w:r>
          </w:p>
        </w:tc>
        <w:tc>
          <w:tcPr>
            <w:tcW w:w="790"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910"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790"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w:t>
            </w:r>
          </w:p>
        </w:tc>
      </w:tr>
      <w:tr w:rsidR="00DA5C4F" w:rsidRPr="00DA5C4F" w:rsidTr="00691A82">
        <w:tblPrEx>
          <w:tblLook w:val="01E0" w:firstRow="1" w:lastRow="1" w:firstColumn="1" w:lastColumn="1" w:noHBand="0" w:noVBand="0"/>
        </w:tblPrEx>
        <w:trPr>
          <w:trHeight w:val="534"/>
        </w:trPr>
        <w:tc>
          <w:tcPr>
            <w:tcW w:w="531" w:type="dxa"/>
            <w:shd w:val="clear" w:color="auto" w:fill="auto"/>
          </w:tcPr>
          <w:p w:rsidR="00DA5C4F" w:rsidRPr="00DA5C4F" w:rsidRDefault="00DA5C4F" w:rsidP="00DA5C4F">
            <w:pPr>
              <w:spacing w:after="0" w:line="240" w:lineRule="auto"/>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lastRenderedPageBreak/>
              <w:t>4.</w:t>
            </w:r>
          </w:p>
        </w:tc>
        <w:tc>
          <w:tcPr>
            <w:tcW w:w="2077" w:type="dxa"/>
            <w:shd w:val="clear" w:color="auto" w:fill="auto"/>
          </w:tcPr>
          <w:p w:rsidR="00DA5C4F" w:rsidRPr="00DA5C4F" w:rsidRDefault="00DA5C4F" w:rsidP="00DA5C4F">
            <w:pPr>
              <w:spacing w:after="0" w:line="240" w:lineRule="auto"/>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J.</w:t>
            </w:r>
            <w:r w:rsidR="00CF3711">
              <w:rPr>
                <w:rFonts w:ascii="Times New Roman" w:eastAsia="Times New Roman" w:hAnsi="Times New Roman"/>
                <w:sz w:val="24"/>
                <w:szCs w:val="24"/>
                <w:lang w:eastAsia="lt-LT"/>
              </w:rPr>
              <w:t xml:space="preserve"> </w:t>
            </w:r>
            <w:r w:rsidRPr="00DA5C4F">
              <w:rPr>
                <w:rFonts w:ascii="Times New Roman" w:eastAsia="Times New Roman" w:hAnsi="Times New Roman"/>
                <w:sz w:val="24"/>
                <w:szCs w:val="24"/>
                <w:lang w:eastAsia="lt-LT"/>
              </w:rPr>
              <w:t>Miltinio gimnazija</w:t>
            </w:r>
          </w:p>
        </w:tc>
        <w:tc>
          <w:tcPr>
            <w:tcW w:w="699"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790"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699"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w:t>
            </w:r>
          </w:p>
        </w:tc>
        <w:tc>
          <w:tcPr>
            <w:tcW w:w="790"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910"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790"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w:t>
            </w:r>
          </w:p>
        </w:tc>
      </w:tr>
      <w:tr w:rsidR="00DA5C4F" w:rsidRPr="00DA5C4F" w:rsidTr="00691A82">
        <w:tblPrEx>
          <w:tblLook w:val="01E0" w:firstRow="1" w:lastRow="1" w:firstColumn="1" w:lastColumn="1" w:noHBand="0" w:noVBand="0"/>
        </w:tblPrEx>
        <w:trPr>
          <w:trHeight w:val="534"/>
        </w:trPr>
        <w:tc>
          <w:tcPr>
            <w:tcW w:w="531" w:type="dxa"/>
            <w:shd w:val="clear" w:color="auto" w:fill="auto"/>
          </w:tcPr>
          <w:p w:rsidR="00DA5C4F" w:rsidRPr="00DA5C4F" w:rsidRDefault="00DA5C4F" w:rsidP="00DA5C4F">
            <w:pPr>
              <w:spacing w:after="0" w:line="240" w:lineRule="auto"/>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5.</w:t>
            </w:r>
          </w:p>
        </w:tc>
        <w:tc>
          <w:tcPr>
            <w:tcW w:w="2077" w:type="dxa"/>
            <w:shd w:val="clear" w:color="auto" w:fill="auto"/>
          </w:tcPr>
          <w:p w:rsidR="00DA5C4F" w:rsidRPr="00DA5C4F" w:rsidRDefault="00CF3711" w:rsidP="00DA5C4F">
            <w:pPr>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w:t>
            </w:r>
            <w:r w:rsidR="00DA5C4F" w:rsidRPr="00DA5C4F">
              <w:rPr>
                <w:rFonts w:ascii="Times New Roman" w:eastAsia="Times New Roman" w:hAnsi="Times New Roman"/>
                <w:sz w:val="24"/>
                <w:szCs w:val="24"/>
                <w:lang w:eastAsia="lt-LT"/>
              </w:rPr>
              <w:t>Minties“ gimnazija</w:t>
            </w:r>
          </w:p>
        </w:tc>
        <w:tc>
          <w:tcPr>
            <w:tcW w:w="699"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790"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699"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790"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910"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w:t>
            </w:r>
          </w:p>
        </w:tc>
        <w:tc>
          <w:tcPr>
            <w:tcW w:w="790"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w:t>
            </w:r>
          </w:p>
        </w:tc>
      </w:tr>
      <w:tr w:rsidR="00DA5C4F" w:rsidRPr="00DA5C4F" w:rsidTr="00691A82">
        <w:tblPrEx>
          <w:tblLook w:val="01E0" w:firstRow="1" w:lastRow="1" w:firstColumn="1" w:lastColumn="1" w:noHBand="0" w:noVBand="0"/>
        </w:tblPrEx>
        <w:trPr>
          <w:trHeight w:val="534"/>
        </w:trPr>
        <w:tc>
          <w:tcPr>
            <w:tcW w:w="531" w:type="dxa"/>
            <w:shd w:val="clear" w:color="auto" w:fill="auto"/>
          </w:tcPr>
          <w:p w:rsidR="00DA5C4F" w:rsidRPr="00DA5C4F" w:rsidRDefault="00DA5C4F" w:rsidP="00DA5C4F">
            <w:pPr>
              <w:spacing w:after="0" w:line="240" w:lineRule="auto"/>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6.</w:t>
            </w:r>
          </w:p>
        </w:tc>
        <w:tc>
          <w:tcPr>
            <w:tcW w:w="2077" w:type="dxa"/>
            <w:shd w:val="clear" w:color="auto" w:fill="auto"/>
          </w:tcPr>
          <w:p w:rsidR="00DA5C4F" w:rsidRPr="00DA5C4F" w:rsidRDefault="00DA5C4F" w:rsidP="00DA5C4F">
            <w:pPr>
              <w:spacing w:after="0" w:line="240" w:lineRule="auto"/>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K.</w:t>
            </w:r>
            <w:r w:rsidR="00CF3711">
              <w:rPr>
                <w:rFonts w:ascii="Times New Roman" w:eastAsia="Times New Roman" w:hAnsi="Times New Roman"/>
                <w:sz w:val="24"/>
                <w:szCs w:val="24"/>
                <w:lang w:eastAsia="lt-LT"/>
              </w:rPr>
              <w:t xml:space="preserve"> </w:t>
            </w:r>
            <w:r w:rsidRPr="00DA5C4F">
              <w:rPr>
                <w:rFonts w:ascii="Times New Roman" w:eastAsia="Times New Roman" w:hAnsi="Times New Roman"/>
                <w:sz w:val="24"/>
                <w:szCs w:val="24"/>
                <w:lang w:eastAsia="lt-LT"/>
              </w:rPr>
              <w:t>Paltaroko gimnazija</w:t>
            </w:r>
          </w:p>
        </w:tc>
        <w:tc>
          <w:tcPr>
            <w:tcW w:w="699"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w:t>
            </w:r>
          </w:p>
        </w:tc>
        <w:tc>
          <w:tcPr>
            <w:tcW w:w="790"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699"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790"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w:t>
            </w:r>
          </w:p>
        </w:tc>
        <w:tc>
          <w:tcPr>
            <w:tcW w:w="910"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790"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r>
      <w:tr w:rsidR="00DA5C4F" w:rsidRPr="00DA5C4F" w:rsidTr="00691A82">
        <w:tblPrEx>
          <w:tblLook w:val="01E0" w:firstRow="1" w:lastRow="1" w:firstColumn="1" w:lastColumn="1" w:noHBand="0" w:noVBand="0"/>
        </w:tblPrEx>
        <w:trPr>
          <w:trHeight w:val="534"/>
        </w:trPr>
        <w:tc>
          <w:tcPr>
            <w:tcW w:w="531" w:type="dxa"/>
            <w:shd w:val="clear" w:color="auto" w:fill="auto"/>
          </w:tcPr>
          <w:p w:rsidR="00DA5C4F" w:rsidRPr="00DA5C4F" w:rsidRDefault="00DA5C4F" w:rsidP="00DA5C4F">
            <w:pPr>
              <w:spacing w:after="0" w:line="240" w:lineRule="auto"/>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7.</w:t>
            </w:r>
          </w:p>
        </w:tc>
        <w:tc>
          <w:tcPr>
            <w:tcW w:w="2077" w:type="dxa"/>
            <w:shd w:val="clear" w:color="auto" w:fill="auto"/>
          </w:tcPr>
          <w:p w:rsidR="00DA5C4F" w:rsidRPr="00DA5C4F" w:rsidRDefault="00DA5C4F" w:rsidP="00DA5C4F">
            <w:pPr>
              <w:spacing w:after="0" w:line="240" w:lineRule="auto"/>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R.</w:t>
            </w:r>
            <w:r w:rsidR="00CF3711">
              <w:rPr>
                <w:rFonts w:ascii="Times New Roman" w:eastAsia="Times New Roman" w:hAnsi="Times New Roman"/>
                <w:sz w:val="24"/>
                <w:szCs w:val="24"/>
                <w:lang w:eastAsia="lt-LT"/>
              </w:rPr>
              <w:t xml:space="preserve"> </w:t>
            </w:r>
            <w:r w:rsidRPr="00DA5C4F">
              <w:rPr>
                <w:rFonts w:ascii="Times New Roman" w:eastAsia="Times New Roman" w:hAnsi="Times New Roman"/>
                <w:sz w:val="24"/>
                <w:szCs w:val="24"/>
                <w:lang w:eastAsia="lt-LT"/>
              </w:rPr>
              <w:t>Sargūno sporto gimnazija</w:t>
            </w:r>
          </w:p>
        </w:tc>
        <w:tc>
          <w:tcPr>
            <w:tcW w:w="699"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790"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699"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w:t>
            </w:r>
          </w:p>
        </w:tc>
        <w:tc>
          <w:tcPr>
            <w:tcW w:w="790"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910"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790"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w:t>
            </w:r>
          </w:p>
        </w:tc>
      </w:tr>
      <w:tr w:rsidR="00DA5C4F" w:rsidRPr="00DA5C4F" w:rsidTr="00691A82">
        <w:tblPrEx>
          <w:tblLook w:val="01E0" w:firstRow="1" w:lastRow="1" w:firstColumn="1" w:lastColumn="1" w:noHBand="0" w:noVBand="0"/>
        </w:tblPrEx>
        <w:trPr>
          <w:trHeight w:val="534"/>
        </w:trPr>
        <w:tc>
          <w:tcPr>
            <w:tcW w:w="531" w:type="dxa"/>
            <w:shd w:val="clear" w:color="auto" w:fill="auto"/>
          </w:tcPr>
          <w:p w:rsidR="00DA5C4F" w:rsidRPr="00DA5C4F" w:rsidRDefault="00DA5C4F" w:rsidP="00DA5C4F">
            <w:pPr>
              <w:spacing w:after="0" w:line="240" w:lineRule="auto"/>
              <w:rPr>
                <w:rFonts w:ascii="Times New Roman" w:eastAsia="Times New Roman" w:hAnsi="Times New Roman"/>
                <w:sz w:val="24"/>
                <w:szCs w:val="24"/>
                <w:lang w:eastAsia="lt-LT"/>
              </w:rPr>
            </w:pPr>
          </w:p>
        </w:tc>
        <w:tc>
          <w:tcPr>
            <w:tcW w:w="2077" w:type="dxa"/>
            <w:shd w:val="clear" w:color="auto" w:fill="auto"/>
            <w:vAlign w:val="center"/>
          </w:tcPr>
          <w:p w:rsidR="00DA5C4F" w:rsidRPr="00CF3711" w:rsidRDefault="00CF3711" w:rsidP="00CF3711">
            <w:pPr>
              <w:spacing w:after="0" w:line="240" w:lineRule="auto"/>
              <w:jc w:val="center"/>
              <w:rPr>
                <w:rFonts w:ascii="Times New Roman" w:eastAsia="Times New Roman" w:hAnsi="Times New Roman"/>
                <w:b/>
                <w:sz w:val="24"/>
                <w:szCs w:val="24"/>
                <w:lang w:eastAsia="lt-LT"/>
              </w:rPr>
            </w:pPr>
            <w:r w:rsidRPr="00CF3711">
              <w:rPr>
                <w:rFonts w:ascii="Times New Roman" w:eastAsia="Times New Roman" w:hAnsi="Times New Roman"/>
                <w:b/>
                <w:sz w:val="24"/>
                <w:szCs w:val="24"/>
                <w:lang w:eastAsia="lt-LT"/>
              </w:rPr>
              <w:t>Progimnazijos</w:t>
            </w:r>
          </w:p>
        </w:tc>
        <w:tc>
          <w:tcPr>
            <w:tcW w:w="699"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790"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699"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790"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910"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790"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r>
      <w:tr w:rsidR="00DA5C4F" w:rsidRPr="00DA5C4F" w:rsidTr="00691A82">
        <w:tblPrEx>
          <w:tblLook w:val="01E0" w:firstRow="1" w:lastRow="1" w:firstColumn="1" w:lastColumn="1" w:noHBand="0" w:noVBand="0"/>
        </w:tblPrEx>
        <w:tc>
          <w:tcPr>
            <w:tcW w:w="531" w:type="dxa"/>
            <w:shd w:val="clear" w:color="auto" w:fill="auto"/>
          </w:tcPr>
          <w:p w:rsidR="00DA5C4F" w:rsidRPr="00DA5C4F" w:rsidRDefault="00DA5C4F" w:rsidP="00DA5C4F">
            <w:pPr>
              <w:spacing w:after="0" w:line="240" w:lineRule="auto"/>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1.</w:t>
            </w:r>
          </w:p>
        </w:tc>
        <w:tc>
          <w:tcPr>
            <w:tcW w:w="2077" w:type="dxa"/>
            <w:shd w:val="clear" w:color="auto" w:fill="auto"/>
          </w:tcPr>
          <w:p w:rsidR="00DA5C4F" w:rsidRPr="00DA5C4F" w:rsidRDefault="00691A82" w:rsidP="00DA5C4F">
            <w:pPr>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w:t>
            </w:r>
            <w:r w:rsidR="00DA5C4F" w:rsidRPr="00DA5C4F">
              <w:rPr>
                <w:rFonts w:ascii="Times New Roman" w:eastAsia="Times New Roman" w:hAnsi="Times New Roman"/>
                <w:sz w:val="24"/>
                <w:szCs w:val="24"/>
                <w:lang w:eastAsia="lt-LT"/>
              </w:rPr>
              <w:t>Vilties“ progimnazija</w:t>
            </w:r>
          </w:p>
        </w:tc>
        <w:tc>
          <w:tcPr>
            <w:tcW w:w="699"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790"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699"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w:t>
            </w:r>
          </w:p>
        </w:tc>
        <w:tc>
          <w:tcPr>
            <w:tcW w:w="790"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910"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790"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w:t>
            </w:r>
          </w:p>
        </w:tc>
      </w:tr>
      <w:tr w:rsidR="00DA5C4F" w:rsidRPr="00DA5C4F" w:rsidTr="00691A82">
        <w:tblPrEx>
          <w:tblLook w:val="01E0" w:firstRow="1" w:lastRow="1" w:firstColumn="1" w:lastColumn="1" w:noHBand="0" w:noVBand="0"/>
        </w:tblPrEx>
        <w:tc>
          <w:tcPr>
            <w:tcW w:w="531" w:type="dxa"/>
            <w:shd w:val="clear" w:color="auto" w:fill="auto"/>
          </w:tcPr>
          <w:p w:rsidR="00DA5C4F" w:rsidRPr="00DA5C4F" w:rsidRDefault="00DA5C4F" w:rsidP="00DA5C4F">
            <w:pPr>
              <w:spacing w:after="0" w:line="240" w:lineRule="auto"/>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2.</w:t>
            </w:r>
          </w:p>
        </w:tc>
        <w:tc>
          <w:tcPr>
            <w:tcW w:w="2077" w:type="dxa"/>
            <w:shd w:val="clear" w:color="auto" w:fill="auto"/>
          </w:tcPr>
          <w:p w:rsidR="00DA5C4F" w:rsidRPr="00DA5C4F" w:rsidRDefault="00691A82" w:rsidP="00DA5C4F">
            <w:pPr>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w:t>
            </w:r>
            <w:r w:rsidR="00DA5C4F" w:rsidRPr="00DA5C4F">
              <w:rPr>
                <w:rFonts w:ascii="Times New Roman" w:eastAsia="Times New Roman" w:hAnsi="Times New Roman"/>
                <w:sz w:val="24"/>
                <w:szCs w:val="24"/>
                <w:lang w:eastAsia="lt-LT"/>
              </w:rPr>
              <w:t>Aušros“ progimnazija</w:t>
            </w:r>
          </w:p>
        </w:tc>
        <w:tc>
          <w:tcPr>
            <w:tcW w:w="699"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790"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699"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w:t>
            </w:r>
          </w:p>
        </w:tc>
        <w:tc>
          <w:tcPr>
            <w:tcW w:w="790"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910"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790"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w:t>
            </w:r>
          </w:p>
        </w:tc>
      </w:tr>
      <w:tr w:rsidR="00DA5C4F" w:rsidRPr="00DA5C4F" w:rsidTr="00691A82">
        <w:tblPrEx>
          <w:tblLook w:val="01E0" w:firstRow="1" w:lastRow="1" w:firstColumn="1" w:lastColumn="1" w:noHBand="0" w:noVBand="0"/>
        </w:tblPrEx>
        <w:tc>
          <w:tcPr>
            <w:tcW w:w="531" w:type="dxa"/>
            <w:shd w:val="clear" w:color="auto" w:fill="auto"/>
          </w:tcPr>
          <w:p w:rsidR="00DA5C4F" w:rsidRPr="00DA5C4F" w:rsidRDefault="00DA5C4F" w:rsidP="00DA5C4F">
            <w:pPr>
              <w:spacing w:after="0" w:line="240" w:lineRule="auto"/>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3.</w:t>
            </w:r>
          </w:p>
        </w:tc>
        <w:tc>
          <w:tcPr>
            <w:tcW w:w="2077" w:type="dxa"/>
            <w:shd w:val="clear" w:color="auto" w:fill="auto"/>
          </w:tcPr>
          <w:p w:rsidR="00DA5C4F" w:rsidRPr="00DA5C4F" w:rsidRDefault="00DA5C4F" w:rsidP="00DA5C4F">
            <w:pPr>
              <w:spacing w:after="0" w:line="240" w:lineRule="auto"/>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Rožyno</w:t>
            </w:r>
          </w:p>
          <w:p w:rsidR="00DA5C4F" w:rsidRPr="00DA5C4F" w:rsidRDefault="00DA5C4F" w:rsidP="00DA5C4F">
            <w:pPr>
              <w:spacing w:after="0" w:line="240" w:lineRule="auto"/>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progimnazija</w:t>
            </w:r>
          </w:p>
        </w:tc>
        <w:tc>
          <w:tcPr>
            <w:tcW w:w="699"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790"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699"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w:t>
            </w:r>
          </w:p>
        </w:tc>
        <w:tc>
          <w:tcPr>
            <w:tcW w:w="790"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910"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790"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w:t>
            </w:r>
          </w:p>
        </w:tc>
      </w:tr>
      <w:tr w:rsidR="00DA5C4F" w:rsidRPr="00DA5C4F" w:rsidTr="00691A82">
        <w:tblPrEx>
          <w:tblLook w:val="01E0" w:firstRow="1" w:lastRow="1" w:firstColumn="1" w:lastColumn="1" w:noHBand="0" w:noVBand="0"/>
        </w:tblPrEx>
        <w:tc>
          <w:tcPr>
            <w:tcW w:w="531" w:type="dxa"/>
            <w:shd w:val="clear" w:color="auto" w:fill="auto"/>
          </w:tcPr>
          <w:p w:rsidR="00DA5C4F" w:rsidRPr="00DA5C4F" w:rsidRDefault="00DA5C4F" w:rsidP="00DA5C4F">
            <w:pPr>
              <w:spacing w:after="0" w:line="240" w:lineRule="auto"/>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4.</w:t>
            </w:r>
          </w:p>
        </w:tc>
        <w:tc>
          <w:tcPr>
            <w:tcW w:w="2077" w:type="dxa"/>
            <w:shd w:val="clear" w:color="auto" w:fill="auto"/>
          </w:tcPr>
          <w:p w:rsidR="00DA5C4F" w:rsidRPr="00DA5C4F" w:rsidRDefault="00691A82" w:rsidP="00DA5C4F">
            <w:pPr>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w:t>
            </w:r>
            <w:r w:rsidR="00DA5C4F" w:rsidRPr="00DA5C4F">
              <w:rPr>
                <w:rFonts w:ascii="Times New Roman" w:eastAsia="Times New Roman" w:hAnsi="Times New Roman"/>
                <w:sz w:val="24"/>
                <w:szCs w:val="24"/>
                <w:lang w:eastAsia="lt-LT"/>
              </w:rPr>
              <w:t>Saulėtekio“ progimnazija</w:t>
            </w:r>
          </w:p>
        </w:tc>
        <w:tc>
          <w:tcPr>
            <w:tcW w:w="699"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790"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699"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w:t>
            </w:r>
          </w:p>
        </w:tc>
        <w:tc>
          <w:tcPr>
            <w:tcW w:w="790"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910"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790"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w:t>
            </w:r>
          </w:p>
        </w:tc>
      </w:tr>
      <w:tr w:rsidR="00DA5C4F" w:rsidRPr="00DA5C4F" w:rsidTr="00691A82">
        <w:tblPrEx>
          <w:tblLook w:val="01E0" w:firstRow="1" w:lastRow="1" w:firstColumn="1" w:lastColumn="1" w:noHBand="0" w:noVBand="0"/>
        </w:tblPrEx>
        <w:tc>
          <w:tcPr>
            <w:tcW w:w="531" w:type="dxa"/>
            <w:shd w:val="clear" w:color="auto" w:fill="auto"/>
          </w:tcPr>
          <w:p w:rsidR="00DA5C4F" w:rsidRPr="00DA5C4F" w:rsidRDefault="00DA5C4F" w:rsidP="00DA5C4F">
            <w:pPr>
              <w:spacing w:after="0" w:line="240" w:lineRule="auto"/>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5.</w:t>
            </w:r>
          </w:p>
        </w:tc>
        <w:tc>
          <w:tcPr>
            <w:tcW w:w="2077" w:type="dxa"/>
            <w:shd w:val="clear" w:color="auto" w:fill="auto"/>
          </w:tcPr>
          <w:p w:rsidR="00DA5C4F" w:rsidRPr="00DA5C4F" w:rsidRDefault="00691A82" w:rsidP="00DA5C4F">
            <w:pPr>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w:t>
            </w:r>
            <w:r w:rsidR="00DA5C4F" w:rsidRPr="00DA5C4F">
              <w:rPr>
                <w:rFonts w:ascii="Times New Roman" w:eastAsia="Times New Roman" w:hAnsi="Times New Roman"/>
                <w:sz w:val="24"/>
                <w:szCs w:val="24"/>
                <w:lang w:eastAsia="lt-LT"/>
              </w:rPr>
              <w:t>Žemynos“ progimnazija</w:t>
            </w:r>
          </w:p>
        </w:tc>
        <w:tc>
          <w:tcPr>
            <w:tcW w:w="699"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790"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699"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w:t>
            </w:r>
          </w:p>
        </w:tc>
        <w:tc>
          <w:tcPr>
            <w:tcW w:w="790"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910"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790"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w:t>
            </w:r>
          </w:p>
        </w:tc>
      </w:tr>
      <w:tr w:rsidR="00DA5C4F" w:rsidRPr="00DA5C4F" w:rsidTr="00691A82">
        <w:tblPrEx>
          <w:tblLook w:val="01E0" w:firstRow="1" w:lastRow="1" w:firstColumn="1" w:lastColumn="1" w:noHBand="0" w:noVBand="0"/>
        </w:tblPrEx>
        <w:tc>
          <w:tcPr>
            <w:tcW w:w="531" w:type="dxa"/>
            <w:shd w:val="clear" w:color="auto" w:fill="auto"/>
          </w:tcPr>
          <w:p w:rsidR="00DA5C4F" w:rsidRPr="00DA5C4F" w:rsidRDefault="00DA5C4F" w:rsidP="00DA5C4F">
            <w:pPr>
              <w:spacing w:after="0" w:line="240" w:lineRule="auto"/>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6.</w:t>
            </w:r>
          </w:p>
        </w:tc>
        <w:tc>
          <w:tcPr>
            <w:tcW w:w="2077" w:type="dxa"/>
            <w:shd w:val="clear" w:color="auto" w:fill="auto"/>
          </w:tcPr>
          <w:p w:rsidR="00DA5C4F" w:rsidRPr="00DA5C4F" w:rsidRDefault="00691A82" w:rsidP="00DA5C4F">
            <w:pPr>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w:t>
            </w:r>
            <w:r w:rsidR="00DA5C4F" w:rsidRPr="00DA5C4F">
              <w:rPr>
                <w:rFonts w:ascii="Times New Roman" w:eastAsia="Times New Roman" w:hAnsi="Times New Roman"/>
                <w:sz w:val="24"/>
                <w:szCs w:val="24"/>
                <w:lang w:eastAsia="lt-LT"/>
              </w:rPr>
              <w:t>Vyturio“ progimnazija</w:t>
            </w:r>
          </w:p>
        </w:tc>
        <w:tc>
          <w:tcPr>
            <w:tcW w:w="699"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w:t>
            </w:r>
          </w:p>
        </w:tc>
        <w:tc>
          <w:tcPr>
            <w:tcW w:w="790"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w:t>
            </w:r>
          </w:p>
        </w:tc>
        <w:tc>
          <w:tcPr>
            <w:tcW w:w="699"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790"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910"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790"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r>
      <w:tr w:rsidR="00DA5C4F" w:rsidRPr="00DA5C4F" w:rsidTr="00691A82">
        <w:tblPrEx>
          <w:tblLook w:val="01E0" w:firstRow="1" w:lastRow="1" w:firstColumn="1" w:lastColumn="1" w:noHBand="0" w:noVBand="0"/>
        </w:tblPrEx>
        <w:tc>
          <w:tcPr>
            <w:tcW w:w="531" w:type="dxa"/>
            <w:shd w:val="clear" w:color="auto" w:fill="auto"/>
          </w:tcPr>
          <w:p w:rsidR="00DA5C4F" w:rsidRPr="00DA5C4F" w:rsidRDefault="00DA5C4F" w:rsidP="00DA5C4F">
            <w:pPr>
              <w:spacing w:after="0" w:line="240" w:lineRule="auto"/>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7.</w:t>
            </w:r>
          </w:p>
        </w:tc>
        <w:tc>
          <w:tcPr>
            <w:tcW w:w="2077" w:type="dxa"/>
            <w:shd w:val="clear" w:color="auto" w:fill="auto"/>
          </w:tcPr>
          <w:p w:rsidR="00DA5C4F" w:rsidRPr="00DA5C4F" w:rsidRDefault="00DA5C4F" w:rsidP="00DA5C4F">
            <w:pPr>
              <w:spacing w:after="0" w:line="240" w:lineRule="auto"/>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A. Lipniūno progimnazija</w:t>
            </w:r>
          </w:p>
        </w:tc>
        <w:tc>
          <w:tcPr>
            <w:tcW w:w="699"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790"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699"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790"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910"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w:t>
            </w:r>
          </w:p>
        </w:tc>
        <w:tc>
          <w:tcPr>
            <w:tcW w:w="790"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w:t>
            </w:r>
          </w:p>
        </w:tc>
      </w:tr>
      <w:tr w:rsidR="00DA5C4F" w:rsidRPr="00DA5C4F" w:rsidTr="00691A82">
        <w:tblPrEx>
          <w:tblLook w:val="01E0" w:firstRow="1" w:lastRow="1" w:firstColumn="1" w:lastColumn="1" w:noHBand="0" w:noVBand="0"/>
        </w:tblPrEx>
        <w:trPr>
          <w:trHeight w:val="510"/>
        </w:trPr>
        <w:tc>
          <w:tcPr>
            <w:tcW w:w="531" w:type="dxa"/>
            <w:shd w:val="clear" w:color="auto" w:fill="auto"/>
          </w:tcPr>
          <w:p w:rsidR="00DA5C4F" w:rsidRPr="00DA5C4F" w:rsidRDefault="00DA5C4F" w:rsidP="00DA5C4F">
            <w:pPr>
              <w:spacing w:after="0" w:line="240" w:lineRule="auto"/>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8.</w:t>
            </w:r>
          </w:p>
        </w:tc>
        <w:tc>
          <w:tcPr>
            <w:tcW w:w="2077" w:type="dxa"/>
            <w:shd w:val="clear" w:color="auto" w:fill="auto"/>
          </w:tcPr>
          <w:p w:rsidR="00DA5C4F" w:rsidRPr="00DA5C4F" w:rsidRDefault="00691A82" w:rsidP="00DA5C4F">
            <w:pPr>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w:t>
            </w:r>
            <w:r w:rsidR="00DA5C4F" w:rsidRPr="00DA5C4F">
              <w:rPr>
                <w:rFonts w:ascii="Times New Roman" w:eastAsia="Times New Roman" w:hAnsi="Times New Roman"/>
                <w:sz w:val="24"/>
                <w:szCs w:val="24"/>
                <w:lang w:eastAsia="lt-LT"/>
              </w:rPr>
              <w:t>Ąžuolo“ progimnazija</w:t>
            </w:r>
          </w:p>
        </w:tc>
        <w:tc>
          <w:tcPr>
            <w:tcW w:w="699"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w:t>
            </w:r>
          </w:p>
        </w:tc>
        <w:tc>
          <w:tcPr>
            <w:tcW w:w="790"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w:t>
            </w:r>
          </w:p>
        </w:tc>
        <w:tc>
          <w:tcPr>
            <w:tcW w:w="699"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790"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910"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790"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r>
      <w:tr w:rsidR="00DA5C4F" w:rsidRPr="00DA5C4F" w:rsidTr="00691A82">
        <w:tblPrEx>
          <w:tblLook w:val="01E0" w:firstRow="1" w:lastRow="1" w:firstColumn="1" w:lastColumn="1" w:noHBand="0" w:noVBand="0"/>
        </w:tblPrEx>
        <w:trPr>
          <w:trHeight w:val="70"/>
        </w:trPr>
        <w:tc>
          <w:tcPr>
            <w:tcW w:w="531" w:type="dxa"/>
            <w:shd w:val="clear" w:color="auto" w:fill="auto"/>
          </w:tcPr>
          <w:p w:rsidR="00DA5C4F" w:rsidRPr="00DA5C4F" w:rsidRDefault="00DA5C4F" w:rsidP="00DA5C4F">
            <w:pPr>
              <w:spacing w:after="0" w:line="240" w:lineRule="auto"/>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9.</w:t>
            </w:r>
          </w:p>
        </w:tc>
        <w:tc>
          <w:tcPr>
            <w:tcW w:w="2077" w:type="dxa"/>
            <w:shd w:val="clear" w:color="auto" w:fill="auto"/>
          </w:tcPr>
          <w:p w:rsidR="00DA5C4F" w:rsidRPr="00DA5C4F" w:rsidRDefault="00DA5C4F" w:rsidP="00DA5C4F">
            <w:pPr>
              <w:spacing w:after="0" w:line="240" w:lineRule="auto"/>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Senvagės progimnazija</w:t>
            </w:r>
          </w:p>
        </w:tc>
        <w:tc>
          <w:tcPr>
            <w:tcW w:w="699"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790"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699"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w:t>
            </w:r>
          </w:p>
        </w:tc>
        <w:tc>
          <w:tcPr>
            <w:tcW w:w="790"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910"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790"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w:t>
            </w:r>
          </w:p>
        </w:tc>
      </w:tr>
      <w:tr w:rsidR="00DA5C4F" w:rsidRPr="00DA5C4F" w:rsidTr="00691A82">
        <w:tblPrEx>
          <w:tblLook w:val="01E0" w:firstRow="1" w:lastRow="1" w:firstColumn="1" w:lastColumn="1" w:noHBand="0" w:noVBand="0"/>
        </w:tblPrEx>
        <w:trPr>
          <w:trHeight w:val="70"/>
        </w:trPr>
        <w:tc>
          <w:tcPr>
            <w:tcW w:w="531" w:type="dxa"/>
            <w:shd w:val="clear" w:color="auto" w:fill="auto"/>
          </w:tcPr>
          <w:p w:rsidR="00DA5C4F" w:rsidRPr="00DA5C4F" w:rsidRDefault="00DA5C4F" w:rsidP="00DA5C4F">
            <w:pPr>
              <w:spacing w:after="0" w:line="240" w:lineRule="auto"/>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10.</w:t>
            </w:r>
          </w:p>
        </w:tc>
        <w:tc>
          <w:tcPr>
            <w:tcW w:w="2077" w:type="dxa"/>
            <w:shd w:val="clear" w:color="auto" w:fill="auto"/>
          </w:tcPr>
          <w:p w:rsidR="00DA5C4F" w:rsidRPr="00DA5C4F" w:rsidRDefault="00691A82" w:rsidP="00DA5C4F">
            <w:pPr>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w:t>
            </w:r>
            <w:r w:rsidR="00DA5C4F" w:rsidRPr="00DA5C4F">
              <w:rPr>
                <w:rFonts w:ascii="Times New Roman" w:eastAsia="Times New Roman" w:hAnsi="Times New Roman"/>
                <w:sz w:val="24"/>
                <w:szCs w:val="24"/>
                <w:lang w:eastAsia="lt-LT"/>
              </w:rPr>
              <w:t>Šaltinio“ progimnazija</w:t>
            </w:r>
          </w:p>
        </w:tc>
        <w:tc>
          <w:tcPr>
            <w:tcW w:w="699"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790"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699"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790"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910"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w:t>
            </w:r>
          </w:p>
        </w:tc>
        <w:tc>
          <w:tcPr>
            <w:tcW w:w="790"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w:t>
            </w:r>
          </w:p>
        </w:tc>
      </w:tr>
      <w:tr w:rsidR="00DA5C4F" w:rsidRPr="00DA5C4F" w:rsidTr="00691A82">
        <w:tblPrEx>
          <w:tblLook w:val="01E0" w:firstRow="1" w:lastRow="1" w:firstColumn="1" w:lastColumn="1" w:noHBand="0" w:noVBand="0"/>
        </w:tblPrEx>
        <w:trPr>
          <w:trHeight w:val="70"/>
        </w:trPr>
        <w:tc>
          <w:tcPr>
            <w:tcW w:w="531" w:type="dxa"/>
            <w:shd w:val="clear" w:color="auto" w:fill="auto"/>
          </w:tcPr>
          <w:p w:rsidR="00DA5C4F" w:rsidRPr="00DA5C4F" w:rsidRDefault="00DA5C4F" w:rsidP="00DA5C4F">
            <w:pPr>
              <w:spacing w:after="0" w:line="240" w:lineRule="auto"/>
              <w:rPr>
                <w:rFonts w:ascii="Times New Roman" w:eastAsia="Times New Roman" w:hAnsi="Times New Roman"/>
                <w:sz w:val="24"/>
                <w:szCs w:val="24"/>
                <w:lang w:eastAsia="lt-LT"/>
              </w:rPr>
            </w:pPr>
          </w:p>
        </w:tc>
        <w:tc>
          <w:tcPr>
            <w:tcW w:w="2077" w:type="dxa"/>
            <w:shd w:val="clear" w:color="auto" w:fill="auto"/>
            <w:vAlign w:val="center"/>
          </w:tcPr>
          <w:p w:rsidR="00DA5C4F" w:rsidRPr="00691A82" w:rsidRDefault="00691A82" w:rsidP="00691A82">
            <w:pPr>
              <w:spacing w:after="0" w:line="240" w:lineRule="auto"/>
              <w:jc w:val="center"/>
              <w:rPr>
                <w:rFonts w:ascii="Times New Roman" w:eastAsia="Times New Roman" w:hAnsi="Times New Roman"/>
                <w:b/>
                <w:sz w:val="24"/>
                <w:szCs w:val="24"/>
                <w:lang w:eastAsia="lt-LT"/>
              </w:rPr>
            </w:pPr>
            <w:r>
              <w:rPr>
                <w:rFonts w:ascii="Times New Roman" w:eastAsia="Times New Roman" w:hAnsi="Times New Roman"/>
                <w:b/>
                <w:sz w:val="24"/>
                <w:szCs w:val="24"/>
                <w:lang w:eastAsia="lt-LT"/>
              </w:rPr>
              <w:t>Kitos</w:t>
            </w:r>
            <w:r w:rsidRPr="00691A82">
              <w:rPr>
                <w:rFonts w:ascii="Times New Roman" w:eastAsia="Times New Roman" w:hAnsi="Times New Roman"/>
                <w:b/>
                <w:sz w:val="24"/>
                <w:szCs w:val="24"/>
                <w:lang w:eastAsia="lt-LT"/>
              </w:rPr>
              <w:t xml:space="preserve"> mokyklos</w:t>
            </w:r>
          </w:p>
        </w:tc>
        <w:tc>
          <w:tcPr>
            <w:tcW w:w="699"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790"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699"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790"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910"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790"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r>
      <w:tr w:rsidR="00DA5C4F" w:rsidRPr="00DA5C4F" w:rsidTr="00691A82">
        <w:tblPrEx>
          <w:tblLook w:val="01E0" w:firstRow="1" w:lastRow="1" w:firstColumn="1" w:lastColumn="1" w:noHBand="0" w:noVBand="0"/>
        </w:tblPrEx>
        <w:trPr>
          <w:trHeight w:val="70"/>
        </w:trPr>
        <w:tc>
          <w:tcPr>
            <w:tcW w:w="531" w:type="dxa"/>
            <w:shd w:val="clear" w:color="auto" w:fill="auto"/>
          </w:tcPr>
          <w:p w:rsidR="00DA5C4F" w:rsidRPr="00DA5C4F" w:rsidRDefault="00DA5C4F" w:rsidP="00DA5C4F">
            <w:pPr>
              <w:spacing w:after="0" w:line="240" w:lineRule="auto"/>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1.</w:t>
            </w:r>
          </w:p>
        </w:tc>
        <w:tc>
          <w:tcPr>
            <w:tcW w:w="2077" w:type="dxa"/>
            <w:shd w:val="clear" w:color="auto" w:fill="auto"/>
          </w:tcPr>
          <w:p w:rsidR="00DA5C4F" w:rsidRPr="00DA5C4F" w:rsidRDefault="00691A82" w:rsidP="00DA5C4F">
            <w:pPr>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w:t>
            </w:r>
            <w:r w:rsidR="00DA5C4F" w:rsidRPr="00DA5C4F">
              <w:rPr>
                <w:rFonts w:ascii="Times New Roman" w:eastAsia="Times New Roman" w:hAnsi="Times New Roman"/>
                <w:sz w:val="24"/>
                <w:szCs w:val="24"/>
                <w:lang w:eastAsia="lt-LT"/>
              </w:rPr>
              <w:t>Nevėžio“ pagrindinė mokykla</w:t>
            </w:r>
          </w:p>
        </w:tc>
        <w:tc>
          <w:tcPr>
            <w:tcW w:w="699"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790"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699"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790"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910"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w:t>
            </w:r>
          </w:p>
        </w:tc>
        <w:tc>
          <w:tcPr>
            <w:tcW w:w="790"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w:t>
            </w:r>
          </w:p>
        </w:tc>
      </w:tr>
      <w:tr w:rsidR="00DA5C4F" w:rsidRPr="00DA5C4F" w:rsidTr="00691A82">
        <w:tblPrEx>
          <w:tblLook w:val="01E0" w:firstRow="1" w:lastRow="1" w:firstColumn="1" w:lastColumn="1" w:noHBand="0" w:noVBand="0"/>
        </w:tblPrEx>
        <w:trPr>
          <w:trHeight w:val="70"/>
        </w:trPr>
        <w:tc>
          <w:tcPr>
            <w:tcW w:w="531" w:type="dxa"/>
            <w:shd w:val="clear" w:color="auto" w:fill="auto"/>
          </w:tcPr>
          <w:p w:rsidR="00DA5C4F" w:rsidRPr="00DA5C4F" w:rsidRDefault="00DA5C4F" w:rsidP="00DA5C4F">
            <w:pPr>
              <w:spacing w:after="0" w:line="240" w:lineRule="auto"/>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2.</w:t>
            </w:r>
          </w:p>
        </w:tc>
        <w:tc>
          <w:tcPr>
            <w:tcW w:w="2077" w:type="dxa"/>
            <w:shd w:val="clear" w:color="auto" w:fill="auto"/>
          </w:tcPr>
          <w:p w:rsidR="00DA5C4F" w:rsidRPr="00DA5C4F" w:rsidRDefault="00DA5C4F" w:rsidP="00DA5C4F">
            <w:pPr>
              <w:spacing w:after="0" w:line="240" w:lineRule="auto"/>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Skaistakalnio pagrindinė mokykla</w:t>
            </w:r>
          </w:p>
        </w:tc>
        <w:tc>
          <w:tcPr>
            <w:tcW w:w="720"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w:t>
            </w:r>
          </w:p>
        </w:tc>
        <w:tc>
          <w:tcPr>
            <w:tcW w:w="769"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677"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812"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903"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797"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w:t>
            </w:r>
          </w:p>
        </w:tc>
      </w:tr>
      <w:tr w:rsidR="00DA5C4F" w:rsidRPr="00DA5C4F" w:rsidTr="00691A82">
        <w:tblPrEx>
          <w:tblLook w:val="01E0" w:firstRow="1" w:lastRow="1" w:firstColumn="1" w:lastColumn="1" w:noHBand="0" w:noVBand="0"/>
        </w:tblPrEx>
        <w:trPr>
          <w:trHeight w:val="70"/>
        </w:trPr>
        <w:tc>
          <w:tcPr>
            <w:tcW w:w="531" w:type="dxa"/>
            <w:shd w:val="clear" w:color="auto" w:fill="auto"/>
          </w:tcPr>
          <w:p w:rsidR="00DA5C4F" w:rsidRPr="00DA5C4F" w:rsidRDefault="00DA5C4F" w:rsidP="00DA5C4F">
            <w:pPr>
              <w:spacing w:after="0" w:line="240" w:lineRule="auto"/>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3.</w:t>
            </w:r>
          </w:p>
        </w:tc>
        <w:tc>
          <w:tcPr>
            <w:tcW w:w="2077" w:type="dxa"/>
            <w:shd w:val="clear" w:color="auto" w:fill="auto"/>
          </w:tcPr>
          <w:p w:rsidR="00DA5C4F" w:rsidRPr="00DA5C4F" w:rsidRDefault="00DA5C4F" w:rsidP="00DA5C4F">
            <w:pPr>
              <w:spacing w:after="0" w:line="240" w:lineRule="auto"/>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M.</w:t>
            </w:r>
            <w:r w:rsidR="00691A82">
              <w:rPr>
                <w:rFonts w:ascii="Times New Roman" w:eastAsia="Times New Roman" w:hAnsi="Times New Roman"/>
                <w:sz w:val="24"/>
                <w:szCs w:val="24"/>
                <w:lang w:eastAsia="lt-LT"/>
              </w:rPr>
              <w:t xml:space="preserve"> </w:t>
            </w:r>
            <w:r w:rsidRPr="00DA5C4F">
              <w:rPr>
                <w:rFonts w:ascii="Times New Roman" w:eastAsia="Times New Roman" w:hAnsi="Times New Roman"/>
                <w:sz w:val="24"/>
                <w:szCs w:val="24"/>
                <w:lang w:eastAsia="lt-LT"/>
              </w:rPr>
              <w:t>Karkos pagrindinė mokykla</w:t>
            </w:r>
          </w:p>
        </w:tc>
        <w:tc>
          <w:tcPr>
            <w:tcW w:w="720"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w:t>
            </w:r>
          </w:p>
        </w:tc>
        <w:tc>
          <w:tcPr>
            <w:tcW w:w="769"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677"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812"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903"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797"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w:t>
            </w:r>
          </w:p>
        </w:tc>
      </w:tr>
      <w:tr w:rsidR="00DA5C4F" w:rsidRPr="00DA5C4F" w:rsidTr="00691A82">
        <w:tblPrEx>
          <w:tblLook w:val="01E0" w:firstRow="1" w:lastRow="1" w:firstColumn="1" w:lastColumn="1" w:noHBand="0" w:noVBand="0"/>
        </w:tblPrEx>
        <w:trPr>
          <w:trHeight w:val="70"/>
        </w:trPr>
        <w:tc>
          <w:tcPr>
            <w:tcW w:w="531" w:type="dxa"/>
            <w:shd w:val="clear" w:color="auto" w:fill="auto"/>
          </w:tcPr>
          <w:p w:rsidR="00DA5C4F" w:rsidRPr="00DA5C4F" w:rsidRDefault="00DA5C4F" w:rsidP="00DA5C4F">
            <w:pPr>
              <w:spacing w:after="0" w:line="240" w:lineRule="auto"/>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4.</w:t>
            </w:r>
          </w:p>
        </w:tc>
        <w:tc>
          <w:tcPr>
            <w:tcW w:w="2077" w:type="dxa"/>
            <w:shd w:val="clear" w:color="auto" w:fill="auto"/>
          </w:tcPr>
          <w:p w:rsidR="00DA5C4F" w:rsidRPr="00DA5C4F" w:rsidRDefault="00DA5C4F" w:rsidP="00DA5C4F">
            <w:pPr>
              <w:spacing w:after="0" w:line="240" w:lineRule="auto"/>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Pradinė mokykla</w:t>
            </w:r>
          </w:p>
        </w:tc>
        <w:tc>
          <w:tcPr>
            <w:tcW w:w="720"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769"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677"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w:t>
            </w:r>
          </w:p>
        </w:tc>
        <w:tc>
          <w:tcPr>
            <w:tcW w:w="812"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903"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797"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w:t>
            </w:r>
          </w:p>
        </w:tc>
      </w:tr>
      <w:tr w:rsidR="00DA5C4F" w:rsidRPr="00DA5C4F" w:rsidTr="00691A82">
        <w:tblPrEx>
          <w:tblLook w:val="01E0" w:firstRow="1" w:lastRow="1" w:firstColumn="1" w:lastColumn="1" w:noHBand="0" w:noVBand="0"/>
        </w:tblPrEx>
        <w:trPr>
          <w:trHeight w:val="70"/>
        </w:trPr>
        <w:tc>
          <w:tcPr>
            <w:tcW w:w="531" w:type="dxa"/>
            <w:shd w:val="clear" w:color="auto" w:fill="auto"/>
          </w:tcPr>
          <w:p w:rsidR="00DA5C4F" w:rsidRPr="00DA5C4F" w:rsidRDefault="00DA5C4F" w:rsidP="00DA5C4F">
            <w:pPr>
              <w:spacing w:after="0" w:line="240" w:lineRule="auto"/>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5.</w:t>
            </w:r>
          </w:p>
        </w:tc>
        <w:tc>
          <w:tcPr>
            <w:tcW w:w="2077" w:type="dxa"/>
            <w:shd w:val="clear" w:color="auto" w:fill="auto"/>
          </w:tcPr>
          <w:p w:rsidR="00DA5C4F" w:rsidRPr="00DA5C4F" w:rsidRDefault="00DA5C4F" w:rsidP="00DA5C4F">
            <w:pPr>
              <w:spacing w:after="0" w:line="240" w:lineRule="auto"/>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Jaunimo mokykla</w:t>
            </w:r>
          </w:p>
        </w:tc>
        <w:tc>
          <w:tcPr>
            <w:tcW w:w="720"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769"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677"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812"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903"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w:t>
            </w:r>
          </w:p>
        </w:tc>
        <w:tc>
          <w:tcPr>
            <w:tcW w:w="797"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w:t>
            </w:r>
          </w:p>
        </w:tc>
      </w:tr>
      <w:tr w:rsidR="00DA5C4F" w:rsidRPr="00DA5C4F" w:rsidTr="00691A82">
        <w:tblPrEx>
          <w:tblLook w:val="01E0" w:firstRow="1" w:lastRow="1" w:firstColumn="1" w:lastColumn="1" w:noHBand="0" w:noVBand="0"/>
        </w:tblPrEx>
        <w:trPr>
          <w:trHeight w:val="70"/>
        </w:trPr>
        <w:tc>
          <w:tcPr>
            <w:tcW w:w="531" w:type="dxa"/>
            <w:shd w:val="clear" w:color="auto" w:fill="auto"/>
          </w:tcPr>
          <w:p w:rsidR="00DA5C4F" w:rsidRPr="00DA5C4F" w:rsidRDefault="00DA5C4F" w:rsidP="00DA5C4F">
            <w:pPr>
              <w:spacing w:after="0" w:line="240" w:lineRule="auto"/>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6.</w:t>
            </w:r>
          </w:p>
        </w:tc>
        <w:tc>
          <w:tcPr>
            <w:tcW w:w="2077" w:type="dxa"/>
            <w:shd w:val="clear" w:color="auto" w:fill="auto"/>
          </w:tcPr>
          <w:p w:rsidR="00DA5C4F" w:rsidRPr="00DA5C4F" w:rsidRDefault="00DA5C4F" w:rsidP="00DA5C4F">
            <w:pPr>
              <w:spacing w:after="0" w:line="240" w:lineRule="auto"/>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Suaugusiųjų mokymo centras</w:t>
            </w:r>
          </w:p>
        </w:tc>
        <w:tc>
          <w:tcPr>
            <w:tcW w:w="720"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769"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677"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w:t>
            </w:r>
          </w:p>
        </w:tc>
        <w:tc>
          <w:tcPr>
            <w:tcW w:w="812"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903"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797"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w:t>
            </w:r>
          </w:p>
        </w:tc>
      </w:tr>
      <w:tr w:rsidR="00DA5C4F" w:rsidRPr="00DA5C4F" w:rsidTr="00691A82">
        <w:tblPrEx>
          <w:tblLook w:val="01E0" w:firstRow="1" w:lastRow="1" w:firstColumn="1" w:lastColumn="1" w:noHBand="0" w:noVBand="0"/>
        </w:tblPrEx>
        <w:trPr>
          <w:trHeight w:val="70"/>
        </w:trPr>
        <w:tc>
          <w:tcPr>
            <w:tcW w:w="531" w:type="dxa"/>
            <w:shd w:val="clear" w:color="auto" w:fill="auto"/>
          </w:tcPr>
          <w:p w:rsidR="00DA5C4F" w:rsidRPr="00DA5C4F" w:rsidRDefault="00DA5C4F" w:rsidP="00DA5C4F">
            <w:pPr>
              <w:spacing w:after="0" w:line="240" w:lineRule="auto"/>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7.</w:t>
            </w:r>
          </w:p>
        </w:tc>
        <w:tc>
          <w:tcPr>
            <w:tcW w:w="2077" w:type="dxa"/>
            <w:shd w:val="clear" w:color="auto" w:fill="auto"/>
          </w:tcPr>
          <w:p w:rsidR="00DA5C4F" w:rsidRPr="00DA5C4F" w:rsidRDefault="00691A82" w:rsidP="00DA5C4F">
            <w:pPr>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w:t>
            </w:r>
            <w:r w:rsidR="00DA5C4F" w:rsidRPr="00DA5C4F">
              <w:rPr>
                <w:rFonts w:ascii="Times New Roman" w:eastAsia="Times New Roman" w:hAnsi="Times New Roman"/>
                <w:sz w:val="24"/>
                <w:szCs w:val="24"/>
                <w:lang w:eastAsia="lt-LT"/>
              </w:rPr>
              <w:t>Šviesos“ specialiojo ugdymo centras</w:t>
            </w:r>
          </w:p>
        </w:tc>
        <w:tc>
          <w:tcPr>
            <w:tcW w:w="720"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w:t>
            </w:r>
          </w:p>
        </w:tc>
        <w:tc>
          <w:tcPr>
            <w:tcW w:w="769"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677"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812"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w:t>
            </w:r>
          </w:p>
        </w:tc>
        <w:tc>
          <w:tcPr>
            <w:tcW w:w="903"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797"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r>
      <w:tr w:rsidR="00DA5C4F" w:rsidRPr="00DA5C4F" w:rsidTr="00691A82">
        <w:tblPrEx>
          <w:tblLook w:val="01E0" w:firstRow="1" w:lastRow="1" w:firstColumn="1" w:lastColumn="1" w:noHBand="0" w:noVBand="0"/>
        </w:tblPrEx>
        <w:trPr>
          <w:trHeight w:val="70"/>
        </w:trPr>
        <w:tc>
          <w:tcPr>
            <w:tcW w:w="531" w:type="dxa"/>
            <w:shd w:val="clear" w:color="auto" w:fill="auto"/>
          </w:tcPr>
          <w:p w:rsidR="00DA5C4F" w:rsidRPr="00DA5C4F" w:rsidRDefault="00DA5C4F" w:rsidP="00DA5C4F">
            <w:pPr>
              <w:spacing w:after="0" w:line="240" w:lineRule="auto"/>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8.</w:t>
            </w:r>
          </w:p>
        </w:tc>
        <w:tc>
          <w:tcPr>
            <w:tcW w:w="2077" w:type="dxa"/>
            <w:shd w:val="clear" w:color="auto" w:fill="auto"/>
          </w:tcPr>
          <w:p w:rsidR="00DA5C4F" w:rsidRPr="00DA5C4F" w:rsidRDefault="00DA5C4F" w:rsidP="00DA5C4F">
            <w:pPr>
              <w:spacing w:after="0" w:line="240" w:lineRule="auto"/>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Kurčiųjų ir neprigirdinčiųjų pagrindinė mokykla</w:t>
            </w:r>
          </w:p>
        </w:tc>
        <w:tc>
          <w:tcPr>
            <w:tcW w:w="720"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w:t>
            </w:r>
          </w:p>
        </w:tc>
        <w:tc>
          <w:tcPr>
            <w:tcW w:w="769"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677"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812"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903"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797"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w:t>
            </w:r>
          </w:p>
        </w:tc>
      </w:tr>
      <w:tr w:rsidR="00DA5C4F" w:rsidRPr="00DA5C4F" w:rsidTr="00691A82">
        <w:tblPrEx>
          <w:tblLook w:val="01E0" w:firstRow="1" w:lastRow="1" w:firstColumn="1" w:lastColumn="1" w:noHBand="0" w:noVBand="0"/>
        </w:tblPrEx>
        <w:trPr>
          <w:trHeight w:val="70"/>
        </w:trPr>
        <w:tc>
          <w:tcPr>
            <w:tcW w:w="531" w:type="dxa"/>
            <w:shd w:val="clear" w:color="auto" w:fill="auto"/>
          </w:tcPr>
          <w:p w:rsidR="00DA5C4F" w:rsidRPr="00DA5C4F" w:rsidRDefault="00DA5C4F" w:rsidP="00DA5C4F">
            <w:pPr>
              <w:spacing w:after="0" w:line="240" w:lineRule="auto"/>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lastRenderedPageBreak/>
              <w:t>9.</w:t>
            </w:r>
          </w:p>
        </w:tc>
        <w:tc>
          <w:tcPr>
            <w:tcW w:w="2077" w:type="dxa"/>
            <w:shd w:val="clear" w:color="auto" w:fill="auto"/>
          </w:tcPr>
          <w:p w:rsidR="00DA5C4F" w:rsidRPr="00DA5C4F" w:rsidRDefault="00DA5C4F" w:rsidP="00691A82">
            <w:pPr>
              <w:spacing w:after="0" w:line="240" w:lineRule="auto"/>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Specialioji mokykla- daugiafunkcis centras</w:t>
            </w:r>
          </w:p>
        </w:tc>
        <w:tc>
          <w:tcPr>
            <w:tcW w:w="720"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769"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677"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w:t>
            </w:r>
          </w:p>
        </w:tc>
        <w:tc>
          <w:tcPr>
            <w:tcW w:w="812"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903" w:type="dxa"/>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p>
        </w:tc>
        <w:tc>
          <w:tcPr>
            <w:tcW w:w="797" w:type="dxa"/>
            <w:gridSpan w:val="2"/>
            <w:shd w:val="clear" w:color="auto" w:fill="auto"/>
            <w:vAlign w:val="center"/>
          </w:tcPr>
          <w:p w:rsidR="00DA5C4F" w:rsidRPr="00DA5C4F" w:rsidRDefault="00DA5C4F" w:rsidP="00CF3711">
            <w:pPr>
              <w:spacing w:after="0" w:line="240" w:lineRule="auto"/>
              <w:jc w:val="center"/>
              <w:rPr>
                <w:rFonts w:ascii="Times New Roman" w:eastAsia="Times New Roman" w:hAnsi="Times New Roman"/>
                <w:sz w:val="24"/>
                <w:szCs w:val="24"/>
                <w:lang w:eastAsia="lt-LT"/>
              </w:rPr>
            </w:pPr>
            <w:r w:rsidRPr="00DA5C4F">
              <w:rPr>
                <w:rFonts w:ascii="Times New Roman" w:eastAsia="Times New Roman" w:hAnsi="Times New Roman"/>
                <w:sz w:val="24"/>
                <w:szCs w:val="24"/>
                <w:lang w:eastAsia="lt-LT"/>
              </w:rPr>
              <w:t>+</w:t>
            </w:r>
          </w:p>
        </w:tc>
      </w:tr>
    </w:tbl>
    <w:p w:rsidR="00426410" w:rsidRPr="00426410" w:rsidRDefault="00426410" w:rsidP="00426410">
      <w:pPr>
        <w:spacing w:after="0" w:line="240" w:lineRule="auto"/>
        <w:rPr>
          <w:rFonts w:ascii="Times New Roman" w:eastAsia="Times New Roman" w:hAnsi="Times New Roman"/>
          <w:sz w:val="24"/>
          <w:szCs w:val="24"/>
          <w:lang w:eastAsia="lt-LT"/>
        </w:rPr>
      </w:pPr>
    </w:p>
    <w:p w:rsidR="0014329B" w:rsidRDefault="00DA683A" w:rsidP="00751CE2">
      <w:pPr>
        <w:spacing w:after="0" w:line="240" w:lineRule="auto"/>
        <w:ind w:firstLine="851"/>
        <w:rPr>
          <w:rFonts w:ascii="Times New Roman" w:hAnsi="Times New Roman"/>
          <w:sz w:val="24"/>
          <w:szCs w:val="24"/>
        </w:rPr>
      </w:pPr>
      <w:r>
        <w:rPr>
          <w:rFonts w:ascii="Times New Roman" w:hAnsi="Times New Roman"/>
          <w:sz w:val="24"/>
          <w:szCs w:val="24"/>
        </w:rPr>
        <w:t>Įvertin</w:t>
      </w:r>
      <w:r w:rsidR="005B2E62">
        <w:rPr>
          <w:rFonts w:ascii="Times New Roman" w:hAnsi="Times New Roman"/>
          <w:sz w:val="24"/>
          <w:szCs w:val="24"/>
        </w:rPr>
        <w:t>us</w:t>
      </w:r>
      <w:r>
        <w:rPr>
          <w:rFonts w:ascii="Times New Roman" w:hAnsi="Times New Roman"/>
          <w:sz w:val="24"/>
          <w:szCs w:val="24"/>
        </w:rPr>
        <w:t xml:space="preserve"> miesto bendrojo ugdymo mokyklų pastatų būklę mat</w:t>
      </w:r>
      <w:r w:rsidR="0047147C">
        <w:rPr>
          <w:rFonts w:ascii="Times New Roman" w:hAnsi="Times New Roman"/>
          <w:sz w:val="24"/>
          <w:szCs w:val="24"/>
        </w:rPr>
        <w:t>yti</w:t>
      </w:r>
      <w:r>
        <w:rPr>
          <w:rFonts w:ascii="Times New Roman" w:hAnsi="Times New Roman"/>
          <w:sz w:val="24"/>
          <w:szCs w:val="24"/>
        </w:rPr>
        <w:t xml:space="preserve">, kad blogiausia padėtis yra </w:t>
      </w:r>
      <w:r w:rsidR="0047147C">
        <w:rPr>
          <w:rFonts w:ascii="Times New Roman" w:hAnsi="Times New Roman"/>
          <w:sz w:val="24"/>
          <w:szCs w:val="24"/>
        </w:rPr>
        <w:t>„</w:t>
      </w:r>
      <w:r w:rsidR="006D1934">
        <w:rPr>
          <w:rFonts w:ascii="Times New Roman" w:hAnsi="Times New Roman"/>
          <w:sz w:val="24"/>
          <w:szCs w:val="24"/>
        </w:rPr>
        <w:t>Minties“ gimnazijoje,</w:t>
      </w:r>
      <w:r>
        <w:rPr>
          <w:rFonts w:ascii="Times New Roman" w:hAnsi="Times New Roman"/>
          <w:sz w:val="24"/>
          <w:szCs w:val="24"/>
        </w:rPr>
        <w:t xml:space="preserve"> Alfonso Lipniūno, </w:t>
      </w:r>
      <w:r w:rsidR="0047147C">
        <w:rPr>
          <w:rFonts w:ascii="Times New Roman" w:hAnsi="Times New Roman"/>
          <w:sz w:val="24"/>
          <w:szCs w:val="24"/>
        </w:rPr>
        <w:t>„</w:t>
      </w:r>
      <w:r w:rsidR="006D1934">
        <w:rPr>
          <w:rFonts w:ascii="Times New Roman" w:hAnsi="Times New Roman"/>
          <w:sz w:val="24"/>
          <w:szCs w:val="24"/>
        </w:rPr>
        <w:t>Šaltinio“</w:t>
      </w:r>
      <w:r w:rsidR="00751CE2">
        <w:rPr>
          <w:rFonts w:ascii="Times New Roman" w:hAnsi="Times New Roman"/>
          <w:sz w:val="24"/>
          <w:szCs w:val="24"/>
        </w:rPr>
        <w:t xml:space="preserve"> </w:t>
      </w:r>
      <w:r>
        <w:rPr>
          <w:rFonts w:ascii="Times New Roman" w:hAnsi="Times New Roman"/>
          <w:sz w:val="24"/>
          <w:szCs w:val="24"/>
        </w:rPr>
        <w:t xml:space="preserve">progimnazijose, </w:t>
      </w:r>
      <w:r w:rsidR="0047147C">
        <w:rPr>
          <w:rFonts w:ascii="Times New Roman" w:hAnsi="Times New Roman"/>
          <w:sz w:val="24"/>
          <w:szCs w:val="24"/>
        </w:rPr>
        <w:t>„</w:t>
      </w:r>
      <w:r>
        <w:rPr>
          <w:rFonts w:ascii="Times New Roman" w:hAnsi="Times New Roman"/>
          <w:sz w:val="24"/>
          <w:szCs w:val="24"/>
        </w:rPr>
        <w:t>Nevėžio“ pagrindinėje mokykloje, Jaunimo mokykloje.</w:t>
      </w:r>
    </w:p>
    <w:p w:rsidR="00751CE2" w:rsidRDefault="00751CE2" w:rsidP="00751CE2">
      <w:pPr>
        <w:spacing w:after="0" w:line="240" w:lineRule="auto"/>
        <w:rPr>
          <w:rFonts w:ascii="Times New Roman" w:hAnsi="Times New Roman"/>
          <w:sz w:val="24"/>
          <w:szCs w:val="24"/>
        </w:rPr>
      </w:pPr>
    </w:p>
    <w:p w:rsidR="00DA683A" w:rsidRDefault="0014329B" w:rsidP="00751CE2">
      <w:pPr>
        <w:spacing w:after="0" w:line="240" w:lineRule="auto"/>
        <w:rPr>
          <w:rFonts w:ascii="Times New Roman" w:hAnsi="Times New Roman"/>
          <w:b/>
          <w:sz w:val="24"/>
          <w:szCs w:val="24"/>
        </w:rPr>
      </w:pPr>
      <w:r w:rsidRPr="00773F17">
        <w:rPr>
          <w:rFonts w:ascii="Times New Roman" w:hAnsi="Times New Roman"/>
          <w:b/>
          <w:sz w:val="24"/>
          <w:szCs w:val="24"/>
        </w:rPr>
        <w:t>3.6. Aplinkos lėšos</w:t>
      </w:r>
      <w:r w:rsidR="00751CE2">
        <w:rPr>
          <w:rFonts w:ascii="Times New Roman" w:hAnsi="Times New Roman"/>
          <w:b/>
          <w:sz w:val="24"/>
          <w:szCs w:val="24"/>
        </w:rPr>
        <w:t>,</w:t>
      </w:r>
      <w:r w:rsidRPr="00773F17">
        <w:rPr>
          <w:rFonts w:ascii="Times New Roman" w:hAnsi="Times New Roman"/>
          <w:b/>
          <w:sz w:val="24"/>
          <w:szCs w:val="24"/>
        </w:rPr>
        <w:t xml:space="preserve"> tenkančios viena</w:t>
      </w:r>
      <w:r w:rsidR="00751CE2">
        <w:rPr>
          <w:rFonts w:ascii="Times New Roman" w:hAnsi="Times New Roman"/>
          <w:b/>
          <w:sz w:val="24"/>
          <w:szCs w:val="24"/>
        </w:rPr>
        <w:t>m</w:t>
      </w:r>
      <w:r w:rsidRPr="00773F17">
        <w:rPr>
          <w:rFonts w:ascii="Times New Roman" w:hAnsi="Times New Roman"/>
          <w:b/>
          <w:sz w:val="24"/>
          <w:szCs w:val="24"/>
        </w:rPr>
        <w:t xml:space="preserve"> mokiniui</w:t>
      </w:r>
      <w:r w:rsidR="003641C5">
        <w:rPr>
          <w:rFonts w:ascii="Times New Roman" w:hAnsi="Times New Roman"/>
          <w:b/>
          <w:sz w:val="24"/>
          <w:szCs w:val="24"/>
        </w:rPr>
        <w:t>.</w:t>
      </w:r>
    </w:p>
    <w:p w:rsidR="00751CE2" w:rsidRPr="00DA683A" w:rsidRDefault="00751CE2" w:rsidP="00751CE2">
      <w:pPr>
        <w:spacing w:after="0" w:line="240" w:lineRule="auto"/>
        <w:rPr>
          <w:rFonts w:ascii="Times New Roman" w:hAnsi="Times New Roman"/>
          <w:b/>
          <w:sz w:val="24"/>
          <w:szCs w:val="24"/>
        </w:rPr>
      </w:pPr>
    </w:p>
    <w:p w:rsidR="006671B5" w:rsidRDefault="006671B5" w:rsidP="00751CE2">
      <w:pPr>
        <w:spacing w:after="0" w:line="240" w:lineRule="auto"/>
        <w:rPr>
          <w:rFonts w:ascii="Times New Roman" w:hAnsi="Times New Roman"/>
          <w:b/>
          <w:sz w:val="24"/>
          <w:szCs w:val="24"/>
        </w:rPr>
      </w:pPr>
      <w:r w:rsidRPr="006671B5">
        <w:rPr>
          <w:rFonts w:ascii="Times New Roman" w:eastAsia="Times New Roman" w:hAnsi="Times New Roman"/>
          <w:noProof/>
          <w:sz w:val="24"/>
          <w:szCs w:val="24"/>
          <w:lang w:val="en-US"/>
        </w:rPr>
        <w:drawing>
          <wp:inline distT="0" distB="0" distL="0" distR="0">
            <wp:extent cx="5943600" cy="2273300"/>
            <wp:effectExtent l="0" t="0" r="0" b="0"/>
            <wp:docPr id="109" name="Paveikslėlis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46">
                      <a:extLst>
                        <a:ext uri="{28A0092B-C50C-407E-A947-70E740481C1C}">
                          <a14:useLocalDpi xmlns:a14="http://schemas.microsoft.com/office/drawing/2010/main" val="0"/>
                        </a:ext>
                      </a:extLst>
                    </a:blip>
                    <a:srcRect t="11636"/>
                    <a:stretch/>
                  </pic:blipFill>
                  <pic:spPr bwMode="auto">
                    <a:xfrm>
                      <a:off x="0" y="0"/>
                      <a:ext cx="6025246" cy="2304528"/>
                    </a:xfrm>
                    <a:prstGeom prst="rect">
                      <a:avLst/>
                    </a:prstGeom>
                    <a:noFill/>
                    <a:ln>
                      <a:noFill/>
                    </a:ln>
                    <a:extLst>
                      <a:ext uri="{53640926-AAD7-44D8-BBD7-CCE9431645EC}">
                        <a14:shadowObscured xmlns:a14="http://schemas.microsoft.com/office/drawing/2010/main"/>
                      </a:ext>
                    </a:extLst>
                  </pic:spPr>
                </pic:pic>
              </a:graphicData>
            </a:graphic>
          </wp:inline>
        </w:drawing>
      </w:r>
    </w:p>
    <w:p w:rsidR="006671B5" w:rsidRDefault="006671B5" w:rsidP="00751CE2">
      <w:pPr>
        <w:spacing w:after="0" w:line="240" w:lineRule="auto"/>
        <w:rPr>
          <w:rFonts w:ascii="Times New Roman" w:hAnsi="Times New Roman"/>
          <w:b/>
          <w:sz w:val="24"/>
          <w:szCs w:val="24"/>
        </w:rPr>
      </w:pPr>
    </w:p>
    <w:p w:rsidR="009B01C4" w:rsidRDefault="00DA683A" w:rsidP="00751CE2">
      <w:pPr>
        <w:spacing w:after="0" w:line="240" w:lineRule="auto"/>
        <w:jc w:val="center"/>
        <w:rPr>
          <w:rFonts w:ascii="Times New Roman" w:hAnsi="Times New Roman"/>
          <w:sz w:val="24"/>
          <w:szCs w:val="24"/>
        </w:rPr>
      </w:pPr>
      <w:r>
        <w:rPr>
          <w:rFonts w:ascii="Times New Roman" w:hAnsi="Times New Roman"/>
          <w:sz w:val="24"/>
          <w:szCs w:val="24"/>
        </w:rPr>
        <w:t>36 p</w:t>
      </w:r>
      <w:r w:rsidR="009B01C4">
        <w:rPr>
          <w:rFonts w:ascii="Times New Roman" w:hAnsi="Times New Roman"/>
          <w:sz w:val="24"/>
          <w:szCs w:val="24"/>
        </w:rPr>
        <w:t>av. Aplinkos lėšos, tenkančios vienam mokiniui</w:t>
      </w:r>
    </w:p>
    <w:p w:rsidR="009B01C4" w:rsidRPr="00773F17" w:rsidRDefault="009B01C4" w:rsidP="00751CE2">
      <w:pPr>
        <w:spacing w:after="0" w:line="240" w:lineRule="auto"/>
        <w:rPr>
          <w:rFonts w:ascii="Times New Roman" w:hAnsi="Times New Roman"/>
          <w:b/>
          <w:sz w:val="24"/>
          <w:szCs w:val="24"/>
        </w:rPr>
      </w:pPr>
    </w:p>
    <w:p w:rsidR="00016867" w:rsidRDefault="00DA683A" w:rsidP="00B07C2D">
      <w:pPr>
        <w:spacing w:after="0" w:line="240" w:lineRule="auto"/>
        <w:jc w:val="both"/>
        <w:rPr>
          <w:rFonts w:ascii="Times New Roman" w:hAnsi="Times New Roman"/>
          <w:sz w:val="24"/>
          <w:szCs w:val="24"/>
        </w:rPr>
      </w:pPr>
      <w:r>
        <w:rPr>
          <w:rFonts w:ascii="Times New Roman" w:hAnsi="Times New Roman"/>
          <w:sz w:val="24"/>
          <w:szCs w:val="24"/>
        </w:rPr>
        <w:t>2</w:t>
      </w:r>
      <w:r w:rsidR="00B34B17">
        <w:rPr>
          <w:rFonts w:ascii="Times New Roman" w:hAnsi="Times New Roman"/>
          <w:sz w:val="24"/>
          <w:szCs w:val="24"/>
        </w:rPr>
        <w:t xml:space="preserve"> lentelė. Aplinkos lėšos, tenkančios vienam mokiniui</w:t>
      </w:r>
    </w:p>
    <w:p w:rsidR="00B07C2D" w:rsidRDefault="00B07C2D" w:rsidP="00B07C2D">
      <w:pPr>
        <w:spacing w:after="0" w:line="240" w:lineRule="auto"/>
        <w:jc w:val="both"/>
        <w:rPr>
          <w:rFonts w:ascii="Times New Roman" w:hAnsi="Times New Roman"/>
          <w:sz w:val="24"/>
          <w:szCs w:val="24"/>
        </w:rPr>
      </w:pPr>
    </w:p>
    <w:tbl>
      <w:tblPr>
        <w:tblW w:w="7360" w:type="dxa"/>
        <w:tblLook w:val="04A0" w:firstRow="1" w:lastRow="0" w:firstColumn="1" w:lastColumn="0" w:noHBand="0" w:noVBand="1"/>
      </w:tblPr>
      <w:tblGrid>
        <w:gridCol w:w="2060"/>
        <w:gridCol w:w="917"/>
        <w:gridCol w:w="917"/>
        <w:gridCol w:w="916"/>
        <w:gridCol w:w="916"/>
        <w:gridCol w:w="1634"/>
      </w:tblGrid>
      <w:tr w:rsidR="00016867" w:rsidRPr="00016867" w:rsidTr="00016867">
        <w:trPr>
          <w:trHeight w:val="315"/>
        </w:trPr>
        <w:tc>
          <w:tcPr>
            <w:tcW w:w="2060" w:type="dxa"/>
            <w:tcBorders>
              <w:top w:val="single" w:sz="8" w:space="0" w:color="auto"/>
              <w:left w:val="single" w:sz="8" w:space="0" w:color="auto"/>
              <w:bottom w:val="nil"/>
              <w:right w:val="single" w:sz="4" w:space="0" w:color="auto"/>
            </w:tcBorders>
            <w:shd w:val="clear" w:color="auto" w:fill="auto"/>
            <w:noWrap/>
            <w:vAlign w:val="bottom"/>
            <w:hideMark/>
          </w:tcPr>
          <w:p w:rsidR="00016867" w:rsidRPr="00016867" w:rsidRDefault="00016867" w:rsidP="00016867">
            <w:pPr>
              <w:spacing w:after="0" w:line="240" w:lineRule="auto"/>
              <w:jc w:val="center"/>
              <w:rPr>
                <w:rFonts w:ascii="Times New Roman" w:eastAsia="Times New Roman" w:hAnsi="Times New Roman"/>
                <w:sz w:val="16"/>
                <w:szCs w:val="16"/>
                <w:lang w:eastAsia="lt-LT"/>
              </w:rPr>
            </w:pPr>
            <w:r w:rsidRPr="00016867">
              <w:rPr>
                <w:rFonts w:ascii="Times New Roman" w:eastAsia="Times New Roman" w:hAnsi="Times New Roman"/>
                <w:sz w:val="16"/>
                <w:szCs w:val="16"/>
                <w:lang w:eastAsia="lt-LT"/>
              </w:rPr>
              <w:t> </w:t>
            </w:r>
          </w:p>
        </w:tc>
        <w:tc>
          <w:tcPr>
            <w:tcW w:w="5300" w:type="dxa"/>
            <w:gridSpan w:val="5"/>
            <w:tcBorders>
              <w:top w:val="single" w:sz="8" w:space="0" w:color="auto"/>
              <w:left w:val="nil"/>
              <w:bottom w:val="single" w:sz="8" w:space="0" w:color="auto"/>
              <w:right w:val="single" w:sz="8" w:space="0" w:color="000000"/>
            </w:tcBorders>
            <w:shd w:val="clear" w:color="auto" w:fill="auto"/>
            <w:noWrap/>
            <w:vAlign w:val="center"/>
            <w:hideMark/>
          </w:tcPr>
          <w:p w:rsidR="00016867" w:rsidRPr="00016867" w:rsidRDefault="00016867" w:rsidP="00B07C2D">
            <w:pPr>
              <w:spacing w:after="0" w:line="240" w:lineRule="auto"/>
              <w:jc w:val="center"/>
              <w:rPr>
                <w:rFonts w:ascii="Times New Roman" w:eastAsia="Times New Roman" w:hAnsi="Times New Roman"/>
                <w:b/>
                <w:bCs/>
                <w:sz w:val="20"/>
                <w:szCs w:val="20"/>
                <w:lang w:eastAsia="lt-LT"/>
              </w:rPr>
            </w:pPr>
            <w:r w:rsidRPr="00016867">
              <w:rPr>
                <w:rFonts w:ascii="Times New Roman" w:eastAsia="Times New Roman" w:hAnsi="Times New Roman"/>
                <w:b/>
                <w:bCs/>
                <w:sz w:val="20"/>
                <w:szCs w:val="20"/>
                <w:lang w:eastAsia="lt-LT"/>
              </w:rPr>
              <w:t xml:space="preserve">Aplinkos lėšos, tenkančios </w:t>
            </w:r>
            <w:r w:rsidR="00B07C2D">
              <w:rPr>
                <w:rFonts w:ascii="Times New Roman" w:eastAsia="Times New Roman" w:hAnsi="Times New Roman"/>
                <w:b/>
                <w:bCs/>
                <w:sz w:val="20"/>
                <w:szCs w:val="20"/>
                <w:lang w:eastAsia="lt-LT"/>
              </w:rPr>
              <w:t>vie</w:t>
            </w:r>
            <w:r w:rsidRPr="00016867">
              <w:rPr>
                <w:rFonts w:ascii="Times New Roman" w:eastAsia="Times New Roman" w:hAnsi="Times New Roman"/>
                <w:b/>
                <w:bCs/>
                <w:sz w:val="20"/>
                <w:szCs w:val="20"/>
                <w:lang w:eastAsia="lt-LT"/>
              </w:rPr>
              <w:t>nam mok</w:t>
            </w:r>
            <w:r w:rsidR="00B07C2D">
              <w:rPr>
                <w:rFonts w:ascii="Times New Roman" w:eastAsia="Times New Roman" w:hAnsi="Times New Roman"/>
                <w:b/>
                <w:bCs/>
                <w:sz w:val="20"/>
                <w:szCs w:val="20"/>
                <w:lang w:eastAsia="lt-LT"/>
              </w:rPr>
              <w:t>iniui</w:t>
            </w:r>
            <w:r w:rsidRPr="00016867">
              <w:rPr>
                <w:rFonts w:ascii="Times New Roman" w:eastAsia="Times New Roman" w:hAnsi="Times New Roman"/>
                <w:b/>
                <w:bCs/>
                <w:sz w:val="20"/>
                <w:szCs w:val="20"/>
                <w:lang w:eastAsia="lt-LT"/>
              </w:rPr>
              <w:t xml:space="preserve"> (Eur)</w:t>
            </w:r>
          </w:p>
        </w:tc>
      </w:tr>
      <w:tr w:rsidR="00016867" w:rsidRPr="00016867" w:rsidTr="00016867">
        <w:trPr>
          <w:trHeight w:val="300"/>
        </w:trPr>
        <w:tc>
          <w:tcPr>
            <w:tcW w:w="2060" w:type="dxa"/>
            <w:tcBorders>
              <w:top w:val="nil"/>
              <w:left w:val="single" w:sz="8" w:space="0" w:color="auto"/>
              <w:bottom w:val="nil"/>
              <w:right w:val="single" w:sz="4" w:space="0" w:color="auto"/>
            </w:tcBorders>
            <w:shd w:val="clear" w:color="auto" w:fill="auto"/>
            <w:noWrap/>
            <w:vAlign w:val="bottom"/>
            <w:hideMark/>
          </w:tcPr>
          <w:p w:rsidR="00016867" w:rsidRPr="00016867" w:rsidRDefault="00016867" w:rsidP="00016867">
            <w:pPr>
              <w:spacing w:after="0" w:line="240" w:lineRule="auto"/>
              <w:jc w:val="center"/>
              <w:rPr>
                <w:rFonts w:ascii="Times New Roman" w:eastAsia="Times New Roman" w:hAnsi="Times New Roman"/>
                <w:sz w:val="20"/>
                <w:szCs w:val="20"/>
                <w:lang w:eastAsia="lt-LT"/>
              </w:rPr>
            </w:pPr>
            <w:r w:rsidRPr="00016867">
              <w:rPr>
                <w:rFonts w:ascii="Times New Roman" w:eastAsia="Times New Roman" w:hAnsi="Times New Roman"/>
                <w:sz w:val="20"/>
                <w:szCs w:val="20"/>
                <w:lang w:eastAsia="lt-LT"/>
              </w:rPr>
              <w:t>Mokykla</w:t>
            </w:r>
          </w:p>
        </w:tc>
        <w:tc>
          <w:tcPr>
            <w:tcW w:w="917"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016867" w:rsidRPr="00016867" w:rsidRDefault="00016867" w:rsidP="00016867">
            <w:pPr>
              <w:spacing w:after="0" w:line="240" w:lineRule="auto"/>
              <w:jc w:val="center"/>
              <w:rPr>
                <w:rFonts w:ascii="Times New Roman" w:eastAsia="Times New Roman" w:hAnsi="Times New Roman"/>
                <w:sz w:val="20"/>
                <w:szCs w:val="20"/>
                <w:lang w:eastAsia="lt-LT"/>
              </w:rPr>
            </w:pPr>
            <w:r w:rsidRPr="00016867">
              <w:rPr>
                <w:rFonts w:ascii="Times New Roman" w:eastAsia="Times New Roman" w:hAnsi="Times New Roman"/>
                <w:sz w:val="20"/>
                <w:szCs w:val="20"/>
                <w:lang w:eastAsia="lt-LT"/>
              </w:rPr>
              <w:t>2012 m.</w:t>
            </w:r>
          </w:p>
        </w:tc>
        <w:tc>
          <w:tcPr>
            <w:tcW w:w="917"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016867" w:rsidRPr="00016867" w:rsidRDefault="00016867" w:rsidP="00016867">
            <w:pPr>
              <w:spacing w:after="0" w:line="240" w:lineRule="auto"/>
              <w:jc w:val="center"/>
              <w:rPr>
                <w:rFonts w:ascii="Times New Roman" w:eastAsia="Times New Roman" w:hAnsi="Times New Roman"/>
                <w:sz w:val="20"/>
                <w:szCs w:val="20"/>
                <w:lang w:eastAsia="lt-LT"/>
              </w:rPr>
            </w:pPr>
            <w:r w:rsidRPr="00016867">
              <w:rPr>
                <w:rFonts w:ascii="Times New Roman" w:eastAsia="Times New Roman" w:hAnsi="Times New Roman"/>
                <w:sz w:val="20"/>
                <w:szCs w:val="20"/>
                <w:lang w:eastAsia="lt-LT"/>
              </w:rPr>
              <w:t>2013 m.</w:t>
            </w:r>
          </w:p>
        </w:tc>
        <w:tc>
          <w:tcPr>
            <w:tcW w:w="916"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016867" w:rsidRPr="00016867" w:rsidRDefault="00016867" w:rsidP="00016867">
            <w:pPr>
              <w:spacing w:after="0" w:line="240" w:lineRule="auto"/>
              <w:jc w:val="center"/>
              <w:rPr>
                <w:rFonts w:ascii="Times New Roman" w:eastAsia="Times New Roman" w:hAnsi="Times New Roman"/>
                <w:sz w:val="20"/>
                <w:szCs w:val="20"/>
                <w:lang w:eastAsia="lt-LT"/>
              </w:rPr>
            </w:pPr>
            <w:r w:rsidRPr="00016867">
              <w:rPr>
                <w:rFonts w:ascii="Times New Roman" w:eastAsia="Times New Roman" w:hAnsi="Times New Roman"/>
                <w:sz w:val="20"/>
                <w:szCs w:val="20"/>
                <w:lang w:eastAsia="lt-LT"/>
              </w:rPr>
              <w:t>2014 m.</w:t>
            </w:r>
          </w:p>
        </w:tc>
        <w:tc>
          <w:tcPr>
            <w:tcW w:w="916"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016867" w:rsidRPr="00016867" w:rsidRDefault="00016867" w:rsidP="00016867">
            <w:pPr>
              <w:spacing w:after="0" w:line="240" w:lineRule="auto"/>
              <w:jc w:val="center"/>
              <w:rPr>
                <w:rFonts w:ascii="Times New Roman" w:eastAsia="Times New Roman" w:hAnsi="Times New Roman"/>
                <w:sz w:val="20"/>
                <w:szCs w:val="20"/>
                <w:lang w:eastAsia="lt-LT"/>
              </w:rPr>
            </w:pPr>
            <w:r w:rsidRPr="00016867">
              <w:rPr>
                <w:rFonts w:ascii="Times New Roman" w:eastAsia="Times New Roman" w:hAnsi="Times New Roman"/>
                <w:sz w:val="20"/>
                <w:szCs w:val="20"/>
                <w:lang w:eastAsia="lt-LT"/>
              </w:rPr>
              <w:t>2015 m.</w:t>
            </w:r>
          </w:p>
        </w:tc>
        <w:tc>
          <w:tcPr>
            <w:tcW w:w="1634" w:type="dxa"/>
            <w:vMerge w:val="restart"/>
            <w:tcBorders>
              <w:top w:val="nil"/>
              <w:left w:val="single" w:sz="4" w:space="0" w:color="auto"/>
              <w:bottom w:val="single" w:sz="8" w:space="0" w:color="000000"/>
              <w:right w:val="single" w:sz="4" w:space="0" w:color="auto"/>
            </w:tcBorders>
            <w:shd w:val="clear" w:color="auto" w:fill="auto"/>
            <w:vAlign w:val="center"/>
            <w:hideMark/>
          </w:tcPr>
          <w:p w:rsidR="00016867" w:rsidRPr="00016867" w:rsidRDefault="00016867" w:rsidP="00016867">
            <w:pPr>
              <w:spacing w:after="0" w:line="240" w:lineRule="auto"/>
              <w:jc w:val="center"/>
              <w:rPr>
                <w:rFonts w:ascii="Times New Roman" w:eastAsia="Times New Roman" w:hAnsi="Times New Roman"/>
                <w:b/>
                <w:bCs/>
                <w:sz w:val="20"/>
                <w:szCs w:val="20"/>
                <w:lang w:eastAsia="lt-LT"/>
              </w:rPr>
            </w:pPr>
            <w:r w:rsidRPr="00016867">
              <w:rPr>
                <w:rFonts w:ascii="Times New Roman" w:eastAsia="Times New Roman" w:hAnsi="Times New Roman"/>
                <w:b/>
                <w:bCs/>
                <w:sz w:val="20"/>
                <w:szCs w:val="20"/>
                <w:lang w:eastAsia="lt-LT"/>
              </w:rPr>
              <w:t>Vidutiniškai</w:t>
            </w:r>
            <w:r w:rsidR="003F71C6" w:rsidRPr="00016867">
              <w:rPr>
                <w:rFonts w:ascii="Times New Roman" w:eastAsia="Times New Roman" w:hAnsi="Times New Roman"/>
                <w:b/>
                <w:bCs/>
                <w:sz w:val="20"/>
                <w:szCs w:val="20"/>
                <w:lang w:eastAsia="lt-LT"/>
              </w:rPr>
              <w:t xml:space="preserve"> </w:t>
            </w:r>
            <w:r w:rsidRPr="00016867">
              <w:rPr>
                <w:rFonts w:ascii="Times New Roman" w:eastAsia="Times New Roman" w:hAnsi="Times New Roman"/>
                <w:b/>
                <w:bCs/>
                <w:sz w:val="20"/>
                <w:szCs w:val="20"/>
                <w:lang w:eastAsia="lt-LT"/>
              </w:rPr>
              <w:t>2012</w:t>
            </w:r>
            <w:r w:rsidR="003F71C6" w:rsidRPr="00016867">
              <w:rPr>
                <w:rFonts w:ascii="Times New Roman" w:eastAsia="Times New Roman" w:hAnsi="Times New Roman"/>
                <w:b/>
                <w:bCs/>
                <w:sz w:val="20"/>
                <w:szCs w:val="20"/>
                <w:lang w:eastAsia="lt-LT"/>
              </w:rPr>
              <w:t>–</w:t>
            </w:r>
            <w:r w:rsidRPr="00016867">
              <w:rPr>
                <w:rFonts w:ascii="Times New Roman" w:eastAsia="Times New Roman" w:hAnsi="Times New Roman"/>
                <w:b/>
                <w:bCs/>
                <w:sz w:val="20"/>
                <w:szCs w:val="20"/>
                <w:lang w:eastAsia="lt-LT"/>
              </w:rPr>
              <w:t>2015 m.</w:t>
            </w:r>
          </w:p>
        </w:tc>
      </w:tr>
      <w:tr w:rsidR="00016867" w:rsidRPr="00016867" w:rsidTr="00016867">
        <w:trPr>
          <w:trHeight w:val="315"/>
        </w:trPr>
        <w:tc>
          <w:tcPr>
            <w:tcW w:w="2060" w:type="dxa"/>
            <w:tcBorders>
              <w:top w:val="nil"/>
              <w:left w:val="single" w:sz="8" w:space="0" w:color="auto"/>
              <w:bottom w:val="single" w:sz="8" w:space="0" w:color="auto"/>
              <w:right w:val="single" w:sz="4" w:space="0" w:color="auto"/>
            </w:tcBorders>
            <w:shd w:val="clear" w:color="auto" w:fill="auto"/>
            <w:noWrap/>
            <w:vAlign w:val="bottom"/>
            <w:hideMark/>
          </w:tcPr>
          <w:p w:rsidR="00016867" w:rsidRPr="00016867" w:rsidRDefault="00016867" w:rsidP="00016867">
            <w:pPr>
              <w:spacing w:after="0" w:line="240" w:lineRule="auto"/>
              <w:jc w:val="center"/>
              <w:rPr>
                <w:rFonts w:ascii="Times New Roman" w:eastAsia="Times New Roman" w:hAnsi="Times New Roman"/>
                <w:sz w:val="20"/>
                <w:szCs w:val="20"/>
                <w:lang w:eastAsia="lt-LT"/>
              </w:rPr>
            </w:pPr>
            <w:r w:rsidRPr="00016867">
              <w:rPr>
                <w:rFonts w:ascii="Times New Roman" w:eastAsia="Times New Roman" w:hAnsi="Times New Roman"/>
                <w:sz w:val="20"/>
                <w:szCs w:val="20"/>
                <w:lang w:eastAsia="lt-LT"/>
              </w:rPr>
              <w:t> </w:t>
            </w:r>
          </w:p>
        </w:tc>
        <w:tc>
          <w:tcPr>
            <w:tcW w:w="917" w:type="dxa"/>
            <w:vMerge/>
            <w:tcBorders>
              <w:top w:val="nil"/>
              <w:left w:val="single" w:sz="4" w:space="0" w:color="auto"/>
              <w:bottom w:val="single" w:sz="8" w:space="0" w:color="000000"/>
              <w:right w:val="single" w:sz="4" w:space="0" w:color="auto"/>
            </w:tcBorders>
            <w:vAlign w:val="center"/>
            <w:hideMark/>
          </w:tcPr>
          <w:p w:rsidR="00016867" w:rsidRPr="00016867" w:rsidRDefault="00016867" w:rsidP="00016867">
            <w:pPr>
              <w:spacing w:after="0" w:line="240" w:lineRule="auto"/>
              <w:rPr>
                <w:rFonts w:ascii="Times New Roman" w:eastAsia="Times New Roman" w:hAnsi="Times New Roman"/>
                <w:sz w:val="20"/>
                <w:szCs w:val="20"/>
                <w:lang w:eastAsia="lt-LT"/>
              </w:rPr>
            </w:pPr>
          </w:p>
        </w:tc>
        <w:tc>
          <w:tcPr>
            <w:tcW w:w="917" w:type="dxa"/>
            <w:vMerge/>
            <w:tcBorders>
              <w:top w:val="nil"/>
              <w:left w:val="single" w:sz="4" w:space="0" w:color="auto"/>
              <w:bottom w:val="single" w:sz="8" w:space="0" w:color="000000"/>
              <w:right w:val="single" w:sz="4" w:space="0" w:color="auto"/>
            </w:tcBorders>
            <w:vAlign w:val="center"/>
            <w:hideMark/>
          </w:tcPr>
          <w:p w:rsidR="00016867" w:rsidRPr="00016867" w:rsidRDefault="00016867" w:rsidP="00016867">
            <w:pPr>
              <w:spacing w:after="0" w:line="240" w:lineRule="auto"/>
              <w:rPr>
                <w:rFonts w:ascii="Times New Roman" w:eastAsia="Times New Roman" w:hAnsi="Times New Roman"/>
                <w:sz w:val="20"/>
                <w:szCs w:val="20"/>
                <w:lang w:eastAsia="lt-LT"/>
              </w:rPr>
            </w:pPr>
          </w:p>
        </w:tc>
        <w:tc>
          <w:tcPr>
            <w:tcW w:w="916" w:type="dxa"/>
            <w:vMerge/>
            <w:tcBorders>
              <w:top w:val="nil"/>
              <w:left w:val="single" w:sz="4" w:space="0" w:color="auto"/>
              <w:bottom w:val="single" w:sz="8" w:space="0" w:color="000000"/>
              <w:right w:val="single" w:sz="4" w:space="0" w:color="auto"/>
            </w:tcBorders>
            <w:vAlign w:val="center"/>
            <w:hideMark/>
          </w:tcPr>
          <w:p w:rsidR="00016867" w:rsidRPr="00016867" w:rsidRDefault="00016867" w:rsidP="00016867">
            <w:pPr>
              <w:spacing w:after="0" w:line="240" w:lineRule="auto"/>
              <w:rPr>
                <w:rFonts w:ascii="Times New Roman" w:eastAsia="Times New Roman" w:hAnsi="Times New Roman"/>
                <w:sz w:val="20"/>
                <w:szCs w:val="20"/>
                <w:lang w:eastAsia="lt-LT"/>
              </w:rPr>
            </w:pPr>
          </w:p>
        </w:tc>
        <w:tc>
          <w:tcPr>
            <w:tcW w:w="916" w:type="dxa"/>
            <w:vMerge/>
            <w:tcBorders>
              <w:top w:val="nil"/>
              <w:left w:val="single" w:sz="4" w:space="0" w:color="auto"/>
              <w:bottom w:val="single" w:sz="8" w:space="0" w:color="000000"/>
              <w:right w:val="single" w:sz="4" w:space="0" w:color="auto"/>
            </w:tcBorders>
            <w:vAlign w:val="center"/>
            <w:hideMark/>
          </w:tcPr>
          <w:p w:rsidR="00016867" w:rsidRPr="00016867" w:rsidRDefault="00016867" w:rsidP="00016867">
            <w:pPr>
              <w:spacing w:after="0" w:line="240" w:lineRule="auto"/>
              <w:rPr>
                <w:rFonts w:ascii="Times New Roman" w:eastAsia="Times New Roman" w:hAnsi="Times New Roman"/>
                <w:sz w:val="20"/>
                <w:szCs w:val="20"/>
                <w:lang w:eastAsia="lt-LT"/>
              </w:rPr>
            </w:pPr>
          </w:p>
        </w:tc>
        <w:tc>
          <w:tcPr>
            <w:tcW w:w="1634" w:type="dxa"/>
            <w:vMerge/>
            <w:tcBorders>
              <w:top w:val="nil"/>
              <w:left w:val="single" w:sz="4" w:space="0" w:color="auto"/>
              <w:bottom w:val="single" w:sz="8" w:space="0" w:color="000000"/>
              <w:right w:val="single" w:sz="4" w:space="0" w:color="auto"/>
            </w:tcBorders>
            <w:vAlign w:val="center"/>
            <w:hideMark/>
          </w:tcPr>
          <w:p w:rsidR="00016867" w:rsidRPr="00016867" w:rsidRDefault="00016867" w:rsidP="00016867">
            <w:pPr>
              <w:spacing w:after="0" w:line="240" w:lineRule="auto"/>
              <w:rPr>
                <w:rFonts w:ascii="Times New Roman" w:eastAsia="Times New Roman" w:hAnsi="Times New Roman"/>
                <w:b/>
                <w:bCs/>
                <w:sz w:val="20"/>
                <w:szCs w:val="20"/>
                <w:lang w:eastAsia="lt-LT"/>
              </w:rPr>
            </w:pPr>
          </w:p>
        </w:tc>
      </w:tr>
      <w:tr w:rsidR="00016867" w:rsidRPr="00016867" w:rsidTr="005C1CFE">
        <w:trPr>
          <w:trHeight w:val="300"/>
        </w:trPr>
        <w:tc>
          <w:tcPr>
            <w:tcW w:w="2060" w:type="dxa"/>
            <w:tcBorders>
              <w:top w:val="nil"/>
              <w:left w:val="single" w:sz="8" w:space="0" w:color="auto"/>
              <w:bottom w:val="single" w:sz="4" w:space="0" w:color="auto"/>
              <w:right w:val="single" w:sz="4" w:space="0" w:color="auto"/>
            </w:tcBorders>
            <w:shd w:val="clear" w:color="auto" w:fill="auto"/>
            <w:noWrap/>
            <w:vAlign w:val="bottom"/>
            <w:hideMark/>
          </w:tcPr>
          <w:p w:rsidR="00016867" w:rsidRPr="00016867" w:rsidRDefault="003E4038" w:rsidP="00016867">
            <w:pPr>
              <w:spacing w:after="0"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J.</w:t>
            </w:r>
            <w:r w:rsidR="003F71C6">
              <w:rPr>
                <w:rFonts w:ascii="Times New Roman" w:eastAsia="Times New Roman" w:hAnsi="Times New Roman"/>
                <w:sz w:val="20"/>
                <w:szCs w:val="20"/>
                <w:lang w:eastAsia="lt-LT"/>
              </w:rPr>
              <w:t xml:space="preserve"> </w:t>
            </w:r>
            <w:r>
              <w:rPr>
                <w:rFonts w:ascii="Times New Roman" w:eastAsia="Times New Roman" w:hAnsi="Times New Roman"/>
                <w:sz w:val="20"/>
                <w:szCs w:val="20"/>
                <w:lang w:eastAsia="lt-LT"/>
              </w:rPr>
              <w:t>Balčikonio gimnazija</w:t>
            </w:r>
          </w:p>
        </w:tc>
        <w:tc>
          <w:tcPr>
            <w:tcW w:w="917" w:type="dxa"/>
            <w:tcBorders>
              <w:top w:val="nil"/>
              <w:left w:val="nil"/>
              <w:bottom w:val="single" w:sz="4" w:space="0" w:color="auto"/>
              <w:right w:val="single" w:sz="4"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246</w:t>
            </w:r>
          </w:p>
        </w:tc>
        <w:tc>
          <w:tcPr>
            <w:tcW w:w="917" w:type="dxa"/>
            <w:tcBorders>
              <w:top w:val="nil"/>
              <w:left w:val="nil"/>
              <w:bottom w:val="single" w:sz="4" w:space="0" w:color="auto"/>
              <w:right w:val="nil"/>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273</w:t>
            </w:r>
          </w:p>
        </w:tc>
        <w:tc>
          <w:tcPr>
            <w:tcW w:w="916" w:type="dxa"/>
            <w:tcBorders>
              <w:top w:val="nil"/>
              <w:left w:val="single" w:sz="4" w:space="0" w:color="auto"/>
              <w:bottom w:val="single" w:sz="4" w:space="0" w:color="auto"/>
              <w:right w:val="nil"/>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295</w:t>
            </w:r>
          </w:p>
        </w:tc>
        <w:tc>
          <w:tcPr>
            <w:tcW w:w="916" w:type="dxa"/>
            <w:tcBorders>
              <w:top w:val="nil"/>
              <w:left w:val="single" w:sz="4" w:space="0" w:color="auto"/>
              <w:bottom w:val="single" w:sz="4" w:space="0" w:color="auto"/>
              <w:right w:val="single" w:sz="4"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288</w:t>
            </w:r>
          </w:p>
        </w:tc>
        <w:tc>
          <w:tcPr>
            <w:tcW w:w="1634" w:type="dxa"/>
            <w:tcBorders>
              <w:top w:val="nil"/>
              <w:left w:val="nil"/>
              <w:bottom w:val="single" w:sz="4" w:space="0" w:color="auto"/>
              <w:right w:val="single" w:sz="4"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276</w:t>
            </w:r>
          </w:p>
        </w:tc>
      </w:tr>
      <w:tr w:rsidR="00016867" w:rsidRPr="00016867" w:rsidTr="005C1CFE">
        <w:trPr>
          <w:trHeight w:val="300"/>
        </w:trPr>
        <w:tc>
          <w:tcPr>
            <w:tcW w:w="2060" w:type="dxa"/>
            <w:tcBorders>
              <w:top w:val="nil"/>
              <w:left w:val="single" w:sz="8" w:space="0" w:color="auto"/>
              <w:bottom w:val="single" w:sz="4" w:space="0" w:color="auto"/>
              <w:right w:val="single" w:sz="4" w:space="0" w:color="auto"/>
            </w:tcBorders>
            <w:shd w:val="clear" w:color="auto" w:fill="auto"/>
            <w:noWrap/>
            <w:vAlign w:val="bottom"/>
            <w:hideMark/>
          </w:tcPr>
          <w:p w:rsidR="00016867" w:rsidRPr="00A875F2" w:rsidRDefault="003E4038" w:rsidP="00016867">
            <w:pPr>
              <w:spacing w:after="0" w:line="240" w:lineRule="auto"/>
              <w:rPr>
                <w:rFonts w:ascii="Times New Roman" w:eastAsia="Times New Roman" w:hAnsi="Times New Roman"/>
                <w:color w:val="FF0000"/>
                <w:sz w:val="20"/>
                <w:szCs w:val="20"/>
                <w:lang w:eastAsia="lt-LT"/>
              </w:rPr>
            </w:pPr>
            <w:r>
              <w:rPr>
                <w:rFonts w:ascii="Times New Roman" w:eastAsia="Times New Roman" w:hAnsi="Times New Roman"/>
                <w:color w:val="FF0000"/>
                <w:sz w:val="20"/>
                <w:szCs w:val="20"/>
                <w:lang w:eastAsia="lt-LT"/>
              </w:rPr>
              <w:t>V.</w:t>
            </w:r>
            <w:r w:rsidR="003F71C6">
              <w:rPr>
                <w:rFonts w:ascii="Times New Roman" w:eastAsia="Times New Roman" w:hAnsi="Times New Roman"/>
                <w:color w:val="FF0000"/>
                <w:sz w:val="20"/>
                <w:szCs w:val="20"/>
                <w:lang w:eastAsia="lt-LT"/>
              </w:rPr>
              <w:t xml:space="preserve"> </w:t>
            </w:r>
            <w:r>
              <w:rPr>
                <w:rFonts w:ascii="Times New Roman" w:eastAsia="Times New Roman" w:hAnsi="Times New Roman"/>
                <w:color w:val="FF0000"/>
                <w:sz w:val="20"/>
                <w:szCs w:val="20"/>
                <w:lang w:eastAsia="lt-LT"/>
              </w:rPr>
              <w:t>Žemkalnio gimnazija</w:t>
            </w:r>
          </w:p>
        </w:tc>
        <w:tc>
          <w:tcPr>
            <w:tcW w:w="917" w:type="dxa"/>
            <w:tcBorders>
              <w:top w:val="nil"/>
              <w:left w:val="nil"/>
              <w:bottom w:val="single" w:sz="4" w:space="0" w:color="auto"/>
              <w:right w:val="single" w:sz="4" w:space="0" w:color="auto"/>
            </w:tcBorders>
            <w:shd w:val="clear" w:color="auto" w:fill="auto"/>
            <w:noWrap/>
            <w:vAlign w:val="center"/>
            <w:hideMark/>
          </w:tcPr>
          <w:p w:rsidR="00016867" w:rsidRPr="00A875F2" w:rsidRDefault="00016867" w:rsidP="003F71C6">
            <w:pPr>
              <w:spacing w:after="0" w:line="240" w:lineRule="auto"/>
              <w:jc w:val="center"/>
              <w:rPr>
                <w:rFonts w:ascii="Times New Roman" w:eastAsia="Times New Roman" w:hAnsi="Times New Roman"/>
                <w:color w:val="FF0000"/>
                <w:lang w:eastAsia="lt-LT"/>
              </w:rPr>
            </w:pPr>
            <w:r w:rsidRPr="00A875F2">
              <w:rPr>
                <w:rFonts w:ascii="Times New Roman" w:eastAsia="Times New Roman" w:hAnsi="Times New Roman"/>
                <w:color w:val="FF0000"/>
                <w:lang w:eastAsia="lt-LT"/>
              </w:rPr>
              <w:t>237</w:t>
            </w:r>
          </w:p>
        </w:tc>
        <w:tc>
          <w:tcPr>
            <w:tcW w:w="917" w:type="dxa"/>
            <w:tcBorders>
              <w:top w:val="nil"/>
              <w:left w:val="nil"/>
              <w:bottom w:val="single" w:sz="4" w:space="0" w:color="auto"/>
              <w:right w:val="nil"/>
            </w:tcBorders>
            <w:shd w:val="clear" w:color="auto" w:fill="auto"/>
            <w:noWrap/>
            <w:vAlign w:val="center"/>
            <w:hideMark/>
          </w:tcPr>
          <w:p w:rsidR="00016867" w:rsidRPr="00A875F2" w:rsidRDefault="00016867" w:rsidP="003F71C6">
            <w:pPr>
              <w:spacing w:after="0" w:line="240" w:lineRule="auto"/>
              <w:jc w:val="center"/>
              <w:rPr>
                <w:rFonts w:ascii="Times New Roman" w:eastAsia="Times New Roman" w:hAnsi="Times New Roman"/>
                <w:color w:val="FF0000"/>
                <w:lang w:eastAsia="lt-LT"/>
              </w:rPr>
            </w:pPr>
            <w:r w:rsidRPr="00A875F2">
              <w:rPr>
                <w:rFonts w:ascii="Times New Roman" w:eastAsia="Times New Roman" w:hAnsi="Times New Roman"/>
                <w:color w:val="FF0000"/>
                <w:lang w:eastAsia="lt-LT"/>
              </w:rPr>
              <w:t>296</w:t>
            </w:r>
          </w:p>
        </w:tc>
        <w:tc>
          <w:tcPr>
            <w:tcW w:w="916" w:type="dxa"/>
            <w:tcBorders>
              <w:top w:val="nil"/>
              <w:left w:val="single" w:sz="4" w:space="0" w:color="auto"/>
              <w:bottom w:val="single" w:sz="4" w:space="0" w:color="auto"/>
              <w:right w:val="nil"/>
            </w:tcBorders>
            <w:shd w:val="clear" w:color="auto" w:fill="auto"/>
            <w:noWrap/>
            <w:vAlign w:val="center"/>
            <w:hideMark/>
          </w:tcPr>
          <w:p w:rsidR="00016867" w:rsidRPr="00A875F2" w:rsidRDefault="00016867" w:rsidP="003F71C6">
            <w:pPr>
              <w:spacing w:after="0" w:line="240" w:lineRule="auto"/>
              <w:jc w:val="center"/>
              <w:rPr>
                <w:rFonts w:ascii="Times New Roman" w:eastAsia="Times New Roman" w:hAnsi="Times New Roman"/>
                <w:color w:val="FF0000"/>
                <w:lang w:eastAsia="lt-LT"/>
              </w:rPr>
            </w:pPr>
            <w:r w:rsidRPr="00A875F2">
              <w:rPr>
                <w:rFonts w:ascii="Times New Roman" w:eastAsia="Times New Roman" w:hAnsi="Times New Roman"/>
                <w:color w:val="FF0000"/>
                <w:lang w:eastAsia="lt-LT"/>
              </w:rPr>
              <w:t>321</w:t>
            </w:r>
          </w:p>
        </w:tc>
        <w:tc>
          <w:tcPr>
            <w:tcW w:w="916" w:type="dxa"/>
            <w:tcBorders>
              <w:top w:val="nil"/>
              <w:left w:val="single" w:sz="4" w:space="0" w:color="auto"/>
              <w:bottom w:val="single" w:sz="4" w:space="0" w:color="auto"/>
              <w:right w:val="single" w:sz="4" w:space="0" w:color="auto"/>
            </w:tcBorders>
            <w:shd w:val="clear" w:color="auto" w:fill="auto"/>
            <w:noWrap/>
            <w:vAlign w:val="center"/>
            <w:hideMark/>
          </w:tcPr>
          <w:p w:rsidR="00016867" w:rsidRPr="00A875F2" w:rsidRDefault="00016867" w:rsidP="003F71C6">
            <w:pPr>
              <w:spacing w:after="0" w:line="240" w:lineRule="auto"/>
              <w:jc w:val="center"/>
              <w:rPr>
                <w:rFonts w:ascii="Times New Roman" w:eastAsia="Times New Roman" w:hAnsi="Times New Roman"/>
                <w:color w:val="FF0000"/>
                <w:lang w:eastAsia="lt-LT"/>
              </w:rPr>
            </w:pPr>
            <w:r w:rsidRPr="00A875F2">
              <w:rPr>
                <w:rFonts w:ascii="Times New Roman" w:eastAsia="Times New Roman" w:hAnsi="Times New Roman"/>
                <w:color w:val="FF0000"/>
                <w:lang w:eastAsia="lt-LT"/>
              </w:rPr>
              <w:t>347</w:t>
            </w:r>
          </w:p>
        </w:tc>
        <w:tc>
          <w:tcPr>
            <w:tcW w:w="1634" w:type="dxa"/>
            <w:tcBorders>
              <w:top w:val="nil"/>
              <w:left w:val="nil"/>
              <w:bottom w:val="single" w:sz="4" w:space="0" w:color="auto"/>
              <w:right w:val="single" w:sz="4" w:space="0" w:color="auto"/>
            </w:tcBorders>
            <w:shd w:val="clear" w:color="auto" w:fill="auto"/>
            <w:noWrap/>
            <w:vAlign w:val="center"/>
            <w:hideMark/>
          </w:tcPr>
          <w:p w:rsidR="00016867" w:rsidRPr="00A875F2" w:rsidRDefault="00016867" w:rsidP="003F71C6">
            <w:pPr>
              <w:spacing w:after="0" w:line="240" w:lineRule="auto"/>
              <w:jc w:val="center"/>
              <w:rPr>
                <w:rFonts w:ascii="Times New Roman" w:eastAsia="Times New Roman" w:hAnsi="Times New Roman"/>
                <w:color w:val="FF0000"/>
                <w:lang w:eastAsia="lt-LT"/>
              </w:rPr>
            </w:pPr>
            <w:r w:rsidRPr="00A875F2">
              <w:rPr>
                <w:rFonts w:ascii="Times New Roman" w:eastAsia="Times New Roman" w:hAnsi="Times New Roman"/>
                <w:color w:val="FF0000"/>
                <w:lang w:eastAsia="lt-LT"/>
              </w:rPr>
              <w:t>300</w:t>
            </w:r>
          </w:p>
        </w:tc>
      </w:tr>
      <w:tr w:rsidR="00016867" w:rsidRPr="00016867" w:rsidTr="005C1CFE">
        <w:trPr>
          <w:trHeight w:val="300"/>
        </w:trPr>
        <w:tc>
          <w:tcPr>
            <w:tcW w:w="2060" w:type="dxa"/>
            <w:tcBorders>
              <w:top w:val="nil"/>
              <w:left w:val="single" w:sz="8" w:space="0" w:color="auto"/>
              <w:bottom w:val="single" w:sz="4" w:space="0" w:color="auto"/>
              <w:right w:val="single" w:sz="4" w:space="0" w:color="auto"/>
            </w:tcBorders>
            <w:shd w:val="clear" w:color="auto" w:fill="auto"/>
            <w:noWrap/>
            <w:vAlign w:val="bottom"/>
            <w:hideMark/>
          </w:tcPr>
          <w:p w:rsidR="00016867" w:rsidRPr="00016867" w:rsidRDefault="003E4038" w:rsidP="00016867">
            <w:pPr>
              <w:spacing w:after="0"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5-oji gimnazija</w:t>
            </w:r>
          </w:p>
        </w:tc>
        <w:tc>
          <w:tcPr>
            <w:tcW w:w="917" w:type="dxa"/>
            <w:tcBorders>
              <w:top w:val="nil"/>
              <w:left w:val="nil"/>
              <w:bottom w:val="single" w:sz="4" w:space="0" w:color="auto"/>
              <w:right w:val="single" w:sz="4"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259</w:t>
            </w:r>
          </w:p>
        </w:tc>
        <w:tc>
          <w:tcPr>
            <w:tcW w:w="917" w:type="dxa"/>
            <w:tcBorders>
              <w:top w:val="nil"/>
              <w:left w:val="nil"/>
              <w:bottom w:val="single" w:sz="4" w:space="0" w:color="auto"/>
              <w:right w:val="nil"/>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277</w:t>
            </w:r>
          </w:p>
        </w:tc>
        <w:tc>
          <w:tcPr>
            <w:tcW w:w="916" w:type="dxa"/>
            <w:tcBorders>
              <w:top w:val="nil"/>
              <w:left w:val="single" w:sz="4" w:space="0" w:color="auto"/>
              <w:bottom w:val="single" w:sz="4" w:space="0" w:color="auto"/>
              <w:right w:val="nil"/>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280</w:t>
            </w:r>
          </w:p>
        </w:tc>
        <w:tc>
          <w:tcPr>
            <w:tcW w:w="916" w:type="dxa"/>
            <w:tcBorders>
              <w:top w:val="nil"/>
              <w:left w:val="single" w:sz="4" w:space="0" w:color="auto"/>
              <w:bottom w:val="single" w:sz="4" w:space="0" w:color="auto"/>
              <w:right w:val="single" w:sz="4"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279</w:t>
            </w:r>
          </w:p>
        </w:tc>
        <w:tc>
          <w:tcPr>
            <w:tcW w:w="1634" w:type="dxa"/>
            <w:tcBorders>
              <w:top w:val="nil"/>
              <w:left w:val="nil"/>
              <w:bottom w:val="single" w:sz="4" w:space="0" w:color="auto"/>
              <w:right w:val="single" w:sz="4"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274</w:t>
            </w:r>
          </w:p>
        </w:tc>
      </w:tr>
      <w:tr w:rsidR="00016867" w:rsidRPr="00016867" w:rsidTr="005C1CFE">
        <w:trPr>
          <w:trHeight w:val="300"/>
        </w:trPr>
        <w:tc>
          <w:tcPr>
            <w:tcW w:w="2060" w:type="dxa"/>
            <w:tcBorders>
              <w:top w:val="nil"/>
              <w:left w:val="single" w:sz="8" w:space="0" w:color="auto"/>
              <w:bottom w:val="single" w:sz="4" w:space="0" w:color="auto"/>
              <w:right w:val="single" w:sz="4" w:space="0" w:color="auto"/>
            </w:tcBorders>
            <w:shd w:val="clear" w:color="auto" w:fill="auto"/>
            <w:noWrap/>
            <w:vAlign w:val="bottom"/>
            <w:hideMark/>
          </w:tcPr>
          <w:p w:rsidR="00016867" w:rsidRPr="00016867" w:rsidRDefault="003E4038" w:rsidP="00016867">
            <w:pPr>
              <w:spacing w:after="0"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J.</w:t>
            </w:r>
            <w:r w:rsidR="003F71C6">
              <w:rPr>
                <w:rFonts w:ascii="Times New Roman" w:eastAsia="Times New Roman" w:hAnsi="Times New Roman"/>
                <w:sz w:val="20"/>
                <w:szCs w:val="20"/>
                <w:lang w:eastAsia="lt-LT"/>
              </w:rPr>
              <w:t xml:space="preserve"> </w:t>
            </w:r>
            <w:r>
              <w:rPr>
                <w:rFonts w:ascii="Times New Roman" w:eastAsia="Times New Roman" w:hAnsi="Times New Roman"/>
                <w:sz w:val="20"/>
                <w:szCs w:val="20"/>
                <w:lang w:eastAsia="lt-LT"/>
              </w:rPr>
              <w:t>Miltinio gimnazija</w:t>
            </w:r>
          </w:p>
        </w:tc>
        <w:tc>
          <w:tcPr>
            <w:tcW w:w="917" w:type="dxa"/>
            <w:tcBorders>
              <w:top w:val="nil"/>
              <w:left w:val="nil"/>
              <w:bottom w:val="single" w:sz="4" w:space="0" w:color="auto"/>
              <w:right w:val="single" w:sz="4"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230</w:t>
            </w:r>
          </w:p>
        </w:tc>
        <w:tc>
          <w:tcPr>
            <w:tcW w:w="917" w:type="dxa"/>
            <w:tcBorders>
              <w:top w:val="nil"/>
              <w:left w:val="nil"/>
              <w:bottom w:val="single" w:sz="4" w:space="0" w:color="auto"/>
              <w:right w:val="nil"/>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261</w:t>
            </w:r>
          </w:p>
        </w:tc>
        <w:tc>
          <w:tcPr>
            <w:tcW w:w="916" w:type="dxa"/>
            <w:tcBorders>
              <w:top w:val="nil"/>
              <w:left w:val="single" w:sz="4" w:space="0" w:color="auto"/>
              <w:bottom w:val="single" w:sz="4" w:space="0" w:color="auto"/>
              <w:right w:val="nil"/>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281</w:t>
            </w:r>
          </w:p>
        </w:tc>
        <w:tc>
          <w:tcPr>
            <w:tcW w:w="916" w:type="dxa"/>
            <w:tcBorders>
              <w:top w:val="nil"/>
              <w:left w:val="single" w:sz="4" w:space="0" w:color="auto"/>
              <w:bottom w:val="single" w:sz="4" w:space="0" w:color="auto"/>
              <w:right w:val="single" w:sz="4"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287</w:t>
            </w:r>
          </w:p>
        </w:tc>
        <w:tc>
          <w:tcPr>
            <w:tcW w:w="1634" w:type="dxa"/>
            <w:tcBorders>
              <w:top w:val="nil"/>
              <w:left w:val="nil"/>
              <w:bottom w:val="single" w:sz="4" w:space="0" w:color="auto"/>
              <w:right w:val="single" w:sz="4"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265</w:t>
            </w:r>
          </w:p>
        </w:tc>
      </w:tr>
      <w:tr w:rsidR="00016867" w:rsidRPr="00016867" w:rsidTr="005C1CFE">
        <w:trPr>
          <w:trHeight w:val="300"/>
        </w:trPr>
        <w:tc>
          <w:tcPr>
            <w:tcW w:w="2060" w:type="dxa"/>
            <w:tcBorders>
              <w:top w:val="nil"/>
              <w:left w:val="single" w:sz="8" w:space="0" w:color="auto"/>
              <w:bottom w:val="single" w:sz="4" w:space="0" w:color="auto"/>
              <w:right w:val="single" w:sz="4" w:space="0" w:color="auto"/>
            </w:tcBorders>
            <w:shd w:val="clear" w:color="auto" w:fill="auto"/>
            <w:noWrap/>
            <w:vAlign w:val="bottom"/>
            <w:hideMark/>
          </w:tcPr>
          <w:p w:rsidR="00016867" w:rsidRPr="00A875F2" w:rsidRDefault="003F71C6" w:rsidP="003F71C6">
            <w:pPr>
              <w:spacing w:after="0" w:line="240" w:lineRule="auto"/>
              <w:rPr>
                <w:rFonts w:ascii="Times New Roman" w:eastAsia="Times New Roman" w:hAnsi="Times New Roman"/>
                <w:color w:val="FF0000"/>
                <w:sz w:val="20"/>
                <w:szCs w:val="20"/>
                <w:lang w:eastAsia="lt-LT"/>
              </w:rPr>
            </w:pPr>
            <w:r>
              <w:rPr>
                <w:rFonts w:ascii="Times New Roman" w:eastAsia="Times New Roman" w:hAnsi="Times New Roman"/>
                <w:color w:val="FF0000"/>
                <w:sz w:val="20"/>
                <w:szCs w:val="20"/>
                <w:lang w:eastAsia="lt-LT"/>
              </w:rPr>
              <w:t>„</w:t>
            </w:r>
            <w:r w:rsidR="003E4038">
              <w:rPr>
                <w:rFonts w:ascii="Times New Roman" w:eastAsia="Times New Roman" w:hAnsi="Times New Roman"/>
                <w:color w:val="FF0000"/>
                <w:sz w:val="20"/>
                <w:szCs w:val="20"/>
                <w:lang w:eastAsia="lt-LT"/>
              </w:rPr>
              <w:t>Minties</w:t>
            </w:r>
            <w:r>
              <w:rPr>
                <w:rFonts w:ascii="Times New Roman" w:eastAsia="Times New Roman" w:hAnsi="Times New Roman"/>
                <w:color w:val="FF0000"/>
                <w:sz w:val="20"/>
                <w:szCs w:val="20"/>
                <w:lang w:eastAsia="lt-LT"/>
              </w:rPr>
              <w:t>“</w:t>
            </w:r>
            <w:r w:rsidR="005C1CFE">
              <w:rPr>
                <w:rFonts w:ascii="Times New Roman" w:eastAsia="Times New Roman" w:hAnsi="Times New Roman"/>
                <w:color w:val="FF0000"/>
                <w:sz w:val="20"/>
                <w:szCs w:val="20"/>
                <w:lang w:eastAsia="lt-LT"/>
              </w:rPr>
              <w:t xml:space="preserve"> </w:t>
            </w:r>
            <w:r w:rsidR="003E4038">
              <w:rPr>
                <w:rFonts w:ascii="Times New Roman" w:eastAsia="Times New Roman" w:hAnsi="Times New Roman"/>
                <w:color w:val="FF0000"/>
                <w:sz w:val="20"/>
                <w:szCs w:val="20"/>
                <w:lang w:eastAsia="lt-LT"/>
              </w:rPr>
              <w:t>gim</w:t>
            </w:r>
            <w:r w:rsidR="005C1CFE">
              <w:rPr>
                <w:rFonts w:ascii="Times New Roman" w:eastAsia="Times New Roman" w:hAnsi="Times New Roman"/>
                <w:color w:val="FF0000"/>
                <w:sz w:val="20"/>
                <w:szCs w:val="20"/>
                <w:lang w:eastAsia="lt-LT"/>
              </w:rPr>
              <w:t>n</w:t>
            </w:r>
            <w:r w:rsidR="003E4038">
              <w:rPr>
                <w:rFonts w:ascii="Times New Roman" w:eastAsia="Times New Roman" w:hAnsi="Times New Roman"/>
                <w:color w:val="FF0000"/>
                <w:sz w:val="20"/>
                <w:szCs w:val="20"/>
                <w:lang w:eastAsia="lt-LT"/>
              </w:rPr>
              <w:t>azija</w:t>
            </w:r>
          </w:p>
        </w:tc>
        <w:tc>
          <w:tcPr>
            <w:tcW w:w="917" w:type="dxa"/>
            <w:tcBorders>
              <w:top w:val="nil"/>
              <w:left w:val="nil"/>
              <w:bottom w:val="single" w:sz="4" w:space="0" w:color="auto"/>
              <w:right w:val="single" w:sz="4" w:space="0" w:color="auto"/>
            </w:tcBorders>
            <w:shd w:val="clear" w:color="auto" w:fill="auto"/>
            <w:noWrap/>
            <w:vAlign w:val="center"/>
            <w:hideMark/>
          </w:tcPr>
          <w:p w:rsidR="00016867" w:rsidRPr="00A875F2" w:rsidRDefault="00016867" w:rsidP="003F71C6">
            <w:pPr>
              <w:spacing w:after="0" w:line="240" w:lineRule="auto"/>
              <w:jc w:val="center"/>
              <w:rPr>
                <w:rFonts w:ascii="Times New Roman" w:eastAsia="Times New Roman" w:hAnsi="Times New Roman"/>
                <w:color w:val="FF0000"/>
                <w:lang w:eastAsia="lt-LT"/>
              </w:rPr>
            </w:pPr>
            <w:r w:rsidRPr="00A875F2">
              <w:rPr>
                <w:rFonts w:ascii="Times New Roman" w:eastAsia="Times New Roman" w:hAnsi="Times New Roman"/>
                <w:color w:val="FF0000"/>
                <w:lang w:eastAsia="lt-LT"/>
              </w:rPr>
              <w:t>298</w:t>
            </w:r>
          </w:p>
        </w:tc>
        <w:tc>
          <w:tcPr>
            <w:tcW w:w="917" w:type="dxa"/>
            <w:tcBorders>
              <w:top w:val="nil"/>
              <w:left w:val="nil"/>
              <w:bottom w:val="single" w:sz="4" w:space="0" w:color="auto"/>
              <w:right w:val="nil"/>
            </w:tcBorders>
            <w:shd w:val="clear" w:color="auto" w:fill="auto"/>
            <w:noWrap/>
            <w:vAlign w:val="center"/>
            <w:hideMark/>
          </w:tcPr>
          <w:p w:rsidR="00016867" w:rsidRPr="00A875F2" w:rsidRDefault="00016867" w:rsidP="003F71C6">
            <w:pPr>
              <w:spacing w:after="0" w:line="240" w:lineRule="auto"/>
              <w:jc w:val="center"/>
              <w:rPr>
                <w:rFonts w:ascii="Times New Roman" w:eastAsia="Times New Roman" w:hAnsi="Times New Roman"/>
                <w:color w:val="FF0000"/>
                <w:lang w:eastAsia="lt-LT"/>
              </w:rPr>
            </w:pPr>
            <w:r w:rsidRPr="00A875F2">
              <w:rPr>
                <w:rFonts w:ascii="Times New Roman" w:eastAsia="Times New Roman" w:hAnsi="Times New Roman"/>
                <w:color w:val="FF0000"/>
                <w:lang w:eastAsia="lt-LT"/>
              </w:rPr>
              <w:t>360</w:t>
            </w:r>
          </w:p>
        </w:tc>
        <w:tc>
          <w:tcPr>
            <w:tcW w:w="916" w:type="dxa"/>
            <w:tcBorders>
              <w:top w:val="nil"/>
              <w:left w:val="single" w:sz="4" w:space="0" w:color="auto"/>
              <w:bottom w:val="single" w:sz="4" w:space="0" w:color="auto"/>
              <w:right w:val="nil"/>
            </w:tcBorders>
            <w:shd w:val="clear" w:color="auto" w:fill="auto"/>
            <w:noWrap/>
            <w:vAlign w:val="center"/>
            <w:hideMark/>
          </w:tcPr>
          <w:p w:rsidR="00016867" w:rsidRPr="00A875F2" w:rsidRDefault="00016867" w:rsidP="003F71C6">
            <w:pPr>
              <w:spacing w:after="0" w:line="240" w:lineRule="auto"/>
              <w:jc w:val="center"/>
              <w:rPr>
                <w:rFonts w:ascii="Times New Roman" w:eastAsia="Times New Roman" w:hAnsi="Times New Roman"/>
                <w:color w:val="FF0000"/>
                <w:lang w:eastAsia="lt-LT"/>
              </w:rPr>
            </w:pPr>
            <w:r w:rsidRPr="00A875F2">
              <w:rPr>
                <w:rFonts w:ascii="Times New Roman" w:eastAsia="Times New Roman" w:hAnsi="Times New Roman"/>
                <w:color w:val="FF0000"/>
                <w:lang w:eastAsia="lt-LT"/>
              </w:rPr>
              <w:t>414</w:t>
            </w:r>
          </w:p>
        </w:tc>
        <w:tc>
          <w:tcPr>
            <w:tcW w:w="916" w:type="dxa"/>
            <w:tcBorders>
              <w:top w:val="nil"/>
              <w:left w:val="single" w:sz="4" w:space="0" w:color="auto"/>
              <w:bottom w:val="single" w:sz="4" w:space="0" w:color="auto"/>
              <w:right w:val="single" w:sz="4" w:space="0" w:color="auto"/>
            </w:tcBorders>
            <w:shd w:val="clear" w:color="auto" w:fill="auto"/>
            <w:noWrap/>
            <w:vAlign w:val="center"/>
            <w:hideMark/>
          </w:tcPr>
          <w:p w:rsidR="00016867" w:rsidRPr="00A875F2" w:rsidRDefault="00016867" w:rsidP="003F71C6">
            <w:pPr>
              <w:spacing w:after="0" w:line="240" w:lineRule="auto"/>
              <w:jc w:val="center"/>
              <w:rPr>
                <w:rFonts w:ascii="Times New Roman" w:eastAsia="Times New Roman" w:hAnsi="Times New Roman"/>
                <w:color w:val="FF0000"/>
                <w:lang w:eastAsia="lt-LT"/>
              </w:rPr>
            </w:pPr>
            <w:r w:rsidRPr="00A875F2">
              <w:rPr>
                <w:rFonts w:ascii="Times New Roman" w:eastAsia="Times New Roman" w:hAnsi="Times New Roman"/>
                <w:color w:val="FF0000"/>
                <w:lang w:eastAsia="lt-LT"/>
              </w:rPr>
              <w:t>452</w:t>
            </w:r>
          </w:p>
        </w:tc>
        <w:tc>
          <w:tcPr>
            <w:tcW w:w="1634" w:type="dxa"/>
            <w:tcBorders>
              <w:top w:val="nil"/>
              <w:left w:val="nil"/>
              <w:bottom w:val="single" w:sz="4" w:space="0" w:color="auto"/>
              <w:right w:val="single" w:sz="4" w:space="0" w:color="auto"/>
            </w:tcBorders>
            <w:shd w:val="clear" w:color="auto" w:fill="auto"/>
            <w:noWrap/>
            <w:vAlign w:val="center"/>
            <w:hideMark/>
          </w:tcPr>
          <w:p w:rsidR="00016867" w:rsidRPr="00A875F2" w:rsidRDefault="00016867" w:rsidP="003F71C6">
            <w:pPr>
              <w:spacing w:after="0" w:line="240" w:lineRule="auto"/>
              <w:jc w:val="center"/>
              <w:rPr>
                <w:rFonts w:ascii="Times New Roman" w:eastAsia="Times New Roman" w:hAnsi="Times New Roman"/>
                <w:color w:val="FF0000"/>
                <w:lang w:eastAsia="lt-LT"/>
              </w:rPr>
            </w:pPr>
            <w:r w:rsidRPr="00A875F2">
              <w:rPr>
                <w:rFonts w:ascii="Times New Roman" w:eastAsia="Times New Roman" w:hAnsi="Times New Roman"/>
                <w:color w:val="FF0000"/>
                <w:lang w:eastAsia="lt-LT"/>
              </w:rPr>
              <w:t>381</w:t>
            </w:r>
          </w:p>
        </w:tc>
      </w:tr>
      <w:tr w:rsidR="00016867" w:rsidRPr="00016867" w:rsidTr="005C1CFE">
        <w:trPr>
          <w:trHeight w:val="300"/>
        </w:trPr>
        <w:tc>
          <w:tcPr>
            <w:tcW w:w="2060" w:type="dxa"/>
            <w:tcBorders>
              <w:top w:val="nil"/>
              <w:left w:val="single" w:sz="8" w:space="0" w:color="auto"/>
              <w:bottom w:val="single" w:sz="4" w:space="0" w:color="auto"/>
              <w:right w:val="single" w:sz="4" w:space="0" w:color="auto"/>
            </w:tcBorders>
            <w:shd w:val="clear" w:color="auto" w:fill="auto"/>
            <w:noWrap/>
            <w:vAlign w:val="bottom"/>
            <w:hideMark/>
          </w:tcPr>
          <w:p w:rsidR="00016867" w:rsidRPr="00016867" w:rsidRDefault="003E4038" w:rsidP="00016867">
            <w:pPr>
              <w:spacing w:after="0"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K.</w:t>
            </w:r>
            <w:r w:rsidR="003F71C6">
              <w:rPr>
                <w:rFonts w:ascii="Times New Roman" w:eastAsia="Times New Roman" w:hAnsi="Times New Roman"/>
                <w:sz w:val="20"/>
                <w:szCs w:val="20"/>
                <w:lang w:eastAsia="lt-LT"/>
              </w:rPr>
              <w:t xml:space="preserve"> </w:t>
            </w:r>
            <w:r>
              <w:rPr>
                <w:rFonts w:ascii="Times New Roman" w:eastAsia="Times New Roman" w:hAnsi="Times New Roman"/>
                <w:sz w:val="20"/>
                <w:szCs w:val="20"/>
                <w:lang w:eastAsia="lt-LT"/>
              </w:rPr>
              <w:t>Paltaroko gimnazija</w:t>
            </w:r>
          </w:p>
        </w:tc>
        <w:tc>
          <w:tcPr>
            <w:tcW w:w="917" w:type="dxa"/>
            <w:tcBorders>
              <w:top w:val="nil"/>
              <w:left w:val="nil"/>
              <w:bottom w:val="single" w:sz="4" w:space="0" w:color="auto"/>
              <w:right w:val="single" w:sz="4"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206</w:t>
            </w:r>
          </w:p>
        </w:tc>
        <w:tc>
          <w:tcPr>
            <w:tcW w:w="917" w:type="dxa"/>
            <w:tcBorders>
              <w:top w:val="nil"/>
              <w:left w:val="nil"/>
              <w:bottom w:val="single" w:sz="4" w:space="0" w:color="auto"/>
              <w:right w:val="nil"/>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211</w:t>
            </w:r>
          </w:p>
        </w:tc>
        <w:tc>
          <w:tcPr>
            <w:tcW w:w="916" w:type="dxa"/>
            <w:tcBorders>
              <w:top w:val="nil"/>
              <w:left w:val="single" w:sz="4" w:space="0" w:color="auto"/>
              <w:bottom w:val="single" w:sz="4" w:space="0" w:color="auto"/>
              <w:right w:val="nil"/>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220</w:t>
            </w:r>
          </w:p>
        </w:tc>
        <w:tc>
          <w:tcPr>
            <w:tcW w:w="916" w:type="dxa"/>
            <w:tcBorders>
              <w:top w:val="nil"/>
              <w:left w:val="single" w:sz="4" w:space="0" w:color="auto"/>
              <w:bottom w:val="single" w:sz="4" w:space="0" w:color="auto"/>
              <w:right w:val="single" w:sz="4"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226</w:t>
            </w:r>
          </w:p>
        </w:tc>
        <w:tc>
          <w:tcPr>
            <w:tcW w:w="1634" w:type="dxa"/>
            <w:tcBorders>
              <w:top w:val="nil"/>
              <w:left w:val="nil"/>
              <w:bottom w:val="single" w:sz="4" w:space="0" w:color="auto"/>
              <w:right w:val="single" w:sz="4"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216</w:t>
            </w:r>
          </w:p>
        </w:tc>
      </w:tr>
      <w:tr w:rsidR="00016867" w:rsidRPr="00016867" w:rsidTr="005C1CFE">
        <w:trPr>
          <w:trHeight w:val="300"/>
        </w:trPr>
        <w:tc>
          <w:tcPr>
            <w:tcW w:w="2060" w:type="dxa"/>
            <w:tcBorders>
              <w:top w:val="nil"/>
              <w:left w:val="single" w:sz="8" w:space="0" w:color="auto"/>
              <w:bottom w:val="nil"/>
              <w:right w:val="single" w:sz="4" w:space="0" w:color="auto"/>
            </w:tcBorders>
            <w:shd w:val="clear" w:color="auto" w:fill="auto"/>
            <w:noWrap/>
            <w:vAlign w:val="bottom"/>
            <w:hideMark/>
          </w:tcPr>
          <w:p w:rsidR="00016867" w:rsidRPr="00016867" w:rsidRDefault="003E4038" w:rsidP="00016867">
            <w:pPr>
              <w:spacing w:after="0"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R.</w:t>
            </w:r>
            <w:r w:rsidR="005C1CFE">
              <w:rPr>
                <w:rFonts w:ascii="Times New Roman" w:eastAsia="Times New Roman" w:hAnsi="Times New Roman"/>
                <w:sz w:val="20"/>
                <w:szCs w:val="20"/>
                <w:lang w:eastAsia="lt-LT"/>
              </w:rPr>
              <w:t xml:space="preserve"> </w:t>
            </w:r>
            <w:r>
              <w:rPr>
                <w:rFonts w:ascii="Times New Roman" w:eastAsia="Times New Roman" w:hAnsi="Times New Roman"/>
                <w:sz w:val="20"/>
                <w:szCs w:val="20"/>
                <w:lang w:eastAsia="lt-LT"/>
              </w:rPr>
              <w:t>Sargūno sporto gimnazija</w:t>
            </w:r>
          </w:p>
        </w:tc>
        <w:tc>
          <w:tcPr>
            <w:tcW w:w="917" w:type="dxa"/>
            <w:tcBorders>
              <w:top w:val="nil"/>
              <w:left w:val="nil"/>
              <w:bottom w:val="single" w:sz="4" w:space="0" w:color="auto"/>
              <w:right w:val="single" w:sz="4"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0</w:t>
            </w:r>
          </w:p>
        </w:tc>
        <w:tc>
          <w:tcPr>
            <w:tcW w:w="917" w:type="dxa"/>
            <w:tcBorders>
              <w:top w:val="nil"/>
              <w:left w:val="nil"/>
              <w:bottom w:val="single" w:sz="4" w:space="0" w:color="auto"/>
              <w:right w:val="nil"/>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0</w:t>
            </w:r>
          </w:p>
        </w:tc>
        <w:tc>
          <w:tcPr>
            <w:tcW w:w="916" w:type="dxa"/>
            <w:tcBorders>
              <w:top w:val="nil"/>
              <w:left w:val="single" w:sz="4" w:space="0" w:color="auto"/>
              <w:bottom w:val="single" w:sz="4" w:space="0" w:color="auto"/>
              <w:right w:val="nil"/>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2 457</w:t>
            </w:r>
          </w:p>
        </w:tc>
        <w:tc>
          <w:tcPr>
            <w:tcW w:w="916" w:type="dxa"/>
            <w:tcBorders>
              <w:top w:val="nil"/>
              <w:left w:val="single" w:sz="4" w:space="0" w:color="auto"/>
              <w:bottom w:val="single" w:sz="4" w:space="0" w:color="auto"/>
              <w:right w:val="single" w:sz="4"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2 408</w:t>
            </w:r>
          </w:p>
        </w:tc>
        <w:tc>
          <w:tcPr>
            <w:tcW w:w="1634" w:type="dxa"/>
            <w:tcBorders>
              <w:top w:val="nil"/>
              <w:left w:val="nil"/>
              <w:bottom w:val="single" w:sz="4" w:space="0" w:color="auto"/>
              <w:right w:val="single" w:sz="4" w:space="0" w:color="auto"/>
            </w:tcBorders>
            <w:shd w:val="clear" w:color="000000" w:fill="FFFF00"/>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2 433</w:t>
            </w:r>
          </w:p>
        </w:tc>
      </w:tr>
      <w:tr w:rsidR="00016867" w:rsidRPr="00016867" w:rsidTr="005C1CFE">
        <w:trPr>
          <w:trHeight w:val="315"/>
        </w:trPr>
        <w:tc>
          <w:tcPr>
            <w:tcW w:w="2060"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rsidR="00016867" w:rsidRPr="00016867" w:rsidRDefault="00016867" w:rsidP="00016867">
            <w:pPr>
              <w:spacing w:after="0" w:line="240" w:lineRule="auto"/>
              <w:rPr>
                <w:rFonts w:ascii="Times New Roman" w:eastAsia="Times New Roman" w:hAnsi="Times New Roman"/>
                <w:sz w:val="20"/>
                <w:szCs w:val="20"/>
                <w:lang w:eastAsia="lt-LT"/>
              </w:rPr>
            </w:pPr>
            <w:r w:rsidRPr="00016867">
              <w:rPr>
                <w:rFonts w:ascii="Times New Roman" w:eastAsia="Times New Roman" w:hAnsi="Times New Roman"/>
                <w:sz w:val="20"/>
                <w:szCs w:val="20"/>
                <w:lang w:eastAsia="lt-LT"/>
              </w:rPr>
              <w:t> </w:t>
            </w:r>
          </w:p>
        </w:tc>
        <w:tc>
          <w:tcPr>
            <w:tcW w:w="917" w:type="dxa"/>
            <w:tcBorders>
              <w:top w:val="nil"/>
              <w:left w:val="nil"/>
              <w:bottom w:val="single" w:sz="4" w:space="0" w:color="auto"/>
              <w:right w:val="single" w:sz="4"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p>
        </w:tc>
        <w:tc>
          <w:tcPr>
            <w:tcW w:w="917" w:type="dxa"/>
            <w:tcBorders>
              <w:top w:val="nil"/>
              <w:left w:val="nil"/>
              <w:bottom w:val="single" w:sz="4" w:space="0" w:color="auto"/>
              <w:right w:val="nil"/>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p>
        </w:tc>
        <w:tc>
          <w:tcPr>
            <w:tcW w:w="916" w:type="dxa"/>
            <w:tcBorders>
              <w:top w:val="nil"/>
              <w:left w:val="single" w:sz="4" w:space="0" w:color="auto"/>
              <w:bottom w:val="single" w:sz="4" w:space="0" w:color="auto"/>
              <w:right w:val="nil"/>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p>
        </w:tc>
        <w:tc>
          <w:tcPr>
            <w:tcW w:w="916" w:type="dxa"/>
            <w:tcBorders>
              <w:top w:val="nil"/>
              <w:left w:val="single" w:sz="4" w:space="0" w:color="auto"/>
              <w:bottom w:val="single" w:sz="4" w:space="0" w:color="auto"/>
              <w:right w:val="single" w:sz="4"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p>
        </w:tc>
        <w:tc>
          <w:tcPr>
            <w:tcW w:w="1634" w:type="dxa"/>
            <w:tcBorders>
              <w:top w:val="nil"/>
              <w:left w:val="nil"/>
              <w:bottom w:val="nil"/>
              <w:right w:val="single" w:sz="4"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p>
        </w:tc>
      </w:tr>
      <w:tr w:rsidR="00016867" w:rsidRPr="00016867" w:rsidTr="005C1CFE">
        <w:trPr>
          <w:trHeight w:val="315"/>
        </w:trPr>
        <w:tc>
          <w:tcPr>
            <w:tcW w:w="2060" w:type="dxa"/>
            <w:tcBorders>
              <w:top w:val="nil"/>
              <w:left w:val="single" w:sz="8" w:space="0" w:color="auto"/>
              <w:bottom w:val="single" w:sz="8" w:space="0" w:color="auto"/>
              <w:right w:val="single" w:sz="4" w:space="0" w:color="auto"/>
            </w:tcBorders>
            <w:shd w:val="clear" w:color="auto" w:fill="auto"/>
            <w:noWrap/>
            <w:vAlign w:val="bottom"/>
            <w:hideMark/>
          </w:tcPr>
          <w:p w:rsidR="00016867" w:rsidRPr="00016867" w:rsidRDefault="003F71C6" w:rsidP="00016867">
            <w:pPr>
              <w:spacing w:after="0" w:line="240" w:lineRule="auto"/>
              <w:jc w:val="right"/>
              <w:rPr>
                <w:rFonts w:ascii="Times New Roman" w:eastAsia="Times New Roman" w:hAnsi="Times New Roman"/>
                <w:b/>
                <w:bCs/>
                <w:sz w:val="20"/>
                <w:szCs w:val="20"/>
                <w:lang w:eastAsia="lt-LT"/>
              </w:rPr>
            </w:pPr>
            <w:r>
              <w:rPr>
                <w:rFonts w:ascii="Times New Roman" w:eastAsia="Times New Roman" w:hAnsi="Times New Roman"/>
                <w:b/>
                <w:bCs/>
                <w:sz w:val="20"/>
                <w:szCs w:val="20"/>
                <w:lang w:eastAsia="lt-LT"/>
              </w:rPr>
              <w:t xml:space="preserve">IŠ </w:t>
            </w:r>
            <w:r w:rsidR="00016867" w:rsidRPr="00016867">
              <w:rPr>
                <w:rFonts w:ascii="Times New Roman" w:eastAsia="Times New Roman" w:hAnsi="Times New Roman"/>
                <w:b/>
                <w:bCs/>
                <w:sz w:val="20"/>
                <w:szCs w:val="20"/>
                <w:lang w:eastAsia="lt-LT"/>
              </w:rPr>
              <w:t>VISO:</w:t>
            </w:r>
          </w:p>
        </w:tc>
        <w:tc>
          <w:tcPr>
            <w:tcW w:w="917" w:type="dxa"/>
            <w:tcBorders>
              <w:top w:val="single" w:sz="8" w:space="0" w:color="auto"/>
              <w:left w:val="nil"/>
              <w:bottom w:val="single" w:sz="8" w:space="0" w:color="auto"/>
              <w:right w:val="single" w:sz="4"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b/>
                <w:bCs/>
                <w:lang w:eastAsia="lt-LT"/>
              </w:rPr>
            </w:pPr>
            <w:r w:rsidRPr="00016867">
              <w:rPr>
                <w:rFonts w:ascii="Times New Roman" w:eastAsia="Times New Roman" w:hAnsi="Times New Roman"/>
                <w:b/>
                <w:bCs/>
                <w:lang w:eastAsia="lt-LT"/>
              </w:rPr>
              <w:t>243</w:t>
            </w:r>
          </w:p>
        </w:tc>
        <w:tc>
          <w:tcPr>
            <w:tcW w:w="917" w:type="dxa"/>
            <w:tcBorders>
              <w:top w:val="single" w:sz="8" w:space="0" w:color="auto"/>
              <w:left w:val="nil"/>
              <w:bottom w:val="single" w:sz="8" w:space="0" w:color="auto"/>
              <w:right w:val="single" w:sz="4"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b/>
                <w:bCs/>
                <w:lang w:eastAsia="lt-LT"/>
              </w:rPr>
            </w:pPr>
            <w:r w:rsidRPr="00016867">
              <w:rPr>
                <w:rFonts w:ascii="Times New Roman" w:eastAsia="Times New Roman" w:hAnsi="Times New Roman"/>
                <w:b/>
                <w:bCs/>
                <w:lang w:eastAsia="lt-LT"/>
              </w:rPr>
              <w:t>274</w:t>
            </w:r>
          </w:p>
        </w:tc>
        <w:tc>
          <w:tcPr>
            <w:tcW w:w="916" w:type="dxa"/>
            <w:tcBorders>
              <w:top w:val="single" w:sz="8" w:space="0" w:color="auto"/>
              <w:left w:val="nil"/>
              <w:bottom w:val="single" w:sz="8" w:space="0" w:color="auto"/>
              <w:right w:val="single" w:sz="4"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b/>
                <w:bCs/>
                <w:lang w:eastAsia="lt-LT"/>
              </w:rPr>
            </w:pPr>
            <w:r w:rsidRPr="00016867">
              <w:rPr>
                <w:rFonts w:ascii="Times New Roman" w:eastAsia="Times New Roman" w:hAnsi="Times New Roman"/>
                <w:b/>
                <w:bCs/>
                <w:lang w:eastAsia="lt-LT"/>
              </w:rPr>
              <w:t>293</w:t>
            </w:r>
          </w:p>
        </w:tc>
        <w:tc>
          <w:tcPr>
            <w:tcW w:w="916" w:type="dxa"/>
            <w:tcBorders>
              <w:top w:val="single" w:sz="8" w:space="0" w:color="auto"/>
              <w:left w:val="nil"/>
              <w:bottom w:val="single" w:sz="8" w:space="0" w:color="auto"/>
              <w:right w:val="nil"/>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b/>
                <w:bCs/>
                <w:lang w:eastAsia="lt-LT"/>
              </w:rPr>
            </w:pPr>
            <w:r w:rsidRPr="00016867">
              <w:rPr>
                <w:rFonts w:ascii="Times New Roman" w:eastAsia="Times New Roman" w:hAnsi="Times New Roman"/>
                <w:b/>
                <w:bCs/>
                <w:lang w:eastAsia="lt-LT"/>
              </w:rPr>
              <w:t>300</w:t>
            </w:r>
          </w:p>
        </w:tc>
        <w:tc>
          <w:tcPr>
            <w:tcW w:w="163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b/>
                <w:bCs/>
                <w:lang w:eastAsia="lt-LT"/>
              </w:rPr>
            </w:pPr>
            <w:r w:rsidRPr="00016867">
              <w:rPr>
                <w:rFonts w:ascii="Times New Roman" w:eastAsia="Times New Roman" w:hAnsi="Times New Roman"/>
                <w:b/>
                <w:bCs/>
                <w:lang w:eastAsia="lt-LT"/>
              </w:rPr>
              <w:t>277</w:t>
            </w:r>
          </w:p>
        </w:tc>
      </w:tr>
      <w:tr w:rsidR="00016867" w:rsidRPr="00016867" w:rsidTr="005C1CFE">
        <w:trPr>
          <w:trHeight w:val="300"/>
        </w:trPr>
        <w:tc>
          <w:tcPr>
            <w:tcW w:w="2060" w:type="dxa"/>
            <w:tcBorders>
              <w:top w:val="nil"/>
              <w:left w:val="single" w:sz="8" w:space="0" w:color="auto"/>
              <w:bottom w:val="single" w:sz="4" w:space="0" w:color="auto"/>
              <w:right w:val="single" w:sz="4" w:space="0" w:color="auto"/>
            </w:tcBorders>
            <w:shd w:val="clear" w:color="auto" w:fill="auto"/>
            <w:noWrap/>
            <w:vAlign w:val="bottom"/>
            <w:hideMark/>
          </w:tcPr>
          <w:p w:rsidR="00016867" w:rsidRPr="00016867" w:rsidRDefault="00016867" w:rsidP="00016867">
            <w:pPr>
              <w:spacing w:after="0" w:line="240" w:lineRule="auto"/>
              <w:rPr>
                <w:rFonts w:ascii="Times New Roman" w:eastAsia="Times New Roman" w:hAnsi="Times New Roman"/>
                <w:sz w:val="20"/>
                <w:szCs w:val="20"/>
                <w:lang w:eastAsia="lt-LT"/>
              </w:rPr>
            </w:pPr>
            <w:r w:rsidRPr="00016867">
              <w:rPr>
                <w:rFonts w:ascii="Times New Roman" w:eastAsia="Times New Roman" w:hAnsi="Times New Roman"/>
                <w:sz w:val="20"/>
                <w:szCs w:val="20"/>
                <w:lang w:eastAsia="lt-LT"/>
              </w:rPr>
              <w:t> </w:t>
            </w:r>
          </w:p>
        </w:tc>
        <w:tc>
          <w:tcPr>
            <w:tcW w:w="917" w:type="dxa"/>
            <w:tcBorders>
              <w:top w:val="nil"/>
              <w:left w:val="nil"/>
              <w:bottom w:val="single" w:sz="4" w:space="0" w:color="auto"/>
              <w:right w:val="single" w:sz="4"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p>
        </w:tc>
        <w:tc>
          <w:tcPr>
            <w:tcW w:w="917" w:type="dxa"/>
            <w:tcBorders>
              <w:top w:val="nil"/>
              <w:left w:val="nil"/>
              <w:bottom w:val="single" w:sz="4" w:space="0" w:color="auto"/>
              <w:right w:val="nil"/>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p>
        </w:tc>
        <w:tc>
          <w:tcPr>
            <w:tcW w:w="916" w:type="dxa"/>
            <w:tcBorders>
              <w:top w:val="nil"/>
              <w:left w:val="single" w:sz="4" w:space="0" w:color="auto"/>
              <w:bottom w:val="single" w:sz="4" w:space="0" w:color="auto"/>
              <w:right w:val="nil"/>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p>
        </w:tc>
        <w:tc>
          <w:tcPr>
            <w:tcW w:w="1634" w:type="dxa"/>
            <w:tcBorders>
              <w:top w:val="nil"/>
              <w:left w:val="nil"/>
              <w:bottom w:val="single" w:sz="4" w:space="0" w:color="auto"/>
              <w:right w:val="single" w:sz="4"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p>
        </w:tc>
      </w:tr>
      <w:tr w:rsidR="00016867" w:rsidRPr="00016867" w:rsidTr="005C1CFE">
        <w:trPr>
          <w:trHeight w:val="300"/>
        </w:trPr>
        <w:tc>
          <w:tcPr>
            <w:tcW w:w="2060" w:type="dxa"/>
            <w:tcBorders>
              <w:top w:val="nil"/>
              <w:left w:val="single" w:sz="8" w:space="0" w:color="auto"/>
              <w:bottom w:val="single" w:sz="4" w:space="0" w:color="auto"/>
              <w:right w:val="single" w:sz="4" w:space="0" w:color="auto"/>
            </w:tcBorders>
            <w:shd w:val="clear" w:color="auto" w:fill="auto"/>
            <w:noWrap/>
            <w:vAlign w:val="bottom"/>
            <w:hideMark/>
          </w:tcPr>
          <w:p w:rsidR="00016867" w:rsidRPr="00A875F2" w:rsidRDefault="00016867" w:rsidP="00016867">
            <w:pPr>
              <w:spacing w:after="0" w:line="240" w:lineRule="auto"/>
              <w:rPr>
                <w:rFonts w:ascii="Times New Roman" w:eastAsia="Times New Roman" w:hAnsi="Times New Roman"/>
                <w:color w:val="FF0000"/>
                <w:sz w:val="20"/>
                <w:szCs w:val="20"/>
                <w:lang w:eastAsia="lt-LT"/>
              </w:rPr>
            </w:pPr>
            <w:r w:rsidRPr="00A875F2">
              <w:rPr>
                <w:rFonts w:ascii="Times New Roman" w:eastAsia="Times New Roman" w:hAnsi="Times New Roman"/>
                <w:color w:val="FF0000"/>
                <w:sz w:val="20"/>
                <w:szCs w:val="20"/>
                <w:lang w:eastAsia="lt-LT"/>
              </w:rPr>
              <w:t>Jaunimo mokykla</w:t>
            </w:r>
          </w:p>
        </w:tc>
        <w:tc>
          <w:tcPr>
            <w:tcW w:w="917" w:type="dxa"/>
            <w:tcBorders>
              <w:top w:val="nil"/>
              <w:left w:val="nil"/>
              <w:bottom w:val="single" w:sz="4" w:space="0" w:color="auto"/>
              <w:right w:val="single" w:sz="4" w:space="0" w:color="auto"/>
            </w:tcBorders>
            <w:shd w:val="clear" w:color="auto" w:fill="auto"/>
            <w:noWrap/>
            <w:vAlign w:val="center"/>
            <w:hideMark/>
          </w:tcPr>
          <w:p w:rsidR="00016867" w:rsidRPr="00A875F2" w:rsidRDefault="00016867" w:rsidP="003F71C6">
            <w:pPr>
              <w:spacing w:after="0" w:line="240" w:lineRule="auto"/>
              <w:jc w:val="center"/>
              <w:rPr>
                <w:rFonts w:ascii="Times New Roman" w:eastAsia="Times New Roman" w:hAnsi="Times New Roman"/>
                <w:color w:val="FF0000"/>
                <w:lang w:eastAsia="lt-LT"/>
              </w:rPr>
            </w:pPr>
            <w:r w:rsidRPr="00A875F2">
              <w:rPr>
                <w:rFonts w:ascii="Times New Roman" w:eastAsia="Times New Roman" w:hAnsi="Times New Roman"/>
                <w:color w:val="FF0000"/>
                <w:lang w:eastAsia="lt-LT"/>
              </w:rPr>
              <w:t>816</w:t>
            </w:r>
          </w:p>
        </w:tc>
        <w:tc>
          <w:tcPr>
            <w:tcW w:w="917" w:type="dxa"/>
            <w:tcBorders>
              <w:top w:val="nil"/>
              <w:left w:val="nil"/>
              <w:bottom w:val="single" w:sz="4" w:space="0" w:color="auto"/>
              <w:right w:val="nil"/>
            </w:tcBorders>
            <w:shd w:val="clear" w:color="auto" w:fill="auto"/>
            <w:noWrap/>
            <w:vAlign w:val="center"/>
            <w:hideMark/>
          </w:tcPr>
          <w:p w:rsidR="00016867" w:rsidRPr="00A875F2" w:rsidRDefault="00016867" w:rsidP="003F71C6">
            <w:pPr>
              <w:spacing w:after="0" w:line="240" w:lineRule="auto"/>
              <w:jc w:val="center"/>
              <w:rPr>
                <w:rFonts w:ascii="Times New Roman" w:eastAsia="Times New Roman" w:hAnsi="Times New Roman"/>
                <w:color w:val="FF0000"/>
                <w:lang w:eastAsia="lt-LT"/>
              </w:rPr>
            </w:pPr>
            <w:r w:rsidRPr="00A875F2">
              <w:rPr>
                <w:rFonts w:ascii="Times New Roman" w:eastAsia="Times New Roman" w:hAnsi="Times New Roman"/>
                <w:color w:val="FF0000"/>
                <w:lang w:eastAsia="lt-LT"/>
              </w:rPr>
              <w:t>810</w:t>
            </w:r>
          </w:p>
        </w:tc>
        <w:tc>
          <w:tcPr>
            <w:tcW w:w="916" w:type="dxa"/>
            <w:tcBorders>
              <w:top w:val="nil"/>
              <w:left w:val="single" w:sz="4" w:space="0" w:color="auto"/>
              <w:bottom w:val="single" w:sz="4" w:space="0" w:color="auto"/>
              <w:right w:val="nil"/>
            </w:tcBorders>
            <w:shd w:val="clear" w:color="auto" w:fill="auto"/>
            <w:noWrap/>
            <w:vAlign w:val="center"/>
            <w:hideMark/>
          </w:tcPr>
          <w:p w:rsidR="00016867" w:rsidRPr="00A875F2" w:rsidRDefault="00016867" w:rsidP="003F71C6">
            <w:pPr>
              <w:spacing w:after="0" w:line="240" w:lineRule="auto"/>
              <w:jc w:val="center"/>
              <w:rPr>
                <w:rFonts w:ascii="Times New Roman" w:eastAsia="Times New Roman" w:hAnsi="Times New Roman"/>
                <w:color w:val="FF0000"/>
                <w:lang w:eastAsia="lt-LT"/>
              </w:rPr>
            </w:pPr>
            <w:r w:rsidRPr="00A875F2">
              <w:rPr>
                <w:rFonts w:ascii="Times New Roman" w:eastAsia="Times New Roman" w:hAnsi="Times New Roman"/>
                <w:color w:val="FF0000"/>
                <w:lang w:eastAsia="lt-LT"/>
              </w:rPr>
              <w:t>835</w:t>
            </w:r>
          </w:p>
        </w:tc>
        <w:tc>
          <w:tcPr>
            <w:tcW w:w="916" w:type="dxa"/>
            <w:tcBorders>
              <w:top w:val="nil"/>
              <w:left w:val="single" w:sz="4" w:space="0" w:color="auto"/>
              <w:bottom w:val="single" w:sz="4" w:space="0" w:color="auto"/>
              <w:right w:val="single" w:sz="4" w:space="0" w:color="auto"/>
            </w:tcBorders>
            <w:shd w:val="clear" w:color="auto" w:fill="auto"/>
            <w:noWrap/>
            <w:vAlign w:val="center"/>
            <w:hideMark/>
          </w:tcPr>
          <w:p w:rsidR="00016867" w:rsidRPr="00A875F2" w:rsidRDefault="00016867" w:rsidP="003F71C6">
            <w:pPr>
              <w:spacing w:after="0" w:line="240" w:lineRule="auto"/>
              <w:jc w:val="center"/>
              <w:rPr>
                <w:rFonts w:ascii="Times New Roman" w:eastAsia="Times New Roman" w:hAnsi="Times New Roman"/>
                <w:color w:val="FF0000"/>
                <w:lang w:eastAsia="lt-LT"/>
              </w:rPr>
            </w:pPr>
            <w:r w:rsidRPr="00A875F2">
              <w:rPr>
                <w:rFonts w:ascii="Times New Roman" w:eastAsia="Times New Roman" w:hAnsi="Times New Roman"/>
                <w:color w:val="FF0000"/>
                <w:lang w:eastAsia="lt-LT"/>
              </w:rPr>
              <w:t>891</w:t>
            </w:r>
          </w:p>
        </w:tc>
        <w:tc>
          <w:tcPr>
            <w:tcW w:w="1634" w:type="dxa"/>
            <w:tcBorders>
              <w:top w:val="nil"/>
              <w:left w:val="nil"/>
              <w:bottom w:val="single" w:sz="4" w:space="0" w:color="auto"/>
              <w:right w:val="single" w:sz="4" w:space="0" w:color="auto"/>
            </w:tcBorders>
            <w:shd w:val="clear" w:color="auto" w:fill="auto"/>
            <w:noWrap/>
            <w:vAlign w:val="center"/>
            <w:hideMark/>
          </w:tcPr>
          <w:p w:rsidR="00016867" w:rsidRPr="00A875F2" w:rsidRDefault="00016867" w:rsidP="003F71C6">
            <w:pPr>
              <w:spacing w:after="0" w:line="240" w:lineRule="auto"/>
              <w:jc w:val="center"/>
              <w:rPr>
                <w:rFonts w:ascii="Times New Roman" w:eastAsia="Times New Roman" w:hAnsi="Times New Roman"/>
                <w:color w:val="FF0000"/>
                <w:lang w:eastAsia="lt-LT"/>
              </w:rPr>
            </w:pPr>
            <w:r w:rsidRPr="00A875F2">
              <w:rPr>
                <w:rFonts w:ascii="Times New Roman" w:eastAsia="Times New Roman" w:hAnsi="Times New Roman"/>
                <w:color w:val="FF0000"/>
                <w:lang w:eastAsia="lt-LT"/>
              </w:rPr>
              <w:t>838</w:t>
            </w:r>
          </w:p>
        </w:tc>
      </w:tr>
      <w:tr w:rsidR="00016867" w:rsidRPr="00016867" w:rsidTr="005C1CFE">
        <w:trPr>
          <w:trHeight w:val="300"/>
        </w:trPr>
        <w:tc>
          <w:tcPr>
            <w:tcW w:w="2060" w:type="dxa"/>
            <w:tcBorders>
              <w:top w:val="nil"/>
              <w:left w:val="single" w:sz="8" w:space="0" w:color="auto"/>
              <w:bottom w:val="single" w:sz="4" w:space="0" w:color="auto"/>
              <w:right w:val="single" w:sz="4" w:space="0" w:color="auto"/>
            </w:tcBorders>
            <w:shd w:val="clear" w:color="auto" w:fill="auto"/>
            <w:noWrap/>
            <w:vAlign w:val="bottom"/>
            <w:hideMark/>
          </w:tcPr>
          <w:p w:rsidR="00016867" w:rsidRPr="00016867" w:rsidRDefault="003F71C6" w:rsidP="003F71C6">
            <w:pPr>
              <w:spacing w:after="0"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w:t>
            </w:r>
            <w:r w:rsidR="003E4038">
              <w:rPr>
                <w:rFonts w:ascii="Times New Roman" w:eastAsia="Times New Roman" w:hAnsi="Times New Roman"/>
                <w:sz w:val="20"/>
                <w:szCs w:val="20"/>
                <w:lang w:eastAsia="lt-LT"/>
              </w:rPr>
              <w:t>Vilties</w:t>
            </w:r>
            <w:r>
              <w:rPr>
                <w:rFonts w:ascii="Times New Roman" w:eastAsia="Times New Roman" w:hAnsi="Times New Roman"/>
                <w:sz w:val="20"/>
                <w:szCs w:val="20"/>
                <w:lang w:eastAsia="lt-LT"/>
              </w:rPr>
              <w:t>“</w:t>
            </w:r>
            <w:r w:rsidR="003E4038">
              <w:rPr>
                <w:rFonts w:ascii="Times New Roman" w:eastAsia="Times New Roman" w:hAnsi="Times New Roman"/>
                <w:sz w:val="20"/>
                <w:szCs w:val="20"/>
                <w:lang w:eastAsia="lt-LT"/>
              </w:rPr>
              <w:t xml:space="preserve"> progimnazija</w:t>
            </w:r>
          </w:p>
        </w:tc>
        <w:tc>
          <w:tcPr>
            <w:tcW w:w="917" w:type="dxa"/>
            <w:tcBorders>
              <w:top w:val="nil"/>
              <w:left w:val="nil"/>
              <w:bottom w:val="single" w:sz="4" w:space="0" w:color="auto"/>
              <w:right w:val="single" w:sz="4"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291</w:t>
            </w:r>
          </w:p>
        </w:tc>
        <w:tc>
          <w:tcPr>
            <w:tcW w:w="917" w:type="dxa"/>
            <w:tcBorders>
              <w:top w:val="nil"/>
              <w:left w:val="nil"/>
              <w:bottom w:val="single" w:sz="4" w:space="0" w:color="auto"/>
              <w:right w:val="nil"/>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310</w:t>
            </w:r>
          </w:p>
        </w:tc>
        <w:tc>
          <w:tcPr>
            <w:tcW w:w="916" w:type="dxa"/>
            <w:tcBorders>
              <w:top w:val="nil"/>
              <w:left w:val="single" w:sz="4" w:space="0" w:color="auto"/>
              <w:bottom w:val="single" w:sz="4" w:space="0" w:color="auto"/>
              <w:right w:val="nil"/>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343</w:t>
            </w:r>
          </w:p>
        </w:tc>
        <w:tc>
          <w:tcPr>
            <w:tcW w:w="916" w:type="dxa"/>
            <w:tcBorders>
              <w:top w:val="nil"/>
              <w:left w:val="single" w:sz="4" w:space="0" w:color="auto"/>
              <w:bottom w:val="single" w:sz="4" w:space="0" w:color="auto"/>
              <w:right w:val="single" w:sz="4"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363</w:t>
            </w:r>
          </w:p>
        </w:tc>
        <w:tc>
          <w:tcPr>
            <w:tcW w:w="1634" w:type="dxa"/>
            <w:tcBorders>
              <w:top w:val="nil"/>
              <w:left w:val="nil"/>
              <w:bottom w:val="single" w:sz="4" w:space="0" w:color="auto"/>
              <w:right w:val="single" w:sz="4"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326</w:t>
            </w:r>
          </w:p>
        </w:tc>
      </w:tr>
      <w:tr w:rsidR="00016867" w:rsidRPr="00016867" w:rsidTr="005C1CFE">
        <w:trPr>
          <w:trHeight w:val="300"/>
        </w:trPr>
        <w:tc>
          <w:tcPr>
            <w:tcW w:w="2060" w:type="dxa"/>
            <w:tcBorders>
              <w:top w:val="nil"/>
              <w:left w:val="single" w:sz="8" w:space="0" w:color="auto"/>
              <w:bottom w:val="single" w:sz="4" w:space="0" w:color="auto"/>
              <w:right w:val="single" w:sz="4" w:space="0" w:color="auto"/>
            </w:tcBorders>
            <w:shd w:val="clear" w:color="auto" w:fill="auto"/>
            <w:noWrap/>
            <w:vAlign w:val="bottom"/>
            <w:hideMark/>
          </w:tcPr>
          <w:p w:rsidR="00016867" w:rsidRPr="00A875F2" w:rsidRDefault="003F71C6" w:rsidP="003F71C6">
            <w:pPr>
              <w:spacing w:after="0" w:line="240" w:lineRule="auto"/>
              <w:rPr>
                <w:rFonts w:ascii="Times New Roman" w:eastAsia="Times New Roman" w:hAnsi="Times New Roman"/>
                <w:color w:val="FF0000"/>
                <w:sz w:val="20"/>
                <w:szCs w:val="20"/>
                <w:lang w:eastAsia="lt-LT"/>
              </w:rPr>
            </w:pPr>
            <w:r>
              <w:rPr>
                <w:rFonts w:ascii="Times New Roman" w:eastAsia="Times New Roman" w:hAnsi="Times New Roman"/>
                <w:color w:val="FF0000"/>
                <w:sz w:val="20"/>
                <w:szCs w:val="20"/>
                <w:lang w:eastAsia="lt-LT"/>
              </w:rPr>
              <w:t>„</w:t>
            </w:r>
            <w:r w:rsidR="003E4038">
              <w:rPr>
                <w:rFonts w:ascii="Times New Roman" w:eastAsia="Times New Roman" w:hAnsi="Times New Roman"/>
                <w:color w:val="FF0000"/>
                <w:sz w:val="20"/>
                <w:szCs w:val="20"/>
                <w:lang w:eastAsia="lt-LT"/>
              </w:rPr>
              <w:t>Aušros</w:t>
            </w:r>
            <w:r>
              <w:rPr>
                <w:rFonts w:ascii="Times New Roman" w:eastAsia="Times New Roman" w:hAnsi="Times New Roman"/>
                <w:color w:val="FF0000"/>
                <w:sz w:val="20"/>
                <w:szCs w:val="20"/>
                <w:lang w:eastAsia="lt-LT"/>
              </w:rPr>
              <w:t>“</w:t>
            </w:r>
            <w:r w:rsidR="003E4038">
              <w:rPr>
                <w:rFonts w:ascii="Times New Roman" w:eastAsia="Times New Roman" w:hAnsi="Times New Roman"/>
                <w:color w:val="FF0000"/>
                <w:sz w:val="20"/>
                <w:szCs w:val="20"/>
                <w:lang w:eastAsia="lt-LT"/>
              </w:rPr>
              <w:t xml:space="preserve"> progimnazija</w:t>
            </w:r>
          </w:p>
        </w:tc>
        <w:tc>
          <w:tcPr>
            <w:tcW w:w="917" w:type="dxa"/>
            <w:tcBorders>
              <w:top w:val="nil"/>
              <w:left w:val="nil"/>
              <w:bottom w:val="single" w:sz="4" w:space="0" w:color="auto"/>
              <w:right w:val="single" w:sz="4" w:space="0" w:color="auto"/>
            </w:tcBorders>
            <w:shd w:val="clear" w:color="auto" w:fill="auto"/>
            <w:noWrap/>
            <w:vAlign w:val="center"/>
            <w:hideMark/>
          </w:tcPr>
          <w:p w:rsidR="00016867" w:rsidRPr="00A875F2" w:rsidRDefault="00016867" w:rsidP="003F71C6">
            <w:pPr>
              <w:spacing w:after="0" w:line="240" w:lineRule="auto"/>
              <w:jc w:val="center"/>
              <w:rPr>
                <w:rFonts w:ascii="Times New Roman" w:eastAsia="Times New Roman" w:hAnsi="Times New Roman"/>
                <w:color w:val="FF0000"/>
                <w:lang w:eastAsia="lt-LT"/>
              </w:rPr>
            </w:pPr>
            <w:r w:rsidRPr="00A875F2">
              <w:rPr>
                <w:rFonts w:ascii="Times New Roman" w:eastAsia="Times New Roman" w:hAnsi="Times New Roman"/>
                <w:color w:val="FF0000"/>
                <w:lang w:eastAsia="lt-LT"/>
              </w:rPr>
              <w:t>430</w:t>
            </w:r>
          </w:p>
        </w:tc>
        <w:tc>
          <w:tcPr>
            <w:tcW w:w="917" w:type="dxa"/>
            <w:tcBorders>
              <w:top w:val="nil"/>
              <w:left w:val="nil"/>
              <w:bottom w:val="single" w:sz="4" w:space="0" w:color="auto"/>
              <w:right w:val="nil"/>
            </w:tcBorders>
            <w:shd w:val="clear" w:color="auto" w:fill="auto"/>
            <w:noWrap/>
            <w:vAlign w:val="center"/>
            <w:hideMark/>
          </w:tcPr>
          <w:p w:rsidR="00016867" w:rsidRPr="00A875F2" w:rsidRDefault="00016867" w:rsidP="003F71C6">
            <w:pPr>
              <w:spacing w:after="0" w:line="240" w:lineRule="auto"/>
              <w:jc w:val="center"/>
              <w:rPr>
                <w:rFonts w:ascii="Times New Roman" w:eastAsia="Times New Roman" w:hAnsi="Times New Roman"/>
                <w:color w:val="FF0000"/>
                <w:lang w:eastAsia="lt-LT"/>
              </w:rPr>
            </w:pPr>
            <w:r w:rsidRPr="00A875F2">
              <w:rPr>
                <w:rFonts w:ascii="Times New Roman" w:eastAsia="Times New Roman" w:hAnsi="Times New Roman"/>
                <w:color w:val="FF0000"/>
                <w:lang w:eastAsia="lt-LT"/>
              </w:rPr>
              <w:t>473</w:t>
            </w:r>
          </w:p>
        </w:tc>
        <w:tc>
          <w:tcPr>
            <w:tcW w:w="916" w:type="dxa"/>
            <w:tcBorders>
              <w:top w:val="nil"/>
              <w:left w:val="single" w:sz="4" w:space="0" w:color="auto"/>
              <w:bottom w:val="single" w:sz="4" w:space="0" w:color="auto"/>
              <w:right w:val="nil"/>
            </w:tcBorders>
            <w:shd w:val="clear" w:color="auto" w:fill="auto"/>
            <w:noWrap/>
            <w:vAlign w:val="center"/>
            <w:hideMark/>
          </w:tcPr>
          <w:p w:rsidR="00016867" w:rsidRPr="00A875F2" w:rsidRDefault="00016867" w:rsidP="003F71C6">
            <w:pPr>
              <w:spacing w:after="0" w:line="240" w:lineRule="auto"/>
              <w:jc w:val="center"/>
              <w:rPr>
                <w:rFonts w:ascii="Times New Roman" w:eastAsia="Times New Roman" w:hAnsi="Times New Roman"/>
                <w:color w:val="FF0000"/>
                <w:lang w:eastAsia="lt-LT"/>
              </w:rPr>
            </w:pPr>
            <w:r w:rsidRPr="00A875F2">
              <w:rPr>
                <w:rFonts w:ascii="Times New Roman" w:eastAsia="Times New Roman" w:hAnsi="Times New Roman"/>
                <w:color w:val="FF0000"/>
                <w:lang w:eastAsia="lt-LT"/>
              </w:rPr>
              <w:t>589</w:t>
            </w:r>
          </w:p>
        </w:tc>
        <w:tc>
          <w:tcPr>
            <w:tcW w:w="916" w:type="dxa"/>
            <w:tcBorders>
              <w:top w:val="nil"/>
              <w:left w:val="single" w:sz="4" w:space="0" w:color="auto"/>
              <w:bottom w:val="single" w:sz="4" w:space="0" w:color="auto"/>
              <w:right w:val="single" w:sz="4" w:space="0" w:color="auto"/>
            </w:tcBorders>
            <w:shd w:val="clear" w:color="auto" w:fill="auto"/>
            <w:noWrap/>
            <w:vAlign w:val="center"/>
            <w:hideMark/>
          </w:tcPr>
          <w:p w:rsidR="00016867" w:rsidRPr="00A875F2" w:rsidRDefault="00016867" w:rsidP="003F71C6">
            <w:pPr>
              <w:spacing w:after="0" w:line="240" w:lineRule="auto"/>
              <w:jc w:val="center"/>
              <w:rPr>
                <w:rFonts w:ascii="Times New Roman" w:eastAsia="Times New Roman" w:hAnsi="Times New Roman"/>
                <w:color w:val="FF0000"/>
                <w:lang w:eastAsia="lt-LT"/>
              </w:rPr>
            </w:pPr>
            <w:r w:rsidRPr="00A875F2">
              <w:rPr>
                <w:rFonts w:ascii="Times New Roman" w:eastAsia="Times New Roman" w:hAnsi="Times New Roman"/>
                <w:color w:val="FF0000"/>
                <w:lang w:eastAsia="lt-LT"/>
              </w:rPr>
              <w:t>630</w:t>
            </w:r>
          </w:p>
        </w:tc>
        <w:tc>
          <w:tcPr>
            <w:tcW w:w="1634" w:type="dxa"/>
            <w:tcBorders>
              <w:top w:val="nil"/>
              <w:left w:val="nil"/>
              <w:bottom w:val="single" w:sz="4" w:space="0" w:color="auto"/>
              <w:right w:val="single" w:sz="4" w:space="0" w:color="auto"/>
            </w:tcBorders>
            <w:shd w:val="clear" w:color="auto" w:fill="auto"/>
            <w:noWrap/>
            <w:vAlign w:val="center"/>
            <w:hideMark/>
          </w:tcPr>
          <w:p w:rsidR="00016867" w:rsidRPr="00A875F2" w:rsidRDefault="00016867" w:rsidP="003F71C6">
            <w:pPr>
              <w:spacing w:after="0" w:line="240" w:lineRule="auto"/>
              <w:jc w:val="center"/>
              <w:rPr>
                <w:rFonts w:ascii="Times New Roman" w:eastAsia="Times New Roman" w:hAnsi="Times New Roman"/>
                <w:color w:val="FF0000"/>
                <w:lang w:eastAsia="lt-LT"/>
              </w:rPr>
            </w:pPr>
            <w:r w:rsidRPr="00A875F2">
              <w:rPr>
                <w:rFonts w:ascii="Times New Roman" w:eastAsia="Times New Roman" w:hAnsi="Times New Roman"/>
                <w:color w:val="FF0000"/>
                <w:lang w:eastAsia="lt-LT"/>
              </w:rPr>
              <w:t>531</w:t>
            </w:r>
          </w:p>
        </w:tc>
      </w:tr>
      <w:tr w:rsidR="00016867" w:rsidRPr="00016867" w:rsidTr="005C1CFE">
        <w:trPr>
          <w:trHeight w:val="300"/>
        </w:trPr>
        <w:tc>
          <w:tcPr>
            <w:tcW w:w="2060" w:type="dxa"/>
            <w:tcBorders>
              <w:top w:val="nil"/>
              <w:left w:val="single" w:sz="8" w:space="0" w:color="auto"/>
              <w:bottom w:val="single" w:sz="4" w:space="0" w:color="auto"/>
              <w:right w:val="single" w:sz="4" w:space="0" w:color="auto"/>
            </w:tcBorders>
            <w:shd w:val="clear" w:color="auto" w:fill="auto"/>
            <w:noWrap/>
            <w:vAlign w:val="bottom"/>
            <w:hideMark/>
          </w:tcPr>
          <w:p w:rsidR="00016867" w:rsidRPr="00A875F2" w:rsidRDefault="003F71C6" w:rsidP="003F71C6">
            <w:pPr>
              <w:spacing w:after="0" w:line="240" w:lineRule="auto"/>
              <w:rPr>
                <w:rFonts w:ascii="Times New Roman" w:eastAsia="Times New Roman" w:hAnsi="Times New Roman"/>
                <w:color w:val="FF0000"/>
                <w:sz w:val="20"/>
                <w:szCs w:val="20"/>
                <w:lang w:eastAsia="lt-LT"/>
              </w:rPr>
            </w:pPr>
            <w:r>
              <w:rPr>
                <w:rFonts w:ascii="Times New Roman" w:eastAsia="Times New Roman" w:hAnsi="Times New Roman"/>
                <w:color w:val="FF0000"/>
                <w:sz w:val="20"/>
                <w:szCs w:val="20"/>
                <w:lang w:eastAsia="lt-LT"/>
              </w:rPr>
              <w:t>„</w:t>
            </w:r>
            <w:r w:rsidR="003E4038">
              <w:rPr>
                <w:rFonts w:ascii="Times New Roman" w:eastAsia="Times New Roman" w:hAnsi="Times New Roman"/>
                <w:color w:val="FF0000"/>
                <w:sz w:val="20"/>
                <w:szCs w:val="20"/>
                <w:lang w:eastAsia="lt-LT"/>
              </w:rPr>
              <w:t>Nevėžio</w:t>
            </w:r>
            <w:r>
              <w:rPr>
                <w:rFonts w:ascii="Times New Roman" w:eastAsia="Times New Roman" w:hAnsi="Times New Roman"/>
                <w:color w:val="FF0000"/>
                <w:sz w:val="20"/>
                <w:szCs w:val="20"/>
                <w:lang w:eastAsia="lt-LT"/>
              </w:rPr>
              <w:t>“</w:t>
            </w:r>
            <w:r w:rsidR="003E4038">
              <w:rPr>
                <w:rFonts w:ascii="Times New Roman" w:eastAsia="Times New Roman" w:hAnsi="Times New Roman"/>
                <w:color w:val="FF0000"/>
                <w:sz w:val="20"/>
                <w:szCs w:val="20"/>
                <w:lang w:eastAsia="lt-LT"/>
              </w:rPr>
              <w:t xml:space="preserve"> pagrindinė moky</w:t>
            </w:r>
            <w:r w:rsidR="00016867" w:rsidRPr="00A875F2">
              <w:rPr>
                <w:rFonts w:ascii="Times New Roman" w:eastAsia="Times New Roman" w:hAnsi="Times New Roman"/>
                <w:color w:val="FF0000"/>
                <w:sz w:val="20"/>
                <w:szCs w:val="20"/>
                <w:lang w:eastAsia="lt-LT"/>
              </w:rPr>
              <w:t>kla</w:t>
            </w:r>
          </w:p>
        </w:tc>
        <w:tc>
          <w:tcPr>
            <w:tcW w:w="917" w:type="dxa"/>
            <w:tcBorders>
              <w:top w:val="nil"/>
              <w:left w:val="nil"/>
              <w:bottom w:val="single" w:sz="4" w:space="0" w:color="auto"/>
              <w:right w:val="single" w:sz="4" w:space="0" w:color="auto"/>
            </w:tcBorders>
            <w:shd w:val="clear" w:color="auto" w:fill="auto"/>
            <w:noWrap/>
            <w:vAlign w:val="center"/>
            <w:hideMark/>
          </w:tcPr>
          <w:p w:rsidR="00016867" w:rsidRPr="00A875F2" w:rsidRDefault="00016867" w:rsidP="003F71C6">
            <w:pPr>
              <w:spacing w:after="0" w:line="240" w:lineRule="auto"/>
              <w:jc w:val="center"/>
              <w:rPr>
                <w:rFonts w:ascii="Times New Roman" w:eastAsia="Times New Roman" w:hAnsi="Times New Roman"/>
                <w:color w:val="FF0000"/>
                <w:lang w:eastAsia="lt-LT"/>
              </w:rPr>
            </w:pPr>
            <w:r w:rsidRPr="00A875F2">
              <w:rPr>
                <w:rFonts w:ascii="Times New Roman" w:eastAsia="Times New Roman" w:hAnsi="Times New Roman"/>
                <w:color w:val="FF0000"/>
                <w:lang w:eastAsia="lt-LT"/>
              </w:rPr>
              <w:t>556</w:t>
            </w:r>
          </w:p>
        </w:tc>
        <w:tc>
          <w:tcPr>
            <w:tcW w:w="917" w:type="dxa"/>
            <w:tcBorders>
              <w:top w:val="nil"/>
              <w:left w:val="nil"/>
              <w:bottom w:val="single" w:sz="4" w:space="0" w:color="auto"/>
              <w:right w:val="nil"/>
            </w:tcBorders>
            <w:shd w:val="clear" w:color="auto" w:fill="auto"/>
            <w:noWrap/>
            <w:vAlign w:val="center"/>
            <w:hideMark/>
          </w:tcPr>
          <w:p w:rsidR="00016867" w:rsidRPr="00A875F2" w:rsidRDefault="00016867" w:rsidP="003F71C6">
            <w:pPr>
              <w:spacing w:after="0" w:line="240" w:lineRule="auto"/>
              <w:jc w:val="center"/>
              <w:rPr>
                <w:rFonts w:ascii="Times New Roman" w:eastAsia="Times New Roman" w:hAnsi="Times New Roman"/>
                <w:color w:val="FF0000"/>
                <w:lang w:eastAsia="lt-LT"/>
              </w:rPr>
            </w:pPr>
            <w:r w:rsidRPr="00A875F2">
              <w:rPr>
                <w:rFonts w:ascii="Times New Roman" w:eastAsia="Times New Roman" w:hAnsi="Times New Roman"/>
                <w:color w:val="FF0000"/>
                <w:lang w:eastAsia="lt-LT"/>
              </w:rPr>
              <w:t>668</w:t>
            </w:r>
          </w:p>
        </w:tc>
        <w:tc>
          <w:tcPr>
            <w:tcW w:w="916" w:type="dxa"/>
            <w:tcBorders>
              <w:top w:val="nil"/>
              <w:left w:val="single" w:sz="4" w:space="0" w:color="auto"/>
              <w:bottom w:val="single" w:sz="4" w:space="0" w:color="auto"/>
              <w:right w:val="nil"/>
            </w:tcBorders>
            <w:shd w:val="clear" w:color="auto" w:fill="auto"/>
            <w:noWrap/>
            <w:vAlign w:val="center"/>
            <w:hideMark/>
          </w:tcPr>
          <w:p w:rsidR="00016867" w:rsidRPr="00A875F2" w:rsidRDefault="00016867" w:rsidP="003F71C6">
            <w:pPr>
              <w:spacing w:after="0" w:line="240" w:lineRule="auto"/>
              <w:jc w:val="center"/>
              <w:rPr>
                <w:rFonts w:ascii="Times New Roman" w:eastAsia="Times New Roman" w:hAnsi="Times New Roman"/>
                <w:color w:val="FF0000"/>
                <w:lang w:eastAsia="lt-LT"/>
              </w:rPr>
            </w:pPr>
            <w:r w:rsidRPr="00A875F2">
              <w:rPr>
                <w:rFonts w:ascii="Times New Roman" w:eastAsia="Times New Roman" w:hAnsi="Times New Roman"/>
                <w:color w:val="FF0000"/>
                <w:lang w:eastAsia="lt-LT"/>
              </w:rPr>
              <w:t>769</w:t>
            </w:r>
          </w:p>
        </w:tc>
        <w:tc>
          <w:tcPr>
            <w:tcW w:w="916" w:type="dxa"/>
            <w:tcBorders>
              <w:top w:val="nil"/>
              <w:left w:val="single" w:sz="4" w:space="0" w:color="auto"/>
              <w:bottom w:val="single" w:sz="4" w:space="0" w:color="auto"/>
              <w:right w:val="single" w:sz="4" w:space="0" w:color="auto"/>
            </w:tcBorders>
            <w:shd w:val="clear" w:color="auto" w:fill="auto"/>
            <w:noWrap/>
            <w:vAlign w:val="center"/>
            <w:hideMark/>
          </w:tcPr>
          <w:p w:rsidR="00016867" w:rsidRPr="00A875F2" w:rsidRDefault="00016867" w:rsidP="003F71C6">
            <w:pPr>
              <w:spacing w:after="0" w:line="240" w:lineRule="auto"/>
              <w:jc w:val="center"/>
              <w:rPr>
                <w:rFonts w:ascii="Times New Roman" w:eastAsia="Times New Roman" w:hAnsi="Times New Roman"/>
                <w:color w:val="FF0000"/>
                <w:lang w:eastAsia="lt-LT"/>
              </w:rPr>
            </w:pPr>
            <w:r w:rsidRPr="00A875F2">
              <w:rPr>
                <w:rFonts w:ascii="Times New Roman" w:eastAsia="Times New Roman" w:hAnsi="Times New Roman"/>
                <w:color w:val="FF0000"/>
                <w:lang w:eastAsia="lt-LT"/>
              </w:rPr>
              <w:t>839</w:t>
            </w:r>
          </w:p>
        </w:tc>
        <w:tc>
          <w:tcPr>
            <w:tcW w:w="1634" w:type="dxa"/>
            <w:tcBorders>
              <w:top w:val="nil"/>
              <w:left w:val="nil"/>
              <w:bottom w:val="single" w:sz="4" w:space="0" w:color="auto"/>
              <w:right w:val="single" w:sz="4" w:space="0" w:color="auto"/>
            </w:tcBorders>
            <w:shd w:val="clear" w:color="auto" w:fill="auto"/>
            <w:noWrap/>
            <w:vAlign w:val="center"/>
            <w:hideMark/>
          </w:tcPr>
          <w:p w:rsidR="00016867" w:rsidRPr="00A875F2" w:rsidRDefault="00016867" w:rsidP="003F71C6">
            <w:pPr>
              <w:spacing w:after="0" w:line="240" w:lineRule="auto"/>
              <w:jc w:val="center"/>
              <w:rPr>
                <w:rFonts w:ascii="Times New Roman" w:eastAsia="Times New Roman" w:hAnsi="Times New Roman"/>
                <w:color w:val="FF0000"/>
                <w:lang w:eastAsia="lt-LT"/>
              </w:rPr>
            </w:pPr>
            <w:r w:rsidRPr="00A875F2">
              <w:rPr>
                <w:rFonts w:ascii="Times New Roman" w:eastAsia="Times New Roman" w:hAnsi="Times New Roman"/>
                <w:color w:val="FF0000"/>
                <w:lang w:eastAsia="lt-LT"/>
              </w:rPr>
              <w:t>708</w:t>
            </w:r>
          </w:p>
        </w:tc>
      </w:tr>
      <w:tr w:rsidR="00016867" w:rsidRPr="00016867" w:rsidTr="00CE2170">
        <w:trPr>
          <w:trHeight w:val="300"/>
        </w:trPr>
        <w:tc>
          <w:tcPr>
            <w:tcW w:w="206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016867" w:rsidRPr="00A875F2" w:rsidRDefault="003E4038" w:rsidP="00016867">
            <w:pPr>
              <w:spacing w:after="0" w:line="240" w:lineRule="auto"/>
              <w:rPr>
                <w:rFonts w:ascii="Times New Roman" w:eastAsia="Times New Roman" w:hAnsi="Times New Roman"/>
                <w:color w:val="FF0000"/>
                <w:sz w:val="20"/>
                <w:szCs w:val="20"/>
                <w:lang w:eastAsia="lt-LT"/>
              </w:rPr>
            </w:pPr>
            <w:r>
              <w:rPr>
                <w:rFonts w:ascii="Times New Roman" w:eastAsia="Times New Roman" w:hAnsi="Times New Roman"/>
                <w:color w:val="FF0000"/>
                <w:sz w:val="20"/>
                <w:szCs w:val="20"/>
                <w:lang w:eastAsia="lt-LT"/>
              </w:rPr>
              <w:lastRenderedPageBreak/>
              <w:t>Rožyno progimnazija</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rsidR="00016867" w:rsidRPr="00A875F2" w:rsidRDefault="00016867" w:rsidP="003F71C6">
            <w:pPr>
              <w:spacing w:after="0" w:line="240" w:lineRule="auto"/>
              <w:jc w:val="center"/>
              <w:rPr>
                <w:rFonts w:ascii="Times New Roman" w:eastAsia="Times New Roman" w:hAnsi="Times New Roman"/>
                <w:color w:val="FF0000"/>
                <w:lang w:eastAsia="lt-LT"/>
              </w:rPr>
            </w:pPr>
            <w:r w:rsidRPr="00A875F2">
              <w:rPr>
                <w:rFonts w:ascii="Times New Roman" w:eastAsia="Times New Roman" w:hAnsi="Times New Roman"/>
                <w:color w:val="FF0000"/>
                <w:lang w:eastAsia="lt-LT"/>
              </w:rPr>
              <w:t>476</w:t>
            </w:r>
          </w:p>
        </w:tc>
        <w:tc>
          <w:tcPr>
            <w:tcW w:w="917" w:type="dxa"/>
            <w:tcBorders>
              <w:top w:val="single" w:sz="4" w:space="0" w:color="auto"/>
              <w:left w:val="nil"/>
              <w:bottom w:val="single" w:sz="4" w:space="0" w:color="auto"/>
              <w:right w:val="nil"/>
            </w:tcBorders>
            <w:shd w:val="clear" w:color="auto" w:fill="auto"/>
            <w:noWrap/>
            <w:vAlign w:val="center"/>
            <w:hideMark/>
          </w:tcPr>
          <w:p w:rsidR="00016867" w:rsidRPr="00A875F2" w:rsidRDefault="00016867" w:rsidP="003F71C6">
            <w:pPr>
              <w:spacing w:after="0" w:line="240" w:lineRule="auto"/>
              <w:jc w:val="center"/>
              <w:rPr>
                <w:rFonts w:ascii="Times New Roman" w:eastAsia="Times New Roman" w:hAnsi="Times New Roman"/>
                <w:color w:val="FF0000"/>
                <w:lang w:eastAsia="lt-LT"/>
              </w:rPr>
            </w:pPr>
            <w:r w:rsidRPr="00A875F2">
              <w:rPr>
                <w:rFonts w:ascii="Times New Roman" w:eastAsia="Times New Roman" w:hAnsi="Times New Roman"/>
                <w:color w:val="FF0000"/>
                <w:lang w:eastAsia="lt-LT"/>
              </w:rPr>
              <w:t>559</w:t>
            </w:r>
          </w:p>
        </w:tc>
        <w:tc>
          <w:tcPr>
            <w:tcW w:w="916" w:type="dxa"/>
            <w:tcBorders>
              <w:top w:val="single" w:sz="4" w:space="0" w:color="auto"/>
              <w:left w:val="single" w:sz="4" w:space="0" w:color="auto"/>
              <w:bottom w:val="single" w:sz="4" w:space="0" w:color="auto"/>
              <w:right w:val="nil"/>
            </w:tcBorders>
            <w:shd w:val="clear" w:color="auto" w:fill="auto"/>
            <w:noWrap/>
            <w:vAlign w:val="center"/>
            <w:hideMark/>
          </w:tcPr>
          <w:p w:rsidR="00016867" w:rsidRPr="00A875F2" w:rsidRDefault="00016867" w:rsidP="003F71C6">
            <w:pPr>
              <w:spacing w:after="0" w:line="240" w:lineRule="auto"/>
              <w:jc w:val="center"/>
              <w:rPr>
                <w:rFonts w:ascii="Times New Roman" w:eastAsia="Times New Roman" w:hAnsi="Times New Roman"/>
                <w:color w:val="FF0000"/>
                <w:lang w:eastAsia="lt-LT"/>
              </w:rPr>
            </w:pPr>
            <w:r w:rsidRPr="00A875F2">
              <w:rPr>
                <w:rFonts w:ascii="Times New Roman" w:eastAsia="Times New Roman" w:hAnsi="Times New Roman"/>
                <w:color w:val="FF0000"/>
                <w:lang w:eastAsia="lt-LT"/>
              </w:rPr>
              <w:t>639</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6867" w:rsidRPr="00A875F2" w:rsidRDefault="00016867" w:rsidP="003F71C6">
            <w:pPr>
              <w:spacing w:after="0" w:line="240" w:lineRule="auto"/>
              <w:jc w:val="center"/>
              <w:rPr>
                <w:rFonts w:ascii="Times New Roman" w:eastAsia="Times New Roman" w:hAnsi="Times New Roman"/>
                <w:color w:val="FF0000"/>
                <w:lang w:eastAsia="lt-LT"/>
              </w:rPr>
            </w:pPr>
            <w:r w:rsidRPr="00A875F2">
              <w:rPr>
                <w:rFonts w:ascii="Times New Roman" w:eastAsia="Times New Roman" w:hAnsi="Times New Roman"/>
                <w:color w:val="FF0000"/>
                <w:lang w:eastAsia="lt-LT"/>
              </w:rPr>
              <w:t>622</w:t>
            </w:r>
          </w:p>
        </w:tc>
        <w:tc>
          <w:tcPr>
            <w:tcW w:w="1634" w:type="dxa"/>
            <w:tcBorders>
              <w:top w:val="single" w:sz="4" w:space="0" w:color="auto"/>
              <w:left w:val="nil"/>
              <w:bottom w:val="single" w:sz="4" w:space="0" w:color="auto"/>
              <w:right w:val="single" w:sz="4" w:space="0" w:color="auto"/>
            </w:tcBorders>
            <w:shd w:val="clear" w:color="auto" w:fill="auto"/>
            <w:noWrap/>
            <w:vAlign w:val="center"/>
            <w:hideMark/>
          </w:tcPr>
          <w:p w:rsidR="00016867" w:rsidRPr="00A875F2" w:rsidRDefault="00016867" w:rsidP="003F71C6">
            <w:pPr>
              <w:spacing w:after="0" w:line="240" w:lineRule="auto"/>
              <w:jc w:val="center"/>
              <w:rPr>
                <w:rFonts w:ascii="Times New Roman" w:eastAsia="Times New Roman" w:hAnsi="Times New Roman"/>
                <w:color w:val="FF0000"/>
                <w:lang w:eastAsia="lt-LT"/>
              </w:rPr>
            </w:pPr>
            <w:r w:rsidRPr="00A875F2">
              <w:rPr>
                <w:rFonts w:ascii="Times New Roman" w:eastAsia="Times New Roman" w:hAnsi="Times New Roman"/>
                <w:color w:val="FF0000"/>
                <w:lang w:eastAsia="lt-LT"/>
              </w:rPr>
              <w:t>574</w:t>
            </w:r>
          </w:p>
        </w:tc>
      </w:tr>
      <w:tr w:rsidR="00016867" w:rsidRPr="00016867" w:rsidTr="005C1CFE">
        <w:trPr>
          <w:trHeight w:val="300"/>
        </w:trPr>
        <w:tc>
          <w:tcPr>
            <w:tcW w:w="2060" w:type="dxa"/>
            <w:tcBorders>
              <w:top w:val="nil"/>
              <w:left w:val="single" w:sz="8" w:space="0" w:color="auto"/>
              <w:bottom w:val="single" w:sz="4" w:space="0" w:color="auto"/>
              <w:right w:val="single" w:sz="4" w:space="0" w:color="auto"/>
            </w:tcBorders>
            <w:shd w:val="clear" w:color="auto" w:fill="auto"/>
            <w:noWrap/>
            <w:vAlign w:val="bottom"/>
            <w:hideMark/>
          </w:tcPr>
          <w:p w:rsidR="00016867" w:rsidRPr="00016867" w:rsidRDefault="003E4038" w:rsidP="00016867">
            <w:pPr>
              <w:spacing w:after="0"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Skaistakalnio pagrindinė moky</w:t>
            </w:r>
            <w:r w:rsidR="00016867" w:rsidRPr="00016867">
              <w:rPr>
                <w:rFonts w:ascii="Times New Roman" w:eastAsia="Times New Roman" w:hAnsi="Times New Roman"/>
                <w:sz w:val="20"/>
                <w:szCs w:val="20"/>
                <w:lang w:eastAsia="lt-LT"/>
              </w:rPr>
              <w:t>kla</w:t>
            </w:r>
          </w:p>
        </w:tc>
        <w:tc>
          <w:tcPr>
            <w:tcW w:w="917" w:type="dxa"/>
            <w:tcBorders>
              <w:top w:val="nil"/>
              <w:left w:val="nil"/>
              <w:bottom w:val="single" w:sz="4" w:space="0" w:color="auto"/>
              <w:right w:val="single" w:sz="4"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407</w:t>
            </w:r>
          </w:p>
        </w:tc>
        <w:tc>
          <w:tcPr>
            <w:tcW w:w="917" w:type="dxa"/>
            <w:tcBorders>
              <w:top w:val="nil"/>
              <w:left w:val="nil"/>
              <w:bottom w:val="single" w:sz="4" w:space="0" w:color="auto"/>
              <w:right w:val="nil"/>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453</w:t>
            </w:r>
          </w:p>
        </w:tc>
        <w:tc>
          <w:tcPr>
            <w:tcW w:w="916" w:type="dxa"/>
            <w:tcBorders>
              <w:top w:val="nil"/>
              <w:left w:val="single" w:sz="4" w:space="0" w:color="auto"/>
              <w:bottom w:val="single" w:sz="4" w:space="0" w:color="auto"/>
              <w:right w:val="nil"/>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499</w:t>
            </w:r>
          </w:p>
        </w:tc>
        <w:tc>
          <w:tcPr>
            <w:tcW w:w="916" w:type="dxa"/>
            <w:tcBorders>
              <w:top w:val="nil"/>
              <w:left w:val="single" w:sz="4" w:space="0" w:color="auto"/>
              <w:bottom w:val="single" w:sz="4" w:space="0" w:color="auto"/>
              <w:right w:val="single" w:sz="4"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539</w:t>
            </w:r>
          </w:p>
        </w:tc>
        <w:tc>
          <w:tcPr>
            <w:tcW w:w="1634" w:type="dxa"/>
            <w:tcBorders>
              <w:top w:val="nil"/>
              <w:left w:val="nil"/>
              <w:bottom w:val="single" w:sz="4" w:space="0" w:color="auto"/>
              <w:right w:val="single" w:sz="4"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474</w:t>
            </w:r>
          </w:p>
        </w:tc>
      </w:tr>
      <w:tr w:rsidR="00016867" w:rsidRPr="00016867" w:rsidTr="005C1CFE">
        <w:trPr>
          <w:trHeight w:val="300"/>
        </w:trPr>
        <w:tc>
          <w:tcPr>
            <w:tcW w:w="2060" w:type="dxa"/>
            <w:tcBorders>
              <w:top w:val="nil"/>
              <w:left w:val="single" w:sz="8" w:space="0" w:color="auto"/>
              <w:bottom w:val="single" w:sz="4" w:space="0" w:color="auto"/>
              <w:right w:val="single" w:sz="4" w:space="0" w:color="auto"/>
            </w:tcBorders>
            <w:shd w:val="clear" w:color="auto" w:fill="auto"/>
            <w:noWrap/>
            <w:vAlign w:val="bottom"/>
            <w:hideMark/>
          </w:tcPr>
          <w:p w:rsidR="00016867" w:rsidRPr="00016867" w:rsidRDefault="00B4764D" w:rsidP="003F21EE">
            <w:pPr>
              <w:spacing w:after="0"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w:t>
            </w:r>
            <w:r w:rsidR="003E4038">
              <w:rPr>
                <w:rFonts w:ascii="Times New Roman" w:eastAsia="Times New Roman" w:hAnsi="Times New Roman"/>
                <w:sz w:val="20"/>
                <w:szCs w:val="20"/>
                <w:lang w:eastAsia="lt-LT"/>
              </w:rPr>
              <w:t>Saulėtekio</w:t>
            </w:r>
            <w:r w:rsidR="003F21EE">
              <w:rPr>
                <w:rFonts w:ascii="Times New Roman" w:eastAsia="Times New Roman" w:hAnsi="Times New Roman"/>
                <w:sz w:val="20"/>
                <w:szCs w:val="20"/>
                <w:lang w:eastAsia="lt-LT"/>
              </w:rPr>
              <w:t>“</w:t>
            </w:r>
            <w:r w:rsidR="003E4038">
              <w:rPr>
                <w:rFonts w:ascii="Times New Roman" w:eastAsia="Times New Roman" w:hAnsi="Times New Roman"/>
                <w:sz w:val="20"/>
                <w:szCs w:val="20"/>
                <w:lang w:eastAsia="lt-LT"/>
              </w:rPr>
              <w:t xml:space="preserve"> progimnazija</w:t>
            </w:r>
          </w:p>
        </w:tc>
        <w:tc>
          <w:tcPr>
            <w:tcW w:w="917" w:type="dxa"/>
            <w:tcBorders>
              <w:top w:val="nil"/>
              <w:left w:val="nil"/>
              <w:bottom w:val="single" w:sz="4" w:space="0" w:color="auto"/>
              <w:right w:val="single" w:sz="4"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286</w:t>
            </w:r>
          </w:p>
        </w:tc>
        <w:tc>
          <w:tcPr>
            <w:tcW w:w="917" w:type="dxa"/>
            <w:tcBorders>
              <w:top w:val="nil"/>
              <w:left w:val="nil"/>
              <w:bottom w:val="single" w:sz="4" w:space="0" w:color="auto"/>
              <w:right w:val="nil"/>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310</w:t>
            </w:r>
          </w:p>
        </w:tc>
        <w:tc>
          <w:tcPr>
            <w:tcW w:w="916" w:type="dxa"/>
            <w:tcBorders>
              <w:top w:val="nil"/>
              <w:left w:val="single" w:sz="4" w:space="0" w:color="auto"/>
              <w:bottom w:val="single" w:sz="4" w:space="0" w:color="auto"/>
              <w:right w:val="nil"/>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343</w:t>
            </w:r>
          </w:p>
        </w:tc>
        <w:tc>
          <w:tcPr>
            <w:tcW w:w="916" w:type="dxa"/>
            <w:tcBorders>
              <w:top w:val="nil"/>
              <w:left w:val="single" w:sz="4" w:space="0" w:color="auto"/>
              <w:bottom w:val="single" w:sz="4" w:space="0" w:color="auto"/>
              <w:right w:val="single" w:sz="4"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351</w:t>
            </w:r>
          </w:p>
        </w:tc>
        <w:tc>
          <w:tcPr>
            <w:tcW w:w="1634" w:type="dxa"/>
            <w:tcBorders>
              <w:top w:val="nil"/>
              <w:left w:val="nil"/>
              <w:bottom w:val="single" w:sz="4" w:space="0" w:color="auto"/>
              <w:right w:val="single" w:sz="4"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322</w:t>
            </w:r>
          </w:p>
        </w:tc>
      </w:tr>
      <w:tr w:rsidR="00016867" w:rsidRPr="00016867" w:rsidTr="005C1CFE">
        <w:trPr>
          <w:trHeight w:val="300"/>
        </w:trPr>
        <w:tc>
          <w:tcPr>
            <w:tcW w:w="2060" w:type="dxa"/>
            <w:tcBorders>
              <w:top w:val="nil"/>
              <w:left w:val="single" w:sz="8" w:space="0" w:color="auto"/>
              <w:bottom w:val="single" w:sz="4" w:space="0" w:color="auto"/>
              <w:right w:val="single" w:sz="4" w:space="0" w:color="auto"/>
            </w:tcBorders>
            <w:shd w:val="clear" w:color="auto" w:fill="auto"/>
            <w:noWrap/>
            <w:vAlign w:val="bottom"/>
            <w:hideMark/>
          </w:tcPr>
          <w:p w:rsidR="00016867" w:rsidRPr="00016867" w:rsidRDefault="00016867" w:rsidP="00016867">
            <w:pPr>
              <w:spacing w:after="0" w:line="240" w:lineRule="auto"/>
              <w:rPr>
                <w:rFonts w:ascii="Times New Roman" w:eastAsia="Times New Roman" w:hAnsi="Times New Roman"/>
                <w:sz w:val="20"/>
                <w:szCs w:val="20"/>
                <w:lang w:eastAsia="lt-LT"/>
              </w:rPr>
            </w:pPr>
            <w:r w:rsidRPr="00016867">
              <w:rPr>
                <w:rFonts w:ascii="Times New Roman" w:eastAsia="Times New Roman" w:hAnsi="Times New Roman"/>
                <w:sz w:val="20"/>
                <w:szCs w:val="20"/>
                <w:lang w:eastAsia="lt-LT"/>
              </w:rPr>
              <w:t>M.</w:t>
            </w:r>
            <w:r w:rsidR="003F21EE">
              <w:rPr>
                <w:rFonts w:ascii="Times New Roman" w:eastAsia="Times New Roman" w:hAnsi="Times New Roman"/>
                <w:sz w:val="20"/>
                <w:szCs w:val="20"/>
                <w:lang w:eastAsia="lt-LT"/>
              </w:rPr>
              <w:t xml:space="preserve"> </w:t>
            </w:r>
            <w:r w:rsidR="003E4038">
              <w:rPr>
                <w:rFonts w:ascii="Times New Roman" w:eastAsia="Times New Roman" w:hAnsi="Times New Roman"/>
                <w:sz w:val="20"/>
                <w:szCs w:val="20"/>
                <w:lang w:eastAsia="lt-LT"/>
              </w:rPr>
              <w:t>Karkos pagrindinė moky</w:t>
            </w:r>
            <w:r w:rsidRPr="00016867">
              <w:rPr>
                <w:rFonts w:ascii="Times New Roman" w:eastAsia="Times New Roman" w:hAnsi="Times New Roman"/>
                <w:sz w:val="20"/>
                <w:szCs w:val="20"/>
                <w:lang w:eastAsia="lt-LT"/>
              </w:rPr>
              <w:t>kla</w:t>
            </w:r>
          </w:p>
        </w:tc>
        <w:tc>
          <w:tcPr>
            <w:tcW w:w="917" w:type="dxa"/>
            <w:tcBorders>
              <w:top w:val="nil"/>
              <w:left w:val="nil"/>
              <w:bottom w:val="single" w:sz="4" w:space="0" w:color="auto"/>
              <w:right w:val="single" w:sz="4"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379</w:t>
            </w:r>
          </w:p>
        </w:tc>
        <w:tc>
          <w:tcPr>
            <w:tcW w:w="917" w:type="dxa"/>
            <w:tcBorders>
              <w:top w:val="nil"/>
              <w:left w:val="nil"/>
              <w:bottom w:val="single" w:sz="4" w:space="0" w:color="auto"/>
              <w:right w:val="nil"/>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622</w:t>
            </w:r>
          </w:p>
        </w:tc>
        <w:tc>
          <w:tcPr>
            <w:tcW w:w="916" w:type="dxa"/>
            <w:tcBorders>
              <w:top w:val="nil"/>
              <w:left w:val="single" w:sz="4" w:space="0" w:color="auto"/>
              <w:bottom w:val="single" w:sz="4" w:space="0" w:color="auto"/>
              <w:right w:val="nil"/>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362</w:t>
            </w:r>
          </w:p>
        </w:tc>
        <w:tc>
          <w:tcPr>
            <w:tcW w:w="916" w:type="dxa"/>
            <w:tcBorders>
              <w:top w:val="nil"/>
              <w:left w:val="single" w:sz="4" w:space="0" w:color="auto"/>
              <w:bottom w:val="single" w:sz="4" w:space="0" w:color="auto"/>
              <w:right w:val="single" w:sz="4"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444</w:t>
            </w:r>
          </w:p>
        </w:tc>
        <w:tc>
          <w:tcPr>
            <w:tcW w:w="1634" w:type="dxa"/>
            <w:tcBorders>
              <w:top w:val="nil"/>
              <w:left w:val="nil"/>
              <w:bottom w:val="single" w:sz="4" w:space="0" w:color="auto"/>
              <w:right w:val="single" w:sz="4"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452</w:t>
            </w:r>
          </w:p>
        </w:tc>
      </w:tr>
      <w:tr w:rsidR="00016867" w:rsidRPr="00016867" w:rsidTr="005C1CFE">
        <w:trPr>
          <w:trHeight w:val="300"/>
        </w:trPr>
        <w:tc>
          <w:tcPr>
            <w:tcW w:w="2060" w:type="dxa"/>
            <w:tcBorders>
              <w:top w:val="nil"/>
              <w:left w:val="single" w:sz="8" w:space="0" w:color="auto"/>
              <w:bottom w:val="single" w:sz="4" w:space="0" w:color="auto"/>
              <w:right w:val="single" w:sz="4" w:space="0" w:color="auto"/>
            </w:tcBorders>
            <w:shd w:val="clear" w:color="auto" w:fill="auto"/>
            <w:noWrap/>
            <w:vAlign w:val="bottom"/>
            <w:hideMark/>
          </w:tcPr>
          <w:p w:rsidR="00016867" w:rsidRPr="00016867" w:rsidRDefault="00EF2906" w:rsidP="003F21EE">
            <w:pPr>
              <w:spacing w:after="0"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w:t>
            </w:r>
            <w:r w:rsidR="003E4038">
              <w:rPr>
                <w:rFonts w:ascii="Times New Roman" w:eastAsia="Times New Roman" w:hAnsi="Times New Roman"/>
                <w:sz w:val="20"/>
                <w:szCs w:val="20"/>
                <w:lang w:eastAsia="lt-LT"/>
              </w:rPr>
              <w:t>Žemynos</w:t>
            </w:r>
            <w:r w:rsidR="003F21EE">
              <w:rPr>
                <w:rFonts w:ascii="Times New Roman" w:eastAsia="Times New Roman" w:hAnsi="Times New Roman"/>
                <w:sz w:val="20"/>
                <w:szCs w:val="20"/>
                <w:lang w:eastAsia="lt-LT"/>
              </w:rPr>
              <w:t>“</w:t>
            </w:r>
            <w:r w:rsidR="003E4038">
              <w:rPr>
                <w:rFonts w:ascii="Times New Roman" w:eastAsia="Times New Roman" w:hAnsi="Times New Roman"/>
                <w:sz w:val="20"/>
                <w:szCs w:val="20"/>
                <w:lang w:eastAsia="lt-LT"/>
              </w:rPr>
              <w:t xml:space="preserve"> progimnazija</w:t>
            </w:r>
          </w:p>
        </w:tc>
        <w:tc>
          <w:tcPr>
            <w:tcW w:w="917" w:type="dxa"/>
            <w:tcBorders>
              <w:top w:val="nil"/>
              <w:left w:val="nil"/>
              <w:bottom w:val="single" w:sz="4" w:space="0" w:color="auto"/>
              <w:right w:val="single" w:sz="4"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341</w:t>
            </w:r>
          </w:p>
        </w:tc>
        <w:tc>
          <w:tcPr>
            <w:tcW w:w="917" w:type="dxa"/>
            <w:tcBorders>
              <w:top w:val="nil"/>
              <w:left w:val="nil"/>
              <w:bottom w:val="single" w:sz="4" w:space="0" w:color="auto"/>
              <w:right w:val="nil"/>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390</w:t>
            </w:r>
          </w:p>
        </w:tc>
        <w:tc>
          <w:tcPr>
            <w:tcW w:w="916" w:type="dxa"/>
            <w:tcBorders>
              <w:top w:val="nil"/>
              <w:left w:val="single" w:sz="4" w:space="0" w:color="auto"/>
              <w:bottom w:val="single" w:sz="4" w:space="0" w:color="auto"/>
              <w:right w:val="nil"/>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438</w:t>
            </w:r>
          </w:p>
        </w:tc>
        <w:tc>
          <w:tcPr>
            <w:tcW w:w="916" w:type="dxa"/>
            <w:tcBorders>
              <w:top w:val="nil"/>
              <w:left w:val="single" w:sz="4" w:space="0" w:color="auto"/>
              <w:bottom w:val="single" w:sz="4" w:space="0" w:color="auto"/>
              <w:right w:val="single" w:sz="4"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427</w:t>
            </w:r>
          </w:p>
        </w:tc>
        <w:tc>
          <w:tcPr>
            <w:tcW w:w="1634" w:type="dxa"/>
            <w:tcBorders>
              <w:top w:val="nil"/>
              <w:left w:val="nil"/>
              <w:bottom w:val="single" w:sz="4" w:space="0" w:color="auto"/>
              <w:right w:val="single" w:sz="4"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399</w:t>
            </w:r>
          </w:p>
        </w:tc>
      </w:tr>
      <w:tr w:rsidR="00016867" w:rsidRPr="00016867" w:rsidTr="005C1CFE">
        <w:trPr>
          <w:trHeight w:val="300"/>
        </w:trPr>
        <w:tc>
          <w:tcPr>
            <w:tcW w:w="2060" w:type="dxa"/>
            <w:tcBorders>
              <w:top w:val="nil"/>
              <w:left w:val="single" w:sz="8" w:space="0" w:color="auto"/>
              <w:bottom w:val="single" w:sz="4" w:space="0" w:color="auto"/>
              <w:right w:val="single" w:sz="4" w:space="0" w:color="auto"/>
            </w:tcBorders>
            <w:shd w:val="clear" w:color="auto" w:fill="auto"/>
            <w:noWrap/>
            <w:vAlign w:val="bottom"/>
            <w:hideMark/>
          </w:tcPr>
          <w:p w:rsidR="00016867" w:rsidRPr="00016867" w:rsidRDefault="00016867" w:rsidP="00016867">
            <w:pPr>
              <w:spacing w:after="0" w:line="240" w:lineRule="auto"/>
              <w:rPr>
                <w:rFonts w:ascii="Times New Roman" w:eastAsia="Times New Roman" w:hAnsi="Times New Roman"/>
                <w:sz w:val="20"/>
                <w:szCs w:val="20"/>
                <w:lang w:eastAsia="lt-LT"/>
              </w:rPr>
            </w:pPr>
            <w:r w:rsidRPr="00016867">
              <w:rPr>
                <w:rFonts w:ascii="Times New Roman" w:eastAsia="Times New Roman" w:hAnsi="Times New Roman"/>
                <w:sz w:val="20"/>
                <w:szCs w:val="20"/>
                <w:lang w:eastAsia="lt-LT"/>
              </w:rPr>
              <w:t>Baseinas</w:t>
            </w:r>
          </w:p>
        </w:tc>
        <w:tc>
          <w:tcPr>
            <w:tcW w:w="917" w:type="dxa"/>
            <w:tcBorders>
              <w:top w:val="nil"/>
              <w:left w:val="nil"/>
              <w:bottom w:val="single" w:sz="4" w:space="0" w:color="auto"/>
              <w:right w:val="single" w:sz="4"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0</w:t>
            </w:r>
          </w:p>
        </w:tc>
        <w:tc>
          <w:tcPr>
            <w:tcW w:w="917" w:type="dxa"/>
            <w:tcBorders>
              <w:top w:val="nil"/>
              <w:left w:val="nil"/>
              <w:bottom w:val="single" w:sz="4" w:space="0" w:color="auto"/>
              <w:right w:val="nil"/>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0</w:t>
            </w:r>
          </w:p>
        </w:tc>
        <w:tc>
          <w:tcPr>
            <w:tcW w:w="916" w:type="dxa"/>
            <w:tcBorders>
              <w:top w:val="nil"/>
              <w:left w:val="single" w:sz="4" w:space="0" w:color="auto"/>
              <w:bottom w:val="single" w:sz="4" w:space="0" w:color="auto"/>
              <w:right w:val="nil"/>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0</w:t>
            </w:r>
          </w:p>
        </w:tc>
        <w:tc>
          <w:tcPr>
            <w:tcW w:w="916" w:type="dxa"/>
            <w:tcBorders>
              <w:top w:val="nil"/>
              <w:left w:val="single" w:sz="4" w:space="0" w:color="auto"/>
              <w:bottom w:val="single" w:sz="4" w:space="0" w:color="auto"/>
              <w:right w:val="single" w:sz="4"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0</w:t>
            </w:r>
          </w:p>
        </w:tc>
        <w:tc>
          <w:tcPr>
            <w:tcW w:w="1634" w:type="dxa"/>
            <w:tcBorders>
              <w:top w:val="nil"/>
              <w:left w:val="nil"/>
              <w:bottom w:val="single" w:sz="4" w:space="0" w:color="auto"/>
              <w:right w:val="single" w:sz="4"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0</w:t>
            </w:r>
          </w:p>
        </w:tc>
      </w:tr>
      <w:tr w:rsidR="00016867" w:rsidRPr="00016867" w:rsidTr="005C1CFE">
        <w:trPr>
          <w:trHeight w:val="300"/>
        </w:trPr>
        <w:tc>
          <w:tcPr>
            <w:tcW w:w="2060" w:type="dxa"/>
            <w:tcBorders>
              <w:top w:val="nil"/>
              <w:left w:val="single" w:sz="8" w:space="0" w:color="auto"/>
              <w:bottom w:val="single" w:sz="4" w:space="0" w:color="auto"/>
              <w:right w:val="single" w:sz="4" w:space="0" w:color="auto"/>
            </w:tcBorders>
            <w:shd w:val="clear" w:color="auto" w:fill="auto"/>
            <w:noWrap/>
            <w:vAlign w:val="bottom"/>
            <w:hideMark/>
          </w:tcPr>
          <w:p w:rsidR="00016867" w:rsidRPr="00016867" w:rsidRDefault="003F21EE" w:rsidP="003F21EE">
            <w:pPr>
              <w:spacing w:after="0"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w:t>
            </w:r>
            <w:r w:rsidR="003E4038">
              <w:rPr>
                <w:rFonts w:ascii="Times New Roman" w:eastAsia="Times New Roman" w:hAnsi="Times New Roman"/>
                <w:sz w:val="20"/>
                <w:szCs w:val="20"/>
                <w:lang w:eastAsia="lt-LT"/>
              </w:rPr>
              <w:t>Vyturio</w:t>
            </w:r>
            <w:r>
              <w:rPr>
                <w:rFonts w:ascii="Times New Roman" w:eastAsia="Times New Roman" w:hAnsi="Times New Roman"/>
                <w:sz w:val="20"/>
                <w:szCs w:val="20"/>
                <w:lang w:eastAsia="lt-LT"/>
              </w:rPr>
              <w:t xml:space="preserve">“ </w:t>
            </w:r>
            <w:r w:rsidR="003E4038">
              <w:rPr>
                <w:rFonts w:ascii="Times New Roman" w:eastAsia="Times New Roman" w:hAnsi="Times New Roman"/>
                <w:sz w:val="20"/>
                <w:szCs w:val="20"/>
                <w:lang w:eastAsia="lt-LT"/>
              </w:rPr>
              <w:t>progimnazija</w:t>
            </w:r>
          </w:p>
        </w:tc>
        <w:tc>
          <w:tcPr>
            <w:tcW w:w="917" w:type="dxa"/>
            <w:tcBorders>
              <w:top w:val="nil"/>
              <w:left w:val="nil"/>
              <w:bottom w:val="single" w:sz="4" w:space="0" w:color="auto"/>
              <w:right w:val="single" w:sz="4"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427</w:t>
            </w:r>
          </w:p>
        </w:tc>
        <w:tc>
          <w:tcPr>
            <w:tcW w:w="917" w:type="dxa"/>
            <w:tcBorders>
              <w:top w:val="nil"/>
              <w:left w:val="nil"/>
              <w:bottom w:val="single" w:sz="4" w:space="0" w:color="auto"/>
              <w:right w:val="nil"/>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457</w:t>
            </w:r>
          </w:p>
        </w:tc>
        <w:tc>
          <w:tcPr>
            <w:tcW w:w="916" w:type="dxa"/>
            <w:tcBorders>
              <w:top w:val="nil"/>
              <w:left w:val="single" w:sz="4" w:space="0" w:color="auto"/>
              <w:bottom w:val="single" w:sz="4" w:space="0" w:color="auto"/>
              <w:right w:val="nil"/>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460</w:t>
            </w:r>
          </w:p>
        </w:tc>
        <w:tc>
          <w:tcPr>
            <w:tcW w:w="916" w:type="dxa"/>
            <w:tcBorders>
              <w:top w:val="nil"/>
              <w:left w:val="single" w:sz="4" w:space="0" w:color="auto"/>
              <w:bottom w:val="single" w:sz="4" w:space="0" w:color="auto"/>
              <w:right w:val="single" w:sz="4"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396</w:t>
            </w:r>
          </w:p>
        </w:tc>
        <w:tc>
          <w:tcPr>
            <w:tcW w:w="1634" w:type="dxa"/>
            <w:tcBorders>
              <w:top w:val="nil"/>
              <w:left w:val="nil"/>
              <w:bottom w:val="single" w:sz="4" w:space="0" w:color="auto"/>
              <w:right w:val="single" w:sz="4"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435</w:t>
            </w:r>
          </w:p>
        </w:tc>
      </w:tr>
      <w:tr w:rsidR="00016867" w:rsidRPr="00016867" w:rsidTr="005C1CFE">
        <w:trPr>
          <w:trHeight w:val="300"/>
        </w:trPr>
        <w:tc>
          <w:tcPr>
            <w:tcW w:w="2060" w:type="dxa"/>
            <w:tcBorders>
              <w:top w:val="nil"/>
              <w:left w:val="single" w:sz="8" w:space="0" w:color="auto"/>
              <w:bottom w:val="single" w:sz="4" w:space="0" w:color="auto"/>
              <w:right w:val="single" w:sz="4" w:space="0" w:color="auto"/>
            </w:tcBorders>
            <w:shd w:val="clear" w:color="auto" w:fill="auto"/>
            <w:noWrap/>
            <w:vAlign w:val="bottom"/>
            <w:hideMark/>
          </w:tcPr>
          <w:p w:rsidR="00016867" w:rsidRPr="00A875F2" w:rsidRDefault="003E4038" w:rsidP="00016867">
            <w:pPr>
              <w:spacing w:after="0" w:line="240" w:lineRule="auto"/>
              <w:rPr>
                <w:rFonts w:ascii="Times New Roman" w:eastAsia="Times New Roman" w:hAnsi="Times New Roman"/>
                <w:color w:val="FF0000"/>
                <w:sz w:val="20"/>
                <w:szCs w:val="20"/>
                <w:lang w:eastAsia="lt-LT"/>
              </w:rPr>
            </w:pPr>
            <w:r>
              <w:rPr>
                <w:rFonts w:ascii="Times New Roman" w:eastAsia="Times New Roman" w:hAnsi="Times New Roman"/>
                <w:color w:val="FF0000"/>
                <w:sz w:val="20"/>
                <w:szCs w:val="20"/>
                <w:lang w:eastAsia="lt-LT"/>
              </w:rPr>
              <w:t>A.</w:t>
            </w:r>
            <w:r w:rsidR="003F21EE">
              <w:rPr>
                <w:rFonts w:ascii="Times New Roman" w:eastAsia="Times New Roman" w:hAnsi="Times New Roman"/>
                <w:color w:val="FF0000"/>
                <w:sz w:val="20"/>
                <w:szCs w:val="20"/>
                <w:lang w:eastAsia="lt-LT"/>
              </w:rPr>
              <w:t xml:space="preserve"> </w:t>
            </w:r>
            <w:r>
              <w:rPr>
                <w:rFonts w:ascii="Times New Roman" w:eastAsia="Times New Roman" w:hAnsi="Times New Roman"/>
                <w:color w:val="FF0000"/>
                <w:sz w:val="20"/>
                <w:szCs w:val="20"/>
                <w:lang w:eastAsia="lt-LT"/>
              </w:rPr>
              <w:t>Lipniūno progimnazija</w:t>
            </w:r>
          </w:p>
        </w:tc>
        <w:tc>
          <w:tcPr>
            <w:tcW w:w="917" w:type="dxa"/>
            <w:tcBorders>
              <w:top w:val="nil"/>
              <w:left w:val="nil"/>
              <w:bottom w:val="single" w:sz="4" w:space="0" w:color="auto"/>
              <w:right w:val="single" w:sz="4" w:space="0" w:color="auto"/>
            </w:tcBorders>
            <w:shd w:val="clear" w:color="auto" w:fill="auto"/>
            <w:noWrap/>
            <w:vAlign w:val="center"/>
            <w:hideMark/>
          </w:tcPr>
          <w:p w:rsidR="00016867" w:rsidRPr="00A875F2" w:rsidRDefault="00016867" w:rsidP="003F71C6">
            <w:pPr>
              <w:spacing w:after="0" w:line="240" w:lineRule="auto"/>
              <w:jc w:val="center"/>
              <w:rPr>
                <w:rFonts w:ascii="Times New Roman" w:eastAsia="Times New Roman" w:hAnsi="Times New Roman"/>
                <w:color w:val="FF0000"/>
                <w:lang w:eastAsia="lt-LT"/>
              </w:rPr>
            </w:pPr>
            <w:r w:rsidRPr="00A875F2">
              <w:rPr>
                <w:rFonts w:ascii="Times New Roman" w:eastAsia="Times New Roman" w:hAnsi="Times New Roman"/>
                <w:color w:val="FF0000"/>
                <w:lang w:eastAsia="lt-LT"/>
              </w:rPr>
              <w:t>458</w:t>
            </w:r>
          </w:p>
        </w:tc>
        <w:tc>
          <w:tcPr>
            <w:tcW w:w="917" w:type="dxa"/>
            <w:tcBorders>
              <w:top w:val="nil"/>
              <w:left w:val="nil"/>
              <w:bottom w:val="single" w:sz="4" w:space="0" w:color="auto"/>
              <w:right w:val="nil"/>
            </w:tcBorders>
            <w:shd w:val="clear" w:color="auto" w:fill="auto"/>
            <w:noWrap/>
            <w:vAlign w:val="center"/>
            <w:hideMark/>
          </w:tcPr>
          <w:p w:rsidR="00016867" w:rsidRPr="00A875F2" w:rsidRDefault="00016867" w:rsidP="003F71C6">
            <w:pPr>
              <w:spacing w:after="0" w:line="240" w:lineRule="auto"/>
              <w:jc w:val="center"/>
              <w:rPr>
                <w:rFonts w:ascii="Times New Roman" w:eastAsia="Times New Roman" w:hAnsi="Times New Roman"/>
                <w:color w:val="FF0000"/>
                <w:lang w:eastAsia="lt-LT"/>
              </w:rPr>
            </w:pPr>
            <w:r w:rsidRPr="00A875F2">
              <w:rPr>
                <w:rFonts w:ascii="Times New Roman" w:eastAsia="Times New Roman" w:hAnsi="Times New Roman"/>
                <w:color w:val="FF0000"/>
                <w:lang w:eastAsia="lt-LT"/>
              </w:rPr>
              <w:t>527</w:t>
            </w:r>
          </w:p>
        </w:tc>
        <w:tc>
          <w:tcPr>
            <w:tcW w:w="916" w:type="dxa"/>
            <w:tcBorders>
              <w:top w:val="nil"/>
              <w:left w:val="single" w:sz="4" w:space="0" w:color="auto"/>
              <w:bottom w:val="single" w:sz="4" w:space="0" w:color="auto"/>
              <w:right w:val="nil"/>
            </w:tcBorders>
            <w:shd w:val="clear" w:color="auto" w:fill="auto"/>
            <w:noWrap/>
            <w:vAlign w:val="center"/>
            <w:hideMark/>
          </w:tcPr>
          <w:p w:rsidR="00016867" w:rsidRPr="00A875F2" w:rsidRDefault="00016867" w:rsidP="003F71C6">
            <w:pPr>
              <w:spacing w:after="0" w:line="240" w:lineRule="auto"/>
              <w:jc w:val="center"/>
              <w:rPr>
                <w:rFonts w:ascii="Times New Roman" w:eastAsia="Times New Roman" w:hAnsi="Times New Roman"/>
                <w:color w:val="FF0000"/>
                <w:lang w:eastAsia="lt-LT"/>
              </w:rPr>
            </w:pPr>
            <w:r w:rsidRPr="00A875F2">
              <w:rPr>
                <w:rFonts w:ascii="Times New Roman" w:eastAsia="Times New Roman" w:hAnsi="Times New Roman"/>
                <w:color w:val="FF0000"/>
                <w:lang w:eastAsia="lt-LT"/>
              </w:rPr>
              <w:t>598</w:t>
            </w:r>
          </w:p>
        </w:tc>
        <w:tc>
          <w:tcPr>
            <w:tcW w:w="916" w:type="dxa"/>
            <w:tcBorders>
              <w:top w:val="nil"/>
              <w:left w:val="single" w:sz="4" w:space="0" w:color="auto"/>
              <w:bottom w:val="single" w:sz="4" w:space="0" w:color="auto"/>
              <w:right w:val="single" w:sz="4" w:space="0" w:color="auto"/>
            </w:tcBorders>
            <w:shd w:val="clear" w:color="auto" w:fill="auto"/>
            <w:noWrap/>
            <w:vAlign w:val="center"/>
            <w:hideMark/>
          </w:tcPr>
          <w:p w:rsidR="00016867" w:rsidRPr="00A875F2" w:rsidRDefault="00016867" w:rsidP="003F71C6">
            <w:pPr>
              <w:spacing w:after="0" w:line="240" w:lineRule="auto"/>
              <w:jc w:val="center"/>
              <w:rPr>
                <w:rFonts w:ascii="Times New Roman" w:eastAsia="Times New Roman" w:hAnsi="Times New Roman"/>
                <w:color w:val="FF0000"/>
                <w:lang w:eastAsia="lt-LT"/>
              </w:rPr>
            </w:pPr>
            <w:r w:rsidRPr="00A875F2">
              <w:rPr>
                <w:rFonts w:ascii="Times New Roman" w:eastAsia="Times New Roman" w:hAnsi="Times New Roman"/>
                <w:color w:val="FF0000"/>
                <w:lang w:eastAsia="lt-LT"/>
              </w:rPr>
              <w:t>604</w:t>
            </w:r>
          </w:p>
        </w:tc>
        <w:tc>
          <w:tcPr>
            <w:tcW w:w="1634" w:type="dxa"/>
            <w:tcBorders>
              <w:top w:val="nil"/>
              <w:left w:val="nil"/>
              <w:bottom w:val="single" w:sz="4" w:space="0" w:color="auto"/>
              <w:right w:val="single" w:sz="4" w:space="0" w:color="auto"/>
            </w:tcBorders>
            <w:shd w:val="clear" w:color="auto" w:fill="auto"/>
            <w:noWrap/>
            <w:vAlign w:val="center"/>
            <w:hideMark/>
          </w:tcPr>
          <w:p w:rsidR="00016867" w:rsidRPr="00A875F2" w:rsidRDefault="00016867" w:rsidP="003F71C6">
            <w:pPr>
              <w:spacing w:after="0" w:line="240" w:lineRule="auto"/>
              <w:jc w:val="center"/>
              <w:rPr>
                <w:rFonts w:ascii="Times New Roman" w:eastAsia="Times New Roman" w:hAnsi="Times New Roman"/>
                <w:color w:val="FF0000"/>
                <w:lang w:eastAsia="lt-LT"/>
              </w:rPr>
            </w:pPr>
            <w:r w:rsidRPr="00A875F2">
              <w:rPr>
                <w:rFonts w:ascii="Times New Roman" w:eastAsia="Times New Roman" w:hAnsi="Times New Roman"/>
                <w:color w:val="FF0000"/>
                <w:lang w:eastAsia="lt-LT"/>
              </w:rPr>
              <w:t>547</w:t>
            </w:r>
          </w:p>
        </w:tc>
      </w:tr>
      <w:tr w:rsidR="00016867" w:rsidRPr="00016867" w:rsidTr="005C1CFE">
        <w:trPr>
          <w:trHeight w:val="300"/>
        </w:trPr>
        <w:tc>
          <w:tcPr>
            <w:tcW w:w="2060" w:type="dxa"/>
            <w:tcBorders>
              <w:top w:val="nil"/>
              <w:left w:val="single" w:sz="8" w:space="0" w:color="auto"/>
              <w:bottom w:val="single" w:sz="4" w:space="0" w:color="auto"/>
              <w:right w:val="single" w:sz="4" w:space="0" w:color="auto"/>
            </w:tcBorders>
            <w:shd w:val="clear" w:color="auto" w:fill="auto"/>
            <w:noWrap/>
            <w:vAlign w:val="bottom"/>
            <w:hideMark/>
          </w:tcPr>
          <w:p w:rsidR="00016867" w:rsidRPr="00016867" w:rsidRDefault="003F21EE" w:rsidP="003F21EE">
            <w:pPr>
              <w:spacing w:after="0"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w:t>
            </w:r>
            <w:r w:rsidR="003E4038">
              <w:rPr>
                <w:rFonts w:ascii="Times New Roman" w:eastAsia="Times New Roman" w:hAnsi="Times New Roman"/>
                <w:sz w:val="20"/>
                <w:szCs w:val="20"/>
                <w:lang w:eastAsia="lt-LT"/>
              </w:rPr>
              <w:t>Ąžuolo</w:t>
            </w:r>
            <w:r>
              <w:rPr>
                <w:rFonts w:ascii="Times New Roman" w:eastAsia="Times New Roman" w:hAnsi="Times New Roman"/>
                <w:sz w:val="20"/>
                <w:szCs w:val="20"/>
                <w:lang w:eastAsia="lt-LT"/>
              </w:rPr>
              <w:t>“</w:t>
            </w:r>
            <w:r w:rsidR="003E4038">
              <w:rPr>
                <w:rFonts w:ascii="Times New Roman" w:eastAsia="Times New Roman" w:hAnsi="Times New Roman"/>
                <w:sz w:val="20"/>
                <w:szCs w:val="20"/>
                <w:lang w:eastAsia="lt-LT"/>
              </w:rPr>
              <w:t xml:space="preserve"> progimnazija</w:t>
            </w:r>
          </w:p>
        </w:tc>
        <w:tc>
          <w:tcPr>
            <w:tcW w:w="917" w:type="dxa"/>
            <w:tcBorders>
              <w:top w:val="nil"/>
              <w:left w:val="nil"/>
              <w:bottom w:val="single" w:sz="4" w:space="0" w:color="auto"/>
              <w:right w:val="single" w:sz="4"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323</w:t>
            </w:r>
          </w:p>
        </w:tc>
        <w:tc>
          <w:tcPr>
            <w:tcW w:w="917" w:type="dxa"/>
            <w:tcBorders>
              <w:top w:val="nil"/>
              <w:left w:val="nil"/>
              <w:bottom w:val="single" w:sz="4" w:space="0" w:color="auto"/>
              <w:right w:val="nil"/>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362</w:t>
            </w:r>
          </w:p>
        </w:tc>
        <w:tc>
          <w:tcPr>
            <w:tcW w:w="916" w:type="dxa"/>
            <w:tcBorders>
              <w:top w:val="nil"/>
              <w:left w:val="single" w:sz="4" w:space="0" w:color="auto"/>
              <w:bottom w:val="single" w:sz="4" w:space="0" w:color="auto"/>
              <w:right w:val="nil"/>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400</w:t>
            </w:r>
          </w:p>
        </w:tc>
        <w:tc>
          <w:tcPr>
            <w:tcW w:w="916" w:type="dxa"/>
            <w:tcBorders>
              <w:top w:val="nil"/>
              <w:left w:val="single" w:sz="4" w:space="0" w:color="auto"/>
              <w:bottom w:val="single" w:sz="4" w:space="0" w:color="auto"/>
              <w:right w:val="single" w:sz="4"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374</w:t>
            </w:r>
          </w:p>
        </w:tc>
        <w:tc>
          <w:tcPr>
            <w:tcW w:w="1634" w:type="dxa"/>
            <w:tcBorders>
              <w:top w:val="nil"/>
              <w:left w:val="nil"/>
              <w:bottom w:val="single" w:sz="4" w:space="0" w:color="auto"/>
              <w:right w:val="single" w:sz="4"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365</w:t>
            </w:r>
          </w:p>
        </w:tc>
      </w:tr>
      <w:tr w:rsidR="00016867" w:rsidRPr="00016867" w:rsidTr="005C1CFE">
        <w:trPr>
          <w:trHeight w:val="300"/>
        </w:trPr>
        <w:tc>
          <w:tcPr>
            <w:tcW w:w="2060" w:type="dxa"/>
            <w:tcBorders>
              <w:top w:val="nil"/>
              <w:left w:val="single" w:sz="8" w:space="0" w:color="auto"/>
              <w:bottom w:val="single" w:sz="4" w:space="0" w:color="auto"/>
              <w:right w:val="single" w:sz="4" w:space="0" w:color="auto"/>
            </w:tcBorders>
            <w:shd w:val="clear" w:color="auto" w:fill="auto"/>
            <w:noWrap/>
            <w:vAlign w:val="bottom"/>
            <w:hideMark/>
          </w:tcPr>
          <w:p w:rsidR="00016867" w:rsidRPr="00016867" w:rsidRDefault="003E4038" w:rsidP="00016867">
            <w:pPr>
              <w:spacing w:after="0"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Senvagės progimnazija</w:t>
            </w:r>
          </w:p>
        </w:tc>
        <w:tc>
          <w:tcPr>
            <w:tcW w:w="917" w:type="dxa"/>
            <w:tcBorders>
              <w:top w:val="nil"/>
              <w:left w:val="nil"/>
              <w:bottom w:val="single" w:sz="4" w:space="0" w:color="auto"/>
              <w:right w:val="single" w:sz="4"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329</w:t>
            </w:r>
          </w:p>
        </w:tc>
        <w:tc>
          <w:tcPr>
            <w:tcW w:w="917" w:type="dxa"/>
            <w:tcBorders>
              <w:top w:val="nil"/>
              <w:left w:val="nil"/>
              <w:bottom w:val="single" w:sz="4" w:space="0" w:color="auto"/>
              <w:right w:val="nil"/>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399</w:t>
            </w:r>
          </w:p>
        </w:tc>
        <w:tc>
          <w:tcPr>
            <w:tcW w:w="916" w:type="dxa"/>
            <w:tcBorders>
              <w:top w:val="nil"/>
              <w:left w:val="single" w:sz="4" w:space="0" w:color="auto"/>
              <w:bottom w:val="single" w:sz="4" w:space="0" w:color="auto"/>
              <w:right w:val="nil"/>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440</w:t>
            </w:r>
          </w:p>
        </w:tc>
        <w:tc>
          <w:tcPr>
            <w:tcW w:w="916" w:type="dxa"/>
            <w:tcBorders>
              <w:top w:val="nil"/>
              <w:left w:val="single" w:sz="4" w:space="0" w:color="auto"/>
              <w:bottom w:val="single" w:sz="4" w:space="0" w:color="auto"/>
              <w:right w:val="single" w:sz="4"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481</w:t>
            </w:r>
          </w:p>
        </w:tc>
        <w:tc>
          <w:tcPr>
            <w:tcW w:w="1634" w:type="dxa"/>
            <w:tcBorders>
              <w:top w:val="nil"/>
              <w:left w:val="nil"/>
              <w:bottom w:val="single" w:sz="4" w:space="0" w:color="auto"/>
              <w:right w:val="single" w:sz="4"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412</w:t>
            </w:r>
          </w:p>
        </w:tc>
      </w:tr>
      <w:tr w:rsidR="00016867" w:rsidRPr="00016867" w:rsidTr="005C1CFE">
        <w:trPr>
          <w:trHeight w:val="300"/>
        </w:trPr>
        <w:tc>
          <w:tcPr>
            <w:tcW w:w="2060" w:type="dxa"/>
            <w:tcBorders>
              <w:top w:val="nil"/>
              <w:left w:val="single" w:sz="8" w:space="0" w:color="auto"/>
              <w:bottom w:val="single" w:sz="4" w:space="0" w:color="auto"/>
              <w:right w:val="single" w:sz="4" w:space="0" w:color="auto"/>
            </w:tcBorders>
            <w:shd w:val="clear" w:color="auto" w:fill="auto"/>
            <w:noWrap/>
            <w:vAlign w:val="bottom"/>
            <w:hideMark/>
          </w:tcPr>
          <w:p w:rsidR="00016867" w:rsidRPr="00016867" w:rsidRDefault="003F21EE" w:rsidP="003F21EE">
            <w:pPr>
              <w:spacing w:after="0"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w:t>
            </w:r>
            <w:r w:rsidR="003E4038">
              <w:rPr>
                <w:rFonts w:ascii="Times New Roman" w:eastAsia="Times New Roman" w:hAnsi="Times New Roman"/>
                <w:sz w:val="20"/>
                <w:szCs w:val="20"/>
                <w:lang w:eastAsia="lt-LT"/>
              </w:rPr>
              <w:t>Šaltinio</w:t>
            </w:r>
            <w:r>
              <w:rPr>
                <w:rFonts w:ascii="Times New Roman" w:eastAsia="Times New Roman" w:hAnsi="Times New Roman"/>
                <w:sz w:val="20"/>
                <w:szCs w:val="20"/>
                <w:lang w:eastAsia="lt-LT"/>
              </w:rPr>
              <w:t>“</w:t>
            </w:r>
            <w:r w:rsidR="003E4038">
              <w:rPr>
                <w:rFonts w:ascii="Times New Roman" w:eastAsia="Times New Roman" w:hAnsi="Times New Roman"/>
                <w:sz w:val="20"/>
                <w:szCs w:val="20"/>
                <w:lang w:eastAsia="lt-LT"/>
              </w:rPr>
              <w:t xml:space="preserve"> progimnazija</w:t>
            </w:r>
          </w:p>
        </w:tc>
        <w:tc>
          <w:tcPr>
            <w:tcW w:w="917" w:type="dxa"/>
            <w:tcBorders>
              <w:top w:val="nil"/>
              <w:left w:val="nil"/>
              <w:bottom w:val="single" w:sz="4" w:space="0" w:color="auto"/>
              <w:right w:val="single" w:sz="4"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412</w:t>
            </w:r>
          </w:p>
        </w:tc>
        <w:tc>
          <w:tcPr>
            <w:tcW w:w="917" w:type="dxa"/>
            <w:tcBorders>
              <w:top w:val="nil"/>
              <w:left w:val="nil"/>
              <w:bottom w:val="single" w:sz="4" w:space="0" w:color="auto"/>
              <w:right w:val="nil"/>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487</w:t>
            </w:r>
          </w:p>
        </w:tc>
        <w:tc>
          <w:tcPr>
            <w:tcW w:w="916" w:type="dxa"/>
            <w:tcBorders>
              <w:top w:val="nil"/>
              <w:left w:val="single" w:sz="4" w:space="0" w:color="auto"/>
              <w:bottom w:val="single" w:sz="4" w:space="0" w:color="auto"/>
              <w:right w:val="nil"/>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580</w:t>
            </w:r>
          </w:p>
        </w:tc>
        <w:tc>
          <w:tcPr>
            <w:tcW w:w="916" w:type="dxa"/>
            <w:tcBorders>
              <w:top w:val="nil"/>
              <w:left w:val="single" w:sz="4" w:space="0" w:color="auto"/>
              <w:bottom w:val="single" w:sz="4" w:space="0" w:color="auto"/>
              <w:right w:val="single" w:sz="4"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571</w:t>
            </w:r>
          </w:p>
        </w:tc>
        <w:tc>
          <w:tcPr>
            <w:tcW w:w="1634" w:type="dxa"/>
            <w:tcBorders>
              <w:top w:val="nil"/>
              <w:left w:val="nil"/>
              <w:bottom w:val="single" w:sz="4" w:space="0" w:color="auto"/>
              <w:right w:val="single" w:sz="4"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513</w:t>
            </w:r>
          </w:p>
        </w:tc>
      </w:tr>
      <w:tr w:rsidR="00016867" w:rsidRPr="00016867" w:rsidTr="005C1CFE">
        <w:trPr>
          <w:trHeight w:val="315"/>
        </w:trPr>
        <w:tc>
          <w:tcPr>
            <w:tcW w:w="2060" w:type="dxa"/>
            <w:tcBorders>
              <w:top w:val="nil"/>
              <w:left w:val="single" w:sz="8" w:space="0" w:color="auto"/>
              <w:bottom w:val="single" w:sz="8" w:space="0" w:color="auto"/>
              <w:right w:val="single" w:sz="4" w:space="0" w:color="auto"/>
            </w:tcBorders>
            <w:shd w:val="clear" w:color="auto" w:fill="auto"/>
            <w:noWrap/>
            <w:vAlign w:val="bottom"/>
            <w:hideMark/>
          </w:tcPr>
          <w:p w:rsidR="00016867" w:rsidRPr="00016867" w:rsidRDefault="00016867" w:rsidP="00016867">
            <w:pPr>
              <w:spacing w:after="0" w:line="240" w:lineRule="auto"/>
              <w:rPr>
                <w:rFonts w:ascii="Times New Roman" w:eastAsia="Times New Roman" w:hAnsi="Times New Roman"/>
                <w:sz w:val="20"/>
                <w:szCs w:val="20"/>
                <w:lang w:eastAsia="lt-LT"/>
              </w:rPr>
            </w:pPr>
            <w:r w:rsidRPr="00016867">
              <w:rPr>
                <w:rFonts w:ascii="Times New Roman" w:eastAsia="Times New Roman" w:hAnsi="Times New Roman"/>
                <w:sz w:val="20"/>
                <w:szCs w:val="20"/>
                <w:lang w:eastAsia="lt-LT"/>
              </w:rPr>
              <w:t> </w:t>
            </w:r>
          </w:p>
        </w:tc>
        <w:tc>
          <w:tcPr>
            <w:tcW w:w="917" w:type="dxa"/>
            <w:tcBorders>
              <w:top w:val="nil"/>
              <w:left w:val="nil"/>
              <w:bottom w:val="single" w:sz="4" w:space="0" w:color="auto"/>
              <w:right w:val="single" w:sz="4"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p>
        </w:tc>
        <w:tc>
          <w:tcPr>
            <w:tcW w:w="917" w:type="dxa"/>
            <w:tcBorders>
              <w:top w:val="nil"/>
              <w:left w:val="nil"/>
              <w:bottom w:val="single" w:sz="4" w:space="0" w:color="auto"/>
              <w:right w:val="nil"/>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p>
        </w:tc>
        <w:tc>
          <w:tcPr>
            <w:tcW w:w="916" w:type="dxa"/>
            <w:tcBorders>
              <w:top w:val="nil"/>
              <w:left w:val="single" w:sz="4" w:space="0" w:color="auto"/>
              <w:bottom w:val="single" w:sz="4" w:space="0" w:color="auto"/>
              <w:right w:val="nil"/>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p>
        </w:tc>
        <w:tc>
          <w:tcPr>
            <w:tcW w:w="916" w:type="dxa"/>
            <w:tcBorders>
              <w:top w:val="nil"/>
              <w:left w:val="single" w:sz="4" w:space="0" w:color="auto"/>
              <w:bottom w:val="single" w:sz="4" w:space="0" w:color="auto"/>
              <w:right w:val="single" w:sz="4"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p>
        </w:tc>
        <w:tc>
          <w:tcPr>
            <w:tcW w:w="1634" w:type="dxa"/>
            <w:tcBorders>
              <w:top w:val="nil"/>
              <w:left w:val="nil"/>
              <w:bottom w:val="nil"/>
              <w:right w:val="single" w:sz="4"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p>
        </w:tc>
      </w:tr>
      <w:tr w:rsidR="00016867" w:rsidRPr="00016867" w:rsidTr="005C1CFE">
        <w:trPr>
          <w:trHeight w:val="315"/>
        </w:trPr>
        <w:tc>
          <w:tcPr>
            <w:tcW w:w="2060" w:type="dxa"/>
            <w:tcBorders>
              <w:top w:val="nil"/>
              <w:left w:val="single" w:sz="8" w:space="0" w:color="auto"/>
              <w:bottom w:val="single" w:sz="8" w:space="0" w:color="auto"/>
              <w:right w:val="single" w:sz="4" w:space="0" w:color="auto"/>
            </w:tcBorders>
            <w:shd w:val="clear" w:color="auto" w:fill="auto"/>
            <w:noWrap/>
            <w:vAlign w:val="bottom"/>
            <w:hideMark/>
          </w:tcPr>
          <w:p w:rsidR="00016867" w:rsidRPr="00016867" w:rsidRDefault="003F71C6" w:rsidP="003F71C6">
            <w:pPr>
              <w:spacing w:after="0" w:line="240" w:lineRule="auto"/>
              <w:jc w:val="right"/>
              <w:rPr>
                <w:rFonts w:ascii="Times New Roman" w:eastAsia="Times New Roman" w:hAnsi="Times New Roman"/>
                <w:b/>
                <w:bCs/>
                <w:sz w:val="20"/>
                <w:szCs w:val="20"/>
                <w:lang w:eastAsia="lt-LT"/>
              </w:rPr>
            </w:pPr>
            <w:r>
              <w:rPr>
                <w:rFonts w:ascii="Times New Roman" w:eastAsia="Times New Roman" w:hAnsi="Times New Roman"/>
                <w:b/>
                <w:bCs/>
                <w:sz w:val="20"/>
                <w:szCs w:val="20"/>
                <w:lang w:eastAsia="lt-LT"/>
              </w:rPr>
              <w:t xml:space="preserve">IŠ </w:t>
            </w:r>
            <w:r w:rsidR="00016867" w:rsidRPr="00016867">
              <w:rPr>
                <w:rFonts w:ascii="Times New Roman" w:eastAsia="Times New Roman" w:hAnsi="Times New Roman"/>
                <w:b/>
                <w:bCs/>
                <w:sz w:val="20"/>
                <w:szCs w:val="20"/>
                <w:lang w:eastAsia="lt-LT"/>
              </w:rPr>
              <w:t>VISO:</w:t>
            </w:r>
          </w:p>
        </w:tc>
        <w:tc>
          <w:tcPr>
            <w:tcW w:w="917" w:type="dxa"/>
            <w:tcBorders>
              <w:top w:val="single" w:sz="8" w:space="0" w:color="auto"/>
              <w:left w:val="nil"/>
              <w:bottom w:val="single" w:sz="8" w:space="0" w:color="auto"/>
              <w:right w:val="single" w:sz="4"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b/>
                <w:bCs/>
                <w:lang w:eastAsia="lt-LT"/>
              </w:rPr>
            </w:pPr>
            <w:r w:rsidRPr="00016867">
              <w:rPr>
                <w:rFonts w:ascii="Times New Roman" w:eastAsia="Times New Roman" w:hAnsi="Times New Roman"/>
                <w:b/>
                <w:bCs/>
                <w:lang w:eastAsia="lt-LT"/>
              </w:rPr>
              <w:t>382</w:t>
            </w:r>
          </w:p>
        </w:tc>
        <w:tc>
          <w:tcPr>
            <w:tcW w:w="917" w:type="dxa"/>
            <w:tcBorders>
              <w:top w:val="single" w:sz="8" w:space="0" w:color="auto"/>
              <w:left w:val="nil"/>
              <w:bottom w:val="single" w:sz="8" w:space="0" w:color="auto"/>
              <w:right w:val="single" w:sz="4"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b/>
                <w:bCs/>
                <w:lang w:eastAsia="lt-LT"/>
              </w:rPr>
            </w:pPr>
            <w:r w:rsidRPr="00016867">
              <w:rPr>
                <w:rFonts w:ascii="Times New Roman" w:eastAsia="Times New Roman" w:hAnsi="Times New Roman"/>
                <w:b/>
                <w:bCs/>
                <w:lang w:eastAsia="lt-LT"/>
              </w:rPr>
              <w:t>446</w:t>
            </w:r>
          </w:p>
        </w:tc>
        <w:tc>
          <w:tcPr>
            <w:tcW w:w="916" w:type="dxa"/>
            <w:tcBorders>
              <w:top w:val="single" w:sz="8" w:space="0" w:color="auto"/>
              <w:left w:val="nil"/>
              <w:bottom w:val="single" w:sz="8" w:space="0" w:color="auto"/>
              <w:right w:val="single" w:sz="4"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b/>
                <w:bCs/>
                <w:lang w:eastAsia="lt-LT"/>
              </w:rPr>
            </w:pPr>
            <w:r w:rsidRPr="00016867">
              <w:rPr>
                <w:rFonts w:ascii="Times New Roman" w:eastAsia="Times New Roman" w:hAnsi="Times New Roman"/>
                <w:b/>
                <w:bCs/>
                <w:lang w:eastAsia="lt-LT"/>
              </w:rPr>
              <w:t>466</w:t>
            </w:r>
          </w:p>
        </w:tc>
        <w:tc>
          <w:tcPr>
            <w:tcW w:w="916" w:type="dxa"/>
            <w:tcBorders>
              <w:top w:val="single" w:sz="8" w:space="0" w:color="auto"/>
              <w:left w:val="nil"/>
              <w:bottom w:val="single" w:sz="8" w:space="0" w:color="auto"/>
              <w:right w:val="nil"/>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b/>
                <w:bCs/>
                <w:lang w:eastAsia="lt-LT"/>
              </w:rPr>
            </w:pPr>
            <w:r w:rsidRPr="00016867">
              <w:rPr>
                <w:rFonts w:ascii="Times New Roman" w:eastAsia="Times New Roman" w:hAnsi="Times New Roman"/>
                <w:b/>
                <w:bCs/>
                <w:lang w:eastAsia="lt-LT"/>
              </w:rPr>
              <w:t>479</w:t>
            </w:r>
          </w:p>
        </w:tc>
        <w:tc>
          <w:tcPr>
            <w:tcW w:w="163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b/>
                <w:bCs/>
                <w:lang w:eastAsia="lt-LT"/>
              </w:rPr>
            </w:pPr>
            <w:r w:rsidRPr="00016867">
              <w:rPr>
                <w:rFonts w:ascii="Times New Roman" w:eastAsia="Times New Roman" w:hAnsi="Times New Roman"/>
                <w:b/>
                <w:bCs/>
                <w:lang w:eastAsia="lt-LT"/>
              </w:rPr>
              <w:t>443</w:t>
            </w:r>
          </w:p>
        </w:tc>
      </w:tr>
      <w:tr w:rsidR="00016867" w:rsidRPr="00016867" w:rsidTr="005C1CFE">
        <w:trPr>
          <w:trHeight w:val="300"/>
        </w:trPr>
        <w:tc>
          <w:tcPr>
            <w:tcW w:w="2060" w:type="dxa"/>
            <w:tcBorders>
              <w:top w:val="nil"/>
              <w:left w:val="single" w:sz="8" w:space="0" w:color="auto"/>
              <w:bottom w:val="single" w:sz="4" w:space="0" w:color="auto"/>
              <w:right w:val="single" w:sz="4" w:space="0" w:color="auto"/>
            </w:tcBorders>
            <w:shd w:val="clear" w:color="auto" w:fill="auto"/>
            <w:noWrap/>
            <w:vAlign w:val="bottom"/>
            <w:hideMark/>
          </w:tcPr>
          <w:p w:rsidR="00016867" w:rsidRPr="00016867" w:rsidRDefault="00016867" w:rsidP="00016867">
            <w:pPr>
              <w:spacing w:after="0" w:line="240" w:lineRule="auto"/>
              <w:rPr>
                <w:rFonts w:ascii="Times New Roman" w:eastAsia="Times New Roman" w:hAnsi="Times New Roman"/>
                <w:sz w:val="20"/>
                <w:szCs w:val="20"/>
                <w:lang w:eastAsia="lt-LT"/>
              </w:rPr>
            </w:pPr>
            <w:r w:rsidRPr="00016867">
              <w:rPr>
                <w:rFonts w:ascii="Times New Roman" w:eastAsia="Times New Roman" w:hAnsi="Times New Roman"/>
                <w:sz w:val="20"/>
                <w:szCs w:val="20"/>
                <w:lang w:eastAsia="lt-LT"/>
              </w:rPr>
              <w:t> </w:t>
            </w:r>
          </w:p>
        </w:tc>
        <w:tc>
          <w:tcPr>
            <w:tcW w:w="917" w:type="dxa"/>
            <w:tcBorders>
              <w:top w:val="nil"/>
              <w:left w:val="nil"/>
              <w:bottom w:val="single" w:sz="4" w:space="0" w:color="auto"/>
              <w:right w:val="single" w:sz="4"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p>
        </w:tc>
        <w:tc>
          <w:tcPr>
            <w:tcW w:w="917" w:type="dxa"/>
            <w:tcBorders>
              <w:top w:val="nil"/>
              <w:left w:val="nil"/>
              <w:bottom w:val="single" w:sz="4" w:space="0" w:color="auto"/>
              <w:right w:val="nil"/>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p>
        </w:tc>
        <w:tc>
          <w:tcPr>
            <w:tcW w:w="916" w:type="dxa"/>
            <w:tcBorders>
              <w:top w:val="nil"/>
              <w:left w:val="single" w:sz="4" w:space="0" w:color="auto"/>
              <w:bottom w:val="single" w:sz="4" w:space="0" w:color="auto"/>
              <w:right w:val="nil"/>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p>
        </w:tc>
        <w:tc>
          <w:tcPr>
            <w:tcW w:w="1634" w:type="dxa"/>
            <w:tcBorders>
              <w:top w:val="nil"/>
              <w:left w:val="nil"/>
              <w:bottom w:val="single" w:sz="4" w:space="0" w:color="auto"/>
              <w:right w:val="single" w:sz="4"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p>
        </w:tc>
      </w:tr>
      <w:tr w:rsidR="00016867" w:rsidRPr="00016867" w:rsidTr="005C1CFE">
        <w:trPr>
          <w:trHeight w:val="300"/>
        </w:trPr>
        <w:tc>
          <w:tcPr>
            <w:tcW w:w="2060" w:type="dxa"/>
            <w:tcBorders>
              <w:top w:val="nil"/>
              <w:left w:val="single" w:sz="8" w:space="0" w:color="auto"/>
              <w:bottom w:val="single" w:sz="4" w:space="0" w:color="auto"/>
              <w:right w:val="single" w:sz="4" w:space="0" w:color="auto"/>
            </w:tcBorders>
            <w:shd w:val="clear" w:color="auto" w:fill="auto"/>
            <w:noWrap/>
            <w:vAlign w:val="bottom"/>
            <w:hideMark/>
          </w:tcPr>
          <w:p w:rsidR="00016867" w:rsidRPr="00016867" w:rsidRDefault="003E4038" w:rsidP="00016867">
            <w:pPr>
              <w:spacing w:after="0"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Pradinė moky</w:t>
            </w:r>
            <w:r w:rsidR="00016867" w:rsidRPr="00016867">
              <w:rPr>
                <w:rFonts w:ascii="Times New Roman" w:eastAsia="Times New Roman" w:hAnsi="Times New Roman"/>
                <w:sz w:val="20"/>
                <w:szCs w:val="20"/>
                <w:lang w:eastAsia="lt-LT"/>
              </w:rPr>
              <w:t>kla</w:t>
            </w:r>
          </w:p>
        </w:tc>
        <w:tc>
          <w:tcPr>
            <w:tcW w:w="917" w:type="dxa"/>
            <w:tcBorders>
              <w:top w:val="nil"/>
              <w:left w:val="nil"/>
              <w:bottom w:val="single" w:sz="4" w:space="0" w:color="auto"/>
              <w:right w:val="single" w:sz="4"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362</w:t>
            </w:r>
          </w:p>
        </w:tc>
        <w:tc>
          <w:tcPr>
            <w:tcW w:w="917" w:type="dxa"/>
            <w:tcBorders>
              <w:top w:val="nil"/>
              <w:left w:val="nil"/>
              <w:bottom w:val="single" w:sz="4" w:space="0" w:color="auto"/>
              <w:right w:val="nil"/>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381</w:t>
            </w:r>
          </w:p>
        </w:tc>
        <w:tc>
          <w:tcPr>
            <w:tcW w:w="916" w:type="dxa"/>
            <w:tcBorders>
              <w:top w:val="nil"/>
              <w:left w:val="single" w:sz="4" w:space="0" w:color="auto"/>
              <w:bottom w:val="single" w:sz="4" w:space="0" w:color="auto"/>
              <w:right w:val="nil"/>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436</w:t>
            </w:r>
          </w:p>
        </w:tc>
        <w:tc>
          <w:tcPr>
            <w:tcW w:w="916" w:type="dxa"/>
            <w:tcBorders>
              <w:top w:val="nil"/>
              <w:left w:val="single" w:sz="4" w:space="0" w:color="auto"/>
              <w:bottom w:val="single" w:sz="4" w:space="0" w:color="auto"/>
              <w:right w:val="single" w:sz="4"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r w:rsidRPr="00016867">
              <w:rPr>
                <w:rFonts w:ascii="Times New Roman" w:eastAsia="Times New Roman" w:hAnsi="Times New Roman"/>
                <w:lang w:eastAsia="lt-LT"/>
              </w:rPr>
              <w:t>473</w:t>
            </w:r>
          </w:p>
        </w:tc>
        <w:tc>
          <w:tcPr>
            <w:tcW w:w="1634" w:type="dxa"/>
            <w:tcBorders>
              <w:top w:val="nil"/>
              <w:left w:val="nil"/>
              <w:bottom w:val="single" w:sz="4" w:space="0" w:color="auto"/>
              <w:right w:val="single" w:sz="4"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b/>
                <w:bCs/>
                <w:lang w:eastAsia="lt-LT"/>
              </w:rPr>
            </w:pPr>
            <w:r w:rsidRPr="00016867">
              <w:rPr>
                <w:rFonts w:ascii="Times New Roman" w:eastAsia="Times New Roman" w:hAnsi="Times New Roman"/>
                <w:b/>
                <w:bCs/>
                <w:lang w:eastAsia="lt-LT"/>
              </w:rPr>
              <w:t>413</w:t>
            </w:r>
          </w:p>
        </w:tc>
      </w:tr>
      <w:tr w:rsidR="00016867" w:rsidRPr="00016867" w:rsidTr="005C1CFE">
        <w:trPr>
          <w:trHeight w:val="315"/>
        </w:trPr>
        <w:tc>
          <w:tcPr>
            <w:tcW w:w="2060" w:type="dxa"/>
            <w:tcBorders>
              <w:top w:val="nil"/>
              <w:left w:val="single" w:sz="8" w:space="0" w:color="auto"/>
              <w:bottom w:val="single" w:sz="8" w:space="0" w:color="auto"/>
              <w:right w:val="single" w:sz="4" w:space="0" w:color="auto"/>
            </w:tcBorders>
            <w:shd w:val="clear" w:color="auto" w:fill="auto"/>
            <w:noWrap/>
            <w:vAlign w:val="bottom"/>
            <w:hideMark/>
          </w:tcPr>
          <w:p w:rsidR="00016867" w:rsidRPr="00016867" w:rsidRDefault="00016867" w:rsidP="00016867">
            <w:pPr>
              <w:spacing w:after="0" w:line="240" w:lineRule="auto"/>
              <w:rPr>
                <w:rFonts w:ascii="Times New Roman" w:eastAsia="Times New Roman" w:hAnsi="Times New Roman"/>
                <w:sz w:val="20"/>
                <w:szCs w:val="20"/>
                <w:lang w:eastAsia="lt-LT"/>
              </w:rPr>
            </w:pPr>
            <w:r w:rsidRPr="00016867">
              <w:rPr>
                <w:rFonts w:ascii="Times New Roman" w:eastAsia="Times New Roman" w:hAnsi="Times New Roman"/>
                <w:sz w:val="20"/>
                <w:szCs w:val="20"/>
                <w:lang w:eastAsia="lt-LT"/>
              </w:rPr>
              <w:t> </w:t>
            </w:r>
          </w:p>
        </w:tc>
        <w:tc>
          <w:tcPr>
            <w:tcW w:w="917" w:type="dxa"/>
            <w:tcBorders>
              <w:top w:val="nil"/>
              <w:left w:val="nil"/>
              <w:bottom w:val="single" w:sz="4" w:space="0" w:color="auto"/>
              <w:right w:val="single" w:sz="4"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p>
        </w:tc>
        <w:tc>
          <w:tcPr>
            <w:tcW w:w="917" w:type="dxa"/>
            <w:tcBorders>
              <w:top w:val="nil"/>
              <w:left w:val="nil"/>
              <w:bottom w:val="single" w:sz="4" w:space="0" w:color="auto"/>
              <w:right w:val="nil"/>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p>
        </w:tc>
        <w:tc>
          <w:tcPr>
            <w:tcW w:w="916" w:type="dxa"/>
            <w:tcBorders>
              <w:top w:val="nil"/>
              <w:left w:val="single" w:sz="4" w:space="0" w:color="auto"/>
              <w:bottom w:val="single" w:sz="4" w:space="0" w:color="auto"/>
              <w:right w:val="nil"/>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p>
        </w:tc>
        <w:tc>
          <w:tcPr>
            <w:tcW w:w="916" w:type="dxa"/>
            <w:tcBorders>
              <w:top w:val="nil"/>
              <w:left w:val="single" w:sz="4" w:space="0" w:color="auto"/>
              <w:bottom w:val="single" w:sz="4" w:space="0" w:color="auto"/>
              <w:right w:val="single" w:sz="4"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p>
        </w:tc>
        <w:tc>
          <w:tcPr>
            <w:tcW w:w="1634" w:type="dxa"/>
            <w:tcBorders>
              <w:top w:val="nil"/>
              <w:left w:val="nil"/>
              <w:bottom w:val="single" w:sz="4" w:space="0" w:color="auto"/>
              <w:right w:val="single" w:sz="4"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lang w:eastAsia="lt-LT"/>
              </w:rPr>
            </w:pPr>
          </w:p>
        </w:tc>
      </w:tr>
      <w:tr w:rsidR="00016867" w:rsidRPr="00016867" w:rsidTr="005C1CFE">
        <w:trPr>
          <w:trHeight w:val="315"/>
        </w:trPr>
        <w:tc>
          <w:tcPr>
            <w:tcW w:w="2060" w:type="dxa"/>
            <w:tcBorders>
              <w:top w:val="nil"/>
              <w:left w:val="single" w:sz="8" w:space="0" w:color="auto"/>
              <w:bottom w:val="single" w:sz="4" w:space="0" w:color="auto"/>
              <w:right w:val="single" w:sz="4" w:space="0" w:color="auto"/>
            </w:tcBorders>
            <w:shd w:val="clear" w:color="auto" w:fill="auto"/>
            <w:noWrap/>
            <w:vAlign w:val="bottom"/>
            <w:hideMark/>
          </w:tcPr>
          <w:p w:rsidR="00016867" w:rsidRPr="00016867" w:rsidRDefault="00016867" w:rsidP="003F71C6">
            <w:pPr>
              <w:spacing w:after="0" w:line="240" w:lineRule="auto"/>
              <w:jc w:val="right"/>
              <w:rPr>
                <w:rFonts w:ascii="Times New Roman" w:eastAsia="Times New Roman" w:hAnsi="Times New Roman"/>
                <w:b/>
                <w:bCs/>
                <w:sz w:val="20"/>
                <w:szCs w:val="20"/>
                <w:lang w:eastAsia="lt-LT"/>
              </w:rPr>
            </w:pPr>
            <w:r w:rsidRPr="00016867">
              <w:rPr>
                <w:rFonts w:ascii="Times New Roman" w:eastAsia="Times New Roman" w:hAnsi="Times New Roman"/>
                <w:b/>
                <w:bCs/>
                <w:sz w:val="20"/>
                <w:szCs w:val="20"/>
                <w:lang w:eastAsia="lt-LT"/>
              </w:rPr>
              <w:t>IŠ VISO:</w:t>
            </w:r>
          </w:p>
        </w:tc>
        <w:tc>
          <w:tcPr>
            <w:tcW w:w="917" w:type="dxa"/>
            <w:tcBorders>
              <w:top w:val="single" w:sz="8" w:space="0" w:color="auto"/>
              <w:left w:val="nil"/>
              <w:bottom w:val="single" w:sz="8" w:space="0" w:color="auto"/>
              <w:right w:val="single" w:sz="4"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b/>
                <w:bCs/>
                <w:lang w:eastAsia="lt-LT"/>
              </w:rPr>
            </w:pPr>
            <w:r w:rsidRPr="00016867">
              <w:rPr>
                <w:rFonts w:ascii="Times New Roman" w:eastAsia="Times New Roman" w:hAnsi="Times New Roman"/>
                <w:b/>
                <w:bCs/>
                <w:lang w:eastAsia="lt-LT"/>
              </w:rPr>
              <w:t>324</w:t>
            </w:r>
          </w:p>
        </w:tc>
        <w:tc>
          <w:tcPr>
            <w:tcW w:w="917" w:type="dxa"/>
            <w:tcBorders>
              <w:top w:val="single" w:sz="8" w:space="0" w:color="auto"/>
              <w:left w:val="nil"/>
              <w:bottom w:val="single" w:sz="8" w:space="0" w:color="auto"/>
              <w:right w:val="single" w:sz="4"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b/>
                <w:bCs/>
                <w:lang w:eastAsia="lt-LT"/>
              </w:rPr>
            </w:pPr>
            <w:r w:rsidRPr="00016867">
              <w:rPr>
                <w:rFonts w:ascii="Times New Roman" w:eastAsia="Times New Roman" w:hAnsi="Times New Roman"/>
                <w:b/>
                <w:bCs/>
                <w:lang w:eastAsia="lt-LT"/>
              </w:rPr>
              <w:t>372</w:t>
            </w:r>
          </w:p>
        </w:tc>
        <w:tc>
          <w:tcPr>
            <w:tcW w:w="916" w:type="dxa"/>
            <w:tcBorders>
              <w:top w:val="single" w:sz="8" w:space="0" w:color="auto"/>
              <w:left w:val="nil"/>
              <w:bottom w:val="single" w:sz="8" w:space="0" w:color="auto"/>
              <w:right w:val="single" w:sz="4"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b/>
                <w:bCs/>
                <w:lang w:eastAsia="lt-LT"/>
              </w:rPr>
            </w:pPr>
            <w:r w:rsidRPr="00016867">
              <w:rPr>
                <w:rFonts w:ascii="Times New Roman" w:eastAsia="Times New Roman" w:hAnsi="Times New Roman"/>
                <w:b/>
                <w:bCs/>
                <w:lang w:eastAsia="lt-LT"/>
              </w:rPr>
              <w:t>394</w:t>
            </w:r>
          </w:p>
        </w:tc>
        <w:tc>
          <w:tcPr>
            <w:tcW w:w="916" w:type="dxa"/>
            <w:tcBorders>
              <w:top w:val="single" w:sz="8" w:space="0" w:color="auto"/>
              <w:left w:val="nil"/>
              <w:bottom w:val="single" w:sz="8" w:space="0" w:color="auto"/>
              <w:right w:val="single" w:sz="4"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b/>
                <w:bCs/>
                <w:lang w:eastAsia="lt-LT"/>
              </w:rPr>
            </w:pPr>
            <w:r w:rsidRPr="00016867">
              <w:rPr>
                <w:rFonts w:ascii="Times New Roman" w:eastAsia="Times New Roman" w:hAnsi="Times New Roman"/>
                <w:b/>
                <w:bCs/>
                <w:lang w:eastAsia="lt-LT"/>
              </w:rPr>
              <w:t>405</w:t>
            </w:r>
          </w:p>
        </w:tc>
        <w:tc>
          <w:tcPr>
            <w:tcW w:w="163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16867" w:rsidRPr="00016867" w:rsidRDefault="00016867" w:rsidP="003F71C6">
            <w:pPr>
              <w:spacing w:after="0" w:line="240" w:lineRule="auto"/>
              <w:jc w:val="center"/>
              <w:rPr>
                <w:rFonts w:ascii="Times New Roman" w:eastAsia="Times New Roman" w:hAnsi="Times New Roman"/>
                <w:b/>
                <w:bCs/>
                <w:lang w:eastAsia="lt-LT"/>
              </w:rPr>
            </w:pPr>
            <w:r w:rsidRPr="00016867">
              <w:rPr>
                <w:rFonts w:ascii="Times New Roman" w:eastAsia="Times New Roman" w:hAnsi="Times New Roman"/>
                <w:b/>
                <w:bCs/>
                <w:lang w:eastAsia="lt-LT"/>
              </w:rPr>
              <w:t>374</w:t>
            </w:r>
          </w:p>
        </w:tc>
      </w:tr>
    </w:tbl>
    <w:p w:rsidR="00927847" w:rsidRDefault="00927847" w:rsidP="0065409A">
      <w:pPr>
        <w:spacing w:after="0" w:line="240" w:lineRule="auto"/>
        <w:rPr>
          <w:rFonts w:ascii="Times New Roman" w:hAnsi="Times New Roman"/>
          <w:sz w:val="24"/>
          <w:szCs w:val="24"/>
        </w:rPr>
      </w:pPr>
    </w:p>
    <w:p w:rsidR="00B34B17" w:rsidRDefault="00927847" w:rsidP="0065409A">
      <w:pPr>
        <w:spacing w:after="0" w:line="240" w:lineRule="auto"/>
        <w:ind w:firstLine="851"/>
        <w:jc w:val="both"/>
        <w:rPr>
          <w:rFonts w:ascii="Times New Roman" w:hAnsi="Times New Roman"/>
          <w:sz w:val="24"/>
          <w:szCs w:val="24"/>
        </w:rPr>
      </w:pPr>
      <w:r>
        <w:rPr>
          <w:rFonts w:ascii="Times New Roman" w:hAnsi="Times New Roman"/>
          <w:sz w:val="24"/>
          <w:szCs w:val="24"/>
        </w:rPr>
        <w:t>Kasmet didėja</w:t>
      </w:r>
      <w:r w:rsidR="002142AA">
        <w:rPr>
          <w:rFonts w:ascii="Times New Roman" w:hAnsi="Times New Roman"/>
          <w:sz w:val="24"/>
          <w:szCs w:val="24"/>
        </w:rPr>
        <w:t xml:space="preserve"> vieno mokinio išlaikymo </w:t>
      </w:r>
      <w:r w:rsidR="00B4764D">
        <w:rPr>
          <w:rFonts w:ascii="Times New Roman" w:hAnsi="Times New Roman"/>
          <w:sz w:val="24"/>
          <w:szCs w:val="24"/>
        </w:rPr>
        <w:t>išlaidos</w:t>
      </w:r>
      <w:r w:rsidR="002142AA">
        <w:rPr>
          <w:rFonts w:ascii="Times New Roman" w:hAnsi="Times New Roman"/>
          <w:sz w:val="24"/>
          <w:szCs w:val="24"/>
        </w:rPr>
        <w:t xml:space="preserve"> </w:t>
      </w:r>
      <w:r w:rsidR="00B4764D">
        <w:rPr>
          <w:rFonts w:ascii="Times New Roman" w:hAnsi="Times New Roman"/>
          <w:sz w:val="24"/>
          <w:szCs w:val="24"/>
        </w:rPr>
        <w:t>S</w:t>
      </w:r>
      <w:r>
        <w:rPr>
          <w:rFonts w:ascii="Times New Roman" w:hAnsi="Times New Roman"/>
          <w:sz w:val="24"/>
          <w:szCs w:val="24"/>
        </w:rPr>
        <w:t>avivaldybei. Brangiausia</w:t>
      </w:r>
      <w:r w:rsidR="00B4764D">
        <w:rPr>
          <w:rFonts w:ascii="Times New Roman" w:hAnsi="Times New Roman"/>
          <w:sz w:val="24"/>
          <w:szCs w:val="24"/>
        </w:rPr>
        <w:t>i išlaikomi iš Savivaldybės</w:t>
      </w:r>
      <w:r>
        <w:rPr>
          <w:rFonts w:ascii="Times New Roman" w:hAnsi="Times New Roman"/>
          <w:sz w:val="24"/>
          <w:szCs w:val="24"/>
        </w:rPr>
        <w:t xml:space="preserve"> </w:t>
      </w:r>
      <w:r w:rsidR="00B4764D">
        <w:rPr>
          <w:rFonts w:ascii="Times New Roman" w:hAnsi="Times New Roman"/>
          <w:sz w:val="24"/>
          <w:szCs w:val="24"/>
        </w:rPr>
        <w:t>biudžeto</w:t>
      </w:r>
      <w:r w:rsidR="002142AA">
        <w:rPr>
          <w:rFonts w:ascii="Times New Roman" w:hAnsi="Times New Roman"/>
          <w:sz w:val="24"/>
          <w:szCs w:val="24"/>
        </w:rPr>
        <w:t xml:space="preserve"> </w:t>
      </w:r>
      <w:r w:rsidR="00EF2906">
        <w:rPr>
          <w:rFonts w:ascii="Times New Roman" w:hAnsi="Times New Roman"/>
          <w:sz w:val="24"/>
          <w:szCs w:val="24"/>
        </w:rPr>
        <w:t>mokin</w:t>
      </w:r>
      <w:r w:rsidR="00B4764D">
        <w:rPr>
          <w:rFonts w:ascii="Times New Roman" w:hAnsi="Times New Roman"/>
          <w:sz w:val="24"/>
          <w:szCs w:val="24"/>
        </w:rPr>
        <w:t>iai</w:t>
      </w:r>
      <w:r w:rsidR="00EF2906">
        <w:rPr>
          <w:rFonts w:ascii="Times New Roman" w:hAnsi="Times New Roman"/>
          <w:sz w:val="24"/>
          <w:szCs w:val="24"/>
        </w:rPr>
        <w:t xml:space="preserve"> </w:t>
      </w:r>
      <w:r w:rsidR="002142AA">
        <w:rPr>
          <w:rFonts w:ascii="Times New Roman" w:hAnsi="Times New Roman"/>
          <w:sz w:val="24"/>
          <w:szCs w:val="24"/>
        </w:rPr>
        <w:t>mokosi Jauni</w:t>
      </w:r>
      <w:r>
        <w:rPr>
          <w:rFonts w:ascii="Times New Roman" w:hAnsi="Times New Roman"/>
          <w:sz w:val="24"/>
          <w:szCs w:val="24"/>
        </w:rPr>
        <w:t xml:space="preserve">mo mokykloje ir </w:t>
      </w:r>
      <w:r w:rsidR="00EF2906">
        <w:rPr>
          <w:rFonts w:ascii="Times New Roman" w:hAnsi="Times New Roman"/>
          <w:sz w:val="24"/>
          <w:szCs w:val="24"/>
        </w:rPr>
        <w:t>„</w:t>
      </w:r>
      <w:r>
        <w:rPr>
          <w:rFonts w:ascii="Times New Roman" w:hAnsi="Times New Roman"/>
          <w:sz w:val="24"/>
          <w:szCs w:val="24"/>
        </w:rPr>
        <w:t>Nevėžio“ pagrindinėje mokykloje</w:t>
      </w:r>
      <w:r w:rsidR="00A875F2">
        <w:rPr>
          <w:rFonts w:ascii="Times New Roman" w:hAnsi="Times New Roman"/>
          <w:sz w:val="24"/>
          <w:szCs w:val="24"/>
        </w:rPr>
        <w:t>.</w:t>
      </w:r>
    </w:p>
    <w:p w:rsidR="0065409A" w:rsidRPr="00DA683A" w:rsidRDefault="0065409A" w:rsidP="0065409A">
      <w:pPr>
        <w:spacing w:after="0" w:line="240" w:lineRule="auto"/>
        <w:rPr>
          <w:rFonts w:ascii="Times New Roman" w:hAnsi="Times New Roman"/>
          <w:sz w:val="24"/>
          <w:szCs w:val="24"/>
        </w:rPr>
      </w:pPr>
    </w:p>
    <w:p w:rsidR="0014329B" w:rsidRDefault="0014329B" w:rsidP="0065409A">
      <w:pPr>
        <w:spacing w:after="0" w:line="240" w:lineRule="auto"/>
        <w:rPr>
          <w:rFonts w:ascii="Times New Roman" w:hAnsi="Times New Roman"/>
          <w:b/>
          <w:color w:val="000000"/>
          <w:sz w:val="24"/>
          <w:szCs w:val="24"/>
        </w:rPr>
      </w:pPr>
      <w:r w:rsidRPr="00F13643">
        <w:rPr>
          <w:rFonts w:ascii="Times New Roman" w:hAnsi="Times New Roman"/>
          <w:b/>
          <w:sz w:val="24"/>
          <w:szCs w:val="24"/>
        </w:rPr>
        <w:t xml:space="preserve">3.7. Bendras ir ugdymui skirtas </w:t>
      </w:r>
      <w:r w:rsidRPr="00F13643">
        <w:rPr>
          <w:rFonts w:ascii="Times New Roman" w:hAnsi="Times New Roman"/>
          <w:b/>
          <w:color w:val="000000"/>
          <w:sz w:val="24"/>
          <w:szCs w:val="24"/>
        </w:rPr>
        <w:t>plotas, tenkantis vienam mokiniui</w:t>
      </w:r>
    </w:p>
    <w:p w:rsidR="0035224F" w:rsidRPr="00DA683A" w:rsidRDefault="0035224F" w:rsidP="0065409A">
      <w:pPr>
        <w:spacing w:after="0" w:line="240" w:lineRule="auto"/>
      </w:pPr>
    </w:p>
    <w:p w:rsidR="0014329B" w:rsidRDefault="0046523E" w:rsidP="006D2822">
      <w:r w:rsidRPr="00293E15">
        <w:rPr>
          <w:noProof/>
          <w:lang w:val="en-US"/>
        </w:rPr>
        <w:drawing>
          <wp:inline distT="0" distB="0" distL="0" distR="0">
            <wp:extent cx="6003985" cy="2743200"/>
            <wp:effectExtent l="0" t="0" r="15875" b="0"/>
            <wp:docPr id="30" name="Objektas 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016867" w:rsidRDefault="001060CA" w:rsidP="0065409A">
      <w:pPr>
        <w:spacing w:after="0" w:line="240" w:lineRule="auto"/>
        <w:jc w:val="center"/>
        <w:rPr>
          <w:rFonts w:ascii="Times New Roman" w:hAnsi="Times New Roman"/>
          <w:sz w:val="24"/>
          <w:szCs w:val="24"/>
        </w:rPr>
      </w:pPr>
      <w:r w:rsidRPr="001060CA">
        <w:rPr>
          <w:rFonts w:ascii="Times New Roman" w:hAnsi="Times New Roman"/>
          <w:sz w:val="24"/>
          <w:szCs w:val="24"/>
        </w:rPr>
        <w:t>37</w:t>
      </w:r>
      <w:r w:rsidR="00365C73">
        <w:t xml:space="preserve"> </w:t>
      </w:r>
      <w:r w:rsidR="00365C73" w:rsidRPr="001060CA">
        <w:rPr>
          <w:rFonts w:ascii="Times New Roman" w:hAnsi="Times New Roman"/>
          <w:sz w:val="24"/>
          <w:szCs w:val="24"/>
        </w:rPr>
        <w:t>pav. Mokyklų bendras plotas, tenkantis vienam mokiniui (kv. m)</w:t>
      </w:r>
    </w:p>
    <w:p w:rsidR="0065409A" w:rsidRDefault="0065409A" w:rsidP="0065409A">
      <w:pPr>
        <w:spacing w:after="0" w:line="240" w:lineRule="auto"/>
        <w:ind w:firstLine="1298"/>
        <w:jc w:val="center"/>
        <w:rPr>
          <w:rFonts w:ascii="Times New Roman" w:hAnsi="Times New Roman"/>
          <w:sz w:val="24"/>
          <w:szCs w:val="24"/>
        </w:rPr>
      </w:pPr>
    </w:p>
    <w:p w:rsidR="003E4038" w:rsidRDefault="003E4038" w:rsidP="0065409A">
      <w:pPr>
        <w:spacing w:after="0" w:line="240" w:lineRule="auto"/>
        <w:ind w:firstLine="1298"/>
        <w:jc w:val="both"/>
        <w:rPr>
          <w:rFonts w:ascii="Times New Roman" w:hAnsi="Times New Roman"/>
          <w:sz w:val="24"/>
          <w:szCs w:val="24"/>
        </w:rPr>
      </w:pPr>
      <w:r>
        <w:rPr>
          <w:rFonts w:ascii="Times New Roman" w:hAnsi="Times New Roman"/>
          <w:sz w:val="24"/>
          <w:szCs w:val="24"/>
        </w:rPr>
        <w:t>Pagal šį rodiklį m</w:t>
      </w:r>
      <w:r w:rsidRPr="00AD6BC0">
        <w:rPr>
          <w:rFonts w:ascii="Times New Roman" w:hAnsi="Times New Roman"/>
          <w:sz w:val="24"/>
          <w:szCs w:val="24"/>
        </w:rPr>
        <w:t>iesto vidurkį viršija specialiosios, pagrind</w:t>
      </w:r>
      <w:r>
        <w:rPr>
          <w:rFonts w:ascii="Times New Roman" w:hAnsi="Times New Roman"/>
          <w:sz w:val="24"/>
          <w:szCs w:val="24"/>
        </w:rPr>
        <w:t>inės mokyklos ir progimnazijos.</w:t>
      </w:r>
    </w:p>
    <w:p w:rsidR="003E4038" w:rsidRDefault="003E4038" w:rsidP="0065409A">
      <w:pPr>
        <w:spacing w:after="0" w:line="240" w:lineRule="auto"/>
        <w:ind w:firstLine="1296"/>
        <w:rPr>
          <w:rFonts w:ascii="Times New Roman" w:hAnsi="Times New Roman"/>
          <w:sz w:val="24"/>
          <w:szCs w:val="24"/>
        </w:rPr>
      </w:pPr>
    </w:p>
    <w:p w:rsidR="00016867" w:rsidRPr="00AD6BC0" w:rsidRDefault="00016867" w:rsidP="00D667C9">
      <w:pPr>
        <w:jc w:val="both"/>
        <w:rPr>
          <w:rFonts w:ascii="Times New Roman" w:hAnsi="Times New Roman"/>
          <w:sz w:val="24"/>
          <w:szCs w:val="24"/>
        </w:rPr>
      </w:pPr>
      <w:r>
        <w:rPr>
          <w:rFonts w:ascii="Times New Roman" w:hAnsi="Times New Roman"/>
          <w:noProof/>
          <w:sz w:val="24"/>
          <w:szCs w:val="24"/>
          <w:lang w:val="en-US"/>
        </w:rPr>
        <w:lastRenderedPageBreak/>
        <w:drawing>
          <wp:inline distT="0" distB="0" distL="0" distR="0" wp14:anchorId="51D503B4" wp14:editId="73FBFE02">
            <wp:extent cx="5980176" cy="2303917"/>
            <wp:effectExtent l="0" t="0" r="1905" b="1270"/>
            <wp:docPr id="44" name="Paveikslėlis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48">
                      <a:extLst>
                        <a:ext uri="{28A0092B-C50C-407E-A947-70E740481C1C}">
                          <a14:useLocalDpi xmlns:a14="http://schemas.microsoft.com/office/drawing/2010/main" val="0"/>
                        </a:ext>
                      </a:extLst>
                    </a:blip>
                    <a:srcRect l="-242" t="12533" r="242" b="-800"/>
                    <a:stretch/>
                  </pic:blipFill>
                  <pic:spPr bwMode="auto">
                    <a:xfrm>
                      <a:off x="0" y="0"/>
                      <a:ext cx="6011704" cy="2316063"/>
                    </a:xfrm>
                    <a:prstGeom prst="rect">
                      <a:avLst/>
                    </a:prstGeom>
                    <a:noFill/>
                    <a:ln>
                      <a:noFill/>
                    </a:ln>
                    <a:extLst>
                      <a:ext uri="{53640926-AAD7-44D8-BBD7-CCE9431645EC}">
                        <a14:shadowObscured xmlns:a14="http://schemas.microsoft.com/office/drawing/2010/main"/>
                      </a:ext>
                    </a:extLst>
                  </pic:spPr>
                </pic:pic>
              </a:graphicData>
            </a:graphic>
          </wp:inline>
        </w:drawing>
      </w:r>
    </w:p>
    <w:p w:rsidR="00365C73" w:rsidRDefault="0077517A" w:rsidP="0065409A">
      <w:pPr>
        <w:spacing w:after="0" w:line="240" w:lineRule="auto"/>
        <w:jc w:val="center"/>
        <w:rPr>
          <w:rFonts w:ascii="Times New Roman" w:hAnsi="Times New Roman"/>
          <w:sz w:val="24"/>
          <w:szCs w:val="24"/>
        </w:rPr>
      </w:pPr>
      <w:r>
        <w:rPr>
          <w:rFonts w:ascii="Times New Roman" w:hAnsi="Times New Roman"/>
          <w:sz w:val="24"/>
          <w:szCs w:val="24"/>
        </w:rPr>
        <w:t xml:space="preserve">38 </w:t>
      </w:r>
      <w:r w:rsidR="00365C73" w:rsidRPr="001060CA">
        <w:rPr>
          <w:rFonts w:ascii="Times New Roman" w:hAnsi="Times New Roman"/>
          <w:sz w:val="24"/>
          <w:szCs w:val="24"/>
        </w:rPr>
        <w:t>pav. Progimnazijų ir pagrindinių mokyklų bendras plotas, tenkantis vienam mokiniui (kv. m)</w:t>
      </w:r>
    </w:p>
    <w:p w:rsidR="0065409A" w:rsidRDefault="0065409A" w:rsidP="0065409A">
      <w:pPr>
        <w:spacing w:after="0" w:line="240" w:lineRule="auto"/>
        <w:jc w:val="center"/>
        <w:rPr>
          <w:rFonts w:ascii="Times New Roman" w:hAnsi="Times New Roman"/>
          <w:sz w:val="24"/>
          <w:szCs w:val="24"/>
        </w:rPr>
      </w:pPr>
    </w:p>
    <w:p w:rsidR="0014329B" w:rsidRDefault="0014329B" w:rsidP="001D14C5">
      <w:pPr>
        <w:spacing w:after="0" w:line="240" w:lineRule="auto"/>
        <w:ind w:firstLine="851"/>
        <w:jc w:val="both"/>
        <w:rPr>
          <w:rFonts w:ascii="Times New Roman" w:hAnsi="Times New Roman"/>
          <w:sz w:val="24"/>
          <w:szCs w:val="24"/>
        </w:rPr>
      </w:pPr>
      <w:r w:rsidRPr="00AD6BC0">
        <w:rPr>
          <w:rFonts w:ascii="Times New Roman" w:hAnsi="Times New Roman"/>
          <w:sz w:val="24"/>
          <w:szCs w:val="24"/>
        </w:rPr>
        <w:t>Panevėžio miesto progimnazijų ir pagrindinių mokyklų bendrųjų patalpų ploto vidurkis vienam mokiniui 2013</w:t>
      </w:r>
      <w:r w:rsidR="003F21EE" w:rsidRPr="00AD6BC0">
        <w:rPr>
          <w:rFonts w:ascii="Times New Roman" w:hAnsi="Times New Roman"/>
          <w:sz w:val="24"/>
          <w:szCs w:val="24"/>
        </w:rPr>
        <w:t>–</w:t>
      </w:r>
      <w:r w:rsidRPr="00AD6BC0">
        <w:rPr>
          <w:rFonts w:ascii="Times New Roman" w:hAnsi="Times New Roman"/>
          <w:sz w:val="24"/>
          <w:szCs w:val="24"/>
        </w:rPr>
        <w:t>2014 m.</w:t>
      </w:r>
      <w:r w:rsidR="0077517A">
        <w:rPr>
          <w:rFonts w:ascii="Times New Roman" w:hAnsi="Times New Roman"/>
          <w:sz w:val="24"/>
          <w:szCs w:val="24"/>
        </w:rPr>
        <w:t xml:space="preserve"> </w:t>
      </w:r>
      <w:r w:rsidRPr="00AD6BC0">
        <w:rPr>
          <w:rFonts w:ascii="Times New Roman" w:hAnsi="Times New Roman"/>
          <w:sz w:val="24"/>
          <w:szCs w:val="24"/>
        </w:rPr>
        <w:t>m. buvo 11,84</w:t>
      </w:r>
      <w:r w:rsidR="00F90FDE">
        <w:rPr>
          <w:rFonts w:ascii="Times New Roman" w:hAnsi="Times New Roman"/>
          <w:sz w:val="24"/>
          <w:szCs w:val="24"/>
        </w:rPr>
        <w:t xml:space="preserve"> </w:t>
      </w:r>
      <w:r w:rsidRPr="00AD6BC0">
        <w:rPr>
          <w:rFonts w:ascii="Times New Roman" w:hAnsi="Times New Roman"/>
          <w:sz w:val="24"/>
          <w:szCs w:val="24"/>
        </w:rPr>
        <w:t>(kv. m), 2014</w:t>
      </w:r>
      <w:r w:rsidR="003F21EE" w:rsidRPr="00AD6BC0">
        <w:rPr>
          <w:rFonts w:ascii="Times New Roman" w:hAnsi="Times New Roman"/>
          <w:sz w:val="24"/>
          <w:szCs w:val="24"/>
        </w:rPr>
        <w:t>–</w:t>
      </w:r>
      <w:r w:rsidRPr="00AD6BC0">
        <w:rPr>
          <w:rFonts w:ascii="Times New Roman" w:hAnsi="Times New Roman"/>
          <w:sz w:val="24"/>
          <w:szCs w:val="24"/>
        </w:rPr>
        <w:t>2015 m.</w:t>
      </w:r>
      <w:r w:rsidR="0077517A">
        <w:rPr>
          <w:rFonts w:ascii="Times New Roman" w:hAnsi="Times New Roman"/>
          <w:sz w:val="24"/>
          <w:szCs w:val="24"/>
        </w:rPr>
        <w:t xml:space="preserve"> </w:t>
      </w:r>
      <w:r w:rsidRPr="00AD6BC0">
        <w:rPr>
          <w:rFonts w:ascii="Times New Roman" w:hAnsi="Times New Roman"/>
          <w:sz w:val="24"/>
          <w:szCs w:val="24"/>
        </w:rPr>
        <w:t>m. – 12,75</w:t>
      </w:r>
      <w:r w:rsidR="00F90FDE">
        <w:rPr>
          <w:rFonts w:ascii="Times New Roman" w:hAnsi="Times New Roman"/>
          <w:sz w:val="24"/>
          <w:szCs w:val="24"/>
        </w:rPr>
        <w:t xml:space="preserve"> </w:t>
      </w:r>
      <w:r w:rsidRPr="00AD6BC0">
        <w:rPr>
          <w:rFonts w:ascii="Times New Roman" w:hAnsi="Times New Roman"/>
          <w:sz w:val="24"/>
          <w:szCs w:val="24"/>
        </w:rPr>
        <w:t>(kv. m), 2015</w:t>
      </w:r>
      <w:r w:rsidR="003F21EE" w:rsidRPr="00AD6BC0">
        <w:rPr>
          <w:rFonts w:ascii="Times New Roman" w:hAnsi="Times New Roman"/>
          <w:sz w:val="24"/>
          <w:szCs w:val="24"/>
        </w:rPr>
        <w:t>–</w:t>
      </w:r>
      <w:r w:rsidRPr="00AD6BC0">
        <w:rPr>
          <w:rFonts w:ascii="Times New Roman" w:hAnsi="Times New Roman"/>
          <w:sz w:val="24"/>
          <w:szCs w:val="24"/>
        </w:rPr>
        <w:t>2016 m.</w:t>
      </w:r>
      <w:r w:rsidR="0077517A">
        <w:rPr>
          <w:rFonts w:ascii="Times New Roman" w:hAnsi="Times New Roman"/>
          <w:sz w:val="24"/>
          <w:szCs w:val="24"/>
        </w:rPr>
        <w:t xml:space="preserve"> </w:t>
      </w:r>
      <w:r w:rsidRPr="00AD6BC0">
        <w:rPr>
          <w:rFonts w:ascii="Times New Roman" w:hAnsi="Times New Roman"/>
          <w:sz w:val="24"/>
          <w:szCs w:val="24"/>
        </w:rPr>
        <w:t>m. – 14,49</w:t>
      </w:r>
      <w:r w:rsidR="00F90FDE">
        <w:rPr>
          <w:rFonts w:ascii="Times New Roman" w:hAnsi="Times New Roman"/>
          <w:sz w:val="24"/>
          <w:szCs w:val="24"/>
        </w:rPr>
        <w:t xml:space="preserve"> </w:t>
      </w:r>
      <w:r w:rsidRPr="00AD6BC0">
        <w:rPr>
          <w:rFonts w:ascii="Times New Roman" w:hAnsi="Times New Roman"/>
          <w:sz w:val="24"/>
          <w:szCs w:val="24"/>
        </w:rPr>
        <w:t xml:space="preserve">(kv. m). Didžiausi nukrypimai nuo vidurkio </w:t>
      </w:r>
      <w:r w:rsidR="001D14C5">
        <w:rPr>
          <w:rFonts w:ascii="Times New Roman" w:hAnsi="Times New Roman"/>
          <w:sz w:val="24"/>
          <w:szCs w:val="24"/>
        </w:rPr>
        <w:t>– „</w:t>
      </w:r>
      <w:r w:rsidRPr="00AD6BC0">
        <w:rPr>
          <w:rFonts w:ascii="Times New Roman" w:hAnsi="Times New Roman"/>
          <w:sz w:val="24"/>
          <w:szCs w:val="24"/>
        </w:rPr>
        <w:t xml:space="preserve">Nevėžio“, Skaistakalnio pagrindinėse mokyklose ir </w:t>
      </w:r>
      <w:r w:rsidR="004C2D20">
        <w:rPr>
          <w:rFonts w:ascii="Times New Roman" w:hAnsi="Times New Roman"/>
          <w:sz w:val="24"/>
          <w:szCs w:val="24"/>
        </w:rPr>
        <w:t>„</w:t>
      </w:r>
      <w:r w:rsidRPr="00AD6BC0">
        <w:rPr>
          <w:rFonts w:ascii="Times New Roman" w:hAnsi="Times New Roman"/>
          <w:sz w:val="24"/>
          <w:szCs w:val="24"/>
        </w:rPr>
        <w:t>Šaltinio</w:t>
      </w:r>
      <w:r w:rsidR="0077517A">
        <w:rPr>
          <w:rFonts w:ascii="Times New Roman" w:hAnsi="Times New Roman"/>
          <w:sz w:val="24"/>
          <w:szCs w:val="24"/>
        </w:rPr>
        <w:t>“</w:t>
      </w:r>
      <w:r w:rsidRPr="00AD6BC0">
        <w:rPr>
          <w:rFonts w:ascii="Times New Roman" w:hAnsi="Times New Roman"/>
          <w:sz w:val="24"/>
          <w:szCs w:val="24"/>
        </w:rPr>
        <w:t xml:space="preserve"> progimnazijoje. M.</w:t>
      </w:r>
      <w:r w:rsidR="003F21EE">
        <w:rPr>
          <w:rFonts w:ascii="Times New Roman" w:hAnsi="Times New Roman"/>
          <w:sz w:val="24"/>
          <w:szCs w:val="24"/>
        </w:rPr>
        <w:t xml:space="preserve"> </w:t>
      </w:r>
      <w:r w:rsidRPr="00AD6BC0">
        <w:rPr>
          <w:rFonts w:ascii="Times New Roman" w:hAnsi="Times New Roman"/>
          <w:sz w:val="24"/>
          <w:szCs w:val="24"/>
        </w:rPr>
        <w:t xml:space="preserve">Karkos pagrindinėje mokykloje </w:t>
      </w:r>
      <w:r w:rsidR="0077517A">
        <w:rPr>
          <w:rFonts w:ascii="Times New Roman" w:hAnsi="Times New Roman"/>
          <w:sz w:val="24"/>
          <w:szCs w:val="24"/>
        </w:rPr>
        <w:t xml:space="preserve">rodiklis išaugo </w:t>
      </w:r>
      <w:r w:rsidR="003E4038">
        <w:rPr>
          <w:rFonts w:ascii="Times New Roman" w:hAnsi="Times New Roman"/>
          <w:sz w:val="24"/>
          <w:szCs w:val="24"/>
        </w:rPr>
        <w:t xml:space="preserve">prijungus </w:t>
      </w:r>
      <w:r w:rsidR="004C2D20">
        <w:rPr>
          <w:rFonts w:ascii="Times New Roman" w:hAnsi="Times New Roman"/>
          <w:sz w:val="24"/>
          <w:szCs w:val="24"/>
        </w:rPr>
        <w:t>„</w:t>
      </w:r>
      <w:r w:rsidR="00F90FDE">
        <w:rPr>
          <w:rFonts w:ascii="Times New Roman" w:hAnsi="Times New Roman"/>
          <w:sz w:val="24"/>
          <w:szCs w:val="24"/>
        </w:rPr>
        <w:t>Verdenės“ pagrindinę mokyk</w:t>
      </w:r>
      <w:r w:rsidR="003641C5">
        <w:rPr>
          <w:rFonts w:ascii="Times New Roman" w:hAnsi="Times New Roman"/>
          <w:sz w:val="24"/>
          <w:szCs w:val="24"/>
        </w:rPr>
        <w:t>lą.</w:t>
      </w:r>
    </w:p>
    <w:p w:rsidR="006D2822" w:rsidRPr="00F90FDE" w:rsidRDefault="006D2822" w:rsidP="0065409A">
      <w:pPr>
        <w:spacing w:after="0" w:line="240" w:lineRule="auto"/>
        <w:ind w:firstLine="851"/>
        <w:rPr>
          <w:rFonts w:ascii="Times New Roman" w:hAnsi="Times New Roman"/>
          <w:sz w:val="24"/>
          <w:szCs w:val="24"/>
        </w:rPr>
      </w:pPr>
    </w:p>
    <w:p w:rsidR="0014329B" w:rsidRDefault="0046523E" w:rsidP="00964D1B">
      <w:r w:rsidRPr="00B52D43">
        <w:rPr>
          <w:noProof/>
          <w:lang w:val="en-US"/>
        </w:rPr>
        <w:drawing>
          <wp:inline distT="0" distB="0" distL="0" distR="0">
            <wp:extent cx="6142007" cy="2523490"/>
            <wp:effectExtent l="0" t="0" r="11430" b="10160"/>
            <wp:docPr id="34" name="Diagrama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77517A" w:rsidRDefault="0077517A" w:rsidP="0065409A">
      <w:pPr>
        <w:spacing w:after="0" w:line="240" w:lineRule="auto"/>
        <w:jc w:val="center"/>
        <w:rPr>
          <w:rFonts w:ascii="Times New Roman" w:hAnsi="Times New Roman"/>
          <w:sz w:val="24"/>
          <w:szCs w:val="24"/>
        </w:rPr>
      </w:pPr>
      <w:r w:rsidRPr="0077517A">
        <w:rPr>
          <w:rFonts w:ascii="Times New Roman" w:hAnsi="Times New Roman"/>
          <w:sz w:val="24"/>
          <w:szCs w:val="24"/>
        </w:rPr>
        <w:t>39</w:t>
      </w:r>
      <w:r w:rsidR="00EF0F81" w:rsidRPr="0077517A">
        <w:rPr>
          <w:rFonts w:ascii="Times New Roman" w:hAnsi="Times New Roman"/>
          <w:sz w:val="24"/>
          <w:szCs w:val="24"/>
        </w:rPr>
        <w:t xml:space="preserve"> </w:t>
      </w:r>
      <w:r w:rsidRPr="0077517A">
        <w:rPr>
          <w:rFonts w:ascii="Times New Roman" w:hAnsi="Times New Roman"/>
          <w:sz w:val="24"/>
          <w:szCs w:val="24"/>
        </w:rPr>
        <w:t>p</w:t>
      </w:r>
      <w:r w:rsidR="003E4038">
        <w:rPr>
          <w:rFonts w:ascii="Times New Roman" w:hAnsi="Times New Roman"/>
          <w:sz w:val="24"/>
          <w:szCs w:val="24"/>
        </w:rPr>
        <w:t xml:space="preserve">av. </w:t>
      </w:r>
      <w:r w:rsidR="0069301C" w:rsidRPr="0077517A">
        <w:rPr>
          <w:rFonts w:ascii="Times New Roman" w:hAnsi="Times New Roman"/>
          <w:sz w:val="24"/>
          <w:szCs w:val="24"/>
        </w:rPr>
        <w:t>Mokyklų klasių kambarių bendras plotas</w:t>
      </w:r>
      <w:r w:rsidR="00964D1B">
        <w:rPr>
          <w:rFonts w:ascii="Times New Roman" w:hAnsi="Times New Roman"/>
          <w:sz w:val="24"/>
          <w:szCs w:val="24"/>
        </w:rPr>
        <w:t>,</w:t>
      </w:r>
      <w:r w:rsidR="003E4038">
        <w:rPr>
          <w:rFonts w:ascii="Times New Roman" w:hAnsi="Times New Roman"/>
          <w:sz w:val="24"/>
          <w:szCs w:val="24"/>
        </w:rPr>
        <w:t xml:space="preserve"> tenkantis</w:t>
      </w:r>
      <w:r w:rsidR="0069301C" w:rsidRPr="0077517A">
        <w:rPr>
          <w:rFonts w:ascii="Times New Roman" w:hAnsi="Times New Roman"/>
          <w:sz w:val="24"/>
          <w:szCs w:val="24"/>
        </w:rPr>
        <w:t xml:space="preserve"> vien</w:t>
      </w:r>
      <w:r w:rsidR="00964D1B">
        <w:rPr>
          <w:rFonts w:ascii="Times New Roman" w:hAnsi="Times New Roman"/>
          <w:sz w:val="24"/>
          <w:szCs w:val="24"/>
        </w:rPr>
        <w:t>am mokiniui (kv. m</w:t>
      </w:r>
      <w:r w:rsidR="0069301C" w:rsidRPr="0077517A">
        <w:rPr>
          <w:rFonts w:ascii="Times New Roman" w:hAnsi="Times New Roman"/>
          <w:sz w:val="24"/>
          <w:szCs w:val="24"/>
        </w:rPr>
        <w:t>)</w:t>
      </w:r>
    </w:p>
    <w:p w:rsidR="0065409A" w:rsidRPr="003E4038" w:rsidRDefault="0065409A" w:rsidP="0065409A">
      <w:pPr>
        <w:spacing w:after="0" w:line="240" w:lineRule="auto"/>
        <w:jc w:val="center"/>
        <w:rPr>
          <w:rFonts w:ascii="Times New Roman" w:hAnsi="Times New Roman"/>
          <w:sz w:val="24"/>
          <w:szCs w:val="24"/>
        </w:rPr>
      </w:pPr>
    </w:p>
    <w:p w:rsidR="0014329B" w:rsidRPr="00AD6BC0" w:rsidRDefault="003E4038" w:rsidP="0065409A">
      <w:pPr>
        <w:spacing w:after="0" w:line="240" w:lineRule="auto"/>
        <w:ind w:firstLine="851"/>
        <w:jc w:val="both"/>
        <w:rPr>
          <w:rFonts w:ascii="Times New Roman" w:hAnsi="Times New Roman"/>
          <w:sz w:val="24"/>
          <w:szCs w:val="24"/>
        </w:rPr>
      </w:pPr>
      <w:r>
        <w:rPr>
          <w:rFonts w:ascii="Times New Roman" w:hAnsi="Times New Roman"/>
          <w:sz w:val="24"/>
          <w:szCs w:val="24"/>
        </w:rPr>
        <w:t>Mokyklų klasių kambarių bendro ploto</w:t>
      </w:r>
      <w:r w:rsidR="00C77481">
        <w:rPr>
          <w:rFonts w:ascii="Times New Roman" w:hAnsi="Times New Roman"/>
          <w:sz w:val="24"/>
          <w:szCs w:val="24"/>
        </w:rPr>
        <w:t>,</w:t>
      </w:r>
      <w:r>
        <w:rPr>
          <w:rFonts w:ascii="Times New Roman" w:hAnsi="Times New Roman"/>
          <w:sz w:val="24"/>
          <w:szCs w:val="24"/>
        </w:rPr>
        <w:t xml:space="preserve"> tenkančio</w:t>
      </w:r>
      <w:r w:rsidRPr="0077517A">
        <w:rPr>
          <w:rFonts w:ascii="Times New Roman" w:hAnsi="Times New Roman"/>
          <w:sz w:val="24"/>
          <w:szCs w:val="24"/>
        </w:rPr>
        <w:t xml:space="preserve"> vienam mokiniui</w:t>
      </w:r>
      <w:r w:rsidR="00C77481">
        <w:rPr>
          <w:rFonts w:ascii="Times New Roman" w:hAnsi="Times New Roman"/>
          <w:sz w:val="24"/>
          <w:szCs w:val="24"/>
        </w:rPr>
        <w:t>,</w:t>
      </w:r>
      <w:r w:rsidRPr="0077517A">
        <w:rPr>
          <w:rFonts w:ascii="Times New Roman" w:hAnsi="Times New Roman"/>
          <w:sz w:val="24"/>
          <w:szCs w:val="24"/>
        </w:rPr>
        <w:t xml:space="preserve"> </w:t>
      </w:r>
      <w:r>
        <w:rPr>
          <w:rFonts w:ascii="Times New Roman" w:hAnsi="Times New Roman"/>
          <w:sz w:val="24"/>
          <w:szCs w:val="24"/>
        </w:rPr>
        <w:t>m</w:t>
      </w:r>
      <w:r w:rsidR="0014329B" w:rsidRPr="00AD6BC0">
        <w:rPr>
          <w:rFonts w:ascii="Times New Roman" w:hAnsi="Times New Roman"/>
          <w:sz w:val="24"/>
          <w:szCs w:val="24"/>
        </w:rPr>
        <w:t>iesto vidurkį viršija progimnazijos ir pagrindinės mokyklos</w:t>
      </w:r>
      <w:r w:rsidR="00C77481">
        <w:rPr>
          <w:rFonts w:ascii="Times New Roman" w:hAnsi="Times New Roman"/>
          <w:sz w:val="24"/>
          <w:szCs w:val="24"/>
        </w:rPr>
        <w:t>.</w:t>
      </w:r>
    </w:p>
    <w:p w:rsidR="0014329B" w:rsidRDefault="00016867" w:rsidP="00B55578">
      <w:pPr>
        <w:rPr>
          <w:rFonts w:ascii="Times New Roman" w:hAnsi="Times New Roman"/>
          <w:sz w:val="24"/>
          <w:szCs w:val="24"/>
          <w:lang w:val="en-US"/>
        </w:rPr>
      </w:pPr>
      <w:r>
        <w:rPr>
          <w:noProof/>
          <w:lang w:val="en-US"/>
        </w:rPr>
        <w:lastRenderedPageBreak/>
        <w:drawing>
          <wp:inline distT="0" distB="0" distL="0" distR="0" wp14:anchorId="71F8598C" wp14:editId="5F90432C">
            <wp:extent cx="6120130" cy="3480816"/>
            <wp:effectExtent l="0" t="0" r="13970" b="5715"/>
            <wp:docPr id="70" name="Diagrama 70"/>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3E4038" w:rsidRPr="0077517A" w:rsidRDefault="003E4038" w:rsidP="00C77481">
      <w:pPr>
        <w:spacing w:after="0" w:line="240" w:lineRule="auto"/>
        <w:ind w:firstLine="1296"/>
        <w:jc w:val="center"/>
        <w:rPr>
          <w:rFonts w:ascii="Times New Roman" w:hAnsi="Times New Roman"/>
          <w:sz w:val="24"/>
          <w:szCs w:val="24"/>
        </w:rPr>
      </w:pPr>
      <w:r>
        <w:rPr>
          <w:rFonts w:ascii="Times New Roman" w:hAnsi="Times New Roman"/>
          <w:sz w:val="24"/>
          <w:szCs w:val="24"/>
        </w:rPr>
        <w:t>40</w:t>
      </w:r>
      <w:r w:rsidR="00676800">
        <w:rPr>
          <w:rFonts w:ascii="Times New Roman" w:hAnsi="Times New Roman"/>
          <w:sz w:val="24"/>
          <w:szCs w:val="24"/>
        </w:rPr>
        <w:t xml:space="preserve"> </w:t>
      </w:r>
      <w:r w:rsidRPr="0077517A">
        <w:rPr>
          <w:rFonts w:ascii="Times New Roman" w:hAnsi="Times New Roman"/>
          <w:sz w:val="24"/>
          <w:szCs w:val="24"/>
        </w:rPr>
        <w:t>p</w:t>
      </w:r>
      <w:r w:rsidR="00D76381">
        <w:rPr>
          <w:rFonts w:ascii="Times New Roman" w:hAnsi="Times New Roman"/>
          <w:sz w:val="24"/>
          <w:szCs w:val="24"/>
        </w:rPr>
        <w:t>av.</w:t>
      </w:r>
      <w:r w:rsidR="00676800">
        <w:rPr>
          <w:rFonts w:ascii="Times New Roman" w:hAnsi="Times New Roman"/>
          <w:sz w:val="24"/>
          <w:szCs w:val="24"/>
        </w:rPr>
        <w:t xml:space="preserve"> </w:t>
      </w:r>
      <w:r w:rsidRPr="0077517A">
        <w:rPr>
          <w:rFonts w:ascii="Times New Roman" w:hAnsi="Times New Roman"/>
          <w:sz w:val="24"/>
          <w:szCs w:val="24"/>
        </w:rPr>
        <w:t>Mokyklų klasių kambarių bendras plotas</w:t>
      </w:r>
      <w:r w:rsidR="006D588D">
        <w:rPr>
          <w:rFonts w:ascii="Times New Roman" w:hAnsi="Times New Roman"/>
          <w:sz w:val="24"/>
          <w:szCs w:val="24"/>
        </w:rPr>
        <w:t>,</w:t>
      </w:r>
      <w:r w:rsidR="00F90FDE">
        <w:rPr>
          <w:rFonts w:ascii="Times New Roman" w:hAnsi="Times New Roman"/>
          <w:sz w:val="24"/>
          <w:szCs w:val="24"/>
        </w:rPr>
        <w:t xml:space="preserve"> tenkantis</w:t>
      </w:r>
      <w:r w:rsidRPr="0077517A">
        <w:rPr>
          <w:rFonts w:ascii="Times New Roman" w:hAnsi="Times New Roman"/>
          <w:sz w:val="24"/>
          <w:szCs w:val="24"/>
        </w:rPr>
        <w:t xml:space="preserve"> vienam mokiniui (kv. m)</w:t>
      </w:r>
      <w:r w:rsidR="006D588D">
        <w:rPr>
          <w:rFonts w:ascii="Times New Roman" w:hAnsi="Times New Roman"/>
          <w:sz w:val="24"/>
          <w:szCs w:val="24"/>
        </w:rPr>
        <w:t>,</w:t>
      </w:r>
      <w:r>
        <w:rPr>
          <w:rFonts w:ascii="Times New Roman" w:hAnsi="Times New Roman"/>
          <w:sz w:val="24"/>
          <w:szCs w:val="24"/>
        </w:rPr>
        <w:t xml:space="preserve"> progimnazijose ir pagrindinėse mokyklose</w:t>
      </w:r>
    </w:p>
    <w:p w:rsidR="0014329B" w:rsidRDefault="0014329B" w:rsidP="006D588D">
      <w:pPr>
        <w:spacing w:after="0" w:line="240" w:lineRule="auto"/>
        <w:ind w:hanging="425"/>
        <w:jc w:val="both"/>
      </w:pPr>
    </w:p>
    <w:p w:rsidR="000E114F" w:rsidRDefault="0014329B" w:rsidP="00C77481">
      <w:pPr>
        <w:spacing w:after="0" w:line="240" w:lineRule="auto"/>
        <w:ind w:firstLine="851"/>
        <w:jc w:val="both"/>
        <w:rPr>
          <w:rFonts w:ascii="Times New Roman" w:hAnsi="Times New Roman"/>
          <w:sz w:val="24"/>
          <w:szCs w:val="24"/>
        </w:rPr>
      </w:pPr>
      <w:r w:rsidRPr="00AD6BC0">
        <w:rPr>
          <w:rFonts w:ascii="Times New Roman" w:hAnsi="Times New Roman"/>
          <w:sz w:val="24"/>
          <w:szCs w:val="24"/>
        </w:rPr>
        <w:t>Panevėžio miesto progimnazijų ir pagrindinių mokyklų klasių kambarių bendro ploto vidurkis vienam mokiniui 2013</w:t>
      </w:r>
      <w:r w:rsidR="003F21EE" w:rsidRPr="00AD6BC0">
        <w:rPr>
          <w:rFonts w:ascii="Times New Roman" w:hAnsi="Times New Roman"/>
          <w:sz w:val="24"/>
          <w:szCs w:val="24"/>
        </w:rPr>
        <w:t>–</w:t>
      </w:r>
      <w:r w:rsidRPr="00AD6BC0">
        <w:rPr>
          <w:rFonts w:ascii="Times New Roman" w:hAnsi="Times New Roman"/>
          <w:sz w:val="24"/>
          <w:szCs w:val="24"/>
        </w:rPr>
        <w:t>2014 m.</w:t>
      </w:r>
      <w:r w:rsidR="0077517A">
        <w:rPr>
          <w:rFonts w:ascii="Times New Roman" w:hAnsi="Times New Roman"/>
          <w:sz w:val="24"/>
          <w:szCs w:val="24"/>
        </w:rPr>
        <w:t xml:space="preserve"> </w:t>
      </w:r>
      <w:r w:rsidRPr="00AD6BC0">
        <w:rPr>
          <w:rFonts w:ascii="Times New Roman" w:hAnsi="Times New Roman"/>
          <w:sz w:val="24"/>
          <w:szCs w:val="24"/>
        </w:rPr>
        <w:t>m. buvo 5,19</w:t>
      </w:r>
      <w:r w:rsidR="0077517A">
        <w:rPr>
          <w:rFonts w:ascii="Times New Roman" w:hAnsi="Times New Roman"/>
          <w:sz w:val="24"/>
          <w:szCs w:val="24"/>
        </w:rPr>
        <w:t xml:space="preserve"> </w:t>
      </w:r>
      <w:r w:rsidRPr="00AD6BC0">
        <w:rPr>
          <w:rFonts w:ascii="Times New Roman" w:hAnsi="Times New Roman"/>
          <w:sz w:val="24"/>
          <w:szCs w:val="24"/>
        </w:rPr>
        <w:t>(kv. m), 2014</w:t>
      </w:r>
      <w:r w:rsidR="003F21EE" w:rsidRPr="00AD6BC0">
        <w:rPr>
          <w:rFonts w:ascii="Times New Roman" w:hAnsi="Times New Roman"/>
          <w:sz w:val="24"/>
          <w:szCs w:val="24"/>
        </w:rPr>
        <w:t>–</w:t>
      </w:r>
      <w:r w:rsidRPr="00AD6BC0">
        <w:rPr>
          <w:rFonts w:ascii="Times New Roman" w:hAnsi="Times New Roman"/>
          <w:sz w:val="24"/>
          <w:szCs w:val="24"/>
        </w:rPr>
        <w:t>2015 m.</w:t>
      </w:r>
      <w:r w:rsidR="0077517A">
        <w:rPr>
          <w:rFonts w:ascii="Times New Roman" w:hAnsi="Times New Roman"/>
          <w:sz w:val="24"/>
          <w:szCs w:val="24"/>
        </w:rPr>
        <w:t xml:space="preserve"> </w:t>
      </w:r>
      <w:r w:rsidRPr="00AD6BC0">
        <w:rPr>
          <w:rFonts w:ascii="Times New Roman" w:hAnsi="Times New Roman"/>
          <w:sz w:val="24"/>
          <w:szCs w:val="24"/>
        </w:rPr>
        <w:t>m. – 5,49</w:t>
      </w:r>
      <w:r w:rsidR="0077517A">
        <w:rPr>
          <w:rFonts w:ascii="Times New Roman" w:hAnsi="Times New Roman"/>
          <w:sz w:val="24"/>
          <w:szCs w:val="24"/>
        </w:rPr>
        <w:t xml:space="preserve"> </w:t>
      </w:r>
      <w:r w:rsidRPr="00AD6BC0">
        <w:rPr>
          <w:rFonts w:ascii="Times New Roman" w:hAnsi="Times New Roman"/>
          <w:sz w:val="24"/>
          <w:szCs w:val="24"/>
        </w:rPr>
        <w:t>(kv. m), 2015</w:t>
      </w:r>
      <w:r w:rsidR="003F21EE" w:rsidRPr="00AD6BC0">
        <w:rPr>
          <w:rFonts w:ascii="Times New Roman" w:hAnsi="Times New Roman"/>
          <w:sz w:val="24"/>
          <w:szCs w:val="24"/>
        </w:rPr>
        <w:t>–</w:t>
      </w:r>
      <w:r w:rsidRPr="00AD6BC0">
        <w:rPr>
          <w:rFonts w:ascii="Times New Roman" w:hAnsi="Times New Roman"/>
          <w:sz w:val="24"/>
          <w:szCs w:val="24"/>
        </w:rPr>
        <w:t>2016 m.</w:t>
      </w:r>
      <w:r w:rsidR="0077517A">
        <w:rPr>
          <w:rFonts w:ascii="Times New Roman" w:hAnsi="Times New Roman"/>
          <w:sz w:val="24"/>
          <w:szCs w:val="24"/>
        </w:rPr>
        <w:t xml:space="preserve"> </w:t>
      </w:r>
      <w:r w:rsidRPr="00AD6BC0">
        <w:rPr>
          <w:rFonts w:ascii="Times New Roman" w:hAnsi="Times New Roman"/>
          <w:sz w:val="24"/>
          <w:szCs w:val="24"/>
        </w:rPr>
        <w:t>m. – 5,85</w:t>
      </w:r>
      <w:r w:rsidR="003F21EE">
        <w:rPr>
          <w:rFonts w:ascii="Times New Roman" w:hAnsi="Times New Roman"/>
          <w:sz w:val="24"/>
          <w:szCs w:val="24"/>
        </w:rPr>
        <w:t xml:space="preserve"> </w:t>
      </w:r>
      <w:r w:rsidRPr="00AD6BC0">
        <w:rPr>
          <w:rFonts w:ascii="Times New Roman" w:hAnsi="Times New Roman"/>
          <w:sz w:val="24"/>
          <w:szCs w:val="24"/>
        </w:rPr>
        <w:t xml:space="preserve">(kv. m). Didžiausi nukrypimai nuo vidurkio </w:t>
      </w:r>
      <w:r w:rsidR="007C78D0">
        <w:rPr>
          <w:rFonts w:ascii="Times New Roman" w:hAnsi="Times New Roman"/>
          <w:sz w:val="24"/>
          <w:szCs w:val="24"/>
        </w:rPr>
        <w:t xml:space="preserve">– </w:t>
      </w:r>
      <w:r w:rsidRPr="00AD6BC0">
        <w:rPr>
          <w:rFonts w:ascii="Times New Roman" w:hAnsi="Times New Roman"/>
          <w:sz w:val="24"/>
          <w:szCs w:val="24"/>
        </w:rPr>
        <w:t xml:space="preserve">Skaistakalnio, </w:t>
      </w:r>
      <w:r w:rsidR="007C78D0">
        <w:rPr>
          <w:rFonts w:ascii="Times New Roman" w:hAnsi="Times New Roman"/>
          <w:sz w:val="24"/>
          <w:szCs w:val="24"/>
        </w:rPr>
        <w:t>„</w:t>
      </w:r>
      <w:r w:rsidRPr="00AD6BC0">
        <w:rPr>
          <w:rFonts w:ascii="Times New Roman" w:hAnsi="Times New Roman"/>
          <w:sz w:val="24"/>
          <w:szCs w:val="24"/>
        </w:rPr>
        <w:t xml:space="preserve">Nevėžio“ pagrindinėse mokyklose ir </w:t>
      </w:r>
      <w:r w:rsidR="007C78D0">
        <w:rPr>
          <w:rFonts w:ascii="Times New Roman" w:hAnsi="Times New Roman"/>
          <w:sz w:val="24"/>
          <w:szCs w:val="24"/>
        </w:rPr>
        <w:t>„</w:t>
      </w:r>
      <w:r w:rsidRPr="00AD6BC0">
        <w:rPr>
          <w:rFonts w:ascii="Times New Roman" w:hAnsi="Times New Roman"/>
          <w:sz w:val="24"/>
          <w:szCs w:val="24"/>
        </w:rPr>
        <w:t>Šaltinio“ progimnazijoje.</w:t>
      </w:r>
    </w:p>
    <w:p w:rsidR="00C77481" w:rsidRPr="00F90FDE" w:rsidRDefault="00C77481" w:rsidP="00C77481">
      <w:pPr>
        <w:spacing w:after="0" w:line="240" w:lineRule="auto"/>
        <w:ind w:firstLine="851"/>
        <w:jc w:val="both"/>
      </w:pPr>
    </w:p>
    <w:p w:rsidR="000E114F" w:rsidRDefault="000E114F" w:rsidP="00F40DD1">
      <w:pPr>
        <w:spacing w:after="0" w:line="240" w:lineRule="auto"/>
        <w:rPr>
          <w:rFonts w:ascii="Times New Roman" w:hAnsi="Times New Roman"/>
          <w:b/>
          <w:sz w:val="28"/>
          <w:szCs w:val="28"/>
        </w:rPr>
      </w:pPr>
      <w:r w:rsidRPr="00F40DD1">
        <w:rPr>
          <w:rFonts w:ascii="Times New Roman" w:hAnsi="Times New Roman"/>
          <w:b/>
          <w:sz w:val="24"/>
          <w:szCs w:val="28"/>
        </w:rPr>
        <w:t xml:space="preserve">4. </w:t>
      </w:r>
      <w:r w:rsidR="00F40DD1">
        <w:rPr>
          <w:rFonts w:ascii="Times New Roman" w:hAnsi="Times New Roman"/>
          <w:b/>
          <w:sz w:val="24"/>
          <w:szCs w:val="28"/>
        </w:rPr>
        <w:t>U</w:t>
      </w:r>
      <w:r w:rsidR="00F40DD1" w:rsidRPr="00F40DD1">
        <w:rPr>
          <w:rFonts w:ascii="Times New Roman" w:hAnsi="Times New Roman"/>
          <w:b/>
          <w:sz w:val="24"/>
          <w:szCs w:val="28"/>
        </w:rPr>
        <w:t>gdymo proceso valdymo rodikliai</w:t>
      </w:r>
    </w:p>
    <w:p w:rsidR="000E114F" w:rsidRDefault="000E114F" w:rsidP="007C78D0">
      <w:pPr>
        <w:spacing w:after="0" w:line="240" w:lineRule="auto"/>
        <w:jc w:val="both"/>
        <w:rPr>
          <w:rFonts w:ascii="Times New Roman" w:hAnsi="Times New Roman"/>
          <w:b/>
          <w:sz w:val="24"/>
          <w:szCs w:val="24"/>
        </w:rPr>
      </w:pPr>
      <w:r w:rsidRPr="000E114F">
        <w:rPr>
          <w:rFonts w:ascii="Times New Roman" w:hAnsi="Times New Roman"/>
          <w:b/>
          <w:sz w:val="24"/>
          <w:szCs w:val="24"/>
        </w:rPr>
        <w:t>4.1. Mokinių, ugdomų pagal vidurinio ugdymo programas, skaičiaus vidurkis klasė</w:t>
      </w:r>
      <w:r w:rsidR="007C78D0">
        <w:rPr>
          <w:rFonts w:ascii="Times New Roman" w:hAnsi="Times New Roman"/>
          <w:b/>
          <w:sz w:val="24"/>
          <w:szCs w:val="24"/>
        </w:rPr>
        <w:t>s</w:t>
      </w:r>
      <w:r w:rsidRPr="000E114F">
        <w:rPr>
          <w:rFonts w:ascii="Times New Roman" w:hAnsi="Times New Roman"/>
          <w:b/>
          <w:sz w:val="24"/>
          <w:szCs w:val="24"/>
        </w:rPr>
        <w:t xml:space="preserve"> komplekte</w:t>
      </w:r>
    </w:p>
    <w:p w:rsidR="000E114F" w:rsidRPr="000E114F" w:rsidRDefault="000E114F" w:rsidP="000E114F">
      <w:pPr>
        <w:spacing w:after="0" w:line="240" w:lineRule="auto"/>
        <w:rPr>
          <w:rFonts w:ascii="Times New Roman" w:hAnsi="Times New Roman"/>
          <w:bCs/>
          <w:sz w:val="24"/>
          <w:szCs w:val="24"/>
        </w:rPr>
      </w:pPr>
    </w:p>
    <w:p w:rsidR="000E114F" w:rsidRPr="000E114F" w:rsidRDefault="000E114F" w:rsidP="000E114F">
      <w:pPr>
        <w:spacing w:after="0" w:line="240" w:lineRule="auto"/>
        <w:jc w:val="center"/>
        <w:rPr>
          <w:rFonts w:ascii="Times New Roman" w:hAnsi="Times New Roman"/>
          <w:bCs/>
          <w:sz w:val="24"/>
          <w:szCs w:val="24"/>
        </w:rPr>
      </w:pPr>
      <w:r w:rsidRPr="000E114F">
        <w:rPr>
          <w:rFonts w:ascii="Times New Roman" w:hAnsi="Times New Roman"/>
          <w:noProof/>
          <w:sz w:val="24"/>
          <w:lang w:val="en-US"/>
        </w:rPr>
        <w:drawing>
          <wp:inline distT="0" distB="0" distL="0" distR="0" wp14:anchorId="26C0DBB6" wp14:editId="4FB99E2C">
            <wp:extent cx="6012611" cy="2456180"/>
            <wp:effectExtent l="0" t="0" r="7620" b="1270"/>
            <wp:docPr id="88" name="Diagrama 88"/>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D76381" w:rsidRDefault="00D76381" w:rsidP="000E114F">
      <w:pPr>
        <w:spacing w:after="0" w:line="240" w:lineRule="auto"/>
        <w:jc w:val="center"/>
        <w:rPr>
          <w:rFonts w:ascii="Times New Roman" w:hAnsi="Times New Roman"/>
          <w:bCs/>
          <w:sz w:val="24"/>
          <w:szCs w:val="24"/>
        </w:rPr>
      </w:pPr>
    </w:p>
    <w:p w:rsidR="00D76381" w:rsidRDefault="00D76381" w:rsidP="00C77481">
      <w:pPr>
        <w:spacing w:after="0" w:line="240" w:lineRule="auto"/>
        <w:jc w:val="center"/>
        <w:rPr>
          <w:rFonts w:ascii="Times New Roman" w:hAnsi="Times New Roman"/>
          <w:bCs/>
          <w:sz w:val="24"/>
          <w:szCs w:val="24"/>
        </w:rPr>
      </w:pPr>
      <w:r>
        <w:rPr>
          <w:rFonts w:ascii="Times New Roman" w:hAnsi="Times New Roman"/>
          <w:bCs/>
          <w:sz w:val="24"/>
          <w:szCs w:val="24"/>
        </w:rPr>
        <w:t xml:space="preserve">41 pav. Mokinių, ugdomų gimnazijose </w:t>
      </w:r>
      <w:r w:rsidR="005E708A">
        <w:rPr>
          <w:rFonts w:ascii="Times New Roman" w:hAnsi="Times New Roman"/>
          <w:bCs/>
          <w:sz w:val="24"/>
          <w:szCs w:val="24"/>
        </w:rPr>
        <w:t>pagal vidurinio ugdymo programą</w:t>
      </w:r>
      <w:r>
        <w:rPr>
          <w:rFonts w:ascii="Times New Roman" w:hAnsi="Times New Roman"/>
          <w:bCs/>
          <w:sz w:val="24"/>
          <w:szCs w:val="24"/>
        </w:rPr>
        <w:t>, skaičiaus vidurkis klasės komplekte</w:t>
      </w:r>
    </w:p>
    <w:p w:rsidR="000E114F" w:rsidRPr="000E114F" w:rsidRDefault="000E114F" w:rsidP="00C77481">
      <w:pPr>
        <w:spacing w:after="0" w:line="240" w:lineRule="auto"/>
        <w:jc w:val="both"/>
        <w:rPr>
          <w:rFonts w:ascii="Times New Roman" w:hAnsi="Times New Roman"/>
          <w:bCs/>
          <w:sz w:val="24"/>
          <w:szCs w:val="24"/>
        </w:rPr>
      </w:pPr>
    </w:p>
    <w:p w:rsidR="000E114F" w:rsidRPr="000E114F" w:rsidRDefault="000E114F" w:rsidP="00C77481">
      <w:pPr>
        <w:spacing w:after="0" w:line="240" w:lineRule="auto"/>
        <w:ind w:firstLine="851"/>
        <w:jc w:val="both"/>
        <w:rPr>
          <w:rFonts w:ascii="Times New Roman" w:hAnsi="Times New Roman"/>
          <w:sz w:val="24"/>
        </w:rPr>
      </w:pPr>
      <w:r w:rsidRPr="000E114F">
        <w:rPr>
          <w:rFonts w:ascii="Times New Roman" w:hAnsi="Times New Roman"/>
          <w:sz w:val="24"/>
        </w:rPr>
        <w:t>Visose gimnazijose mokinių skaičiaus vidurkis klasėje pagal vid</w:t>
      </w:r>
      <w:r w:rsidR="00320090">
        <w:rPr>
          <w:rFonts w:ascii="Times New Roman" w:hAnsi="Times New Roman"/>
          <w:sz w:val="24"/>
        </w:rPr>
        <w:t>urinio ugdymo programą viršija Mokinio krepšelio metodikoje nustatytą</w:t>
      </w:r>
      <w:r w:rsidRPr="000E114F">
        <w:rPr>
          <w:rFonts w:ascii="Times New Roman" w:hAnsi="Times New Roman"/>
          <w:sz w:val="24"/>
        </w:rPr>
        <w:t xml:space="preserve"> vidurkį (25 mok</w:t>
      </w:r>
      <w:r w:rsidR="007C78D0">
        <w:rPr>
          <w:rFonts w:ascii="Times New Roman" w:hAnsi="Times New Roman"/>
          <w:sz w:val="24"/>
        </w:rPr>
        <w:t>iniai</w:t>
      </w:r>
      <w:r w:rsidRPr="000E114F">
        <w:rPr>
          <w:rFonts w:ascii="Times New Roman" w:hAnsi="Times New Roman"/>
          <w:sz w:val="24"/>
        </w:rPr>
        <w:t>).</w:t>
      </w:r>
    </w:p>
    <w:p w:rsidR="000E114F" w:rsidRDefault="000E114F" w:rsidP="000E114F">
      <w:pPr>
        <w:spacing w:after="0" w:line="240" w:lineRule="auto"/>
        <w:jc w:val="center"/>
        <w:rPr>
          <w:rFonts w:ascii="Times New Roman" w:hAnsi="Times New Roman"/>
          <w:bCs/>
          <w:sz w:val="24"/>
          <w:szCs w:val="24"/>
        </w:rPr>
      </w:pPr>
      <w:r w:rsidRPr="000E114F">
        <w:rPr>
          <w:rFonts w:ascii="Times New Roman" w:hAnsi="Times New Roman"/>
          <w:noProof/>
          <w:sz w:val="24"/>
          <w:lang w:val="en-US"/>
        </w:rPr>
        <w:lastRenderedPageBreak/>
        <w:drawing>
          <wp:inline distT="0" distB="0" distL="0" distR="0" wp14:anchorId="1EF5DBA6" wp14:editId="58F824BA">
            <wp:extent cx="5995359" cy="1846580"/>
            <wp:effectExtent l="0" t="0" r="5715" b="1270"/>
            <wp:docPr id="89" name="Diagrama 89"/>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D76381" w:rsidRPr="000E114F" w:rsidRDefault="00D76381" w:rsidP="000E114F">
      <w:pPr>
        <w:spacing w:after="0" w:line="240" w:lineRule="auto"/>
        <w:jc w:val="center"/>
        <w:rPr>
          <w:rFonts w:ascii="Times New Roman" w:hAnsi="Times New Roman"/>
          <w:bCs/>
          <w:sz w:val="24"/>
          <w:szCs w:val="24"/>
        </w:rPr>
      </w:pPr>
    </w:p>
    <w:p w:rsidR="00D76381" w:rsidRDefault="00D76381" w:rsidP="00C77481">
      <w:pPr>
        <w:spacing w:after="0" w:line="240" w:lineRule="auto"/>
        <w:jc w:val="center"/>
        <w:rPr>
          <w:rFonts w:ascii="Times New Roman" w:hAnsi="Times New Roman"/>
          <w:bCs/>
          <w:sz w:val="24"/>
          <w:szCs w:val="24"/>
        </w:rPr>
      </w:pPr>
      <w:r>
        <w:rPr>
          <w:rFonts w:ascii="Times New Roman" w:hAnsi="Times New Roman"/>
          <w:bCs/>
          <w:sz w:val="24"/>
          <w:szCs w:val="24"/>
        </w:rPr>
        <w:t xml:space="preserve">42 pav. Mokinių, ugdomų gimnazijose </w:t>
      </w:r>
      <w:r w:rsidR="005E708A">
        <w:rPr>
          <w:rFonts w:ascii="Times New Roman" w:hAnsi="Times New Roman"/>
          <w:bCs/>
          <w:sz w:val="24"/>
          <w:szCs w:val="24"/>
        </w:rPr>
        <w:t>pagal vidurinio ugdymo programą</w:t>
      </w:r>
      <w:r>
        <w:rPr>
          <w:rFonts w:ascii="Times New Roman" w:hAnsi="Times New Roman"/>
          <w:bCs/>
          <w:sz w:val="24"/>
          <w:szCs w:val="24"/>
        </w:rPr>
        <w:t>, skaičiaus bendras vidurkis klasės komplekte</w:t>
      </w:r>
    </w:p>
    <w:p w:rsidR="00D76381" w:rsidRDefault="00D76381" w:rsidP="00C77481">
      <w:pPr>
        <w:spacing w:after="0" w:line="240" w:lineRule="auto"/>
        <w:jc w:val="both"/>
        <w:rPr>
          <w:rFonts w:ascii="Times New Roman" w:hAnsi="Times New Roman"/>
          <w:bCs/>
          <w:sz w:val="24"/>
          <w:szCs w:val="24"/>
        </w:rPr>
      </w:pPr>
    </w:p>
    <w:p w:rsidR="000E114F" w:rsidRPr="000E114F" w:rsidRDefault="000E114F" w:rsidP="00C77481">
      <w:pPr>
        <w:spacing w:after="0" w:line="240" w:lineRule="auto"/>
        <w:jc w:val="both"/>
        <w:rPr>
          <w:rFonts w:ascii="Times New Roman" w:hAnsi="Times New Roman"/>
          <w:bCs/>
          <w:sz w:val="24"/>
          <w:szCs w:val="24"/>
        </w:rPr>
      </w:pPr>
    </w:p>
    <w:p w:rsidR="00320090" w:rsidRPr="000E114F" w:rsidRDefault="000E114F" w:rsidP="00C77481">
      <w:pPr>
        <w:spacing w:after="0" w:line="240" w:lineRule="auto"/>
        <w:ind w:firstLine="851"/>
        <w:jc w:val="both"/>
        <w:rPr>
          <w:rFonts w:ascii="Times New Roman" w:hAnsi="Times New Roman"/>
          <w:sz w:val="24"/>
        </w:rPr>
      </w:pPr>
      <w:r w:rsidRPr="000E114F">
        <w:rPr>
          <w:rFonts w:ascii="Times New Roman" w:hAnsi="Times New Roman"/>
          <w:sz w:val="24"/>
        </w:rPr>
        <w:t xml:space="preserve">Bendras miesto gimnazijų mokinių skaičiaus vidurkis klasėje </w:t>
      </w:r>
      <w:r w:rsidR="00A94669">
        <w:rPr>
          <w:rFonts w:ascii="Times New Roman" w:hAnsi="Times New Roman"/>
          <w:sz w:val="24"/>
        </w:rPr>
        <w:t xml:space="preserve">pagal vidurinio ugdymo programą </w:t>
      </w:r>
      <w:r w:rsidRPr="000E114F">
        <w:rPr>
          <w:rFonts w:ascii="Times New Roman" w:hAnsi="Times New Roman"/>
          <w:sz w:val="24"/>
        </w:rPr>
        <w:t>yr</w:t>
      </w:r>
      <w:r w:rsidR="006975A4">
        <w:rPr>
          <w:rFonts w:ascii="Times New Roman" w:hAnsi="Times New Roman"/>
          <w:sz w:val="24"/>
        </w:rPr>
        <w:t xml:space="preserve">a didesnis už </w:t>
      </w:r>
      <w:r w:rsidR="00320090">
        <w:rPr>
          <w:rFonts w:ascii="Times New Roman" w:hAnsi="Times New Roman"/>
          <w:sz w:val="24"/>
        </w:rPr>
        <w:t>Mokinio krepšelio metodikoje nustatytą</w:t>
      </w:r>
      <w:r w:rsidR="00320090" w:rsidRPr="000E114F">
        <w:rPr>
          <w:rFonts w:ascii="Times New Roman" w:hAnsi="Times New Roman"/>
          <w:sz w:val="24"/>
        </w:rPr>
        <w:t xml:space="preserve"> vidurkį (25 mok</w:t>
      </w:r>
      <w:r w:rsidR="002B4C13">
        <w:rPr>
          <w:rFonts w:ascii="Times New Roman" w:hAnsi="Times New Roman"/>
          <w:sz w:val="24"/>
        </w:rPr>
        <w:t>iniai</w:t>
      </w:r>
      <w:r w:rsidR="00320090" w:rsidRPr="000E114F">
        <w:rPr>
          <w:rFonts w:ascii="Times New Roman" w:hAnsi="Times New Roman"/>
          <w:sz w:val="24"/>
        </w:rPr>
        <w:t>).</w:t>
      </w:r>
    </w:p>
    <w:p w:rsidR="000E114F" w:rsidRPr="000E114F" w:rsidRDefault="000E114F" w:rsidP="00C77481">
      <w:pPr>
        <w:spacing w:after="0" w:line="240" w:lineRule="auto"/>
        <w:jc w:val="both"/>
        <w:rPr>
          <w:rFonts w:ascii="Times New Roman" w:hAnsi="Times New Roman"/>
          <w:bCs/>
          <w:sz w:val="24"/>
          <w:szCs w:val="24"/>
        </w:rPr>
      </w:pPr>
    </w:p>
    <w:p w:rsidR="000E114F" w:rsidRPr="000E114F" w:rsidRDefault="000E114F" w:rsidP="00C77481">
      <w:pPr>
        <w:spacing w:after="0" w:line="240" w:lineRule="auto"/>
        <w:jc w:val="both"/>
        <w:rPr>
          <w:rFonts w:ascii="Times New Roman" w:hAnsi="Times New Roman"/>
          <w:b/>
          <w:sz w:val="24"/>
          <w:szCs w:val="24"/>
        </w:rPr>
      </w:pPr>
      <w:r w:rsidRPr="000E114F">
        <w:rPr>
          <w:rFonts w:ascii="Times New Roman" w:hAnsi="Times New Roman"/>
          <w:b/>
          <w:sz w:val="24"/>
        </w:rPr>
        <w:t>4.2.</w:t>
      </w:r>
      <w:r w:rsidRPr="000E114F">
        <w:rPr>
          <w:rFonts w:ascii="Times New Roman" w:hAnsi="Times New Roman"/>
          <w:b/>
          <w:sz w:val="24"/>
          <w:szCs w:val="24"/>
        </w:rPr>
        <w:t xml:space="preserve"> Mokinių, ugdomų pagal pagrindinio ugdymo programas, skaičiaus vidurkis klasės komplekte</w:t>
      </w:r>
      <w:r w:rsidR="00320090">
        <w:rPr>
          <w:rFonts w:ascii="Times New Roman" w:hAnsi="Times New Roman"/>
          <w:b/>
          <w:sz w:val="24"/>
          <w:szCs w:val="24"/>
        </w:rPr>
        <w:t>.</w:t>
      </w:r>
    </w:p>
    <w:p w:rsidR="000E114F" w:rsidRPr="000E114F" w:rsidRDefault="000E114F" w:rsidP="00C77481">
      <w:pPr>
        <w:spacing w:after="0" w:line="240" w:lineRule="auto"/>
        <w:jc w:val="both"/>
        <w:rPr>
          <w:rFonts w:ascii="Times New Roman" w:hAnsi="Times New Roman"/>
          <w:b/>
          <w:sz w:val="24"/>
          <w:szCs w:val="24"/>
        </w:rPr>
      </w:pPr>
      <w:r w:rsidRPr="000E114F">
        <w:rPr>
          <w:rFonts w:ascii="Times New Roman" w:hAnsi="Times New Roman"/>
          <w:b/>
          <w:sz w:val="24"/>
          <w:szCs w:val="24"/>
        </w:rPr>
        <w:t>4.2.1. Mokinių, ugdomų pagal pagrindinio ugdymo I dalies programas, skaičiaus vidurkis klasės komplekte</w:t>
      </w:r>
      <w:r w:rsidR="00320090">
        <w:rPr>
          <w:rFonts w:ascii="Times New Roman" w:hAnsi="Times New Roman"/>
          <w:b/>
          <w:sz w:val="24"/>
          <w:szCs w:val="24"/>
        </w:rPr>
        <w:t>.</w:t>
      </w:r>
    </w:p>
    <w:p w:rsidR="000E114F" w:rsidRPr="000E114F" w:rsidRDefault="000E114F" w:rsidP="000E114F">
      <w:pPr>
        <w:spacing w:after="0" w:line="240" w:lineRule="auto"/>
        <w:rPr>
          <w:rFonts w:ascii="Times New Roman" w:hAnsi="Times New Roman"/>
          <w:sz w:val="24"/>
        </w:rPr>
      </w:pPr>
    </w:p>
    <w:p w:rsidR="000E114F" w:rsidRPr="000E114F" w:rsidRDefault="000E114F" w:rsidP="000E114F">
      <w:pPr>
        <w:spacing w:after="0" w:line="240" w:lineRule="auto"/>
        <w:rPr>
          <w:rFonts w:ascii="Times New Roman" w:hAnsi="Times New Roman"/>
          <w:b/>
          <w:bCs/>
          <w:sz w:val="24"/>
          <w:szCs w:val="24"/>
        </w:rPr>
      </w:pPr>
      <w:r w:rsidRPr="000E114F">
        <w:rPr>
          <w:rFonts w:ascii="Times New Roman" w:hAnsi="Times New Roman"/>
          <w:noProof/>
          <w:sz w:val="24"/>
          <w:lang w:val="en-US"/>
        </w:rPr>
        <w:drawing>
          <wp:inline distT="0" distB="0" distL="0" distR="0" wp14:anchorId="4ECA4EC7" wp14:editId="423D0BB9">
            <wp:extent cx="6055420" cy="2743200"/>
            <wp:effectExtent l="0" t="0" r="2540" b="0"/>
            <wp:docPr id="91" name="Diagrama 91"/>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676800" w:rsidRDefault="00676800" w:rsidP="000E114F">
      <w:pPr>
        <w:spacing w:after="0" w:line="240" w:lineRule="auto"/>
        <w:jc w:val="center"/>
        <w:rPr>
          <w:rFonts w:ascii="Times New Roman" w:hAnsi="Times New Roman"/>
          <w:bCs/>
          <w:sz w:val="24"/>
          <w:szCs w:val="24"/>
        </w:rPr>
      </w:pPr>
    </w:p>
    <w:p w:rsidR="00A94669" w:rsidRDefault="00676800" w:rsidP="000E114F">
      <w:pPr>
        <w:spacing w:after="0" w:line="240" w:lineRule="auto"/>
        <w:jc w:val="center"/>
        <w:rPr>
          <w:rFonts w:ascii="Times New Roman" w:hAnsi="Times New Roman"/>
          <w:bCs/>
          <w:sz w:val="24"/>
          <w:szCs w:val="24"/>
        </w:rPr>
      </w:pPr>
      <w:r>
        <w:rPr>
          <w:rFonts w:ascii="Times New Roman" w:hAnsi="Times New Roman"/>
          <w:bCs/>
          <w:sz w:val="24"/>
          <w:szCs w:val="24"/>
        </w:rPr>
        <w:t>43</w:t>
      </w:r>
      <w:r w:rsidR="0032096C">
        <w:rPr>
          <w:rFonts w:ascii="Times New Roman" w:hAnsi="Times New Roman"/>
          <w:bCs/>
          <w:sz w:val="24"/>
          <w:szCs w:val="24"/>
        </w:rPr>
        <w:t xml:space="preserve"> pav</w:t>
      </w:r>
      <w:r>
        <w:rPr>
          <w:rFonts w:ascii="Times New Roman" w:hAnsi="Times New Roman"/>
          <w:bCs/>
          <w:sz w:val="24"/>
          <w:szCs w:val="24"/>
        </w:rPr>
        <w:t>.</w:t>
      </w:r>
      <w:r w:rsidR="0032096C">
        <w:rPr>
          <w:rFonts w:ascii="Times New Roman" w:hAnsi="Times New Roman"/>
          <w:bCs/>
          <w:sz w:val="24"/>
          <w:szCs w:val="24"/>
        </w:rPr>
        <w:t xml:space="preserve"> </w:t>
      </w:r>
      <w:r>
        <w:rPr>
          <w:rFonts w:ascii="Times New Roman" w:hAnsi="Times New Roman"/>
          <w:bCs/>
          <w:sz w:val="24"/>
          <w:szCs w:val="24"/>
        </w:rPr>
        <w:t>Mokinių, ugdomų progimnazijose ir pagrindinėse mokyklose pagal pagri</w:t>
      </w:r>
      <w:r w:rsidR="005E708A">
        <w:rPr>
          <w:rFonts w:ascii="Times New Roman" w:hAnsi="Times New Roman"/>
          <w:bCs/>
          <w:sz w:val="24"/>
          <w:szCs w:val="24"/>
        </w:rPr>
        <w:t>ndinio ugdymo I dalies programą</w:t>
      </w:r>
      <w:r>
        <w:rPr>
          <w:rFonts w:ascii="Times New Roman" w:hAnsi="Times New Roman"/>
          <w:bCs/>
          <w:sz w:val="24"/>
          <w:szCs w:val="24"/>
        </w:rPr>
        <w:t>, skaičiaus vidurkis klasės komplekte</w:t>
      </w:r>
    </w:p>
    <w:p w:rsidR="000E114F" w:rsidRPr="000E114F" w:rsidRDefault="000E114F" w:rsidP="000E114F">
      <w:pPr>
        <w:spacing w:after="0" w:line="240" w:lineRule="auto"/>
        <w:jc w:val="center"/>
        <w:rPr>
          <w:rFonts w:ascii="Times New Roman" w:hAnsi="Times New Roman"/>
          <w:bCs/>
          <w:sz w:val="24"/>
          <w:szCs w:val="24"/>
        </w:rPr>
      </w:pPr>
    </w:p>
    <w:p w:rsidR="00A94669" w:rsidRPr="00A94669" w:rsidRDefault="00A94669" w:rsidP="00C77481">
      <w:pPr>
        <w:spacing w:after="0" w:line="240" w:lineRule="auto"/>
        <w:ind w:firstLine="851"/>
        <w:jc w:val="both"/>
        <w:rPr>
          <w:rFonts w:ascii="Times New Roman" w:hAnsi="Times New Roman"/>
          <w:sz w:val="24"/>
        </w:rPr>
      </w:pPr>
      <w:r w:rsidRPr="00A94669">
        <w:rPr>
          <w:rFonts w:ascii="Times New Roman" w:hAnsi="Times New Roman"/>
          <w:sz w:val="24"/>
        </w:rPr>
        <w:t>2012</w:t>
      </w:r>
      <w:r w:rsidR="00C77481" w:rsidRPr="00A94669">
        <w:rPr>
          <w:rFonts w:ascii="Times New Roman" w:hAnsi="Times New Roman"/>
          <w:sz w:val="24"/>
        </w:rPr>
        <w:t>–</w:t>
      </w:r>
      <w:r w:rsidRPr="00A94669">
        <w:rPr>
          <w:rFonts w:ascii="Times New Roman" w:hAnsi="Times New Roman"/>
          <w:sz w:val="24"/>
        </w:rPr>
        <w:t>2013 m. m. mokinių skaičiaus vidurkis klasėje pagal pagrindinio ugdymo programos I dalį nesiekė nustatyto vidurkio (25 mok</w:t>
      </w:r>
      <w:r w:rsidR="00966B46">
        <w:rPr>
          <w:rFonts w:ascii="Times New Roman" w:hAnsi="Times New Roman"/>
          <w:sz w:val="24"/>
        </w:rPr>
        <w:t>iniai</w:t>
      </w:r>
      <w:r w:rsidRPr="00A94669">
        <w:rPr>
          <w:rFonts w:ascii="Times New Roman" w:hAnsi="Times New Roman"/>
          <w:sz w:val="24"/>
        </w:rPr>
        <w:t>) penkiose mokyklose (</w:t>
      </w:r>
      <w:r w:rsidR="00966B46">
        <w:rPr>
          <w:rFonts w:ascii="Times New Roman" w:hAnsi="Times New Roman"/>
          <w:sz w:val="24"/>
        </w:rPr>
        <w:t>„</w:t>
      </w:r>
      <w:r w:rsidRPr="00A94669">
        <w:rPr>
          <w:rFonts w:ascii="Times New Roman" w:hAnsi="Times New Roman"/>
          <w:sz w:val="24"/>
        </w:rPr>
        <w:t xml:space="preserve">Aušros“, </w:t>
      </w:r>
      <w:r w:rsidR="00966B46">
        <w:rPr>
          <w:rFonts w:ascii="Times New Roman" w:hAnsi="Times New Roman"/>
          <w:sz w:val="24"/>
        </w:rPr>
        <w:t>„</w:t>
      </w:r>
      <w:r w:rsidRPr="00A94669">
        <w:rPr>
          <w:rFonts w:ascii="Times New Roman" w:hAnsi="Times New Roman"/>
          <w:sz w:val="24"/>
        </w:rPr>
        <w:t xml:space="preserve">Ąžuolo“, Rožyno, </w:t>
      </w:r>
      <w:r w:rsidR="00966B46">
        <w:rPr>
          <w:rFonts w:ascii="Times New Roman" w:hAnsi="Times New Roman"/>
          <w:sz w:val="24"/>
        </w:rPr>
        <w:t>„</w:t>
      </w:r>
      <w:r w:rsidRPr="00A94669">
        <w:rPr>
          <w:rFonts w:ascii="Times New Roman" w:hAnsi="Times New Roman"/>
          <w:sz w:val="24"/>
        </w:rPr>
        <w:t xml:space="preserve">Šaltinio“ progimnazijose, Mykolo Karkos, </w:t>
      </w:r>
      <w:r w:rsidR="00966B46">
        <w:rPr>
          <w:rFonts w:ascii="Times New Roman" w:hAnsi="Times New Roman"/>
          <w:sz w:val="24"/>
        </w:rPr>
        <w:t>„</w:t>
      </w:r>
      <w:r w:rsidRPr="00A94669">
        <w:rPr>
          <w:rFonts w:ascii="Times New Roman" w:hAnsi="Times New Roman"/>
          <w:sz w:val="24"/>
        </w:rPr>
        <w:t>Nevėžio“ pagrindinėse mokyklose), 2013</w:t>
      </w:r>
      <w:r w:rsidR="003F21EE" w:rsidRPr="00A94669">
        <w:rPr>
          <w:rFonts w:ascii="Times New Roman" w:hAnsi="Times New Roman"/>
          <w:sz w:val="24"/>
        </w:rPr>
        <w:t>–</w:t>
      </w:r>
      <w:r w:rsidRPr="00A94669">
        <w:rPr>
          <w:rFonts w:ascii="Times New Roman" w:hAnsi="Times New Roman"/>
          <w:sz w:val="24"/>
        </w:rPr>
        <w:t>20</w:t>
      </w:r>
      <w:r w:rsidR="00676800">
        <w:rPr>
          <w:rFonts w:ascii="Times New Roman" w:hAnsi="Times New Roman"/>
          <w:sz w:val="24"/>
        </w:rPr>
        <w:t>14 m. m.</w:t>
      </w:r>
      <w:r w:rsidR="003F21EE">
        <w:rPr>
          <w:rFonts w:ascii="Times New Roman" w:hAnsi="Times New Roman"/>
          <w:sz w:val="24"/>
        </w:rPr>
        <w:t xml:space="preserve"> –</w:t>
      </w:r>
      <w:r w:rsidR="00676800">
        <w:rPr>
          <w:rFonts w:ascii="Times New Roman" w:hAnsi="Times New Roman"/>
          <w:sz w:val="24"/>
        </w:rPr>
        <w:t xml:space="preserve"> </w:t>
      </w:r>
      <w:r w:rsidRPr="00A94669">
        <w:rPr>
          <w:rFonts w:ascii="Times New Roman" w:hAnsi="Times New Roman"/>
          <w:sz w:val="24"/>
        </w:rPr>
        <w:t>septyniose (</w:t>
      </w:r>
      <w:r w:rsidR="00966B46">
        <w:rPr>
          <w:rFonts w:ascii="Times New Roman" w:hAnsi="Times New Roman"/>
          <w:sz w:val="24"/>
        </w:rPr>
        <w:t>„</w:t>
      </w:r>
      <w:r w:rsidRPr="00A94669">
        <w:rPr>
          <w:rFonts w:ascii="Times New Roman" w:hAnsi="Times New Roman"/>
          <w:sz w:val="24"/>
        </w:rPr>
        <w:t xml:space="preserve">Aušros“, Rožyno, Senvagės, </w:t>
      </w:r>
      <w:r w:rsidR="00966B46">
        <w:rPr>
          <w:rFonts w:ascii="Times New Roman" w:hAnsi="Times New Roman"/>
          <w:sz w:val="24"/>
        </w:rPr>
        <w:t>„</w:t>
      </w:r>
      <w:r w:rsidRPr="00A94669">
        <w:rPr>
          <w:rFonts w:ascii="Times New Roman" w:hAnsi="Times New Roman"/>
          <w:sz w:val="24"/>
        </w:rPr>
        <w:t xml:space="preserve">Šaltinio“ progimnazijose, Mykolo Karkos, </w:t>
      </w:r>
      <w:r w:rsidR="00966B46">
        <w:rPr>
          <w:rFonts w:ascii="Times New Roman" w:hAnsi="Times New Roman"/>
          <w:sz w:val="24"/>
        </w:rPr>
        <w:t>„</w:t>
      </w:r>
      <w:r w:rsidRPr="00A94669">
        <w:rPr>
          <w:rFonts w:ascii="Times New Roman" w:hAnsi="Times New Roman"/>
          <w:sz w:val="24"/>
        </w:rPr>
        <w:t>Nevėžio“, Skaistakalnio pagrindinėse mokyklose), 2014</w:t>
      </w:r>
      <w:r w:rsidR="003F21EE" w:rsidRPr="00A94669">
        <w:rPr>
          <w:rFonts w:ascii="Times New Roman" w:hAnsi="Times New Roman"/>
          <w:sz w:val="24"/>
        </w:rPr>
        <w:t>–</w:t>
      </w:r>
      <w:r w:rsidRPr="00A94669">
        <w:rPr>
          <w:rFonts w:ascii="Times New Roman" w:hAnsi="Times New Roman"/>
          <w:sz w:val="24"/>
        </w:rPr>
        <w:t>2015 m. m. ir 2015</w:t>
      </w:r>
      <w:r w:rsidR="003F21EE" w:rsidRPr="00A94669">
        <w:rPr>
          <w:rFonts w:ascii="Times New Roman" w:hAnsi="Times New Roman"/>
          <w:sz w:val="24"/>
        </w:rPr>
        <w:t>–</w:t>
      </w:r>
      <w:r w:rsidRPr="00A94669">
        <w:rPr>
          <w:rFonts w:ascii="Times New Roman" w:hAnsi="Times New Roman"/>
          <w:sz w:val="24"/>
        </w:rPr>
        <w:t xml:space="preserve">2016 m. m. </w:t>
      </w:r>
      <w:r w:rsidR="003F21EE" w:rsidRPr="00A94669">
        <w:rPr>
          <w:rFonts w:ascii="Times New Roman" w:hAnsi="Times New Roman"/>
          <w:sz w:val="24"/>
        </w:rPr>
        <w:t>–</w:t>
      </w:r>
      <w:r w:rsidRPr="00A94669">
        <w:rPr>
          <w:rFonts w:ascii="Times New Roman" w:hAnsi="Times New Roman"/>
          <w:sz w:val="24"/>
        </w:rPr>
        <w:t xml:space="preserve"> aštuoniose (</w:t>
      </w:r>
      <w:r w:rsidR="00966B46">
        <w:rPr>
          <w:rFonts w:ascii="Times New Roman" w:hAnsi="Times New Roman"/>
          <w:sz w:val="24"/>
        </w:rPr>
        <w:t>„</w:t>
      </w:r>
      <w:r w:rsidRPr="00A94669">
        <w:rPr>
          <w:rFonts w:ascii="Times New Roman" w:hAnsi="Times New Roman"/>
          <w:sz w:val="24"/>
        </w:rPr>
        <w:t xml:space="preserve">Aušros“, Alfonso Lipniūno, Rožyno, Senvagės, </w:t>
      </w:r>
      <w:r w:rsidR="00966B46">
        <w:rPr>
          <w:rFonts w:ascii="Times New Roman" w:hAnsi="Times New Roman"/>
          <w:sz w:val="24"/>
        </w:rPr>
        <w:t>„</w:t>
      </w:r>
      <w:r w:rsidRPr="00A94669">
        <w:rPr>
          <w:rFonts w:ascii="Times New Roman" w:hAnsi="Times New Roman"/>
          <w:sz w:val="24"/>
        </w:rPr>
        <w:t xml:space="preserve">Šaltinio“ progimnazijose, Mykolo Karkos, </w:t>
      </w:r>
      <w:r w:rsidR="00966B46">
        <w:rPr>
          <w:rFonts w:ascii="Times New Roman" w:hAnsi="Times New Roman"/>
          <w:sz w:val="24"/>
        </w:rPr>
        <w:t>„</w:t>
      </w:r>
      <w:r w:rsidRPr="00A94669">
        <w:rPr>
          <w:rFonts w:ascii="Times New Roman" w:hAnsi="Times New Roman"/>
          <w:sz w:val="24"/>
        </w:rPr>
        <w:t>Nevėžio“, Skaistakalnio pagrindinėse mokyklose) mokyklose.</w:t>
      </w:r>
    </w:p>
    <w:p w:rsidR="000E114F" w:rsidRPr="000E114F" w:rsidRDefault="000E114F" w:rsidP="00C77481">
      <w:pPr>
        <w:spacing w:after="0" w:line="240" w:lineRule="auto"/>
        <w:ind w:firstLine="851"/>
        <w:jc w:val="both"/>
        <w:rPr>
          <w:rFonts w:ascii="Times New Roman" w:hAnsi="Times New Roman"/>
          <w:sz w:val="24"/>
        </w:rPr>
      </w:pPr>
    </w:p>
    <w:p w:rsidR="000E114F" w:rsidRPr="000E114F" w:rsidRDefault="000E114F" w:rsidP="00C77481">
      <w:pPr>
        <w:spacing w:after="0" w:line="240" w:lineRule="auto"/>
        <w:ind w:firstLine="851"/>
        <w:rPr>
          <w:rFonts w:ascii="Times New Roman" w:hAnsi="Times New Roman"/>
          <w:bCs/>
          <w:sz w:val="24"/>
          <w:szCs w:val="24"/>
        </w:rPr>
      </w:pPr>
    </w:p>
    <w:p w:rsidR="000E114F" w:rsidRPr="000E114F" w:rsidRDefault="000E114F" w:rsidP="000E114F">
      <w:pPr>
        <w:spacing w:after="0" w:line="240" w:lineRule="auto"/>
        <w:jc w:val="center"/>
        <w:rPr>
          <w:rFonts w:ascii="Times New Roman" w:hAnsi="Times New Roman"/>
          <w:bCs/>
          <w:sz w:val="24"/>
          <w:szCs w:val="24"/>
        </w:rPr>
      </w:pPr>
      <w:r w:rsidRPr="000E114F">
        <w:rPr>
          <w:rFonts w:ascii="Times New Roman" w:hAnsi="Times New Roman"/>
          <w:noProof/>
          <w:sz w:val="24"/>
          <w:lang w:val="en-US"/>
        </w:rPr>
        <w:lastRenderedPageBreak/>
        <w:drawing>
          <wp:inline distT="0" distB="0" distL="0" distR="0" wp14:anchorId="3AF79378" wp14:editId="46E14593">
            <wp:extent cx="5934974" cy="2743200"/>
            <wp:effectExtent l="0" t="0" r="8890" b="0"/>
            <wp:docPr id="92" name="Diagrama 92"/>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0E114F" w:rsidRPr="000E114F" w:rsidRDefault="000E114F" w:rsidP="000E114F">
      <w:pPr>
        <w:spacing w:after="0" w:line="240" w:lineRule="auto"/>
        <w:rPr>
          <w:rFonts w:ascii="Times New Roman" w:hAnsi="Times New Roman"/>
          <w:bCs/>
          <w:sz w:val="24"/>
          <w:szCs w:val="24"/>
        </w:rPr>
      </w:pPr>
    </w:p>
    <w:p w:rsidR="00676800" w:rsidRPr="004378A6" w:rsidRDefault="00676800" w:rsidP="00676800">
      <w:pPr>
        <w:spacing w:after="0" w:line="240" w:lineRule="auto"/>
        <w:jc w:val="center"/>
        <w:rPr>
          <w:rFonts w:ascii="Times New Roman" w:hAnsi="Times New Roman"/>
          <w:bCs/>
          <w:sz w:val="24"/>
          <w:szCs w:val="24"/>
        </w:rPr>
      </w:pPr>
      <w:r w:rsidRPr="004378A6">
        <w:rPr>
          <w:rFonts w:ascii="Times New Roman" w:hAnsi="Times New Roman"/>
          <w:bCs/>
          <w:sz w:val="24"/>
          <w:szCs w:val="24"/>
        </w:rPr>
        <w:t>44</w:t>
      </w:r>
      <w:r w:rsidR="0032096C" w:rsidRPr="004378A6">
        <w:rPr>
          <w:rFonts w:ascii="Times New Roman" w:hAnsi="Times New Roman"/>
          <w:bCs/>
          <w:sz w:val="24"/>
          <w:szCs w:val="24"/>
        </w:rPr>
        <w:t xml:space="preserve"> pav</w:t>
      </w:r>
      <w:r w:rsidRPr="004378A6">
        <w:rPr>
          <w:rFonts w:ascii="Times New Roman" w:hAnsi="Times New Roman"/>
          <w:bCs/>
          <w:sz w:val="24"/>
          <w:szCs w:val="24"/>
        </w:rPr>
        <w:t>. Mokinių, ugdomų progimnazijose ir pagrindinėse mokyklose pagal pagri</w:t>
      </w:r>
      <w:r w:rsidR="005E708A" w:rsidRPr="004378A6">
        <w:rPr>
          <w:rFonts w:ascii="Times New Roman" w:hAnsi="Times New Roman"/>
          <w:bCs/>
          <w:sz w:val="24"/>
          <w:szCs w:val="24"/>
        </w:rPr>
        <w:t>ndinio ugdymo I dalies programą</w:t>
      </w:r>
      <w:r w:rsidRPr="004378A6">
        <w:rPr>
          <w:rFonts w:ascii="Times New Roman" w:hAnsi="Times New Roman"/>
          <w:bCs/>
          <w:sz w:val="24"/>
          <w:szCs w:val="24"/>
        </w:rPr>
        <w:t>, skaičiaus bendras vidurkis klasės komplekte</w:t>
      </w:r>
    </w:p>
    <w:p w:rsidR="00676800" w:rsidRPr="004378A6" w:rsidRDefault="00676800" w:rsidP="000E114F">
      <w:pPr>
        <w:spacing w:after="0" w:line="240" w:lineRule="auto"/>
        <w:jc w:val="center"/>
        <w:rPr>
          <w:rFonts w:ascii="Times New Roman" w:hAnsi="Times New Roman"/>
          <w:bCs/>
          <w:sz w:val="24"/>
          <w:szCs w:val="24"/>
        </w:rPr>
      </w:pPr>
    </w:p>
    <w:p w:rsidR="000E114F" w:rsidRPr="004378A6" w:rsidRDefault="000E114F" w:rsidP="00F03DF5">
      <w:pPr>
        <w:spacing w:after="0" w:line="240" w:lineRule="auto"/>
        <w:ind w:firstLine="993"/>
        <w:jc w:val="both"/>
        <w:rPr>
          <w:rFonts w:ascii="Times New Roman" w:hAnsi="Times New Roman"/>
          <w:sz w:val="24"/>
        </w:rPr>
      </w:pPr>
      <w:r w:rsidRPr="004378A6">
        <w:rPr>
          <w:rFonts w:ascii="Times New Roman" w:hAnsi="Times New Roman"/>
          <w:sz w:val="24"/>
        </w:rPr>
        <w:t>Bendras miesto mokyklų mokinių skaičiaus vidurkis klasėje pa</w:t>
      </w:r>
      <w:r w:rsidR="00320090" w:rsidRPr="004378A6">
        <w:rPr>
          <w:rFonts w:ascii="Times New Roman" w:hAnsi="Times New Roman"/>
          <w:sz w:val="24"/>
        </w:rPr>
        <w:t>gal pagrindinio ugdymo I dalies programą atitinka Mokinio k</w:t>
      </w:r>
      <w:r w:rsidRPr="004378A6">
        <w:rPr>
          <w:rFonts w:ascii="Times New Roman" w:hAnsi="Times New Roman"/>
          <w:sz w:val="24"/>
        </w:rPr>
        <w:t>repšelio metodiką (25 mok</w:t>
      </w:r>
      <w:r w:rsidR="007C213D" w:rsidRPr="004378A6">
        <w:rPr>
          <w:rFonts w:ascii="Times New Roman" w:hAnsi="Times New Roman"/>
          <w:sz w:val="24"/>
        </w:rPr>
        <w:t>iniai</w:t>
      </w:r>
      <w:r w:rsidRPr="004378A6">
        <w:rPr>
          <w:rFonts w:ascii="Times New Roman" w:hAnsi="Times New Roman"/>
          <w:sz w:val="24"/>
        </w:rPr>
        <w:t>).</w:t>
      </w:r>
    </w:p>
    <w:p w:rsidR="000E114F" w:rsidRPr="004378A6" w:rsidRDefault="000E114F" w:rsidP="00C77481">
      <w:pPr>
        <w:spacing w:after="0" w:line="240" w:lineRule="auto"/>
        <w:jc w:val="both"/>
        <w:rPr>
          <w:rFonts w:ascii="Times New Roman" w:hAnsi="Times New Roman"/>
          <w:bCs/>
          <w:sz w:val="24"/>
          <w:szCs w:val="24"/>
        </w:rPr>
      </w:pPr>
    </w:p>
    <w:p w:rsidR="000E114F" w:rsidRPr="000E114F" w:rsidRDefault="00135B3F" w:rsidP="00C77481">
      <w:pPr>
        <w:spacing w:after="0" w:line="240" w:lineRule="auto"/>
        <w:jc w:val="both"/>
        <w:rPr>
          <w:rFonts w:ascii="Times New Roman" w:hAnsi="Times New Roman"/>
          <w:b/>
          <w:sz w:val="24"/>
          <w:szCs w:val="24"/>
        </w:rPr>
      </w:pPr>
      <w:r w:rsidRPr="004378A6">
        <w:rPr>
          <w:rFonts w:ascii="Times New Roman" w:hAnsi="Times New Roman"/>
          <w:b/>
          <w:sz w:val="24"/>
          <w:szCs w:val="24"/>
        </w:rPr>
        <w:t>4.2.2</w:t>
      </w:r>
      <w:r w:rsidR="000E114F" w:rsidRPr="004378A6">
        <w:rPr>
          <w:rFonts w:ascii="Times New Roman" w:hAnsi="Times New Roman"/>
          <w:b/>
          <w:sz w:val="24"/>
          <w:szCs w:val="24"/>
        </w:rPr>
        <w:t>. Mokinių, ugdomų pagal pagrindinio ugdymo II dalies programas, skaičiaus vidurkis klasės komplekte</w:t>
      </w:r>
      <w:r w:rsidR="00320090" w:rsidRPr="004378A6">
        <w:rPr>
          <w:rFonts w:ascii="Times New Roman" w:hAnsi="Times New Roman"/>
          <w:b/>
          <w:sz w:val="24"/>
          <w:szCs w:val="24"/>
        </w:rPr>
        <w:t>.</w:t>
      </w:r>
    </w:p>
    <w:p w:rsidR="000E114F" w:rsidRPr="000E114F" w:rsidRDefault="000E114F" w:rsidP="00C77481">
      <w:pPr>
        <w:spacing w:after="0" w:line="240" w:lineRule="auto"/>
        <w:jc w:val="both"/>
        <w:rPr>
          <w:rFonts w:ascii="Times New Roman" w:hAnsi="Times New Roman"/>
          <w:bCs/>
          <w:sz w:val="24"/>
          <w:szCs w:val="24"/>
        </w:rPr>
      </w:pPr>
    </w:p>
    <w:p w:rsidR="000E114F" w:rsidRDefault="000E114F" w:rsidP="000E114F">
      <w:pPr>
        <w:spacing w:after="0" w:line="240" w:lineRule="auto"/>
        <w:jc w:val="center"/>
        <w:rPr>
          <w:rFonts w:ascii="Times New Roman" w:hAnsi="Times New Roman"/>
          <w:bCs/>
          <w:sz w:val="24"/>
          <w:szCs w:val="24"/>
        </w:rPr>
      </w:pPr>
      <w:r w:rsidRPr="000E114F">
        <w:rPr>
          <w:rFonts w:ascii="Times New Roman" w:hAnsi="Times New Roman"/>
          <w:noProof/>
          <w:sz w:val="24"/>
          <w:lang w:val="en-US"/>
        </w:rPr>
        <w:drawing>
          <wp:inline distT="0" distB="0" distL="0" distR="0" wp14:anchorId="27704E5B" wp14:editId="1A7AB1EF">
            <wp:extent cx="6064370" cy="2743200"/>
            <wp:effectExtent l="0" t="0" r="12700" b="0"/>
            <wp:docPr id="95" name="Diagrama 95"/>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676800" w:rsidRDefault="00676800" w:rsidP="000E114F">
      <w:pPr>
        <w:spacing w:after="0" w:line="240" w:lineRule="auto"/>
        <w:jc w:val="center"/>
        <w:rPr>
          <w:rFonts w:ascii="Times New Roman" w:hAnsi="Times New Roman"/>
          <w:bCs/>
          <w:sz w:val="24"/>
          <w:szCs w:val="24"/>
        </w:rPr>
      </w:pPr>
    </w:p>
    <w:p w:rsidR="00676800" w:rsidRDefault="00676800" w:rsidP="00676800">
      <w:pPr>
        <w:spacing w:after="0" w:line="240" w:lineRule="auto"/>
        <w:jc w:val="center"/>
        <w:rPr>
          <w:rFonts w:ascii="Times New Roman" w:hAnsi="Times New Roman"/>
          <w:bCs/>
          <w:sz w:val="24"/>
          <w:szCs w:val="24"/>
        </w:rPr>
      </w:pPr>
      <w:r>
        <w:rPr>
          <w:rFonts w:ascii="Times New Roman" w:hAnsi="Times New Roman"/>
          <w:bCs/>
          <w:sz w:val="24"/>
          <w:szCs w:val="24"/>
        </w:rPr>
        <w:t>45</w:t>
      </w:r>
      <w:r w:rsidR="0032096C">
        <w:rPr>
          <w:rFonts w:ascii="Times New Roman" w:hAnsi="Times New Roman"/>
          <w:bCs/>
          <w:sz w:val="24"/>
          <w:szCs w:val="24"/>
        </w:rPr>
        <w:t xml:space="preserve"> pav</w:t>
      </w:r>
      <w:r>
        <w:rPr>
          <w:rFonts w:ascii="Times New Roman" w:hAnsi="Times New Roman"/>
          <w:bCs/>
          <w:sz w:val="24"/>
          <w:szCs w:val="24"/>
        </w:rPr>
        <w:t>.</w:t>
      </w:r>
      <w:r w:rsidR="0032096C">
        <w:rPr>
          <w:rFonts w:ascii="Times New Roman" w:hAnsi="Times New Roman"/>
          <w:bCs/>
          <w:sz w:val="24"/>
          <w:szCs w:val="24"/>
        </w:rPr>
        <w:t xml:space="preserve"> </w:t>
      </w:r>
      <w:r>
        <w:rPr>
          <w:rFonts w:ascii="Times New Roman" w:hAnsi="Times New Roman"/>
          <w:bCs/>
          <w:sz w:val="24"/>
          <w:szCs w:val="24"/>
        </w:rPr>
        <w:t>Mokinių, ugdomų progimnazijose ir pagrindinėse mokyklose pagal pagrindinio ugdymo II</w:t>
      </w:r>
      <w:r w:rsidR="005E708A">
        <w:rPr>
          <w:rFonts w:ascii="Times New Roman" w:hAnsi="Times New Roman"/>
          <w:bCs/>
          <w:sz w:val="24"/>
          <w:szCs w:val="24"/>
        </w:rPr>
        <w:t xml:space="preserve"> dalies programą</w:t>
      </w:r>
      <w:r>
        <w:rPr>
          <w:rFonts w:ascii="Times New Roman" w:hAnsi="Times New Roman"/>
          <w:bCs/>
          <w:sz w:val="24"/>
          <w:szCs w:val="24"/>
        </w:rPr>
        <w:t>, skaičiaus vidurkis klasės komplekte</w:t>
      </w:r>
    </w:p>
    <w:p w:rsidR="00780F48" w:rsidRPr="000E114F" w:rsidRDefault="00780F48" w:rsidP="00F03DF5">
      <w:pPr>
        <w:spacing w:after="0" w:line="240" w:lineRule="auto"/>
        <w:ind w:firstLine="851"/>
        <w:jc w:val="both"/>
        <w:rPr>
          <w:rFonts w:ascii="Times New Roman" w:hAnsi="Times New Roman"/>
          <w:sz w:val="24"/>
        </w:rPr>
      </w:pPr>
    </w:p>
    <w:p w:rsidR="00780F48" w:rsidRDefault="00780F48" w:rsidP="00F03DF5">
      <w:pPr>
        <w:spacing w:after="0" w:line="240" w:lineRule="auto"/>
        <w:ind w:firstLine="851"/>
        <w:jc w:val="both"/>
        <w:rPr>
          <w:rFonts w:ascii="Times New Roman" w:hAnsi="Times New Roman"/>
          <w:sz w:val="24"/>
        </w:rPr>
      </w:pPr>
      <w:r w:rsidRPr="00780F48">
        <w:rPr>
          <w:rFonts w:ascii="Times New Roman" w:hAnsi="Times New Roman"/>
          <w:sz w:val="24"/>
        </w:rPr>
        <w:t>2012</w:t>
      </w:r>
      <w:r w:rsidR="003F21EE" w:rsidRPr="00780F48">
        <w:rPr>
          <w:rFonts w:ascii="Times New Roman" w:hAnsi="Times New Roman"/>
          <w:sz w:val="24"/>
        </w:rPr>
        <w:t>–</w:t>
      </w:r>
      <w:r w:rsidRPr="00780F48">
        <w:rPr>
          <w:rFonts w:ascii="Times New Roman" w:hAnsi="Times New Roman"/>
          <w:sz w:val="24"/>
        </w:rPr>
        <w:t>2013 m. m. klasėse pagal pagrindinio ugdymo II dalies programą 7 mokyklos iš 10 nepasiekė</w:t>
      </w:r>
      <w:r w:rsidR="00F03DF5" w:rsidRPr="00780F48">
        <w:rPr>
          <w:rFonts w:ascii="Times New Roman" w:hAnsi="Times New Roman"/>
          <w:sz w:val="24"/>
        </w:rPr>
        <w:t xml:space="preserve"> </w:t>
      </w:r>
      <w:r w:rsidRPr="00780F48">
        <w:rPr>
          <w:rFonts w:ascii="Times New Roman" w:hAnsi="Times New Roman"/>
          <w:sz w:val="24"/>
        </w:rPr>
        <w:t>nustatyto vidurkio (</w:t>
      </w:r>
      <w:r w:rsidR="00112C43">
        <w:rPr>
          <w:rFonts w:ascii="Times New Roman" w:hAnsi="Times New Roman"/>
          <w:sz w:val="24"/>
        </w:rPr>
        <w:t>„</w:t>
      </w:r>
      <w:r w:rsidRPr="00780F48">
        <w:rPr>
          <w:rFonts w:ascii="Times New Roman" w:hAnsi="Times New Roman"/>
          <w:sz w:val="24"/>
        </w:rPr>
        <w:t xml:space="preserve">Aušros“, </w:t>
      </w:r>
      <w:r w:rsidR="00112C43">
        <w:rPr>
          <w:rFonts w:ascii="Times New Roman" w:hAnsi="Times New Roman"/>
          <w:sz w:val="24"/>
        </w:rPr>
        <w:t>„</w:t>
      </w:r>
      <w:r w:rsidRPr="00780F48">
        <w:rPr>
          <w:rFonts w:ascii="Times New Roman" w:hAnsi="Times New Roman"/>
          <w:sz w:val="24"/>
        </w:rPr>
        <w:t xml:space="preserve">Ąžuolo“, Alfonso Lipniūno, Rožyno, Senvagės, </w:t>
      </w:r>
      <w:r w:rsidR="00112C43">
        <w:rPr>
          <w:rFonts w:ascii="Times New Roman" w:hAnsi="Times New Roman"/>
          <w:sz w:val="24"/>
        </w:rPr>
        <w:t>„</w:t>
      </w:r>
      <w:r w:rsidRPr="00780F48">
        <w:rPr>
          <w:rFonts w:ascii="Times New Roman" w:hAnsi="Times New Roman"/>
          <w:sz w:val="24"/>
        </w:rPr>
        <w:t>Šaltinio“, progimnazijos, Mykolo Karkos pagrindinė mokykla), 2013</w:t>
      </w:r>
      <w:r w:rsidR="003F21EE" w:rsidRPr="00780F48">
        <w:rPr>
          <w:rFonts w:ascii="Times New Roman" w:hAnsi="Times New Roman"/>
          <w:sz w:val="24"/>
        </w:rPr>
        <w:t>–</w:t>
      </w:r>
      <w:r w:rsidRPr="00780F48">
        <w:rPr>
          <w:rFonts w:ascii="Times New Roman" w:hAnsi="Times New Roman"/>
          <w:sz w:val="24"/>
        </w:rPr>
        <w:t xml:space="preserve">2014 m. m. </w:t>
      </w:r>
      <w:r w:rsidR="00112C43">
        <w:rPr>
          <w:rFonts w:ascii="Times New Roman" w:hAnsi="Times New Roman"/>
          <w:sz w:val="24"/>
        </w:rPr>
        <w:t>–</w:t>
      </w:r>
      <w:r w:rsidRPr="00780F48">
        <w:rPr>
          <w:rFonts w:ascii="Times New Roman" w:hAnsi="Times New Roman"/>
          <w:sz w:val="24"/>
        </w:rPr>
        <w:t xml:space="preserve"> 4 mokyklos iš 6 („Aušros“, Senvagės progimnazijos, Mykolo Karkos, Skaistakalnio pagrindinės</w:t>
      </w:r>
      <w:r w:rsidR="00F03DF5" w:rsidRPr="00780F48">
        <w:rPr>
          <w:rFonts w:ascii="Times New Roman" w:hAnsi="Times New Roman"/>
          <w:sz w:val="24"/>
        </w:rPr>
        <w:t xml:space="preserve"> </w:t>
      </w:r>
      <w:r w:rsidRPr="00780F48">
        <w:rPr>
          <w:rFonts w:ascii="Times New Roman" w:hAnsi="Times New Roman"/>
          <w:sz w:val="24"/>
        </w:rPr>
        <w:t>mokyklos), 2014</w:t>
      </w:r>
      <w:r w:rsidR="003F21EE" w:rsidRPr="00780F48">
        <w:rPr>
          <w:rFonts w:ascii="Times New Roman" w:hAnsi="Times New Roman"/>
          <w:sz w:val="24"/>
        </w:rPr>
        <w:t>–</w:t>
      </w:r>
      <w:r w:rsidRPr="00780F48">
        <w:rPr>
          <w:rFonts w:ascii="Times New Roman" w:hAnsi="Times New Roman"/>
          <w:sz w:val="24"/>
        </w:rPr>
        <w:t xml:space="preserve">2015 m. m. </w:t>
      </w:r>
      <w:r w:rsidR="00112C43">
        <w:rPr>
          <w:rFonts w:ascii="Times New Roman" w:hAnsi="Times New Roman"/>
          <w:sz w:val="24"/>
        </w:rPr>
        <w:t xml:space="preserve">– </w:t>
      </w:r>
      <w:r w:rsidRPr="00780F48">
        <w:rPr>
          <w:rFonts w:ascii="Times New Roman" w:hAnsi="Times New Roman"/>
          <w:sz w:val="24"/>
        </w:rPr>
        <w:t>6 mokyklos iš 6 („Aušros“, „Ąžuolo“,</w:t>
      </w:r>
      <w:r w:rsidR="003F21EE" w:rsidRPr="00780F48">
        <w:rPr>
          <w:rFonts w:ascii="Times New Roman" w:hAnsi="Times New Roman"/>
          <w:sz w:val="24"/>
        </w:rPr>
        <w:t xml:space="preserve"> </w:t>
      </w:r>
      <w:r w:rsidRPr="00780F48">
        <w:rPr>
          <w:rFonts w:ascii="Times New Roman" w:hAnsi="Times New Roman"/>
          <w:sz w:val="24"/>
        </w:rPr>
        <w:t>Senvagės,</w:t>
      </w:r>
      <w:r w:rsidR="003F21EE" w:rsidRPr="00780F48">
        <w:rPr>
          <w:rFonts w:ascii="Times New Roman" w:hAnsi="Times New Roman"/>
          <w:sz w:val="24"/>
        </w:rPr>
        <w:t xml:space="preserve"> </w:t>
      </w:r>
      <w:r w:rsidRPr="00780F48">
        <w:rPr>
          <w:rFonts w:ascii="Times New Roman" w:hAnsi="Times New Roman"/>
          <w:sz w:val="24"/>
        </w:rPr>
        <w:t>Mykolo Karkos, „Nevėžio“, Skaistakalnio pagrindinės</w:t>
      </w:r>
      <w:r w:rsidR="003F21EE" w:rsidRPr="00780F48">
        <w:rPr>
          <w:rFonts w:ascii="Times New Roman" w:hAnsi="Times New Roman"/>
          <w:sz w:val="24"/>
        </w:rPr>
        <w:t xml:space="preserve"> </w:t>
      </w:r>
      <w:r w:rsidRPr="00780F48">
        <w:rPr>
          <w:rFonts w:ascii="Times New Roman" w:hAnsi="Times New Roman"/>
          <w:sz w:val="24"/>
        </w:rPr>
        <w:t>mokyklos), 2015</w:t>
      </w:r>
      <w:r w:rsidR="003F21EE" w:rsidRPr="00780F48">
        <w:rPr>
          <w:rFonts w:ascii="Times New Roman" w:hAnsi="Times New Roman"/>
          <w:sz w:val="24"/>
        </w:rPr>
        <w:t>–</w:t>
      </w:r>
      <w:r w:rsidR="00112C43">
        <w:rPr>
          <w:rFonts w:ascii="Times New Roman" w:hAnsi="Times New Roman"/>
          <w:sz w:val="24"/>
        </w:rPr>
        <w:t xml:space="preserve">2016 m. m. – </w:t>
      </w:r>
      <w:r w:rsidRPr="00780F48">
        <w:rPr>
          <w:rFonts w:ascii="Times New Roman" w:hAnsi="Times New Roman"/>
          <w:sz w:val="24"/>
        </w:rPr>
        <w:t>2 mokyklos iš 3 („Nevėžio“, Skaistakalnio pagrindinės mokyklos).</w:t>
      </w:r>
    </w:p>
    <w:p w:rsidR="000E114F" w:rsidRPr="000E114F" w:rsidRDefault="000E114F" w:rsidP="000E114F">
      <w:pPr>
        <w:spacing w:after="0" w:line="240" w:lineRule="auto"/>
        <w:jc w:val="center"/>
        <w:rPr>
          <w:rFonts w:ascii="Times New Roman" w:hAnsi="Times New Roman"/>
          <w:bCs/>
          <w:sz w:val="24"/>
          <w:szCs w:val="24"/>
        </w:rPr>
      </w:pPr>
      <w:r w:rsidRPr="000E114F">
        <w:rPr>
          <w:rFonts w:ascii="Times New Roman" w:hAnsi="Times New Roman"/>
          <w:noProof/>
          <w:sz w:val="24"/>
          <w:lang w:val="en-US"/>
        </w:rPr>
        <w:lastRenderedPageBreak/>
        <w:drawing>
          <wp:inline distT="0" distB="0" distL="0" distR="0" wp14:anchorId="7008CC21" wp14:editId="1C8BF192">
            <wp:extent cx="6021238" cy="2743200"/>
            <wp:effectExtent l="0" t="0" r="17780" b="0"/>
            <wp:docPr id="96" name="Diagrama 96"/>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0E114F" w:rsidRPr="000E114F" w:rsidRDefault="000E114F" w:rsidP="000E114F">
      <w:pPr>
        <w:spacing w:after="0" w:line="240" w:lineRule="auto"/>
        <w:jc w:val="center"/>
        <w:rPr>
          <w:rFonts w:ascii="Times New Roman" w:hAnsi="Times New Roman"/>
          <w:bCs/>
          <w:sz w:val="24"/>
          <w:szCs w:val="24"/>
        </w:rPr>
      </w:pPr>
    </w:p>
    <w:p w:rsidR="00780F48" w:rsidRDefault="00780F48" w:rsidP="00780F48">
      <w:pPr>
        <w:spacing w:after="0" w:line="240" w:lineRule="auto"/>
        <w:jc w:val="center"/>
        <w:rPr>
          <w:rFonts w:ascii="Times New Roman" w:hAnsi="Times New Roman"/>
          <w:bCs/>
          <w:sz w:val="24"/>
          <w:szCs w:val="24"/>
        </w:rPr>
      </w:pPr>
      <w:r>
        <w:rPr>
          <w:rFonts w:ascii="Times New Roman" w:hAnsi="Times New Roman"/>
          <w:bCs/>
          <w:sz w:val="24"/>
          <w:szCs w:val="24"/>
        </w:rPr>
        <w:t>46</w:t>
      </w:r>
      <w:r w:rsidR="0032096C">
        <w:rPr>
          <w:rFonts w:ascii="Times New Roman" w:hAnsi="Times New Roman"/>
          <w:bCs/>
          <w:sz w:val="24"/>
          <w:szCs w:val="24"/>
        </w:rPr>
        <w:t xml:space="preserve"> pav</w:t>
      </w:r>
      <w:r>
        <w:rPr>
          <w:rFonts w:ascii="Times New Roman" w:hAnsi="Times New Roman"/>
          <w:bCs/>
          <w:sz w:val="24"/>
          <w:szCs w:val="24"/>
        </w:rPr>
        <w:t>.</w:t>
      </w:r>
      <w:r w:rsidR="0032096C">
        <w:rPr>
          <w:rFonts w:ascii="Times New Roman" w:hAnsi="Times New Roman"/>
          <w:bCs/>
          <w:sz w:val="24"/>
          <w:szCs w:val="24"/>
        </w:rPr>
        <w:t xml:space="preserve"> </w:t>
      </w:r>
      <w:r>
        <w:rPr>
          <w:rFonts w:ascii="Times New Roman" w:hAnsi="Times New Roman"/>
          <w:bCs/>
          <w:sz w:val="24"/>
          <w:szCs w:val="24"/>
        </w:rPr>
        <w:t>Mokinių, ugdomų progimnazijose ir pagrindinėse mokyklose pagal pagrindinio ugdymo II</w:t>
      </w:r>
      <w:r w:rsidR="005E708A">
        <w:rPr>
          <w:rFonts w:ascii="Times New Roman" w:hAnsi="Times New Roman"/>
          <w:bCs/>
          <w:sz w:val="24"/>
          <w:szCs w:val="24"/>
        </w:rPr>
        <w:t xml:space="preserve"> dalies programą</w:t>
      </w:r>
      <w:r>
        <w:rPr>
          <w:rFonts w:ascii="Times New Roman" w:hAnsi="Times New Roman"/>
          <w:bCs/>
          <w:sz w:val="24"/>
          <w:szCs w:val="24"/>
        </w:rPr>
        <w:t>, skaičiaus bendras vidurkis klasės komplekte</w:t>
      </w:r>
    </w:p>
    <w:p w:rsidR="00780F48" w:rsidRPr="000E114F" w:rsidRDefault="00780F48" w:rsidP="00780F48">
      <w:pPr>
        <w:spacing w:after="0" w:line="240" w:lineRule="auto"/>
        <w:jc w:val="center"/>
        <w:rPr>
          <w:rFonts w:ascii="Times New Roman" w:hAnsi="Times New Roman"/>
          <w:bCs/>
          <w:sz w:val="24"/>
          <w:szCs w:val="24"/>
        </w:rPr>
      </w:pPr>
    </w:p>
    <w:p w:rsidR="000E114F" w:rsidRPr="000E114F" w:rsidRDefault="000E114F" w:rsidP="00F03DF5">
      <w:pPr>
        <w:spacing w:after="0" w:line="240" w:lineRule="auto"/>
        <w:ind w:firstLine="851"/>
        <w:jc w:val="both"/>
        <w:rPr>
          <w:rFonts w:ascii="Times New Roman" w:hAnsi="Times New Roman"/>
          <w:sz w:val="24"/>
        </w:rPr>
      </w:pPr>
      <w:r w:rsidRPr="000E114F">
        <w:rPr>
          <w:rFonts w:ascii="Times New Roman" w:hAnsi="Times New Roman"/>
          <w:sz w:val="24"/>
        </w:rPr>
        <w:t>Bendras miesto mokyklų mokinių skaičiaus vidurkis klasėje pagal pagrindinio ugdymo II dalies</w:t>
      </w:r>
      <w:r w:rsidR="00F03DF5">
        <w:rPr>
          <w:rFonts w:ascii="Times New Roman" w:hAnsi="Times New Roman"/>
          <w:sz w:val="24"/>
        </w:rPr>
        <w:t xml:space="preserve"> </w:t>
      </w:r>
      <w:r w:rsidRPr="000E114F">
        <w:rPr>
          <w:rFonts w:ascii="Times New Roman" w:hAnsi="Times New Roman"/>
          <w:sz w:val="24"/>
        </w:rPr>
        <w:t>programą pagri</w:t>
      </w:r>
      <w:r w:rsidR="006975A4">
        <w:rPr>
          <w:rFonts w:ascii="Times New Roman" w:hAnsi="Times New Roman"/>
          <w:sz w:val="24"/>
        </w:rPr>
        <w:t xml:space="preserve">ndinėse mokyklose nesiekia </w:t>
      </w:r>
      <w:r w:rsidR="00DF3707">
        <w:rPr>
          <w:rFonts w:ascii="Times New Roman" w:hAnsi="Times New Roman"/>
          <w:sz w:val="24"/>
        </w:rPr>
        <w:t>Mokinio k</w:t>
      </w:r>
      <w:r w:rsidR="00DF3707" w:rsidRPr="000E114F">
        <w:rPr>
          <w:rFonts w:ascii="Times New Roman" w:hAnsi="Times New Roman"/>
          <w:sz w:val="24"/>
        </w:rPr>
        <w:t>re</w:t>
      </w:r>
      <w:r w:rsidR="00DF3707">
        <w:rPr>
          <w:rFonts w:ascii="Times New Roman" w:hAnsi="Times New Roman"/>
          <w:sz w:val="24"/>
        </w:rPr>
        <w:t>pšelio metodikoje nustatyto</w:t>
      </w:r>
      <w:r w:rsidR="00C24B27">
        <w:rPr>
          <w:rFonts w:ascii="Times New Roman" w:hAnsi="Times New Roman"/>
          <w:sz w:val="24"/>
        </w:rPr>
        <w:t xml:space="preserve"> vidurkio (25 mokiniai</w:t>
      </w:r>
      <w:r w:rsidRPr="000E114F">
        <w:rPr>
          <w:rFonts w:ascii="Times New Roman" w:hAnsi="Times New Roman"/>
          <w:sz w:val="24"/>
        </w:rPr>
        <w:t>).</w:t>
      </w:r>
    </w:p>
    <w:p w:rsidR="000E114F" w:rsidRPr="000E114F" w:rsidRDefault="000E114F" w:rsidP="000E114F">
      <w:pPr>
        <w:spacing w:after="0" w:line="240" w:lineRule="auto"/>
        <w:jc w:val="center"/>
        <w:rPr>
          <w:rFonts w:ascii="Times New Roman" w:hAnsi="Times New Roman"/>
          <w:bCs/>
          <w:sz w:val="24"/>
          <w:szCs w:val="24"/>
        </w:rPr>
      </w:pPr>
    </w:p>
    <w:p w:rsidR="000E114F" w:rsidRDefault="000E114F" w:rsidP="000E114F">
      <w:pPr>
        <w:spacing w:after="0" w:line="240" w:lineRule="auto"/>
        <w:jc w:val="center"/>
        <w:rPr>
          <w:rFonts w:ascii="Times New Roman" w:hAnsi="Times New Roman"/>
          <w:bCs/>
          <w:sz w:val="24"/>
          <w:szCs w:val="24"/>
        </w:rPr>
      </w:pPr>
      <w:r w:rsidRPr="000E114F">
        <w:rPr>
          <w:rFonts w:ascii="Times New Roman" w:hAnsi="Times New Roman"/>
          <w:noProof/>
          <w:sz w:val="24"/>
          <w:lang w:val="en-US"/>
        </w:rPr>
        <w:drawing>
          <wp:inline distT="0" distB="0" distL="0" distR="0" wp14:anchorId="3FBF30F3" wp14:editId="24C5BBFC">
            <wp:extent cx="5814204" cy="1846580"/>
            <wp:effectExtent l="0" t="0" r="15240" b="1270"/>
            <wp:docPr id="97" name="Diagrama 97"/>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780F48" w:rsidRPr="000E114F" w:rsidRDefault="00780F48" w:rsidP="000E114F">
      <w:pPr>
        <w:spacing w:after="0" w:line="240" w:lineRule="auto"/>
        <w:jc w:val="center"/>
        <w:rPr>
          <w:rFonts w:ascii="Times New Roman" w:hAnsi="Times New Roman"/>
          <w:bCs/>
          <w:sz w:val="24"/>
          <w:szCs w:val="24"/>
        </w:rPr>
      </w:pPr>
    </w:p>
    <w:p w:rsidR="00780F48" w:rsidRDefault="00780F48" w:rsidP="000E114F">
      <w:pPr>
        <w:spacing w:after="0" w:line="240" w:lineRule="auto"/>
        <w:jc w:val="center"/>
        <w:rPr>
          <w:rFonts w:ascii="Times New Roman" w:hAnsi="Times New Roman"/>
          <w:bCs/>
          <w:sz w:val="24"/>
          <w:szCs w:val="24"/>
        </w:rPr>
      </w:pPr>
      <w:r>
        <w:rPr>
          <w:rFonts w:ascii="Times New Roman" w:hAnsi="Times New Roman"/>
          <w:bCs/>
          <w:sz w:val="24"/>
          <w:szCs w:val="24"/>
        </w:rPr>
        <w:t>47</w:t>
      </w:r>
      <w:r w:rsidR="0032096C">
        <w:rPr>
          <w:rFonts w:ascii="Times New Roman" w:hAnsi="Times New Roman"/>
          <w:bCs/>
          <w:sz w:val="24"/>
          <w:szCs w:val="24"/>
        </w:rPr>
        <w:t xml:space="preserve"> pav</w:t>
      </w:r>
      <w:r>
        <w:rPr>
          <w:rFonts w:ascii="Times New Roman" w:hAnsi="Times New Roman"/>
          <w:bCs/>
          <w:sz w:val="24"/>
          <w:szCs w:val="24"/>
        </w:rPr>
        <w:t>.</w:t>
      </w:r>
      <w:r w:rsidR="0032096C">
        <w:rPr>
          <w:rFonts w:ascii="Times New Roman" w:hAnsi="Times New Roman"/>
          <w:bCs/>
          <w:sz w:val="24"/>
          <w:szCs w:val="24"/>
        </w:rPr>
        <w:t xml:space="preserve"> </w:t>
      </w:r>
      <w:r>
        <w:rPr>
          <w:rFonts w:ascii="Times New Roman" w:hAnsi="Times New Roman"/>
          <w:bCs/>
          <w:sz w:val="24"/>
          <w:szCs w:val="24"/>
        </w:rPr>
        <w:t xml:space="preserve">Mokinių, pradėjusių mokytis pagrindinių mokyklų 9 klasėse ir nebaigusių 10 klasių, dalis </w:t>
      </w:r>
    </w:p>
    <w:p w:rsidR="00780F48" w:rsidRDefault="00780F48" w:rsidP="00F03DF5">
      <w:pPr>
        <w:spacing w:after="0" w:line="240" w:lineRule="auto"/>
        <w:ind w:firstLine="851"/>
        <w:jc w:val="both"/>
        <w:rPr>
          <w:rFonts w:ascii="Times New Roman" w:hAnsi="Times New Roman"/>
          <w:sz w:val="24"/>
        </w:rPr>
      </w:pPr>
    </w:p>
    <w:p w:rsidR="00780F48" w:rsidRPr="00780F48" w:rsidRDefault="00780F48" w:rsidP="00F03DF5">
      <w:pPr>
        <w:spacing w:after="0" w:line="240" w:lineRule="auto"/>
        <w:ind w:firstLine="851"/>
        <w:jc w:val="both"/>
        <w:rPr>
          <w:rFonts w:ascii="Times New Roman" w:hAnsi="Times New Roman"/>
          <w:sz w:val="24"/>
        </w:rPr>
      </w:pPr>
      <w:r w:rsidRPr="00780F48">
        <w:rPr>
          <w:rFonts w:ascii="Times New Roman" w:hAnsi="Times New Roman"/>
          <w:sz w:val="24"/>
        </w:rPr>
        <w:t>„Nevėžio“ pagrindinė</w:t>
      </w:r>
      <w:r>
        <w:rPr>
          <w:rFonts w:ascii="Times New Roman" w:hAnsi="Times New Roman"/>
          <w:sz w:val="24"/>
        </w:rPr>
        <w:t>je mokykloje i</w:t>
      </w:r>
      <w:r w:rsidRPr="00780F48">
        <w:rPr>
          <w:rFonts w:ascii="Times New Roman" w:hAnsi="Times New Roman"/>
          <w:sz w:val="24"/>
        </w:rPr>
        <w:t xml:space="preserve">š 30 mokinių, </w:t>
      </w:r>
      <w:r w:rsidR="00454CD9" w:rsidRPr="00780F48">
        <w:rPr>
          <w:rFonts w:ascii="Times New Roman" w:hAnsi="Times New Roman"/>
          <w:sz w:val="24"/>
        </w:rPr>
        <w:t xml:space="preserve">pradėjusių </w:t>
      </w:r>
      <w:r w:rsidRPr="00780F48">
        <w:rPr>
          <w:rFonts w:ascii="Times New Roman" w:hAnsi="Times New Roman"/>
          <w:sz w:val="24"/>
        </w:rPr>
        <w:t>2012 m. mokytis 9 klasėje, 2014 m. 10 klasių baigė 29 (nebaigė 1 mokinys, t.</w:t>
      </w:r>
      <w:r w:rsidR="00C24B27">
        <w:rPr>
          <w:rFonts w:ascii="Times New Roman" w:hAnsi="Times New Roman"/>
          <w:sz w:val="24"/>
        </w:rPr>
        <w:t xml:space="preserve"> </w:t>
      </w:r>
      <w:r w:rsidRPr="00780F48">
        <w:rPr>
          <w:rFonts w:ascii="Times New Roman" w:hAnsi="Times New Roman"/>
          <w:sz w:val="24"/>
        </w:rPr>
        <w:t>y. 3,3 proc.), iš 23 pradėjusių 2013 m. mokytis 9 klasėje 2015 m. 10 klasių baigė 17 (nebaigė 6 mokiniai, t.</w:t>
      </w:r>
      <w:r w:rsidR="00C24B27">
        <w:rPr>
          <w:rFonts w:ascii="Times New Roman" w:hAnsi="Times New Roman"/>
          <w:sz w:val="24"/>
        </w:rPr>
        <w:t xml:space="preserve"> </w:t>
      </w:r>
      <w:r w:rsidRPr="00780F48">
        <w:rPr>
          <w:rFonts w:ascii="Times New Roman" w:hAnsi="Times New Roman"/>
          <w:sz w:val="24"/>
        </w:rPr>
        <w:t>y. 26,1 proc.).</w:t>
      </w:r>
    </w:p>
    <w:p w:rsidR="00780F48" w:rsidRPr="00780F48" w:rsidRDefault="00780F48" w:rsidP="00F03DF5">
      <w:pPr>
        <w:spacing w:after="0" w:line="240" w:lineRule="auto"/>
        <w:ind w:firstLine="851"/>
        <w:jc w:val="both"/>
        <w:rPr>
          <w:rFonts w:ascii="Times New Roman" w:hAnsi="Times New Roman"/>
          <w:sz w:val="24"/>
        </w:rPr>
      </w:pPr>
      <w:r w:rsidRPr="00780F48">
        <w:rPr>
          <w:rFonts w:ascii="Times New Roman" w:hAnsi="Times New Roman"/>
          <w:sz w:val="24"/>
        </w:rPr>
        <w:t>Mykolo Karkos pagrindinė</w:t>
      </w:r>
      <w:r w:rsidR="00135B3F">
        <w:rPr>
          <w:rFonts w:ascii="Times New Roman" w:hAnsi="Times New Roman"/>
          <w:sz w:val="24"/>
        </w:rPr>
        <w:t>je mokykloje</w:t>
      </w:r>
      <w:r>
        <w:rPr>
          <w:rFonts w:ascii="Times New Roman" w:hAnsi="Times New Roman"/>
          <w:sz w:val="24"/>
        </w:rPr>
        <w:t xml:space="preserve"> </w:t>
      </w:r>
      <w:r w:rsidRPr="00780F48">
        <w:rPr>
          <w:rFonts w:ascii="Times New Roman" w:hAnsi="Times New Roman"/>
          <w:sz w:val="24"/>
        </w:rPr>
        <w:t xml:space="preserve">2013 m. 10 klasėje buvo 38 mokiniai, baigė </w:t>
      </w:r>
      <w:r w:rsidR="00454CD9">
        <w:rPr>
          <w:rFonts w:ascii="Times New Roman" w:hAnsi="Times New Roman"/>
          <w:sz w:val="24"/>
        </w:rPr>
        <w:t xml:space="preserve">– </w:t>
      </w:r>
      <w:r w:rsidRPr="00780F48">
        <w:rPr>
          <w:rFonts w:ascii="Times New Roman" w:hAnsi="Times New Roman"/>
          <w:sz w:val="24"/>
        </w:rPr>
        <w:t>35 (nebaigė 3, t.</w:t>
      </w:r>
      <w:r w:rsidR="00454CD9">
        <w:rPr>
          <w:rFonts w:ascii="Times New Roman" w:hAnsi="Times New Roman"/>
          <w:sz w:val="24"/>
        </w:rPr>
        <w:t xml:space="preserve"> </w:t>
      </w:r>
      <w:r w:rsidRPr="00780F48">
        <w:rPr>
          <w:rFonts w:ascii="Times New Roman" w:hAnsi="Times New Roman"/>
          <w:sz w:val="24"/>
        </w:rPr>
        <w:t>y. 7,9 proc.)</w:t>
      </w:r>
      <w:r w:rsidR="00135B3F">
        <w:rPr>
          <w:rFonts w:ascii="Times New Roman" w:hAnsi="Times New Roman"/>
          <w:sz w:val="24"/>
        </w:rPr>
        <w:t xml:space="preserve">. </w:t>
      </w:r>
      <w:r w:rsidRPr="00780F48">
        <w:rPr>
          <w:rFonts w:ascii="Times New Roman" w:hAnsi="Times New Roman"/>
          <w:sz w:val="24"/>
        </w:rPr>
        <w:t>Iš 50 mokini</w:t>
      </w:r>
      <w:r w:rsidR="00454CD9">
        <w:rPr>
          <w:rFonts w:ascii="Times New Roman" w:hAnsi="Times New Roman"/>
          <w:sz w:val="24"/>
        </w:rPr>
        <w:t>ų, pradėjusių 2013 m. mokytis 9</w:t>
      </w:r>
      <w:r w:rsidRPr="00780F48">
        <w:rPr>
          <w:rFonts w:ascii="Times New Roman" w:hAnsi="Times New Roman"/>
          <w:sz w:val="24"/>
        </w:rPr>
        <w:t xml:space="preserve"> klasėje, 2015 m. 10 klasių baigė 32 (nebaigė 18, t.</w:t>
      </w:r>
      <w:r w:rsidR="00454CD9">
        <w:rPr>
          <w:rFonts w:ascii="Times New Roman" w:hAnsi="Times New Roman"/>
          <w:sz w:val="24"/>
        </w:rPr>
        <w:t xml:space="preserve"> </w:t>
      </w:r>
      <w:r w:rsidRPr="00780F48">
        <w:rPr>
          <w:rFonts w:ascii="Times New Roman" w:hAnsi="Times New Roman"/>
          <w:sz w:val="24"/>
        </w:rPr>
        <w:t>y. 36 proc.)</w:t>
      </w:r>
      <w:r w:rsidR="00135B3F">
        <w:rPr>
          <w:rFonts w:ascii="Times New Roman" w:hAnsi="Times New Roman"/>
          <w:sz w:val="24"/>
        </w:rPr>
        <w:t>.</w:t>
      </w:r>
    </w:p>
    <w:p w:rsidR="00780F48" w:rsidRPr="00780F48" w:rsidRDefault="00780F48" w:rsidP="00F03DF5">
      <w:pPr>
        <w:spacing w:after="0" w:line="240" w:lineRule="auto"/>
        <w:ind w:firstLine="851"/>
        <w:jc w:val="both"/>
        <w:rPr>
          <w:rFonts w:ascii="Times New Roman" w:hAnsi="Times New Roman"/>
          <w:sz w:val="24"/>
        </w:rPr>
      </w:pPr>
      <w:r w:rsidRPr="00780F48">
        <w:rPr>
          <w:rFonts w:ascii="Times New Roman" w:hAnsi="Times New Roman"/>
          <w:sz w:val="24"/>
        </w:rPr>
        <w:t>Skaistakalnio pagrindinė</w:t>
      </w:r>
      <w:r w:rsidR="00135B3F">
        <w:rPr>
          <w:rFonts w:ascii="Times New Roman" w:hAnsi="Times New Roman"/>
          <w:sz w:val="24"/>
        </w:rPr>
        <w:t>je mokykloje i</w:t>
      </w:r>
      <w:r w:rsidRPr="00780F48">
        <w:rPr>
          <w:rFonts w:ascii="Times New Roman" w:hAnsi="Times New Roman"/>
          <w:sz w:val="24"/>
        </w:rPr>
        <w:t>š 25 mokini</w:t>
      </w:r>
      <w:r w:rsidR="00454CD9">
        <w:rPr>
          <w:rFonts w:ascii="Times New Roman" w:hAnsi="Times New Roman"/>
          <w:sz w:val="24"/>
        </w:rPr>
        <w:t>ų, pradėjusių 2012 m. mokytis 9</w:t>
      </w:r>
      <w:r w:rsidRPr="00780F48">
        <w:rPr>
          <w:rFonts w:ascii="Times New Roman" w:hAnsi="Times New Roman"/>
          <w:sz w:val="24"/>
        </w:rPr>
        <w:t xml:space="preserve"> klasėje, 2014 m. 10 klasių baigė 22 (nebaigė 3 mokinai, t.</w:t>
      </w:r>
      <w:r w:rsidR="00454CD9">
        <w:rPr>
          <w:rFonts w:ascii="Times New Roman" w:hAnsi="Times New Roman"/>
          <w:sz w:val="24"/>
        </w:rPr>
        <w:t xml:space="preserve"> </w:t>
      </w:r>
      <w:r w:rsidRPr="00780F48">
        <w:rPr>
          <w:rFonts w:ascii="Times New Roman" w:hAnsi="Times New Roman"/>
          <w:sz w:val="24"/>
        </w:rPr>
        <w:t>y.</w:t>
      </w:r>
      <w:r w:rsidR="00985725">
        <w:rPr>
          <w:rFonts w:ascii="Times New Roman" w:hAnsi="Times New Roman"/>
          <w:sz w:val="24"/>
        </w:rPr>
        <w:t xml:space="preserve"> </w:t>
      </w:r>
      <w:r w:rsidRPr="00780F48">
        <w:rPr>
          <w:rFonts w:ascii="Times New Roman" w:hAnsi="Times New Roman"/>
          <w:sz w:val="24"/>
        </w:rPr>
        <w:t>12 proc.), iš 27 mokinių, 2013 m. pradėjusių mokytis 9 klasėje, baigė 23 (nebaigė 4 mokiniai, t.</w:t>
      </w:r>
      <w:r w:rsidR="00454CD9">
        <w:rPr>
          <w:rFonts w:ascii="Times New Roman" w:hAnsi="Times New Roman"/>
          <w:sz w:val="24"/>
        </w:rPr>
        <w:t xml:space="preserve"> </w:t>
      </w:r>
      <w:r w:rsidRPr="00780F48">
        <w:rPr>
          <w:rFonts w:ascii="Times New Roman" w:hAnsi="Times New Roman"/>
          <w:sz w:val="24"/>
        </w:rPr>
        <w:t>y. 14,8 proc.).</w:t>
      </w:r>
    </w:p>
    <w:p w:rsidR="00780F48" w:rsidRPr="00780F48" w:rsidRDefault="00780F48" w:rsidP="00F03DF5">
      <w:pPr>
        <w:spacing w:after="0" w:line="240" w:lineRule="auto"/>
        <w:ind w:firstLine="851"/>
        <w:jc w:val="both"/>
        <w:rPr>
          <w:rFonts w:ascii="Times New Roman" w:hAnsi="Times New Roman"/>
          <w:bCs/>
          <w:sz w:val="24"/>
          <w:szCs w:val="24"/>
        </w:rPr>
      </w:pPr>
    </w:p>
    <w:p w:rsidR="00823ED6" w:rsidRDefault="00823ED6" w:rsidP="00F03DF5">
      <w:pPr>
        <w:spacing w:after="0" w:line="240" w:lineRule="auto"/>
        <w:ind w:firstLine="851"/>
        <w:jc w:val="both"/>
        <w:rPr>
          <w:rFonts w:ascii="Times New Roman" w:hAnsi="Times New Roman"/>
          <w:b/>
          <w:bCs/>
          <w:sz w:val="24"/>
          <w:szCs w:val="24"/>
        </w:rPr>
      </w:pPr>
    </w:p>
    <w:p w:rsidR="00823ED6" w:rsidRDefault="00823ED6" w:rsidP="00F03DF5">
      <w:pPr>
        <w:spacing w:after="0" w:line="240" w:lineRule="auto"/>
        <w:ind w:firstLine="851"/>
        <w:jc w:val="both"/>
        <w:rPr>
          <w:rFonts w:ascii="Times New Roman" w:hAnsi="Times New Roman"/>
          <w:b/>
          <w:bCs/>
          <w:sz w:val="24"/>
          <w:szCs w:val="24"/>
        </w:rPr>
      </w:pPr>
    </w:p>
    <w:p w:rsidR="00823ED6" w:rsidRDefault="00823ED6" w:rsidP="00F03DF5">
      <w:pPr>
        <w:spacing w:after="0" w:line="240" w:lineRule="auto"/>
        <w:ind w:firstLine="851"/>
        <w:jc w:val="both"/>
        <w:rPr>
          <w:rFonts w:ascii="Times New Roman" w:hAnsi="Times New Roman"/>
          <w:b/>
          <w:bCs/>
          <w:sz w:val="24"/>
          <w:szCs w:val="24"/>
        </w:rPr>
      </w:pPr>
    </w:p>
    <w:p w:rsidR="00823ED6" w:rsidRDefault="00823ED6" w:rsidP="00F03DF5">
      <w:pPr>
        <w:spacing w:after="0" w:line="240" w:lineRule="auto"/>
        <w:ind w:firstLine="851"/>
        <w:jc w:val="both"/>
        <w:rPr>
          <w:rFonts w:ascii="Times New Roman" w:hAnsi="Times New Roman"/>
          <w:b/>
          <w:bCs/>
          <w:sz w:val="24"/>
          <w:szCs w:val="24"/>
        </w:rPr>
      </w:pPr>
    </w:p>
    <w:p w:rsidR="000E114F" w:rsidRPr="000E114F" w:rsidRDefault="000E114F" w:rsidP="00F03DF5">
      <w:pPr>
        <w:spacing w:after="0" w:line="240" w:lineRule="auto"/>
        <w:ind w:firstLine="851"/>
        <w:jc w:val="both"/>
        <w:rPr>
          <w:rFonts w:ascii="Times New Roman" w:hAnsi="Times New Roman"/>
          <w:b/>
          <w:bCs/>
          <w:sz w:val="24"/>
          <w:szCs w:val="24"/>
        </w:rPr>
      </w:pPr>
      <w:r w:rsidRPr="000E114F">
        <w:rPr>
          <w:rFonts w:ascii="Times New Roman" w:hAnsi="Times New Roman"/>
          <w:b/>
          <w:bCs/>
          <w:sz w:val="24"/>
          <w:szCs w:val="24"/>
        </w:rPr>
        <w:lastRenderedPageBreak/>
        <w:t>4.3. Mokinių, ugdomų pagal pradinio ugdymo programas, skaičiaus vidurkis klasės komplekte</w:t>
      </w:r>
      <w:r w:rsidR="00DF3707">
        <w:rPr>
          <w:rFonts w:ascii="Times New Roman" w:hAnsi="Times New Roman"/>
          <w:b/>
          <w:bCs/>
          <w:sz w:val="24"/>
          <w:szCs w:val="24"/>
        </w:rPr>
        <w:t>.</w:t>
      </w:r>
    </w:p>
    <w:p w:rsidR="000E114F" w:rsidRPr="000E114F" w:rsidRDefault="000E114F" w:rsidP="00F03DF5">
      <w:pPr>
        <w:spacing w:after="0" w:line="240" w:lineRule="auto"/>
        <w:ind w:firstLine="851"/>
        <w:jc w:val="both"/>
        <w:rPr>
          <w:rFonts w:ascii="Times New Roman" w:hAnsi="Times New Roman"/>
          <w:bCs/>
          <w:sz w:val="24"/>
          <w:szCs w:val="24"/>
        </w:rPr>
      </w:pPr>
    </w:p>
    <w:p w:rsidR="000E114F" w:rsidRDefault="000E114F" w:rsidP="000E114F">
      <w:pPr>
        <w:spacing w:after="0" w:line="240" w:lineRule="auto"/>
        <w:jc w:val="center"/>
        <w:rPr>
          <w:rFonts w:ascii="Times New Roman" w:hAnsi="Times New Roman"/>
          <w:bCs/>
          <w:sz w:val="24"/>
          <w:szCs w:val="24"/>
        </w:rPr>
      </w:pPr>
      <w:r w:rsidRPr="000E114F">
        <w:rPr>
          <w:rFonts w:ascii="Times New Roman" w:hAnsi="Times New Roman"/>
          <w:noProof/>
          <w:sz w:val="24"/>
          <w:lang w:val="en-US"/>
        </w:rPr>
        <w:drawing>
          <wp:inline distT="0" distB="0" distL="0" distR="0" wp14:anchorId="3C89F53E" wp14:editId="139226CA">
            <wp:extent cx="4572000" cy="2743200"/>
            <wp:effectExtent l="0" t="0" r="0" b="0"/>
            <wp:docPr id="102" name="Diagrama 10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985725" w:rsidRDefault="00985725" w:rsidP="000E114F">
      <w:pPr>
        <w:spacing w:after="0" w:line="240" w:lineRule="auto"/>
        <w:jc w:val="center"/>
        <w:rPr>
          <w:rFonts w:ascii="Times New Roman" w:hAnsi="Times New Roman"/>
          <w:bCs/>
          <w:sz w:val="24"/>
          <w:szCs w:val="24"/>
        </w:rPr>
      </w:pPr>
    </w:p>
    <w:p w:rsidR="00626BF6" w:rsidRDefault="005E708A" w:rsidP="000E114F">
      <w:pPr>
        <w:spacing w:after="0" w:line="240" w:lineRule="auto"/>
        <w:jc w:val="center"/>
        <w:rPr>
          <w:rFonts w:ascii="Times New Roman" w:hAnsi="Times New Roman"/>
          <w:bCs/>
          <w:sz w:val="24"/>
          <w:szCs w:val="24"/>
        </w:rPr>
      </w:pPr>
      <w:r>
        <w:rPr>
          <w:rFonts w:ascii="Times New Roman" w:hAnsi="Times New Roman"/>
          <w:bCs/>
          <w:sz w:val="24"/>
          <w:szCs w:val="24"/>
        </w:rPr>
        <w:t>48</w:t>
      </w:r>
      <w:r w:rsidR="0032096C">
        <w:rPr>
          <w:rFonts w:ascii="Times New Roman" w:hAnsi="Times New Roman"/>
          <w:bCs/>
          <w:sz w:val="24"/>
          <w:szCs w:val="24"/>
        </w:rPr>
        <w:t xml:space="preserve"> pav</w:t>
      </w:r>
      <w:r>
        <w:rPr>
          <w:rFonts w:ascii="Times New Roman" w:hAnsi="Times New Roman"/>
          <w:bCs/>
          <w:sz w:val="24"/>
          <w:szCs w:val="24"/>
        </w:rPr>
        <w:t>.</w:t>
      </w:r>
      <w:r w:rsidR="0032096C">
        <w:rPr>
          <w:rFonts w:ascii="Times New Roman" w:hAnsi="Times New Roman"/>
          <w:bCs/>
          <w:sz w:val="24"/>
          <w:szCs w:val="24"/>
        </w:rPr>
        <w:t xml:space="preserve"> </w:t>
      </w:r>
      <w:r>
        <w:rPr>
          <w:rFonts w:ascii="Times New Roman" w:hAnsi="Times New Roman"/>
          <w:bCs/>
          <w:sz w:val="24"/>
          <w:szCs w:val="24"/>
        </w:rPr>
        <w:t>Mokinių, ugdomų pagal pradinio ugdymo programą, bendras skaičiaus vidurkis klasės komplekte</w:t>
      </w:r>
    </w:p>
    <w:p w:rsidR="00F03DF5" w:rsidRPr="000E114F" w:rsidRDefault="00F03DF5" w:rsidP="000E114F">
      <w:pPr>
        <w:spacing w:after="0" w:line="240" w:lineRule="auto"/>
        <w:jc w:val="center"/>
        <w:rPr>
          <w:rFonts w:ascii="Times New Roman" w:hAnsi="Times New Roman"/>
          <w:bCs/>
          <w:sz w:val="24"/>
          <w:szCs w:val="24"/>
        </w:rPr>
      </w:pPr>
    </w:p>
    <w:p w:rsidR="000E114F" w:rsidRDefault="000E114F" w:rsidP="00F03DF5">
      <w:pPr>
        <w:spacing w:after="0" w:line="240" w:lineRule="auto"/>
        <w:ind w:firstLine="851"/>
        <w:jc w:val="both"/>
        <w:rPr>
          <w:rFonts w:ascii="Times New Roman" w:hAnsi="Times New Roman"/>
          <w:sz w:val="24"/>
        </w:rPr>
      </w:pPr>
      <w:r w:rsidRPr="000E114F">
        <w:rPr>
          <w:rFonts w:ascii="Times New Roman" w:hAnsi="Times New Roman"/>
          <w:sz w:val="24"/>
        </w:rPr>
        <w:t>Bendras miesto mokyklų mokinių skaičiaus vidurkis klasėje pagal pradinio ugdymo programą atitin</w:t>
      </w:r>
      <w:r w:rsidR="00DF3707">
        <w:rPr>
          <w:rFonts w:ascii="Times New Roman" w:hAnsi="Times New Roman"/>
          <w:sz w:val="24"/>
        </w:rPr>
        <w:t>ka Mokinio k</w:t>
      </w:r>
      <w:r w:rsidRPr="000E114F">
        <w:rPr>
          <w:rFonts w:ascii="Times New Roman" w:hAnsi="Times New Roman"/>
          <w:sz w:val="24"/>
        </w:rPr>
        <w:t xml:space="preserve">repšelio </w:t>
      </w:r>
      <w:r w:rsidR="006975A4">
        <w:rPr>
          <w:rFonts w:ascii="Times New Roman" w:hAnsi="Times New Roman"/>
          <w:sz w:val="24"/>
        </w:rPr>
        <w:t>metodikoje nustatytą</w:t>
      </w:r>
      <w:r w:rsidR="00DF3707">
        <w:rPr>
          <w:rFonts w:ascii="Times New Roman" w:hAnsi="Times New Roman"/>
          <w:sz w:val="24"/>
        </w:rPr>
        <w:t xml:space="preserve"> vidurkį</w:t>
      </w:r>
      <w:r w:rsidR="006975A4">
        <w:rPr>
          <w:rFonts w:ascii="Times New Roman" w:hAnsi="Times New Roman"/>
          <w:sz w:val="24"/>
        </w:rPr>
        <w:t xml:space="preserve"> </w:t>
      </w:r>
      <w:r w:rsidRPr="000E114F">
        <w:rPr>
          <w:rFonts w:ascii="Times New Roman" w:hAnsi="Times New Roman"/>
          <w:sz w:val="24"/>
        </w:rPr>
        <w:t>(22 mok</w:t>
      </w:r>
      <w:r w:rsidR="00985725">
        <w:rPr>
          <w:rFonts w:ascii="Times New Roman" w:hAnsi="Times New Roman"/>
          <w:sz w:val="24"/>
        </w:rPr>
        <w:t>iniai</w:t>
      </w:r>
      <w:r w:rsidRPr="000E114F">
        <w:rPr>
          <w:rFonts w:ascii="Times New Roman" w:hAnsi="Times New Roman"/>
          <w:sz w:val="24"/>
        </w:rPr>
        <w:t>).</w:t>
      </w:r>
    </w:p>
    <w:p w:rsidR="000E114F" w:rsidRPr="007F2AD8" w:rsidRDefault="000E114F" w:rsidP="00F03DF5">
      <w:pPr>
        <w:pStyle w:val="ListParagraph"/>
        <w:tabs>
          <w:tab w:val="left" w:pos="851"/>
        </w:tabs>
        <w:spacing w:after="0"/>
        <w:ind w:left="0"/>
        <w:jc w:val="both"/>
        <w:rPr>
          <w:b/>
          <w:lang w:val="lt-LT"/>
        </w:rPr>
      </w:pPr>
    </w:p>
    <w:p w:rsidR="00271340" w:rsidRDefault="0014329B" w:rsidP="00F03DF5">
      <w:pPr>
        <w:jc w:val="both"/>
        <w:rPr>
          <w:rFonts w:ascii="Times New Roman" w:hAnsi="Times New Roman"/>
          <w:b/>
          <w:color w:val="000000"/>
          <w:sz w:val="24"/>
          <w:szCs w:val="24"/>
        </w:rPr>
      </w:pPr>
      <w:r w:rsidRPr="00F03DF5">
        <w:rPr>
          <w:rFonts w:ascii="Times New Roman" w:hAnsi="Times New Roman"/>
          <w:b/>
          <w:color w:val="000000"/>
          <w:sz w:val="24"/>
        </w:rPr>
        <w:t>4</w:t>
      </w:r>
      <w:r w:rsidRPr="00F03DF5">
        <w:rPr>
          <w:rFonts w:ascii="Times New Roman" w:hAnsi="Times New Roman"/>
          <w:b/>
          <w:color w:val="000000"/>
          <w:sz w:val="28"/>
          <w:szCs w:val="24"/>
        </w:rPr>
        <w:t>.</w:t>
      </w:r>
      <w:r w:rsidRPr="006B4F4D">
        <w:rPr>
          <w:rFonts w:ascii="Times New Roman" w:hAnsi="Times New Roman"/>
          <w:b/>
          <w:color w:val="000000"/>
          <w:sz w:val="24"/>
          <w:szCs w:val="24"/>
        </w:rPr>
        <w:t>4. Mokinių, dalyvaujančių neformaliojo švietimo programose savo mokykloje, dalis</w:t>
      </w:r>
      <w:r w:rsidR="00DF3707">
        <w:rPr>
          <w:rFonts w:ascii="Times New Roman" w:hAnsi="Times New Roman"/>
          <w:b/>
          <w:color w:val="000000"/>
          <w:sz w:val="24"/>
          <w:szCs w:val="24"/>
        </w:rPr>
        <w:t>.</w:t>
      </w:r>
    </w:p>
    <w:p w:rsidR="00A11C7C" w:rsidRDefault="00A11C7C" w:rsidP="00B55578">
      <w:pPr>
        <w:rPr>
          <w:rFonts w:ascii="Times New Roman" w:hAnsi="Times New Roman"/>
          <w:b/>
          <w:color w:val="000000"/>
          <w:sz w:val="24"/>
          <w:szCs w:val="24"/>
        </w:rPr>
      </w:pPr>
      <w:r w:rsidRPr="00A11C7C">
        <w:rPr>
          <w:rFonts w:ascii="Times New Roman" w:eastAsia="Times New Roman" w:hAnsi="Times New Roman"/>
          <w:noProof/>
          <w:sz w:val="24"/>
          <w:szCs w:val="24"/>
          <w:lang w:val="en-US"/>
        </w:rPr>
        <w:drawing>
          <wp:inline distT="0" distB="0" distL="0" distR="0">
            <wp:extent cx="6111840" cy="2883408"/>
            <wp:effectExtent l="0" t="0" r="3810" b="0"/>
            <wp:docPr id="104" name="Paveikslėlis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59">
                      <a:extLst>
                        <a:ext uri="{28A0092B-C50C-407E-A947-70E740481C1C}">
                          <a14:useLocalDpi xmlns:a14="http://schemas.microsoft.com/office/drawing/2010/main" val="0"/>
                        </a:ext>
                      </a:extLst>
                    </a:blip>
                    <a:srcRect t="12162"/>
                    <a:stretch/>
                  </pic:blipFill>
                  <pic:spPr bwMode="auto">
                    <a:xfrm>
                      <a:off x="0" y="0"/>
                      <a:ext cx="6123032" cy="2888688"/>
                    </a:xfrm>
                    <a:prstGeom prst="rect">
                      <a:avLst/>
                    </a:prstGeom>
                    <a:noFill/>
                    <a:ln>
                      <a:noFill/>
                    </a:ln>
                    <a:extLst>
                      <a:ext uri="{53640926-AAD7-44D8-BBD7-CCE9431645EC}">
                        <a14:shadowObscured xmlns:a14="http://schemas.microsoft.com/office/drawing/2010/main"/>
                      </a:ext>
                    </a:extLst>
                  </pic:spPr>
                </pic:pic>
              </a:graphicData>
            </a:graphic>
          </wp:inline>
        </w:drawing>
      </w:r>
    </w:p>
    <w:p w:rsidR="00271340" w:rsidRPr="0032096C" w:rsidRDefault="0032096C" w:rsidP="00F03DF5">
      <w:pPr>
        <w:jc w:val="center"/>
        <w:rPr>
          <w:rFonts w:ascii="Times New Roman" w:hAnsi="Times New Roman"/>
          <w:color w:val="000000"/>
          <w:sz w:val="24"/>
          <w:szCs w:val="24"/>
        </w:rPr>
      </w:pPr>
      <w:r>
        <w:rPr>
          <w:rFonts w:ascii="Times New Roman" w:hAnsi="Times New Roman"/>
          <w:sz w:val="24"/>
          <w:szCs w:val="24"/>
        </w:rPr>
        <w:t xml:space="preserve">49 pav. </w:t>
      </w:r>
      <w:r w:rsidRPr="0032096C">
        <w:rPr>
          <w:rFonts w:ascii="Times New Roman" w:hAnsi="Times New Roman"/>
          <w:color w:val="000000"/>
          <w:sz w:val="24"/>
          <w:szCs w:val="24"/>
        </w:rPr>
        <w:t xml:space="preserve">Mokinių, dalyvaujančių neformaliojo švietimo </w:t>
      </w:r>
      <w:r>
        <w:rPr>
          <w:rFonts w:ascii="Times New Roman" w:hAnsi="Times New Roman"/>
          <w:color w:val="000000"/>
          <w:sz w:val="24"/>
          <w:szCs w:val="24"/>
        </w:rPr>
        <w:t>programose savo mokykloje, dali</w:t>
      </w:r>
      <w:r w:rsidR="0002214B">
        <w:rPr>
          <w:rFonts w:ascii="Times New Roman" w:hAnsi="Times New Roman"/>
          <w:color w:val="000000"/>
          <w:sz w:val="24"/>
          <w:szCs w:val="24"/>
        </w:rPr>
        <w:t>s</w:t>
      </w:r>
    </w:p>
    <w:p w:rsidR="0014329B" w:rsidRPr="00271340" w:rsidRDefault="00271340" w:rsidP="00271340">
      <w:pPr>
        <w:rPr>
          <w:rFonts w:ascii="Times New Roman" w:hAnsi="Times New Roman"/>
          <w:sz w:val="24"/>
          <w:szCs w:val="24"/>
        </w:rPr>
      </w:pPr>
      <w:r w:rsidRPr="00271340">
        <w:rPr>
          <w:rFonts w:ascii="Times New Roman" w:eastAsia="Times New Roman" w:hAnsi="Times New Roman"/>
          <w:b/>
          <w:noProof/>
          <w:sz w:val="24"/>
          <w:szCs w:val="24"/>
          <w:lang w:val="en-US"/>
        </w:rPr>
        <w:lastRenderedPageBreak/>
        <w:drawing>
          <wp:inline distT="0" distB="0" distL="0" distR="0">
            <wp:extent cx="5902960" cy="4230238"/>
            <wp:effectExtent l="0" t="0" r="0" b="0"/>
            <wp:docPr id="8"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60">
                      <a:extLst>
                        <a:ext uri="{28A0092B-C50C-407E-A947-70E740481C1C}">
                          <a14:useLocalDpi xmlns:a14="http://schemas.microsoft.com/office/drawing/2010/main" val="0"/>
                        </a:ext>
                      </a:extLst>
                    </a:blip>
                    <a:srcRect t="7591"/>
                    <a:stretch/>
                  </pic:blipFill>
                  <pic:spPr bwMode="auto">
                    <a:xfrm>
                      <a:off x="0" y="0"/>
                      <a:ext cx="5943388" cy="4259210"/>
                    </a:xfrm>
                    <a:prstGeom prst="rect">
                      <a:avLst/>
                    </a:prstGeom>
                    <a:noFill/>
                    <a:ln>
                      <a:noFill/>
                    </a:ln>
                    <a:extLst>
                      <a:ext uri="{53640926-AAD7-44D8-BBD7-CCE9431645EC}">
                        <a14:shadowObscured xmlns:a14="http://schemas.microsoft.com/office/drawing/2010/main"/>
                      </a:ext>
                    </a:extLst>
                  </pic:spPr>
                </pic:pic>
              </a:graphicData>
            </a:graphic>
          </wp:inline>
        </w:drawing>
      </w:r>
    </w:p>
    <w:p w:rsidR="0002214B" w:rsidRPr="0032096C" w:rsidRDefault="0002214B" w:rsidP="001804DA">
      <w:pPr>
        <w:spacing w:after="0" w:line="240" w:lineRule="auto"/>
        <w:jc w:val="center"/>
        <w:rPr>
          <w:rFonts w:ascii="Times New Roman" w:hAnsi="Times New Roman"/>
          <w:color w:val="000000"/>
          <w:sz w:val="24"/>
          <w:szCs w:val="24"/>
        </w:rPr>
      </w:pPr>
      <w:r>
        <w:rPr>
          <w:rFonts w:ascii="Times New Roman" w:hAnsi="Times New Roman"/>
          <w:sz w:val="24"/>
          <w:szCs w:val="24"/>
        </w:rPr>
        <w:t xml:space="preserve">50 pav. </w:t>
      </w:r>
      <w:r w:rsidRPr="0032096C">
        <w:rPr>
          <w:rFonts w:ascii="Times New Roman" w:hAnsi="Times New Roman"/>
          <w:color w:val="000000"/>
          <w:sz w:val="24"/>
          <w:szCs w:val="24"/>
        </w:rPr>
        <w:t xml:space="preserve">Mokinių, dalyvaujančių neformaliojo švietimo </w:t>
      </w:r>
      <w:r>
        <w:rPr>
          <w:rFonts w:ascii="Times New Roman" w:hAnsi="Times New Roman"/>
          <w:color w:val="000000"/>
          <w:sz w:val="24"/>
          <w:szCs w:val="24"/>
        </w:rPr>
        <w:t>programose progimnazijose ir pagrindinėse mokyklose, dalis</w:t>
      </w:r>
    </w:p>
    <w:p w:rsidR="0014329B" w:rsidRDefault="0014329B" w:rsidP="001804DA">
      <w:pPr>
        <w:spacing w:after="0" w:line="240" w:lineRule="auto"/>
        <w:rPr>
          <w:rFonts w:ascii="Times New Roman" w:hAnsi="Times New Roman"/>
          <w:color w:val="000000"/>
          <w:sz w:val="24"/>
          <w:szCs w:val="24"/>
        </w:rPr>
      </w:pPr>
    </w:p>
    <w:p w:rsidR="000D5F2E" w:rsidRPr="000D5F2E" w:rsidRDefault="000D5F2E" w:rsidP="001804DA">
      <w:pPr>
        <w:spacing w:after="0" w:line="240" w:lineRule="auto"/>
        <w:ind w:firstLine="851"/>
        <w:jc w:val="both"/>
        <w:rPr>
          <w:rFonts w:ascii="Times New Roman" w:hAnsi="Times New Roman"/>
          <w:color w:val="000000"/>
          <w:sz w:val="24"/>
          <w:szCs w:val="24"/>
        </w:rPr>
      </w:pPr>
      <w:r w:rsidRPr="000D5F2E">
        <w:rPr>
          <w:rFonts w:ascii="Times New Roman" w:hAnsi="Times New Roman"/>
          <w:color w:val="000000"/>
          <w:sz w:val="24"/>
          <w:szCs w:val="24"/>
        </w:rPr>
        <w:t>Mokinių, dalyvaujančių neformaliojo švietimo prog</w:t>
      </w:r>
      <w:r w:rsidR="008D71B1">
        <w:rPr>
          <w:rFonts w:ascii="Times New Roman" w:hAnsi="Times New Roman"/>
          <w:color w:val="000000"/>
          <w:sz w:val="24"/>
          <w:szCs w:val="24"/>
        </w:rPr>
        <w:t>ramose savo mokyklose, dalis pri</w:t>
      </w:r>
      <w:r w:rsidRPr="000D5F2E">
        <w:rPr>
          <w:rFonts w:ascii="Times New Roman" w:hAnsi="Times New Roman"/>
          <w:color w:val="000000"/>
          <w:sz w:val="24"/>
          <w:szCs w:val="24"/>
        </w:rPr>
        <w:t>kla</w:t>
      </w:r>
      <w:r w:rsidR="00243F9B">
        <w:rPr>
          <w:rFonts w:ascii="Times New Roman" w:hAnsi="Times New Roman"/>
          <w:color w:val="000000"/>
          <w:sz w:val="24"/>
          <w:szCs w:val="24"/>
        </w:rPr>
        <w:t>uso nuo mokyklos tipo. G</w:t>
      </w:r>
      <w:r w:rsidRPr="000D5F2E">
        <w:rPr>
          <w:rFonts w:ascii="Times New Roman" w:hAnsi="Times New Roman"/>
          <w:color w:val="000000"/>
          <w:sz w:val="24"/>
          <w:szCs w:val="24"/>
        </w:rPr>
        <w:t>imnazijose šis skaičius mažesnis negu p</w:t>
      </w:r>
      <w:r w:rsidR="00243F9B">
        <w:rPr>
          <w:rFonts w:ascii="Times New Roman" w:hAnsi="Times New Roman"/>
          <w:color w:val="000000"/>
          <w:sz w:val="24"/>
          <w:szCs w:val="24"/>
        </w:rPr>
        <w:t>rogimnazijose ar pagrindinėse</w:t>
      </w:r>
      <w:r w:rsidR="001804DA">
        <w:rPr>
          <w:rFonts w:ascii="Times New Roman" w:hAnsi="Times New Roman"/>
          <w:color w:val="000000"/>
          <w:sz w:val="24"/>
          <w:szCs w:val="24"/>
        </w:rPr>
        <w:t xml:space="preserve"> </w:t>
      </w:r>
      <w:r w:rsidRPr="000D5F2E">
        <w:rPr>
          <w:rFonts w:ascii="Times New Roman" w:hAnsi="Times New Roman"/>
          <w:color w:val="000000"/>
          <w:sz w:val="24"/>
          <w:szCs w:val="24"/>
        </w:rPr>
        <w:t>mokyklose. Vyresni</w:t>
      </w:r>
      <w:r w:rsidR="00243F9B">
        <w:rPr>
          <w:rFonts w:ascii="Times New Roman" w:hAnsi="Times New Roman"/>
          <w:color w:val="000000"/>
          <w:sz w:val="24"/>
          <w:szCs w:val="24"/>
        </w:rPr>
        <w:t>ųjų klasių</w:t>
      </w:r>
      <w:r w:rsidRPr="000D5F2E">
        <w:rPr>
          <w:rFonts w:ascii="Times New Roman" w:hAnsi="Times New Roman"/>
          <w:color w:val="000000"/>
          <w:sz w:val="24"/>
          <w:szCs w:val="24"/>
        </w:rPr>
        <w:t xml:space="preserve"> mokiniai labiau koncentru</w:t>
      </w:r>
      <w:r w:rsidR="00243F9B">
        <w:rPr>
          <w:rFonts w:ascii="Times New Roman" w:hAnsi="Times New Roman"/>
          <w:color w:val="000000"/>
          <w:sz w:val="24"/>
          <w:szCs w:val="24"/>
        </w:rPr>
        <w:t xml:space="preserve">ojasi į </w:t>
      </w:r>
      <w:r w:rsidR="001804DA">
        <w:rPr>
          <w:rFonts w:ascii="Times New Roman" w:hAnsi="Times New Roman"/>
          <w:color w:val="000000"/>
          <w:sz w:val="24"/>
          <w:szCs w:val="24"/>
        </w:rPr>
        <w:t>mokymąsi</w:t>
      </w:r>
      <w:r w:rsidR="00315970">
        <w:rPr>
          <w:rFonts w:ascii="Times New Roman" w:hAnsi="Times New Roman"/>
          <w:color w:val="000000"/>
          <w:sz w:val="24"/>
          <w:szCs w:val="24"/>
        </w:rPr>
        <w:t>, todėl</w:t>
      </w:r>
      <w:r w:rsidRPr="000D5F2E">
        <w:rPr>
          <w:rFonts w:ascii="Times New Roman" w:hAnsi="Times New Roman"/>
          <w:color w:val="000000"/>
          <w:sz w:val="24"/>
          <w:szCs w:val="24"/>
        </w:rPr>
        <w:t xml:space="preserve"> būrelių lankomumas sumažėja.</w:t>
      </w:r>
      <w:r w:rsidR="00243F9B">
        <w:rPr>
          <w:rFonts w:ascii="Times New Roman" w:hAnsi="Times New Roman"/>
          <w:color w:val="000000"/>
          <w:sz w:val="24"/>
          <w:szCs w:val="24"/>
        </w:rPr>
        <w:t xml:space="preserve"> </w:t>
      </w:r>
      <w:r w:rsidRPr="000D5F2E">
        <w:rPr>
          <w:rFonts w:ascii="Times New Roman" w:hAnsi="Times New Roman"/>
          <w:color w:val="000000"/>
          <w:sz w:val="24"/>
          <w:szCs w:val="24"/>
        </w:rPr>
        <w:t xml:space="preserve">Progimnazijose ir pagrindinėse mokyklose pagal neformaliojo švietimo programas </w:t>
      </w:r>
      <w:r w:rsidR="00243F9B">
        <w:rPr>
          <w:rFonts w:ascii="Times New Roman" w:hAnsi="Times New Roman"/>
          <w:color w:val="000000"/>
          <w:sz w:val="24"/>
          <w:szCs w:val="24"/>
        </w:rPr>
        <w:t>ugdoma 60</w:t>
      </w:r>
      <w:r w:rsidR="001804DA">
        <w:rPr>
          <w:rFonts w:ascii="Times New Roman" w:hAnsi="Times New Roman"/>
          <w:color w:val="000000"/>
          <w:sz w:val="24"/>
          <w:szCs w:val="24"/>
        </w:rPr>
        <w:t>–</w:t>
      </w:r>
      <w:r w:rsidR="00243F9B">
        <w:rPr>
          <w:rFonts w:ascii="Times New Roman" w:hAnsi="Times New Roman"/>
          <w:color w:val="000000"/>
          <w:sz w:val="24"/>
          <w:szCs w:val="24"/>
        </w:rPr>
        <w:t>80 proc. visų mo</w:t>
      </w:r>
      <w:r w:rsidR="0002214B">
        <w:rPr>
          <w:rFonts w:ascii="Times New Roman" w:hAnsi="Times New Roman"/>
          <w:color w:val="000000"/>
          <w:sz w:val="24"/>
          <w:szCs w:val="24"/>
        </w:rPr>
        <w:t>kinių</w:t>
      </w:r>
      <w:r w:rsidR="00315970">
        <w:rPr>
          <w:rFonts w:ascii="Times New Roman" w:hAnsi="Times New Roman"/>
          <w:color w:val="000000"/>
          <w:sz w:val="24"/>
          <w:szCs w:val="24"/>
        </w:rPr>
        <w:t>, šis skaičius</w:t>
      </w:r>
      <w:r w:rsidR="0002214B">
        <w:rPr>
          <w:rFonts w:ascii="Times New Roman" w:hAnsi="Times New Roman"/>
          <w:color w:val="000000"/>
          <w:sz w:val="24"/>
          <w:szCs w:val="24"/>
        </w:rPr>
        <w:t xml:space="preserve"> turi tendenciją mažėti. </w:t>
      </w:r>
      <w:r w:rsidRPr="000D5F2E">
        <w:rPr>
          <w:rFonts w:ascii="Times New Roman" w:hAnsi="Times New Roman"/>
          <w:color w:val="000000"/>
          <w:sz w:val="24"/>
          <w:szCs w:val="24"/>
        </w:rPr>
        <w:t xml:space="preserve">Tai nulemia </w:t>
      </w:r>
      <w:r w:rsidR="00315970" w:rsidRPr="000D5F2E">
        <w:rPr>
          <w:rFonts w:ascii="Times New Roman" w:hAnsi="Times New Roman"/>
          <w:color w:val="000000"/>
          <w:sz w:val="24"/>
          <w:szCs w:val="24"/>
        </w:rPr>
        <w:t xml:space="preserve">sava </w:t>
      </w:r>
      <w:r w:rsidRPr="000D5F2E">
        <w:rPr>
          <w:rFonts w:ascii="Times New Roman" w:hAnsi="Times New Roman"/>
          <w:color w:val="000000"/>
          <w:sz w:val="24"/>
          <w:szCs w:val="24"/>
        </w:rPr>
        <w:t>kiekvienos įstaigos specifika</w:t>
      </w:r>
      <w:r>
        <w:rPr>
          <w:rFonts w:ascii="Times New Roman" w:hAnsi="Times New Roman"/>
          <w:color w:val="000000"/>
          <w:sz w:val="24"/>
          <w:szCs w:val="24"/>
        </w:rPr>
        <w:t xml:space="preserve"> ir finansinės galimybės</w:t>
      </w:r>
      <w:r w:rsidRPr="000D5F2E">
        <w:rPr>
          <w:rFonts w:ascii="Times New Roman" w:hAnsi="Times New Roman"/>
          <w:color w:val="000000"/>
          <w:sz w:val="24"/>
          <w:szCs w:val="24"/>
        </w:rPr>
        <w:t>.</w:t>
      </w:r>
    </w:p>
    <w:p w:rsidR="0014329B" w:rsidRDefault="0014329B" w:rsidP="001804DA">
      <w:pPr>
        <w:spacing w:after="0" w:line="240" w:lineRule="auto"/>
        <w:rPr>
          <w:rFonts w:ascii="Times New Roman" w:hAnsi="Times New Roman"/>
          <w:color w:val="000000"/>
          <w:sz w:val="24"/>
          <w:szCs w:val="24"/>
        </w:rPr>
      </w:pPr>
    </w:p>
    <w:p w:rsidR="0014329B" w:rsidRDefault="0014329B" w:rsidP="001804DA">
      <w:pPr>
        <w:spacing w:after="0" w:line="240" w:lineRule="auto"/>
        <w:jc w:val="both"/>
        <w:rPr>
          <w:rFonts w:ascii="Times New Roman" w:hAnsi="Times New Roman"/>
          <w:b/>
          <w:color w:val="000000"/>
          <w:sz w:val="24"/>
          <w:szCs w:val="24"/>
        </w:rPr>
      </w:pPr>
      <w:r w:rsidRPr="006B4F4D">
        <w:rPr>
          <w:rFonts w:ascii="Times New Roman" w:hAnsi="Times New Roman"/>
          <w:b/>
          <w:color w:val="000000"/>
          <w:sz w:val="24"/>
          <w:szCs w:val="24"/>
        </w:rPr>
        <w:t>4.5.</w:t>
      </w:r>
      <w:r w:rsidR="001804DA" w:rsidRPr="006B4F4D">
        <w:rPr>
          <w:rFonts w:ascii="Times New Roman" w:hAnsi="Times New Roman"/>
          <w:b/>
          <w:color w:val="000000"/>
          <w:sz w:val="24"/>
          <w:szCs w:val="24"/>
        </w:rPr>
        <w:t xml:space="preserve"> </w:t>
      </w:r>
      <w:r w:rsidRPr="006B4F4D">
        <w:rPr>
          <w:rFonts w:ascii="Times New Roman" w:hAnsi="Times New Roman"/>
          <w:b/>
          <w:color w:val="000000"/>
          <w:sz w:val="24"/>
          <w:szCs w:val="24"/>
        </w:rPr>
        <w:t>Praleistų pamokų be pateisinamos priežasties, tenkančių vienam mokiniui, skaičius</w:t>
      </w:r>
      <w:r w:rsidR="00DF3707">
        <w:rPr>
          <w:rFonts w:ascii="Times New Roman" w:hAnsi="Times New Roman"/>
          <w:b/>
          <w:color w:val="000000"/>
          <w:sz w:val="24"/>
          <w:szCs w:val="24"/>
        </w:rPr>
        <w:t>.</w:t>
      </w:r>
    </w:p>
    <w:p w:rsidR="0002214B" w:rsidRPr="007F2AD8" w:rsidRDefault="0002214B" w:rsidP="001804DA">
      <w:pPr>
        <w:spacing w:after="0" w:line="240" w:lineRule="auto"/>
        <w:rPr>
          <w:rFonts w:ascii="Times New Roman" w:hAnsi="Times New Roman"/>
          <w:b/>
          <w:sz w:val="24"/>
          <w:szCs w:val="24"/>
        </w:rPr>
      </w:pPr>
    </w:p>
    <w:p w:rsidR="0014329B" w:rsidRDefault="00856A9C" w:rsidP="001804DA">
      <w:pPr>
        <w:spacing w:after="0" w:line="240" w:lineRule="auto"/>
        <w:rPr>
          <w:lang w:val="en-US"/>
        </w:rPr>
      </w:pPr>
      <w:r>
        <w:rPr>
          <w:noProof/>
          <w:lang w:val="en-US"/>
        </w:rPr>
        <w:drawing>
          <wp:inline distT="0" distB="0" distL="0" distR="0" wp14:anchorId="5CB5065E">
            <wp:extent cx="4599940" cy="2091055"/>
            <wp:effectExtent l="0" t="0" r="0" b="4445"/>
            <wp:docPr id="112" name="Paveikslėlis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61">
                      <a:extLst>
                        <a:ext uri="{28A0092B-C50C-407E-A947-70E740481C1C}">
                          <a14:useLocalDpi xmlns:a14="http://schemas.microsoft.com/office/drawing/2010/main" val="0"/>
                        </a:ext>
                      </a:extLst>
                    </a:blip>
                    <a:srcRect t="24281"/>
                    <a:stretch/>
                  </pic:blipFill>
                  <pic:spPr bwMode="auto">
                    <a:xfrm>
                      <a:off x="0" y="0"/>
                      <a:ext cx="4599940" cy="2091055"/>
                    </a:xfrm>
                    <a:prstGeom prst="rect">
                      <a:avLst/>
                    </a:prstGeom>
                    <a:noFill/>
                    <a:ln>
                      <a:noFill/>
                    </a:ln>
                    <a:extLst>
                      <a:ext uri="{53640926-AAD7-44D8-BBD7-CCE9431645EC}">
                        <a14:shadowObscured xmlns:a14="http://schemas.microsoft.com/office/drawing/2010/main"/>
                      </a:ext>
                    </a:extLst>
                  </pic:spPr>
                </pic:pic>
              </a:graphicData>
            </a:graphic>
          </wp:inline>
        </w:drawing>
      </w:r>
    </w:p>
    <w:p w:rsidR="001804DA" w:rsidRDefault="001804DA" w:rsidP="001804DA">
      <w:pPr>
        <w:spacing w:after="0" w:line="240" w:lineRule="auto"/>
        <w:jc w:val="center"/>
        <w:rPr>
          <w:rFonts w:ascii="Times New Roman" w:hAnsi="Times New Roman"/>
          <w:sz w:val="24"/>
          <w:szCs w:val="24"/>
        </w:rPr>
      </w:pPr>
    </w:p>
    <w:p w:rsidR="0014329B" w:rsidRPr="0002214B" w:rsidRDefault="0002214B" w:rsidP="001804DA">
      <w:pPr>
        <w:spacing w:after="0" w:line="240" w:lineRule="auto"/>
        <w:jc w:val="center"/>
      </w:pPr>
      <w:r w:rsidRPr="0002214B">
        <w:rPr>
          <w:rFonts w:ascii="Times New Roman" w:hAnsi="Times New Roman"/>
          <w:sz w:val="24"/>
          <w:szCs w:val="24"/>
        </w:rPr>
        <w:t>51 pav</w:t>
      </w:r>
      <w:r w:rsidR="00D15221" w:rsidRPr="0002214B">
        <w:rPr>
          <w:rFonts w:ascii="Times New Roman" w:hAnsi="Times New Roman"/>
          <w:sz w:val="24"/>
          <w:szCs w:val="24"/>
        </w:rPr>
        <w:t>.</w:t>
      </w:r>
      <w:r w:rsidR="00D15221" w:rsidRPr="00D15221">
        <w:t xml:space="preserve"> </w:t>
      </w:r>
      <w:r w:rsidR="00D15221" w:rsidRPr="006B4F4D">
        <w:rPr>
          <w:rFonts w:ascii="Times New Roman" w:hAnsi="Times New Roman"/>
          <w:sz w:val="24"/>
          <w:szCs w:val="24"/>
        </w:rPr>
        <w:t>Praleistų pamokų be pateisinamos priežasties, tenkančių vienam mokiniui</w:t>
      </w:r>
      <w:r w:rsidR="00BD3EEB">
        <w:rPr>
          <w:rFonts w:ascii="Times New Roman" w:hAnsi="Times New Roman"/>
          <w:sz w:val="24"/>
          <w:szCs w:val="24"/>
        </w:rPr>
        <w:t>,</w:t>
      </w:r>
      <w:r w:rsidR="00D15221" w:rsidRPr="006B4F4D">
        <w:rPr>
          <w:rFonts w:ascii="Times New Roman" w:hAnsi="Times New Roman"/>
          <w:sz w:val="24"/>
          <w:szCs w:val="24"/>
        </w:rPr>
        <w:t xml:space="preserve"> skaičius</w:t>
      </w:r>
    </w:p>
    <w:p w:rsidR="0014329B" w:rsidRDefault="0014329B" w:rsidP="001804DA">
      <w:pPr>
        <w:spacing w:after="0" w:line="240" w:lineRule="auto"/>
      </w:pPr>
    </w:p>
    <w:p w:rsidR="006B4F4D" w:rsidRDefault="0046523E" w:rsidP="001804DA">
      <w:pPr>
        <w:spacing w:after="0" w:line="240" w:lineRule="auto"/>
        <w:rPr>
          <w:rFonts w:ascii="Times New Roman" w:hAnsi="Times New Roman"/>
          <w:b/>
          <w:sz w:val="24"/>
          <w:szCs w:val="24"/>
        </w:rPr>
      </w:pPr>
      <w:r w:rsidRPr="00864B69">
        <w:rPr>
          <w:noProof/>
          <w:lang w:val="en-US"/>
        </w:rPr>
        <w:lastRenderedPageBreak/>
        <w:drawing>
          <wp:inline distT="0" distB="0" distL="0" distR="0">
            <wp:extent cx="6081623" cy="2596515"/>
            <wp:effectExtent l="0" t="0" r="0" b="0"/>
            <wp:docPr id="49"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r w:rsidR="0014329B" w:rsidRPr="006C2700">
        <w:rPr>
          <w:rFonts w:ascii="Times New Roman" w:hAnsi="Times New Roman"/>
          <w:b/>
          <w:sz w:val="24"/>
          <w:szCs w:val="24"/>
        </w:rPr>
        <w:t xml:space="preserve"> </w:t>
      </w:r>
    </w:p>
    <w:p w:rsidR="001804DA" w:rsidRDefault="001804DA" w:rsidP="001804DA">
      <w:pPr>
        <w:spacing w:after="0" w:line="240" w:lineRule="auto"/>
        <w:ind w:firstLine="720"/>
        <w:jc w:val="center"/>
        <w:rPr>
          <w:rFonts w:ascii="Times New Roman" w:hAnsi="Times New Roman"/>
          <w:sz w:val="24"/>
          <w:szCs w:val="24"/>
        </w:rPr>
      </w:pPr>
    </w:p>
    <w:p w:rsidR="006B4F4D" w:rsidRPr="006B4F4D" w:rsidRDefault="00E725CB" w:rsidP="001804DA">
      <w:pPr>
        <w:spacing w:after="0" w:line="240" w:lineRule="auto"/>
        <w:ind w:firstLine="720"/>
        <w:jc w:val="center"/>
        <w:rPr>
          <w:rFonts w:ascii="Times New Roman" w:hAnsi="Times New Roman"/>
          <w:sz w:val="24"/>
          <w:szCs w:val="24"/>
        </w:rPr>
      </w:pPr>
      <w:r>
        <w:rPr>
          <w:rFonts w:ascii="Times New Roman" w:hAnsi="Times New Roman"/>
          <w:sz w:val="24"/>
          <w:szCs w:val="24"/>
        </w:rPr>
        <w:t xml:space="preserve">52 pav. </w:t>
      </w:r>
      <w:r w:rsidR="006B4F4D" w:rsidRPr="006B4F4D">
        <w:rPr>
          <w:rFonts w:ascii="Times New Roman" w:hAnsi="Times New Roman"/>
          <w:sz w:val="24"/>
          <w:szCs w:val="24"/>
        </w:rPr>
        <w:t>Praleistų pamokų be pateisinamos priežasties, tenk</w:t>
      </w:r>
      <w:r>
        <w:rPr>
          <w:rFonts w:ascii="Times New Roman" w:hAnsi="Times New Roman"/>
          <w:sz w:val="24"/>
          <w:szCs w:val="24"/>
        </w:rPr>
        <w:t>ančių vienam mokiniui</w:t>
      </w:r>
      <w:r w:rsidR="007E58BC">
        <w:rPr>
          <w:rFonts w:ascii="Times New Roman" w:hAnsi="Times New Roman"/>
          <w:sz w:val="24"/>
          <w:szCs w:val="24"/>
        </w:rPr>
        <w:t>,</w:t>
      </w:r>
      <w:r>
        <w:rPr>
          <w:rFonts w:ascii="Times New Roman" w:hAnsi="Times New Roman"/>
          <w:sz w:val="24"/>
          <w:szCs w:val="24"/>
        </w:rPr>
        <w:t xml:space="preserve"> skaičius</w:t>
      </w:r>
      <w:r w:rsidR="007E58BC">
        <w:rPr>
          <w:rFonts w:ascii="Times New Roman" w:hAnsi="Times New Roman"/>
          <w:sz w:val="24"/>
          <w:szCs w:val="24"/>
        </w:rPr>
        <w:t xml:space="preserve"> </w:t>
      </w:r>
      <w:r>
        <w:rPr>
          <w:rFonts w:ascii="Times New Roman" w:hAnsi="Times New Roman"/>
          <w:sz w:val="24"/>
          <w:szCs w:val="24"/>
        </w:rPr>
        <w:t>p</w:t>
      </w:r>
      <w:r w:rsidR="006B4F4D" w:rsidRPr="006B4F4D">
        <w:rPr>
          <w:rFonts w:ascii="Times New Roman" w:hAnsi="Times New Roman"/>
          <w:sz w:val="24"/>
          <w:szCs w:val="24"/>
        </w:rPr>
        <w:t>rogimnazijose ir pagrindinėse mokyklose</w:t>
      </w:r>
    </w:p>
    <w:p w:rsidR="006B4F4D" w:rsidRDefault="006B4F4D" w:rsidP="001804DA">
      <w:pPr>
        <w:spacing w:after="0" w:line="240" w:lineRule="auto"/>
        <w:rPr>
          <w:rFonts w:ascii="Times New Roman" w:hAnsi="Times New Roman"/>
          <w:b/>
          <w:sz w:val="24"/>
          <w:szCs w:val="24"/>
        </w:rPr>
      </w:pPr>
    </w:p>
    <w:p w:rsidR="0014329B" w:rsidRDefault="0014329B" w:rsidP="001804DA">
      <w:pPr>
        <w:spacing w:after="0" w:line="240" w:lineRule="auto"/>
        <w:ind w:firstLine="851"/>
        <w:jc w:val="both"/>
        <w:rPr>
          <w:rFonts w:ascii="Times New Roman" w:hAnsi="Times New Roman"/>
          <w:sz w:val="24"/>
          <w:szCs w:val="24"/>
        </w:rPr>
      </w:pPr>
      <w:r w:rsidRPr="006C2700">
        <w:rPr>
          <w:rFonts w:ascii="Times New Roman" w:hAnsi="Times New Roman"/>
          <w:sz w:val="24"/>
          <w:szCs w:val="24"/>
        </w:rPr>
        <w:t>Praleistų pamokų be pateisinamos priežasties, tenk</w:t>
      </w:r>
      <w:r w:rsidR="00E725CB">
        <w:rPr>
          <w:rFonts w:ascii="Times New Roman" w:hAnsi="Times New Roman"/>
          <w:sz w:val="24"/>
          <w:szCs w:val="24"/>
        </w:rPr>
        <w:t>ančių vienam mokiniui</w:t>
      </w:r>
      <w:r w:rsidR="00D019C0">
        <w:rPr>
          <w:rFonts w:ascii="Times New Roman" w:hAnsi="Times New Roman"/>
          <w:sz w:val="24"/>
          <w:szCs w:val="24"/>
        </w:rPr>
        <w:t>,</w:t>
      </w:r>
      <w:r w:rsidR="00E725CB">
        <w:rPr>
          <w:rFonts w:ascii="Times New Roman" w:hAnsi="Times New Roman"/>
          <w:sz w:val="24"/>
          <w:szCs w:val="24"/>
        </w:rPr>
        <w:t xml:space="preserve"> skaiči</w:t>
      </w:r>
      <w:r w:rsidR="00D019C0">
        <w:rPr>
          <w:rFonts w:ascii="Times New Roman" w:hAnsi="Times New Roman"/>
          <w:sz w:val="24"/>
          <w:szCs w:val="24"/>
        </w:rPr>
        <w:t>au</w:t>
      </w:r>
      <w:r w:rsidR="00E725CB">
        <w:rPr>
          <w:rFonts w:ascii="Times New Roman" w:hAnsi="Times New Roman"/>
          <w:sz w:val="24"/>
          <w:szCs w:val="24"/>
        </w:rPr>
        <w:t>s</w:t>
      </w:r>
      <w:r w:rsidR="00483628">
        <w:rPr>
          <w:rFonts w:ascii="Times New Roman" w:hAnsi="Times New Roman"/>
          <w:sz w:val="24"/>
          <w:szCs w:val="24"/>
        </w:rPr>
        <w:t xml:space="preserve"> </w:t>
      </w:r>
      <w:r w:rsidR="00E725CB">
        <w:rPr>
          <w:rFonts w:ascii="Times New Roman" w:hAnsi="Times New Roman"/>
          <w:sz w:val="24"/>
          <w:szCs w:val="24"/>
        </w:rPr>
        <w:t>p</w:t>
      </w:r>
      <w:r w:rsidRPr="006C2700">
        <w:rPr>
          <w:rFonts w:ascii="Times New Roman" w:hAnsi="Times New Roman"/>
          <w:sz w:val="24"/>
          <w:szCs w:val="24"/>
        </w:rPr>
        <w:t>rogimnazijose ir pagrindinėse mokyklose</w:t>
      </w:r>
      <w:r w:rsidR="00E725CB">
        <w:rPr>
          <w:rFonts w:ascii="Times New Roman" w:hAnsi="Times New Roman"/>
          <w:sz w:val="24"/>
          <w:szCs w:val="24"/>
        </w:rPr>
        <w:t xml:space="preserve"> </w:t>
      </w:r>
      <w:r>
        <w:rPr>
          <w:rFonts w:ascii="Times New Roman" w:hAnsi="Times New Roman"/>
          <w:sz w:val="24"/>
          <w:szCs w:val="24"/>
        </w:rPr>
        <w:t>bendras vidurkis 2012</w:t>
      </w:r>
      <w:r w:rsidR="00483628">
        <w:rPr>
          <w:rFonts w:ascii="Times New Roman" w:hAnsi="Times New Roman"/>
          <w:sz w:val="24"/>
          <w:szCs w:val="24"/>
        </w:rPr>
        <w:t>–</w:t>
      </w:r>
      <w:r>
        <w:rPr>
          <w:rFonts w:ascii="Times New Roman" w:hAnsi="Times New Roman"/>
          <w:sz w:val="24"/>
          <w:szCs w:val="24"/>
        </w:rPr>
        <w:t>2013 m.</w:t>
      </w:r>
      <w:r w:rsidR="00E725CB">
        <w:rPr>
          <w:rFonts w:ascii="Times New Roman" w:hAnsi="Times New Roman"/>
          <w:sz w:val="24"/>
          <w:szCs w:val="24"/>
        </w:rPr>
        <w:t xml:space="preserve"> </w:t>
      </w:r>
      <w:r>
        <w:rPr>
          <w:rFonts w:ascii="Times New Roman" w:hAnsi="Times New Roman"/>
          <w:sz w:val="24"/>
          <w:szCs w:val="24"/>
        </w:rPr>
        <w:t xml:space="preserve">m. </w:t>
      </w:r>
      <w:r w:rsidR="00C22682">
        <w:rPr>
          <w:rFonts w:ascii="Times New Roman" w:hAnsi="Times New Roman"/>
          <w:sz w:val="24"/>
          <w:szCs w:val="24"/>
        </w:rPr>
        <w:t>buvo</w:t>
      </w:r>
      <w:r>
        <w:rPr>
          <w:rFonts w:ascii="Times New Roman" w:hAnsi="Times New Roman"/>
          <w:sz w:val="24"/>
          <w:szCs w:val="24"/>
        </w:rPr>
        <w:t xml:space="preserve"> 9,72 pamok</w:t>
      </w:r>
      <w:r w:rsidR="00ED00CC">
        <w:rPr>
          <w:rFonts w:ascii="Times New Roman" w:hAnsi="Times New Roman"/>
          <w:sz w:val="24"/>
          <w:szCs w:val="24"/>
        </w:rPr>
        <w:t>ų</w:t>
      </w:r>
      <w:r w:rsidR="00D019C0">
        <w:rPr>
          <w:rFonts w:ascii="Times New Roman" w:hAnsi="Times New Roman"/>
          <w:sz w:val="24"/>
          <w:szCs w:val="24"/>
        </w:rPr>
        <w:t>, tenkanči</w:t>
      </w:r>
      <w:r w:rsidR="00ED00CC">
        <w:rPr>
          <w:rFonts w:ascii="Times New Roman" w:hAnsi="Times New Roman"/>
          <w:sz w:val="24"/>
          <w:szCs w:val="24"/>
        </w:rPr>
        <w:t>ų</w:t>
      </w:r>
      <w:r w:rsidR="00D019C0">
        <w:rPr>
          <w:rFonts w:ascii="Times New Roman" w:hAnsi="Times New Roman"/>
          <w:sz w:val="24"/>
          <w:szCs w:val="24"/>
        </w:rPr>
        <w:t xml:space="preserve"> vienam mokiniui</w:t>
      </w:r>
      <w:r>
        <w:rPr>
          <w:rFonts w:ascii="Times New Roman" w:hAnsi="Times New Roman"/>
          <w:sz w:val="24"/>
          <w:szCs w:val="24"/>
        </w:rPr>
        <w:t>. 2013</w:t>
      </w:r>
      <w:r w:rsidR="00483628">
        <w:rPr>
          <w:rFonts w:ascii="Times New Roman" w:hAnsi="Times New Roman"/>
          <w:sz w:val="24"/>
          <w:szCs w:val="24"/>
        </w:rPr>
        <w:t>–</w:t>
      </w:r>
      <w:r>
        <w:rPr>
          <w:rFonts w:ascii="Times New Roman" w:hAnsi="Times New Roman"/>
          <w:sz w:val="24"/>
          <w:szCs w:val="24"/>
        </w:rPr>
        <w:t>2014 m.</w:t>
      </w:r>
      <w:r w:rsidR="00E725CB">
        <w:rPr>
          <w:rFonts w:ascii="Times New Roman" w:hAnsi="Times New Roman"/>
          <w:sz w:val="24"/>
          <w:szCs w:val="24"/>
        </w:rPr>
        <w:t xml:space="preserve"> m. </w:t>
      </w:r>
      <w:r>
        <w:rPr>
          <w:rFonts w:ascii="Times New Roman" w:hAnsi="Times New Roman"/>
          <w:sz w:val="24"/>
          <w:szCs w:val="24"/>
        </w:rPr>
        <w:t xml:space="preserve">vidurkis </w:t>
      </w:r>
      <w:r w:rsidR="00D019C0">
        <w:rPr>
          <w:rFonts w:ascii="Times New Roman" w:hAnsi="Times New Roman"/>
          <w:sz w:val="24"/>
          <w:szCs w:val="24"/>
        </w:rPr>
        <w:t>–</w:t>
      </w:r>
      <w:r>
        <w:rPr>
          <w:rFonts w:ascii="Times New Roman" w:hAnsi="Times New Roman"/>
          <w:sz w:val="24"/>
          <w:szCs w:val="24"/>
        </w:rPr>
        <w:t xml:space="preserve"> 8,26 pamok</w:t>
      </w:r>
      <w:r w:rsidR="00ED00CC">
        <w:rPr>
          <w:rFonts w:ascii="Times New Roman" w:hAnsi="Times New Roman"/>
          <w:sz w:val="24"/>
          <w:szCs w:val="24"/>
        </w:rPr>
        <w:t>ų</w:t>
      </w:r>
      <w:r w:rsidR="00D019C0">
        <w:rPr>
          <w:rFonts w:ascii="Times New Roman" w:hAnsi="Times New Roman"/>
          <w:sz w:val="24"/>
          <w:szCs w:val="24"/>
        </w:rPr>
        <w:t>,</w:t>
      </w:r>
      <w:r>
        <w:rPr>
          <w:rFonts w:ascii="Times New Roman" w:hAnsi="Times New Roman"/>
          <w:sz w:val="24"/>
          <w:szCs w:val="24"/>
        </w:rPr>
        <w:t xml:space="preserve"> tenkanči</w:t>
      </w:r>
      <w:r w:rsidR="00ED00CC">
        <w:rPr>
          <w:rFonts w:ascii="Times New Roman" w:hAnsi="Times New Roman"/>
          <w:sz w:val="24"/>
          <w:szCs w:val="24"/>
        </w:rPr>
        <w:t>ų</w:t>
      </w:r>
      <w:r>
        <w:rPr>
          <w:rFonts w:ascii="Times New Roman" w:hAnsi="Times New Roman"/>
          <w:sz w:val="24"/>
          <w:szCs w:val="24"/>
        </w:rPr>
        <w:t xml:space="preserve"> vienam mokiniui. 2014</w:t>
      </w:r>
      <w:r w:rsidR="00483628">
        <w:rPr>
          <w:rFonts w:ascii="Times New Roman" w:hAnsi="Times New Roman"/>
          <w:sz w:val="24"/>
          <w:szCs w:val="24"/>
        </w:rPr>
        <w:t>–</w:t>
      </w:r>
      <w:r>
        <w:rPr>
          <w:rFonts w:ascii="Times New Roman" w:hAnsi="Times New Roman"/>
          <w:sz w:val="24"/>
          <w:szCs w:val="24"/>
        </w:rPr>
        <w:t>2015 m.</w:t>
      </w:r>
      <w:r w:rsidR="00E725CB">
        <w:rPr>
          <w:rFonts w:ascii="Times New Roman" w:hAnsi="Times New Roman"/>
          <w:sz w:val="24"/>
          <w:szCs w:val="24"/>
        </w:rPr>
        <w:t xml:space="preserve"> m. vidurkis sumažėjo iki</w:t>
      </w:r>
      <w:r>
        <w:rPr>
          <w:rFonts w:ascii="Times New Roman" w:hAnsi="Times New Roman"/>
          <w:sz w:val="24"/>
          <w:szCs w:val="24"/>
        </w:rPr>
        <w:t xml:space="preserve"> 5,95 pamok</w:t>
      </w:r>
      <w:r w:rsidR="00D019C0">
        <w:rPr>
          <w:rFonts w:ascii="Times New Roman" w:hAnsi="Times New Roman"/>
          <w:sz w:val="24"/>
          <w:szCs w:val="24"/>
        </w:rPr>
        <w:t>ų</w:t>
      </w:r>
      <w:r w:rsidR="00655B32">
        <w:rPr>
          <w:rFonts w:ascii="Times New Roman" w:hAnsi="Times New Roman"/>
          <w:sz w:val="24"/>
          <w:szCs w:val="24"/>
        </w:rPr>
        <w:t>,</w:t>
      </w:r>
      <w:r>
        <w:rPr>
          <w:rFonts w:ascii="Times New Roman" w:hAnsi="Times New Roman"/>
          <w:sz w:val="24"/>
          <w:szCs w:val="24"/>
        </w:rPr>
        <w:t xml:space="preserve"> tenkanči</w:t>
      </w:r>
      <w:r w:rsidR="00655B32">
        <w:rPr>
          <w:rFonts w:ascii="Times New Roman" w:hAnsi="Times New Roman"/>
          <w:sz w:val="24"/>
          <w:szCs w:val="24"/>
        </w:rPr>
        <w:t>ų</w:t>
      </w:r>
      <w:r>
        <w:rPr>
          <w:rFonts w:ascii="Times New Roman" w:hAnsi="Times New Roman"/>
          <w:sz w:val="24"/>
          <w:szCs w:val="24"/>
        </w:rPr>
        <w:t xml:space="preserve"> vienam mokiniui. Didžiausias praleistų pam</w:t>
      </w:r>
      <w:r w:rsidR="00E725CB">
        <w:rPr>
          <w:rFonts w:ascii="Times New Roman" w:hAnsi="Times New Roman"/>
          <w:sz w:val="24"/>
          <w:szCs w:val="24"/>
        </w:rPr>
        <w:t>okų be pateisinamos priežasties</w:t>
      </w:r>
      <w:r>
        <w:rPr>
          <w:rFonts w:ascii="Times New Roman" w:hAnsi="Times New Roman"/>
          <w:sz w:val="24"/>
          <w:szCs w:val="24"/>
        </w:rPr>
        <w:t xml:space="preserve"> skaičius </w:t>
      </w:r>
      <w:r w:rsidR="00655B32">
        <w:rPr>
          <w:rFonts w:ascii="Times New Roman" w:hAnsi="Times New Roman"/>
          <w:sz w:val="24"/>
          <w:szCs w:val="24"/>
        </w:rPr>
        <w:t>–</w:t>
      </w:r>
      <w:r>
        <w:rPr>
          <w:rFonts w:ascii="Times New Roman" w:hAnsi="Times New Roman"/>
          <w:sz w:val="24"/>
          <w:szCs w:val="24"/>
        </w:rPr>
        <w:t xml:space="preserve"> Mykolo </w:t>
      </w:r>
      <w:r w:rsidR="00E725CB">
        <w:rPr>
          <w:rFonts w:ascii="Times New Roman" w:hAnsi="Times New Roman"/>
          <w:sz w:val="24"/>
          <w:szCs w:val="24"/>
        </w:rPr>
        <w:t xml:space="preserve">Karkos pagrindinėje mokykloje, </w:t>
      </w:r>
      <w:r>
        <w:rPr>
          <w:rFonts w:ascii="Times New Roman" w:hAnsi="Times New Roman"/>
          <w:sz w:val="24"/>
          <w:szCs w:val="24"/>
        </w:rPr>
        <w:t xml:space="preserve">mažiausias </w:t>
      </w:r>
      <w:r w:rsidR="00655B32">
        <w:rPr>
          <w:rFonts w:ascii="Times New Roman" w:hAnsi="Times New Roman"/>
          <w:sz w:val="24"/>
          <w:szCs w:val="24"/>
        </w:rPr>
        <w:t xml:space="preserve">– </w:t>
      </w:r>
      <w:r>
        <w:rPr>
          <w:rFonts w:ascii="Times New Roman" w:hAnsi="Times New Roman"/>
          <w:sz w:val="24"/>
          <w:szCs w:val="24"/>
        </w:rPr>
        <w:t>Alfonso Lipniūno ir „Vilties“ progimnazijose.</w:t>
      </w:r>
    </w:p>
    <w:p w:rsidR="001804DA" w:rsidRPr="006C2700" w:rsidRDefault="001804DA" w:rsidP="001804DA">
      <w:pPr>
        <w:spacing w:after="0" w:line="240" w:lineRule="auto"/>
        <w:ind w:firstLine="851"/>
        <w:jc w:val="both"/>
        <w:rPr>
          <w:rFonts w:ascii="Times New Roman" w:hAnsi="Times New Roman"/>
          <w:sz w:val="24"/>
          <w:szCs w:val="24"/>
        </w:rPr>
      </w:pPr>
    </w:p>
    <w:p w:rsidR="0014329B" w:rsidRDefault="00E725CB" w:rsidP="001804DA">
      <w:pPr>
        <w:spacing w:after="0" w:line="240" w:lineRule="auto"/>
        <w:rPr>
          <w:rFonts w:ascii="Times New Roman" w:hAnsi="Times New Roman"/>
          <w:b/>
          <w:sz w:val="24"/>
          <w:szCs w:val="24"/>
        </w:rPr>
      </w:pPr>
      <w:r>
        <w:rPr>
          <w:rFonts w:ascii="Times New Roman" w:hAnsi="Times New Roman"/>
          <w:b/>
          <w:sz w:val="24"/>
          <w:szCs w:val="24"/>
        </w:rPr>
        <w:t>4.6</w:t>
      </w:r>
      <w:r w:rsidR="0014329B" w:rsidRPr="00075B49">
        <w:rPr>
          <w:rFonts w:ascii="Times New Roman" w:hAnsi="Times New Roman"/>
          <w:b/>
          <w:sz w:val="24"/>
          <w:szCs w:val="24"/>
        </w:rPr>
        <w:t>. Valsty</w:t>
      </w:r>
      <w:r>
        <w:rPr>
          <w:rFonts w:ascii="Times New Roman" w:hAnsi="Times New Roman"/>
          <w:b/>
          <w:sz w:val="24"/>
          <w:szCs w:val="24"/>
        </w:rPr>
        <w:t>binių brandos egzaminų rezultatai</w:t>
      </w:r>
      <w:r w:rsidR="001804DA">
        <w:rPr>
          <w:rFonts w:ascii="Times New Roman" w:hAnsi="Times New Roman"/>
          <w:b/>
          <w:sz w:val="24"/>
          <w:szCs w:val="24"/>
        </w:rPr>
        <w:t xml:space="preserve"> </w:t>
      </w:r>
      <w:r w:rsidR="0014329B" w:rsidRPr="00075B49">
        <w:rPr>
          <w:rFonts w:ascii="Times New Roman" w:hAnsi="Times New Roman"/>
          <w:b/>
          <w:sz w:val="24"/>
          <w:szCs w:val="24"/>
        </w:rPr>
        <w:t>pagal</w:t>
      </w:r>
      <w:r w:rsidR="001804DA" w:rsidRPr="00075B49">
        <w:rPr>
          <w:rFonts w:ascii="Times New Roman" w:hAnsi="Times New Roman"/>
          <w:b/>
          <w:sz w:val="24"/>
          <w:szCs w:val="24"/>
        </w:rPr>
        <w:t xml:space="preserve"> </w:t>
      </w:r>
      <w:r w:rsidR="0014329B" w:rsidRPr="00075B49">
        <w:rPr>
          <w:rFonts w:ascii="Times New Roman" w:hAnsi="Times New Roman"/>
          <w:b/>
          <w:sz w:val="24"/>
          <w:szCs w:val="24"/>
        </w:rPr>
        <w:t>mokomuosius dalykus</w:t>
      </w:r>
      <w:r w:rsidR="00DF3707">
        <w:rPr>
          <w:rFonts w:ascii="Times New Roman" w:hAnsi="Times New Roman"/>
          <w:b/>
          <w:sz w:val="24"/>
          <w:szCs w:val="24"/>
        </w:rPr>
        <w:t>.</w:t>
      </w:r>
    </w:p>
    <w:p w:rsidR="00036C0D" w:rsidRPr="00EE589E" w:rsidRDefault="00036C0D" w:rsidP="001804DA">
      <w:pPr>
        <w:spacing w:after="0" w:line="240" w:lineRule="auto"/>
        <w:rPr>
          <w:rFonts w:ascii="Times New Roman" w:hAnsi="Times New Roman"/>
          <w:b/>
          <w:sz w:val="24"/>
          <w:szCs w:val="24"/>
          <w:lang w:val="en-US"/>
        </w:rPr>
      </w:pPr>
    </w:p>
    <w:p w:rsidR="00036C0D" w:rsidRPr="007F2AD8" w:rsidRDefault="00036C0D" w:rsidP="001804DA">
      <w:pPr>
        <w:numPr>
          <w:ilvl w:val="0"/>
          <w:numId w:val="2"/>
        </w:numPr>
        <w:spacing w:after="0" w:line="240" w:lineRule="auto"/>
        <w:jc w:val="both"/>
        <w:rPr>
          <w:rFonts w:ascii="Times New Roman" w:hAnsi="Times New Roman"/>
          <w:sz w:val="24"/>
          <w:szCs w:val="24"/>
        </w:rPr>
      </w:pPr>
      <w:r w:rsidRPr="00EE589E">
        <w:rPr>
          <w:rFonts w:ascii="Times New Roman" w:hAnsi="Times New Roman"/>
          <w:bCs/>
          <w:sz w:val="24"/>
          <w:szCs w:val="24"/>
        </w:rPr>
        <w:t>2012</w:t>
      </w:r>
      <w:r w:rsidR="00483628" w:rsidRPr="00EE589E">
        <w:rPr>
          <w:rFonts w:ascii="Times New Roman" w:hAnsi="Times New Roman"/>
          <w:bCs/>
          <w:sz w:val="24"/>
          <w:szCs w:val="24"/>
        </w:rPr>
        <w:t>–</w:t>
      </w:r>
      <w:r w:rsidRPr="00EE589E">
        <w:rPr>
          <w:rFonts w:ascii="Times New Roman" w:hAnsi="Times New Roman"/>
          <w:bCs/>
          <w:sz w:val="24"/>
          <w:szCs w:val="24"/>
        </w:rPr>
        <w:t>2015 m. brandos egzaminų pasirinkimo ir egzaminų laikymo tendencijos nesikeitė. Dėl demografinių priežasčių 20</w:t>
      </w:r>
      <w:r w:rsidR="00E725CB">
        <w:rPr>
          <w:rFonts w:ascii="Times New Roman" w:hAnsi="Times New Roman"/>
          <w:bCs/>
          <w:sz w:val="24"/>
          <w:szCs w:val="24"/>
        </w:rPr>
        <w:t>12</w:t>
      </w:r>
      <w:r w:rsidR="002469ED">
        <w:rPr>
          <w:rFonts w:ascii="Times New Roman" w:hAnsi="Times New Roman"/>
          <w:bCs/>
          <w:sz w:val="24"/>
          <w:szCs w:val="24"/>
        </w:rPr>
        <w:t>–</w:t>
      </w:r>
      <w:r w:rsidR="00E725CB">
        <w:rPr>
          <w:rFonts w:ascii="Times New Roman" w:hAnsi="Times New Roman"/>
          <w:bCs/>
          <w:sz w:val="24"/>
          <w:szCs w:val="24"/>
        </w:rPr>
        <w:t>2015 m. kasmet sumažėja apie 50 kandidatų</w:t>
      </w:r>
      <w:r w:rsidRPr="00EE589E">
        <w:rPr>
          <w:rFonts w:ascii="Times New Roman" w:hAnsi="Times New Roman"/>
          <w:bCs/>
          <w:sz w:val="24"/>
          <w:szCs w:val="24"/>
        </w:rPr>
        <w:t xml:space="preserve">, pasirinkusių laikyti brandos egzaminus. </w:t>
      </w:r>
      <w:r w:rsidR="00DC79E6">
        <w:rPr>
          <w:rFonts w:ascii="Times New Roman" w:hAnsi="Times New Roman"/>
          <w:bCs/>
          <w:sz w:val="24"/>
          <w:szCs w:val="24"/>
        </w:rPr>
        <w:t>M</w:t>
      </w:r>
      <w:r w:rsidRPr="00EE589E">
        <w:rPr>
          <w:rFonts w:ascii="Times New Roman" w:hAnsi="Times New Roman"/>
          <w:bCs/>
          <w:sz w:val="24"/>
          <w:szCs w:val="24"/>
        </w:rPr>
        <w:t>okinių, laikančių atskirų mokom</w:t>
      </w:r>
      <w:r w:rsidR="00E725CB">
        <w:rPr>
          <w:rFonts w:ascii="Times New Roman" w:hAnsi="Times New Roman"/>
          <w:bCs/>
          <w:sz w:val="24"/>
          <w:szCs w:val="24"/>
        </w:rPr>
        <w:t xml:space="preserve">ųjų dalykų brandos egzaminus, </w:t>
      </w:r>
      <w:r w:rsidRPr="00EE589E">
        <w:rPr>
          <w:rFonts w:ascii="Times New Roman" w:hAnsi="Times New Roman"/>
          <w:bCs/>
          <w:sz w:val="24"/>
          <w:szCs w:val="24"/>
        </w:rPr>
        <w:t xml:space="preserve">skaičius beveik nesikeičia, </w:t>
      </w:r>
      <w:r w:rsidR="00DC79E6">
        <w:rPr>
          <w:rFonts w:ascii="Times New Roman" w:hAnsi="Times New Roman"/>
          <w:bCs/>
          <w:sz w:val="24"/>
          <w:szCs w:val="24"/>
        </w:rPr>
        <w:t>nes</w:t>
      </w:r>
      <w:r w:rsidRPr="00EE589E">
        <w:rPr>
          <w:rFonts w:ascii="Times New Roman" w:hAnsi="Times New Roman"/>
          <w:bCs/>
          <w:sz w:val="24"/>
          <w:szCs w:val="24"/>
        </w:rPr>
        <w:t xml:space="preserve"> dauguma mokinių renkasi laikyti 4</w:t>
      </w:r>
      <w:r w:rsidR="00483628" w:rsidRPr="00EE589E">
        <w:rPr>
          <w:rFonts w:ascii="Times New Roman" w:hAnsi="Times New Roman"/>
          <w:bCs/>
          <w:sz w:val="24"/>
          <w:szCs w:val="24"/>
        </w:rPr>
        <w:t>–</w:t>
      </w:r>
      <w:r w:rsidRPr="00EE589E">
        <w:rPr>
          <w:rFonts w:ascii="Times New Roman" w:hAnsi="Times New Roman"/>
          <w:bCs/>
          <w:sz w:val="24"/>
          <w:szCs w:val="24"/>
        </w:rPr>
        <w:t>5 brandos egzaminus.</w:t>
      </w:r>
    </w:p>
    <w:p w:rsidR="00036C0D" w:rsidRPr="007F2AD8" w:rsidRDefault="00E725CB" w:rsidP="001804DA">
      <w:pPr>
        <w:numPr>
          <w:ilvl w:val="0"/>
          <w:numId w:val="2"/>
        </w:numPr>
        <w:spacing w:after="0" w:line="240" w:lineRule="auto"/>
        <w:jc w:val="both"/>
        <w:rPr>
          <w:rFonts w:ascii="Times New Roman" w:hAnsi="Times New Roman"/>
          <w:sz w:val="24"/>
          <w:szCs w:val="24"/>
        </w:rPr>
      </w:pPr>
      <w:r>
        <w:rPr>
          <w:rFonts w:ascii="Times New Roman" w:hAnsi="Times New Roman"/>
          <w:bCs/>
          <w:sz w:val="24"/>
          <w:szCs w:val="24"/>
        </w:rPr>
        <w:t>2012–2015 m. daugiausia laikančiųjų</w:t>
      </w:r>
      <w:r w:rsidR="00036C0D" w:rsidRPr="00EE589E">
        <w:rPr>
          <w:rFonts w:ascii="Times New Roman" w:hAnsi="Times New Roman"/>
          <w:bCs/>
          <w:sz w:val="24"/>
          <w:szCs w:val="24"/>
        </w:rPr>
        <w:t>:</w:t>
      </w:r>
      <w:r>
        <w:rPr>
          <w:rFonts w:ascii="Times New Roman" w:hAnsi="Times New Roman"/>
          <w:bCs/>
          <w:sz w:val="24"/>
          <w:szCs w:val="24"/>
        </w:rPr>
        <w:t xml:space="preserve"> lietuvių kalbos ir literatūros</w:t>
      </w:r>
      <w:r w:rsidR="00036C0D" w:rsidRPr="00EE589E">
        <w:rPr>
          <w:rFonts w:ascii="Times New Roman" w:hAnsi="Times New Roman"/>
          <w:bCs/>
          <w:sz w:val="24"/>
          <w:szCs w:val="24"/>
        </w:rPr>
        <w:t>, užsienio kalbos</w:t>
      </w:r>
      <w:r w:rsidR="001804DA" w:rsidRPr="00EE589E">
        <w:rPr>
          <w:rFonts w:ascii="Times New Roman" w:hAnsi="Times New Roman"/>
          <w:bCs/>
          <w:sz w:val="24"/>
          <w:szCs w:val="24"/>
        </w:rPr>
        <w:t xml:space="preserve"> </w:t>
      </w:r>
      <w:r w:rsidR="00036C0D" w:rsidRPr="00EE589E">
        <w:rPr>
          <w:rFonts w:ascii="Times New Roman" w:hAnsi="Times New Roman"/>
          <w:bCs/>
          <w:sz w:val="24"/>
          <w:szCs w:val="24"/>
        </w:rPr>
        <w:t>(anglų), matematikos, istorijos valstybinius brandos egzaminus</w:t>
      </w:r>
      <w:r w:rsidR="00807414">
        <w:rPr>
          <w:rFonts w:ascii="Times New Roman" w:hAnsi="Times New Roman"/>
          <w:bCs/>
          <w:sz w:val="24"/>
          <w:szCs w:val="24"/>
        </w:rPr>
        <w:t xml:space="preserve"> </w:t>
      </w:r>
      <w:r w:rsidR="00036C0D" w:rsidRPr="00EE589E">
        <w:rPr>
          <w:rFonts w:ascii="Times New Roman" w:hAnsi="Times New Roman"/>
          <w:bCs/>
          <w:sz w:val="24"/>
          <w:szCs w:val="24"/>
        </w:rPr>
        <w:t xml:space="preserve">(toliau </w:t>
      </w:r>
      <w:r w:rsidR="00DC79E6">
        <w:rPr>
          <w:rFonts w:ascii="Times New Roman" w:hAnsi="Times New Roman"/>
          <w:bCs/>
          <w:sz w:val="24"/>
          <w:szCs w:val="24"/>
        </w:rPr>
        <w:t>–</w:t>
      </w:r>
      <w:r w:rsidR="00036C0D" w:rsidRPr="00EE589E">
        <w:rPr>
          <w:rFonts w:ascii="Times New Roman" w:hAnsi="Times New Roman"/>
          <w:bCs/>
          <w:sz w:val="24"/>
          <w:szCs w:val="24"/>
        </w:rPr>
        <w:t xml:space="preserve"> </w:t>
      </w:r>
      <w:r w:rsidR="00036C0D" w:rsidRPr="00C22682">
        <w:rPr>
          <w:rFonts w:ascii="Times New Roman" w:hAnsi="Times New Roman"/>
          <w:bCs/>
          <w:sz w:val="24"/>
          <w:szCs w:val="24"/>
        </w:rPr>
        <w:t>VBE</w:t>
      </w:r>
      <w:r w:rsidR="00036C0D" w:rsidRPr="00EE589E">
        <w:rPr>
          <w:rFonts w:ascii="Times New Roman" w:hAnsi="Times New Roman"/>
          <w:bCs/>
          <w:sz w:val="24"/>
          <w:szCs w:val="24"/>
        </w:rPr>
        <w:t xml:space="preserve">). 2015 m. </w:t>
      </w:r>
      <w:r w:rsidR="00DC79E6" w:rsidRPr="00EE589E">
        <w:rPr>
          <w:rFonts w:ascii="Times New Roman" w:hAnsi="Times New Roman"/>
          <w:bCs/>
          <w:sz w:val="24"/>
          <w:szCs w:val="24"/>
        </w:rPr>
        <w:t xml:space="preserve">laikančiųjų užsienio kalbos (anglų) valstybinį brandos egzaminą padaugėjo </w:t>
      </w:r>
      <w:r w:rsidR="00036C0D" w:rsidRPr="00EE589E">
        <w:rPr>
          <w:rFonts w:ascii="Times New Roman" w:hAnsi="Times New Roman"/>
          <w:bCs/>
          <w:sz w:val="24"/>
          <w:szCs w:val="24"/>
        </w:rPr>
        <w:t xml:space="preserve">11,9 </w:t>
      </w:r>
      <w:r w:rsidR="00C22682">
        <w:rPr>
          <w:rFonts w:ascii="Times New Roman" w:hAnsi="Times New Roman"/>
          <w:bCs/>
          <w:sz w:val="24"/>
          <w:szCs w:val="24"/>
        </w:rPr>
        <w:t>proc</w:t>
      </w:r>
      <w:r w:rsidR="00036C0D" w:rsidRPr="00EE589E">
        <w:rPr>
          <w:rFonts w:ascii="Times New Roman" w:hAnsi="Times New Roman"/>
          <w:bCs/>
          <w:sz w:val="24"/>
          <w:szCs w:val="24"/>
        </w:rPr>
        <w:t xml:space="preserve">. Tai siejama </w:t>
      </w:r>
      <w:r w:rsidR="00E14F39">
        <w:rPr>
          <w:rFonts w:ascii="Times New Roman" w:hAnsi="Times New Roman"/>
          <w:bCs/>
          <w:sz w:val="24"/>
          <w:szCs w:val="24"/>
        </w:rPr>
        <w:t xml:space="preserve">su </w:t>
      </w:r>
      <w:r w:rsidR="00036C0D" w:rsidRPr="00EE589E">
        <w:rPr>
          <w:rFonts w:ascii="Times New Roman" w:hAnsi="Times New Roman"/>
          <w:bCs/>
          <w:sz w:val="24"/>
          <w:szCs w:val="24"/>
        </w:rPr>
        <w:t>įsigaliojusiu nauju reikalavimu – stojančių</w:t>
      </w:r>
      <w:r w:rsidR="00E14F39">
        <w:rPr>
          <w:rFonts w:ascii="Times New Roman" w:hAnsi="Times New Roman"/>
          <w:bCs/>
          <w:sz w:val="24"/>
          <w:szCs w:val="24"/>
        </w:rPr>
        <w:t>jų</w:t>
      </w:r>
      <w:r w:rsidR="00036C0D" w:rsidRPr="00EE589E">
        <w:rPr>
          <w:rFonts w:ascii="Times New Roman" w:hAnsi="Times New Roman"/>
          <w:bCs/>
          <w:sz w:val="24"/>
          <w:szCs w:val="24"/>
        </w:rPr>
        <w:t xml:space="preserve"> į valstybės finansuojamas vietas Lietuvos aukštosiose mokyklose užsienio kalbos mokėjimo lygi</w:t>
      </w:r>
      <w:r>
        <w:rPr>
          <w:rFonts w:ascii="Times New Roman" w:hAnsi="Times New Roman"/>
          <w:bCs/>
          <w:sz w:val="24"/>
          <w:szCs w:val="24"/>
        </w:rPr>
        <w:t>s turi būti ne žemesnis kaip B1</w:t>
      </w:r>
      <w:r w:rsidR="00036C0D" w:rsidRPr="00EE589E">
        <w:rPr>
          <w:rFonts w:ascii="Times New Roman" w:hAnsi="Times New Roman"/>
          <w:bCs/>
          <w:sz w:val="24"/>
          <w:szCs w:val="24"/>
        </w:rPr>
        <w:t>.</w:t>
      </w:r>
    </w:p>
    <w:p w:rsidR="00036C0D" w:rsidRPr="00EE589E" w:rsidRDefault="00036C0D" w:rsidP="00C22682">
      <w:pPr>
        <w:numPr>
          <w:ilvl w:val="0"/>
          <w:numId w:val="2"/>
        </w:numPr>
        <w:spacing w:after="0" w:line="240" w:lineRule="auto"/>
        <w:jc w:val="both"/>
        <w:rPr>
          <w:rFonts w:ascii="Times New Roman" w:hAnsi="Times New Roman"/>
          <w:sz w:val="24"/>
          <w:szCs w:val="24"/>
          <w:lang w:val="en-US"/>
        </w:rPr>
      </w:pPr>
      <w:r w:rsidRPr="00EE589E">
        <w:rPr>
          <w:rFonts w:ascii="Times New Roman" w:hAnsi="Times New Roman"/>
          <w:bCs/>
          <w:sz w:val="24"/>
          <w:szCs w:val="24"/>
        </w:rPr>
        <w:t>Panevėžio miesto g</w:t>
      </w:r>
      <w:r w:rsidR="00E725CB">
        <w:rPr>
          <w:rFonts w:ascii="Times New Roman" w:hAnsi="Times New Roman"/>
          <w:bCs/>
          <w:sz w:val="24"/>
          <w:szCs w:val="24"/>
        </w:rPr>
        <w:t>imnazijų</w:t>
      </w:r>
      <w:r w:rsidRPr="00EE589E">
        <w:rPr>
          <w:rFonts w:ascii="Times New Roman" w:hAnsi="Times New Roman"/>
          <w:bCs/>
          <w:sz w:val="24"/>
          <w:szCs w:val="24"/>
        </w:rPr>
        <w:t xml:space="preserve"> brandos egzaminų rezultatai </w:t>
      </w:r>
      <w:r w:rsidR="00E14F39">
        <w:rPr>
          <w:rFonts w:ascii="Times New Roman" w:hAnsi="Times New Roman"/>
          <w:bCs/>
          <w:sz w:val="24"/>
          <w:szCs w:val="24"/>
        </w:rPr>
        <w:t>pastaraisiais</w:t>
      </w:r>
      <w:r w:rsidRPr="00EE589E">
        <w:rPr>
          <w:rFonts w:ascii="Times New Roman" w:hAnsi="Times New Roman"/>
          <w:bCs/>
          <w:sz w:val="24"/>
          <w:szCs w:val="24"/>
        </w:rPr>
        <w:t xml:space="preserve"> met</w:t>
      </w:r>
      <w:r w:rsidR="00E14F39">
        <w:rPr>
          <w:rFonts w:ascii="Times New Roman" w:hAnsi="Times New Roman"/>
          <w:bCs/>
          <w:sz w:val="24"/>
          <w:szCs w:val="24"/>
        </w:rPr>
        <w:t>ais</w:t>
      </w:r>
      <w:r w:rsidRPr="00EE589E">
        <w:rPr>
          <w:rFonts w:ascii="Times New Roman" w:hAnsi="Times New Roman"/>
          <w:bCs/>
          <w:sz w:val="24"/>
          <w:szCs w:val="24"/>
        </w:rPr>
        <w:t xml:space="preserve"> yra stabilūs. Daugumos dalykų, o 2015 m. </w:t>
      </w:r>
      <w:r w:rsidR="00E14F39">
        <w:rPr>
          <w:rFonts w:ascii="Times New Roman" w:hAnsi="Times New Roman"/>
          <w:bCs/>
          <w:sz w:val="24"/>
          <w:szCs w:val="24"/>
        </w:rPr>
        <w:t xml:space="preserve">– </w:t>
      </w:r>
      <w:r w:rsidRPr="00EE589E">
        <w:rPr>
          <w:rFonts w:ascii="Times New Roman" w:hAnsi="Times New Roman"/>
          <w:bCs/>
          <w:sz w:val="24"/>
          <w:szCs w:val="24"/>
        </w:rPr>
        <w:t>visų dalykų</w:t>
      </w:r>
      <w:r w:rsidR="00E14F39">
        <w:rPr>
          <w:rFonts w:ascii="Times New Roman" w:hAnsi="Times New Roman"/>
          <w:bCs/>
          <w:sz w:val="24"/>
          <w:szCs w:val="24"/>
        </w:rPr>
        <w:t>,</w:t>
      </w:r>
      <w:r w:rsidRPr="00EE589E">
        <w:rPr>
          <w:rFonts w:ascii="Times New Roman" w:hAnsi="Times New Roman"/>
          <w:bCs/>
          <w:sz w:val="24"/>
          <w:szCs w:val="24"/>
        </w:rPr>
        <w:t xml:space="preserve"> išlaikytų valstybinių brandos egzaminų balų vidurkiai </w:t>
      </w:r>
      <w:r w:rsidR="00E14F39">
        <w:rPr>
          <w:rFonts w:ascii="Times New Roman" w:hAnsi="Times New Roman"/>
          <w:bCs/>
          <w:sz w:val="24"/>
          <w:szCs w:val="24"/>
        </w:rPr>
        <w:t>buvo</w:t>
      </w:r>
      <w:r w:rsidRPr="00EE589E">
        <w:rPr>
          <w:rFonts w:ascii="Times New Roman" w:hAnsi="Times New Roman"/>
          <w:bCs/>
          <w:sz w:val="24"/>
          <w:szCs w:val="24"/>
        </w:rPr>
        <w:t xml:space="preserve"> aukštesni už </w:t>
      </w:r>
      <w:r w:rsidR="00E14F39">
        <w:rPr>
          <w:rFonts w:ascii="Times New Roman" w:hAnsi="Times New Roman"/>
          <w:bCs/>
          <w:sz w:val="24"/>
          <w:szCs w:val="24"/>
        </w:rPr>
        <w:t>r</w:t>
      </w:r>
      <w:r w:rsidRPr="00EE589E">
        <w:rPr>
          <w:rFonts w:ascii="Times New Roman" w:hAnsi="Times New Roman"/>
          <w:bCs/>
          <w:sz w:val="24"/>
          <w:szCs w:val="24"/>
        </w:rPr>
        <w:t>espublikos kandidatų laikytų brandos egzaminų balų vidurkius. Pakito mokinių</w:t>
      </w:r>
      <w:r w:rsidR="00E725CB">
        <w:rPr>
          <w:rFonts w:ascii="Times New Roman" w:hAnsi="Times New Roman"/>
          <w:bCs/>
          <w:sz w:val="24"/>
          <w:szCs w:val="24"/>
        </w:rPr>
        <w:t>, kurių VBE</w:t>
      </w:r>
      <w:r w:rsidRPr="00EE589E">
        <w:rPr>
          <w:rFonts w:ascii="Times New Roman" w:hAnsi="Times New Roman"/>
          <w:bCs/>
          <w:sz w:val="24"/>
          <w:szCs w:val="24"/>
        </w:rPr>
        <w:t xml:space="preserve"> žinios įvertintos aukštesniuoju lygiu, </w:t>
      </w:r>
      <w:r w:rsidR="00D942DA" w:rsidRPr="00EE589E">
        <w:rPr>
          <w:rFonts w:ascii="Times New Roman" w:hAnsi="Times New Roman"/>
          <w:bCs/>
          <w:sz w:val="24"/>
          <w:szCs w:val="24"/>
        </w:rPr>
        <w:t>skaiči</w:t>
      </w:r>
      <w:r w:rsidR="00D942DA">
        <w:rPr>
          <w:rFonts w:ascii="Times New Roman" w:hAnsi="Times New Roman"/>
          <w:bCs/>
          <w:sz w:val="24"/>
          <w:szCs w:val="24"/>
        </w:rPr>
        <w:t>us</w:t>
      </w:r>
      <w:r w:rsidR="00D942DA" w:rsidRPr="00EE589E">
        <w:rPr>
          <w:rFonts w:ascii="Times New Roman" w:hAnsi="Times New Roman"/>
          <w:bCs/>
          <w:sz w:val="24"/>
          <w:szCs w:val="24"/>
        </w:rPr>
        <w:t xml:space="preserve"> </w:t>
      </w:r>
      <w:r w:rsidR="00D942DA">
        <w:rPr>
          <w:rFonts w:ascii="Times New Roman" w:hAnsi="Times New Roman"/>
          <w:bCs/>
          <w:sz w:val="24"/>
          <w:szCs w:val="24"/>
        </w:rPr>
        <w:t xml:space="preserve">– </w:t>
      </w:r>
      <w:r w:rsidRPr="00EE589E">
        <w:rPr>
          <w:rFonts w:ascii="Times New Roman" w:hAnsi="Times New Roman"/>
          <w:bCs/>
          <w:sz w:val="24"/>
          <w:szCs w:val="24"/>
        </w:rPr>
        <w:t xml:space="preserve">net 25,94 </w:t>
      </w:r>
      <w:r w:rsidR="00C22682" w:rsidRPr="00C22682">
        <w:rPr>
          <w:rFonts w:ascii="Times New Roman" w:hAnsi="Times New Roman"/>
          <w:bCs/>
          <w:sz w:val="24"/>
          <w:szCs w:val="24"/>
        </w:rPr>
        <w:t>proc.</w:t>
      </w:r>
      <w:r w:rsidRPr="00EE589E">
        <w:rPr>
          <w:rFonts w:ascii="Times New Roman" w:hAnsi="Times New Roman"/>
          <w:bCs/>
          <w:sz w:val="24"/>
          <w:szCs w:val="24"/>
        </w:rPr>
        <w:t xml:space="preserve"> gimnazijų mokinių žinios įvertintos 86</w:t>
      </w:r>
      <w:r w:rsidR="00483628" w:rsidRPr="00EE589E">
        <w:rPr>
          <w:rFonts w:ascii="Times New Roman" w:hAnsi="Times New Roman"/>
          <w:bCs/>
          <w:sz w:val="24"/>
          <w:szCs w:val="24"/>
        </w:rPr>
        <w:t>–</w:t>
      </w:r>
      <w:r w:rsidRPr="00EE589E">
        <w:rPr>
          <w:rFonts w:ascii="Times New Roman" w:hAnsi="Times New Roman"/>
          <w:bCs/>
          <w:sz w:val="24"/>
          <w:szCs w:val="24"/>
        </w:rPr>
        <w:t>100 balų. 2015 m</w:t>
      </w:r>
      <w:r w:rsidR="00D942DA">
        <w:rPr>
          <w:rFonts w:ascii="Times New Roman" w:hAnsi="Times New Roman"/>
          <w:bCs/>
          <w:sz w:val="24"/>
          <w:szCs w:val="24"/>
        </w:rPr>
        <w:t>etais</w:t>
      </w:r>
      <w:r w:rsidRPr="00EE589E">
        <w:rPr>
          <w:rFonts w:ascii="Times New Roman" w:hAnsi="Times New Roman"/>
          <w:bCs/>
          <w:sz w:val="24"/>
          <w:szCs w:val="24"/>
        </w:rPr>
        <w:t xml:space="preserve"> 80 </w:t>
      </w:r>
      <w:r w:rsidR="00D942DA" w:rsidRPr="00EE589E">
        <w:rPr>
          <w:rFonts w:ascii="Times New Roman" w:hAnsi="Times New Roman"/>
          <w:bCs/>
          <w:sz w:val="24"/>
          <w:szCs w:val="24"/>
        </w:rPr>
        <w:t xml:space="preserve">gimnazijų </w:t>
      </w:r>
      <w:r w:rsidRPr="00EE589E">
        <w:rPr>
          <w:rFonts w:ascii="Times New Roman" w:hAnsi="Times New Roman"/>
          <w:bCs/>
          <w:sz w:val="24"/>
          <w:szCs w:val="24"/>
        </w:rPr>
        <w:t>mokinių</w:t>
      </w:r>
      <w:r w:rsidR="00D942DA" w:rsidRPr="00EE589E">
        <w:rPr>
          <w:rFonts w:ascii="Times New Roman" w:hAnsi="Times New Roman"/>
          <w:bCs/>
          <w:sz w:val="24"/>
          <w:szCs w:val="24"/>
        </w:rPr>
        <w:t xml:space="preserve"> </w:t>
      </w:r>
      <w:r w:rsidRPr="00EE589E">
        <w:rPr>
          <w:rFonts w:ascii="Times New Roman" w:hAnsi="Times New Roman"/>
          <w:bCs/>
          <w:sz w:val="24"/>
          <w:szCs w:val="24"/>
        </w:rPr>
        <w:t>žinios</w:t>
      </w:r>
      <w:r w:rsidR="00D942DA">
        <w:rPr>
          <w:rFonts w:ascii="Times New Roman" w:hAnsi="Times New Roman"/>
          <w:bCs/>
          <w:sz w:val="24"/>
          <w:szCs w:val="24"/>
        </w:rPr>
        <w:t xml:space="preserve"> įvertintos 100 balų </w:t>
      </w:r>
      <w:r w:rsidR="00D942DA" w:rsidRPr="00EE589E">
        <w:rPr>
          <w:rFonts w:ascii="Times New Roman" w:hAnsi="Times New Roman"/>
          <w:bCs/>
          <w:sz w:val="24"/>
          <w:szCs w:val="24"/>
        </w:rPr>
        <w:t>(105 šimtukais)</w:t>
      </w:r>
      <w:r w:rsidRPr="00EE589E">
        <w:rPr>
          <w:rFonts w:ascii="Times New Roman" w:hAnsi="Times New Roman"/>
          <w:bCs/>
          <w:sz w:val="24"/>
          <w:szCs w:val="24"/>
        </w:rPr>
        <w:t>.</w:t>
      </w:r>
    </w:p>
    <w:p w:rsidR="00036C0D" w:rsidRPr="00EE589E" w:rsidRDefault="00036C0D" w:rsidP="00036C0D">
      <w:pPr>
        <w:numPr>
          <w:ilvl w:val="0"/>
          <w:numId w:val="2"/>
        </w:numPr>
        <w:spacing w:after="160" w:line="259" w:lineRule="auto"/>
        <w:jc w:val="both"/>
        <w:rPr>
          <w:rFonts w:ascii="Times New Roman" w:hAnsi="Times New Roman"/>
          <w:sz w:val="24"/>
          <w:szCs w:val="24"/>
          <w:lang w:val="en-US"/>
        </w:rPr>
      </w:pPr>
      <w:r w:rsidRPr="00EE589E">
        <w:rPr>
          <w:rFonts w:ascii="Times New Roman" w:hAnsi="Times New Roman"/>
          <w:bCs/>
          <w:sz w:val="24"/>
          <w:szCs w:val="24"/>
        </w:rPr>
        <w:t xml:space="preserve">Daugumą valstybinių brandos egzaminų – biologiją, chemiją, fiziką, geografiją </w:t>
      </w:r>
      <w:r w:rsidR="00D942DA">
        <w:rPr>
          <w:rFonts w:ascii="Times New Roman" w:hAnsi="Times New Roman"/>
          <w:bCs/>
          <w:sz w:val="24"/>
          <w:szCs w:val="24"/>
        </w:rPr>
        <w:t xml:space="preserve">– </w:t>
      </w:r>
      <w:r w:rsidRPr="00EE589E">
        <w:rPr>
          <w:rFonts w:ascii="Times New Roman" w:hAnsi="Times New Roman"/>
          <w:bCs/>
          <w:sz w:val="24"/>
          <w:szCs w:val="24"/>
        </w:rPr>
        <w:t>išlaiko visi kandidatai, 2015 m</w:t>
      </w:r>
      <w:r w:rsidR="00D942DA">
        <w:rPr>
          <w:rFonts w:ascii="Times New Roman" w:hAnsi="Times New Roman"/>
          <w:bCs/>
          <w:sz w:val="24"/>
          <w:szCs w:val="24"/>
        </w:rPr>
        <w:t>etais</w:t>
      </w:r>
      <w:r w:rsidRPr="00EE589E">
        <w:rPr>
          <w:rFonts w:ascii="Times New Roman" w:hAnsi="Times New Roman"/>
          <w:bCs/>
          <w:sz w:val="24"/>
          <w:szCs w:val="24"/>
        </w:rPr>
        <w:t xml:space="preserve"> anglų kalbos ir istorijos </w:t>
      </w:r>
      <w:r w:rsidR="00E72332">
        <w:rPr>
          <w:rFonts w:ascii="Times New Roman" w:hAnsi="Times New Roman"/>
          <w:bCs/>
          <w:sz w:val="24"/>
          <w:szCs w:val="24"/>
        </w:rPr>
        <w:t>VBE</w:t>
      </w:r>
      <w:r w:rsidRPr="00EE589E">
        <w:rPr>
          <w:rFonts w:ascii="Times New Roman" w:hAnsi="Times New Roman"/>
          <w:bCs/>
          <w:sz w:val="24"/>
          <w:szCs w:val="24"/>
        </w:rPr>
        <w:t xml:space="preserve"> taip pat išlaikė visi kandidatai. Daugiausia mokinių neišlaiko lietuvių kalbos ir literatūros, matematikos VBE: </w:t>
      </w:r>
    </w:p>
    <w:p w:rsidR="00036C0D" w:rsidRPr="00EE589E" w:rsidRDefault="00036C0D" w:rsidP="00A72710">
      <w:pPr>
        <w:spacing w:after="0" w:line="240" w:lineRule="auto"/>
        <w:ind w:left="720"/>
        <w:jc w:val="both"/>
        <w:rPr>
          <w:rFonts w:ascii="Times New Roman" w:hAnsi="Times New Roman"/>
          <w:sz w:val="24"/>
          <w:szCs w:val="24"/>
          <w:lang w:val="en-US"/>
        </w:rPr>
      </w:pPr>
      <w:r w:rsidRPr="00EE589E">
        <w:rPr>
          <w:rFonts w:ascii="Times New Roman" w:hAnsi="Times New Roman"/>
          <w:bCs/>
          <w:sz w:val="24"/>
          <w:szCs w:val="24"/>
        </w:rPr>
        <w:t>2012 m. lietuvių kalbos ir li</w:t>
      </w:r>
      <w:r w:rsidR="00AD2821">
        <w:rPr>
          <w:rFonts w:ascii="Times New Roman" w:hAnsi="Times New Roman"/>
          <w:bCs/>
          <w:sz w:val="24"/>
          <w:szCs w:val="24"/>
        </w:rPr>
        <w:t xml:space="preserve">teratūros VBE Panevėžyje neišlaikė </w:t>
      </w:r>
      <w:r w:rsidRPr="00EE589E">
        <w:rPr>
          <w:rFonts w:ascii="Times New Roman" w:hAnsi="Times New Roman"/>
          <w:bCs/>
          <w:sz w:val="24"/>
          <w:szCs w:val="24"/>
        </w:rPr>
        <w:t xml:space="preserve">3,9 </w:t>
      </w:r>
      <w:r w:rsidR="002906B5">
        <w:rPr>
          <w:rFonts w:ascii="Times New Roman" w:hAnsi="Times New Roman"/>
          <w:bCs/>
          <w:sz w:val="24"/>
          <w:szCs w:val="24"/>
        </w:rPr>
        <w:t>proc</w:t>
      </w:r>
      <w:r w:rsidR="002906B5" w:rsidRPr="00EE589E">
        <w:rPr>
          <w:rFonts w:ascii="Times New Roman" w:hAnsi="Times New Roman"/>
          <w:bCs/>
          <w:sz w:val="24"/>
          <w:szCs w:val="24"/>
        </w:rPr>
        <w:t>.</w:t>
      </w:r>
      <w:r w:rsidRPr="00EE589E">
        <w:rPr>
          <w:rFonts w:ascii="Times New Roman" w:hAnsi="Times New Roman"/>
          <w:bCs/>
          <w:sz w:val="24"/>
          <w:szCs w:val="24"/>
        </w:rPr>
        <w:t>, respublikoje – 7,61</w:t>
      </w:r>
      <w:r w:rsidR="00E725CB">
        <w:rPr>
          <w:rFonts w:ascii="Times New Roman" w:hAnsi="Times New Roman"/>
          <w:bCs/>
          <w:sz w:val="24"/>
          <w:szCs w:val="24"/>
        </w:rPr>
        <w:t xml:space="preserve"> </w:t>
      </w:r>
      <w:r w:rsidR="002906B5">
        <w:rPr>
          <w:rFonts w:ascii="Times New Roman" w:hAnsi="Times New Roman"/>
          <w:bCs/>
          <w:sz w:val="24"/>
          <w:szCs w:val="24"/>
        </w:rPr>
        <w:t>proc</w:t>
      </w:r>
      <w:r w:rsidR="002906B5" w:rsidRPr="00EE589E">
        <w:rPr>
          <w:rFonts w:ascii="Times New Roman" w:hAnsi="Times New Roman"/>
          <w:bCs/>
          <w:sz w:val="24"/>
          <w:szCs w:val="24"/>
        </w:rPr>
        <w:t>.</w:t>
      </w:r>
      <w:r w:rsidRPr="00EE589E">
        <w:rPr>
          <w:rFonts w:ascii="Times New Roman" w:hAnsi="Times New Roman"/>
          <w:bCs/>
          <w:sz w:val="24"/>
          <w:szCs w:val="24"/>
        </w:rPr>
        <w:t xml:space="preserve">, matematikos VBE </w:t>
      </w:r>
      <w:r w:rsidR="00F70600">
        <w:rPr>
          <w:rFonts w:ascii="Times New Roman" w:hAnsi="Times New Roman"/>
          <w:bCs/>
          <w:sz w:val="24"/>
          <w:szCs w:val="24"/>
        </w:rPr>
        <w:t xml:space="preserve">Panevėžyje </w:t>
      </w:r>
      <w:r w:rsidRPr="00EE589E">
        <w:rPr>
          <w:rFonts w:ascii="Times New Roman" w:hAnsi="Times New Roman"/>
          <w:bCs/>
          <w:sz w:val="24"/>
          <w:szCs w:val="24"/>
        </w:rPr>
        <w:t>neišlaikė</w:t>
      </w:r>
      <w:r w:rsidR="00F70600">
        <w:rPr>
          <w:rFonts w:ascii="Times New Roman" w:hAnsi="Times New Roman"/>
          <w:bCs/>
          <w:sz w:val="24"/>
          <w:szCs w:val="24"/>
        </w:rPr>
        <w:t xml:space="preserve"> </w:t>
      </w:r>
      <w:r w:rsidR="0026373E">
        <w:rPr>
          <w:rFonts w:ascii="Times New Roman" w:hAnsi="Times New Roman"/>
          <w:bCs/>
          <w:sz w:val="24"/>
          <w:szCs w:val="24"/>
        </w:rPr>
        <w:t xml:space="preserve">2,8 </w:t>
      </w:r>
      <w:r w:rsidR="002906B5">
        <w:rPr>
          <w:rFonts w:ascii="Times New Roman" w:hAnsi="Times New Roman"/>
          <w:bCs/>
          <w:sz w:val="24"/>
          <w:szCs w:val="24"/>
        </w:rPr>
        <w:t>proc</w:t>
      </w:r>
      <w:r w:rsidR="002906B5" w:rsidRPr="00EE589E">
        <w:rPr>
          <w:rFonts w:ascii="Times New Roman" w:hAnsi="Times New Roman"/>
          <w:bCs/>
          <w:sz w:val="24"/>
          <w:szCs w:val="24"/>
        </w:rPr>
        <w:t>.</w:t>
      </w:r>
      <w:r w:rsidR="0026373E">
        <w:rPr>
          <w:rFonts w:ascii="Times New Roman" w:hAnsi="Times New Roman"/>
          <w:bCs/>
          <w:sz w:val="24"/>
          <w:szCs w:val="24"/>
        </w:rPr>
        <w:t xml:space="preserve">, respublikoje – 7,05 </w:t>
      </w:r>
      <w:r w:rsidR="002906B5">
        <w:rPr>
          <w:rFonts w:ascii="Times New Roman" w:hAnsi="Times New Roman"/>
          <w:bCs/>
          <w:sz w:val="24"/>
          <w:szCs w:val="24"/>
        </w:rPr>
        <w:t>proc</w:t>
      </w:r>
      <w:r w:rsidR="002906B5" w:rsidRPr="00EE589E">
        <w:rPr>
          <w:rFonts w:ascii="Times New Roman" w:hAnsi="Times New Roman"/>
          <w:bCs/>
          <w:sz w:val="24"/>
          <w:szCs w:val="24"/>
        </w:rPr>
        <w:t>.</w:t>
      </w:r>
      <w:r w:rsidR="0026373E">
        <w:rPr>
          <w:rFonts w:ascii="Times New Roman" w:hAnsi="Times New Roman"/>
          <w:bCs/>
          <w:sz w:val="24"/>
          <w:szCs w:val="24"/>
        </w:rPr>
        <w:t>;</w:t>
      </w:r>
    </w:p>
    <w:p w:rsidR="00036C0D" w:rsidRPr="00EE589E" w:rsidRDefault="00036C0D" w:rsidP="00A72710">
      <w:pPr>
        <w:spacing w:after="0" w:line="240" w:lineRule="auto"/>
        <w:ind w:left="720"/>
        <w:jc w:val="both"/>
        <w:rPr>
          <w:rFonts w:ascii="Times New Roman" w:hAnsi="Times New Roman"/>
          <w:sz w:val="24"/>
          <w:szCs w:val="24"/>
          <w:lang w:val="en-US"/>
        </w:rPr>
      </w:pPr>
      <w:r w:rsidRPr="00EE589E">
        <w:rPr>
          <w:rFonts w:ascii="Times New Roman" w:hAnsi="Times New Roman"/>
          <w:bCs/>
          <w:sz w:val="24"/>
          <w:szCs w:val="24"/>
        </w:rPr>
        <w:t xml:space="preserve">2013 m. lietuvių kalbos ir literatūros VBE </w:t>
      </w:r>
      <w:r w:rsidR="0026373E">
        <w:rPr>
          <w:rFonts w:ascii="Times New Roman" w:hAnsi="Times New Roman"/>
          <w:bCs/>
          <w:sz w:val="24"/>
          <w:szCs w:val="24"/>
        </w:rPr>
        <w:t xml:space="preserve">Panevėžyje </w:t>
      </w:r>
      <w:r w:rsidRPr="00EE589E">
        <w:rPr>
          <w:rFonts w:ascii="Times New Roman" w:hAnsi="Times New Roman"/>
          <w:bCs/>
          <w:sz w:val="24"/>
          <w:szCs w:val="24"/>
        </w:rPr>
        <w:t>ne</w:t>
      </w:r>
      <w:r w:rsidR="0026373E">
        <w:rPr>
          <w:rFonts w:ascii="Times New Roman" w:hAnsi="Times New Roman"/>
          <w:bCs/>
          <w:sz w:val="24"/>
          <w:szCs w:val="24"/>
        </w:rPr>
        <w:t xml:space="preserve">išlaikė </w:t>
      </w:r>
      <w:r w:rsidRPr="00EE589E">
        <w:rPr>
          <w:rFonts w:ascii="Times New Roman" w:hAnsi="Times New Roman"/>
          <w:bCs/>
          <w:sz w:val="24"/>
          <w:szCs w:val="24"/>
        </w:rPr>
        <w:t xml:space="preserve">5,24 </w:t>
      </w:r>
      <w:r w:rsidR="002906B5">
        <w:rPr>
          <w:rFonts w:ascii="Times New Roman" w:hAnsi="Times New Roman"/>
          <w:bCs/>
          <w:sz w:val="24"/>
          <w:szCs w:val="24"/>
        </w:rPr>
        <w:t>proc</w:t>
      </w:r>
      <w:r w:rsidR="002906B5" w:rsidRPr="00EE589E">
        <w:rPr>
          <w:rFonts w:ascii="Times New Roman" w:hAnsi="Times New Roman"/>
          <w:bCs/>
          <w:sz w:val="24"/>
          <w:szCs w:val="24"/>
        </w:rPr>
        <w:t>.</w:t>
      </w:r>
      <w:r w:rsidRPr="00EE589E">
        <w:rPr>
          <w:rFonts w:ascii="Times New Roman" w:hAnsi="Times New Roman"/>
          <w:bCs/>
          <w:sz w:val="24"/>
          <w:szCs w:val="24"/>
        </w:rPr>
        <w:t xml:space="preserve">, respublikoje – </w:t>
      </w:r>
      <w:r w:rsidR="00DC79E6" w:rsidRPr="00EE589E">
        <w:rPr>
          <w:rFonts w:ascii="Times New Roman" w:hAnsi="Times New Roman"/>
          <w:bCs/>
          <w:sz w:val="24"/>
          <w:szCs w:val="24"/>
        </w:rPr>
        <w:t>9,85</w:t>
      </w:r>
      <w:r w:rsidR="00DC79E6">
        <w:rPr>
          <w:rFonts w:ascii="Times New Roman" w:hAnsi="Times New Roman"/>
          <w:bCs/>
          <w:sz w:val="24"/>
          <w:szCs w:val="24"/>
        </w:rPr>
        <w:t xml:space="preserve"> </w:t>
      </w:r>
      <w:r w:rsidR="002906B5">
        <w:rPr>
          <w:rFonts w:ascii="Times New Roman" w:hAnsi="Times New Roman"/>
          <w:bCs/>
          <w:sz w:val="24"/>
          <w:szCs w:val="24"/>
        </w:rPr>
        <w:t>proc</w:t>
      </w:r>
      <w:r w:rsidR="002906B5" w:rsidRPr="00EE589E">
        <w:rPr>
          <w:rFonts w:ascii="Times New Roman" w:hAnsi="Times New Roman"/>
          <w:bCs/>
          <w:sz w:val="24"/>
          <w:szCs w:val="24"/>
        </w:rPr>
        <w:t>.</w:t>
      </w:r>
      <w:r w:rsidR="00DC79E6" w:rsidRPr="00EE589E">
        <w:rPr>
          <w:rFonts w:ascii="Times New Roman" w:hAnsi="Times New Roman"/>
          <w:bCs/>
          <w:sz w:val="24"/>
          <w:szCs w:val="24"/>
        </w:rPr>
        <w:t xml:space="preserve">, </w:t>
      </w:r>
      <w:r w:rsidRPr="00EE589E">
        <w:rPr>
          <w:rFonts w:ascii="Times New Roman" w:hAnsi="Times New Roman"/>
          <w:bCs/>
          <w:sz w:val="24"/>
          <w:szCs w:val="24"/>
        </w:rPr>
        <w:t xml:space="preserve">matematikos VBE </w:t>
      </w:r>
      <w:r w:rsidR="0026373E">
        <w:rPr>
          <w:rFonts w:ascii="Times New Roman" w:hAnsi="Times New Roman"/>
          <w:bCs/>
          <w:sz w:val="24"/>
          <w:szCs w:val="24"/>
        </w:rPr>
        <w:t xml:space="preserve">Panevėžyje </w:t>
      </w:r>
      <w:r w:rsidRPr="00EE589E">
        <w:rPr>
          <w:rFonts w:ascii="Times New Roman" w:hAnsi="Times New Roman"/>
          <w:bCs/>
          <w:sz w:val="24"/>
          <w:szCs w:val="24"/>
        </w:rPr>
        <w:t>neišlaik</w:t>
      </w:r>
      <w:r w:rsidR="0026373E">
        <w:rPr>
          <w:rFonts w:ascii="Times New Roman" w:hAnsi="Times New Roman"/>
          <w:bCs/>
          <w:sz w:val="24"/>
          <w:szCs w:val="24"/>
        </w:rPr>
        <w:t xml:space="preserve">ė 3,38 </w:t>
      </w:r>
      <w:r w:rsidR="002906B5">
        <w:rPr>
          <w:rFonts w:ascii="Times New Roman" w:hAnsi="Times New Roman"/>
          <w:bCs/>
          <w:sz w:val="24"/>
          <w:szCs w:val="24"/>
        </w:rPr>
        <w:t>proc</w:t>
      </w:r>
      <w:r w:rsidR="002906B5" w:rsidRPr="00EE589E">
        <w:rPr>
          <w:rFonts w:ascii="Times New Roman" w:hAnsi="Times New Roman"/>
          <w:bCs/>
          <w:sz w:val="24"/>
          <w:szCs w:val="24"/>
        </w:rPr>
        <w:t>.</w:t>
      </w:r>
      <w:r w:rsidR="0026373E">
        <w:rPr>
          <w:rFonts w:ascii="Times New Roman" w:hAnsi="Times New Roman"/>
          <w:bCs/>
          <w:sz w:val="24"/>
          <w:szCs w:val="24"/>
        </w:rPr>
        <w:t xml:space="preserve">, respublikoje – 6,63 </w:t>
      </w:r>
      <w:r w:rsidR="002906B5">
        <w:rPr>
          <w:rFonts w:ascii="Times New Roman" w:hAnsi="Times New Roman"/>
          <w:bCs/>
          <w:sz w:val="24"/>
          <w:szCs w:val="24"/>
        </w:rPr>
        <w:t>proc</w:t>
      </w:r>
      <w:r w:rsidR="002906B5" w:rsidRPr="00EE589E">
        <w:rPr>
          <w:rFonts w:ascii="Times New Roman" w:hAnsi="Times New Roman"/>
          <w:bCs/>
          <w:sz w:val="24"/>
          <w:szCs w:val="24"/>
        </w:rPr>
        <w:t>.</w:t>
      </w:r>
      <w:r w:rsidR="0026373E">
        <w:rPr>
          <w:rFonts w:ascii="Times New Roman" w:hAnsi="Times New Roman"/>
          <w:bCs/>
          <w:sz w:val="24"/>
          <w:szCs w:val="24"/>
        </w:rPr>
        <w:t>;</w:t>
      </w:r>
    </w:p>
    <w:p w:rsidR="00036C0D" w:rsidRPr="00EE589E" w:rsidRDefault="00036C0D" w:rsidP="00A72710">
      <w:pPr>
        <w:spacing w:after="0" w:line="240" w:lineRule="auto"/>
        <w:ind w:left="720"/>
        <w:jc w:val="both"/>
        <w:rPr>
          <w:rFonts w:ascii="Times New Roman" w:hAnsi="Times New Roman"/>
          <w:sz w:val="24"/>
          <w:szCs w:val="24"/>
          <w:lang w:val="en-US"/>
        </w:rPr>
      </w:pPr>
      <w:r w:rsidRPr="00EE589E">
        <w:rPr>
          <w:rFonts w:ascii="Times New Roman" w:hAnsi="Times New Roman"/>
          <w:bCs/>
          <w:sz w:val="24"/>
          <w:szCs w:val="24"/>
        </w:rPr>
        <w:t xml:space="preserve">2014 m. lietuvių kalbos ir literatūros VBE </w:t>
      </w:r>
      <w:r w:rsidR="0026373E">
        <w:rPr>
          <w:rFonts w:ascii="Times New Roman" w:hAnsi="Times New Roman"/>
          <w:bCs/>
          <w:sz w:val="24"/>
          <w:szCs w:val="24"/>
        </w:rPr>
        <w:t xml:space="preserve">Panevėžyje neišlaikė </w:t>
      </w:r>
      <w:r w:rsidRPr="00EE589E">
        <w:rPr>
          <w:rFonts w:ascii="Times New Roman" w:hAnsi="Times New Roman"/>
          <w:bCs/>
          <w:sz w:val="24"/>
          <w:szCs w:val="24"/>
        </w:rPr>
        <w:t xml:space="preserve">10,3 </w:t>
      </w:r>
      <w:r w:rsidR="002906B5">
        <w:rPr>
          <w:rFonts w:ascii="Times New Roman" w:hAnsi="Times New Roman"/>
          <w:bCs/>
          <w:sz w:val="24"/>
          <w:szCs w:val="24"/>
        </w:rPr>
        <w:t>proc</w:t>
      </w:r>
      <w:r w:rsidR="002906B5" w:rsidRPr="00EE589E">
        <w:rPr>
          <w:rFonts w:ascii="Times New Roman" w:hAnsi="Times New Roman"/>
          <w:bCs/>
          <w:sz w:val="24"/>
          <w:szCs w:val="24"/>
        </w:rPr>
        <w:t>.</w:t>
      </w:r>
      <w:r w:rsidRPr="00EE589E">
        <w:rPr>
          <w:rFonts w:ascii="Times New Roman" w:hAnsi="Times New Roman"/>
          <w:bCs/>
          <w:sz w:val="24"/>
          <w:szCs w:val="24"/>
        </w:rPr>
        <w:t>, respublikoje – 11,</w:t>
      </w:r>
      <w:r w:rsidR="00DC79E6" w:rsidRPr="00EE589E">
        <w:rPr>
          <w:rFonts w:ascii="Times New Roman" w:hAnsi="Times New Roman"/>
          <w:bCs/>
          <w:sz w:val="24"/>
          <w:szCs w:val="24"/>
        </w:rPr>
        <w:t xml:space="preserve">67 </w:t>
      </w:r>
      <w:r w:rsidR="002906B5">
        <w:rPr>
          <w:rFonts w:ascii="Times New Roman" w:hAnsi="Times New Roman"/>
          <w:bCs/>
          <w:sz w:val="24"/>
          <w:szCs w:val="24"/>
        </w:rPr>
        <w:t>proc</w:t>
      </w:r>
      <w:r w:rsidR="002906B5" w:rsidRPr="00EE589E">
        <w:rPr>
          <w:rFonts w:ascii="Times New Roman" w:hAnsi="Times New Roman"/>
          <w:bCs/>
          <w:sz w:val="24"/>
          <w:szCs w:val="24"/>
        </w:rPr>
        <w:t>.</w:t>
      </w:r>
      <w:r w:rsidR="00DC79E6" w:rsidRPr="00EE589E">
        <w:rPr>
          <w:rFonts w:ascii="Times New Roman" w:hAnsi="Times New Roman"/>
          <w:bCs/>
          <w:sz w:val="24"/>
          <w:szCs w:val="24"/>
        </w:rPr>
        <w:t xml:space="preserve">, </w:t>
      </w:r>
      <w:r w:rsidRPr="00EE589E">
        <w:rPr>
          <w:rFonts w:ascii="Times New Roman" w:hAnsi="Times New Roman"/>
          <w:bCs/>
          <w:sz w:val="24"/>
          <w:szCs w:val="24"/>
        </w:rPr>
        <w:t xml:space="preserve">matematikos VBE </w:t>
      </w:r>
      <w:r w:rsidR="0026373E">
        <w:rPr>
          <w:rFonts w:ascii="Times New Roman" w:hAnsi="Times New Roman"/>
          <w:bCs/>
          <w:sz w:val="24"/>
          <w:szCs w:val="24"/>
        </w:rPr>
        <w:t xml:space="preserve">Panevėžyje </w:t>
      </w:r>
      <w:r w:rsidRPr="00EE589E">
        <w:rPr>
          <w:rFonts w:ascii="Times New Roman" w:hAnsi="Times New Roman"/>
          <w:bCs/>
          <w:sz w:val="24"/>
          <w:szCs w:val="24"/>
        </w:rPr>
        <w:t>neišlaikė</w:t>
      </w:r>
      <w:r w:rsidR="0026373E">
        <w:rPr>
          <w:rFonts w:ascii="Times New Roman" w:hAnsi="Times New Roman"/>
          <w:bCs/>
          <w:sz w:val="24"/>
          <w:szCs w:val="24"/>
        </w:rPr>
        <w:t xml:space="preserve"> </w:t>
      </w:r>
      <w:r w:rsidRPr="00EE589E">
        <w:rPr>
          <w:rFonts w:ascii="Times New Roman" w:hAnsi="Times New Roman"/>
          <w:bCs/>
          <w:sz w:val="24"/>
          <w:szCs w:val="24"/>
        </w:rPr>
        <w:t xml:space="preserve">8,55 </w:t>
      </w:r>
      <w:r w:rsidR="002906B5">
        <w:rPr>
          <w:rFonts w:ascii="Times New Roman" w:hAnsi="Times New Roman"/>
          <w:bCs/>
          <w:sz w:val="24"/>
          <w:szCs w:val="24"/>
        </w:rPr>
        <w:t>proc</w:t>
      </w:r>
      <w:r w:rsidR="002906B5" w:rsidRPr="00EE589E">
        <w:rPr>
          <w:rFonts w:ascii="Times New Roman" w:hAnsi="Times New Roman"/>
          <w:bCs/>
          <w:sz w:val="24"/>
          <w:szCs w:val="24"/>
        </w:rPr>
        <w:t>.</w:t>
      </w:r>
      <w:r w:rsidRPr="00EE589E">
        <w:rPr>
          <w:rFonts w:ascii="Times New Roman" w:hAnsi="Times New Roman"/>
          <w:bCs/>
          <w:sz w:val="24"/>
          <w:szCs w:val="24"/>
        </w:rPr>
        <w:t>, respublikoje – 1</w:t>
      </w:r>
      <w:r w:rsidR="0026373E">
        <w:rPr>
          <w:rFonts w:ascii="Times New Roman" w:hAnsi="Times New Roman"/>
          <w:bCs/>
          <w:sz w:val="24"/>
          <w:szCs w:val="24"/>
        </w:rPr>
        <w:t xml:space="preserve">1,67 </w:t>
      </w:r>
      <w:r w:rsidR="002906B5">
        <w:rPr>
          <w:rFonts w:ascii="Times New Roman" w:hAnsi="Times New Roman"/>
          <w:bCs/>
          <w:sz w:val="24"/>
          <w:szCs w:val="24"/>
        </w:rPr>
        <w:t>proc</w:t>
      </w:r>
      <w:r w:rsidR="002906B5" w:rsidRPr="00EE589E">
        <w:rPr>
          <w:rFonts w:ascii="Times New Roman" w:hAnsi="Times New Roman"/>
          <w:bCs/>
          <w:sz w:val="24"/>
          <w:szCs w:val="24"/>
        </w:rPr>
        <w:t>.</w:t>
      </w:r>
      <w:r w:rsidR="0026373E">
        <w:rPr>
          <w:rFonts w:ascii="Times New Roman" w:hAnsi="Times New Roman"/>
          <w:bCs/>
          <w:sz w:val="24"/>
          <w:szCs w:val="24"/>
        </w:rPr>
        <w:t>;</w:t>
      </w:r>
    </w:p>
    <w:p w:rsidR="00036C0D" w:rsidRPr="00EE589E" w:rsidRDefault="00036C0D" w:rsidP="00A72710">
      <w:pPr>
        <w:spacing w:after="0" w:line="240" w:lineRule="auto"/>
        <w:ind w:left="720"/>
        <w:jc w:val="both"/>
        <w:rPr>
          <w:rFonts w:ascii="Times New Roman" w:hAnsi="Times New Roman"/>
          <w:sz w:val="24"/>
          <w:szCs w:val="24"/>
          <w:lang w:val="en-US"/>
        </w:rPr>
      </w:pPr>
      <w:r w:rsidRPr="00EE589E">
        <w:rPr>
          <w:rFonts w:ascii="Times New Roman" w:hAnsi="Times New Roman"/>
          <w:bCs/>
          <w:sz w:val="24"/>
          <w:szCs w:val="24"/>
        </w:rPr>
        <w:lastRenderedPageBreak/>
        <w:t xml:space="preserve">2015 m. lietuvių kalbos ir literatūros VBE </w:t>
      </w:r>
      <w:r w:rsidR="0026373E">
        <w:rPr>
          <w:rFonts w:ascii="Times New Roman" w:hAnsi="Times New Roman"/>
          <w:bCs/>
          <w:sz w:val="24"/>
          <w:szCs w:val="24"/>
        </w:rPr>
        <w:t xml:space="preserve">Panevėžyje neišlaikė </w:t>
      </w:r>
      <w:r w:rsidRPr="00EE589E">
        <w:rPr>
          <w:rFonts w:ascii="Times New Roman" w:hAnsi="Times New Roman"/>
          <w:bCs/>
          <w:sz w:val="24"/>
          <w:szCs w:val="24"/>
        </w:rPr>
        <w:t xml:space="preserve">6,8 </w:t>
      </w:r>
      <w:r w:rsidR="002906B5">
        <w:rPr>
          <w:rFonts w:ascii="Times New Roman" w:hAnsi="Times New Roman"/>
          <w:bCs/>
          <w:sz w:val="24"/>
          <w:szCs w:val="24"/>
        </w:rPr>
        <w:t>proc</w:t>
      </w:r>
      <w:r w:rsidR="002906B5" w:rsidRPr="00EE589E">
        <w:rPr>
          <w:rFonts w:ascii="Times New Roman" w:hAnsi="Times New Roman"/>
          <w:bCs/>
          <w:sz w:val="24"/>
          <w:szCs w:val="24"/>
        </w:rPr>
        <w:t>.</w:t>
      </w:r>
      <w:r w:rsidRPr="00EE589E">
        <w:rPr>
          <w:rFonts w:ascii="Times New Roman" w:hAnsi="Times New Roman"/>
          <w:bCs/>
          <w:sz w:val="24"/>
          <w:szCs w:val="24"/>
        </w:rPr>
        <w:t>, respublikoje – 10,08</w:t>
      </w:r>
      <w:r w:rsidR="0026373E">
        <w:rPr>
          <w:rFonts w:ascii="Times New Roman" w:hAnsi="Times New Roman"/>
          <w:bCs/>
          <w:sz w:val="24"/>
          <w:szCs w:val="24"/>
        </w:rPr>
        <w:t xml:space="preserve"> </w:t>
      </w:r>
      <w:r w:rsidR="002906B5">
        <w:rPr>
          <w:rFonts w:ascii="Times New Roman" w:hAnsi="Times New Roman"/>
          <w:bCs/>
          <w:sz w:val="24"/>
          <w:szCs w:val="24"/>
        </w:rPr>
        <w:t>proc</w:t>
      </w:r>
      <w:r w:rsidR="002906B5" w:rsidRPr="00EE589E">
        <w:rPr>
          <w:rFonts w:ascii="Times New Roman" w:hAnsi="Times New Roman"/>
          <w:bCs/>
          <w:sz w:val="24"/>
          <w:szCs w:val="24"/>
        </w:rPr>
        <w:t>.</w:t>
      </w:r>
      <w:r w:rsidR="0026373E" w:rsidRPr="00EE589E">
        <w:rPr>
          <w:rFonts w:ascii="Times New Roman" w:hAnsi="Times New Roman"/>
          <w:bCs/>
          <w:sz w:val="24"/>
          <w:szCs w:val="24"/>
        </w:rPr>
        <w:t xml:space="preserve">, </w:t>
      </w:r>
      <w:r w:rsidRPr="00EE589E">
        <w:rPr>
          <w:rFonts w:ascii="Times New Roman" w:hAnsi="Times New Roman"/>
          <w:bCs/>
          <w:sz w:val="24"/>
          <w:szCs w:val="24"/>
        </w:rPr>
        <w:t xml:space="preserve">matematikos VBE </w:t>
      </w:r>
      <w:r w:rsidR="0026373E">
        <w:rPr>
          <w:rFonts w:ascii="Times New Roman" w:hAnsi="Times New Roman"/>
          <w:bCs/>
          <w:sz w:val="24"/>
          <w:szCs w:val="24"/>
        </w:rPr>
        <w:t xml:space="preserve">Panevėžyje neišlaikė </w:t>
      </w:r>
      <w:r w:rsidRPr="00EE589E">
        <w:rPr>
          <w:rFonts w:ascii="Times New Roman" w:hAnsi="Times New Roman"/>
          <w:bCs/>
          <w:sz w:val="24"/>
          <w:szCs w:val="24"/>
        </w:rPr>
        <w:t xml:space="preserve">4,19 </w:t>
      </w:r>
      <w:r w:rsidR="002906B5">
        <w:rPr>
          <w:rFonts w:ascii="Times New Roman" w:hAnsi="Times New Roman"/>
          <w:bCs/>
          <w:sz w:val="24"/>
          <w:szCs w:val="24"/>
        </w:rPr>
        <w:t>proc</w:t>
      </w:r>
      <w:r w:rsidR="002906B5" w:rsidRPr="00EE589E">
        <w:rPr>
          <w:rFonts w:ascii="Times New Roman" w:hAnsi="Times New Roman"/>
          <w:bCs/>
          <w:sz w:val="24"/>
          <w:szCs w:val="24"/>
        </w:rPr>
        <w:t>.</w:t>
      </w:r>
      <w:r w:rsidRPr="00EE589E">
        <w:rPr>
          <w:rFonts w:ascii="Times New Roman" w:hAnsi="Times New Roman"/>
          <w:bCs/>
          <w:sz w:val="24"/>
          <w:szCs w:val="24"/>
        </w:rPr>
        <w:t xml:space="preserve">, respublikoje – 8,95 </w:t>
      </w:r>
      <w:r w:rsidR="002906B5">
        <w:rPr>
          <w:rFonts w:ascii="Times New Roman" w:hAnsi="Times New Roman"/>
          <w:bCs/>
          <w:sz w:val="24"/>
          <w:szCs w:val="24"/>
        </w:rPr>
        <w:t>proc</w:t>
      </w:r>
      <w:r w:rsidR="002906B5" w:rsidRPr="00EE589E">
        <w:rPr>
          <w:rFonts w:ascii="Times New Roman" w:hAnsi="Times New Roman"/>
          <w:bCs/>
          <w:sz w:val="24"/>
          <w:szCs w:val="24"/>
        </w:rPr>
        <w:t>.</w:t>
      </w:r>
    </w:p>
    <w:p w:rsidR="00036C0D" w:rsidRPr="00075B49" w:rsidRDefault="00036C0D" w:rsidP="00A72710">
      <w:pPr>
        <w:spacing w:after="0" w:line="240" w:lineRule="auto"/>
        <w:rPr>
          <w:rFonts w:ascii="Times New Roman" w:hAnsi="Times New Roman"/>
          <w:b/>
          <w:sz w:val="24"/>
          <w:szCs w:val="24"/>
          <w:lang w:val="en-US"/>
        </w:rPr>
      </w:pPr>
    </w:p>
    <w:p w:rsidR="0014329B" w:rsidRDefault="00E725CB" w:rsidP="00A72710">
      <w:pPr>
        <w:spacing w:after="0" w:line="240" w:lineRule="auto"/>
        <w:jc w:val="both"/>
        <w:rPr>
          <w:rFonts w:ascii="Times New Roman" w:hAnsi="Times New Roman"/>
          <w:b/>
          <w:sz w:val="24"/>
          <w:szCs w:val="24"/>
        </w:rPr>
      </w:pPr>
      <w:r>
        <w:rPr>
          <w:rFonts w:ascii="Times New Roman" w:hAnsi="Times New Roman"/>
          <w:b/>
          <w:sz w:val="24"/>
          <w:szCs w:val="24"/>
        </w:rPr>
        <w:t>4.7</w:t>
      </w:r>
      <w:r w:rsidR="0014329B" w:rsidRPr="006B4F4D">
        <w:rPr>
          <w:rFonts w:ascii="Times New Roman" w:hAnsi="Times New Roman"/>
          <w:b/>
          <w:sz w:val="24"/>
          <w:szCs w:val="24"/>
        </w:rPr>
        <w:t>.</w:t>
      </w:r>
      <w:r w:rsidR="00A72710">
        <w:rPr>
          <w:rFonts w:ascii="Times New Roman" w:hAnsi="Times New Roman"/>
          <w:b/>
          <w:sz w:val="24"/>
          <w:szCs w:val="24"/>
        </w:rPr>
        <w:t xml:space="preserve"> </w:t>
      </w:r>
      <w:r w:rsidR="0014329B" w:rsidRPr="006B4F4D">
        <w:rPr>
          <w:rFonts w:ascii="Times New Roman" w:hAnsi="Times New Roman"/>
          <w:b/>
          <w:sz w:val="24"/>
          <w:szCs w:val="24"/>
        </w:rPr>
        <w:t>Kartojančių kursą mokinių skaičius</w:t>
      </w:r>
      <w:r w:rsidR="00DF3707">
        <w:rPr>
          <w:rFonts w:ascii="Times New Roman" w:hAnsi="Times New Roman"/>
          <w:b/>
          <w:sz w:val="24"/>
          <w:szCs w:val="24"/>
        </w:rPr>
        <w:t>.</w:t>
      </w:r>
    </w:p>
    <w:p w:rsidR="00E725CB" w:rsidRDefault="00E725CB" w:rsidP="00A72710">
      <w:pPr>
        <w:spacing w:after="0" w:line="240" w:lineRule="auto"/>
        <w:rPr>
          <w:rFonts w:ascii="Times New Roman" w:hAnsi="Times New Roman"/>
          <w:b/>
          <w:sz w:val="24"/>
          <w:szCs w:val="24"/>
        </w:rPr>
      </w:pPr>
    </w:p>
    <w:p w:rsidR="00D15221" w:rsidRDefault="003F5AD7" w:rsidP="00F637A6">
      <w:pPr>
        <w:spacing w:after="0" w:line="240" w:lineRule="auto"/>
        <w:ind w:firstLine="851"/>
        <w:rPr>
          <w:rFonts w:ascii="Times New Roman" w:hAnsi="Times New Roman"/>
          <w:b/>
          <w:sz w:val="24"/>
          <w:szCs w:val="24"/>
        </w:rPr>
      </w:pPr>
      <w:r>
        <w:rPr>
          <w:rFonts w:ascii="Times New Roman" w:hAnsi="Times New Roman"/>
          <w:b/>
          <w:noProof/>
          <w:sz w:val="24"/>
          <w:szCs w:val="24"/>
          <w:lang w:val="en-US"/>
        </w:rPr>
        <w:drawing>
          <wp:inline distT="0" distB="0" distL="0" distR="0" wp14:anchorId="45B0879F">
            <wp:extent cx="5140313" cy="2027208"/>
            <wp:effectExtent l="0" t="0" r="3810" b="0"/>
            <wp:docPr id="113" name="Paveikslėlis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63">
                      <a:extLst>
                        <a:ext uri="{28A0092B-C50C-407E-A947-70E740481C1C}">
                          <a14:useLocalDpi xmlns:a14="http://schemas.microsoft.com/office/drawing/2010/main" val="0"/>
                        </a:ext>
                      </a:extLst>
                    </a:blip>
                    <a:srcRect t="13078"/>
                    <a:stretch/>
                  </pic:blipFill>
                  <pic:spPr bwMode="auto">
                    <a:xfrm>
                      <a:off x="0" y="0"/>
                      <a:ext cx="5178229" cy="2042161"/>
                    </a:xfrm>
                    <a:prstGeom prst="rect">
                      <a:avLst/>
                    </a:prstGeom>
                    <a:noFill/>
                    <a:ln>
                      <a:noFill/>
                    </a:ln>
                    <a:extLst>
                      <a:ext uri="{53640926-AAD7-44D8-BBD7-CCE9431645EC}">
                        <a14:shadowObscured xmlns:a14="http://schemas.microsoft.com/office/drawing/2010/main"/>
                      </a:ext>
                    </a:extLst>
                  </pic:spPr>
                </pic:pic>
              </a:graphicData>
            </a:graphic>
          </wp:inline>
        </w:drawing>
      </w:r>
    </w:p>
    <w:p w:rsidR="00E44AB3" w:rsidRDefault="00E44AB3" w:rsidP="00A72710">
      <w:pPr>
        <w:spacing w:after="0" w:line="240" w:lineRule="auto"/>
        <w:jc w:val="center"/>
        <w:rPr>
          <w:rFonts w:ascii="Times New Roman" w:hAnsi="Times New Roman"/>
          <w:sz w:val="24"/>
          <w:szCs w:val="24"/>
        </w:rPr>
      </w:pPr>
    </w:p>
    <w:p w:rsidR="0014329B" w:rsidRPr="00FD3C79" w:rsidRDefault="00E725CB" w:rsidP="00A72710">
      <w:pPr>
        <w:spacing w:after="0" w:line="240" w:lineRule="auto"/>
        <w:jc w:val="center"/>
        <w:rPr>
          <w:rFonts w:ascii="Times New Roman" w:hAnsi="Times New Roman"/>
          <w:sz w:val="24"/>
          <w:szCs w:val="24"/>
        </w:rPr>
      </w:pPr>
      <w:r w:rsidRPr="00E725CB">
        <w:rPr>
          <w:rFonts w:ascii="Times New Roman" w:hAnsi="Times New Roman"/>
          <w:sz w:val="24"/>
          <w:szCs w:val="24"/>
        </w:rPr>
        <w:t>53</w:t>
      </w:r>
      <w:r>
        <w:rPr>
          <w:rFonts w:ascii="Times New Roman" w:hAnsi="Times New Roman"/>
          <w:b/>
          <w:sz w:val="24"/>
          <w:szCs w:val="24"/>
        </w:rPr>
        <w:t xml:space="preserve"> </w:t>
      </w:r>
      <w:r>
        <w:rPr>
          <w:rFonts w:ascii="Times New Roman" w:hAnsi="Times New Roman"/>
          <w:sz w:val="24"/>
          <w:szCs w:val="24"/>
        </w:rPr>
        <w:t>p</w:t>
      </w:r>
      <w:r w:rsidR="00D15221" w:rsidRPr="00D15221">
        <w:rPr>
          <w:rFonts w:ascii="Times New Roman" w:hAnsi="Times New Roman"/>
          <w:sz w:val="24"/>
          <w:szCs w:val="24"/>
        </w:rPr>
        <w:t>av. Kart</w:t>
      </w:r>
      <w:r>
        <w:rPr>
          <w:rFonts w:ascii="Times New Roman" w:hAnsi="Times New Roman"/>
          <w:sz w:val="24"/>
          <w:szCs w:val="24"/>
        </w:rPr>
        <w:t>ojančių kursą moki</w:t>
      </w:r>
      <w:r w:rsidR="00FD3C79">
        <w:rPr>
          <w:rFonts w:ascii="Times New Roman" w:hAnsi="Times New Roman"/>
          <w:sz w:val="24"/>
          <w:szCs w:val="24"/>
        </w:rPr>
        <w:t xml:space="preserve">nių </w:t>
      </w:r>
      <w:r w:rsidR="0026373E">
        <w:rPr>
          <w:rFonts w:ascii="Times New Roman" w:hAnsi="Times New Roman"/>
          <w:sz w:val="24"/>
          <w:szCs w:val="24"/>
        </w:rPr>
        <w:t>skaičius</w:t>
      </w:r>
    </w:p>
    <w:p w:rsidR="0014329B" w:rsidRDefault="0014329B" w:rsidP="00A72710">
      <w:pPr>
        <w:spacing w:after="0" w:line="240" w:lineRule="auto"/>
        <w:jc w:val="center"/>
        <w:rPr>
          <w:rFonts w:ascii="Times New Roman" w:hAnsi="Times New Roman"/>
          <w:b/>
          <w:noProof/>
          <w:sz w:val="24"/>
          <w:szCs w:val="24"/>
        </w:rPr>
      </w:pPr>
    </w:p>
    <w:p w:rsidR="0014329B" w:rsidRDefault="004440A6" w:rsidP="00A72710">
      <w:pPr>
        <w:spacing w:after="0" w:line="240" w:lineRule="auto"/>
        <w:jc w:val="center"/>
        <w:rPr>
          <w:rFonts w:ascii="Times New Roman" w:hAnsi="Times New Roman"/>
          <w:b/>
          <w:noProof/>
          <w:sz w:val="24"/>
          <w:szCs w:val="24"/>
        </w:rPr>
      </w:pPr>
      <w:r>
        <w:rPr>
          <w:rFonts w:ascii="Times New Roman" w:hAnsi="Times New Roman"/>
          <w:b/>
          <w:noProof/>
          <w:sz w:val="24"/>
          <w:szCs w:val="24"/>
          <w:lang w:val="en-US"/>
        </w:rPr>
        <w:drawing>
          <wp:inline distT="0" distB="0" distL="0" distR="0" wp14:anchorId="19D977C9">
            <wp:extent cx="5296535" cy="2156604"/>
            <wp:effectExtent l="0" t="0" r="0" b="0"/>
            <wp:docPr id="40" name="Paveikslėlis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64">
                      <a:extLst>
                        <a:ext uri="{28A0092B-C50C-407E-A947-70E740481C1C}">
                          <a14:useLocalDpi xmlns:a14="http://schemas.microsoft.com/office/drawing/2010/main" val="0"/>
                        </a:ext>
                      </a:extLst>
                    </a:blip>
                    <a:srcRect t="13466"/>
                    <a:stretch/>
                  </pic:blipFill>
                  <pic:spPr bwMode="auto">
                    <a:xfrm>
                      <a:off x="0" y="0"/>
                      <a:ext cx="5311100" cy="2162534"/>
                    </a:xfrm>
                    <a:prstGeom prst="rect">
                      <a:avLst/>
                    </a:prstGeom>
                    <a:noFill/>
                    <a:ln>
                      <a:noFill/>
                    </a:ln>
                    <a:extLst>
                      <a:ext uri="{53640926-AAD7-44D8-BBD7-CCE9431645EC}">
                        <a14:shadowObscured xmlns:a14="http://schemas.microsoft.com/office/drawing/2010/main"/>
                      </a:ext>
                    </a:extLst>
                  </pic:spPr>
                </pic:pic>
              </a:graphicData>
            </a:graphic>
          </wp:inline>
        </w:drawing>
      </w:r>
    </w:p>
    <w:p w:rsidR="00E44AB3" w:rsidRDefault="00E44AB3" w:rsidP="00A72710">
      <w:pPr>
        <w:spacing w:after="0" w:line="240" w:lineRule="auto"/>
        <w:jc w:val="center"/>
        <w:rPr>
          <w:rFonts w:ascii="Times New Roman" w:hAnsi="Times New Roman"/>
          <w:sz w:val="24"/>
          <w:szCs w:val="24"/>
        </w:rPr>
      </w:pPr>
    </w:p>
    <w:p w:rsidR="004440A6" w:rsidRPr="00FD3C79" w:rsidRDefault="00FD3C79" w:rsidP="00A72710">
      <w:pPr>
        <w:spacing w:after="0" w:line="240" w:lineRule="auto"/>
        <w:jc w:val="center"/>
        <w:rPr>
          <w:rFonts w:ascii="Times New Roman" w:hAnsi="Times New Roman"/>
          <w:sz w:val="24"/>
          <w:szCs w:val="24"/>
        </w:rPr>
      </w:pPr>
      <w:r>
        <w:rPr>
          <w:rFonts w:ascii="Times New Roman" w:hAnsi="Times New Roman"/>
          <w:sz w:val="24"/>
          <w:szCs w:val="24"/>
        </w:rPr>
        <w:t>54</w:t>
      </w:r>
      <w:r w:rsidR="00A72710">
        <w:rPr>
          <w:rFonts w:ascii="Times New Roman" w:hAnsi="Times New Roman"/>
          <w:sz w:val="24"/>
          <w:szCs w:val="24"/>
        </w:rPr>
        <w:t xml:space="preserve"> pav</w:t>
      </w:r>
      <w:r w:rsidRPr="00FD3C79">
        <w:rPr>
          <w:rFonts w:ascii="Times New Roman" w:hAnsi="Times New Roman"/>
          <w:sz w:val="24"/>
          <w:szCs w:val="24"/>
        </w:rPr>
        <w:t xml:space="preserve">. </w:t>
      </w:r>
      <w:r w:rsidR="004440A6" w:rsidRPr="00FD3C79">
        <w:rPr>
          <w:rFonts w:ascii="Times New Roman" w:hAnsi="Times New Roman"/>
          <w:sz w:val="24"/>
          <w:szCs w:val="24"/>
        </w:rPr>
        <w:t>Kartojančiųjų kursą mokinių skaičius progimnazijose ir pagrindinėse mokyklose</w:t>
      </w:r>
    </w:p>
    <w:p w:rsidR="0014329B" w:rsidRPr="00FD3C79" w:rsidRDefault="0014329B" w:rsidP="00A72710">
      <w:pPr>
        <w:spacing w:after="0" w:line="240" w:lineRule="auto"/>
        <w:jc w:val="center"/>
        <w:rPr>
          <w:rFonts w:ascii="Times New Roman" w:hAnsi="Times New Roman"/>
          <w:noProof/>
          <w:sz w:val="24"/>
          <w:szCs w:val="24"/>
        </w:rPr>
      </w:pPr>
    </w:p>
    <w:p w:rsidR="00FD3C79" w:rsidRDefault="0014329B" w:rsidP="00A72710">
      <w:pPr>
        <w:spacing w:after="0" w:line="240" w:lineRule="auto"/>
        <w:ind w:firstLine="851"/>
        <w:jc w:val="both"/>
        <w:rPr>
          <w:rFonts w:ascii="Times New Roman" w:hAnsi="Times New Roman"/>
          <w:noProof/>
          <w:sz w:val="24"/>
          <w:szCs w:val="24"/>
        </w:rPr>
      </w:pPr>
      <w:r>
        <w:rPr>
          <w:rFonts w:ascii="Times New Roman" w:hAnsi="Times New Roman"/>
          <w:noProof/>
          <w:sz w:val="24"/>
          <w:szCs w:val="24"/>
        </w:rPr>
        <w:t xml:space="preserve">Kartojančių kursą </w:t>
      </w:r>
      <w:r w:rsidR="00F637A6">
        <w:rPr>
          <w:rFonts w:ascii="Times New Roman" w:hAnsi="Times New Roman"/>
          <w:noProof/>
          <w:sz w:val="24"/>
          <w:szCs w:val="24"/>
        </w:rPr>
        <w:t xml:space="preserve">mokinių skaičius </w:t>
      </w:r>
      <w:r>
        <w:rPr>
          <w:rFonts w:ascii="Times New Roman" w:hAnsi="Times New Roman"/>
          <w:noProof/>
          <w:sz w:val="24"/>
          <w:szCs w:val="24"/>
        </w:rPr>
        <w:t xml:space="preserve">progimnazijose ir pagrindinėse mokyklose mažėja. </w:t>
      </w:r>
      <w:r w:rsidR="00EC09CB">
        <w:rPr>
          <w:rFonts w:ascii="Times New Roman" w:hAnsi="Times New Roman"/>
          <w:noProof/>
          <w:sz w:val="24"/>
          <w:szCs w:val="24"/>
        </w:rPr>
        <w:t xml:space="preserve">Kartojančių kursą mokinių skaičius gerokai sumažėjo </w:t>
      </w:r>
      <w:r>
        <w:rPr>
          <w:rFonts w:ascii="Times New Roman" w:hAnsi="Times New Roman"/>
          <w:noProof/>
          <w:sz w:val="24"/>
          <w:szCs w:val="24"/>
        </w:rPr>
        <w:t>„Šaltinio“, Rožyno, „Saulėtekio“ progimnazijose, tačiau išaugo „Nevėžio“ pagrindinėje  mokykloje.</w:t>
      </w:r>
    </w:p>
    <w:p w:rsidR="00EC09CB" w:rsidRDefault="00EC09CB" w:rsidP="00A72710">
      <w:pPr>
        <w:spacing w:after="0" w:line="240" w:lineRule="auto"/>
        <w:jc w:val="both"/>
        <w:rPr>
          <w:rFonts w:ascii="Times New Roman" w:hAnsi="Times New Roman"/>
          <w:b/>
          <w:sz w:val="24"/>
          <w:szCs w:val="24"/>
        </w:rPr>
      </w:pPr>
    </w:p>
    <w:p w:rsidR="0014329B" w:rsidRPr="00FD3C79" w:rsidRDefault="00FD3C79" w:rsidP="00A72710">
      <w:pPr>
        <w:spacing w:after="0" w:line="240" w:lineRule="auto"/>
        <w:jc w:val="both"/>
        <w:rPr>
          <w:rFonts w:ascii="Times New Roman" w:hAnsi="Times New Roman"/>
          <w:noProof/>
          <w:sz w:val="24"/>
          <w:szCs w:val="24"/>
        </w:rPr>
      </w:pPr>
      <w:r>
        <w:rPr>
          <w:rFonts w:ascii="Times New Roman" w:hAnsi="Times New Roman"/>
          <w:b/>
          <w:sz w:val="24"/>
          <w:szCs w:val="24"/>
        </w:rPr>
        <w:t>4.8</w:t>
      </w:r>
      <w:r w:rsidR="0014329B" w:rsidRPr="006B4F4D">
        <w:rPr>
          <w:rFonts w:ascii="Times New Roman" w:hAnsi="Times New Roman"/>
          <w:b/>
          <w:sz w:val="24"/>
          <w:szCs w:val="24"/>
        </w:rPr>
        <w:t>. Mokyklos nelankančių mokinių dalis</w:t>
      </w:r>
      <w:r w:rsidR="00DF3707">
        <w:rPr>
          <w:rFonts w:ascii="Times New Roman" w:hAnsi="Times New Roman"/>
          <w:b/>
          <w:sz w:val="24"/>
          <w:szCs w:val="24"/>
        </w:rPr>
        <w:t>.</w:t>
      </w:r>
    </w:p>
    <w:p w:rsidR="0014329B" w:rsidRPr="00840D54" w:rsidRDefault="0014329B" w:rsidP="00A72710">
      <w:pPr>
        <w:tabs>
          <w:tab w:val="left" w:pos="312"/>
        </w:tabs>
        <w:spacing w:after="0" w:line="240" w:lineRule="auto"/>
        <w:rPr>
          <w:rFonts w:ascii="Times New Roman" w:hAnsi="Times New Roman"/>
          <w:b/>
          <w:sz w:val="24"/>
          <w:szCs w:val="24"/>
        </w:rPr>
      </w:pPr>
    </w:p>
    <w:p w:rsidR="004440A6" w:rsidRPr="006D7F19" w:rsidRDefault="004440A6" w:rsidP="00A72710">
      <w:pPr>
        <w:spacing w:after="0" w:line="240" w:lineRule="auto"/>
        <w:jc w:val="center"/>
        <w:rPr>
          <w:rFonts w:ascii="Times New Roman" w:hAnsi="Times New Roman"/>
          <w:b/>
          <w:sz w:val="24"/>
          <w:szCs w:val="24"/>
        </w:rPr>
      </w:pPr>
      <w:r>
        <w:rPr>
          <w:rFonts w:ascii="Times New Roman" w:hAnsi="Times New Roman"/>
          <w:b/>
          <w:noProof/>
          <w:sz w:val="24"/>
          <w:szCs w:val="24"/>
          <w:lang w:val="en-US"/>
        </w:rPr>
        <w:drawing>
          <wp:inline distT="0" distB="0" distL="0" distR="0" wp14:anchorId="191A9459">
            <wp:extent cx="4123427" cy="1657844"/>
            <wp:effectExtent l="0" t="0" r="0" b="0"/>
            <wp:docPr id="42" name="Paveikslėli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65">
                      <a:extLst>
                        <a:ext uri="{28A0092B-C50C-407E-A947-70E740481C1C}">
                          <a14:useLocalDpi xmlns:a14="http://schemas.microsoft.com/office/drawing/2010/main" val="0"/>
                        </a:ext>
                      </a:extLst>
                    </a:blip>
                    <a:srcRect t="13465"/>
                    <a:stretch/>
                  </pic:blipFill>
                  <pic:spPr bwMode="auto">
                    <a:xfrm>
                      <a:off x="0" y="0"/>
                      <a:ext cx="4268682" cy="1716244"/>
                    </a:xfrm>
                    <a:prstGeom prst="rect">
                      <a:avLst/>
                    </a:prstGeom>
                    <a:noFill/>
                    <a:ln>
                      <a:noFill/>
                    </a:ln>
                    <a:extLst>
                      <a:ext uri="{53640926-AAD7-44D8-BBD7-CCE9431645EC}">
                        <a14:shadowObscured xmlns:a14="http://schemas.microsoft.com/office/drawing/2010/main"/>
                      </a:ext>
                    </a:extLst>
                  </pic:spPr>
                </pic:pic>
              </a:graphicData>
            </a:graphic>
          </wp:inline>
        </w:drawing>
      </w:r>
    </w:p>
    <w:p w:rsidR="00E44AB3" w:rsidRDefault="00E44AB3" w:rsidP="00A72710">
      <w:pPr>
        <w:spacing w:after="0" w:line="240" w:lineRule="auto"/>
        <w:jc w:val="center"/>
        <w:rPr>
          <w:rFonts w:ascii="Times New Roman" w:hAnsi="Times New Roman"/>
          <w:sz w:val="24"/>
          <w:szCs w:val="24"/>
        </w:rPr>
      </w:pPr>
    </w:p>
    <w:p w:rsidR="00746C4E" w:rsidRPr="003B0B18" w:rsidRDefault="003B0B18" w:rsidP="00A72710">
      <w:pPr>
        <w:spacing w:after="0" w:line="240" w:lineRule="auto"/>
        <w:jc w:val="center"/>
        <w:rPr>
          <w:rFonts w:ascii="Times New Roman" w:hAnsi="Times New Roman"/>
          <w:sz w:val="24"/>
          <w:szCs w:val="24"/>
        </w:rPr>
      </w:pPr>
      <w:r w:rsidRPr="003B0B18">
        <w:rPr>
          <w:rFonts w:ascii="Times New Roman" w:hAnsi="Times New Roman"/>
          <w:sz w:val="24"/>
          <w:szCs w:val="24"/>
        </w:rPr>
        <w:t xml:space="preserve">55 pav. </w:t>
      </w:r>
      <w:r w:rsidR="00746C4E" w:rsidRPr="003B0B18">
        <w:rPr>
          <w:rFonts w:ascii="Times New Roman" w:hAnsi="Times New Roman"/>
          <w:sz w:val="24"/>
          <w:szCs w:val="24"/>
        </w:rPr>
        <w:t>Nesimokančių vaikų skaičius Panevėž</w:t>
      </w:r>
      <w:r w:rsidR="00EC09CB">
        <w:rPr>
          <w:rFonts w:ascii="Times New Roman" w:hAnsi="Times New Roman"/>
          <w:sz w:val="24"/>
          <w:szCs w:val="24"/>
        </w:rPr>
        <w:t>yje</w:t>
      </w:r>
    </w:p>
    <w:p w:rsidR="0014329B" w:rsidRDefault="0014329B" w:rsidP="00A72710">
      <w:pPr>
        <w:spacing w:after="0" w:line="240" w:lineRule="auto"/>
        <w:ind w:firstLine="720"/>
        <w:jc w:val="both"/>
        <w:rPr>
          <w:rFonts w:ascii="Times New Roman" w:hAnsi="Times New Roman"/>
          <w:noProof/>
          <w:sz w:val="24"/>
          <w:szCs w:val="24"/>
        </w:rPr>
      </w:pPr>
      <w:r w:rsidRPr="006C2700">
        <w:rPr>
          <w:rFonts w:ascii="Times New Roman" w:hAnsi="Times New Roman"/>
          <w:noProof/>
          <w:sz w:val="24"/>
          <w:szCs w:val="24"/>
        </w:rPr>
        <w:lastRenderedPageBreak/>
        <w:t xml:space="preserve">Panevėžio </w:t>
      </w:r>
      <w:r w:rsidR="001C1F96">
        <w:rPr>
          <w:rFonts w:ascii="Times New Roman" w:hAnsi="Times New Roman"/>
          <w:noProof/>
          <w:sz w:val="24"/>
          <w:szCs w:val="24"/>
        </w:rPr>
        <w:t xml:space="preserve">miesto </w:t>
      </w:r>
      <w:r w:rsidRPr="006C2700">
        <w:rPr>
          <w:rFonts w:ascii="Times New Roman" w:hAnsi="Times New Roman"/>
          <w:noProof/>
          <w:sz w:val="24"/>
          <w:szCs w:val="24"/>
        </w:rPr>
        <w:t>savivaldybės teritorijoje gyvenančių ir nesimokančių 7</w:t>
      </w:r>
      <w:r w:rsidR="00EC09CB">
        <w:rPr>
          <w:rFonts w:ascii="Times New Roman" w:hAnsi="Times New Roman"/>
          <w:noProof/>
          <w:sz w:val="24"/>
          <w:szCs w:val="24"/>
        </w:rPr>
        <w:t>–</w:t>
      </w:r>
      <w:r w:rsidRPr="006C2700">
        <w:rPr>
          <w:rFonts w:ascii="Times New Roman" w:hAnsi="Times New Roman"/>
          <w:noProof/>
          <w:sz w:val="24"/>
          <w:szCs w:val="24"/>
        </w:rPr>
        <w:t>16 metų</w:t>
      </w:r>
      <w:r w:rsidR="00EC09CB">
        <w:rPr>
          <w:rFonts w:ascii="Times New Roman" w:hAnsi="Times New Roman"/>
          <w:noProof/>
          <w:sz w:val="24"/>
          <w:szCs w:val="24"/>
        </w:rPr>
        <w:t xml:space="preserve"> amžiaus </w:t>
      </w:r>
      <w:r w:rsidR="00EC09CB" w:rsidRPr="006C2700">
        <w:rPr>
          <w:rFonts w:ascii="Times New Roman" w:hAnsi="Times New Roman"/>
          <w:noProof/>
          <w:sz w:val="24"/>
          <w:szCs w:val="24"/>
        </w:rPr>
        <w:t xml:space="preserve">vaikų </w:t>
      </w:r>
      <w:r w:rsidRPr="006C2700">
        <w:rPr>
          <w:rFonts w:ascii="Times New Roman" w:hAnsi="Times New Roman"/>
          <w:noProof/>
          <w:sz w:val="24"/>
          <w:szCs w:val="24"/>
        </w:rPr>
        <w:t>skaičius auga nežymiai. 2012</w:t>
      </w:r>
      <w:r w:rsidR="007224FD">
        <w:rPr>
          <w:rFonts w:ascii="Times New Roman" w:hAnsi="Times New Roman"/>
          <w:noProof/>
          <w:sz w:val="24"/>
          <w:szCs w:val="24"/>
        </w:rPr>
        <w:t>–</w:t>
      </w:r>
      <w:r w:rsidRPr="006C2700">
        <w:rPr>
          <w:rFonts w:ascii="Times New Roman" w:hAnsi="Times New Roman"/>
          <w:noProof/>
          <w:sz w:val="24"/>
          <w:szCs w:val="24"/>
        </w:rPr>
        <w:t>2013 m.</w:t>
      </w:r>
      <w:r w:rsidR="007224FD">
        <w:rPr>
          <w:rFonts w:ascii="Times New Roman" w:hAnsi="Times New Roman"/>
          <w:noProof/>
          <w:sz w:val="24"/>
          <w:szCs w:val="24"/>
        </w:rPr>
        <w:t xml:space="preserve"> </w:t>
      </w:r>
      <w:r w:rsidRPr="006C2700">
        <w:rPr>
          <w:rFonts w:ascii="Times New Roman" w:hAnsi="Times New Roman"/>
          <w:noProof/>
          <w:sz w:val="24"/>
          <w:szCs w:val="24"/>
        </w:rPr>
        <w:t xml:space="preserve">m. </w:t>
      </w:r>
      <w:r w:rsidR="007224FD">
        <w:rPr>
          <w:rFonts w:ascii="Times New Roman" w:hAnsi="Times New Roman"/>
          <w:noProof/>
          <w:sz w:val="24"/>
          <w:szCs w:val="24"/>
        </w:rPr>
        <w:t xml:space="preserve">buvo </w:t>
      </w:r>
      <w:r w:rsidR="007224FD" w:rsidRPr="006C2700">
        <w:rPr>
          <w:rFonts w:ascii="Times New Roman" w:hAnsi="Times New Roman"/>
          <w:noProof/>
          <w:sz w:val="24"/>
          <w:szCs w:val="24"/>
        </w:rPr>
        <w:t>387 nesimokan</w:t>
      </w:r>
      <w:r w:rsidR="007224FD">
        <w:rPr>
          <w:rFonts w:ascii="Times New Roman" w:hAnsi="Times New Roman"/>
          <w:noProof/>
          <w:sz w:val="24"/>
          <w:szCs w:val="24"/>
        </w:rPr>
        <w:t>tys</w:t>
      </w:r>
      <w:r w:rsidR="007224FD" w:rsidRPr="006C2700">
        <w:rPr>
          <w:rFonts w:ascii="Times New Roman" w:hAnsi="Times New Roman"/>
          <w:noProof/>
          <w:sz w:val="24"/>
          <w:szCs w:val="24"/>
        </w:rPr>
        <w:t xml:space="preserve"> vaikai</w:t>
      </w:r>
      <w:r w:rsidRPr="006C2700">
        <w:rPr>
          <w:rFonts w:ascii="Times New Roman" w:hAnsi="Times New Roman"/>
          <w:noProof/>
          <w:sz w:val="24"/>
          <w:szCs w:val="24"/>
        </w:rPr>
        <w:t>, t.</w:t>
      </w:r>
      <w:r w:rsidR="007224FD">
        <w:rPr>
          <w:rFonts w:ascii="Times New Roman" w:hAnsi="Times New Roman"/>
          <w:noProof/>
          <w:sz w:val="24"/>
          <w:szCs w:val="24"/>
        </w:rPr>
        <w:t xml:space="preserve"> </w:t>
      </w:r>
      <w:r w:rsidRPr="006C2700">
        <w:rPr>
          <w:rFonts w:ascii="Times New Roman" w:hAnsi="Times New Roman"/>
          <w:noProof/>
          <w:sz w:val="24"/>
          <w:szCs w:val="24"/>
        </w:rPr>
        <w:t>y. 3 proc</w:t>
      </w:r>
      <w:r w:rsidR="007224FD">
        <w:rPr>
          <w:rFonts w:ascii="Times New Roman" w:hAnsi="Times New Roman"/>
          <w:noProof/>
          <w:sz w:val="24"/>
          <w:szCs w:val="24"/>
        </w:rPr>
        <w:t>.</w:t>
      </w:r>
      <w:r w:rsidRPr="006C2700">
        <w:rPr>
          <w:rFonts w:ascii="Times New Roman" w:hAnsi="Times New Roman"/>
          <w:noProof/>
          <w:sz w:val="24"/>
          <w:szCs w:val="24"/>
        </w:rPr>
        <w:t xml:space="preserve"> nuo visų besimokančių vaikų skaičiaus. Daugiausia</w:t>
      </w:r>
      <w:r w:rsidR="007224FD">
        <w:rPr>
          <w:rFonts w:ascii="Times New Roman" w:hAnsi="Times New Roman"/>
          <w:noProof/>
          <w:sz w:val="24"/>
          <w:szCs w:val="24"/>
        </w:rPr>
        <w:t>,</w:t>
      </w:r>
      <w:r w:rsidRPr="006C2700">
        <w:rPr>
          <w:rFonts w:ascii="Times New Roman" w:hAnsi="Times New Roman"/>
          <w:noProof/>
          <w:sz w:val="24"/>
          <w:szCs w:val="24"/>
        </w:rPr>
        <w:t xml:space="preserve"> beveik 97,9 proc</w:t>
      </w:r>
      <w:r w:rsidR="007224FD">
        <w:rPr>
          <w:rFonts w:ascii="Times New Roman" w:hAnsi="Times New Roman"/>
          <w:noProof/>
          <w:sz w:val="24"/>
          <w:szCs w:val="24"/>
        </w:rPr>
        <w:t xml:space="preserve">., vaikų išvykę </w:t>
      </w:r>
      <w:r w:rsidRPr="006C2700">
        <w:rPr>
          <w:rFonts w:ascii="Times New Roman" w:hAnsi="Times New Roman"/>
          <w:noProof/>
          <w:sz w:val="24"/>
          <w:szCs w:val="24"/>
        </w:rPr>
        <w:t xml:space="preserve">į užsienį. Šis skaičius </w:t>
      </w:r>
      <w:r w:rsidR="007224FD">
        <w:rPr>
          <w:rFonts w:ascii="Times New Roman" w:hAnsi="Times New Roman"/>
          <w:noProof/>
          <w:sz w:val="24"/>
          <w:szCs w:val="24"/>
        </w:rPr>
        <w:t>kasmet</w:t>
      </w:r>
      <w:r w:rsidRPr="006C2700">
        <w:rPr>
          <w:rFonts w:ascii="Times New Roman" w:hAnsi="Times New Roman"/>
          <w:noProof/>
          <w:sz w:val="24"/>
          <w:szCs w:val="24"/>
        </w:rPr>
        <w:t xml:space="preserve"> po truputį didėja. 2013</w:t>
      </w:r>
      <w:r w:rsidR="007224FD">
        <w:rPr>
          <w:rFonts w:ascii="Times New Roman" w:hAnsi="Times New Roman"/>
          <w:noProof/>
          <w:sz w:val="24"/>
          <w:szCs w:val="24"/>
        </w:rPr>
        <w:t>–</w:t>
      </w:r>
      <w:r w:rsidRPr="006C2700">
        <w:rPr>
          <w:rFonts w:ascii="Times New Roman" w:hAnsi="Times New Roman"/>
          <w:noProof/>
          <w:sz w:val="24"/>
          <w:szCs w:val="24"/>
        </w:rPr>
        <w:t>2015 m.</w:t>
      </w:r>
      <w:r w:rsidR="007224FD">
        <w:rPr>
          <w:rFonts w:ascii="Times New Roman" w:hAnsi="Times New Roman"/>
          <w:noProof/>
          <w:sz w:val="24"/>
          <w:szCs w:val="24"/>
        </w:rPr>
        <w:t xml:space="preserve"> </w:t>
      </w:r>
      <w:r w:rsidRPr="006C2700">
        <w:rPr>
          <w:rFonts w:ascii="Times New Roman" w:hAnsi="Times New Roman"/>
          <w:noProof/>
          <w:sz w:val="24"/>
          <w:szCs w:val="24"/>
        </w:rPr>
        <w:t xml:space="preserve">m. buvo 457 </w:t>
      </w:r>
      <w:r w:rsidR="001C1F96">
        <w:rPr>
          <w:rFonts w:ascii="Times New Roman" w:hAnsi="Times New Roman"/>
          <w:noProof/>
          <w:sz w:val="24"/>
          <w:szCs w:val="24"/>
        </w:rPr>
        <w:t>nesimokantys vaikai</w:t>
      </w:r>
      <w:r w:rsidRPr="006C2700">
        <w:rPr>
          <w:rFonts w:ascii="Times New Roman" w:hAnsi="Times New Roman"/>
          <w:noProof/>
          <w:sz w:val="24"/>
          <w:szCs w:val="24"/>
        </w:rPr>
        <w:t>, t.</w:t>
      </w:r>
      <w:r w:rsidR="007224FD">
        <w:rPr>
          <w:rFonts w:ascii="Times New Roman" w:hAnsi="Times New Roman"/>
          <w:noProof/>
          <w:sz w:val="24"/>
          <w:szCs w:val="24"/>
        </w:rPr>
        <w:t xml:space="preserve"> </w:t>
      </w:r>
      <w:r w:rsidRPr="006C2700">
        <w:rPr>
          <w:rFonts w:ascii="Times New Roman" w:hAnsi="Times New Roman"/>
          <w:noProof/>
          <w:sz w:val="24"/>
          <w:szCs w:val="24"/>
        </w:rPr>
        <w:t xml:space="preserve">y. 3,7 proc. Iš jų išvykusių į užsienį </w:t>
      </w:r>
      <w:r w:rsidR="001C1F96">
        <w:rPr>
          <w:rFonts w:ascii="Times New Roman" w:hAnsi="Times New Roman"/>
          <w:noProof/>
          <w:sz w:val="24"/>
          <w:szCs w:val="24"/>
        </w:rPr>
        <w:t>–</w:t>
      </w:r>
      <w:r w:rsidRPr="006C2700">
        <w:rPr>
          <w:rFonts w:ascii="Times New Roman" w:hAnsi="Times New Roman"/>
          <w:noProof/>
          <w:sz w:val="24"/>
          <w:szCs w:val="24"/>
        </w:rPr>
        <w:t xml:space="preserve"> 98,7 </w:t>
      </w:r>
      <w:r w:rsidR="00FD3C79">
        <w:rPr>
          <w:rFonts w:ascii="Times New Roman" w:hAnsi="Times New Roman"/>
          <w:noProof/>
          <w:sz w:val="24"/>
          <w:szCs w:val="24"/>
        </w:rPr>
        <w:t>proc</w:t>
      </w:r>
      <w:r w:rsidR="001C1F96">
        <w:rPr>
          <w:rFonts w:ascii="Times New Roman" w:hAnsi="Times New Roman"/>
          <w:noProof/>
          <w:sz w:val="24"/>
          <w:szCs w:val="24"/>
        </w:rPr>
        <w:t>. 2014–</w:t>
      </w:r>
      <w:r w:rsidR="00FD3C79">
        <w:rPr>
          <w:rFonts w:ascii="Times New Roman" w:hAnsi="Times New Roman"/>
          <w:noProof/>
          <w:sz w:val="24"/>
          <w:szCs w:val="24"/>
        </w:rPr>
        <w:t>2015 m.</w:t>
      </w:r>
      <w:r w:rsidR="001C1F96">
        <w:rPr>
          <w:rFonts w:ascii="Times New Roman" w:hAnsi="Times New Roman"/>
          <w:noProof/>
          <w:sz w:val="24"/>
          <w:szCs w:val="24"/>
        </w:rPr>
        <w:t xml:space="preserve"> </w:t>
      </w:r>
      <w:r w:rsidR="00FD3C79">
        <w:rPr>
          <w:rFonts w:ascii="Times New Roman" w:hAnsi="Times New Roman"/>
          <w:noProof/>
          <w:sz w:val="24"/>
          <w:szCs w:val="24"/>
        </w:rPr>
        <w:t xml:space="preserve">m. </w:t>
      </w:r>
      <w:r w:rsidRPr="006C2700">
        <w:rPr>
          <w:rFonts w:ascii="Times New Roman" w:hAnsi="Times New Roman"/>
          <w:noProof/>
          <w:sz w:val="24"/>
          <w:szCs w:val="24"/>
        </w:rPr>
        <w:t xml:space="preserve">buvo 472 </w:t>
      </w:r>
      <w:r w:rsidR="001C1F96">
        <w:rPr>
          <w:rFonts w:ascii="Times New Roman" w:hAnsi="Times New Roman"/>
          <w:noProof/>
          <w:sz w:val="24"/>
          <w:szCs w:val="24"/>
        </w:rPr>
        <w:t xml:space="preserve">nesimokantys </w:t>
      </w:r>
      <w:r w:rsidRPr="006C2700">
        <w:rPr>
          <w:rFonts w:ascii="Times New Roman" w:hAnsi="Times New Roman"/>
          <w:noProof/>
          <w:sz w:val="24"/>
          <w:szCs w:val="24"/>
        </w:rPr>
        <w:t>vaik</w:t>
      </w:r>
      <w:r w:rsidR="001C1F96">
        <w:rPr>
          <w:rFonts w:ascii="Times New Roman" w:hAnsi="Times New Roman"/>
          <w:noProof/>
          <w:sz w:val="24"/>
          <w:szCs w:val="24"/>
        </w:rPr>
        <w:t>ai</w:t>
      </w:r>
      <w:r w:rsidRPr="006C2700">
        <w:rPr>
          <w:rFonts w:ascii="Times New Roman" w:hAnsi="Times New Roman"/>
          <w:noProof/>
          <w:sz w:val="24"/>
          <w:szCs w:val="24"/>
        </w:rPr>
        <w:t>, t.</w:t>
      </w:r>
      <w:r w:rsidR="001C1F96">
        <w:rPr>
          <w:rFonts w:ascii="Times New Roman" w:hAnsi="Times New Roman"/>
          <w:noProof/>
          <w:sz w:val="24"/>
          <w:szCs w:val="24"/>
        </w:rPr>
        <w:t xml:space="preserve"> y. 3,9 proc.</w:t>
      </w:r>
      <w:r w:rsidRPr="006C2700">
        <w:rPr>
          <w:rFonts w:ascii="Times New Roman" w:hAnsi="Times New Roman"/>
          <w:noProof/>
          <w:sz w:val="24"/>
          <w:szCs w:val="24"/>
        </w:rPr>
        <w:t xml:space="preserve"> nuo bendro vaikų skaičiaus. Mažėja ir vaikų</w:t>
      </w:r>
      <w:r w:rsidR="001C1F96">
        <w:rPr>
          <w:rFonts w:ascii="Times New Roman" w:hAnsi="Times New Roman"/>
          <w:noProof/>
          <w:sz w:val="24"/>
          <w:szCs w:val="24"/>
        </w:rPr>
        <w:t>,</w:t>
      </w:r>
      <w:r w:rsidRPr="006C2700">
        <w:rPr>
          <w:rFonts w:ascii="Times New Roman" w:hAnsi="Times New Roman"/>
          <w:noProof/>
          <w:sz w:val="24"/>
          <w:szCs w:val="24"/>
        </w:rPr>
        <w:t xml:space="preserve"> kurie </w:t>
      </w:r>
      <w:r w:rsidRPr="00814EB7">
        <w:rPr>
          <w:rFonts w:ascii="Times New Roman" w:hAnsi="Times New Roman"/>
          <w:noProof/>
          <w:sz w:val="24"/>
          <w:szCs w:val="24"/>
        </w:rPr>
        <w:t>iškrenta</w:t>
      </w:r>
      <w:r>
        <w:rPr>
          <w:rFonts w:ascii="Times New Roman" w:hAnsi="Times New Roman"/>
          <w:noProof/>
          <w:sz w:val="24"/>
          <w:szCs w:val="24"/>
        </w:rPr>
        <w:t xml:space="preserve"> iš švietimo </w:t>
      </w:r>
      <w:r w:rsidRPr="003B0B18">
        <w:rPr>
          <w:rFonts w:ascii="Times New Roman" w:hAnsi="Times New Roman"/>
          <w:noProof/>
          <w:sz w:val="24"/>
          <w:szCs w:val="24"/>
        </w:rPr>
        <w:t>sistemos</w:t>
      </w:r>
      <w:r w:rsidR="001C1F96">
        <w:rPr>
          <w:rFonts w:ascii="Times New Roman" w:hAnsi="Times New Roman"/>
          <w:noProof/>
          <w:sz w:val="24"/>
          <w:szCs w:val="24"/>
        </w:rPr>
        <w:t>, skaičius</w:t>
      </w:r>
      <w:r w:rsidRPr="003B0B18">
        <w:rPr>
          <w:rFonts w:ascii="Times New Roman" w:hAnsi="Times New Roman"/>
          <w:noProof/>
          <w:sz w:val="24"/>
          <w:szCs w:val="24"/>
        </w:rPr>
        <w:t xml:space="preserve">. </w:t>
      </w:r>
    </w:p>
    <w:p w:rsidR="00A72710" w:rsidRPr="003B0B18" w:rsidRDefault="00A72710" w:rsidP="00A72710">
      <w:pPr>
        <w:spacing w:after="0" w:line="240" w:lineRule="auto"/>
        <w:ind w:firstLine="720"/>
        <w:jc w:val="both"/>
        <w:rPr>
          <w:rFonts w:ascii="Times New Roman" w:hAnsi="Times New Roman"/>
          <w:noProof/>
          <w:sz w:val="24"/>
          <w:szCs w:val="24"/>
        </w:rPr>
      </w:pPr>
    </w:p>
    <w:p w:rsidR="0014329B" w:rsidRPr="003B0B18" w:rsidRDefault="0014329B" w:rsidP="00A72710">
      <w:pPr>
        <w:tabs>
          <w:tab w:val="left" w:pos="1134"/>
        </w:tabs>
        <w:spacing w:after="0" w:line="240" w:lineRule="auto"/>
        <w:jc w:val="both"/>
        <w:rPr>
          <w:rFonts w:ascii="Times New Roman" w:hAnsi="Times New Roman"/>
          <w:b/>
          <w:color w:val="FF0000"/>
          <w:sz w:val="24"/>
          <w:szCs w:val="24"/>
        </w:rPr>
      </w:pPr>
      <w:r w:rsidRPr="003B0B18">
        <w:rPr>
          <w:rFonts w:ascii="Times New Roman" w:hAnsi="Times New Roman"/>
          <w:b/>
          <w:sz w:val="24"/>
          <w:szCs w:val="24"/>
        </w:rPr>
        <w:t>4.</w:t>
      </w:r>
      <w:r w:rsidR="00814EB7">
        <w:rPr>
          <w:rFonts w:ascii="Times New Roman" w:hAnsi="Times New Roman"/>
          <w:b/>
          <w:sz w:val="24"/>
          <w:szCs w:val="24"/>
        </w:rPr>
        <w:t>9</w:t>
      </w:r>
      <w:r w:rsidRPr="003B0B18">
        <w:rPr>
          <w:rFonts w:ascii="Times New Roman" w:hAnsi="Times New Roman"/>
          <w:b/>
          <w:sz w:val="24"/>
          <w:szCs w:val="24"/>
        </w:rPr>
        <w:t>. Dalyvavimas projektinėje veikloje</w:t>
      </w:r>
      <w:r w:rsidR="00A72710">
        <w:rPr>
          <w:rFonts w:ascii="Times New Roman" w:hAnsi="Times New Roman"/>
          <w:b/>
          <w:sz w:val="24"/>
          <w:szCs w:val="24"/>
        </w:rPr>
        <w:t xml:space="preserve"> </w:t>
      </w:r>
      <w:r w:rsidRPr="003B0B18">
        <w:rPr>
          <w:rFonts w:ascii="Times New Roman" w:hAnsi="Times New Roman"/>
          <w:b/>
          <w:sz w:val="24"/>
          <w:szCs w:val="24"/>
        </w:rPr>
        <w:t>(miesto, respublikiniai, tarptautiniai</w:t>
      </w:r>
      <w:r w:rsidR="00112FCD">
        <w:rPr>
          <w:rFonts w:ascii="Times New Roman" w:hAnsi="Times New Roman"/>
          <w:b/>
          <w:sz w:val="24"/>
          <w:szCs w:val="24"/>
        </w:rPr>
        <w:t xml:space="preserve"> projektai</w:t>
      </w:r>
      <w:r w:rsidRPr="003B0B18">
        <w:rPr>
          <w:rFonts w:ascii="Times New Roman" w:hAnsi="Times New Roman"/>
          <w:b/>
          <w:sz w:val="24"/>
          <w:szCs w:val="24"/>
        </w:rPr>
        <w:t>).</w:t>
      </w:r>
    </w:p>
    <w:p w:rsidR="0014329B" w:rsidRPr="003B0B18" w:rsidRDefault="0014329B" w:rsidP="00A72710">
      <w:pPr>
        <w:tabs>
          <w:tab w:val="left" w:pos="1134"/>
        </w:tabs>
        <w:spacing w:after="0" w:line="240" w:lineRule="auto"/>
        <w:jc w:val="both"/>
        <w:rPr>
          <w:rFonts w:ascii="Times New Roman" w:hAnsi="Times New Roman"/>
          <w:b/>
          <w:color w:val="FF0000"/>
          <w:sz w:val="24"/>
          <w:szCs w:val="24"/>
        </w:rPr>
      </w:pPr>
      <w:r w:rsidRPr="003B0B18">
        <w:rPr>
          <w:rFonts w:ascii="Times New Roman" w:hAnsi="Times New Roman"/>
          <w:b/>
          <w:sz w:val="24"/>
          <w:szCs w:val="24"/>
        </w:rPr>
        <w:t>4.1</w:t>
      </w:r>
      <w:r w:rsidR="00814EB7">
        <w:rPr>
          <w:rFonts w:ascii="Times New Roman" w:hAnsi="Times New Roman"/>
          <w:b/>
          <w:sz w:val="24"/>
          <w:szCs w:val="24"/>
        </w:rPr>
        <w:t>0</w:t>
      </w:r>
      <w:r w:rsidRPr="003B0B18">
        <w:rPr>
          <w:rFonts w:ascii="Times New Roman" w:hAnsi="Times New Roman"/>
          <w:b/>
          <w:sz w:val="24"/>
          <w:szCs w:val="24"/>
        </w:rPr>
        <w:t xml:space="preserve">. Per projektinę veiklą pritrauktų lėšų, </w:t>
      </w:r>
      <w:r w:rsidR="00A72710" w:rsidRPr="003B0B18">
        <w:rPr>
          <w:rFonts w:ascii="Times New Roman" w:hAnsi="Times New Roman"/>
          <w:b/>
          <w:sz w:val="24"/>
          <w:szCs w:val="24"/>
        </w:rPr>
        <w:t>tenkančių</w:t>
      </w:r>
      <w:r w:rsidRPr="003B0B18">
        <w:rPr>
          <w:rFonts w:ascii="Times New Roman" w:hAnsi="Times New Roman"/>
          <w:b/>
          <w:sz w:val="24"/>
          <w:szCs w:val="24"/>
        </w:rPr>
        <w:t xml:space="preserve"> vienam mokiniui, dalis.</w:t>
      </w:r>
    </w:p>
    <w:p w:rsidR="0014329B" w:rsidRPr="003B0B18" w:rsidRDefault="0014329B" w:rsidP="00A72710">
      <w:pPr>
        <w:tabs>
          <w:tab w:val="left" w:pos="1134"/>
        </w:tabs>
        <w:spacing w:after="0" w:line="240" w:lineRule="auto"/>
        <w:jc w:val="both"/>
        <w:rPr>
          <w:rFonts w:ascii="Times New Roman" w:hAnsi="Times New Roman"/>
          <w:b/>
          <w:sz w:val="24"/>
          <w:szCs w:val="24"/>
        </w:rPr>
      </w:pPr>
    </w:p>
    <w:p w:rsidR="0014329B" w:rsidRPr="004440A6" w:rsidRDefault="0014329B" w:rsidP="00A72710">
      <w:pPr>
        <w:spacing w:after="0" w:line="240" w:lineRule="auto"/>
        <w:ind w:firstLine="720"/>
        <w:jc w:val="both"/>
        <w:rPr>
          <w:rFonts w:ascii="Times New Roman" w:hAnsi="Times New Roman"/>
          <w:b/>
          <w:noProof/>
          <w:sz w:val="24"/>
          <w:szCs w:val="24"/>
        </w:rPr>
      </w:pPr>
    </w:p>
    <w:p w:rsidR="0014329B" w:rsidRDefault="00E25029" w:rsidP="0032219D">
      <w:pPr>
        <w:spacing w:after="0" w:line="240" w:lineRule="auto"/>
        <w:jc w:val="both"/>
        <w:rPr>
          <w:rFonts w:ascii="Times New Roman" w:hAnsi="Times New Roman"/>
          <w:sz w:val="24"/>
          <w:szCs w:val="24"/>
        </w:rPr>
      </w:pPr>
      <w:r w:rsidRPr="00E25029">
        <w:rPr>
          <w:rFonts w:ascii="Times New Roman" w:eastAsia="Times New Roman" w:hAnsi="Times New Roman"/>
          <w:noProof/>
          <w:sz w:val="24"/>
          <w:szCs w:val="24"/>
          <w:lang w:val="en-US"/>
        </w:rPr>
        <w:drawing>
          <wp:inline distT="0" distB="0" distL="0" distR="0">
            <wp:extent cx="6090249" cy="3303676"/>
            <wp:effectExtent l="0" t="0" r="0" b="0"/>
            <wp:docPr id="11" name="Paveikslėli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66">
                      <a:extLst>
                        <a:ext uri="{28A0092B-C50C-407E-A947-70E740481C1C}">
                          <a14:useLocalDpi xmlns:a14="http://schemas.microsoft.com/office/drawing/2010/main" val="0"/>
                        </a:ext>
                      </a:extLst>
                    </a:blip>
                    <a:srcRect t="11885"/>
                    <a:stretch/>
                  </pic:blipFill>
                  <pic:spPr bwMode="auto">
                    <a:xfrm>
                      <a:off x="0" y="0"/>
                      <a:ext cx="6100305" cy="3309131"/>
                    </a:xfrm>
                    <a:prstGeom prst="rect">
                      <a:avLst/>
                    </a:prstGeom>
                    <a:noFill/>
                    <a:ln>
                      <a:noFill/>
                    </a:ln>
                    <a:extLst>
                      <a:ext uri="{53640926-AAD7-44D8-BBD7-CCE9431645EC}">
                        <a14:shadowObscured xmlns:a14="http://schemas.microsoft.com/office/drawing/2010/main"/>
                      </a:ext>
                    </a:extLst>
                  </pic:spPr>
                </pic:pic>
              </a:graphicData>
            </a:graphic>
          </wp:inline>
        </w:drawing>
      </w:r>
    </w:p>
    <w:p w:rsidR="0014329B" w:rsidRDefault="0014329B" w:rsidP="00A72710">
      <w:pPr>
        <w:spacing w:after="0" w:line="240" w:lineRule="auto"/>
      </w:pPr>
    </w:p>
    <w:p w:rsidR="0014329B" w:rsidRPr="00E25029" w:rsidRDefault="003B0B18" w:rsidP="00A72710">
      <w:pPr>
        <w:spacing w:after="0" w:line="240" w:lineRule="auto"/>
        <w:jc w:val="center"/>
        <w:rPr>
          <w:rFonts w:ascii="Times New Roman" w:hAnsi="Times New Roman"/>
          <w:sz w:val="24"/>
          <w:szCs w:val="24"/>
        </w:rPr>
      </w:pPr>
      <w:r>
        <w:rPr>
          <w:rFonts w:ascii="Times New Roman" w:hAnsi="Times New Roman"/>
          <w:sz w:val="24"/>
          <w:szCs w:val="24"/>
        </w:rPr>
        <w:t>56 p</w:t>
      </w:r>
      <w:r w:rsidR="00E25029" w:rsidRPr="00E25029">
        <w:rPr>
          <w:rFonts w:ascii="Times New Roman" w:hAnsi="Times New Roman"/>
          <w:sz w:val="24"/>
          <w:szCs w:val="24"/>
        </w:rPr>
        <w:t>av. Įgyvendintų projektų skaičius</w:t>
      </w:r>
    </w:p>
    <w:p w:rsidR="0014329B" w:rsidRDefault="0014329B" w:rsidP="00A72710">
      <w:pPr>
        <w:spacing w:after="0" w:line="240" w:lineRule="auto"/>
        <w:jc w:val="center"/>
        <w:rPr>
          <w:sz w:val="28"/>
          <w:szCs w:val="28"/>
        </w:rPr>
      </w:pPr>
    </w:p>
    <w:p w:rsidR="0014329B" w:rsidRDefault="00E25029" w:rsidP="00E00DC4">
      <w:pPr>
        <w:jc w:val="center"/>
        <w:rPr>
          <w:sz w:val="28"/>
          <w:szCs w:val="28"/>
        </w:rPr>
      </w:pPr>
      <w:r w:rsidRPr="00E25029">
        <w:rPr>
          <w:rFonts w:ascii="Times New Roman" w:eastAsia="Times New Roman" w:hAnsi="Times New Roman"/>
          <w:noProof/>
          <w:sz w:val="24"/>
          <w:szCs w:val="24"/>
          <w:lang w:val="en-US"/>
        </w:rPr>
        <w:drawing>
          <wp:inline distT="0" distB="0" distL="0" distR="0">
            <wp:extent cx="6029325" cy="3001992"/>
            <wp:effectExtent l="0" t="0" r="0" b="8255"/>
            <wp:docPr id="73" name="Paveikslėlis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67">
                      <a:extLst>
                        <a:ext uri="{28A0092B-C50C-407E-A947-70E740481C1C}">
                          <a14:useLocalDpi xmlns:a14="http://schemas.microsoft.com/office/drawing/2010/main" val="0"/>
                        </a:ext>
                      </a:extLst>
                    </a:blip>
                    <a:srcRect t="16990"/>
                    <a:stretch/>
                  </pic:blipFill>
                  <pic:spPr bwMode="auto">
                    <a:xfrm>
                      <a:off x="0" y="0"/>
                      <a:ext cx="6044814" cy="3009704"/>
                    </a:xfrm>
                    <a:prstGeom prst="rect">
                      <a:avLst/>
                    </a:prstGeom>
                    <a:noFill/>
                    <a:ln>
                      <a:noFill/>
                    </a:ln>
                    <a:extLst>
                      <a:ext uri="{53640926-AAD7-44D8-BBD7-CCE9431645EC}">
                        <a14:shadowObscured xmlns:a14="http://schemas.microsoft.com/office/drawing/2010/main"/>
                      </a:ext>
                    </a:extLst>
                  </pic:spPr>
                </pic:pic>
              </a:graphicData>
            </a:graphic>
          </wp:inline>
        </w:drawing>
      </w:r>
    </w:p>
    <w:p w:rsidR="00E25029" w:rsidRDefault="003B0B18" w:rsidP="00A72710">
      <w:pPr>
        <w:spacing w:after="0" w:line="240" w:lineRule="auto"/>
        <w:jc w:val="center"/>
        <w:rPr>
          <w:rFonts w:ascii="Times New Roman" w:hAnsi="Times New Roman"/>
          <w:sz w:val="24"/>
          <w:szCs w:val="24"/>
        </w:rPr>
      </w:pPr>
      <w:r>
        <w:rPr>
          <w:rFonts w:ascii="Times New Roman" w:hAnsi="Times New Roman"/>
          <w:sz w:val="24"/>
          <w:szCs w:val="24"/>
        </w:rPr>
        <w:t>57 p</w:t>
      </w:r>
      <w:r w:rsidR="00E25029" w:rsidRPr="00E25029">
        <w:rPr>
          <w:rFonts w:ascii="Times New Roman" w:hAnsi="Times New Roman"/>
          <w:sz w:val="24"/>
          <w:szCs w:val="24"/>
        </w:rPr>
        <w:t>av. Per projektinę veiklą pritrauktų lėšų,</w:t>
      </w:r>
      <w:r>
        <w:rPr>
          <w:rFonts w:ascii="Times New Roman" w:hAnsi="Times New Roman"/>
          <w:sz w:val="24"/>
          <w:szCs w:val="24"/>
        </w:rPr>
        <w:t xml:space="preserve"> tenkančių vienam mokiniui</w:t>
      </w:r>
      <w:r w:rsidR="006218FC">
        <w:rPr>
          <w:rFonts w:ascii="Times New Roman" w:hAnsi="Times New Roman"/>
          <w:sz w:val="24"/>
          <w:szCs w:val="24"/>
        </w:rPr>
        <w:t>,</w:t>
      </w:r>
      <w:r w:rsidR="006218FC" w:rsidRPr="006218FC">
        <w:rPr>
          <w:rFonts w:ascii="Times New Roman" w:hAnsi="Times New Roman"/>
          <w:sz w:val="24"/>
          <w:szCs w:val="24"/>
        </w:rPr>
        <w:t xml:space="preserve"> </w:t>
      </w:r>
      <w:r w:rsidR="006218FC" w:rsidRPr="00E25029">
        <w:rPr>
          <w:rFonts w:ascii="Times New Roman" w:hAnsi="Times New Roman"/>
          <w:sz w:val="24"/>
          <w:szCs w:val="24"/>
        </w:rPr>
        <w:t>suma</w:t>
      </w:r>
    </w:p>
    <w:p w:rsidR="00A72710" w:rsidRPr="00E25029" w:rsidRDefault="00A72710" w:rsidP="00A72710">
      <w:pPr>
        <w:spacing w:after="0" w:line="240" w:lineRule="auto"/>
        <w:jc w:val="center"/>
        <w:rPr>
          <w:rFonts w:ascii="Times New Roman" w:hAnsi="Times New Roman"/>
          <w:sz w:val="24"/>
          <w:szCs w:val="24"/>
        </w:rPr>
      </w:pPr>
    </w:p>
    <w:p w:rsidR="00F10CD8" w:rsidRDefault="0014329B" w:rsidP="00A72710">
      <w:pPr>
        <w:spacing w:after="0" w:line="240" w:lineRule="auto"/>
        <w:ind w:firstLine="851"/>
        <w:jc w:val="both"/>
        <w:rPr>
          <w:rFonts w:ascii="Times New Roman" w:hAnsi="Times New Roman"/>
          <w:sz w:val="24"/>
          <w:szCs w:val="24"/>
        </w:rPr>
      </w:pPr>
      <w:r w:rsidRPr="00194EDF">
        <w:rPr>
          <w:rFonts w:ascii="Times New Roman" w:hAnsi="Times New Roman"/>
          <w:sz w:val="24"/>
          <w:szCs w:val="24"/>
        </w:rPr>
        <w:t>Kiekvieno</w:t>
      </w:r>
      <w:r w:rsidR="00A72710" w:rsidRPr="00194EDF">
        <w:rPr>
          <w:rFonts w:ascii="Times New Roman" w:hAnsi="Times New Roman"/>
          <w:sz w:val="24"/>
          <w:szCs w:val="24"/>
        </w:rPr>
        <w:t xml:space="preserve"> </w:t>
      </w:r>
      <w:r w:rsidRPr="00194EDF">
        <w:rPr>
          <w:rFonts w:ascii="Times New Roman" w:hAnsi="Times New Roman"/>
          <w:sz w:val="24"/>
          <w:szCs w:val="24"/>
        </w:rPr>
        <w:t xml:space="preserve">projekto tikslai, apimtis, tikslinės grupės skiriasi. Įgyvendintų projektų skaičius ne visada užtikrina tik finansinę naudą. Didesnis įgyvendintų projektų skaičius rodo mokyklų iniciatyvumą, norą keistis ir tobulėti, bet pritrauktų lėšų suma, tenkanti </w:t>
      </w:r>
      <w:r w:rsidR="00F10CD8">
        <w:rPr>
          <w:rFonts w:ascii="Times New Roman" w:hAnsi="Times New Roman"/>
          <w:sz w:val="24"/>
          <w:szCs w:val="24"/>
        </w:rPr>
        <w:t>vienam mokiniui</w:t>
      </w:r>
      <w:r w:rsidR="00F07BA2">
        <w:rPr>
          <w:rFonts w:ascii="Times New Roman" w:hAnsi="Times New Roman"/>
          <w:sz w:val="24"/>
          <w:szCs w:val="24"/>
        </w:rPr>
        <w:t>,</w:t>
      </w:r>
      <w:r w:rsidR="00F10CD8">
        <w:rPr>
          <w:rFonts w:ascii="Times New Roman" w:hAnsi="Times New Roman"/>
          <w:sz w:val="24"/>
          <w:szCs w:val="24"/>
        </w:rPr>
        <w:t xml:space="preserve"> gali būti </w:t>
      </w:r>
      <w:r w:rsidR="00F07BA2">
        <w:rPr>
          <w:rFonts w:ascii="Times New Roman" w:hAnsi="Times New Roman"/>
          <w:sz w:val="24"/>
          <w:szCs w:val="24"/>
        </w:rPr>
        <w:t>gerokai</w:t>
      </w:r>
      <w:r w:rsidRPr="00194EDF">
        <w:rPr>
          <w:rFonts w:ascii="Times New Roman" w:hAnsi="Times New Roman"/>
          <w:sz w:val="24"/>
          <w:szCs w:val="24"/>
        </w:rPr>
        <w:t xml:space="preserve"> mažesnė nei mokyklos</w:t>
      </w:r>
      <w:r w:rsidR="00F07BA2">
        <w:rPr>
          <w:rFonts w:ascii="Times New Roman" w:hAnsi="Times New Roman"/>
          <w:sz w:val="24"/>
          <w:szCs w:val="24"/>
        </w:rPr>
        <w:t>,</w:t>
      </w:r>
      <w:r w:rsidRPr="00194EDF">
        <w:rPr>
          <w:rFonts w:ascii="Times New Roman" w:hAnsi="Times New Roman"/>
          <w:sz w:val="24"/>
          <w:szCs w:val="24"/>
        </w:rPr>
        <w:t xml:space="preserve"> į</w:t>
      </w:r>
      <w:r w:rsidR="003B0B18">
        <w:rPr>
          <w:rFonts w:ascii="Times New Roman" w:hAnsi="Times New Roman"/>
          <w:sz w:val="24"/>
          <w:szCs w:val="24"/>
        </w:rPr>
        <w:t xml:space="preserve">gyvendinusios mažiau projektų. </w:t>
      </w:r>
      <w:r w:rsidR="00F10CD8">
        <w:rPr>
          <w:rFonts w:ascii="Times New Roman" w:hAnsi="Times New Roman"/>
          <w:sz w:val="24"/>
          <w:szCs w:val="24"/>
        </w:rPr>
        <w:t xml:space="preserve">Įgyvendintų </w:t>
      </w:r>
      <w:r w:rsidRPr="00194EDF">
        <w:rPr>
          <w:rFonts w:ascii="Times New Roman" w:hAnsi="Times New Roman"/>
          <w:sz w:val="24"/>
          <w:szCs w:val="24"/>
        </w:rPr>
        <w:t>projektų skaiči</w:t>
      </w:r>
      <w:r w:rsidR="00F07BA2">
        <w:rPr>
          <w:rFonts w:ascii="Times New Roman" w:hAnsi="Times New Roman"/>
          <w:sz w:val="24"/>
          <w:szCs w:val="24"/>
        </w:rPr>
        <w:t>ų</w:t>
      </w:r>
      <w:r w:rsidRPr="00194EDF">
        <w:rPr>
          <w:rFonts w:ascii="Times New Roman" w:hAnsi="Times New Roman"/>
          <w:sz w:val="24"/>
          <w:szCs w:val="24"/>
        </w:rPr>
        <w:t xml:space="preserve"> mokyklose gali lemti specialistų kompetencija, </w:t>
      </w:r>
      <w:r w:rsidR="003B0B18">
        <w:rPr>
          <w:rFonts w:ascii="Times New Roman" w:hAnsi="Times New Roman"/>
          <w:sz w:val="24"/>
          <w:szCs w:val="24"/>
        </w:rPr>
        <w:t>įstaigos žmogiškieji ištekliai.</w:t>
      </w:r>
      <w:r w:rsidR="003B0B18" w:rsidRPr="00194EDF">
        <w:rPr>
          <w:rFonts w:ascii="Times New Roman" w:hAnsi="Times New Roman"/>
          <w:sz w:val="24"/>
          <w:szCs w:val="24"/>
        </w:rPr>
        <w:t xml:space="preserve"> Mokyklos aktyviai dalyvauja tiek respublikiniuose</w:t>
      </w:r>
      <w:r w:rsidR="003B0B18">
        <w:rPr>
          <w:rFonts w:ascii="Times New Roman" w:hAnsi="Times New Roman"/>
          <w:sz w:val="24"/>
          <w:szCs w:val="24"/>
        </w:rPr>
        <w:t>, tiek miesto</w:t>
      </w:r>
      <w:r w:rsidR="00F07BA2" w:rsidRPr="00F07BA2">
        <w:rPr>
          <w:rFonts w:ascii="Times New Roman" w:hAnsi="Times New Roman"/>
          <w:sz w:val="24"/>
          <w:szCs w:val="24"/>
        </w:rPr>
        <w:t xml:space="preserve"> </w:t>
      </w:r>
      <w:r w:rsidR="00F07BA2" w:rsidRPr="00194EDF">
        <w:rPr>
          <w:rFonts w:ascii="Times New Roman" w:hAnsi="Times New Roman"/>
          <w:sz w:val="24"/>
          <w:szCs w:val="24"/>
        </w:rPr>
        <w:t>pr</w:t>
      </w:r>
      <w:r w:rsidR="00F07BA2">
        <w:rPr>
          <w:rFonts w:ascii="Times New Roman" w:hAnsi="Times New Roman"/>
          <w:sz w:val="24"/>
          <w:szCs w:val="24"/>
        </w:rPr>
        <w:t>ojektuose</w:t>
      </w:r>
      <w:r w:rsidR="003B0B18">
        <w:rPr>
          <w:rFonts w:ascii="Times New Roman" w:hAnsi="Times New Roman"/>
          <w:sz w:val="24"/>
          <w:szCs w:val="24"/>
        </w:rPr>
        <w:t xml:space="preserve">, tačiau </w:t>
      </w:r>
      <w:r w:rsidR="003B0B18" w:rsidRPr="00194EDF">
        <w:rPr>
          <w:rFonts w:ascii="Times New Roman" w:hAnsi="Times New Roman"/>
          <w:sz w:val="24"/>
          <w:szCs w:val="24"/>
        </w:rPr>
        <w:t xml:space="preserve">pastebimas mažesnis aktyvumas tarptautiniuose projektuose. </w:t>
      </w:r>
      <w:r w:rsidR="003B0B18">
        <w:rPr>
          <w:rFonts w:ascii="Times New Roman" w:hAnsi="Times New Roman"/>
          <w:sz w:val="24"/>
          <w:szCs w:val="24"/>
        </w:rPr>
        <w:t xml:space="preserve">Džiugina tai, kad </w:t>
      </w:r>
      <w:r w:rsidR="00F10CD8">
        <w:rPr>
          <w:rFonts w:ascii="Times New Roman" w:hAnsi="Times New Roman"/>
          <w:sz w:val="24"/>
          <w:szCs w:val="24"/>
        </w:rPr>
        <w:t>tiek įgyvendintų projektų skaičius, tiek p</w:t>
      </w:r>
      <w:r w:rsidR="00F10CD8" w:rsidRPr="00E25029">
        <w:rPr>
          <w:rFonts w:ascii="Times New Roman" w:hAnsi="Times New Roman"/>
          <w:sz w:val="24"/>
          <w:szCs w:val="24"/>
        </w:rPr>
        <w:t>er projektinę veiklą pritrauktų lėšų suma,</w:t>
      </w:r>
      <w:r w:rsidR="00F10CD8">
        <w:rPr>
          <w:rFonts w:ascii="Times New Roman" w:hAnsi="Times New Roman"/>
          <w:sz w:val="24"/>
          <w:szCs w:val="24"/>
        </w:rPr>
        <w:t xml:space="preserve"> tenkanti vienam mokiniui, didėja.</w:t>
      </w:r>
    </w:p>
    <w:p w:rsidR="00F10CD8" w:rsidRPr="00E25029" w:rsidRDefault="00F10CD8" w:rsidP="00A72710">
      <w:pPr>
        <w:spacing w:after="0" w:line="240" w:lineRule="auto"/>
        <w:jc w:val="both"/>
        <w:rPr>
          <w:rFonts w:ascii="Times New Roman" w:hAnsi="Times New Roman"/>
          <w:sz w:val="24"/>
          <w:szCs w:val="24"/>
        </w:rPr>
      </w:pPr>
    </w:p>
    <w:p w:rsidR="006D6B6A" w:rsidRPr="00F14BCE" w:rsidRDefault="006D6B6A" w:rsidP="00F40DD1">
      <w:pPr>
        <w:spacing w:after="0" w:line="240" w:lineRule="auto"/>
        <w:jc w:val="center"/>
        <w:rPr>
          <w:rFonts w:ascii="Times New Roman" w:hAnsi="Times New Roman"/>
          <w:color w:val="FF0000"/>
          <w:sz w:val="24"/>
          <w:szCs w:val="24"/>
        </w:rPr>
      </w:pPr>
      <w:r w:rsidRPr="00F14BCE">
        <w:rPr>
          <w:rFonts w:ascii="Times New Roman" w:hAnsi="Times New Roman"/>
          <w:b/>
          <w:sz w:val="24"/>
          <w:szCs w:val="24"/>
        </w:rPr>
        <w:t>III. ESAMOS ŠVI</w:t>
      </w:r>
      <w:r w:rsidR="001224D2" w:rsidRPr="00F14BCE">
        <w:rPr>
          <w:rFonts w:ascii="Times New Roman" w:hAnsi="Times New Roman"/>
          <w:b/>
          <w:sz w:val="24"/>
          <w:szCs w:val="24"/>
        </w:rPr>
        <w:t>ETIMO BŪKLĖS PRIVALUMAI, TRŪKUMAI</w:t>
      </w:r>
      <w:r w:rsidR="00095219" w:rsidRPr="00F14BCE">
        <w:rPr>
          <w:rFonts w:ascii="Times New Roman" w:hAnsi="Times New Roman"/>
          <w:b/>
          <w:sz w:val="24"/>
          <w:szCs w:val="24"/>
        </w:rPr>
        <w:t>, GRĖSMĖS</w:t>
      </w:r>
    </w:p>
    <w:p w:rsidR="006D6B6A" w:rsidRPr="00F14BCE" w:rsidRDefault="006D6B6A" w:rsidP="00F14BCE">
      <w:pPr>
        <w:spacing w:after="0" w:line="240" w:lineRule="auto"/>
        <w:rPr>
          <w:rFonts w:ascii="Times New Roman" w:hAnsi="Times New Roman"/>
          <w:color w:val="FF0000"/>
          <w:sz w:val="24"/>
          <w:szCs w:val="24"/>
        </w:rPr>
      </w:pPr>
    </w:p>
    <w:p w:rsidR="006D6B6A" w:rsidRPr="00F14BCE" w:rsidRDefault="006D6B6A" w:rsidP="00F07BA2">
      <w:pPr>
        <w:numPr>
          <w:ilvl w:val="0"/>
          <w:numId w:val="15"/>
        </w:numPr>
        <w:spacing w:after="0" w:line="240" w:lineRule="auto"/>
        <w:ind w:left="0" w:firstLine="851"/>
        <w:contextualSpacing/>
        <w:jc w:val="both"/>
        <w:rPr>
          <w:rFonts w:ascii="Times New Roman" w:hAnsi="Times New Roman"/>
          <w:sz w:val="24"/>
          <w:szCs w:val="24"/>
        </w:rPr>
      </w:pPr>
      <w:r w:rsidRPr="00F14BCE">
        <w:rPr>
          <w:rFonts w:ascii="Times New Roman" w:hAnsi="Times New Roman"/>
          <w:sz w:val="24"/>
          <w:szCs w:val="24"/>
        </w:rPr>
        <w:t>Privalumai:</w:t>
      </w:r>
    </w:p>
    <w:p w:rsidR="006D6B6A" w:rsidRPr="00F14BCE" w:rsidRDefault="00F10CD8" w:rsidP="00F07BA2">
      <w:pPr>
        <w:numPr>
          <w:ilvl w:val="1"/>
          <w:numId w:val="15"/>
        </w:numPr>
        <w:spacing w:after="0" w:line="240" w:lineRule="auto"/>
        <w:ind w:left="0" w:firstLine="851"/>
        <w:contextualSpacing/>
        <w:jc w:val="both"/>
        <w:rPr>
          <w:rFonts w:ascii="Times New Roman" w:hAnsi="Times New Roman"/>
          <w:sz w:val="24"/>
          <w:szCs w:val="24"/>
        </w:rPr>
      </w:pPr>
      <w:r w:rsidRPr="00F14BCE">
        <w:rPr>
          <w:rFonts w:ascii="Times New Roman" w:hAnsi="Times New Roman"/>
          <w:sz w:val="24"/>
          <w:szCs w:val="24"/>
        </w:rPr>
        <w:t xml:space="preserve"> </w:t>
      </w:r>
      <w:r w:rsidR="006F183B">
        <w:rPr>
          <w:rFonts w:ascii="Times New Roman" w:hAnsi="Times New Roman"/>
          <w:sz w:val="24"/>
          <w:szCs w:val="24"/>
        </w:rPr>
        <w:t>Panevėžyje</w:t>
      </w:r>
      <w:r w:rsidRPr="00F14BCE">
        <w:rPr>
          <w:rFonts w:ascii="Times New Roman" w:hAnsi="Times New Roman"/>
          <w:sz w:val="24"/>
          <w:szCs w:val="24"/>
        </w:rPr>
        <w:t xml:space="preserve"> pakankama mokyklų </w:t>
      </w:r>
      <w:r w:rsidR="006D6B6A" w:rsidRPr="00F14BCE">
        <w:rPr>
          <w:rFonts w:ascii="Times New Roman" w:hAnsi="Times New Roman"/>
          <w:sz w:val="24"/>
          <w:szCs w:val="24"/>
        </w:rPr>
        <w:t>tipų įvairovė</w:t>
      </w:r>
      <w:r w:rsidR="00274B4B">
        <w:rPr>
          <w:rFonts w:ascii="Times New Roman" w:hAnsi="Times New Roman"/>
          <w:sz w:val="24"/>
          <w:szCs w:val="24"/>
        </w:rPr>
        <w:t>.</w:t>
      </w:r>
    </w:p>
    <w:p w:rsidR="001224D2" w:rsidRPr="00F14BCE" w:rsidRDefault="006D6B6A" w:rsidP="00F07BA2">
      <w:pPr>
        <w:pStyle w:val="ListParagraph"/>
        <w:numPr>
          <w:ilvl w:val="1"/>
          <w:numId w:val="15"/>
        </w:numPr>
        <w:spacing w:after="0" w:line="240" w:lineRule="auto"/>
        <w:ind w:left="0" w:firstLine="851"/>
        <w:jc w:val="both"/>
        <w:rPr>
          <w:lang w:val="lt-LT"/>
        </w:rPr>
      </w:pPr>
      <w:r w:rsidRPr="00F14BCE">
        <w:rPr>
          <w:lang w:val="lt-LT"/>
        </w:rPr>
        <w:t xml:space="preserve"> </w:t>
      </w:r>
      <w:r w:rsidR="00274B4B">
        <w:rPr>
          <w:lang w:val="lt-LT"/>
        </w:rPr>
        <w:t>T</w:t>
      </w:r>
      <w:r w:rsidRPr="00F14BCE">
        <w:rPr>
          <w:lang w:val="lt-LT"/>
        </w:rPr>
        <w:t>enkinami mokinių ugdymo(si) poreikia</w:t>
      </w:r>
      <w:r w:rsidR="005C0210" w:rsidRPr="00F14BCE">
        <w:rPr>
          <w:lang w:val="lt-LT"/>
        </w:rPr>
        <w:t>i</w:t>
      </w:r>
      <w:r w:rsidR="00DB5E1B" w:rsidRPr="00F14BCE">
        <w:rPr>
          <w:lang w:val="lt-LT"/>
        </w:rPr>
        <w:t>: sudarytos sąlygos ugdytis vaikams, turintiems įvairių specialiųjų ugdymosi poreikių</w:t>
      </w:r>
      <w:r w:rsidR="001224D2" w:rsidRPr="00F14BCE">
        <w:rPr>
          <w:lang w:val="lt-LT"/>
        </w:rPr>
        <w:t>,</w:t>
      </w:r>
      <w:r w:rsidR="00F14BCE" w:rsidRPr="00F14BCE">
        <w:rPr>
          <w:lang w:val="lt-LT"/>
        </w:rPr>
        <w:t xml:space="preserve"> </w:t>
      </w:r>
      <w:r w:rsidR="001224D2" w:rsidRPr="00F14BCE">
        <w:rPr>
          <w:lang w:val="lt-LT"/>
        </w:rPr>
        <w:t>stokojantiems mokymosi motyvacijos,</w:t>
      </w:r>
      <w:r w:rsidR="00F07BA2" w:rsidRPr="00F14BCE">
        <w:rPr>
          <w:lang w:val="lt-LT"/>
        </w:rPr>
        <w:t xml:space="preserve"> </w:t>
      </w:r>
      <w:r w:rsidR="001224D2" w:rsidRPr="00F14BCE">
        <w:rPr>
          <w:lang w:val="lt-LT"/>
        </w:rPr>
        <w:t>sudarytos sąlygos suaugusiųjų formaliajam švietimui</w:t>
      </w:r>
      <w:r w:rsidR="00274B4B">
        <w:rPr>
          <w:lang w:val="lt-LT"/>
        </w:rPr>
        <w:t>.</w:t>
      </w:r>
    </w:p>
    <w:p w:rsidR="006D6B6A" w:rsidRPr="00F14BCE" w:rsidRDefault="001224D2" w:rsidP="00F07BA2">
      <w:pPr>
        <w:pStyle w:val="ListParagraph"/>
        <w:numPr>
          <w:ilvl w:val="1"/>
          <w:numId w:val="15"/>
        </w:numPr>
        <w:spacing w:after="0" w:line="240" w:lineRule="auto"/>
        <w:ind w:left="0" w:firstLine="851"/>
        <w:jc w:val="both"/>
        <w:rPr>
          <w:lang w:val="lt-LT"/>
        </w:rPr>
      </w:pPr>
      <w:r w:rsidRPr="00F14BCE">
        <w:rPr>
          <w:lang w:val="lt-LT"/>
        </w:rPr>
        <w:t xml:space="preserve"> </w:t>
      </w:r>
      <w:r w:rsidR="001813DA">
        <w:rPr>
          <w:color w:val="000000"/>
          <w:spacing w:val="-1"/>
          <w:lang w:val="lt-LT"/>
        </w:rPr>
        <w:t>M</w:t>
      </w:r>
      <w:r w:rsidR="006D6B6A" w:rsidRPr="00F14BCE">
        <w:rPr>
          <w:color w:val="000000"/>
          <w:spacing w:val="-1"/>
          <w:lang w:val="lt-LT"/>
        </w:rPr>
        <w:t>ieste dirba pakankamai a</w:t>
      </w:r>
      <w:r w:rsidR="006D6B6A" w:rsidRPr="00F14BCE">
        <w:rPr>
          <w:color w:val="000000"/>
          <w:lang w:val="lt-LT"/>
        </w:rPr>
        <w:t>ukštos kvalifikacijos, turinčių metodininko ir eksperto kvalifikacines kategorijas, profesionalių mokytojų</w:t>
      </w:r>
      <w:r w:rsidR="00274B4B">
        <w:rPr>
          <w:color w:val="000000"/>
          <w:lang w:val="lt-LT"/>
        </w:rPr>
        <w:t>.</w:t>
      </w:r>
    </w:p>
    <w:p w:rsidR="006D6B6A" w:rsidRPr="00F14BCE" w:rsidRDefault="006D6B6A" w:rsidP="00F07BA2">
      <w:pPr>
        <w:numPr>
          <w:ilvl w:val="1"/>
          <w:numId w:val="15"/>
        </w:numPr>
        <w:spacing w:after="0" w:line="240" w:lineRule="auto"/>
        <w:ind w:left="0" w:firstLine="851"/>
        <w:contextualSpacing/>
        <w:jc w:val="both"/>
        <w:rPr>
          <w:rFonts w:ascii="Times New Roman" w:hAnsi="Times New Roman"/>
          <w:color w:val="FF0000"/>
          <w:sz w:val="24"/>
          <w:szCs w:val="24"/>
        </w:rPr>
      </w:pPr>
      <w:r w:rsidRPr="00F14BCE">
        <w:rPr>
          <w:rFonts w:ascii="Times New Roman" w:hAnsi="Times New Roman"/>
          <w:sz w:val="24"/>
          <w:szCs w:val="24"/>
        </w:rPr>
        <w:t xml:space="preserve"> </w:t>
      </w:r>
      <w:r w:rsidR="001813DA">
        <w:rPr>
          <w:rFonts w:ascii="Times New Roman" w:hAnsi="Times New Roman"/>
          <w:sz w:val="24"/>
          <w:szCs w:val="24"/>
        </w:rPr>
        <w:t>S</w:t>
      </w:r>
      <w:r w:rsidRPr="00F14BCE">
        <w:rPr>
          <w:rFonts w:ascii="Times New Roman" w:hAnsi="Times New Roman"/>
          <w:sz w:val="24"/>
          <w:szCs w:val="24"/>
        </w:rPr>
        <w:t>tabilizavosi mokinių, tenkanči</w:t>
      </w:r>
      <w:r w:rsidR="006F183B">
        <w:rPr>
          <w:rFonts w:ascii="Times New Roman" w:hAnsi="Times New Roman"/>
          <w:sz w:val="24"/>
          <w:szCs w:val="24"/>
        </w:rPr>
        <w:t>ų</w:t>
      </w:r>
      <w:r w:rsidR="00F14BCE" w:rsidRPr="00F14BCE">
        <w:rPr>
          <w:rFonts w:ascii="Times New Roman" w:hAnsi="Times New Roman"/>
          <w:sz w:val="24"/>
          <w:szCs w:val="24"/>
        </w:rPr>
        <w:t xml:space="preserve"> </w:t>
      </w:r>
      <w:r w:rsidRPr="00F14BCE">
        <w:rPr>
          <w:rFonts w:ascii="Times New Roman" w:hAnsi="Times New Roman"/>
          <w:sz w:val="24"/>
          <w:szCs w:val="24"/>
        </w:rPr>
        <w:t>vienam mokytojui</w:t>
      </w:r>
      <w:r w:rsidR="006F183B">
        <w:rPr>
          <w:rFonts w:ascii="Times New Roman" w:hAnsi="Times New Roman"/>
          <w:sz w:val="24"/>
          <w:szCs w:val="24"/>
        </w:rPr>
        <w:t>,</w:t>
      </w:r>
      <w:r w:rsidRPr="00F14BCE">
        <w:rPr>
          <w:rFonts w:ascii="Times New Roman" w:hAnsi="Times New Roman"/>
          <w:sz w:val="24"/>
          <w:szCs w:val="24"/>
        </w:rPr>
        <w:t xml:space="preserve"> skaičius</w:t>
      </w:r>
      <w:r w:rsidR="00274B4B">
        <w:rPr>
          <w:rFonts w:ascii="Times New Roman" w:hAnsi="Times New Roman"/>
          <w:sz w:val="24"/>
          <w:szCs w:val="24"/>
        </w:rPr>
        <w:t>.</w:t>
      </w:r>
      <w:r w:rsidRPr="00F14BCE">
        <w:rPr>
          <w:rFonts w:ascii="Times New Roman" w:hAnsi="Times New Roman"/>
          <w:sz w:val="24"/>
          <w:szCs w:val="24"/>
        </w:rPr>
        <w:t xml:space="preserve"> </w:t>
      </w:r>
    </w:p>
    <w:p w:rsidR="006D6B6A" w:rsidRPr="00F14BCE" w:rsidRDefault="00DF3707" w:rsidP="00F07BA2">
      <w:pPr>
        <w:numPr>
          <w:ilvl w:val="1"/>
          <w:numId w:val="15"/>
        </w:numPr>
        <w:spacing w:after="0" w:line="240" w:lineRule="auto"/>
        <w:ind w:left="0" w:firstLine="851"/>
        <w:contextualSpacing/>
        <w:jc w:val="both"/>
        <w:rPr>
          <w:rFonts w:ascii="Times New Roman" w:hAnsi="Times New Roman"/>
          <w:color w:val="FF0000"/>
          <w:sz w:val="24"/>
          <w:szCs w:val="24"/>
        </w:rPr>
      </w:pPr>
      <w:r w:rsidRPr="00F14BCE">
        <w:rPr>
          <w:rFonts w:ascii="Times New Roman" w:eastAsia="Times New Roman" w:hAnsi="Times New Roman"/>
          <w:sz w:val="24"/>
          <w:szCs w:val="24"/>
        </w:rPr>
        <w:t xml:space="preserve"> </w:t>
      </w:r>
      <w:r w:rsidR="006D6B6A" w:rsidRPr="00F14BCE">
        <w:rPr>
          <w:rFonts w:ascii="Times New Roman" w:eastAsia="Times New Roman" w:hAnsi="Times New Roman"/>
          <w:sz w:val="24"/>
          <w:szCs w:val="24"/>
        </w:rPr>
        <w:t xml:space="preserve">didėja galimybė mokiniams naudotis kompiuteriais, interneto prieiga, </w:t>
      </w:r>
      <w:r w:rsidR="006F183B" w:rsidRPr="00F14BCE">
        <w:rPr>
          <w:rFonts w:ascii="Times New Roman" w:eastAsia="Times New Roman" w:hAnsi="Times New Roman"/>
          <w:sz w:val="24"/>
          <w:szCs w:val="24"/>
        </w:rPr>
        <w:t xml:space="preserve">skaityklose </w:t>
      </w:r>
      <w:r w:rsidR="006D6B6A" w:rsidRPr="00F14BCE">
        <w:rPr>
          <w:rFonts w:ascii="Times New Roman" w:eastAsia="Times New Roman" w:hAnsi="Times New Roman"/>
          <w:sz w:val="24"/>
          <w:szCs w:val="24"/>
        </w:rPr>
        <w:t>daugėja kompiuterių</w:t>
      </w:r>
      <w:r w:rsidR="00274B4B">
        <w:rPr>
          <w:rFonts w:ascii="Times New Roman" w:eastAsia="Times New Roman" w:hAnsi="Times New Roman"/>
          <w:sz w:val="24"/>
          <w:szCs w:val="24"/>
        </w:rPr>
        <w:t>.</w:t>
      </w:r>
    </w:p>
    <w:p w:rsidR="006D6B6A" w:rsidRPr="00F14BCE" w:rsidRDefault="001813DA" w:rsidP="00F07BA2">
      <w:pPr>
        <w:numPr>
          <w:ilvl w:val="1"/>
          <w:numId w:val="15"/>
        </w:numPr>
        <w:spacing w:after="0" w:line="240" w:lineRule="auto"/>
        <w:ind w:left="0" w:firstLine="851"/>
        <w:contextualSpacing/>
        <w:jc w:val="both"/>
        <w:rPr>
          <w:rFonts w:ascii="Times New Roman" w:hAnsi="Times New Roman"/>
          <w:color w:val="FF0000"/>
          <w:sz w:val="24"/>
          <w:szCs w:val="24"/>
        </w:rPr>
      </w:pPr>
      <w:r>
        <w:rPr>
          <w:rFonts w:ascii="Times New Roman" w:hAnsi="Times New Roman"/>
          <w:sz w:val="24"/>
          <w:szCs w:val="24"/>
        </w:rPr>
        <w:t>M</w:t>
      </w:r>
      <w:r w:rsidR="006D6B6A" w:rsidRPr="00F14BCE">
        <w:rPr>
          <w:rFonts w:ascii="Times New Roman" w:hAnsi="Times New Roman"/>
          <w:sz w:val="24"/>
          <w:szCs w:val="24"/>
        </w:rPr>
        <w:t xml:space="preserve">okinių skaičiaus vidurkis klasėje pagal vidurinio ugdymo programą, pagrindinio ugdymo programos I dalį, pradinio ugdymo programą atitinka Mokinio </w:t>
      </w:r>
      <w:r w:rsidR="003F6B66">
        <w:rPr>
          <w:rFonts w:ascii="Times New Roman" w:hAnsi="Times New Roman"/>
          <w:sz w:val="24"/>
          <w:szCs w:val="24"/>
        </w:rPr>
        <w:t>k</w:t>
      </w:r>
      <w:r w:rsidR="006D6B6A" w:rsidRPr="00F14BCE">
        <w:rPr>
          <w:rFonts w:ascii="Times New Roman" w:hAnsi="Times New Roman"/>
          <w:sz w:val="24"/>
          <w:szCs w:val="24"/>
        </w:rPr>
        <w:t>repšelio metodikoje nustatytą vidurkį</w:t>
      </w:r>
      <w:r w:rsidR="00274B4B">
        <w:rPr>
          <w:rFonts w:ascii="Times New Roman" w:hAnsi="Times New Roman"/>
          <w:sz w:val="24"/>
          <w:szCs w:val="24"/>
        </w:rPr>
        <w:t>.</w:t>
      </w:r>
    </w:p>
    <w:p w:rsidR="006D6B6A" w:rsidRPr="00F14BCE" w:rsidRDefault="001813DA" w:rsidP="00F07BA2">
      <w:pPr>
        <w:numPr>
          <w:ilvl w:val="1"/>
          <w:numId w:val="15"/>
        </w:numPr>
        <w:spacing w:after="0" w:line="240" w:lineRule="auto"/>
        <w:ind w:left="0" w:firstLine="851"/>
        <w:contextualSpacing/>
        <w:jc w:val="both"/>
        <w:rPr>
          <w:rFonts w:ascii="Times New Roman" w:hAnsi="Times New Roman"/>
          <w:color w:val="FF0000"/>
          <w:sz w:val="24"/>
          <w:szCs w:val="24"/>
        </w:rPr>
      </w:pPr>
      <w:r>
        <w:rPr>
          <w:rFonts w:ascii="Times New Roman" w:hAnsi="Times New Roman"/>
          <w:sz w:val="24"/>
          <w:szCs w:val="24"/>
        </w:rPr>
        <w:t>P</w:t>
      </w:r>
      <w:r w:rsidR="006D6B6A" w:rsidRPr="00F14BCE">
        <w:rPr>
          <w:rFonts w:ascii="Times New Roman" w:hAnsi="Times New Roman"/>
          <w:sz w:val="24"/>
          <w:szCs w:val="24"/>
        </w:rPr>
        <w:t>rogimnazijose ir pagrindinėse mokyklose</w:t>
      </w:r>
      <w:r w:rsidR="00F14BCE" w:rsidRPr="00F14BCE">
        <w:rPr>
          <w:rFonts w:ascii="Times New Roman" w:hAnsi="Times New Roman"/>
          <w:sz w:val="24"/>
          <w:szCs w:val="24"/>
        </w:rPr>
        <w:t xml:space="preserve"> </w:t>
      </w:r>
      <w:r w:rsidR="003F6B66" w:rsidRPr="00F14BCE">
        <w:rPr>
          <w:rFonts w:ascii="Times New Roman" w:hAnsi="Times New Roman"/>
          <w:sz w:val="24"/>
          <w:szCs w:val="24"/>
        </w:rPr>
        <w:t xml:space="preserve">mažėja </w:t>
      </w:r>
      <w:r w:rsidR="006D6B6A" w:rsidRPr="00F14BCE">
        <w:rPr>
          <w:rFonts w:ascii="Times New Roman" w:hAnsi="Times New Roman"/>
          <w:sz w:val="24"/>
          <w:szCs w:val="24"/>
        </w:rPr>
        <w:t>praleistų pamokų be pateisinamos priežasties, tenkančių vienam mokiniui</w:t>
      </w:r>
      <w:r w:rsidR="004B56FA" w:rsidRPr="00F14BCE">
        <w:rPr>
          <w:rFonts w:ascii="Times New Roman" w:hAnsi="Times New Roman"/>
          <w:sz w:val="24"/>
          <w:szCs w:val="24"/>
        </w:rPr>
        <w:t>,</w:t>
      </w:r>
      <w:r w:rsidR="006D6B6A" w:rsidRPr="00F14BCE">
        <w:rPr>
          <w:rFonts w:ascii="Times New Roman" w:hAnsi="Times New Roman"/>
          <w:sz w:val="24"/>
          <w:szCs w:val="24"/>
        </w:rPr>
        <w:t xml:space="preserve"> skaičius</w:t>
      </w:r>
      <w:r w:rsidR="00274B4B">
        <w:rPr>
          <w:rFonts w:ascii="Times New Roman" w:hAnsi="Times New Roman"/>
          <w:sz w:val="24"/>
          <w:szCs w:val="24"/>
        </w:rPr>
        <w:t>.</w:t>
      </w:r>
    </w:p>
    <w:p w:rsidR="006D6B6A" w:rsidRPr="00F14BCE" w:rsidRDefault="001813DA" w:rsidP="00F07BA2">
      <w:pPr>
        <w:numPr>
          <w:ilvl w:val="1"/>
          <w:numId w:val="15"/>
        </w:numPr>
        <w:spacing w:after="0" w:line="240" w:lineRule="auto"/>
        <w:ind w:left="0" w:firstLine="851"/>
        <w:contextualSpacing/>
        <w:jc w:val="both"/>
        <w:rPr>
          <w:rFonts w:ascii="Times New Roman" w:hAnsi="Times New Roman"/>
          <w:color w:val="FF0000"/>
          <w:sz w:val="24"/>
          <w:szCs w:val="24"/>
        </w:rPr>
      </w:pPr>
      <w:r>
        <w:rPr>
          <w:rFonts w:ascii="Times New Roman" w:hAnsi="Times New Roman"/>
          <w:sz w:val="24"/>
          <w:szCs w:val="24"/>
        </w:rPr>
        <w:t>G</w:t>
      </w:r>
      <w:r w:rsidR="006D6B6A" w:rsidRPr="00F14BCE">
        <w:rPr>
          <w:rFonts w:ascii="Times New Roman" w:hAnsi="Times New Roman"/>
          <w:sz w:val="24"/>
          <w:szCs w:val="24"/>
        </w:rPr>
        <w:t>imnazijų</w:t>
      </w:r>
      <w:r w:rsidR="00483628" w:rsidRPr="00F14BCE">
        <w:rPr>
          <w:rFonts w:ascii="Times New Roman" w:hAnsi="Times New Roman"/>
          <w:sz w:val="24"/>
          <w:szCs w:val="24"/>
        </w:rPr>
        <w:t xml:space="preserve"> </w:t>
      </w:r>
      <w:r w:rsidR="006D6B6A" w:rsidRPr="00F14BCE">
        <w:rPr>
          <w:rFonts w:ascii="Times New Roman" w:hAnsi="Times New Roman"/>
          <w:sz w:val="24"/>
          <w:szCs w:val="24"/>
        </w:rPr>
        <w:t xml:space="preserve">brandos egzaminų rezultatai </w:t>
      </w:r>
      <w:r w:rsidR="003F6B66">
        <w:rPr>
          <w:rFonts w:ascii="Times New Roman" w:hAnsi="Times New Roman"/>
          <w:sz w:val="24"/>
          <w:szCs w:val="24"/>
        </w:rPr>
        <w:t>pastaraisiais metais</w:t>
      </w:r>
      <w:r w:rsidR="006D6B6A" w:rsidRPr="00F14BCE">
        <w:rPr>
          <w:rFonts w:ascii="Times New Roman" w:hAnsi="Times New Roman"/>
          <w:sz w:val="24"/>
          <w:szCs w:val="24"/>
        </w:rPr>
        <w:t xml:space="preserve"> yra stabilūs. Daugumos dalykų, o 2015 m. </w:t>
      </w:r>
      <w:r w:rsidR="003F6B66">
        <w:rPr>
          <w:rFonts w:ascii="Times New Roman" w:hAnsi="Times New Roman"/>
          <w:sz w:val="24"/>
          <w:szCs w:val="24"/>
        </w:rPr>
        <w:t xml:space="preserve">– </w:t>
      </w:r>
      <w:r w:rsidR="006D6B6A" w:rsidRPr="00F14BCE">
        <w:rPr>
          <w:rFonts w:ascii="Times New Roman" w:hAnsi="Times New Roman"/>
          <w:sz w:val="24"/>
          <w:szCs w:val="24"/>
        </w:rPr>
        <w:t>visų dalykų</w:t>
      </w:r>
      <w:r w:rsidR="003F6B66">
        <w:rPr>
          <w:rFonts w:ascii="Times New Roman" w:hAnsi="Times New Roman"/>
          <w:sz w:val="24"/>
          <w:szCs w:val="24"/>
        </w:rPr>
        <w:t>,</w:t>
      </w:r>
      <w:r w:rsidR="006D6B6A" w:rsidRPr="00F14BCE">
        <w:rPr>
          <w:rFonts w:ascii="Times New Roman" w:hAnsi="Times New Roman"/>
          <w:sz w:val="24"/>
          <w:szCs w:val="24"/>
        </w:rPr>
        <w:t xml:space="preserve"> išlaikytų valstybinių brandos egzaminų balų vidurkiai aukštesni už </w:t>
      </w:r>
      <w:r w:rsidR="003F6B66">
        <w:rPr>
          <w:rFonts w:ascii="Times New Roman" w:hAnsi="Times New Roman"/>
          <w:sz w:val="24"/>
          <w:szCs w:val="24"/>
        </w:rPr>
        <w:t>r</w:t>
      </w:r>
      <w:r w:rsidR="006D6B6A" w:rsidRPr="00F14BCE">
        <w:rPr>
          <w:rFonts w:ascii="Times New Roman" w:hAnsi="Times New Roman"/>
          <w:sz w:val="24"/>
          <w:szCs w:val="24"/>
        </w:rPr>
        <w:t>espublikos kandidatų laikytų brandos egzaminų balų vidurkius</w:t>
      </w:r>
      <w:r w:rsidR="00274B4B">
        <w:rPr>
          <w:rFonts w:ascii="Times New Roman" w:hAnsi="Times New Roman"/>
          <w:sz w:val="24"/>
          <w:szCs w:val="24"/>
        </w:rPr>
        <w:t>.</w:t>
      </w:r>
    </w:p>
    <w:p w:rsidR="006D6B6A" w:rsidRPr="00F14BCE" w:rsidRDefault="00DB5E1B" w:rsidP="00F07BA2">
      <w:pPr>
        <w:spacing w:after="0" w:line="240" w:lineRule="auto"/>
        <w:ind w:firstLine="851"/>
        <w:jc w:val="both"/>
        <w:rPr>
          <w:rFonts w:ascii="Times New Roman" w:hAnsi="Times New Roman"/>
          <w:sz w:val="24"/>
          <w:szCs w:val="24"/>
        </w:rPr>
      </w:pPr>
      <w:r w:rsidRPr="00F14BCE">
        <w:rPr>
          <w:rFonts w:ascii="Times New Roman" w:hAnsi="Times New Roman"/>
          <w:sz w:val="24"/>
          <w:szCs w:val="24"/>
        </w:rPr>
        <w:t>1.9</w:t>
      </w:r>
      <w:r w:rsidR="006D6B6A" w:rsidRPr="00F14BCE">
        <w:rPr>
          <w:rFonts w:ascii="Times New Roman" w:hAnsi="Times New Roman"/>
          <w:sz w:val="24"/>
          <w:szCs w:val="24"/>
        </w:rPr>
        <w:t xml:space="preserve">. </w:t>
      </w:r>
      <w:r w:rsidR="001813DA">
        <w:rPr>
          <w:rFonts w:ascii="Times New Roman" w:hAnsi="Times New Roman"/>
          <w:sz w:val="24"/>
          <w:szCs w:val="24"/>
        </w:rPr>
        <w:t>M</w:t>
      </w:r>
      <w:r w:rsidR="006D6B6A" w:rsidRPr="00F14BCE">
        <w:rPr>
          <w:rFonts w:ascii="Times New Roman" w:hAnsi="Times New Roman"/>
          <w:sz w:val="24"/>
          <w:szCs w:val="24"/>
        </w:rPr>
        <w:t>okinių, kartojančių kursą progimnazijose ir pagrindinėse mokyklose, skaičius mažėja</w:t>
      </w:r>
      <w:r w:rsidR="00274B4B">
        <w:rPr>
          <w:rFonts w:ascii="Times New Roman" w:hAnsi="Times New Roman"/>
          <w:sz w:val="24"/>
          <w:szCs w:val="24"/>
        </w:rPr>
        <w:t>.</w:t>
      </w:r>
    </w:p>
    <w:p w:rsidR="006D6B6A" w:rsidRPr="00F14BCE" w:rsidRDefault="00567EE7" w:rsidP="00F07BA2">
      <w:pPr>
        <w:spacing w:after="0" w:line="240" w:lineRule="auto"/>
        <w:ind w:firstLine="851"/>
        <w:jc w:val="both"/>
        <w:rPr>
          <w:rFonts w:ascii="Times New Roman" w:hAnsi="Times New Roman"/>
          <w:sz w:val="24"/>
          <w:szCs w:val="24"/>
        </w:rPr>
      </w:pPr>
      <w:r w:rsidRPr="00F14BCE">
        <w:rPr>
          <w:rFonts w:ascii="Times New Roman" w:hAnsi="Times New Roman"/>
          <w:sz w:val="24"/>
          <w:szCs w:val="24"/>
        </w:rPr>
        <w:t>1.10</w:t>
      </w:r>
      <w:r w:rsidR="005C0210" w:rsidRPr="00F14BCE">
        <w:rPr>
          <w:rFonts w:ascii="Times New Roman" w:hAnsi="Times New Roman"/>
          <w:sz w:val="24"/>
          <w:szCs w:val="24"/>
        </w:rPr>
        <w:t xml:space="preserve">. </w:t>
      </w:r>
      <w:r w:rsidR="001813DA">
        <w:rPr>
          <w:rFonts w:ascii="Times New Roman" w:hAnsi="Times New Roman"/>
          <w:sz w:val="24"/>
          <w:szCs w:val="24"/>
        </w:rPr>
        <w:t>P</w:t>
      </w:r>
      <w:r w:rsidR="006D6B6A" w:rsidRPr="00F14BCE">
        <w:rPr>
          <w:rFonts w:ascii="Times New Roman" w:hAnsi="Times New Roman"/>
          <w:sz w:val="24"/>
          <w:szCs w:val="24"/>
        </w:rPr>
        <w:t>er</w:t>
      </w:r>
      <w:r w:rsidR="00F72246" w:rsidRPr="00F14BCE">
        <w:rPr>
          <w:rFonts w:ascii="Times New Roman" w:hAnsi="Times New Roman"/>
          <w:sz w:val="24"/>
          <w:szCs w:val="24"/>
        </w:rPr>
        <w:t xml:space="preserve"> projektinę veiklą pritraukiama vis daugiau </w:t>
      </w:r>
      <w:r w:rsidR="00F14BCE" w:rsidRPr="00F14BCE">
        <w:rPr>
          <w:rFonts w:ascii="Times New Roman" w:hAnsi="Times New Roman"/>
          <w:sz w:val="24"/>
          <w:szCs w:val="24"/>
        </w:rPr>
        <w:t>lėšų.</w:t>
      </w:r>
    </w:p>
    <w:p w:rsidR="006D6B6A" w:rsidRPr="00F14BCE" w:rsidRDefault="006D6B6A" w:rsidP="00F07BA2">
      <w:pPr>
        <w:spacing w:after="0" w:line="240" w:lineRule="auto"/>
        <w:ind w:firstLine="851"/>
        <w:jc w:val="both"/>
        <w:rPr>
          <w:rFonts w:ascii="Times New Roman" w:hAnsi="Times New Roman"/>
          <w:sz w:val="24"/>
          <w:szCs w:val="24"/>
        </w:rPr>
      </w:pPr>
      <w:r w:rsidRPr="00F14BCE">
        <w:rPr>
          <w:rFonts w:ascii="Times New Roman" w:hAnsi="Times New Roman"/>
          <w:sz w:val="24"/>
          <w:szCs w:val="24"/>
        </w:rPr>
        <w:t>2.</w:t>
      </w:r>
      <w:r w:rsidR="00F10CD8" w:rsidRPr="00F14BCE">
        <w:rPr>
          <w:rFonts w:ascii="Times New Roman" w:hAnsi="Times New Roman"/>
          <w:sz w:val="24"/>
          <w:szCs w:val="24"/>
        </w:rPr>
        <w:t xml:space="preserve"> </w:t>
      </w:r>
      <w:r w:rsidR="001224D2" w:rsidRPr="00F14BCE">
        <w:rPr>
          <w:rFonts w:ascii="Times New Roman" w:hAnsi="Times New Roman"/>
          <w:sz w:val="24"/>
          <w:szCs w:val="24"/>
        </w:rPr>
        <w:t>Trūkumai</w:t>
      </w:r>
      <w:r w:rsidRPr="00F14BCE">
        <w:rPr>
          <w:rFonts w:ascii="Times New Roman" w:hAnsi="Times New Roman"/>
          <w:sz w:val="24"/>
          <w:szCs w:val="24"/>
        </w:rPr>
        <w:t>:</w:t>
      </w:r>
    </w:p>
    <w:p w:rsidR="006D6B6A" w:rsidRPr="00F14BCE" w:rsidRDefault="006D6B6A" w:rsidP="00F07BA2">
      <w:pPr>
        <w:spacing w:after="0" w:line="240" w:lineRule="auto"/>
        <w:ind w:firstLine="851"/>
        <w:jc w:val="both"/>
        <w:rPr>
          <w:rFonts w:ascii="Times New Roman" w:hAnsi="Times New Roman"/>
          <w:sz w:val="24"/>
          <w:szCs w:val="24"/>
        </w:rPr>
      </w:pPr>
      <w:r w:rsidRPr="00F14BCE">
        <w:rPr>
          <w:rFonts w:ascii="Times New Roman" w:hAnsi="Times New Roman"/>
          <w:sz w:val="24"/>
          <w:szCs w:val="24"/>
        </w:rPr>
        <w:t xml:space="preserve">2.1. </w:t>
      </w:r>
      <w:r w:rsidR="001813DA">
        <w:rPr>
          <w:rFonts w:ascii="Times New Roman" w:hAnsi="Times New Roman"/>
          <w:sz w:val="24"/>
          <w:szCs w:val="24"/>
        </w:rPr>
        <w:t>G</w:t>
      </w:r>
      <w:r w:rsidRPr="00F14BCE">
        <w:rPr>
          <w:rFonts w:ascii="Times New Roman" w:hAnsi="Times New Roman"/>
          <w:sz w:val="24"/>
          <w:szCs w:val="24"/>
        </w:rPr>
        <w:t>yventojų skaičius Panevėž</w:t>
      </w:r>
      <w:r w:rsidR="005C0996">
        <w:rPr>
          <w:rFonts w:ascii="Times New Roman" w:hAnsi="Times New Roman"/>
          <w:sz w:val="24"/>
          <w:szCs w:val="24"/>
        </w:rPr>
        <w:t>yje</w:t>
      </w:r>
      <w:r w:rsidRPr="00F14BCE">
        <w:rPr>
          <w:rFonts w:ascii="Times New Roman" w:hAnsi="Times New Roman"/>
          <w:sz w:val="24"/>
          <w:szCs w:val="24"/>
        </w:rPr>
        <w:t xml:space="preserve"> mažėja</w:t>
      </w:r>
      <w:r w:rsidR="005040A6" w:rsidRPr="00F14BCE">
        <w:rPr>
          <w:rFonts w:ascii="Times New Roman" w:hAnsi="Times New Roman"/>
          <w:sz w:val="24"/>
          <w:szCs w:val="24"/>
        </w:rPr>
        <w:t xml:space="preserve">, </w:t>
      </w:r>
      <w:r w:rsidR="005C0996">
        <w:rPr>
          <w:rFonts w:ascii="Times New Roman" w:hAnsi="Times New Roman"/>
          <w:sz w:val="24"/>
          <w:szCs w:val="24"/>
        </w:rPr>
        <w:t xml:space="preserve">taip pat </w:t>
      </w:r>
      <w:r w:rsidR="005040A6" w:rsidRPr="00F14BCE">
        <w:rPr>
          <w:rFonts w:ascii="Times New Roman" w:hAnsi="Times New Roman"/>
          <w:sz w:val="24"/>
          <w:szCs w:val="24"/>
        </w:rPr>
        <w:t>mažėja mokinių ir klasių komplektų skaičius</w:t>
      </w:r>
      <w:r w:rsidR="00274B4B">
        <w:rPr>
          <w:rFonts w:ascii="Times New Roman" w:hAnsi="Times New Roman"/>
          <w:sz w:val="24"/>
          <w:szCs w:val="24"/>
        </w:rPr>
        <w:t>.</w:t>
      </w:r>
    </w:p>
    <w:p w:rsidR="006D6B6A" w:rsidRPr="00F14BCE" w:rsidRDefault="006D6B6A" w:rsidP="00F07BA2">
      <w:pPr>
        <w:spacing w:after="0" w:line="240" w:lineRule="auto"/>
        <w:ind w:firstLine="851"/>
        <w:jc w:val="both"/>
        <w:rPr>
          <w:rFonts w:ascii="Times New Roman" w:hAnsi="Times New Roman"/>
          <w:sz w:val="24"/>
          <w:szCs w:val="24"/>
        </w:rPr>
      </w:pPr>
      <w:r w:rsidRPr="00F14BCE">
        <w:rPr>
          <w:rFonts w:ascii="Times New Roman" w:hAnsi="Times New Roman"/>
          <w:sz w:val="24"/>
          <w:szCs w:val="24"/>
        </w:rPr>
        <w:t xml:space="preserve">2.2. </w:t>
      </w:r>
      <w:r w:rsidR="001813DA">
        <w:rPr>
          <w:rFonts w:ascii="Times New Roman" w:eastAsia="Times New Roman" w:hAnsi="Times New Roman"/>
          <w:sz w:val="24"/>
          <w:szCs w:val="24"/>
        </w:rPr>
        <w:t>K</w:t>
      </w:r>
      <w:r w:rsidR="00F10CD8" w:rsidRPr="00F14BCE">
        <w:rPr>
          <w:rFonts w:ascii="Times New Roman" w:eastAsia="Times New Roman" w:hAnsi="Times New Roman"/>
          <w:sz w:val="24"/>
          <w:szCs w:val="24"/>
        </w:rPr>
        <w:t>ai kurių</w:t>
      </w:r>
      <w:r w:rsidR="005040A6" w:rsidRPr="00F14BCE">
        <w:rPr>
          <w:rFonts w:ascii="Times New Roman" w:eastAsia="Times New Roman" w:hAnsi="Times New Roman"/>
          <w:sz w:val="24"/>
          <w:szCs w:val="24"/>
        </w:rPr>
        <w:t xml:space="preserve"> mokyklų pastatų būklė yra prasta</w:t>
      </w:r>
      <w:r w:rsidR="00274B4B">
        <w:rPr>
          <w:rFonts w:ascii="Times New Roman" w:eastAsia="Times New Roman" w:hAnsi="Times New Roman"/>
          <w:sz w:val="24"/>
          <w:szCs w:val="24"/>
        </w:rPr>
        <w:t>.</w:t>
      </w:r>
    </w:p>
    <w:p w:rsidR="006D6B6A" w:rsidRPr="00F14BCE" w:rsidRDefault="006D6B6A" w:rsidP="00F07BA2">
      <w:pPr>
        <w:spacing w:after="0" w:line="240" w:lineRule="auto"/>
        <w:ind w:firstLine="851"/>
        <w:jc w:val="both"/>
        <w:rPr>
          <w:rFonts w:ascii="Times New Roman" w:hAnsi="Times New Roman"/>
          <w:sz w:val="24"/>
          <w:szCs w:val="24"/>
        </w:rPr>
      </w:pPr>
      <w:r w:rsidRPr="00F14BCE">
        <w:rPr>
          <w:rFonts w:ascii="Times New Roman" w:hAnsi="Times New Roman"/>
          <w:sz w:val="24"/>
          <w:szCs w:val="24"/>
        </w:rPr>
        <w:t xml:space="preserve">2.3. </w:t>
      </w:r>
      <w:r w:rsidR="001813DA">
        <w:rPr>
          <w:rFonts w:ascii="Times New Roman" w:eastAsia="Times New Roman" w:hAnsi="Times New Roman"/>
          <w:color w:val="000000"/>
          <w:sz w:val="24"/>
          <w:szCs w:val="24"/>
          <w:lang w:eastAsia="lt-LT"/>
        </w:rPr>
        <w:t>D</w:t>
      </w:r>
      <w:r w:rsidR="005C0996" w:rsidRPr="00F14BCE">
        <w:rPr>
          <w:rFonts w:ascii="Times New Roman" w:eastAsia="Times New Roman" w:hAnsi="Times New Roman"/>
          <w:color w:val="000000"/>
          <w:sz w:val="24"/>
          <w:szCs w:val="24"/>
          <w:lang w:eastAsia="lt-LT"/>
        </w:rPr>
        <w:t>augumoje miesto progimnazijų ir pagrindinių mokyklų</w:t>
      </w:r>
      <w:r w:rsidR="005C0996">
        <w:rPr>
          <w:rFonts w:ascii="Times New Roman" w:hAnsi="Times New Roman"/>
          <w:sz w:val="24"/>
          <w:szCs w:val="24"/>
        </w:rPr>
        <w:t xml:space="preserve"> pa</w:t>
      </w:r>
      <w:r w:rsidRPr="00F14BCE">
        <w:rPr>
          <w:rFonts w:ascii="Times New Roman" w:hAnsi="Times New Roman"/>
          <w:color w:val="000000"/>
          <w:sz w:val="24"/>
          <w:szCs w:val="24"/>
        </w:rPr>
        <w:t xml:space="preserve">stebimas </w:t>
      </w:r>
      <w:r w:rsidRPr="00F14BCE">
        <w:rPr>
          <w:rFonts w:ascii="Times New Roman" w:eastAsia="Times New Roman" w:hAnsi="Times New Roman"/>
          <w:color w:val="000000"/>
          <w:sz w:val="24"/>
          <w:szCs w:val="24"/>
          <w:lang w:eastAsia="lt-LT"/>
        </w:rPr>
        <w:t>mažėjantis mokinių ir mokyklos administracijos (finansuojamos iš mokinio krepšelio) bei aptarnaujančio personalo skaičiaus santykis</w:t>
      </w:r>
      <w:r w:rsidR="00274B4B">
        <w:rPr>
          <w:rFonts w:ascii="Times New Roman" w:eastAsia="Times New Roman" w:hAnsi="Times New Roman"/>
          <w:color w:val="000000"/>
          <w:sz w:val="24"/>
          <w:szCs w:val="24"/>
          <w:lang w:eastAsia="lt-LT"/>
        </w:rPr>
        <w:t>.</w:t>
      </w:r>
    </w:p>
    <w:p w:rsidR="006D6B6A" w:rsidRPr="00F14BCE" w:rsidRDefault="006D6B6A" w:rsidP="00F07BA2">
      <w:pPr>
        <w:spacing w:after="0" w:line="240" w:lineRule="auto"/>
        <w:ind w:firstLine="851"/>
        <w:jc w:val="both"/>
        <w:rPr>
          <w:rFonts w:ascii="Times New Roman" w:hAnsi="Times New Roman"/>
          <w:sz w:val="24"/>
          <w:szCs w:val="24"/>
        </w:rPr>
      </w:pPr>
      <w:r w:rsidRPr="00F14BCE">
        <w:rPr>
          <w:rFonts w:ascii="Times New Roman" w:hAnsi="Times New Roman"/>
          <w:sz w:val="24"/>
          <w:szCs w:val="24"/>
        </w:rPr>
        <w:t xml:space="preserve">2.4. </w:t>
      </w:r>
      <w:r w:rsidR="001813DA">
        <w:rPr>
          <w:rFonts w:ascii="Times New Roman" w:hAnsi="Times New Roman"/>
          <w:sz w:val="24"/>
          <w:szCs w:val="24"/>
        </w:rPr>
        <w:t>V</w:t>
      </w:r>
      <w:r w:rsidRPr="00F14BCE">
        <w:rPr>
          <w:rFonts w:ascii="Times New Roman" w:hAnsi="Times New Roman"/>
          <w:sz w:val="24"/>
          <w:szCs w:val="24"/>
        </w:rPr>
        <w:t>is mažiau</w:t>
      </w:r>
      <w:r w:rsidR="00483628" w:rsidRPr="00F14BCE">
        <w:rPr>
          <w:rFonts w:ascii="Times New Roman" w:hAnsi="Times New Roman"/>
          <w:sz w:val="24"/>
          <w:szCs w:val="24"/>
        </w:rPr>
        <w:t xml:space="preserve"> </w:t>
      </w:r>
      <w:r w:rsidR="005C0996">
        <w:rPr>
          <w:rFonts w:ascii="Times New Roman" w:hAnsi="Times New Roman"/>
          <w:sz w:val="24"/>
          <w:szCs w:val="24"/>
        </w:rPr>
        <w:t>m</w:t>
      </w:r>
      <w:r w:rsidRPr="00F14BCE">
        <w:rPr>
          <w:rFonts w:ascii="Times New Roman" w:hAnsi="Times New Roman"/>
          <w:sz w:val="24"/>
          <w:szCs w:val="24"/>
        </w:rPr>
        <w:t>okinio krepšelio lėšų pagrindinės mokyklos ir progimnazijos panaudoja mokymo reikmėms pagal Mokinio krepšelio metodikos reikalavimus</w:t>
      </w:r>
      <w:r w:rsidR="00274B4B">
        <w:rPr>
          <w:rFonts w:ascii="Times New Roman" w:hAnsi="Times New Roman"/>
          <w:sz w:val="24"/>
          <w:szCs w:val="24"/>
        </w:rPr>
        <w:t>.</w:t>
      </w:r>
    </w:p>
    <w:p w:rsidR="006D6B6A" w:rsidRPr="00F14BCE" w:rsidRDefault="006D6B6A" w:rsidP="00F07BA2">
      <w:pPr>
        <w:spacing w:after="0" w:line="240" w:lineRule="auto"/>
        <w:ind w:firstLine="851"/>
        <w:jc w:val="both"/>
        <w:rPr>
          <w:rFonts w:ascii="Times New Roman" w:hAnsi="Times New Roman"/>
          <w:sz w:val="24"/>
          <w:szCs w:val="24"/>
        </w:rPr>
      </w:pPr>
      <w:r w:rsidRPr="00F14BCE">
        <w:rPr>
          <w:rFonts w:ascii="Times New Roman" w:hAnsi="Times New Roman"/>
          <w:sz w:val="24"/>
          <w:szCs w:val="24"/>
        </w:rPr>
        <w:t xml:space="preserve">2.5. </w:t>
      </w:r>
      <w:r w:rsidR="001813DA">
        <w:rPr>
          <w:rFonts w:ascii="Times New Roman" w:hAnsi="Times New Roman"/>
          <w:sz w:val="24"/>
          <w:szCs w:val="24"/>
        </w:rPr>
        <w:t>U</w:t>
      </w:r>
      <w:r w:rsidR="009D1DD1" w:rsidRPr="00F14BCE">
        <w:rPr>
          <w:rFonts w:ascii="Times New Roman" w:hAnsi="Times New Roman"/>
          <w:sz w:val="24"/>
          <w:szCs w:val="24"/>
        </w:rPr>
        <w:t xml:space="preserve">žtikrinant </w:t>
      </w:r>
      <w:r w:rsidR="000333B6">
        <w:rPr>
          <w:rFonts w:ascii="Times New Roman" w:hAnsi="Times New Roman"/>
          <w:sz w:val="24"/>
          <w:szCs w:val="24"/>
        </w:rPr>
        <w:t>b</w:t>
      </w:r>
      <w:r w:rsidR="009D1DD1" w:rsidRPr="00F14BCE">
        <w:rPr>
          <w:rFonts w:ascii="Times New Roman" w:hAnsi="Times New Roman"/>
          <w:sz w:val="24"/>
          <w:szCs w:val="24"/>
        </w:rPr>
        <w:t xml:space="preserve">endrųjų ugdymo planų įgyvendinimą </w:t>
      </w:r>
      <w:r w:rsidRPr="00F14BCE">
        <w:rPr>
          <w:rFonts w:ascii="Times New Roman" w:hAnsi="Times New Roman"/>
          <w:sz w:val="24"/>
          <w:szCs w:val="24"/>
        </w:rPr>
        <w:t>did</w:t>
      </w:r>
      <w:r w:rsidR="008D4CE0" w:rsidRPr="00F14BCE">
        <w:rPr>
          <w:rFonts w:ascii="Times New Roman" w:hAnsi="Times New Roman"/>
          <w:sz w:val="24"/>
          <w:szCs w:val="24"/>
        </w:rPr>
        <w:t xml:space="preserve">ėja </w:t>
      </w:r>
      <w:r w:rsidR="005C0996">
        <w:rPr>
          <w:rFonts w:ascii="Times New Roman" w:hAnsi="Times New Roman"/>
          <w:sz w:val="24"/>
          <w:szCs w:val="24"/>
        </w:rPr>
        <w:t>m</w:t>
      </w:r>
      <w:r w:rsidR="008D4CE0" w:rsidRPr="00F14BCE">
        <w:rPr>
          <w:rFonts w:ascii="Times New Roman" w:hAnsi="Times New Roman"/>
          <w:sz w:val="24"/>
          <w:szCs w:val="24"/>
        </w:rPr>
        <w:t>oki</w:t>
      </w:r>
      <w:r w:rsidR="00B742C9" w:rsidRPr="00F14BCE">
        <w:rPr>
          <w:rFonts w:ascii="Times New Roman" w:hAnsi="Times New Roman"/>
          <w:sz w:val="24"/>
          <w:szCs w:val="24"/>
        </w:rPr>
        <w:t>nio krepšelio perskirstytų lėšų</w:t>
      </w:r>
      <w:r w:rsidRPr="00F14BCE">
        <w:rPr>
          <w:rFonts w:ascii="Times New Roman" w:hAnsi="Times New Roman"/>
          <w:sz w:val="24"/>
          <w:szCs w:val="24"/>
        </w:rPr>
        <w:t xml:space="preserve"> </w:t>
      </w:r>
      <w:r w:rsidR="00B742C9" w:rsidRPr="00F14BCE">
        <w:rPr>
          <w:rFonts w:ascii="Times New Roman" w:hAnsi="Times New Roman"/>
          <w:sz w:val="24"/>
          <w:szCs w:val="24"/>
        </w:rPr>
        <w:t>dalis</w:t>
      </w:r>
      <w:r w:rsidR="00274B4B">
        <w:rPr>
          <w:rFonts w:ascii="Times New Roman" w:hAnsi="Times New Roman"/>
          <w:sz w:val="24"/>
          <w:szCs w:val="24"/>
        </w:rPr>
        <w:t>.</w:t>
      </w:r>
    </w:p>
    <w:p w:rsidR="006D6B6A" w:rsidRPr="00F14BCE" w:rsidRDefault="006D6B6A" w:rsidP="00F07BA2">
      <w:pPr>
        <w:spacing w:after="0" w:line="240" w:lineRule="auto"/>
        <w:ind w:firstLine="851"/>
        <w:jc w:val="both"/>
        <w:rPr>
          <w:rFonts w:ascii="Times New Roman" w:hAnsi="Times New Roman"/>
          <w:sz w:val="24"/>
          <w:szCs w:val="24"/>
        </w:rPr>
      </w:pPr>
      <w:r w:rsidRPr="00F14BCE">
        <w:rPr>
          <w:rFonts w:ascii="Times New Roman" w:hAnsi="Times New Roman"/>
          <w:sz w:val="24"/>
          <w:szCs w:val="24"/>
        </w:rPr>
        <w:t xml:space="preserve">2.6. </w:t>
      </w:r>
      <w:r w:rsidR="001813DA">
        <w:rPr>
          <w:rFonts w:ascii="Times New Roman" w:hAnsi="Times New Roman"/>
          <w:sz w:val="24"/>
          <w:szCs w:val="24"/>
        </w:rPr>
        <w:t>D</w:t>
      </w:r>
      <w:r w:rsidRPr="00F14BCE">
        <w:rPr>
          <w:rFonts w:ascii="Times New Roman" w:hAnsi="Times New Roman"/>
          <w:sz w:val="24"/>
          <w:szCs w:val="24"/>
        </w:rPr>
        <w:t>idėja aplinkos (ūkio)</w:t>
      </w:r>
      <w:r w:rsidR="00483628" w:rsidRPr="00F14BCE">
        <w:rPr>
          <w:rFonts w:ascii="Times New Roman" w:hAnsi="Times New Roman"/>
          <w:sz w:val="24"/>
          <w:szCs w:val="24"/>
        </w:rPr>
        <w:t xml:space="preserve"> </w:t>
      </w:r>
      <w:r w:rsidRPr="00F14BCE">
        <w:rPr>
          <w:rFonts w:ascii="Times New Roman" w:hAnsi="Times New Roman"/>
          <w:sz w:val="24"/>
          <w:szCs w:val="24"/>
        </w:rPr>
        <w:t>lėšos</w:t>
      </w:r>
      <w:r w:rsidR="009D1DD1">
        <w:rPr>
          <w:rFonts w:ascii="Times New Roman" w:hAnsi="Times New Roman"/>
          <w:sz w:val="24"/>
          <w:szCs w:val="24"/>
        </w:rPr>
        <w:t>,</w:t>
      </w:r>
      <w:r w:rsidRPr="00F14BCE">
        <w:rPr>
          <w:rFonts w:ascii="Times New Roman" w:hAnsi="Times New Roman"/>
          <w:sz w:val="24"/>
          <w:szCs w:val="24"/>
        </w:rPr>
        <w:t xml:space="preserve"> tenkančios viena</w:t>
      </w:r>
      <w:r w:rsidR="009D1DD1">
        <w:rPr>
          <w:rFonts w:ascii="Times New Roman" w:hAnsi="Times New Roman"/>
          <w:sz w:val="24"/>
          <w:szCs w:val="24"/>
        </w:rPr>
        <w:t>m</w:t>
      </w:r>
      <w:r w:rsidRPr="00F14BCE">
        <w:rPr>
          <w:rFonts w:ascii="Times New Roman" w:hAnsi="Times New Roman"/>
          <w:sz w:val="24"/>
          <w:szCs w:val="24"/>
        </w:rPr>
        <w:t xml:space="preserve"> mokiniui</w:t>
      </w:r>
      <w:r w:rsidR="00274B4B">
        <w:rPr>
          <w:rFonts w:ascii="Times New Roman" w:hAnsi="Times New Roman"/>
          <w:sz w:val="24"/>
          <w:szCs w:val="24"/>
        </w:rPr>
        <w:t>.</w:t>
      </w:r>
    </w:p>
    <w:p w:rsidR="006D6B6A" w:rsidRPr="00304CA1" w:rsidRDefault="006D6B6A" w:rsidP="00F07BA2">
      <w:pPr>
        <w:spacing w:after="0" w:line="240" w:lineRule="auto"/>
        <w:ind w:firstLine="851"/>
        <w:jc w:val="both"/>
        <w:rPr>
          <w:rFonts w:ascii="Times New Roman" w:hAnsi="Times New Roman"/>
          <w:sz w:val="24"/>
          <w:szCs w:val="24"/>
        </w:rPr>
      </w:pPr>
      <w:r w:rsidRPr="00304CA1">
        <w:rPr>
          <w:rFonts w:ascii="Times New Roman" w:hAnsi="Times New Roman"/>
          <w:sz w:val="24"/>
          <w:szCs w:val="24"/>
        </w:rPr>
        <w:t xml:space="preserve">2.7. </w:t>
      </w:r>
      <w:r w:rsidR="001813DA">
        <w:rPr>
          <w:rFonts w:ascii="Times New Roman" w:hAnsi="Times New Roman"/>
          <w:sz w:val="24"/>
          <w:szCs w:val="24"/>
        </w:rPr>
        <w:t>D</w:t>
      </w:r>
      <w:r w:rsidRPr="00304CA1">
        <w:rPr>
          <w:rFonts w:ascii="Times New Roman" w:hAnsi="Times New Roman"/>
          <w:sz w:val="24"/>
          <w:szCs w:val="24"/>
        </w:rPr>
        <w:t>idėja bendrasis ir ugdymui skirtas plotas, tenkantis vienam mokiniui. Neracional</w:t>
      </w:r>
      <w:r w:rsidR="009D1DD1" w:rsidRPr="00304CA1">
        <w:rPr>
          <w:rFonts w:ascii="Times New Roman" w:hAnsi="Times New Roman"/>
          <w:sz w:val="24"/>
          <w:szCs w:val="24"/>
        </w:rPr>
        <w:t>iai</w:t>
      </w:r>
      <w:r w:rsidRPr="00304CA1">
        <w:rPr>
          <w:rFonts w:ascii="Times New Roman" w:hAnsi="Times New Roman"/>
          <w:sz w:val="24"/>
          <w:szCs w:val="24"/>
        </w:rPr>
        <w:t xml:space="preserve"> </w:t>
      </w:r>
      <w:r w:rsidR="009D1DD1" w:rsidRPr="00304CA1">
        <w:rPr>
          <w:rFonts w:ascii="Times New Roman" w:hAnsi="Times New Roman"/>
          <w:sz w:val="24"/>
          <w:szCs w:val="24"/>
        </w:rPr>
        <w:t xml:space="preserve">užpildyti </w:t>
      </w:r>
      <w:r w:rsidRPr="00304CA1">
        <w:rPr>
          <w:rFonts w:ascii="Times New Roman" w:hAnsi="Times New Roman"/>
          <w:sz w:val="24"/>
          <w:szCs w:val="24"/>
        </w:rPr>
        <w:t>mokyklų</w:t>
      </w:r>
      <w:r w:rsidR="00483628" w:rsidRPr="00304CA1">
        <w:rPr>
          <w:rFonts w:ascii="Times New Roman" w:hAnsi="Times New Roman"/>
          <w:sz w:val="24"/>
          <w:szCs w:val="24"/>
        </w:rPr>
        <w:t xml:space="preserve"> </w:t>
      </w:r>
      <w:r w:rsidRPr="00304CA1">
        <w:rPr>
          <w:rFonts w:ascii="Times New Roman" w:hAnsi="Times New Roman"/>
          <w:sz w:val="24"/>
          <w:szCs w:val="24"/>
        </w:rPr>
        <w:t>pastat</w:t>
      </w:r>
      <w:r w:rsidR="009D1DD1" w:rsidRPr="00304CA1">
        <w:rPr>
          <w:rFonts w:ascii="Times New Roman" w:hAnsi="Times New Roman"/>
          <w:sz w:val="24"/>
          <w:szCs w:val="24"/>
        </w:rPr>
        <w:t>ai</w:t>
      </w:r>
      <w:r w:rsidR="00274B4B">
        <w:rPr>
          <w:rFonts w:ascii="Times New Roman" w:hAnsi="Times New Roman"/>
          <w:sz w:val="24"/>
          <w:szCs w:val="24"/>
        </w:rPr>
        <w:t>.</w:t>
      </w:r>
    </w:p>
    <w:p w:rsidR="006D6B6A" w:rsidRPr="00304CA1" w:rsidRDefault="00F10CD8" w:rsidP="00F07BA2">
      <w:pPr>
        <w:spacing w:after="0" w:line="240" w:lineRule="auto"/>
        <w:ind w:firstLine="851"/>
        <w:jc w:val="both"/>
        <w:rPr>
          <w:rFonts w:ascii="Times New Roman" w:hAnsi="Times New Roman"/>
          <w:sz w:val="24"/>
          <w:szCs w:val="24"/>
        </w:rPr>
      </w:pPr>
      <w:r w:rsidRPr="00304CA1">
        <w:rPr>
          <w:rFonts w:ascii="Times New Roman" w:hAnsi="Times New Roman"/>
          <w:sz w:val="24"/>
          <w:szCs w:val="24"/>
        </w:rPr>
        <w:t xml:space="preserve">2.8. </w:t>
      </w:r>
      <w:r w:rsidR="001813DA">
        <w:rPr>
          <w:rFonts w:ascii="Times New Roman" w:hAnsi="Times New Roman"/>
          <w:sz w:val="24"/>
          <w:szCs w:val="24"/>
        </w:rPr>
        <w:t>P</w:t>
      </w:r>
      <w:r w:rsidR="006D6B6A" w:rsidRPr="00304CA1">
        <w:rPr>
          <w:rFonts w:ascii="Times New Roman" w:hAnsi="Times New Roman"/>
          <w:sz w:val="24"/>
          <w:szCs w:val="24"/>
        </w:rPr>
        <w:t>agrindinių</w:t>
      </w:r>
      <w:r w:rsidR="00F14BCE" w:rsidRPr="00304CA1">
        <w:rPr>
          <w:rFonts w:ascii="Times New Roman" w:hAnsi="Times New Roman"/>
          <w:sz w:val="24"/>
          <w:szCs w:val="24"/>
        </w:rPr>
        <w:t xml:space="preserve"> </w:t>
      </w:r>
      <w:r w:rsidR="006D6B6A" w:rsidRPr="00304CA1">
        <w:rPr>
          <w:rFonts w:ascii="Times New Roman" w:hAnsi="Times New Roman"/>
          <w:sz w:val="24"/>
          <w:szCs w:val="24"/>
        </w:rPr>
        <w:t>mokyklų mokinių skaičiaus vidurkis klasėje pagal pagrindinio ugdymo II dalies programą nesiekia</w:t>
      </w:r>
      <w:r w:rsidR="00F14BCE" w:rsidRPr="00304CA1">
        <w:rPr>
          <w:rFonts w:ascii="Times New Roman" w:hAnsi="Times New Roman"/>
          <w:sz w:val="24"/>
          <w:szCs w:val="24"/>
        </w:rPr>
        <w:t xml:space="preserve"> </w:t>
      </w:r>
      <w:r w:rsidR="006D6B6A" w:rsidRPr="00304CA1">
        <w:rPr>
          <w:rFonts w:ascii="Times New Roman" w:hAnsi="Times New Roman"/>
          <w:sz w:val="24"/>
          <w:szCs w:val="24"/>
        </w:rPr>
        <w:t>vidurkio (25 mok</w:t>
      </w:r>
      <w:r w:rsidR="00304CA1">
        <w:rPr>
          <w:rFonts w:ascii="Times New Roman" w:hAnsi="Times New Roman"/>
          <w:sz w:val="24"/>
          <w:szCs w:val="24"/>
        </w:rPr>
        <w:t>iniai</w:t>
      </w:r>
      <w:r w:rsidR="006D6B6A" w:rsidRPr="00304CA1">
        <w:rPr>
          <w:rFonts w:ascii="Times New Roman" w:hAnsi="Times New Roman"/>
          <w:sz w:val="24"/>
          <w:szCs w:val="24"/>
        </w:rPr>
        <w:t>)</w:t>
      </w:r>
      <w:r w:rsidR="00274B4B">
        <w:rPr>
          <w:rFonts w:ascii="Times New Roman" w:hAnsi="Times New Roman"/>
          <w:sz w:val="24"/>
          <w:szCs w:val="24"/>
        </w:rPr>
        <w:t>.</w:t>
      </w:r>
    </w:p>
    <w:p w:rsidR="006D6B6A" w:rsidRPr="00304CA1" w:rsidRDefault="006D6B6A" w:rsidP="00F07BA2">
      <w:pPr>
        <w:spacing w:after="0" w:line="240" w:lineRule="auto"/>
        <w:ind w:firstLine="851"/>
        <w:jc w:val="both"/>
        <w:rPr>
          <w:rFonts w:ascii="Times New Roman" w:hAnsi="Times New Roman"/>
          <w:sz w:val="24"/>
          <w:szCs w:val="24"/>
        </w:rPr>
      </w:pPr>
      <w:r w:rsidRPr="00304CA1">
        <w:rPr>
          <w:rFonts w:ascii="Times New Roman" w:hAnsi="Times New Roman"/>
          <w:sz w:val="24"/>
          <w:szCs w:val="24"/>
        </w:rPr>
        <w:t xml:space="preserve">2.9. </w:t>
      </w:r>
      <w:r w:rsidR="001813DA">
        <w:rPr>
          <w:rFonts w:ascii="Times New Roman" w:hAnsi="Times New Roman"/>
          <w:sz w:val="24"/>
          <w:szCs w:val="24"/>
        </w:rPr>
        <w:t>M</w:t>
      </w:r>
      <w:r w:rsidRPr="00304CA1">
        <w:rPr>
          <w:rFonts w:ascii="Times New Roman" w:hAnsi="Times New Roman"/>
          <w:sz w:val="24"/>
          <w:szCs w:val="24"/>
        </w:rPr>
        <w:t>ažėja mokinių, dalyvaujančių neformaliojo švietimo programose savo mokykloje</w:t>
      </w:r>
      <w:r w:rsidR="0002214B" w:rsidRPr="00304CA1">
        <w:rPr>
          <w:rFonts w:ascii="Times New Roman" w:hAnsi="Times New Roman"/>
          <w:sz w:val="24"/>
          <w:szCs w:val="24"/>
        </w:rPr>
        <w:t xml:space="preserve"> (progimnazijose ir pagrindinėse mokyklose)</w:t>
      </w:r>
      <w:r w:rsidR="00C14AE7">
        <w:rPr>
          <w:rFonts w:ascii="Times New Roman" w:hAnsi="Times New Roman"/>
          <w:sz w:val="24"/>
          <w:szCs w:val="24"/>
        </w:rPr>
        <w:t>, skaičius</w:t>
      </w:r>
      <w:r w:rsidR="00274B4B">
        <w:rPr>
          <w:rFonts w:ascii="Times New Roman" w:hAnsi="Times New Roman"/>
          <w:sz w:val="24"/>
          <w:szCs w:val="24"/>
        </w:rPr>
        <w:t>.</w:t>
      </w:r>
    </w:p>
    <w:p w:rsidR="006D6B6A" w:rsidRPr="00304CA1" w:rsidRDefault="006D6B6A" w:rsidP="00F07BA2">
      <w:pPr>
        <w:spacing w:after="0" w:line="240" w:lineRule="auto"/>
        <w:ind w:firstLine="851"/>
        <w:jc w:val="both"/>
        <w:rPr>
          <w:rFonts w:ascii="Times New Roman" w:eastAsia="Times New Roman" w:hAnsi="Times New Roman"/>
          <w:sz w:val="24"/>
          <w:szCs w:val="24"/>
          <w:lang w:eastAsia="lt-LT"/>
        </w:rPr>
      </w:pPr>
      <w:r w:rsidRPr="00304CA1">
        <w:rPr>
          <w:rFonts w:ascii="Times New Roman" w:hAnsi="Times New Roman"/>
          <w:sz w:val="24"/>
          <w:szCs w:val="24"/>
        </w:rPr>
        <w:t xml:space="preserve">2.10. </w:t>
      </w:r>
      <w:r w:rsidR="001813DA">
        <w:rPr>
          <w:rFonts w:ascii="Times New Roman" w:hAnsi="Times New Roman"/>
          <w:sz w:val="24"/>
          <w:szCs w:val="24"/>
        </w:rPr>
        <w:t>I</w:t>
      </w:r>
      <w:r w:rsidRPr="00304CA1">
        <w:rPr>
          <w:rFonts w:ascii="Times New Roman" w:hAnsi="Times New Roman"/>
          <w:sz w:val="24"/>
          <w:szCs w:val="24"/>
        </w:rPr>
        <w:t>šlieka</w:t>
      </w:r>
      <w:r w:rsidR="00F14BCE" w:rsidRPr="00304CA1">
        <w:rPr>
          <w:rFonts w:ascii="Times New Roman" w:hAnsi="Times New Roman"/>
          <w:sz w:val="24"/>
          <w:szCs w:val="24"/>
        </w:rPr>
        <w:t xml:space="preserve"> </w:t>
      </w:r>
      <w:r w:rsidRPr="00304CA1">
        <w:rPr>
          <w:rFonts w:ascii="Times New Roman" w:eastAsia="Times New Roman" w:hAnsi="Times New Roman"/>
          <w:sz w:val="24"/>
          <w:szCs w:val="24"/>
          <w:lang w:eastAsia="lt-LT"/>
        </w:rPr>
        <w:t>9</w:t>
      </w:r>
      <w:r w:rsidR="00F14BCE" w:rsidRPr="00304CA1">
        <w:rPr>
          <w:rFonts w:ascii="Times New Roman" w:eastAsia="Times New Roman" w:hAnsi="Times New Roman"/>
          <w:sz w:val="24"/>
          <w:szCs w:val="24"/>
          <w:lang w:eastAsia="lt-LT"/>
        </w:rPr>
        <w:t>–</w:t>
      </w:r>
      <w:r w:rsidRPr="00304CA1">
        <w:rPr>
          <w:rFonts w:ascii="Times New Roman" w:eastAsia="Times New Roman" w:hAnsi="Times New Roman"/>
          <w:sz w:val="24"/>
          <w:szCs w:val="24"/>
          <w:lang w:eastAsia="lt-LT"/>
        </w:rPr>
        <w:t>10 klasių ,,</w:t>
      </w:r>
      <w:r w:rsidRPr="00274B4B">
        <w:rPr>
          <w:rFonts w:ascii="Times New Roman" w:eastAsia="Times New Roman" w:hAnsi="Times New Roman"/>
          <w:sz w:val="24"/>
          <w:szCs w:val="24"/>
          <w:lang w:eastAsia="lt-LT"/>
        </w:rPr>
        <w:t>persiklojimas</w:t>
      </w:r>
      <w:r w:rsidRPr="00304CA1">
        <w:rPr>
          <w:rFonts w:ascii="Times New Roman" w:eastAsia="Times New Roman" w:hAnsi="Times New Roman"/>
          <w:sz w:val="24"/>
          <w:szCs w:val="24"/>
          <w:lang w:eastAsia="lt-LT"/>
        </w:rPr>
        <w:t>“ skirtingų tipų mokyklose</w:t>
      </w:r>
      <w:r w:rsidR="00274B4B">
        <w:rPr>
          <w:rFonts w:ascii="Times New Roman" w:eastAsia="Times New Roman" w:hAnsi="Times New Roman"/>
          <w:sz w:val="24"/>
          <w:szCs w:val="24"/>
          <w:lang w:eastAsia="lt-LT"/>
        </w:rPr>
        <w:t>.</w:t>
      </w:r>
    </w:p>
    <w:p w:rsidR="006D6B6A" w:rsidRPr="00304CA1" w:rsidRDefault="006D6B6A" w:rsidP="00F07BA2">
      <w:pPr>
        <w:spacing w:after="0" w:line="240" w:lineRule="auto"/>
        <w:ind w:firstLine="851"/>
        <w:jc w:val="both"/>
        <w:rPr>
          <w:rFonts w:ascii="Times New Roman" w:eastAsia="Times New Roman" w:hAnsi="Times New Roman"/>
          <w:sz w:val="24"/>
          <w:szCs w:val="24"/>
          <w:lang w:eastAsia="lt-LT"/>
        </w:rPr>
      </w:pPr>
      <w:r w:rsidRPr="00304CA1">
        <w:rPr>
          <w:rFonts w:ascii="Times New Roman" w:hAnsi="Times New Roman"/>
          <w:sz w:val="24"/>
          <w:szCs w:val="24"/>
        </w:rPr>
        <w:t xml:space="preserve">2.11. </w:t>
      </w:r>
      <w:r w:rsidR="001813DA">
        <w:rPr>
          <w:rFonts w:ascii="Times New Roman" w:hAnsi="Times New Roman"/>
          <w:sz w:val="24"/>
          <w:szCs w:val="24"/>
        </w:rPr>
        <w:t>T</w:t>
      </w:r>
      <w:r w:rsidR="00C14AE7" w:rsidRPr="00304CA1">
        <w:rPr>
          <w:rFonts w:ascii="Times New Roman" w:hAnsi="Times New Roman"/>
          <w:sz w:val="24"/>
          <w:szCs w:val="24"/>
        </w:rPr>
        <w:t xml:space="preserve">o paties tipo mokyklose mokinių skaičius </w:t>
      </w:r>
      <w:r w:rsidR="00C14AE7">
        <w:rPr>
          <w:rFonts w:ascii="Times New Roman" w:hAnsi="Times New Roman"/>
          <w:sz w:val="24"/>
          <w:szCs w:val="24"/>
        </w:rPr>
        <w:t>gerokai</w:t>
      </w:r>
      <w:r w:rsidRPr="00304CA1">
        <w:rPr>
          <w:rFonts w:ascii="Times New Roman" w:hAnsi="Times New Roman"/>
          <w:sz w:val="24"/>
          <w:szCs w:val="24"/>
        </w:rPr>
        <w:t xml:space="preserve"> skiriasi</w:t>
      </w:r>
      <w:r w:rsidR="00274B4B">
        <w:rPr>
          <w:rFonts w:ascii="Times New Roman" w:hAnsi="Times New Roman"/>
          <w:sz w:val="24"/>
          <w:szCs w:val="24"/>
        </w:rPr>
        <w:t>.</w:t>
      </w:r>
    </w:p>
    <w:p w:rsidR="00F73376" w:rsidRPr="00304CA1" w:rsidRDefault="00F73376" w:rsidP="00F07BA2">
      <w:pPr>
        <w:spacing w:after="0" w:line="240" w:lineRule="auto"/>
        <w:ind w:firstLine="851"/>
        <w:jc w:val="both"/>
        <w:rPr>
          <w:rFonts w:ascii="Times New Roman" w:hAnsi="Times New Roman"/>
          <w:sz w:val="24"/>
          <w:szCs w:val="24"/>
        </w:rPr>
      </w:pPr>
      <w:r w:rsidRPr="00304CA1">
        <w:rPr>
          <w:rFonts w:ascii="Times New Roman" w:hAnsi="Times New Roman"/>
          <w:sz w:val="24"/>
          <w:szCs w:val="24"/>
        </w:rPr>
        <w:lastRenderedPageBreak/>
        <w:t>2.12</w:t>
      </w:r>
      <w:r w:rsidR="00C14AE7">
        <w:rPr>
          <w:rFonts w:ascii="Times New Roman" w:hAnsi="Times New Roman"/>
          <w:sz w:val="24"/>
          <w:szCs w:val="24"/>
        </w:rPr>
        <w:t>.</w:t>
      </w:r>
      <w:r w:rsidRPr="00304CA1">
        <w:rPr>
          <w:rFonts w:ascii="Times New Roman" w:hAnsi="Times New Roman"/>
          <w:sz w:val="24"/>
          <w:szCs w:val="24"/>
        </w:rPr>
        <w:t xml:space="preserve"> </w:t>
      </w:r>
      <w:r w:rsidR="002E677D">
        <w:rPr>
          <w:rFonts w:ascii="Times New Roman" w:hAnsi="Times New Roman"/>
          <w:sz w:val="24"/>
          <w:szCs w:val="24"/>
        </w:rPr>
        <w:t>P</w:t>
      </w:r>
      <w:r w:rsidRPr="00304CA1">
        <w:rPr>
          <w:rFonts w:ascii="Times New Roman" w:hAnsi="Times New Roman"/>
          <w:sz w:val="24"/>
          <w:szCs w:val="24"/>
        </w:rPr>
        <w:t xml:space="preserve">edagogai sensta, </w:t>
      </w:r>
      <w:r w:rsidR="00C14AE7">
        <w:rPr>
          <w:rFonts w:ascii="Times New Roman" w:hAnsi="Times New Roman"/>
          <w:sz w:val="24"/>
          <w:szCs w:val="24"/>
        </w:rPr>
        <w:t>o</w:t>
      </w:r>
      <w:r w:rsidRPr="00304CA1">
        <w:rPr>
          <w:rFonts w:ascii="Times New Roman" w:hAnsi="Times New Roman"/>
          <w:sz w:val="24"/>
          <w:szCs w:val="24"/>
        </w:rPr>
        <w:t xml:space="preserve"> </w:t>
      </w:r>
      <w:r w:rsidR="00C14AE7" w:rsidRPr="00304CA1">
        <w:rPr>
          <w:rFonts w:ascii="Times New Roman" w:hAnsi="Times New Roman"/>
          <w:sz w:val="24"/>
          <w:szCs w:val="24"/>
        </w:rPr>
        <w:t xml:space="preserve">jaunų specialistų </w:t>
      </w:r>
      <w:r w:rsidRPr="00304CA1">
        <w:rPr>
          <w:rFonts w:ascii="Times New Roman" w:hAnsi="Times New Roman"/>
          <w:sz w:val="24"/>
          <w:szCs w:val="24"/>
        </w:rPr>
        <w:t>bendrojo ugdymo mokyklose dirba mažai</w:t>
      </w:r>
      <w:r w:rsidR="00C14AE7">
        <w:rPr>
          <w:rFonts w:ascii="Times New Roman" w:hAnsi="Times New Roman"/>
          <w:sz w:val="24"/>
          <w:szCs w:val="24"/>
        </w:rPr>
        <w:t>.</w:t>
      </w:r>
    </w:p>
    <w:p w:rsidR="00D72F51" w:rsidRPr="00304CA1" w:rsidRDefault="00D72F51" w:rsidP="00B977CA">
      <w:pPr>
        <w:spacing w:after="0" w:line="240" w:lineRule="auto"/>
        <w:ind w:firstLine="851"/>
        <w:jc w:val="both"/>
        <w:rPr>
          <w:rFonts w:ascii="Times New Roman" w:hAnsi="Times New Roman"/>
          <w:sz w:val="24"/>
          <w:szCs w:val="24"/>
        </w:rPr>
      </w:pPr>
      <w:r w:rsidRPr="00304CA1">
        <w:rPr>
          <w:rFonts w:ascii="Times New Roman" w:hAnsi="Times New Roman"/>
          <w:sz w:val="24"/>
          <w:szCs w:val="24"/>
        </w:rPr>
        <w:t>3.</w:t>
      </w:r>
      <w:r w:rsidR="0060411B">
        <w:rPr>
          <w:rFonts w:ascii="Times New Roman" w:hAnsi="Times New Roman"/>
          <w:sz w:val="24"/>
          <w:szCs w:val="24"/>
        </w:rPr>
        <w:t xml:space="preserve"> Ne</w:t>
      </w:r>
      <w:r w:rsidR="0060411B" w:rsidRPr="00304CA1">
        <w:rPr>
          <w:rFonts w:ascii="Times New Roman" w:hAnsi="Times New Roman"/>
          <w:sz w:val="24"/>
          <w:szCs w:val="24"/>
        </w:rPr>
        <w:t>tvarkom</w:t>
      </w:r>
      <w:r w:rsidR="0060411B">
        <w:rPr>
          <w:rFonts w:ascii="Times New Roman" w:hAnsi="Times New Roman"/>
          <w:sz w:val="24"/>
          <w:szCs w:val="24"/>
        </w:rPr>
        <w:t>o</w:t>
      </w:r>
      <w:r w:rsidR="0060411B" w:rsidRPr="00304CA1">
        <w:rPr>
          <w:rFonts w:ascii="Times New Roman" w:hAnsi="Times New Roman"/>
          <w:sz w:val="24"/>
          <w:szCs w:val="24"/>
        </w:rPr>
        <w:t xml:space="preserve"> </w:t>
      </w:r>
      <w:r w:rsidRPr="00304CA1">
        <w:rPr>
          <w:rFonts w:ascii="Times New Roman" w:hAnsi="Times New Roman"/>
          <w:sz w:val="24"/>
          <w:szCs w:val="24"/>
        </w:rPr>
        <w:t>tinkl</w:t>
      </w:r>
      <w:r w:rsidR="0060411B">
        <w:rPr>
          <w:rFonts w:ascii="Times New Roman" w:hAnsi="Times New Roman"/>
          <w:sz w:val="24"/>
          <w:szCs w:val="24"/>
        </w:rPr>
        <w:t>o</w:t>
      </w:r>
      <w:r w:rsidR="0060411B" w:rsidRPr="0060411B">
        <w:rPr>
          <w:rFonts w:ascii="Times New Roman" w:hAnsi="Times New Roman"/>
          <w:sz w:val="24"/>
          <w:szCs w:val="24"/>
        </w:rPr>
        <w:t xml:space="preserve"> </w:t>
      </w:r>
      <w:r w:rsidR="0060411B">
        <w:rPr>
          <w:rFonts w:ascii="Times New Roman" w:hAnsi="Times New Roman"/>
          <w:sz w:val="24"/>
          <w:szCs w:val="24"/>
        </w:rPr>
        <w:t>g</w:t>
      </w:r>
      <w:r w:rsidR="0060411B" w:rsidRPr="00304CA1">
        <w:rPr>
          <w:rFonts w:ascii="Times New Roman" w:hAnsi="Times New Roman"/>
          <w:sz w:val="24"/>
          <w:szCs w:val="24"/>
        </w:rPr>
        <w:t>rėsmės</w:t>
      </w:r>
      <w:r w:rsidR="000B5013" w:rsidRPr="00304CA1">
        <w:rPr>
          <w:rFonts w:ascii="Times New Roman" w:hAnsi="Times New Roman"/>
          <w:sz w:val="24"/>
          <w:szCs w:val="24"/>
        </w:rPr>
        <w:t>:</w:t>
      </w:r>
    </w:p>
    <w:p w:rsidR="00D72F51" w:rsidRPr="00483628" w:rsidRDefault="00D72F51" w:rsidP="00B977CA">
      <w:pPr>
        <w:spacing w:after="0" w:line="240" w:lineRule="auto"/>
        <w:ind w:firstLine="851"/>
        <w:jc w:val="both"/>
        <w:rPr>
          <w:rFonts w:ascii="Times New Roman" w:hAnsi="Times New Roman"/>
          <w:sz w:val="24"/>
          <w:szCs w:val="24"/>
        </w:rPr>
      </w:pPr>
      <w:r w:rsidRPr="00304CA1">
        <w:rPr>
          <w:rFonts w:ascii="Times New Roman" w:hAnsi="Times New Roman"/>
          <w:sz w:val="24"/>
          <w:szCs w:val="24"/>
        </w:rPr>
        <w:t xml:space="preserve">3.1. </w:t>
      </w:r>
      <w:r w:rsidR="002E677D">
        <w:rPr>
          <w:rFonts w:ascii="Times New Roman" w:hAnsi="Times New Roman"/>
          <w:sz w:val="24"/>
          <w:szCs w:val="24"/>
        </w:rPr>
        <w:t>P</w:t>
      </w:r>
      <w:r w:rsidRPr="00304CA1">
        <w:rPr>
          <w:rFonts w:ascii="Times New Roman" w:hAnsi="Times New Roman"/>
          <w:sz w:val="24"/>
          <w:szCs w:val="24"/>
        </w:rPr>
        <w:t>rastės mokyklų klasių komplektavimo situacija – daugės mokyklų, kuriose vidutinis mokinių skaičius klasėse bus mažesnis</w:t>
      </w:r>
      <w:r w:rsidRPr="00483628">
        <w:rPr>
          <w:rFonts w:ascii="Times New Roman" w:hAnsi="Times New Roman"/>
          <w:sz w:val="24"/>
          <w:szCs w:val="24"/>
        </w:rPr>
        <w:t xml:space="preserve"> nei nustatyta Mokinio krepšelio metodikoje</w:t>
      </w:r>
      <w:r w:rsidR="00274B4B">
        <w:rPr>
          <w:rFonts w:ascii="Times New Roman" w:hAnsi="Times New Roman"/>
          <w:sz w:val="24"/>
          <w:szCs w:val="24"/>
        </w:rPr>
        <w:t>.</w:t>
      </w:r>
    </w:p>
    <w:p w:rsidR="00D72F51" w:rsidRPr="00483628" w:rsidRDefault="000B5013" w:rsidP="00B977CA">
      <w:pPr>
        <w:spacing w:after="0" w:line="240" w:lineRule="auto"/>
        <w:ind w:firstLine="851"/>
        <w:jc w:val="both"/>
        <w:rPr>
          <w:rFonts w:ascii="Times New Roman" w:hAnsi="Times New Roman"/>
          <w:sz w:val="24"/>
          <w:szCs w:val="24"/>
        </w:rPr>
      </w:pPr>
      <w:r w:rsidRPr="00483628">
        <w:rPr>
          <w:rFonts w:ascii="Times New Roman" w:hAnsi="Times New Roman"/>
          <w:sz w:val="24"/>
          <w:szCs w:val="24"/>
        </w:rPr>
        <w:t xml:space="preserve">3.2. </w:t>
      </w:r>
      <w:r w:rsidR="002E677D">
        <w:rPr>
          <w:rFonts w:ascii="Times New Roman" w:hAnsi="Times New Roman"/>
          <w:sz w:val="24"/>
          <w:szCs w:val="24"/>
        </w:rPr>
        <w:t>M</w:t>
      </w:r>
      <w:r w:rsidR="00894E15" w:rsidRPr="00483628">
        <w:rPr>
          <w:rFonts w:ascii="Times New Roman" w:hAnsi="Times New Roman"/>
          <w:sz w:val="24"/>
          <w:szCs w:val="24"/>
        </w:rPr>
        <w:t xml:space="preserve">okykloje </w:t>
      </w:r>
      <w:r w:rsidR="00D72F51" w:rsidRPr="00483628">
        <w:rPr>
          <w:rFonts w:ascii="Times New Roman" w:hAnsi="Times New Roman"/>
          <w:sz w:val="24"/>
          <w:szCs w:val="24"/>
        </w:rPr>
        <w:t>mažėjant klasių skaičiui, daugės mo</w:t>
      </w:r>
      <w:r w:rsidRPr="00483628">
        <w:rPr>
          <w:rFonts w:ascii="Times New Roman" w:hAnsi="Times New Roman"/>
          <w:sz w:val="24"/>
          <w:szCs w:val="24"/>
        </w:rPr>
        <w:t>kytojų, dirbančių ne pagrindinėje darbovietėje</w:t>
      </w:r>
      <w:r w:rsidR="00274B4B">
        <w:rPr>
          <w:rFonts w:ascii="Times New Roman" w:hAnsi="Times New Roman"/>
          <w:sz w:val="24"/>
          <w:szCs w:val="24"/>
        </w:rPr>
        <w:t>.</w:t>
      </w:r>
    </w:p>
    <w:p w:rsidR="00D72F51" w:rsidRPr="00483628" w:rsidRDefault="000B5013" w:rsidP="00B977CA">
      <w:pPr>
        <w:spacing w:after="0" w:line="240" w:lineRule="auto"/>
        <w:ind w:firstLine="851"/>
        <w:jc w:val="both"/>
        <w:rPr>
          <w:rFonts w:ascii="Times New Roman" w:hAnsi="Times New Roman"/>
          <w:sz w:val="24"/>
          <w:szCs w:val="24"/>
        </w:rPr>
      </w:pPr>
      <w:r w:rsidRPr="00483628">
        <w:rPr>
          <w:rFonts w:ascii="Times New Roman" w:hAnsi="Times New Roman"/>
          <w:sz w:val="24"/>
          <w:szCs w:val="24"/>
        </w:rPr>
        <w:t xml:space="preserve">3.3. </w:t>
      </w:r>
      <w:r w:rsidR="002E677D">
        <w:rPr>
          <w:rFonts w:ascii="Times New Roman" w:hAnsi="Times New Roman"/>
          <w:sz w:val="24"/>
          <w:szCs w:val="24"/>
        </w:rPr>
        <w:t>D</w:t>
      </w:r>
      <w:r w:rsidR="00D72F51" w:rsidRPr="00483628">
        <w:rPr>
          <w:rFonts w:ascii="Times New Roman" w:hAnsi="Times New Roman"/>
          <w:sz w:val="24"/>
          <w:szCs w:val="24"/>
        </w:rPr>
        <w:t xml:space="preserve">augės </w:t>
      </w:r>
      <w:r w:rsidR="00274B4B">
        <w:rPr>
          <w:rFonts w:ascii="Times New Roman" w:hAnsi="Times New Roman"/>
          <w:sz w:val="24"/>
          <w:szCs w:val="24"/>
        </w:rPr>
        <w:t>laivų</w:t>
      </w:r>
      <w:r w:rsidR="00D72F51" w:rsidRPr="00483628">
        <w:rPr>
          <w:rFonts w:ascii="Times New Roman" w:hAnsi="Times New Roman"/>
          <w:sz w:val="24"/>
          <w:szCs w:val="24"/>
        </w:rPr>
        <w:t xml:space="preserve"> mokymosi vietų, o </w:t>
      </w:r>
      <w:r w:rsidR="00894E15">
        <w:rPr>
          <w:rFonts w:ascii="Times New Roman" w:hAnsi="Times New Roman"/>
          <w:sz w:val="24"/>
          <w:szCs w:val="24"/>
        </w:rPr>
        <w:t>mokinio krepšelio</w:t>
      </w:r>
      <w:r w:rsidR="00D72F51" w:rsidRPr="00483628">
        <w:rPr>
          <w:rFonts w:ascii="Times New Roman" w:hAnsi="Times New Roman"/>
          <w:sz w:val="24"/>
          <w:szCs w:val="24"/>
        </w:rPr>
        <w:t xml:space="preserve"> lėšos bus naudojamos tik pedagogų darbo užmokesčiui, bet ne edukacin</w:t>
      </w:r>
      <w:r w:rsidR="000333B6">
        <w:rPr>
          <w:rFonts w:ascii="Times New Roman" w:hAnsi="Times New Roman"/>
          <w:sz w:val="24"/>
          <w:szCs w:val="24"/>
        </w:rPr>
        <w:t>ei</w:t>
      </w:r>
      <w:r w:rsidR="00D72F51" w:rsidRPr="00483628">
        <w:rPr>
          <w:rFonts w:ascii="Times New Roman" w:hAnsi="Times New Roman"/>
          <w:sz w:val="24"/>
          <w:szCs w:val="24"/>
        </w:rPr>
        <w:t xml:space="preserve"> aplink</w:t>
      </w:r>
      <w:r w:rsidR="000333B6">
        <w:rPr>
          <w:rFonts w:ascii="Times New Roman" w:hAnsi="Times New Roman"/>
          <w:sz w:val="24"/>
          <w:szCs w:val="24"/>
        </w:rPr>
        <w:t>ai</w:t>
      </w:r>
      <w:r w:rsidR="00D72F51" w:rsidRPr="00483628">
        <w:rPr>
          <w:rFonts w:ascii="Times New Roman" w:hAnsi="Times New Roman"/>
          <w:sz w:val="24"/>
          <w:szCs w:val="24"/>
        </w:rPr>
        <w:t xml:space="preserve"> modernizuoti, ugdymui diferencijuoti ir individualizuoti, mokytojų kvalifikacijai kelti</w:t>
      </w:r>
      <w:r w:rsidR="00274B4B">
        <w:rPr>
          <w:rFonts w:ascii="Times New Roman" w:hAnsi="Times New Roman"/>
          <w:sz w:val="24"/>
          <w:szCs w:val="24"/>
        </w:rPr>
        <w:t>.</w:t>
      </w:r>
    </w:p>
    <w:p w:rsidR="00D72F51" w:rsidRPr="00483628" w:rsidRDefault="000B5013" w:rsidP="00B977CA">
      <w:pPr>
        <w:spacing w:after="0" w:line="240" w:lineRule="auto"/>
        <w:ind w:firstLine="851"/>
        <w:jc w:val="both"/>
        <w:rPr>
          <w:rFonts w:ascii="Times New Roman" w:hAnsi="Times New Roman"/>
          <w:sz w:val="24"/>
          <w:szCs w:val="24"/>
        </w:rPr>
      </w:pPr>
      <w:r w:rsidRPr="00483628">
        <w:rPr>
          <w:rFonts w:ascii="Times New Roman" w:hAnsi="Times New Roman"/>
          <w:sz w:val="24"/>
          <w:szCs w:val="24"/>
        </w:rPr>
        <w:t xml:space="preserve">3.4. </w:t>
      </w:r>
      <w:r w:rsidR="002E677D">
        <w:rPr>
          <w:rFonts w:ascii="Times New Roman" w:hAnsi="Times New Roman"/>
          <w:sz w:val="24"/>
          <w:szCs w:val="24"/>
        </w:rPr>
        <w:t>N</w:t>
      </w:r>
      <w:r w:rsidR="00D72F51" w:rsidRPr="00483628">
        <w:rPr>
          <w:rFonts w:ascii="Times New Roman" w:hAnsi="Times New Roman"/>
          <w:sz w:val="24"/>
          <w:szCs w:val="24"/>
        </w:rPr>
        <w:t xml:space="preserve">epakaks </w:t>
      </w:r>
      <w:r w:rsidR="000333B6">
        <w:rPr>
          <w:rFonts w:ascii="Times New Roman" w:hAnsi="Times New Roman"/>
          <w:sz w:val="24"/>
          <w:szCs w:val="24"/>
        </w:rPr>
        <w:t>S</w:t>
      </w:r>
      <w:r w:rsidR="00D72F51" w:rsidRPr="00483628">
        <w:rPr>
          <w:rFonts w:ascii="Times New Roman" w:hAnsi="Times New Roman"/>
          <w:sz w:val="24"/>
          <w:szCs w:val="24"/>
        </w:rPr>
        <w:t>avivaldybės biudžeto lėšų tinkama</w:t>
      </w:r>
      <w:r w:rsidR="00D10715">
        <w:rPr>
          <w:rFonts w:ascii="Times New Roman" w:hAnsi="Times New Roman"/>
          <w:sz w:val="24"/>
          <w:szCs w:val="24"/>
        </w:rPr>
        <w:t>i</w:t>
      </w:r>
      <w:r w:rsidR="00D72F51" w:rsidRPr="00483628">
        <w:rPr>
          <w:rFonts w:ascii="Times New Roman" w:hAnsi="Times New Roman"/>
          <w:sz w:val="24"/>
          <w:szCs w:val="24"/>
        </w:rPr>
        <w:t xml:space="preserve"> išlaiky</w:t>
      </w:r>
      <w:r w:rsidR="00D10715">
        <w:rPr>
          <w:rFonts w:ascii="Times New Roman" w:hAnsi="Times New Roman"/>
          <w:sz w:val="24"/>
          <w:szCs w:val="24"/>
        </w:rPr>
        <w:t>t</w:t>
      </w:r>
      <w:r w:rsidR="00D72F51" w:rsidRPr="00483628">
        <w:rPr>
          <w:rFonts w:ascii="Times New Roman" w:hAnsi="Times New Roman"/>
          <w:sz w:val="24"/>
          <w:szCs w:val="24"/>
        </w:rPr>
        <w:t xml:space="preserve">i </w:t>
      </w:r>
      <w:r w:rsidR="00D10715">
        <w:rPr>
          <w:rFonts w:ascii="Times New Roman" w:hAnsi="Times New Roman"/>
          <w:sz w:val="24"/>
          <w:szCs w:val="24"/>
        </w:rPr>
        <w:t>mokyklas</w:t>
      </w:r>
      <w:r w:rsidR="00D10715" w:rsidRPr="00483628">
        <w:rPr>
          <w:rFonts w:ascii="Times New Roman" w:hAnsi="Times New Roman"/>
          <w:sz w:val="24"/>
          <w:szCs w:val="24"/>
        </w:rPr>
        <w:t xml:space="preserve"> </w:t>
      </w:r>
      <w:r w:rsidR="00D72F51" w:rsidRPr="00483628">
        <w:rPr>
          <w:rFonts w:ascii="Times New Roman" w:hAnsi="Times New Roman"/>
          <w:sz w:val="24"/>
          <w:szCs w:val="24"/>
        </w:rPr>
        <w:t xml:space="preserve">ir </w:t>
      </w:r>
      <w:r w:rsidR="00D10715" w:rsidRPr="00483628">
        <w:rPr>
          <w:rFonts w:ascii="Times New Roman" w:hAnsi="Times New Roman"/>
          <w:sz w:val="24"/>
          <w:szCs w:val="24"/>
        </w:rPr>
        <w:t>atnaujin</w:t>
      </w:r>
      <w:r w:rsidR="00D10715">
        <w:rPr>
          <w:rFonts w:ascii="Times New Roman" w:hAnsi="Times New Roman"/>
          <w:sz w:val="24"/>
          <w:szCs w:val="24"/>
        </w:rPr>
        <w:t>t</w:t>
      </w:r>
      <w:r w:rsidR="00D10715" w:rsidRPr="00483628">
        <w:rPr>
          <w:rFonts w:ascii="Times New Roman" w:hAnsi="Times New Roman"/>
          <w:sz w:val="24"/>
          <w:szCs w:val="24"/>
        </w:rPr>
        <w:t xml:space="preserve">i </w:t>
      </w:r>
      <w:r w:rsidR="00D72F51" w:rsidRPr="00483628">
        <w:rPr>
          <w:rFonts w:ascii="Times New Roman" w:hAnsi="Times New Roman"/>
          <w:sz w:val="24"/>
          <w:szCs w:val="24"/>
        </w:rPr>
        <w:t>pastat</w:t>
      </w:r>
      <w:r w:rsidR="00D10715">
        <w:rPr>
          <w:rFonts w:ascii="Times New Roman" w:hAnsi="Times New Roman"/>
          <w:sz w:val="24"/>
          <w:szCs w:val="24"/>
        </w:rPr>
        <w:t>us</w:t>
      </w:r>
      <w:r w:rsidR="00274B4B">
        <w:rPr>
          <w:rFonts w:ascii="Times New Roman" w:hAnsi="Times New Roman"/>
          <w:sz w:val="24"/>
          <w:szCs w:val="24"/>
        </w:rPr>
        <w:t>.</w:t>
      </w:r>
    </w:p>
    <w:p w:rsidR="00D72F51" w:rsidRPr="00483628" w:rsidRDefault="000B5013" w:rsidP="00B977CA">
      <w:pPr>
        <w:spacing w:after="0" w:line="240" w:lineRule="auto"/>
        <w:ind w:firstLine="851"/>
        <w:jc w:val="both"/>
        <w:rPr>
          <w:rFonts w:ascii="Times New Roman" w:hAnsi="Times New Roman"/>
          <w:sz w:val="24"/>
          <w:szCs w:val="24"/>
        </w:rPr>
      </w:pPr>
      <w:r w:rsidRPr="00483628">
        <w:rPr>
          <w:rFonts w:ascii="Times New Roman" w:hAnsi="Times New Roman"/>
          <w:sz w:val="24"/>
          <w:szCs w:val="24"/>
        </w:rPr>
        <w:t xml:space="preserve">3.5. </w:t>
      </w:r>
      <w:r w:rsidR="005B697A">
        <w:rPr>
          <w:rFonts w:ascii="Times New Roman" w:hAnsi="Times New Roman"/>
          <w:sz w:val="24"/>
          <w:szCs w:val="24"/>
        </w:rPr>
        <w:t>T</w:t>
      </w:r>
      <w:r w:rsidR="00D10715" w:rsidRPr="00483628">
        <w:rPr>
          <w:rFonts w:ascii="Times New Roman" w:hAnsi="Times New Roman"/>
          <w:sz w:val="24"/>
          <w:szCs w:val="24"/>
        </w:rPr>
        <w:t xml:space="preserve">arp mokyklų </w:t>
      </w:r>
      <w:r w:rsidR="00D72F51" w:rsidRPr="00483628">
        <w:rPr>
          <w:rFonts w:ascii="Times New Roman" w:hAnsi="Times New Roman"/>
          <w:sz w:val="24"/>
          <w:szCs w:val="24"/>
        </w:rPr>
        <w:t>nemažės konkurencija ir susipriešinimas dėl mokinių</w:t>
      </w:r>
      <w:r w:rsidR="00274B4B">
        <w:rPr>
          <w:rFonts w:ascii="Times New Roman" w:hAnsi="Times New Roman"/>
          <w:sz w:val="24"/>
          <w:szCs w:val="24"/>
        </w:rPr>
        <w:t>.</w:t>
      </w:r>
    </w:p>
    <w:p w:rsidR="00D72F51" w:rsidRPr="00483628" w:rsidRDefault="000B5013" w:rsidP="00B977CA">
      <w:pPr>
        <w:spacing w:after="0" w:line="240" w:lineRule="auto"/>
        <w:ind w:firstLine="851"/>
        <w:jc w:val="both"/>
        <w:rPr>
          <w:rFonts w:ascii="Times New Roman" w:hAnsi="Times New Roman"/>
          <w:sz w:val="24"/>
          <w:szCs w:val="24"/>
        </w:rPr>
      </w:pPr>
      <w:r w:rsidRPr="00483628">
        <w:rPr>
          <w:rFonts w:ascii="Times New Roman" w:hAnsi="Times New Roman"/>
          <w:sz w:val="24"/>
          <w:szCs w:val="24"/>
        </w:rPr>
        <w:t xml:space="preserve">3.6. </w:t>
      </w:r>
      <w:r w:rsidR="005B697A">
        <w:rPr>
          <w:rFonts w:ascii="Times New Roman" w:hAnsi="Times New Roman"/>
          <w:sz w:val="24"/>
          <w:szCs w:val="24"/>
        </w:rPr>
        <w:t>G</w:t>
      </w:r>
      <w:r w:rsidR="00D72F51" w:rsidRPr="00483628">
        <w:rPr>
          <w:rFonts w:ascii="Times New Roman" w:hAnsi="Times New Roman"/>
          <w:sz w:val="24"/>
          <w:szCs w:val="24"/>
        </w:rPr>
        <w:t>auti papildomų lėšų iš Europos Sąjungos ir valstybės biudžeto pastatams atnaujinti</w:t>
      </w:r>
      <w:r w:rsidR="00D10715" w:rsidRPr="00D10715">
        <w:rPr>
          <w:rFonts w:ascii="Times New Roman" w:hAnsi="Times New Roman"/>
          <w:sz w:val="24"/>
          <w:szCs w:val="24"/>
        </w:rPr>
        <w:t xml:space="preserve"> </w:t>
      </w:r>
      <w:r w:rsidR="00D10715" w:rsidRPr="00483628">
        <w:rPr>
          <w:rFonts w:ascii="Times New Roman" w:hAnsi="Times New Roman"/>
          <w:sz w:val="24"/>
          <w:szCs w:val="24"/>
        </w:rPr>
        <w:t>bus sudėtinga</w:t>
      </w:r>
      <w:r w:rsidRPr="00483628">
        <w:rPr>
          <w:rFonts w:ascii="Times New Roman" w:hAnsi="Times New Roman"/>
          <w:sz w:val="24"/>
          <w:szCs w:val="24"/>
        </w:rPr>
        <w:t>.</w:t>
      </w:r>
    </w:p>
    <w:p w:rsidR="00F10CD8" w:rsidRPr="00483628" w:rsidRDefault="00F10CD8" w:rsidP="00B977CA">
      <w:pPr>
        <w:spacing w:after="0" w:line="240" w:lineRule="auto"/>
        <w:ind w:firstLine="851"/>
        <w:jc w:val="both"/>
        <w:rPr>
          <w:rFonts w:ascii="Times New Roman" w:hAnsi="Times New Roman"/>
          <w:sz w:val="24"/>
          <w:szCs w:val="24"/>
        </w:rPr>
      </w:pPr>
    </w:p>
    <w:p w:rsidR="006D6B6A" w:rsidRPr="006D6B6A" w:rsidRDefault="006D6B6A" w:rsidP="00B977CA">
      <w:pPr>
        <w:spacing w:after="0" w:line="240" w:lineRule="auto"/>
        <w:ind w:firstLine="851"/>
        <w:jc w:val="both"/>
        <w:rPr>
          <w:rFonts w:ascii="Times New Roman" w:eastAsia="Times New Roman" w:hAnsi="Times New Roman"/>
          <w:b/>
          <w:sz w:val="24"/>
          <w:szCs w:val="24"/>
          <w:lang w:eastAsia="lt-LT"/>
        </w:rPr>
      </w:pPr>
      <w:r w:rsidRPr="006D6B6A">
        <w:rPr>
          <w:rFonts w:ascii="Times New Roman" w:eastAsia="Times New Roman" w:hAnsi="Times New Roman"/>
          <w:b/>
          <w:sz w:val="24"/>
          <w:szCs w:val="24"/>
          <w:lang w:eastAsia="lt-LT"/>
        </w:rPr>
        <w:t>IV.</w:t>
      </w:r>
      <w:r w:rsidR="00F25805">
        <w:rPr>
          <w:rFonts w:ascii="Times New Roman" w:eastAsia="Times New Roman" w:hAnsi="Times New Roman"/>
          <w:b/>
          <w:sz w:val="24"/>
          <w:szCs w:val="24"/>
          <w:lang w:eastAsia="lt-LT"/>
        </w:rPr>
        <w:t xml:space="preserve"> </w:t>
      </w:r>
      <w:r w:rsidR="004112E8">
        <w:rPr>
          <w:rFonts w:ascii="Times New Roman" w:eastAsia="Times New Roman" w:hAnsi="Times New Roman"/>
          <w:b/>
          <w:sz w:val="24"/>
          <w:szCs w:val="24"/>
          <w:lang w:eastAsia="lt-LT"/>
        </w:rPr>
        <w:t xml:space="preserve">BENDROJO UGDYMO </w:t>
      </w:r>
      <w:r w:rsidRPr="006D6B6A">
        <w:rPr>
          <w:rFonts w:ascii="Times New Roman" w:eastAsia="Times New Roman" w:hAnsi="Times New Roman"/>
          <w:b/>
          <w:sz w:val="24"/>
          <w:szCs w:val="24"/>
          <w:lang w:eastAsia="lt-LT"/>
        </w:rPr>
        <w:t>MOKYKLŲ TINKLO PERTVARKOS STR</w:t>
      </w:r>
      <w:r w:rsidR="004C01A6">
        <w:rPr>
          <w:rFonts w:ascii="Times New Roman" w:eastAsia="Times New Roman" w:hAnsi="Times New Roman"/>
          <w:b/>
          <w:sz w:val="24"/>
          <w:szCs w:val="24"/>
          <w:lang w:eastAsia="lt-LT"/>
        </w:rPr>
        <w:t>ATEGINIS TIKSLAS,</w:t>
      </w:r>
      <w:r>
        <w:rPr>
          <w:rFonts w:ascii="Times New Roman" w:eastAsia="Times New Roman" w:hAnsi="Times New Roman"/>
          <w:b/>
          <w:sz w:val="24"/>
          <w:szCs w:val="24"/>
          <w:lang w:eastAsia="lt-LT"/>
        </w:rPr>
        <w:t xml:space="preserve"> UŽDAVINIAI</w:t>
      </w:r>
      <w:r w:rsidR="00897FDC">
        <w:rPr>
          <w:rFonts w:ascii="Times New Roman" w:eastAsia="Times New Roman" w:hAnsi="Times New Roman"/>
          <w:b/>
          <w:sz w:val="24"/>
          <w:szCs w:val="24"/>
          <w:lang w:eastAsia="lt-LT"/>
        </w:rPr>
        <w:t>,</w:t>
      </w:r>
      <w:r>
        <w:rPr>
          <w:rFonts w:ascii="Times New Roman" w:eastAsia="Times New Roman" w:hAnsi="Times New Roman"/>
          <w:b/>
          <w:sz w:val="24"/>
          <w:szCs w:val="24"/>
          <w:lang w:eastAsia="lt-LT"/>
        </w:rPr>
        <w:t xml:space="preserve"> </w:t>
      </w:r>
      <w:r w:rsidR="004C01A6">
        <w:rPr>
          <w:rFonts w:ascii="Times New Roman" w:eastAsia="Times New Roman" w:hAnsi="Times New Roman"/>
          <w:b/>
          <w:sz w:val="24"/>
          <w:szCs w:val="24"/>
          <w:lang w:eastAsia="lt-LT"/>
        </w:rPr>
        <w:t>PRIO</w:t>
      </w:r>
      <w:r w:rsidR="00CC2D0E">
        <w:rPr>
          <w:rFonts w:ascii="Times New Roman" w:eastAsia="Times New Roman" w:hAnsi="Times New Roman"/>
          <w:b/>
          <w:sz w:val="24"/>
          <w:szCs w:val="24"/>
          <w:lang w:eastAsia="lt-LT"/>
        </w:rPr>
        <w:t>RITETAI</w:t>
      </w:r>
    </w:p>
    <w:p w:rsidR="006D6B6A" w:rsidRPr="006D6B6A" w:rsidRDefault="006D6B6A" w:rsidP="00B977CA">
      <w:pPr>
        <w:spacing w:after="0" w:line="240" w:lineRule="auto"/>
        <w:ind w:firstLine="851"/>
        <w:jc w:val="both"/>
        <w:rPr>
          <w:rFonts w:ascii="Times New Roman" w:eastAsia="Times New Roman" w:hAnsi="Times New Roman"/>
          <w:b/>
          <w:sz w:val="24"/>
          <w:szCs w:val="24"/>
          <w:lang w:eastAsia="lt-LT"/>
        </w:rPr>
      </w:pPr>
    </w:p>
    <w:p w:rsidR="006D6B6A" w:rsidRPr="006D6B6A" w:rsidRDefault="006D6B6A" w:rsidP="00B977CA">
      <w:pPr>
        <w:spacing w:after="0" w:line="240" w:lineRule="auto"/>
        <w:ind w:firstLine="851"/>
        <w:jc w:val="both"/>
        <w:rPr>
          <w:rFonts w:ascii="Times New Roman" w:eastAsia="Times New Roman" w:hAnsi="Times New Roman"/>
          <w:sz w:val="24"/>
          <w:szCs w:val="24"/>
          <w:lang w:eastAsia="lt-LT"/>
        </w:rPr>
      </w:pPr>
      <w:r w:rsidRPr="006D6B6A">
        <w:rPr>
          <w:rFonts w:ascii="Times New Roman" w:eastAsia="Times New Roman" w:hAnsi="Times New Roman"/>
          <w:b/>
          <w:sz w:val="24"/>
          <w:szCs w:val="24"/>
          <w:u w:val="single"/>
          <w:lang w:eastAsia="lt-LT"/>
        </w:rPr>
        <w:t>Strateginis tikslas</w:t>
      </w:r>
      <w:r w:rsidR="000333B6" w:rsidRPr="000333B6">
        <w:rPr>
          <w:rFonts w:ascii="Times New Roman" w:eastAsia="Times New Roman" w:hAnsi="Times New Roman"/>
          <w:b/>
          <w:sz w:val="24"/>
          <w:szCs w:val="24"/>
          <w:lang w:eastAsia="lt-LT"/>
        </w:rPr>
        <w:t xml:space="preserve"> –</w:t>
      </w:r>
      <w:r w:rsidRPr="006D6B6A">
        <w:rPr>
          <w:rFonts w:ascii="Times New Roman" w:eastAsia="Times New Roman" w:hAnsi="Times New Roman"/>
          <w:sz w:val="24"/>
          <w:szCs w:val="24"/>
          <w:lang w:eastAsia="lt-LT"/>
        </w:rPr>
        <w:t xml:space="preserve"> </w:t>
      </w:r>
      <w:r w:rsidR="004C01A6" w:rsidRPr="006D6B6A">
        <w:rPr>
          <w:rFonts w:ascii="Times New Roman" w:eastAsia="Times New Roman" w:hAnsi="Times New Roman"/>
          <w:sz w:val="24"/>
          <w:szCs w:val="24"/>
          <w:lang w:eastAsia="lt-LT"/>
        </w:rPr>
        <w:t>kokybiško privalomojo švietimo plėt</w:t>
      </w:r>
      <w:r w:rsidR="00F25805">
        <w:rPr>
          <w:rFonts w:ascii="Times New Roman" w:eastAsia="Times New Roman" w:hAnsi="Times New Roman"/>
          <w:sz w:val="24"/>
          <w:szCs w:val="24"/>
          <w:lang w:eastAsia="lt-LT"/>
        </w:rPr>
        <w:t>ra</w:t>
      </w:r>
      <w:r w:rsidR="004C01A6" w:rsidRPr="006D6B6A">
        <w:rPr>
          <w:rFonts w:ascii="Times New Roman" w:eastAsia="Times New Roman" w:hAnsi="Times New Roman"/>
          <w:sz w:val="24"/>
          <w:szCs w:val="24"/>
          <w:lang w:eastAsia="lt-LT"/>
        </w:rPr>
        <w:t xml:space="preserve">, jo prieinamumo didinimas už savivaldybei </w:t>
      </w:r>
      <w:r w:rsidR="00F25805">
        <w:rPr>
          <w:rFonts w:ascii="Times New Roman" w:eastAsia="Times New Roman" w:hAnsi="Times New Roman"/>
          <w:sz w:val="24"/>
          <w:szCs w:val="24"/>
          <w:lang w:eastAsia="lt-LT"/>
        </w:rPr>
        <w:t>prieinamą</w:t>
      </w:r>
      <w:r w:rsidR="004C01A6" w:rsidRPr="006D6B6A">
        <w:rPr>
          <w:rFonts w:ascii="Times New Roman" w:eastAsia="Times New Roman" w:hAnsi="Times New Roman"/>
          <w:sz w:val="24"/>
          <w:szCs w:val="24"/>
          <w:lang w:eastAsia="lt-LT"/>
        </w:rPr>
        <w:t xml:space="preserve"> kainą</w:t>
      </w:r>
      <w:r w:rsidR="006724DA">
        <w:rPr>
          <w:rFonts w:ascii="Times New Roman" w:eastAsia="Times New Roman" w:hAnsi="Times New Roman"/>
          <w:sz w:val="24"/>
          <w:szCs w:val="24"/>
          <w:lang w:eastAsia="lt-LT"/>
        </w:rPr>
        <w:t>.</w:t>
      </w:r>
    </w:p>
    <w:p w:rsidR="006D6B6A" w:rsidRPr="006D6B6A" w:rsidRDefault="006D6B6A" w:rsidP="00B977CA">
      <w:pPr>
        <w:spacing w:after="0" w:line="240" w:lineRule="auto"/>
        <w:ind w:firstLine="851"/>
        <w:jc w:val="both"/>
        <w:rPr>
          <w:rFonts w:ascii="Times New Roman" w:eastAsia="Times New Roman" w:hAnsi="Times New Roman"/>
          <w:b/>
          <w:sz w:val="24"/>
          <w:szCs w:val="24"/>
          <w:u w:val="single"/>
          <w:lang w:eastAsia="lt-LT"/>
        </w:rPr>
      </w:pPr>
      <w:r w:rsidRPr="006D6B6A">
        <w:rPr>
          <w:rFonts w:ascii="Times New Roman" w:eastAsia="Times New Roman" w:hAnsi="Times New Roman"/>
          <w:b/>
          <w:sz w:val="24"/>
          <w:szCs w:val="24"/>
          <w:u w:val="single"/>
          <w:lang w:eastAsia="lt-LT"/>
        </w:rPr>
        <w:t>Uždaviniai:</w:t>
      </w:r>
    </w:p>
    <w:p w:rsidR="006D6B6A" w:rsidRPr="006D6B6A" w:rsidRDefault="006D6B6A" w:rsidP="00B977CA">
      <w:pPr>
        <w:spacing w:after="0" w:line="240" w:lineRule="auto"/>
        <w:ind w:firstLine="851"/>
        <w:jc w:val="both"/>
        <w:rPr>
          <w:rFonts w:ascii="Times New Roman" w:eastAsia="Times New Roman" w:hAnsi="Times New Roman"/>
          <w:sz w:val="24"/>
          <w:szCs w:val="24"/>
          <w:lang w:eastAsia="lt-LT"/>
        </w:rPr>
      </w:pPr>
      <w:r w:rsidRPr="006D6B6A">
        <w:rPr>
          <w:rFonts w:ascii="Times New Roman" w:eastAsia="Times New Roman" w:hAnsi="Times New Roman"/>
          <w:sz w:val="24"/>
          <w:szCs w:val="24"/>
          <w:lang w:eastAsia="lt-LT"/>
        </w:rPr>
        <w:t>1.</w:t>
      </w:r>
      <w:r w:rsidR="00F25805">
        <w:rPr>
          <w:rFonts w:ascii="Times New Roman" w:eastAsia="Times New Roman" w:hAnsi="Times New Roman"/>
          <w:sz w:val="24"/>
          <w:szCs w:val="24"/>
          <w:lang w:eastAsia="lt-LT"/>
        </w:rPr>
        <w:t xml:space="preserve"> </w:t>
      </w:r>
      <w:r w:rsidRPr="006D6B6A">
        <w:rPr>
          <w:rFonts w:ascii="Times New Roman" w:eastAsia="Times New Roman" w:hAnsi="Times New Roman"/>
          <w:sz w:val="24"/>
          <w:szCs w:val="24"/>
          <w:lang w:eastAsia="lt-LT"/>
        </w:rPr>
        <w:t>Ugdymo kokybės</w:t>
      </w:r>
      <w:r w:rsidR="00CC2D0E">
        <w:rPr>
          <w:rFonts w:ascii="Times New Roman" w:eastAsia="Times New Roman" w:hAnsi="Times New Roman"/>
          <w:sz w:val="24"/>
          <w:szCs w:val="24"/>
          <w:lang w:eastAsia="lt-LT"/>
        </w:rPr>
        <w:t>, mokinių poreikių tenkinimo tęstinumo</w:t>
      </w:r>
      <w:r w:rsidR="00F25805">
        <w:rPr>
          <w:rFonts w:ascii="Times New Roman" w:eastAsia="Times New Roman" w:hAnsi="Times New Roman"/>
          <w:sz w:val="24"/>
          <w:szCs w:val="24"/>
          <w:lang w:eastAsia="lt-LT"/>
        </w:rPr>
        <w:t xml:space="preserve"> užtikrinimas.</w:t>
      </w:r>
    </w:p>
    <w:p w:rsidR="005908D4" w:rsidRDefault="00CC2D0E" w:rsidP="00B977CA">
      <w:pPr>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w:t>
      </w:r>
      <w:r w:rsidR="006D6B6A" w:rsidRPr="006D6B6A">
        <w:rPr>
          <w:rFonts w:ascii="Times New Roman" w:eastAsia="Times New Roman" w:hAnsi="Times New Roman"/>
          <w:sz w:val="24"/>
          <w:szCs w:val="24"/>
          <w:lang w:eastAsia="lt-LT"/>
        </w:rPr>
        <w:t>.</w:t>
      </w:r>
      <w:r w:rsidR="00F25805">
        <w:rPr>
          <w:rFonts w:ascii="Times New Roman" w:eastAsia="Times New Roman" w:hAnsi="Times New Roman"/>
          <w:sz w:val="24"/>
          <w:szCs w:val="24"/>
          <w:lang w:eastAsia="lt-LT"/>
        </w:rPr>
        <w:t xml:space="preserve"> </w:t>
      </w:r>
      <w:r w:rsidR="006D6B6A" w:rsidRPr="006D6B6A">
        <w:rPr>
          <w:rFonts w:ascii="Times New Roman" w:eastAsia="Times New Roman" w:hAnsi="Times New Roman"/>
          <w:sz w:val="24"/>
          <w:szCs w:val="24"/>
          <w:lang w:eastAsia="lt-LT"/>
        </w:rPr>
        <w:t>Veiksmingesnis finansinių resursų naudojimas.</w:t>
      </w:r>
    </w:p>
    <w:p w:rsidR="00815588" w:rsidRDefault="00815588" w:rsidP="00B977CA">
      <w:pPr>
        <w:spacing w:after="0" w:line="240" w:lineRule="auto"/>
        <w:ind w:firstLine="851"/>
        <w:jc w:val="both"/>
        <w:rPr>
          <w:rFonts w:ascii="Times New Roman" w:eastAsia="Times New Roman" w:hAnsi="Times New Roman"/>
          <w:sz w:val="24"/>
          <w:szCs w:val="24"/>
          <w:lang w:eastAsia="lt-LT"/>
        </w:rPr>
      </w:pPr>
    </w:p>
    <w:p w:rsidR="006724DA" w:rsidRPr="00452D0E" w:rsidRDefault="00CC2D0E" w:rsidP="00B977CA">
      <w:pPr>
        <w:spacing w:after="0" w:line="240" w:lineRule="auto"/>
        <w:ind w:firstLine="851"/>
        <w:jc w:val="both"/>
        <w:rPr>
          <w:rFonts w:ascii="Times New Roman" w:eastAsia="Times New Roman" w:hAnsi="Times New Roman"/>
          <w:iCs/>
          <w:sz w:val="24"/>
          <w:szCs w:val="20"/>
        </w:rPr>
      </w:pPr>
      <w:r>
        <w:rPr>
          <w:rFonts w:ascii="Times New Roman" w:eastAsia="Times New Roman" w:hAnsi="Times New Roman"/>
          <w:b/>
          <w:sz w:val="24"/>
          <w:szCs w:val="24"/>
          <w:u w:val="single"/>
          <w:lang w:eastAsia="lt-LT"/>
        </w:rPr>
        <w:t>Prioritetai</w:t>
      </w:r>
      <w:r w:rsidR="00815588">
        <w:rPr>
          <w:rFonts w:ascii="Times New Roman" w:eastAsia="Times New Roman" w:hAnsi="Times New Roman"/>
          <w:b/>
          <w:sz w:val="24"/>
          <w:szCs w:val="24"/>
          <w:u w:val="single"/>
          <w:lang w:eastAsia="lt-LT"/>
        </w:rPr>
        <w:t xml:space="preserve">: </w:t>
      </w:r>
      <w:r>
        <w:rPr>
          <w:rFonts w:ascii="Times New Roman" w:eastAsia="Times New Roman" w:hAnsi="Times New Roman"/>
          <w:iCs/>
          <w:sz w:val="24"/>
          <w:szCs w:val="20"/>
        </w:rPr>
        <w:t>pastatų užpild</w:t>
      </w:r>
      <w:r w:rsidR="00F25805">
        <w:rPr>
          <w:rFonts w:ascii="Times New Roman" w:eastAsia="Times New Roman" w:hAnsi="Times New Roman"/>
          <w:iCs/>
          <w:sz w:val="24"/>
          <w:szCs w:val="20"/>
        </w:rPr>
        <w:t>y</w:t>
      </w:r>
      <w:r>
        <w:rPr>
          <w:rFonts w:ascii="Times New Roman" w:eastAsia="Times New Roman" w:hAnsi="Times New Roman"/>
          <w:iCs/>
          <w:sz w:val="24"/>
          <w:szCs w:val="20"/>
        </w:rPr>
        <w:t>ma</w:t>
      </w:r>
      <w:r w:rsidR="006724DA">
        <w:rPr>
          <w:rFonts w:ascii="Times New Roman" w:eastAsia="Times New Roman" w:hAnsi="Times New Roman"/>
          <w:iCs/>
          <w:sz w:val="24"/>
          <w:szCs w:val="20"/>
        </w:rPr>
        <w:t>s ir tikslingas lėšų panaudojimas</w:t>
      </w:r>
      <w:r w:rsidR="006724DA" w:rsidRPr="00452D0E">
        <w:rPr>
          <w:rFonts w:ascii="Times New Roman" w:eastAsia="Times New Roman" w:hAnsi="Times New Roman"/>
          <w:iCs/>
          <w:sz w:val="24"/>
          <w:szCs w:val="20"/>
        </w:rPr>
        <w:t>.</w:t>
      </w:r>
    </w:p>
    <w:p w:rsidR="00EB5CA4" w:rsidRDefault="00EB5CA4" w:rsidP="00B977CA">
      <w:pPr>
        <w:spacing w:after="0" w:line="240" w:lineRule="auto"/>
        <w:ind w:firstLine="851"/>
        <w:jc w:val="both"/>
        <w:rPr>
          <w:rFonts w:ascii="Times New Roman" w:eastAsia="Times New Roman" w:hAnsi="Times New Roman"/>
          <w:sz w:val="24"/>
          <w:szCs w:val="24"/>
        </w:rPr>
      </w:pPr>
    </w:p>
    <w:p w:rsidR="000333B6" w:rsidRPr="00452D0E" w:rsidRDefault="000333B6" w:rsidP="00B977CA">
      <w:pPr>
        <w:spacing w:after="0" w:line="240" w:lineRule="auto"/>
        <w:ind w:firstLine="851"/>
        <w:jc w:val="both"/>
        <w:rPr>
          <w:rFonts w:ascii="Times New Roman" w:eastAsia="Times New Roman" w:hAnsi="Times New Roman"/>
          <w:sz w:val="24"/>
          <w:szCs w:val="24"/>
        </w:rPr>
      </w:pPr>
    </w:p>
    <w:p w:rsidR="005908D4" w:rsidRDefault="005908D4" w:rsidP="00B977CA">
      <w:pPr>
        <w:tabs>
          <w:tab w:val="left" w:pos="720"/>
        </w:tabs>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V. BENDROJO PLANO 2016</w:t>
      </w:r>
      <w:r w:rsidRPr="005908D4">
        <w:rPr>
          <w:rFonts w:ascii="Times New Roman" w:eastAsia="Times New Roman" w:hAnsi="Times New Roman"/>
          <w:sz w:val="24"/>
          <w:szCs w:val="24"/>
        </w:rPr>
        <w:t>–</w:t>
      </w:r>
      <w:r>
        <w:rPr>
          <w:rFonts w:ascii="Times New Roman" w:eastAsia="Times New Roman" w:hAnsi="Times New Roman"/>
          <w:b/>
          <w:bCs/>
          <w:sz w:val="24"/>
          <w:szCs w:val="24"/>
        </w:rPr>
        <w:t>2020</w:t>
      </w:r>
      <w:r w:rsidRPr="005908D4">
        <w:rPr>
          <w:rFonts w:ascii="Times New Roman" w:eastAsia="Times New Roman" w:hAnsi="Times New Roman"/>
          <w:b/>
          <w:bCs/>
          <w:sz w:val="24"/>
          <w:szCs w:val="24"/>
        </w:rPr>
        <w:t xml:space="preserve"> METAIS LAUKIAMI REZULTATAI IR VERTINIMAS</w:t>
      </w:r>
    </w:p>
    <w:p w:rsidR="00CC2D0E" w:rsidRPr="005908D4" w:rsidRDefault="00CC2D0E" w:rsidP="00B977CA">
      <w:pPr>
        <w:tabs>
          <w:tab w:val="left" w:pos="720"/>
        </w:tabs>
        <w:spacing w:after="0" w:line="240" w:lineRule="auto"/>
        <w:ind w:left="360"/>
        <w:jc w:val="center"/>
        <w:rPr>
          <w:rFonts w:ascii="Times New Roman" w:eastAsia="Times New Roman" w:hAnsi="Times New Roman"/>
          <w:b/>
          <w:bCs/>
          <w:sz w:val="24"/>
          <w:szCs w:val="24"/>
        </w:rPr>
      </w:pPr>
    </w:p>
    <w:p w:rsidR="003F778F" w:rsidRDefault="007D2B4B" w:rsidP="00B977CA">
      <w:pPr>
        <w:spacing w:after="0" w:line="240" w:lineRule="auto"/>
        <w:jc w:val="center"/>
        <w:rPr>
          <w:rFonts w:ascii="Times New Roman" w:eastAsia="Times New Roman" w:hAnsi="Times New Roman"/>
          <w:b/>
          <w:sz w:val="24"/>
          <w:szCs w:val="24"/>
          <w:lang w:eastAsia="lt-LT"/>
        </w:rPr>
      </w:pPr>
      <w:r>
        <w:rPr>
          <w:rFonts w:ascii="Times New Roman" w:eastAsia="Times New Roman" w:hAnsi="Times New Roman"/>
          <w:b/>
          <w:sz w:val="24"/>
          <w:szCs w:val="24"/>
          <w:lang w:eastAsia="lt-LT"/>
        </w:rPr>
        <w:t xml:space="preserve">MOKYKLŲ </w:t>
      </w:r>
      <w:r w:rsidR="003F778F" w:rsidRPr="003F778F">
        <w:rPr>
          <w:rFonts w:ascii="Times New Roman" w:eastAsia="Times New Roman" w:hAnsi="Times New Roman"/>
          <w:b/>
          <w:sz w:val="24"/>
          <w:szCs w:val="24"/>
          <w:lang w:eastAsia="lt-LT"/>
        </w:rPr>
        <w:t>TINKLO PERTVARKOS</w:t>
      </w:r>
      <w:r w:rsidR="00B977CA" w:rsidRPr="003F778F">
        <w:rPr>
          <w:rFonts w:ascii="Times New Roman" w:eastAsia="Times New Roman" w:hAnsi="Times New Roman"/>
          <w:b/>
          <w:sz w:val="24"/>
          <w:szCs w:val="24"/>
          <w:lang w:eastAsia="lt-LT"/>
        </w:rPr>
        <w:t xml:space="preserve"> </w:t>
      </w:r>
      <w:r w:rsidR="003F778F" w:rsidRPr="003F778F">
        <w:rPr>
          <w:rFonts w:ascii="Times New Roman" w:eastAsia="Times New Roman" w:hAnsi="Times New Roman"/>
          <w:b/>
          <w:sz w:val="24"/>
          <w:szCs w:val="24"/>
          <w:lang w:eastAsia="lt-LT"/>
        </w:rPr>
        <w:t>PAGRINDINIŲ</w:t>
      </w:r>
      <w:r w:rsidR="00B977CA" w:rsidRPr="003F778F">
        <w:rPr>
          <w:rFonts w:ascii="Times New Roman" w:eastAsia="Times New Roman" w:hAnsi="Times New Roman"/>
          <w:b/>
          <w:sz w:val="24"/>
          <w:szCs w:val="24"/>
          <w:lang w:eastAsia="lt-LT"/>
        </w:rPr>
        <w:t xml:space="preserve"> </w:t>
      </w:r>
      <w:r w:rsidR="003F778F" w:rsidRPr="003F778F">
        <w:rPr>
          <w:rFonts w:ascii="Times New Roman" w:eastAsia="Times New Roman" w:hAnsi="Times New Roman"/>
          <w:b/>
          <w:sz w:val="24"/>
          <w:szCs w:val="24"/>
          <w:lang w:eastAsia="lt-LT"/>
        </w:rPr>
        <w:t>REZULTATŲ</w:t>
      </w:r>
      <w:r w:rsidR="00B977CA" w:rsidRPr="003F778F">
        <w:rPr>
          <w:rFonts w:ascii="Times New Roman" w:eastAsia="Times New Roman" w:hAnsi="Times New Roman"/>
          <w:b/>
          <w:sz w:val="24"/>
          <w:szCs w:val="24"/>
          <w:lang w:eastAsia="lt-LT"/>
        </w:rPr>
        <w:t xml:space="preserve"> </w:t>
      </w:r>
      <w:r w:rsidR="003F778F" w:rsidRPr="003F778F">
        <w:rPr>
          <w:rFonts w:ascii="Times New Roman" w:eastAsia="Times New Roman" w:hAnsi="Times New Roman"/>
          <w:b/>
          <w:sz w:val="24"/>
          <w:szCs w:val="24"/>
          <w:lang w:eastAsia="lt-LT"/>
        </w:rPr>
        <w:t>RODIKLIAI</w:t>
      </w:r>
    </w:p>
    <w:p w:rsidR="005908D4" w:rsidRDefault="005908D4" w:rsidP="00B977CA">
      <w:pPr>
        <w:spacing w:after="0" w:line="240" w:lineRule="auto"/>
        <w:jc w:val="center"/>
        <w:rPr>
          <w:rFonts w:ascii="Times New Roman" w:eastAsia="Times New Roman" w:hAnsi="Times New Roman"/>
          <w:sz w:val="24"/>
          <w:szCs w:val="24"/>
          <w:lang w:eastAsia="lt-LT"/>
        </w:rPr>
      </w:pPr>
    </w:p>
    <w:tbl>
      <w:tblPr>
        <w:tblStyle w:val="Lentelstinklelis1"/>
        <w:tblW w:w="0" w:type="auto"/>
        <w:tblLook w:val="01E0" w:firstRow="1" w:lastRow="1" w:firstColumn="1" w:lastColumn="1" w:noHBand="0" w:noVBand="0"/>
      </w:tblPr>
      <w:tblGrid>
        <w:gridCol w:w="3238"/>
        <w:gridCol w:w="3195"/>
        <w:gridCol w:w="3195"/>
      </w:tblGrid>
      <w:tr w:rsidR="006724DA" w:rsidRPr="006724DA" w:rsidTr="003E0717">
        <w:tc>
          <w:tcPr>
            <w:tcW w:w="3238" w:type="dxa"/>
          </w:tcPr>
          <w:p w:rsidR="006724DA" w:rsidRPr="006724DA" w:rsidRDefault="006724DA" w:rsidP="00B977CA">
            <w:pPr>
              <w:spacing w:after="0" w:line="240" w:lineRule="auto"/>
              <w:jc w:val="center"/>
              <w:rPr>
                <w:b/>
                <w:sz w:val="24"/>
                <w:szCs w:val="24"/>
                <w:lang w:eastAsia="lt-LT"/>
              </w:rPr>
            </w:pPr>
            <w:r w:rsidRPr="006724DA">
              <w:rPr>
                <w:b/>
                <w:sz w:val="24"/>
                <w:szCs w:val="24"/>
                <w:lang w:eastAsia="lt-LT"/>
              </w:rPr>
              <w:t>Uždaviniai</w:t>
            </w:r>
          </w:p>
        </w:tc>
        <w:tc>
          <w:tcPr>
            <w:tcW w:w="3195" w:type="dxa"/>
          </w:tcPr>
          <w:p w:rsidR="006724DA" w:rsidRPr="006724DA" w:rsidRDefault="006724DA" w:rsidP="00B977CA">
            <w:pPr>
              <w:spacing w:after="0" w:line="240" w:lineRule="auto"/>
              <w:jc w:val="center"/>
              <w:rPr>
                <w:b/>
                <w:sz w:val="24"/>
                <w:szCs w:val="24"/>
                <w:lang w:eastAsia="lt-LT"/>
              </w:rPr>
            </w:pPr>
            <w:r w:rsidRPr="006724DA">
              <w:rPr>
                <w:b/>
                <w:sz w:val="24"/>
                <w:szCs w:val="24"/>
                <w:lang w:eastAsia="lt-LT"/>
              </w:rPr>
              <w:t>Esama būklė</w:t>
            </w:r>
          </w:p>
        </w:tc>
        <w:tc>
          <w:tcPr>
            <w:tcW w:w="3195" w:type="dxa"/>
          </w:tcPr>
          <w:p w:rsidR="006724DA" w:rsidRPr="006724DA" w:rsidRDefault="00CC2D0E" w:rsidP="00B977CA">
            <w:pPr>
              <w:spacing w:after="0" w:line="240" w:lineRule="auto"/>
              <w:jc w:val="center"/>
              <w:rPr>
                <w:b/>
                <w:sz w:val="24"/>
                <w:szCs w:val="24"/>
                <w:lang w:eastAsia="lt-LT"/>
              </w:rPr>
            </w:pPr>
            <w:r>
              <w:rPr>
                <w:b/>
                <w:sz w:val="24"/>
                <w:szCs w:val="24"/>
                <w:lang w:eastAsia="lt-LT"/>
              </w:rPr>
              <w:t>2020</w:t>
            </w:r>
            <w:r w:rsidR="006724DA" w:rsidRPr="006724DA">
              <w:rPr>
                <w:b/>
                <w:sz w:val="24"/>
                <w:szCs w:val="24"/>
                <w:lang w:eastAsia="lt-LT"/>
              </w:rPr>
              <w:t xml:space="preserve"> metai</w:t>
            </w:r>
          </w:p>
        </w:tc>
      </w:tr>
      <w:tr w:rsidR="006724DA" w:rsidRPr="006724DA" w:rsidTr="00246C78">
        <w:tc>
          <w:tcPr>
            <w:tcW w:w="3238" w:type="dxa"/>
            <w:vAlign w:val="center"/>
          </w:tcPr>
          <w:p w:rsidR="006724DA" w:rsidRPr="006724DA" w:rsidRDefault="006724DA" w:rsidP="00246C78">
            <w:pPr>
              <w:spacing w:after="0" w:line="240" w:lineRule="auto"/>
              <w:jc w:val="center"/>
              <w:rPr>
                <w:sz w:val="24"/>
                <w:szCs w:val="24"/>
                <w:lang w:eastAsia="lt-LT"/>
              </w:rPr>
            </w:pPr>
            <w:r w:rsidRPr="006724DA">
              <w:rPr>
                <w:sz w:val="24"/>
                <w:szCs w:val="24"/>
                <w:lang w:eastAsia="lt-LT"/>
              </w:rPr>
              <w:t>1.</w:t>
            </w:r>
            <w:r w:rsidR="00B977CA">
              <w:rPr>
                <w:sz w:val="24"/>
                <w:szCs w:val="24"/>
                <w:lang w:eastAsia="lt-LT"/>
              </w:rPr>
              <w:t xml:space="preserve"> </w:t>
            </w:r>
            <w:r w:rsidRPr="006724DA">
              <w:rPr>
                <w:sz w:val="24"/>
                <w:szCs w:val="24"/>
                <w:lang w:eastAsia="lt-LT"/>
              </w:rPr>
              <w:t>UGDYMO KOKYBĖS</w:t>
            </w:r>
            <w:r w:rsidR="007070B7">
              <w:rPr>
                <w:sz w:val="24"/>
                <w:szCs w:val="24"/>
                <w:lang w:eastAsia="lt-LT"/>
              </w:rPr>
              <w:t>,</w:t>
            </w:r>
            <w:r w:rsidR="00EB5CA4">
              <w:rPr>
                <w:sz w:val="24"/>
                <w:szCs w:val="24"/>
                <w:lang w:eastAsia="lt-LT"/>
              </w:rPr>
              <w:t xml:space="preserve"> </w:t>
            </w:r>
            <w:r w:rsidR="007070B7">
              <w:rPr>
                <w:sz w:val="24"/>
                <w:szCs w:val="24"/>
                <w:lang w:eastAsia="lt-LT"/>
              </w:rPr>
              <w:t>MOKINIŲ POREIKIŲ TENKINIMO TĘSTINUMO</w:t>
            </w:r>
            <w:r w:rsidRPr="006724DA">
              <w:rPr>
                <w:sz w:val="24"/>
                <w:szCs w:val="24"/>
                <w:lang w:eastAsia="lt-LT"/>
              </w:rPr>
              <w:t xml:space="preserve"> UŽTIKRINIMAS</w:t>
            </w:r>
          </w:p>
        </w:tc>
        <w:tc>
          <w:tcPr>
            <w:tcW w:w="3195" w:type="dxa"/>
          </w:tcPr>
          <w:p w:rsidR="006724DA" w:rsidRPr="006724DA" w:rsidRDefault="007070B7" w:rsidP="00B977CA">
            <w:pPr>
              <w:spacing w:after="0" w:line="240" w:lineRule="auto"/>
              <w:rPr>
                <w:sz w:val="24"/>
                <w:szCs w:val="24"/>
                <w:lang w:eastAsia="lt-LT"/>
              </w:rPr>
            </w:pPr>
            <w:r>
              <w:rPr>
                <w:sz w:val="24"/>
                <w:szCs w:val="24"/>
                <w:lang w:eastAsia="lt-LT"/>
              </w:rPr>
              <w:t>99,5 proc. besimokančiųjų 10 klasėje</w:t>
            </w:r>
            <w:r w:rsidR="006724DA" w:rsidRPr="006724DA">
              <w:rPr>
                <w:sz w:val="24"/>
                <w:szCs w:val="24"/>
                <w:lang w:eastAsia="lt-LT"/>
              </w:rPr>
              <w:t xml:space="preserve"> įgyja pagrindinį išsilavinimą.</w:t>
            </w:r>
          </w:p>
          <w:p w:rsidR="007070B7" w:rsidRDefault="007070B7" w:rsidP="00B977CA">
            <w:pPr>
              <w:spacing w:after="0" w:line="240" w:lineRule="auto"/>
              <w:rPr>
                <w:sz w:val="24"/>
                <w:szCs w:val="24"/>
                <w:lang w:eastAsia="lt-LT"/>
              </w:rPr>
            </w:pPr>
          </w:p>
          <w:p w:rsidR="006724DA" w:rsidRPr="006724DA" w:rsidRDefault="006724DA" w:rsidP="00B977CA">
            <w:pPr>
              <w:spacing w:after="0" w:line="240" w:lineRule="auto"/>
              <w:rPr>
                <w:sz w:val="24"/>
                <w:szCs w:val="24"/>
                <w:lang w:eastAsia="lt-LT"/>
              </w:rPr>
            </w:pPr>
            <w:r w:rsidRPr="006724DA">
              <w:rPr>
                <w:sz w:val="24"/>
                <w:szCs w:val="24"/>
                <w:lang w:eastAsia="lt-LT"/>
              </w:rPr>
              <w:t>98</w:t>
            </w:r>
            <w:r w:rsidR="007070B7">
              <w:rPr>
                <w:sz w:val="24"/>
                <w:szCs w:val="24"/>
                <w:lang w:eastAsia="lt-LT"/>
              </w:rPr>
              <w:t>,6</w:t>
            </w:r>
            <w:r w:rsidRPr="006724DA">
              <w:rPr>
                <w:sz w:val="24"/>
                <w:szCs w:val="24"/>
                <w:lang w:eastAsia="lt-LT"/>
              </w:rPr>
              <w:t xml:space="preserve"> proc</w:t>
            </w:r>
            <w:r w:rsidR="007070B7">
              <w:rPr>
                <w:sz w:val="24"/>
                <w:szCs w:val="24"/>
                <w:lang w:eastAsia="lt-LT"/>
              </w:rPr>
              <w:t>. besimokančiųjų 12 klasėje</w:t>
            </w:r>
            <w:r w:rsidRPr="006724DA">
              <w:rPr>
                <w:sz w:val="24"/>
                <w:szCs w:val="24"/>
                <w:lang w:eastAsia="lt-LT"/>
              </w:rPr>
              <w:t xml:space="preserve"> įgyja vidurinį išsilavinimą.</w:t>
            </w:r>
          </w:p>
          <w:p w:rsidR="007070B7" w:rsidRDefault="007070B7" w:rsidP="00B977CA">
            <w:pPr>
              <w:spacing w:after="0" w:line="240" w:lineRule="auto"/>
              <w:rPr>
                <w:sz w:val="24"/>
                <w:szCs w:val="24"/>
                <w:lang w:eastAsia="lt-LT"/>
              </w:rPr>
            </w:pPr>
          </w:p>
          <w:p w:rsidR="006724DA" w:rsidRPr="006724DA" w:rsidRDefault="007070B7" w:rsidP="00B977CA">
            <w:pPr>
              <w:spacing w:after="0" w:line="240" w:lineRule="auto"/>
              <w:rPr>
                <w:sz w:val="24"/>
                <w:szCs w:val="24"/>
                <w:lang w:eastAsia="lt-LT"/>
              </w:rPr>
            </w:pPr>
            <w:r>
              <w:rPr>
                <w:sz w:val="24"/>
                <w:szCs w:val="24"/>
                <w:lang w:eastAsia="lt-LT"/>
              </w:rPr>
              <w:t>3,9</w:t>
            </w:r>
            <w:r w:rsidR="006724DA" w:rsidRPr="006724DA">
              <w:rPr>
                <w:sz w:val="24"/>
                <w:szCs w:val="24"/>
                <w:lang w:eastAsia="lt-LT"/>
              </w:rPr>
              <w:t xml:space="preserve"> proc.</w:t>
            </w:r>
            <w:r w:rsidR="00EB5CA4">
              <w:rPr>
                <w:sz w:val="24"/>
                <w:szCs w:val="24"/>
                <w:lang w:eastAsia="lt-LT"/>
              </w:rPr>
              <w:t xml:space="preserve"> </w:t>
            </w:r>
            <w:r w:rsidR="006724DA" w:rsidRPr="006724DA">
              <w:rPr>
                <w:sz w:val="24"/>
                <w:szCs w:val="24"/>
                <w:lang w:eastAsia="lt-LT"/>
              </w:rPr>
              <w:t>(7</w:t>
            </w:r>
            <w:r w:rsidR="00EB5CA4" w:rsidRPr="006724DA">
              <w:rPr>
                <w:sz w:val="24"/>
                <w:szCs w:val="24"/>
                <w:lang w:eastAsia="lt-LT"/>
              </w:rPr>
              <w:t>–</w:t>
            </w:r>
            <w:r w:rsidR="006724DA" w:rsidRPr="006724DA">
              <w:rPr>
                <w:sz w:val="24"/>
                <w:szCs w:val="24"/>
                <w:lang w:eastAsia="lt-LT"/>
              </w:rPr>
              <w:t>16 m.) vaikų nelanko mokyklos.</w:t>
            </w:r>
          </w:p>
          <w:p w:rsidR="006724DA" w:rsidRPr="006724DA" w:rsidRDefault="006724DA" w:rsidP="00B977CA">
            <w:pPr>
              <w:spacing w:after="0" w:line="240" w:lineRule="auto"/>
              <w:rPr>
                <w:sz w:val="24"/>
                <w:szCs w:val="24"/>
                <w:lang w:eastAsia="lt-LT"/>
              </w:rPr>
            </w:pPr>
          </w:p>
          <w:p w:rsidR="00E91984" w:rsidRDefault="00E91984" w:rsidP="00B977CA">
            <w:pPr>
              <w:spacing w:after="0" w:line="240" w:lineRule="auto"/>
              <w:rPr>
                <w:sz w:val="24"/>
                <w:szCs w:val="24"/>
                <w:lang w:eastAsia="lt-LT"/>
              </w:rPr>
            </w:pPr>
            <w:r>
              <w:rPr>
                <w:sz w:val="24"/>
                <w:szCs w:val="24"/>
                <w:lang w:eastAsia="lt-LT"/>
              </w:rPr>
              <w:t>89,0</w:t>
            </w:r>
            <w:r w:rsidRPr="00E91984">
              <w:rPr>
                <w:sz w:val="24"/>
                <w:szCs w:val="24"/>
                <w:lang w:eastAsia="lt-LT"/>
              </w:rPr>
              <w:t xml:space="preserve"> proc.</w:t>
            </w:r>
            <w:r>
              <w:rPr>
                <w:sz w:val="24"/>
                <w:szCs w:val="24"/>
                <w:lang w:eastAsia="lt-LT"/>
              </w:rPr>
              <w:t xml:space="preserve"> </w:t>
            </w:r>
            <w:r w:rsidRPr="00E91984">
              <w:rPr>
                <w:sz w:val="24"/>
                <w:szCs w:val="24"/>
                <w:lang w:eastAsia="lt-LT"/>
              </w:rPr>
              <w:t>mokinių</w:t>
            </w:r>
            <w:r w:rsidR="00EB5CA4">
              <w:rPr>
                <w:sz w:val="24"/>
                <w:szCs w:val="24"/>
                <w:lang w:eastAsia="lt-LT"/>
              </w:rPr>
              <w:t>,</w:t>
            </w:r>
            <w:r w:rsidRPr="00E91984">
              <w:rPr>
                <w:sz w:val="24"/>
                <w:szCs w:val="24"/>
                <w:lang w:eastAsia="lt-LT"/>
              </w:rPr>
              <w:t xml:space="preserve"> baigusių 8 klases</w:t>
            </w:r>
            <w:r w:rsidR="00EB5CA4">
              <w:rPr>
                <w:sz w:val="24"/>
                <w:szCs w:val="24"/>
                <w:lang w:eastAsia="lt-LT"/>
              </w:rPr>
              <w:t>,</w:t>
            </w:r>
            <w:r w:rsidRPr="00E91984">
              <w:rPr>
                <w:sz w:val="24"/>
                <w:szCs w:val="24"/>
                <w:lang w:eastAsia="lt-LT"/>
              </w:rPr>
              <w:t xml:space="preserve"> mokosi gimnazijų I klasėse.</w:t>
            </w:r>
          </w:p>
          <w:p w:rsidR="00E91984" w:rsidRPr="00E91984" w:rsidRDefault="00E91984" w:rsidP="00B977CA">
            <w:pPr>
              <w:spacing w:after="0" w:line="240" w:lineRule="auto"/>
              <w:rPr>
                <w:sz w:val="24"/>
                <w:szCs w:val="24"/>
                <w:lang w:eastAsia="lt-LT"/>
              </w:rPr>
            </w:pPr>
          </w:p>
          <w:p w:rsidR="00E91984" w:rsidRDefault="00E91984" w:rsidP="00B977CA">
            <w:pPr>
              <w:spacing w:after="0" w:line="240" w:lineRule="auto"/>
              <w:rPr>
                <w:sz w:val="24"/>
                <w:szCs w:val="24"/>
              </w:rPr>
            </w:pPr>
            <w:r w:rsidRPr="00452D0E">
              <w:rPr>
                <w:sz w:val="24"/>
                <w:szCs w:val="24"/>
              </w:rPr>
              <w:t>Nėra nuotolinio mokymosi formos</w:t>
            </w:r>
            <w:r>
              <w:rPr>
                <w:sz w:val="24"/>
                <w:szCs w:val="24"/>
              </w:rPr>
              <w:t xml:space="preserve"> (į užsienį išvykusiems mokiniams).</w:t>
            </w:r>
          </w:p>
          <w:p w:rsidR="003F778F" w:rsidRPr="006724DA" w:rsidRDefault="003F778F" w:rsidP="00B977CA">
            <w:pPr>
              <w:spacing w:after="0" w:line="240" w:lineRule="auto"/>
              <w:rPr>
                <w:sz w:val="24"/>
                <w:szCs w:val="24"/>
                <w:lang w:eastAsia="lt-LT"/>
              </w:rPr>
            </w:pPr>
          </w:p>
          <w:p w:rsidR="006724DA" w:rsidRPr="006724DA" w:rsidRDefault="003F778F" w:rsidP="00B977CA">
            <w:pPr>
              <w:spacing w:after="0" w:line="240" w:lineRule="auto"/>
              <w:rPr>
                <w:sz w:val="24"/>
                <w:szCs w:val="24"/>
                <w:lang w:eastAsia="lt-LT"/>
              </w:rPr>
            </w:pPr>
            <w:r w:rsidRPr="003F778F">
              <w:rPr>
                <w:sz w:val="24"/>
                <w:szCs w:val="24"/>
                <w:lang w:eastAsia="lt-LT"/>
              </w:rPr>
              <w:lastRenderedPageBreak/>
              <w:t>Pirminė</w:t>
            </w:r>
            <w:r w:rsidR="007D2B4B">
              <w:rPr>
                <w:sz w:val="24"/>
                <w:szCs w:val="24"/>
                <w:lang w:eastAsia="lt-LT"/>
              </w:rPr>
              <w:t xml:space="preserve"> psichologinė pagalba teikiama </w:t>
            </w:r>
            <w:r w:rsidR="007D2B4B" w:rsidRPr="007D2B4B">
              <w:rPr>
                <w:color w:val="000000" w:themeColor="text1"/>
                <w:sz w:val="24"/>
                <w:szCs w:val="24"/>
                <w:lang w:eastAsia="lt-LT"/>
              </w:rPr>
              <w:t>17</w:t>
            </w:r>
            <w:r w:rsidRPr="003F778F">
              <w:rPr>
                <w:sz w:val="24"/>
                <w:szCs w:val="24"/>
                <w:lang w:eastAsia="lt-LT"/>
              </w:rPr>
              <w:t>-oje bendrojo ugdymo mokyklų.</w:t>
            </w:r>
          </w:p>
        </w:tc>
        <w:tc>
          <w:tcPr>
            <w:tcW w:w="3195" w:type="dxa"/>
          </w:tcPr>
          <w:p w:rsidR="006724DA" w:rsidRPr="006724DA" w:rsidRDefault="007070B7" w:rsidP="00B977CA">
            <w:pPr>
              <w:spacing w:after="0" w:line="240" w:lineRule="auto"/>
              <w:rPr>
                <w:sz w:val="24"/>
                <w:szCs w:val="24"/>
                <w:lang w:eastAsia="lt-LT"/>
              </w:rPr>
            </w:pPr>
            <w:r>
              <w:rPr>
                <w:sz w:val="24"/>
                <w:szCs w:val="24"/>
                <w:lang w:eastAsia="lt-LT"/>
              </w:rPr>
              <w:lastRenderedPageBreak/>
              <w:t xml:space="preserve">99,9 proc. besimokančiųjų 10 klasėje </w:t>
            </w:r>
            <w:r w:rsidR="006724DA" w:rsidRPr="006724DA">
              <w:rPr>
                <w:sz w:val="24"/>
                <w:szCs w:val="24"/>
                <w:lang w:eastAsia="lt-LT"/>
              </w:rPr>
              <w:t>įgyja pagrindinį išsilavinimą.</w:t>
            </w:r>
          </w:p>
          <w:p w:rsidR="006724DA" w:rsidRPr="006724DA" w:rsidRDefault="006724DA" w:rsidP="00B977CA">
            <w:pPr>
              <w:spacing w:after="0" w:line="240" w:lineRule="auto"/>
              <w:rPr>
                <w:sz w:val="24"/>
                <w:szCs w:val="24"/>
                <w:lang w:eastAsia="lt-LT"/>
              </w:rPr>
            </w:pPr>
          </w:p>
          <w:p w:rsidR="006724DA" w:rsidRPr="006724DA" w:rsidRDefault="006724DA" w:rsidP="00B977CA">
            <w:pPr>
              <w:spacing w:after="0" w:line="240" w:lineRule="auto"/>
              <w:rPr>
                <w:sz w:val="24"/>
                <w:szCs w:val="24"/>
                <w:lang w:eastAsia="lt-LT"/>
              </w:rPr>
            </w:pPr>
            <w:r w:rsidRPr="006724DA">
              <w:rPr>
                <w:sz w:val="24"/>
                <w:szCs w:val="24"/>
                <w:lang w:eastAsia="lt-LT"/>
              </w:rPr>
              <w:t>99</w:t>
            </w:r>
            <w:r w:rsidR="00B42CE6">
              <w:rPr>
                <w:sz w:val="24"/>
                <w:szCs w:val="24"/>
                <w:lang w:eastAsia="lt-LT"/>
              </w:rPr>
              <w:t>,2</w:t>
            </w:r>
            <w:r w:rsidRPr="006724DA">
              <w:rPr>
                <w:sz w:val="24"/>
                <w:szCs w:val="24"/>
                <w:lang w:eastAsia="lt-LT"/>
              </w:rPr>
              <w:t xml:space="preserve"> proc.</w:t>
            </w:r>
            <w:r w:rsidR="007070B7">
              <w:rPr>
                <w:sz w:val="24"/>
                <w:szCs w:val="24"/>
                <w:lang w:eastAsia="lt-LT"/>
              </w:rPr>
              <w:t xml:space="preserve"> besimokančiųjų 12 klasėje</w:t>
            </w:r>
            <w:r w:rsidRPr="006724DA">
              <w:rPr>
                <w:sz w:val="24"/>
                <w:szCs w:val="24"/>
                <w:lang w:eastAsia="lt-LT"/>
              </w:rPr>
              <w:t xml:space="preserve"> įgyja vidurinį išsilavinimą.</w:t>
            </w:r>
          </w:p>
          <w:p w:rsidR="006724DA" w:rsidRPr="006724DA" w:rsidRDefault="006724DA" w:rsidP="00B977CA">
            <w:pPr>
              <w:spacing w:after="0" w:line="240" w:lineRule="auto"/>
              <w:rPr>
                <w:sz w:val="24"/>
                <w:szCs w:val="24"/>
                <w:lang w:eastAsia="lt-LT"/>
              </w:rPr>
            </w:pPr>
          </w:p>
          <w:p w:rsidR="006724DA" w:rsidRPr="006724DA" w:rsidRDefault="007070B7" w:rsidP="00B977CA">
            <w:pPr>
              <w:spacing w:after="0" w:line="240" w:lineRule="auto"/>
              <w:rPr>
                <w:sz w:val="24"/>
                <w:szCs w:val="24"/>
                <w:lang w:eastAsia="lt-LT"/>
              </w:rPr>
            </w:pPr>
            <w:r>
              <w:rPr>
                <w:sz w:val="24"/>
                <w:szCs w:val="24"/>
                <w:lang w:eastAsia="lt-LT"/>
              </w:rPr>
              <w:t>3,0</w:t>
            </w:r>
            <w:r w:rsidR="006724DA" w:rsidRPr="006724DA">
              <w:rPr>
                <w:sz w:val="24"/>
                <w:szCs w:val="24"/>
                <w:lang w:eastAsia="lt-LT"/>
              </w:rPr>
              <w:t xml:space="preserve"> proc. (7</w:t>
            </w:r>
            <w:r w:rsidR="00EB5CA4" w:rsidRPr="006724DA">
              <w:rPr>
                <w:sz w:val="24"/>
                <w:szCs w:val="24"/>
                <w:lang w:eastAsia="lt-LT"/>
              </w:rPr>
              <w:t>–</w:t>
            </w:r>
            <w:r w:rsidR="006724DA" w:rsidRPr="006724DA">
              <w:rPr>
                <w:sz w:val="24"/>
                <w:szCs w:val="24"/>
                <w:lang w:eastAsia="lt-LT"/>
              </w:rPr>
              <w:t>16 m.) vaikų nelanko mokyklos.</w:t>
            </w:r>
          </w:p>
          <w:p w:rsidR="006724DA" w:rsidRPr="006724DA" w:rsidRDefault="006724DA" w:rsidP="00B977CA">
            <w:pPr>
              <w:spacing w:after="0" w:line="240" w:lineRule="auto"/>
              <w:rPr>
                <w:sz w:val="24"/>
                <w:szCs w:val="24"/>
                <w:lang w:eastAsia="lt-LT"/>
              </w:rPr>
            </w:pPr>
          </w:p>
          <w:p w:rsidR="00E91984" w:rsidRPr="00E91984" w:rsidRDefault="00E91984" w:rsidP="00B977CA">
            <w:pPr>
              <w:spacing w:after="0" w:line="240" w:lineRule="auto"/>
              <w:rPr>
                <w:sz w:val="24"/>
                <w:szCs w:val="24"/>
                <w:lang w:eastAsia="lt-LT"/>
              </w:rPr>
            </w:pPr>
            <w:r>
              <w:rPr>
                <w:sz w:val="24"/>
                <w:szCs w:val="24"/>
                <w:lang w:eastAsia="lt-LT"/>
              </w:rPr>
              <w:t>95,0</w:t>
            </w:r>
            <w:r w:rsidRPr="00E91984">
              <w:rPr>
                <w:sz w:val="24"/>
                <w:szCs w:val="24"/>
                <w:lang w:eastAsia="lt-LT"/>
              </w:rPr>
              <w:t xml:space="preserve"> proc.</w:t>
            </w:r>
            <w:r>
              <w:rPr>
                <w:sz w:val="24"/>
                <w:szCs w:val="24"/>
                <w:lang w:eastAsia="lt-LT"/>
              </w:rPr>
              <w:t xml:space="preserve"> </w:t>
            </w:r>
            <w:r w:rsidRPr="00E91984">
              <w:rPr>
                <w:sz w:val="24"/>
                <w:szCs w:val="24"/>
                <w:lang w:eastAsia="lt-LT"/>
              </w:rPr>
              <w:t>mokinių</w:t>
            </w:r>
            <w:r w:rsidR="00EB5CA4">
              <w:rPr>
                <w:sz w:val="24"/>
                <w:szCs w:val="24"/>
                <w:lang w:eastAsia="lt-LT"/>
              </w:rPr>
              <w:t>,</w:t>
            </w:r>
            <w:r w:rsidRPr="00E91984">
              <w:rPr>
                <w:sz w:val="24"/>
                <w:szCs w:val="24"/>
                <w:lang w:eastAsia="lt-LT"/>
              </w:rPr>
              <w:t xml:space="preserve"> baigusių 8 klases</w:t>
            </w:r>
            <w:r w:rsidR="00EB5CA4">
              <w:rPr>
                <w:sz w:val="24"/>
                <w:szCs w:val="24"/>
                <w:lang w:eastAsia="lt-LT"/>
              </w:rPr>
              <w:t>,</w:t>
            </w:r>
            <w:r w:rsidRPr="00E91984">
              <w:rPr>
                <w:sz w:val="24"/>
                <w:szCs w:val="24"/>
                <w:lang w:eastAsia="lt-LT"/>
              </w:rPr>
              <w:t xml:space="preserve"> mokosi gimnazijų I klasėse.</w:t>
            </w:r>
          </w:p>
          <w:p w:rsidR="00E91984" w:rsidRDefault="00E91984" w:rsidP="00B977CA">
            <w:pPr>
              <w:spacing w:after="0" w:line="240" w:lineRule="auto"/>
              <w:rPr>
                <w:sz w:val="24"/>
                <w:szCs w:val="24"/>
                <w:lang w:eastAsia="lt-LT"/>
              </w:rPr>
            </w:pPr>
          </w:p>
          <w:p w:rsidR="006724DA" w:rsidRDefault="00E91984" w:rsidP="00B977CA">
            <w:pPr>
              <w:spacing w:line="240" w:lineRule="auto"/>
              <w:rPr>
                <w:sz w:val="24"/>
                <w:szCs w:val="24"/>
              </w:rPr>
            </w:pPr>
            <w:r w:rsidRPr="00452D0E">
              <w:rPr>
                <w:sz w:val="24"/>
                <w:szCs w:val="24"/>
              </w:rPr>
              <w:t>Nuotolinio mokymosi forma</w:t>
            </w:r>
            <w:r>
              <w:rPr>
                <w:sz w:val="24"/>
                <w:szCs w:val="24"/>
              </w:rPr>
              <w:t xml:space="preserve"> (į užsienį išvykusiems mokiniams) vykdoma 1</w:t>
            </w:r>
            <w:r w:rsidR="00EB5CA4">
              <w:rPr>
                <w:sz w:val="24"/>
                <w:szCs w:val="24"/>
              </w:rPr>
              <w:t>–</w:t>
            </w:r>
            <w:r>
              <w:rPr>
                <w:sz w:val="24"/>
                <w:szCs w:val="24"/>
              </w:rPr>
              <w:t>2</w:t>
            </w:r>
            <w:r w:rsidRPr="00452D0E">
              <w:rPr>
                <w:sz w:val="24"/>
                <w:szCs w:val="24"/>
              </w:rPr>
              <w:t xml:space="preserve"> bendrojo ugdymo mokyklose</w:t>
            </w:r>
            <w:r>
              <w:rPr>
                <w:sz w:val="24"/>
                <w:szCs w:val="24"/>
              </w:rPr>
              <w:t>.</w:t>
            </w:r>
          </w:p>
          <w:p w:rsidR="003F778F" w:rsidRPr="00E91984" w:rsidRDefault="003F778F" w:rsidP="00246C78">
            <w:pPr>
              <w:spacing w:after="0" w:line="240" w:lineRule="auto"/>
              <w:rPr>
                <w:sz w:val="24"/>
                <w:szCs w:val="24"/>
                <w:lang w:eastAsia="lt-LT"/>
              </w:rPr>
            </w:pPr>
            <w:r w:rsidRPr="003F778F">
              <w:rPr>
                <w:sz w:val="24"/>
                <w:szCs w:val="24"/>
                <w:lang w:eastAsia="lt-LT"/>
              </w:rPr>
              <w:lastRenderedPageBreak/>
              <w:t>Visose bendrojo ugdymo</w:t>
            </w:r>
            <w:r w:rsidR="00246C78" w:rsidRPr="003F778F">
              <w:rPr>
                <w:sz w:val="24"/>
                <w:szCs w:val="24"/>
                <w:lang w:eastAsia="lt-LT"/>
              </w:rPr>
              <w:t xml:space="preserve"> </w:t>
            </w:r>
            <w:r w:rsidRPr="003F778F">
              <w:rPr>
                <w:sz w:val="24"/>
                <w:szCs w:val="24"/>
                <w:lang w:eastAsia="lt-LT"/>
              </w:rPr>
              <w:t>mokyklose teikiama pirminė psichologinė pagalba.</w:t>
            </w:r>
          </w:p>
        </w:tc>
      </w:tr>
      <w:tr w:rsidR="003E0717" w:rsidRPr="006724DA" w:rsidTr="00246C78">
        <w:tc>
          <w:tcPr>
            <w:tcW w:w="3238" w:type="dxa"/>
            <w:vAlign w:val="center"/>
          </w:tcPr>
          <w:p w:rsidR="003E0717" w:rsidRPr="006724DA" w:rsidRDefault="003E0717" w:rsidP="00246C78">
            <w:pPr>
              <w:spacing w:after="0" w:line="240" w:lineRule="auto"/>
              <w:jc w:val="center"/>
              <w:rPr>
                <w:sz w:val="24"/>
                <w:szCs w:val="24"/>
                <w:lang w:eastAsia="lt-LT"/>
              </w:rPr>
            </w:pPr>
            <w:r>
              <w:rPr>
                <w:sz w:val="24"/>
                <w:szCs w:val="24"/>
                <w:lang w:eastAsia="lt-LT"/>
              </w:rPr>
              <w:lastRenderedPageBreak/>
              <w:t>2</w:t>
            </w:r>
            <w:r w:rsidRPr="006724DA">
              <w:rPr>
                <w:sz w:val="24"/>
                <w:szCs w:val="24"/>
                <w:lang w:eastAsia="lt-LT"/>
              </w:rPr>
              <w:t>.</w:t>
            </w:r>
            <w:r w:rsidR="00B977CA">
              <w:rPr>
                <w:sz w:val="24"/>
                <w:szCs w:val="24"/>
                <w:lang w:eastAsia="lt-LT"/>
              </w:rPr>
              <w:t xml:space="preserve"> </w:t>
            </w:r>
            <w:r w:rsidRPr="006724DA">
              <w:rPr>
                <w:sz w:val="24"/>
                <w:szCs w:val="24"/>
                <w:lang w:eastAsia="lt-LT"/>
              </w:rPr>
              <w:t>VEIKSMINGESNIS FINANSINIŲ RESURSŲ NAUDOJIMAS</w:t>
            </w:r>
          </w:p>
        </w:tc>
        <w:tc>
          <w:tcPr>
            <w:tcW w:w="3195" w:type="dxa"/>
          </w:tcPr>
          <w:p w:rsidR="003E0717" w:rsidRPr="006724DA" w:rsidRDefault="00246C78" w:rsidP="00B977CA">
            <w:pPr>
              <w:spacing w:after="0" w:line="240" w:lineRule="auto"/>
              <w:rPr>
                <w:sz w:val="24"/>
                <w:szCs w:val="24"/>
                <w:lang w:eastAsia="lt-LT"/>
              </w:rPr>
            </w:pPr>
            <w:r>
              <w:rPr>
                <w:sz w:val="24"/>
                <w:szCs w:val="24"/>
                <w:lang w:eastAsia="lt-LT"/>
              </w:rPr>
              <w:t>306 n</w:t>
            </w:r>
            <w:r w:rsidR="00AE599C">
              <w:rPr>
                <w:sz w:val="24"/>
                <w:szCs w:val="24"/>
                <w:lang w:eastAsia="lt-LT"/>
              </w:rPr>
              <w:t>eužpildytos mokymosi vietos (laisvos</w:t>
            </w:r>
            <w:r>
              <w:rPr>
                <w:sz w:val="24"/>
                <w:szCs w:val="24"/>
                <w:lang w:eastAsia="lt-LT"/>
              </w:rPr>
              <w:t>)</w:t>
            </w:r>
            <w:r w:rsidR="003E0717">
              <w:rPr>
                <w:sz w:val="24"/>
                <w:szCs w:val="24"/>
                <w:lang w:eastAsia="lt-LT"/>
              </w:rPr>
              <w:t>.</w:t>
            </w:r>
          </w:p>
          <w:p w:rsidR="003E0717" w:rsidRPr="006724DA" w:rsidRDefault="003E0717" w:rsidP="00B977CA">
            <w:pPr>
              <w:spacing w:after="0" w:line="240" w:lineRule="auto"/>
              <w:rPr>
                <w:sz w:val="24"/>
                <w:szCs w:val="24"/>
                <w:lang w:eastAsia="lt-LT"/>
              </w:rPr>
            </w:pPr>
          </w:p>
          <w:p w:rsidR="003E0717" w:rsidRPr="006724DA" w:rsidRDefault="00246C78" w:rsidP="00B977CA">
            <w:pPr>
              <w:spacing w:after="0" w:line="240" w:lineRule="auto"/>
              <w:rPr>
                <w:sz w:val="24"/>
                <w:szCs w:val="24"/>
                <w:lang w:eastAsia="lt-LT"/>
              </w:rPr>
            </w:pPr>
            <w:r>
              <w:rPr>
                <w:sz w:val="24"/>
                <w:szCs w:val="24"/>
                <w:lang w:eastAsia="lt-LT"/>
              </w:rPr>
              <w:t>V</w:t>
            </w:r>
            <w:r w:rsidRPr="006724DA">
              <w:rPr>
                <w:sz w:val="24"/>
                <w:szCs w:val="24"/>
                <w:lang w:eastAsia="lt-LT"/>
              </w:rPr>
              <w:t>ienam mokytojui</w:t>
            </w:r>
            <w:r>
              <w:rPr>
                <w:sz w:val="24"/>
                <w:szCs w:val="24"/>
                <w:lang w:eastAsia="lt-LT"/>
              </w:rPr>
              <w:t xml:space="preserve"> tenka </w:t>
            </w:r>
            <w:r w:rsidR="003E0717">
              <w:rPr>
                <w:sz w:val="24"/>
                <w:szCs w:val="24"/>
                <w:lang w:eastAsia="lt-LT"/>
              </w:rPr>
              <w:t>13,4</w:t>
            </w:r>
            <w:r w:rsidR="005E6426">
              <w:rPr>
                <w:sz w:val="24"/>
                <w:szCs w:val="24"/>
                <w:lang w:eastAsia="lt-LT"/>
              </w:rPr>
              <w:t xml:space="preserve"> mokinių</w:t>
            </w:r>
            <w:r w:rsidR="003E0717" w:rsidRPr="006724DA">
              <w:rPr>
                <w:sz w:val="24"/>
                <w:szCs w:val="24"/>
                <w:lang w:eastAsia="lt-LT"/>
              </w:rPr>
              <w:t>.</w:t>
            </w:r>
          </w:p>
          <w:p w:rsidR="003E0717" w:rsidRPr="006724DA" w:rsidRDefault="003E0717" w:rsidP="00B977CA">
            <w:pPr>
              <w:spacing w:after="0" w:line="240" w:lineRule="auto"/>
              <w:rPr>
                <w:sz w:val="24"/>
                <w:szCs w:val="24"/>
                <w:lang w:eastAsia="lt-LT"/>
              </w:rPr>
            </w:pPr>
          </w:p>
          <w:p w:rsidR="003E0717" w:rsidRPr="006724DA" w:rsidRDefault="00246C78" w:rsidP="00B977CA">
            <w:pPr>
              <w:spacing w:after="0" w:line="240" w:lineRule="auto"/>
              <w:rPr>
                <w:sz w:val="24"/>
                <w:szCs w:val="24"/>
                <w:lang w:eastAsia="lt-LT"/>
              </w:rPr>
            </w:pPr>
            <w:r>
              <w:rPr>
                <w:sz w:val="24"/>
                <w:szCs w:val="24"/>
                <w:lang w:eastAsia="lt-LT"/>
              </w:rPr>
              <w:t>V</w:t>
            </w:r>
            <w:r w:rsidRPr="006724DA">
              <w:rPr>
                <w:sz w:val="24"/>
                <w:szCs w:val="24"/>
                <w:lang w:eastAsia="lt-LT"/>
              </w:rPr>
              <w:t>ienam mokiniui</w:t>
            </w:r>
            <w:r>
              <w:rPr>
                <w:sz w:val="24"/>
                <w:szCs w:val="24"/>
                <w:lang w:eastAsia="lt-LT"/>
              </w:rPr>
              <w:t xml:space="preserve"> </w:t>
            </w:r>
            <w:r w:rsidRPr="006724DA">
              <w:rPr>
                <w:sz w:val="24"/>
                <w:szCs w:val="24"/>
                <w:lang w:eastAsia="lt-LT"/>
              </w:rPr>
              <w:t xml:space="preserve">tenka </w:t>
            </w:r>
            <w:r w:rsidR="003E0717">
              <w:rPr>
                <w:sz w:val="24"/>
                <w:szCs w:val="24"/>
                <w:lang w:eastAsia="lt-LT"/>
              </w:rPr>
              <w:t>405 Eur</w:t>
            </w:r>
            <w:r w:rsidR="003E0717" w:rsidRPr="006724DA">
              <w:rPr>
                <w:sz w:val="24"/>
                <w:szCs w:val="24"/>
                <w:lang w:eastAsia="lt-LT"/>
              </w:rPr>
              <w:t xml:space="preserve"> aplinkos lėšų.</w:t>
            </w:r>
          </w:p>
          <w:p w:rsidR="003E0717" w:rsidRPr="006724DA" w:rsidRDefault="003E0717" w:rsidP="00B977CA">
            <w:pPr>
              <w:spacing w:after="0" w:line="240" w:lineRule="auto"/>
              <w:rPr>
                <w:sz w:val="24"/>
                <w:szCs w:val="24"/>
                <w:lang w:eastAsia="lt-LT"/>
              </w:rPr>
            </w:pPr>
          </w:p>
          <w:p w:rsidR="00246C78" w:rsidRDefault="00246C78" w:rsidP="00B977CA">
            <w:pPr>
              <w:spacing w:after="0" w:line="240" w:lineRule="auto"/>
              <w:rPr>
                <w:sz w:val="24"/>
                <w:szCs w:val="24"/>
                <w:lang w:eastAsia="lt-LT"/>
              </w:rPr>
            </w:pPr>
          </w:p>
          <w:p w:rsidR="003E0717" w:rsidRPr="006724DA" w:rsidRDefault="003E0717" w:rsidP="00B977CA">
            <w:pPr>
              <w:spacing w:after="0" w:line="240" w:lineRule="auto"/>
              <w:rPr>
                <w:sz w:val="24"/>
                <w:szCs w:val="24"/>
                <w:lang w:eastAsia="lt-LT"/>
              </w:rPr>
            </w:pPr>
            <w:r>
              <w:rPr>
                <w:sz w:val="24"/>
                <w:szCs w:val="24"/>
                <w:lang w:eastAsia="lt-LT"/>
              </w:rPr>
              <w:t>5,0</w:t>
            </w:r>
            <w:r w:rsidRPr="006724DA">
              <w:rPr>
                <w:sz w:val="24"/>
                <w:szCs w:val="24"/>
                <w:lang w:eastAsia="lt-LT"/>
              </w:rPr>
              <w:t xml:space="preserve"> proc.</w:t>
            </w:r>
            <w:r>
              <w:rPr>
                <w:sz w:val="24"/>
                <w:szCs w:val="24"/>
                <w:lang w:eastAsia="lt-LT"/>
              </w:rPr>
              <w:t xml:space="preserve"> pedagogų yra</w:t>
            </w:r>
            <w:r w:rsidR="00246C78">
              <w:rPr>
                <w:sz w:val="24"/>
                <w:szCs w:val="24"/>
                <w:lang w:eastAsia="lt-LT"/>
              </w:rPr>
              <w:t xml:space="preserve"> </w:t>
            </w:r>
            <w:r w:rsidR="00DB1181">
              <w:rPr>
                <w:sz w:val="24"/>
                <w:szCs w:val="24"/>
                <w:lang w:eastAsia="lt-LT"/>
              </w:rPr>
              <w:t>25</w:t>
            </w:r>
            <w:r w:rsidR="00246C78">
              <w:rPr>
                <w:sz w:val="24"/>
                <w:szCs w:val="24"/>
                <w:lang w:eastAsia="lt-LT"/>
              </w:rPr>
              <w:t>–</w:t>
            </w:r>
            <w:r w:rsidR="00DB1181">
              <w:rPr>
                <w:sz w:val="24"/>
                <w:szCs w:val="24"/>
                <w:lang w:eastAsia="lt-LT"/>
              </w:rPr>
              <w:t>3</w:t>
            </w:r>
            <w:r>
              <w:rPr>
                <w:sz w:val="24"/>
                <w:szCs w:val="24"/>
                <w:lang w:eastAsia="lt-LT"/>
              </w:rPr>
              <w:t xml:space="preserve">4 </w:t>
            </w:r>
            <w:r w:rsidRPr="006724DA">
              <w:rPr>
                <w:sz w:val="24"/>
                <w:szCs w:val="24"/>
                <w:lang w:eastAsia="lt-LT"/>
              </w:rPr>
              <w:t>metų amžiaus.</w:t>
            </w:r>
          </w:p>
          <w:p w:rsidR="003E0717" w:rsidRPr="006724DA" w:rsidRDefault="003E0717" w:rsidP="00B977CA">
            <w:pPr>
              <w:spacing w:after="0" w:line="240" w:lineRule="auto"/>
              <w:rPr>
                <w:sz w:val="24"/>
                <w:szCs w:val="24"/>
                <w:lang w:eastAsia="lt-LT"/>
              </w:rPr>
            </w:pPr>
          </w:p>
          <w:p w:rsidR="003E0717" w:rsidRPr="00BF0AB9" w:rsidRDefault="00DB1181" w:rsidP="00B977CA">
            <w:pPr>
              <w:spacing w:after="0" w:line="240" w:lineRule="auto"/>
              <w:rPr>
                <w:b/>
                <w:i/>
                <w:sz w:val="24"/>
                <w:szCs w:val="24"/>
                <w:lang w:eastAsia="lt-LT"/>
              </w:rPr>
            </w:pPr>
            <w:r>
              <w:rPr>
                <w:sz w:val="24"/>
                <w:szCs w:val="24"/>
              </w:rPr>
              <w:t>1 mokiniui</w:t>
            </w:r>
            <w:r w:rsidR="003E0717" w:rsidRPr="00452D0E">
              <w:rPr>
                <w:sz w:val="24"/>
                <w:szCs w:val="24"/>
              </w:rPr>
              <w:t xml:space="preserve"> tenkantis klasių</w:t>
            </w:r>
            <w:r w:rsidR="007D2B4B">
              <w:rPr>
                <w:sz w:val="24"/>
                <w:szCs w:val="24"/>
              </w:rPr>
              <w:t xml:space="preserve"> kambarių plotas</w:t>
            </w:r>
            <w:r>
              <w:rPr>
                <w:sz w:val="24"/>
                <w:szCs w:val="24"/>
              </w:rPr>
              <w:t xml:space="preserve"> – 4,72 </w:t>
            </w:r>
            <w:r w:rsidRPr="00452D0E">
              <w:rPr>
                <w:sz w:val="24"/>
                <w:szCs w:val="24"/>
              </w:rPr>
              <w:t>m</w:t>
            </w:r>
            <w:r w:rsidRPr="00452D0E">
              <w:rPr>
                <w:sz w:val="24"/>
                <w:szCs w:val="24"/>
                <w:vertAlign w:val="superscript"/>
              </w:rPr>
              <w:t>2</w:t>
            </w:r>
            <w:r w:rsidR="00BF0AB9">
              <w:rPr>
                <w:sz w:val="24"/>
                <w:szCs w:val="24"/>
              </w:rPr>
              <w:t>.</w:t>
            </w:r>
          </w:p>
          <w:p w:rsidR="003E0717" w:rsidRPr="006724DA" w:rsidRDefault="003E0717" w:rsidP="00B977CA">
            <w:pPr>
              <w:spacing w:after="0" w:line="240" w:lineRule="auto"/>
              <w:rPr>
                <w:sz w:val="24"/>
                <w:szCs w:val="24"/>
                <w:lang w:eastAsia="lt-LT"/>
              </w:rPr>
            </w:pPr>
          </w:p>
          <w:p w:rsidR="003E0717" w:rsidRPr="00BF0AB9" w:rsidRDefault="00DB1181" w:rsidP="00BF0AB9">
            <w:pPr>
              <w:spacing w:after="0" w:line="240" w:lineRule="auto"/>
              <w:rPr>
                <w:sz w:val="24"/>
                <w:szCs w:val="24"/>
                <w:lang w:eastAsia="lt-LT"/>
              </w:rPr>
            </w:pPr>
            <w:r>
              <w:rPr>
                <w:sz w:val="24"/>
                <w:szCs w:val="24"/>
              </w:rPr>
              <w:t>1 mokiniui tenkantis bendras patalpų plotas</w:t>
            </w:r>
            <w:r w:rsidR="00BF0AB9">
              <w:rPr>
                <w:sz w:val="24"/>
                <w:szCs w:val="24"/>
              </w:rPr>
              <w:t xml:space="preserve"> – </w:t>
            </w:r>
            <w:r>
              <w:rPr>
                <w:sz w:val="24"/>
                <w:szCs w:val="24"/>
              </w:rPr>
              <w:t>12,7</w:t>
            </w:r>
            <w:r w:rsidRPr="00452D0E">
              <w:rPr>
                <w:sz w:val="24"/>
                <w:szCs w:val="24"/>
              </w:rPr>
              <w:t xml:space="preserve"> m</w:t>
            </w:r>
            <w:r w:rsidRPr="00452D0E">
              <w:rPr>
                <w:sz w:val="24"/>
                <w:szCs w:val="24"/>
                <w:vertAlign w:val="superscript"/>
              </w:rPr>
              <w:t>2</w:t>
            </w:r>
            <w:r w:rsidR="00BF0AB9">
              <w:rPr>
                <w:sz w:val="24"/>
                <w:szCs w:val="24"/>
              </w:rPr>
              <w:t>.</w:t>
            </w:r>
          </w:p>
        </w:tc>
        <w:tc>
          <w:tcPr>
            <w:tcW w:w="3195" w:type="dxa"/>
          </w:tcPr>
          <w:p w:rsidR="003E0717" w:rsidRPr="006724DA" w:rsidRDefault="003E0717" w:rsidP="00B977CA">
            <w:pPr>
              <w:spacing w:after="0" w:line="240" w:lineRule="auto"/>
              <w:rPr>
                <w:sz w:val="24"/>
                <w:szCs w:val="24"/>
                <w:lang w:eastAsia="lt-LT"/>
              </w:rPr>
            </w:pPr>
            <w:r>
              <w:rPr>
                <w:sz w:val="24"/>
                <w:szCs w:val="24"/>
                <w:lang w:eastAsia="lt-LT"/>
              </w:rPr>
              <w:t>2</w:t>
            </w:r>
            <w:r w:rsidRPr="006724DA">
              <w:rPr>
                <w:sz w:val="24"/>
                <w:szCs w:val="24"/>
                <w:lang w:eastAsia="lt-LT"/>
              </w:rPr>
              <w:t>00 neužpil</w:t>
            </w:r>
            <w:r>
              <w:rPr>
                <w:sz w:val="24"/>
                <w:szCs w:val="24"/>
                <w:lang w:eastAsia="lt-LT"/>
              </w:rPr>
              <w:t>dytų mokymosi vietų (</w:t>
            </w:r>
            <w:r w:rsidR="00AE599C">
              <w:rPr>
                <w:sz w:val="24"/>
                <w:szCs w:val="24"/>
                <w:lang w:eastAsia="lt-LT"/>
              </w:rPr>
              <w:t>laisvos</w:t>
            </w:r>
            <w:r>
              <w:rPr>
                <w:sz w:val="24"/>
                <w:szCs w:val="24"/>
                <w:lang w:eastAsia="lt-LT"/>
              </w:rPr>
              <w:t>).</w:t>
            </w:r>
          </w:p>
          <w:p w:rsidR="003E0717" w:rsidRPr="006724DA" w:rsidRDefault="003E0717" w:rsidP="00B977CA">
            <w:pPr>
              <w:spacing w:after="0" w:line="240" w:lineRule="auto"/>
              <w:rPr>
                <w:sz w:val="24"/>
                <w:szCs w:val="24"/>
                <w:lang w:eastAsia="lt-LT"/>
              </w:rPr>
            </w:pPr>
          </w:p>
          <w:p w:rsidR="003E0717" w:rsidRPr="006724DA" w:rsidRDefault="00246C78" w:rsidP="00B977CA">
            <w:pPr>
              <w:spacing w:after="0" w:line="240" w:lineRule="auto"/>
              <w:rPr>
                <w:sz w:val="24"/>
                <w:szCs w:val="24"/>
                <w:lang w:eastAsia="lt-LT"/>
              </w:rPr>
            </w:pPr>
            <w:r>
              <w:rPr>
                <w:sz w:val="24"/>
                <w:szCs w:val="24"/>
                <w:lang w:eastAsia="lt-LT"/>
              </w:rPr>
              <w:t>V</w:t>
            </w:r>
            <w:r w:rsidRPr="006724DA">
              <w:rPr>
                <w:sz w:val="24"/>
                <w:szCs w:val="24"/>
                <w:lang w:eastAsia="lt-LT"/>
              </w:rPr>
              <w:t>ienam mokytojui</w:t>
            </w:r>
            <w:r>
              <w:rPr>
                <w:sz w:val="24"/>
                <w:szCs w:val="24"/>
                <w:lang w:eastAsia="lt-LT"/>
              </w:rPr>
              <w:t xml:space="preserve"> tenka </w:t>
            </w:r>
            <w:r w:rsidR="003E0717">
              <w:rPr>
                <w:sz w:val="24"/>
                <w:szCs w:val="24"/>
                <w:lang w:eastAsia="lt-LT"/>
              </w:rPr>
              <w:t>15,0</w:t>
            </w:r>
            <w:r w:rsidR="003E0717" w:rsidRPr="006724DA">
              <w:rPr>
                <w:sz w:val="24"/>
                <w:szCs w:val="24"/>
                <w:lang w:eastAsia="lt-LT"/>
              </w:rPr>
              <w:t xml:space="preserve"> mokinių.</w:t>
            </w:r>
          </w:p>
          <w:p w:rsidR="003E0717" w:rsidRPr="006724DA" w:rsidRDefault="003E0717" w:rsidP="00B977CA">
            <w:pPr>
              <w:spacing w:after="0" w:line="240" w:lineRule="auto"/>
              <w:rPr>
                <w:sz w:val="24"/>
                <w:szCs w:val="24"/>
                <w:lang w:eastAsia="lt-LT"/>
              </w:rPr>
            </w:pPr>
          </w:p>
          <w:p w:rsidR="003E0717" w:rsidRDefault="00246C78" w:rsidP="00B977CA">
            <w:pPr>
              <w:spacing w:after="0" w:line="240" w:lineRule="auto"/>
              <w:rPr>
                <w:sz w:val="24"/>
                <w:szCs w:val="24"/>
                <w:lang w:eastAsia="lt-LT"/>
              </w:rPr>
            </w:pPr>
            <w:r>
              <w:rPr>
                <w:sz w:val="24"/>
                <w:szCs w:val="24"/>
                <w:lang w:eastAsia="lt-LT"/>
              </w:rPr>
              <w:t>V</w:t>
            </w:r>
            <w:r w:rsidRPr="006724DA">
              <w:rPr>
                <w:sz w:val="24"/>
                <w:szCs w:val="24"/>
                <w:lang w:eastAsia="lt-LT"/>
              </w:rPr>
              <w:t>ienam mokiniui</w:t>
            </w:r>
            <w:r>
              <w:rPr>
                <w:sz w:val="24"/>
                <w:szCs w:val="24"/>
                <w:lang w:eastAsia="lt-LT"/>
              </w:rPr>
              <w:t xml:space="preserve"> </w:t>
            </w:r>
            <w:r w:rsidRPr="006724DA">
              <w:rPr>
                <w:sz w:val="24"/>
                <w:szCs w:val="24"/>
                <w:lang w:eastAsia="lt-LT"/>
              </w:rPr>
              <w:t xml:space="preserve">tenka </w:t>
            </w:r>
            <w:r>
              <w:rPr>
                <w:sz w:val="24"/>
                <w:szCs w:val="24"/>
                <w:lang w:eastAsia="lt-LT"/>
              </w:rPr>
              <w:t>n</w:t>
            </w:r>
            <w:r w:rsidR="00551137">
              <w:rPr>
                <w:sz w:val="24"/>
                <w:szCs w:val="24"/>
                <w:lang w:eastAsia="lt-LT"/>
              </w:rPr>
              <w:t xml:space="preserve">e daugiau </w:t>
            </w:r>
            <w:r>
              <w:rPr>
                <w:sz w:val="24"/>
                <w:szCs w:val="24"/>
                <w:lang w:eastAsia="lt-LT"/>
              </w:rPr>
              <w:t xml:space="preserve">kaip </w:t>
            </w:r>
            <w:r w:rsidR="00551137">
              <w:rPr>
                <w:sz w:val="24"/>
                <w:szCs w:val="24"/>
                <w:lang w:eastAsia="lt-LT"/>
              </w:rPr>
              <w:t>400</w:t>
            </w:r>
            <w:r w:rsidR="003E0717">
              <w:rPr>
                <w:sz w:val="24"/>
                <w:szCs w:val="24"/>
                <w:lang w:eastAsia="lt-LT"/>
              </w:rPr>
              <w:t xml:space="preserve"> Eur</w:t>
            </w:r>
            <w:r w:rsidR="003E0717" w:rsidRPr="006724DA">
              <w:rPr>
                <w:sz w:val="24"/>
                <w:szCs w:val="24"/>
                <w:lang w:eastAsia="lt-LT"/>
              </w:rPr>
              <w:t xml:space="preserve"> aplinkos lėšų.</w:t>
            </w:r>
          </w:p>
          <w:p w:rsidR="00246C78" w:rsidRPr="006724DA" w:rsidRDefault="00246C78" w:rsidP="00B977CA">
            <w:pPr>
              <w:spacing w:after="0" w:line="240" w:lineRule="auto"/>
              <w:rPr>
                <w:sz w:val="24"/>
                <w:szCs w:val="24"/>
                <w:lang w:eastAsia="lt-LT"/>
              </w:rPr>
            </w:pPr>
          </w:p>
          <w:p w:rsidR="003E0717" w:rsidRPr="006724DA" w:rsidRDefault="003E0717" w:rsidP="00B977CA">
            <w:pPr>
              <w:spacing w:after="0" w:line="240" w:lineRule="auto"/>
              <w:rPr>
                <w:sz w:val="24"/>
                <w:szCs w:val="24"/>
                <w:lang w:eastAsia="lt-LT"/>
              </w:rPr>
            </w:pPr>
            <w:r>
              <w:rPr>
                <w:sz w:val="24"/>
                <w:szCs w:val="24"/>
                <w:lang w:eastAsia="lt-LT"/>
              </w:rPr>
              <w:t>8,0</w:t>
            </w:r>
            <w:r w:rsidRPr="006724DA">
              <w:rPr>
                <w:sz w:val="24"/>
                <w:szCs w:val="24"/>
                <w:lang w:eastAsia="lt-LT"/>
              </w:rPr>
              <w:t xml:space="preserve"> proc.</w:t>
            </w:r>
            <w:r>
              <w:rPr>
                <w:sz w:val="24"/>
                <w:szCs w:val="24"/>
                <w:lang w:eastAsia="lt-LT"/>
              </w:rPr>
              <w:t xml:space="preserve"> </w:t>
            </w:r>
            <w:r w:rsidRPr="006724DA">
              <w:rPr>
                <w:sz w:val="24"/>
                <w:szCs w:val="24"/>
                <w:lang w:eastAsia="lt-LT"/>
              </w:rPr>
              <w:t xml:space="preserve">pedagogų yra </w:t>
            </w:r>
            <w:r w:rsidR="00DB1181">
              <w:rPr>
                <w:sz w:val="24"/>
                <w:szCs w:val="24"/>
                <w:lang w:eastAsia="lt-LT"/>
              </w:rPr>
              <w:t>25</w:t>
            </w:r>
            <w:r w:rsidR="00BF0AB9">
              <w:rPr>
                <w:sz w:val="24"/>
                <w:szCs w:val="24"/>
                <w:lang w:eastAsia="lt-LT"/>
              </w:rPr>
              <w:t>–</w:t>
            </w:r>
            <w:r>
              <w:rPr>
                <w:sz w:val="24"/>
                <w:szCs w:val="24"/>
                <w:lang w:eastAsia="lt-LT"/>
              </w:rPr>
              <w:t xml:space="preserve">34 </w:t>
            </w:r>
            <w:r w:rsidRPr="006724DA">
              <w:rPr>
                <w:sz w:val="24"/>
                <w:szCs w:val="24"/>
                <w:lang w:eastAsia="lt-LT"/>
              </w:rPr>
              <w:t>metų amžiaus.</w:t>
            </w:r>
          </w:p>
          <w:p w:rsidR="003E0717" w:rsidRPr="006724DA" w:rsidRDefault="003E0717" w:rsidP="00B977CA">
            <w:pPr>
              <w:spacing w:after="0" w:line="240" w:lineRule="auto"/>
              <w:rPr>
                <w:sz w:val="24"/>
                <w:szCs w:val="24"/>
                <w:lang w:eastAsia="lt-LT"/>
              </w:rPr>
            </w:pPr>
          </w:p>
          <w:p w:rsidR="003E0717" w:rsidRPr="00BF0AB9" w:rsidRDefault="00551137" w:rsidP="00B977CA">
            <w:pPr>
              <w:spacing w:after="0" w:line="240" w:lineRule="auto"/>
              <w:rPr>
                <w:sz w:val="24"/>
                <w:szCs w:val="24"/>
              </w:rPr>
            </w:pPr>
            <w:r>
              <w:rPr>
                <w:sz w:val="24"/>
                <w:szCs w:val="24"/>
              </w:rPr>
              <w:t>1 m</w:t>
            </w:r>
            <w:r w:rsidR="00C70E5A">
              <w:rPr>
                <w:sz w:val="24"/>
                <w:szCs w:val="24"/>
              </w:rPr>
              <w:t>okiniui</w:t>
            </w:r>
            <w:r w:rsidR="00DB1181" w:rsidRPr="00452D0E">
              <w:rPr>
                <w:sz w:val="24"/>
                <w:szCs w:val="24"/>
              </w:rPr>
              <w:t xml:space="preserve"> tenkantis klasių</w:t>
            </w:r>
            <w:r w:rsidR="00DB1181">
              <w:rPr>
                <w:sz w:val="24"/>
                <w:szCs w:val="24"/>
              </w:rPr>
              <w:t xml:space="preserve"> kambarių</w:t>
            </w:r>
            <w:r w:rsidR="00DB1181" w:rsidRPr="00452D0E">
              <w:rPr>
                <w:sz w:val="24"/>
                <w:szCs w:val="24"/>
              </w:rPr>
              <w:t xml:space="preserve"> plotas</w:t>
            </w:r>
            <w:r>
              <w:rPr>
                <w:sz w:val="24"/>
                <w:szCs w:val="24"/>
              </w:rPr>
              <w:t xml:space="preserve"> – 4,0</w:t>
            </w:r>
            <w:r w:rsidR="00DB1181">
              <w:rPr>
                <w:sz w:val="24"/>
                <w:szCs w:val="24"/>
              </w:rPr>
              <w:t xml:space="preserve"> </w:t>
            </w:r>
            <w:r w:rsidR="00DB1181" w:rsidRPr="00452D0E">
              <w:rPr>
                <w:sz w:val="24"/>
                <w:szCs w:val="24"/>
              </w:rPr>
              <w:t>m</w:t>
            </w:r>
            <w:r w:rsidR="00DB1181" w:rsidRPr="00452D0E">
              <w:rPr>
                <w:sz w:val="24"/>
                <w:szCs w:val="24"/>
                <w:vertAlign w:val="superscript"/>
              </w:rPr>
              <w:t>2</w:t>
            </w:r>
            <w:r w:rsidR="00BF0AB9">
              <w:rPr>
                <w:sz w:val="24"/>
                <w:szCs w:val="24"/>
              </w:rPr>
              <w:t>.</w:t>
            </w:r>
          </w:p>
          <w:p w:rsidR="00DB1181" w:rsidRDefault="00DB1181" w:rsidP="00B977CA">
            <w:pPr>
              <w:spacing w:after="0" w:line="240" w:lineRule="auto"/>
              <w:rPr>
                <w:sz w:val="24"/>
                <w:szCs w:val="24"/>
                <w:vertAlign w:val="superscript"/>
              </w:rPr>
            </w:pPr>
          </w:p>
          <w:p w:rsidR="00DB1181" w:rsidRPr="00BF0AB9" w:rsidRDefault="00DB1181" w:rsidP="00BF0AB9">
            <w:pPr>
              <w:spacing w:after="0" w:line="240" w:lineRule="auto"/>
              <w:rPr>
                <w:sz w:val="24"/>
                <w:szCs w:val="24"/>
                <w:lang w:eastAsia="lt-LT"/>
              </w:rPr>
            </w:pPr>
            <w:r>
              <w:rPr>
                <w:sz w:val="24"/>
                <w:szCs w:val="24"/>
              </w:rPr>
              <w:t xml:space="preserve">1 mokiniui tenkantis bendras patalpų </w:t>
            </w:r>
            <w:r w:rsidR="00551137">
              <w:rPr>
                <w:sz w:val="24"/>
                <w:szCs w:val="24"/>
              </w:rPr>
              <w:t>plotas</w:t>
            </w:r>
            <w:r w:rsidR="00BF0AB9">
              <w:rPr>
                <w:sz w:val="24"/>
                <w:szCs w:val="24"/>
              </w:rPr>
              <w:t xml:space="preserve"> – </w:t>
            </w:r>
            <w:r w:rsidR="00551137">
              <w:rPr>
                <w:sz w:val="24"/>
                <w:szCs w:val="24"/>
              </w:rPr>
              <w:t>11,7</w:t>
            </w:r>
            <w:r w:rsidRPr="00452D0E">
              <w:rPr>
                <w:sz w:val="24"/>
                <w:szCs w:val="24"/>
              </w:rPr>
              <w:t xml:space="preserve"> m</w:t>
            </w:r>
            <w:r w:rsidRPr="00452D0E">
              <w:rPr>
                <w:sz w:val="24"/>
                <w:szCs w:val="24"/>
                <w:vertAlign w:val="superscript"/>
              </w:rPr>
              <w:t>2</w:t>
            </w:r>
            <w:r w:rsidR="00BF0AB9">
              <w:rPr>
                <w:sz w:val="24"/>
                <w:szCs w:val="24"/>
              </w:rPr>
              <w:t>.</w:t>
            </w:r>
          </w:p>
        </w:tc>
      </w:tr>
    </w:tbl>
    <w:p w:rsidR="00BF0AB9" w:rsidRDefault="00BF0AB9" w:rsidP="00B977CA">
      <w:pPr>
        <w:spacing w:after="0" w:line="240" w:lineRule="auto"/>
        <w:jc w:val="center"/>
        <w:rPr>
          <w:rFonts w:ascii="Times New Roman" w:eastAsia="Times New Roman" w:hAnsi="Times New Roman"/>
          <w:b/>
          <w:sz w:val="24"/>
          <w:szCs w:val="24"/>
        </w:rPr>
      </w:pPr>
    </w:p>
    <w:p w:rsidR="005908D4" w:rsidRDefault="003F778F" w:rsidP="00B977CA">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MOKYKLŲ TINKLO PERTVARKOS VERTINIMAS</w:t>
      </w:r>
    </w:p>
    <w:p w:rsidR="003F778F" w:rsidRPr="005908D4" w:rsidRDefault="003F778F" w:rsidP="005908D4">
      <w:pPr>
        <w:spacing w:after="0" w:line="240" w:lineRule="auto"/>
        <w:jc w:val="center"/>
        <w:rPr>
          <w:rFonts w:ascii="Times New Roman" w:eastAsia="Times New Roman" w:hAnsi="Times New Roman"/>
          <w:b/>
          <w:sz w:val="24"/>
          <w:szCs w:val="24"/>
        </w:rPr>
      </w:pPr>
    </w:p>
    <w:tbl>
      <w:tblPr>
        <w:tblpPr w:leftFromText="180" w:rightFromText="180" w:vertAnchor="text" w:tblpY="1"/>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1924"/>
        <w:gridCol w:w="2952"/>
        <w:gridCol w:w="3771"/>
      </w:tblGrid>
      <w:tr w:rsidR="005908D4" w:rsidRPr="005908D4" w:rsidTr="0045013D">
        <w:trPr>
          <w:trHeight w:val="711"/>
        </w:trPr>
        <w:tc>
          <w:tcPr>
            <w:tcW w:w="704" w:type="dxa"/>
            <w:vAlign w:val="center"/>
          </w:tcPr>
          <w:p w:rsidR="005908D4" w:rsidRPr="0045013D" w:rsidRDefault="005908D4" w:rsidP="004E52FA">
            <w:pPr>
              <w:spacing w:after="0" w:line="240" w:lineRule="auto"/>
              <w:rPr>
                <w:rFonts w:ascii="Times New Roman" w:eastAsia="Times New Roman" w:hAnsi="Times New Roman"/>
                <w:b/>
                <w:sz w:val="24"/>
                <w:szCs w:val="24"/>
              </w:rPr>
            </w:pPr>
            <w:r w:rsidRPr="0045013D">
              <w:rPr>
                <w:rFonts w:ascii="Times New Roman" w:eastAsia="Times New Roman" w:hAnsi="Times New Roman"/>
                <w:b/>
                <w:sz w:val="24"/>
                <w:szCs w:val="24"/>
              </w:rPr>
              <w:t>Eil.</w:t>
            </w:r>
          </w:p>
          <w:p w:rsidR="005908D4" w:rsidRPr="0045013D" w:rsidRDefault="005908D4" w:rsidP="004E52FA">
            <w:pPr>
              <w:spacing w:after="0" w:line="240" w:lineRule="auto"/>
              <w:rPr>
                <w:rFonts w:ascii="Times New Roman" w:eastAsia="Times New Roman" w:hAnsi="Times New Roman"/>
                <w:b/>
                <w:sz w:val="24"/>
                <w:szCs w:val="24"/>
              </w:rPr>
            </w:pPr>
            <w:r w:rsidRPr="0045013D">
              <w:rPr>
                <w:rFonts w:ascii="Times New Roman" w:eastAsia="Times New Roman" w:hAnsi="Times New Roman"/>
                <w:b/>
                <w:sz w:val="24"/>
                <w:szCs w:val="24"/>
              </w:rPr>
              <w:t>Nr.</w:t>
            </w:r>
          </w:p>
        </w:tc>
        <w:tc>
          <w:tcPr>
            <w:tcW w:w="1924" w:type="dxa"/>
            <w:vAlign w:val="center"/>
          </w:tcPr>
          <w:p w:rsidR="005908D4" w:rsidRPr="0045013D" w:rsidRDefault="005908D4" w:rsidP="004E52FA">
            <w:pPr>
              <w:spacing w:after="0" w:line="240" w:lineRule="auto"/>
              <w:jc w:val="center"/>
              <w:rPr>
                <w:rFonts w:ascii="Times New Roman" w:eastAsia="Times New Roman" w:hAnsi="Times New Roman"/>
                <w:b/>
                <w:sz w:val="24"/>
                <w:szCs w:val="24"/>
              </w:rPr>
            </w:pPr>
            <w:r w:rsidRPr="0045013D">
              <w:rPr>
                <w:rFonts w:ascii="Times New Roman" w:eastAsia="Times New Roman" w:hAnsi="Times New Roman"/>
                <w:b/>
                <w:sz w:val="24"/>
                <w:szCs w:val="24"/>
              </w:rPr>
              <w:t>Laukiamas rezultatas</w:t>
            </w:r>
          </w:p>
        </w:tc>
        <w:tc>
          <w:tcPr>
            <w:tcW w:w="2952" w:type="dxa"/>
            <w:vAlign w:val="center"/>
          </w:tcPr>
          <w:p w:rsidR="005908D4" w:rsidRPr="0045013D" w:rsidRDefault="005908D4" w:rsidP="004E52FA">
            <w:pPr>
              <w:spacing w:after="0" w:line="240" w:lineRule="auto"/>
              <w:jc w:val="center"/>
              <w:rPr>
                <w:rFonts w:ascii="Times New Roman" w:eastAsia="Times New Roman" w:hAnsi="Times New Roman"/>
                <w:b/>
                <w:sz w:val="24"/>
                <w:szCs w:val="24"/>
              </w:rPr>
            </w:pPr>
            <w:r w:rsidRPr="0045013D">
              <w:rPr>
                <w:rFonts w:ascii="Times New Roman" w:eastAsia="Times New Roman" w:hAnsi="Times New Roman"/>
                <w:b/>
                <w:sz w:val="24"/>
                <w:szCs w:val="24"/>
              </w:rPr>
              <w:t>Socialinis poveikis</w:t>
            </w:r>
          </w:p>
        </w:tc>
        <w:tc>
          <w:tcPr>
            <w:tcW w:w="3771" w:type="dxa"/>
            <w:vAlign w:val="center"/>
          </w:tcPr>
          <w:p w:rsidR="005908D4" w:rsidRPr="0045013D" w:rsidRDefault="005908D4" w:rsidP="004E52FA">
            <w:pPr>
              <w:spacing w:after="0" w:line="240" w:lineRule="auto"/>
              <w:jc w:val="center"/>
              <w:rPr>
                <w:rFonts w:ascii="Times New Roman" w:eastAsia="Times New Roman" w:hAnsi="Times New Roman"/>
                <w:b/>
                <w:sz w:val="24"/>
                <w:szCs w:val="24"/>
              </w:rPr>
            </w:pPr>
            <w:r w:rsidRPr="0045013D">
              <w:rPr>
                <w:rFonts w:ascii="Times New Roman" w:eastAsia="Times New Roman" w:hAnsi="Times New Roman"/>
                <w:b/>
                <w:sz w:val="24"/>
                <w:szCs w:val="24"/>
              </w:rPr>
              <w:t>Ekonominis poveikis</w:t>
            </w:r>
          </w:p>
        </w:tc>
      </w:tr>
      <w:tr w:rsidR="005908D4" w:rsidRPr="005908D4" w:rsidTr="0045013D">
        <w:tc>
          <w:tcPr>
            <w:tcW w:w="704" w:type="dxa"/>
            <w:vAlign w:val="center"/>
          </w:tcPr>
          <w:p w:rsidR="00827084" w:rsidRPr="005908D4" w:rsidRDefault="00827084" w:rsidP="004E52FA">
            <w:pPr>
              <w:spacing w:after="0" w:line="240" w:lineRule="auto"/>
              <w:rPr>
                <w:rFonts w:ascii="Times New Roman" w:eastAsia="Times New Roman" w:hAnsi="Times New Roman"/>
                <w:sz w:val="24"/>
                <w:szCs w:val="24"/>
              </w:rPr>
            </w:pPr>
            <w:r>
              <w:rPr>
                <w:rFonts w:ascii="Times New Roman" w:eastAsia="Times New Roman" w:hAnsi="Times New Roman"/>
                <w:sz w:val="24"/>
                <w:szCs w:val="24"/>
              </w:rPr>
              <w:t>1.</w:t>
            </w:r>
          </w:p>
        </w:tc>
        <w:tc>
          <w:tcPr>
            <w:tcW w:w="1924" w:type="dxa"/>
            <w:vAlign w:val="center"/>
          </w:tcPr>
          <w:p w:rsidR="00827084" w:rsidRPr="005908D4" w:rsidRDefault="00827084" w:rsidP="004E52FA">
            <w:pPr>
              <w:spacing w:after="0" w:line="240" w:lineRule="auto"/>
              <w:rPr>
                <w:rFonts w:ascii="Times New Roman" w:eastAsia="Times New Roman" w:hAnsi="Times New Roman"/>
                <w:sz w:val="24"/>
                <w:szCs w:val="24"/>
              </w:rPr>
            </w:pPr>
            <w:r w:rsidRPr="006D6B6A">
              <w:rPr>
                <w:rFonts w:ascii="Times New Roman" w:eastAsia="Times New Roman" w:hAnsi="Times New Roman"/>
                <w:sz w:val="24"/>
                <w:szCs w:val="24"/>
                <w:lang w:eastAsia="lt-LT"/>
              </w:rPr>
              <w:t>Mokinių poreikių tenkinimo tęstinumo užtikrinimas</w:t>
            </w:r>
          </w:p>
        </w:tc>
        <w:tc>
          <w:tcPr>
            <w:tcW w:w="2952" w:type="dxa"/>
            <w:vAlign w:val="center"/>
          </w:tcPr>
          <w:p w:rsidR="005908D4" w:rsidRPr="005908D4" w:rsidRDefault="005908D4" w:rsidP="00774BCC">
            <w:pPr>
              <w:spacing w:after="0" w:line="240" w:lineRule="auto"/>
              <w:rPr>
                <w:rFonts w:ascii="Times New Roman" w:eastAsia="Times New Roman" w:hAnsi="Times New Roman"/>
                <w:sz w:val="24"/>
                <w:szCs w:val="24"/>
              </w:rPr>
            </w:pPr>
            <w:r w:rsidRPr="005908D4">
              <w:rPr>
                <w:rFonts w:ascii="Times New Roman" w:eastAsia="Times New Roman" w:hAnsi="Times New Roman"/>
                <w:sz w:val="24"/>
                <w:szCs w:val="24"/>
              </w:rPr>
              <w:t xml:space="preserve">Bendrasis ir individualizuotas ugdymas bus prieinamas visiems vaikams </w:t>
            </w:r>
            <w:r w:rsidR="00774BCC">
              <w:rPr>
                <w:rFonts w:ascii="Times New Roman" w:eastAsia="Times New Roman" w:hAnsi="Times New Roman"/>
                <w:sz w:val="24"/>
                <w:szCs w:val="24"/>
              </w:rPr>
              <w:t>ir</w:t>
            </w:r>
            <w:r w:rsidRPr="005908D4">
              <w:rPr>
                <w:rFonts w:ascii="Times New Roman" w:eastAsia="Times New Roman" w:hAnsi="Times New Roman"/>
                <w:sz w:val="24"/>
                <w:szCs w:val="24"/>
              </w:rPr>
              <w:t xml:space="preserve"> suaugusiesiems pagal jų gebėjimus</w:t>
            </w:r>
            <w:r w:rsidR="00CA1BC1">
              <w:rPr>
                <w:rFonts w:ascii="Times New Roman" w:eastAsia="Times New Roman" w:hAnsi="Times New Roman"/>
                <w:sz w:val="24"/>
                <w:szCs w:val="24"/>
              </w:rPr>
              <w:t>.</w:t>
            </w:r>
            <w:r w:rsidRPr="005908D4">
              <w:rPr>
                <w:rFonts w:ascii="Times New Roman" w:eastAsia="Times New Roman" w:hAnsi="Times New Roman"/>
                <w:sz w:val="24"/>
                <w:szCs w:val="24"/>
              </w:rPr>
              <w:t xml:space="preserve"> </w:t>
            </w:r>
          </w:p>
        </w:tc>
        <w:tc>
          <w:tcPr>
            <w:tcW w:w="3771" w:type="dxa"/>
            <w:vAlign w:val="center"/>
          </w:tcPr>
          <w:p w:rsidR="005908D4" w:rsidRPr="005908D4" w:rsidRDefault="005908D4" w:rsidP="00774BCC">
            <w:pPr>
              <w:spacing w:after="0" w:line="240" w:lineRule="auto"/>
              <w:rPr>
                <w:rFonts w:ascii="Times New Roman" w:eastAsia="Times New Roman" w:hAnsi="Times New Roman"/>
                <w:sz w:val="24"/>
                <w:szCs w:val="24"/>
              </w:rPr>
            </w:pPr>
            <w:r w:rsidRPr="005908D4">
              <w:rPr>
                <w:rFonts w:ascii="Times New Roman" w:eastAsia="Times New Roman" w:hAnsi="Times New Roman"/>
                <w:sz w:val="24"/>
                <w:szCs w:val="24"/>
              </w:rPr>
              <w:t>Švietimui skirtos lėšos panaudojamos racionaliau:</w:t>
            </w:r>
          </w:p>
          <w:p w:rsidR="005908D4" w:rsidRPr="005908D4" w:rsidRDefault="005908D4" w:rsidP="004E52FA">
            <w:pPr>
              <w:numPr>
                <w:ilvl w:val="0"/>
                <w:numId w:val="18"/>
              </w:numPr>
              <w:spacing w:after="0" w:line="240" w:lineRule="auto"/>
              <w:ind w:hanging="22"/>
              <w:rPr>
                <w:rFonts w:ascii="Times New Roman" w:eastAsia="Times New Roman" w:hAnsi="Times New Roman"/>
                <w:sz w:val="24"/>
                <w:szCs w:val="24"/>
              </w:rPr>
            </w:pPr>
            <w:r w:rsidRPr="005908D4">
              <w:rPr>
                <w:rFonts w:ascii="Times New Roman" w:eastAsia="Times New Roman" w:hAnsi="Times New Roman"/>
                <w:sz w:val="24"/>
                <w:szCs w:val="24"/>
              </w:rPr>
              <w:t xml:space="preserve">sumažinus mokyklų skaičių, sumažės </w:t>
            </w:r>
            <w:r w:rsidR="00CA1BC1">
              <w:rPr>
                <w:rFonts w:ascii="Times New Roman" w:eastAsia="Times New Roman" w:hAnsi="Times New Roman"/>
                <w:sz w:val="24"/>
                <w:szCs w:val="24"/>
              </w:rPr>
              <w:t>S</w:t>
            </w:r>
            <w:r w:rsidRPr="005908D4">
              <w:rPr>
                <w:rFonts w:ascii="Times New Roman" w:eastAsia="Times New Roman" w:hAnsi="Times New Roman"/>
                <w:sz w:val="24"/>
                <w:szCs w:val="24"/>
              </w:rPr>
              <w:t>avivaldybės biudžeto lėšos, reikaling</w:t>
            </w:r>
            <w:r w:rsidR="0045013D">
              <w:rPr>
                <w:rFonts w:ascii="Times New Roman" w:eastAsia="Times New Roman" w:hAnsi="Times New Roman"/>
                <w:sz w:val="24"/>
                <w:szCs w:val="24"/>
              </w:rPr>
              <w:t>os mokyklų pastatams išlaikyti</w:t>
            </w:r>
            <w:r w:rsidR="00CA1BC1">
              <w:rPr>
                <w:rFonts w:ascii="Times New Roman" w:eastAsia="Times New Roman" w:hAnsi="Times New Roman"/>
                <w:sz w:val="24"/>
                <w:szCs w:val="24"/>
              </w:rPr>
              <w:t>;</w:t>
            </w:r>
          </w:p>
          <w:p w:rsidR="005908D4" w:rsidRPr="005908D4" w:rsidRDefault="00774BCC" w:rsidP="004E52FA">
            <w:pPr>
              <w:numPr>
                <w:ilvl w:val="0"/>
                <w:numId w:val="18"/>
              </w:numPr>
              <w:spacing w:after="0" w:line="240" w:lineRule="auto"/>
              <w:ind w:hanging="22"/>
              <w:rPr>
                <w:rFonts w:ascii="Times New Roman" w:eastAsia="Times New Roman" w:hAnsi="Times New Roman"/>
                <w:sz w:val="24"/>
                <w:szCs w:val="24"/>
              </w:rPr>
            </w:pPr>
            <w:r>
              <w:rPr>
                <w:rFonts w:ascii="Times New Roman" w:eastAsia="Times New Roman" w:hAnsi="Times New Roman"/>
                <w:sz w:val="24"/>
                <w:szCs w:val="24"/>
              </w:rPr>
              <w:t>labiau užpildant mokyklų pastatus</w:t>
            </w:r>
            <w:r w:rsidR="005908D4" w:rsidRPr="005908D4">
              <w:rPr>
                <w:rFonts w:ascii="Times New Roman" w:eastAsia="Times New Roman" w:hAnsi="Times New Roman"/>
                <w:sz w:val="24"/>
                <w:szCs w:val="24"/>
              </w:rPr>
              <w:t xml:space="preserve"> sumažėj</w:t>
            </w:r>
            <w:r w:rsidR="0045013D">
              <w:rPr>
                <w:rFonts w:ascii="Times New Roman" w:eastAsia="Times New Roman" w:hAnsi="Times New Roman"/>
                <w:sz w:val="24"/>
                <w:szCs w:val="24"/>
              </w:rPr>
              <w:t>a vieno mokinio ugdymo išlaidos</w:t>
            </w:r>
            <w:r w:rsidR="00CA1BC1">
              <w:rPr>
                <w:rFonts w:ascii="Times New Roman" w:eastAsia="Times New Roman" w:hAnsi="Times New Roman"/>
                <w:sz w:val="24"/>
                <w:szCs w:val="24"/>
              </w:rPr>
              <w:t>;</w:t>
            </w:r>
          </w:p>
          <w:p w:rsidR="002A7EFD" w:rsidRPr="00551137" w:rsidRDefault="005908D4" w:rsidP="00CA1BC1">
            <w:pPr>
              <w:numPr>
                <w:ilvl w:val="0"/>
                <w:numId w:val="18"/>
              </w:numPr>
              <w:spacing w:after="0" w:line="240" w:lineRule="auto"/>
              <w:ind w:hanging="22"/>
              <w:rPr>
                <w:rFonts w:ascii="Times New Roman" w:eastAsia="Times New Roman" w:hAnsi="Times New Roman"/>
                <w:sz w:val="24"/>
                <w:szCs w:val="24"/>
              </w:rPr>
            </w:pPr>
            <w:r w:rsidRPr="005908D4">
              <w:rPr>
                <w:rFonts w:ascii="Times New Roman" w:eastAsia="Times New Roman" w:hAnsi="Times New Roman"/>
                <w:sz w:val="24"/>
                <w:szCs w:val="24"/>
              </w:rPr>
              <w:t>sumažėjus</w:t>
            </w:r>
            <w:r w:rsidR="00CA1BC1">
              <w:rPr>
                <w:rFonts w:ascii="Times New Roman" w:eastAsia="Times New Roman" w:hAnsi="Times New Roman"/>
                <w:sz w:val="24"/>
                <w:szCs w:val="24"/>
              </w:rPr>
              <w:t xml:space="preserve"> laisvų</w:t>
            </w:r>
            <w:r w:rsidRPr="005908D4">
              <w:rPr>
                <w:rFonts w:ascii="Times New Roman" w:eastAsia="Times New Roman" w:hAnsi="Times New Roman"/>
                <w:sz w:val="24"/>
                <w:szCs w:val="24"/>
              </w:rPr>
              <w:t xml:space="preserve"> mokymosi vietų skaičiui, joms finansuoti skiriamos lėšos panaudojamos ugdymo kokybei ir </w:t>
            </w:r>
            <w:r w:rsidR="0045013D">
              <w:rPr>
                <w:rFonts w:ascii="Times New Roman" w:eastAsia="Times New Roman" w:hAnsi="Times New Roman"/>
                <w:sz w:val="24"/>
                <w:szCs w:val="24"/>
              </w:rPr>
              <w:t>aplinkai gerinti</w:t>
            </w:r>
            <w:r w:rsidR="00CA1BC1">
              <w:rPr>
                <w:rFonts w:ascii="Times New Roman" w:eastAsia="Times New Roman" w:hAnsi="Times New Roman"/>
                <w:sz w:val="24"/>
                <w:szCs w:val="24"/>
              </w:rPr>
              <w:t>.</w:t>
            </w:r>
          </w:p>
        </w:tc>
      </w:tr>
      <w:tr w:rsidR="005908D4" w:rsidRPr="005908D4" w:rsidTr="0045013D">
        <w:tc>
          <w:tcPr>
            <w:tcW w:w="704" w:type="dxa"/>
            <w:vAlign w:val="center"/>
          </w:tcPr>
          <w:p w:rsidR="005908D4" w:rsidRPr="005908D4" w:rsidRDefault="005908D4" w:rsidP="004E52FA">
            <w:pPr>
              <w:spacing w:after="0" w:line="240" w:lineRule="auto"/>
              <w:rPr>
                <w:rFonts w:ascii="Times New Roman" w:eastAsia="Times New Roman" w:hAnsi="Times New Roman"/>
                <w:sz w:val="24"/>
                <w:szCs w:val="24"/>
              </w:rPr>
            </w:pPr>
            <w:r w:rsidRPr="005908D4">
              <w:rPr>
                <w:rFonts w:ascii="Times New Roman" w:eastAsia="Times New Roman" w:hAnsi="Times New Roman"/>
                <w:sz w:val="24"/>
                <w:szCs w:val="24"/>
              </w:rPr>
              <w:t>2</w:t>
            </w:r>
            <w:r w:rsidR="004E52FA">
              <w:rPr>
                <w:rFonts w:ascii="Times New Roman" w:eastAsia="Times New Roman" w:hAnsi="Times New Roman"/>
                <w:sz w:val="24"/>
                <w:szCs w:val="24"/>
              </w:rPr>
              <w:t>.</w:t>
            </w:r>
          </w:p>
        </w:tc>
        <w:tc>
          <w:tcPr>
            <w:tcW w:w="1924" w:type="dxa"/>
            <w:vAlign w:val="center"/>
          </w:tcPr>
          <w:p w:rsidR="005908D4" w:rsidRPr="005908D4" w:rsidRDefault="00827084" w:rsidP="004E52FA">
            <w:pPr>
              <w:spacing w:after="0" w:line="240" w:lineRule="auto"/>
              <w:rPr>
                <w:rFonts w:ascii="Times New Roman" w:eastAsia="Times New Roman" w:hAnsi="Times New Roman"/>
                <w:sz w:val="24"/>
                <w:szCs w:val="24"/>
              </w:rPr>
            </w:pPr>
            <w:r w:rsidRPr="005908D4">
              <w:rPr>
                <w:rFonts w:ascii="Times New Roman" w:eastAsia="Times New Roman" w:hAnsi="Times New Roman"/>
                <w:sz w:val="24"/>
                <w:szCs w:val="24"/>
              </w:rPr>
              <w:t>Aukštesnės ugdymo kokybės užtikrinimas</w:t>
            </w:r>
          </w:p>
        </w:tc>
        <w:tc>
          <w:tcPr>
            <w:tcW w:w="2952" w:type="dxa"/>
            <w:vAlign w:val="center"/>
          </w:tcPr>
          <w:p w:rsidR="005908D4" w:rsidRPr="005908D4" w:rsidRDefault="00827084" w:rsidP="004E52FA">
            <w:pPr>
              <w:spacing w:after="0" w:line="240" w:lineRule="auto"/>
              <w:rPr>
                <w:rFonts w:ascii="Times New Roman" w:eastAsia="Times New Roman" w:hAnsi="Times New Roman"/>
                <w:sz w:val="24"/>
                <w:szCs w:val="24"/>
              </w:rPr>
            </w:pPr>
            <w:r>
              <w:rPr>
                <w:rFonts w:ascii="Times New Roman" w:eastAsia="Times New Roman" w:hAnsi="Times New Roman"/>
                <w:sz w:val="24"/>
                <w:szCs w:val="24"/>
              </w:rPr>
              <w:t>V</w:t>
            </w:r>
            <w:r w:rsidR="00496BBB">
              <w:rPr>
                <w:rFonts w:ascii="Times New Roman" w:eastAsia="Times New Roman" w:hAnsi="Times New Roman"/>
                <w:sz w:val="24"/>
                <w:szCs w:val="24"/>
              </w:rPr>
              <w:t>isi 1–</w:t>
            </w:r>
            <w:r>
              <w:rPr>
                <w:rFonts w:ascii="Times New Roman" w:eastAsia="Times New Roman" w:hAnsi="Times New Roman"/>
                <w:sz w:val="24"/>
                <w:szCs w:val="24"/>
              </w:rPr>
              <w:t>12</w:t>
            </w:r>
            <w:r w:rsidR="005908D4" w:rsidRPr="005908D4">
              <w:rPr>
                <w:rFonts w:ascii="Times New Roman" w:eastAsia="Times New Roman" w:hAnsi="Times New Roman"/>
                <w:sz w:val="24"/>
                <w:szCs w:val="24"/>
              </w:rPr>
              <w:t xml:space="preserve"> klasių mokiniai galės pasinaudoti bendrųjų ugdymo planų numatytomis ugdymo diferencijavimo ir individualizavimo galimybėmis</w:t>
            </w:r>
            <w:r w:rsidR="00CA1BC1">
              <w:rPr>
                <w:rFonts w:ascii="Times New Roman" w:eastAsia="Times New Roman" w:hAnsi="Times New Roman"/>
                <w:sz w:val="24"/>
                <w:szCs w:val="24"/>
              </w:rPr>
              <w:t>.</w:t>
            </w:r>
            <w:r w:rsidR="005908D4" w:rsidRPr="005908D4">
              <w:rPr>
                <w:rFonts w:ascii="Times New Roman" w:eastAsia="Times New Roman" w:hAnsi="Times New Roman"/>
                <w:sz w:val="24"/>
                <w:szCs w:val="24"/>
              </w:rPr>
              <w:t xml:space="preserve"> </w:t>
            </w:r>
          </w:p>
        </w:tc>
        <w:tc>
          <w:tcPr>
            <w:tcW w:w="3771" w:type="dxa"/>
            <w:vAlign w:val="center"/>
          </w:tcPr>
          <w:p w:rsidR="005908D4" w:rsidRPr="005908D4" w:rsidRDefault="005908D4" w:rsidP="0045013D">
            <w:pPr>
              <w:spacing w:after="0" w:line="240" w:lineRule="auto"/>
              <w:rPr>
                <w:rFonts w:ascii="Times New Roman" w:eastAsia="Times New Roman" w:hAnsi="Times New Roman"/>
                <w:sz w:val="24"/>
                <w:szCs w:val="24"/>
              </w:rPr>
            </w:pPr>
            <w:r w:rsidRPr="005908D4">
              <w:rPr>
                <w:rFonts w:ascii="Times New Roman" w:eastAsia="Times New Roman" w:hAnsi="Times New Roman"/>
                <w:sz w:val="24"/>
                <w:szCs w:val="24"/>
              </w:rPr>
              <w:t xml:space="preserve">Ugdymo kokybė bus užtikrinama racionaliai panaudojant </w:t>
            </w:r>
            <w:r w:rsidR="0045013D">
              <w:rPr>
                <w:rFonts w:ascii="Times New Roman" w:eastAsia="Times New Roman" w:hAnsi="Times New Roman"/>
                <w:sz w:val="24"/>
                <w:szCs w:val="24"/>
              </w:rPr>
              <w:t>mokinio krepšelio</w:t>
            </w:r>
            <w:r w:rsidRPr="005908D4">
              <w:rPr>
                <w:rFonts w:ascii="Times New Roman" w:eastAsia="Times New Roman" w:hAnsi="Times New Roman"/>
                <w:sz w:val="24"/>
                <w:szCs w:val="24"/>
              </w:rPr>
              <w:t xml:space="preserve"> lėšas</w:t>
            </w:r>
            <w:r w:rsidR="00CA1BC1">
              <w:rPr>
                <w:rFonts w:ascii="Times New Roman" w:eastAsia="Times New Roman" w:hAnsi="Times New Roman"/>
                <w:sz w:val="24"/>
                <w:szCs w:val="24"/>
              </w:rPr>
              <w:t>.</w:t>
            </w:r>
          </w:p>
        </w:tc>
      </w:tr>
      <w:tr w:rsidR="005908D4" w:rsidRPr="005908D4" w:rsidTr="0045013D">
        <w:tc>
          <w:tcPr>
            <w:tcW w:w="704" w:type="dxa"/>
            <w:vAlign w:val="center"/>
          </w:tcPr>
          <w:p w:rsidR="005908D4" w:rsidRPr="005908D4" w:rsidRDefault="00827084" w:rsidP="004E52FA">
            <w:pPr>
              <w:spacing w:after="0" w:line="240" w:lineRule="auto"/>
              <w:rPr>
                <w:rFonts w:ascii="Times New Roman" w:eastAsia="Times New Roman" w:hAnsi="Times New Roman"/>
                <w:sz w:val="24"/>
                <w:szCs w:val="24"/>
              </w:rPr>
            </w:pPr>
            <w:r>
              <w:rPr>
                <w:rFonts w:ascii="Times New Roman" w:eastAsia="Times New Roman" w:hAnsi="Times New Roman"/>
                <w:sz w:val="24"/>
                <w:szCs w:val="24"/>
              </w:rPr>
              <w:t>3.</w:t>
            </w:r>
          </w:p>
        </w:tc>
        <w:tc>
          <w:tcPr>
            <w:tcW w:w="1924" w:type="dxa"/>
            <w:vAlign w:val="center"/>
          </w:tcPr>
          <w:p w:rsidR="005908D4" w:rsidRPr="005908D4" w:rsidRDefault="00827084" w:rsidP="004E52FA">
            <w:pPr>
              <w:spacing w:after="0" w:line="240" w:lineRule="auto"/>
              <w:rPr>
                <w:rFonts w:ascii="Times New Roman" w:eastAsia="Times New Roman" w:hAnsi="Times New Roman"/>
                <w:sz w:val="24"/>
                <w:szCs w:val="24"/>
              </w:rPr>
            </w:pPr>
            <w:r w:rsidRPr="006D6B6A">
              <w:rPr>
                <w:rFonts w:ascii="Times New Roman" w:eastAsia="Times New Roman" w:hAnsi="Times New Roman"/>
                <w:sz w:val="24"/>
                <w:szCs w:val="24"/>
                <w:lang w:eastAsia="lt-LT"/>
              </w:rPr>
              <w:t xml:space="preserve">Veiksmingesnis finansinių </w:t>
            </w:r>
            <w:r w:rsidRPr="006D6B6A">
              <w:rPr>
                <w:rFonts w:ascii="Times New Roman" w:eastAsia="Times New Roman" w:hAnsi="Times New Roman"/>
                <w:sz w:val="24"/>
                <w:szCs w:val="24"/>
                <w:lang w:eastAsia="lt-LT"/>
              </w:rPr>
              <w:lastRenderedPageBreak/>
              <w:t>resursų naudojimas</w:t>
            </w:r>
          </w:p>
        </w:tc>
        <w:tc>
          <w:tcPr>
            <w:tcW w:w="2952" w:type="dxa"/>
            <w:vAlign w:val="center"/>
          </w:tcPr>
          <w:p w:rsidR="005908D4" w:rsidRPr="005908D4" w:rsidRDefault="005908D4" w:rsidP="004E52FA">
            <w:pPr>
              <w:spacing w:after="0" w:line="240" w:lineRule="auto"/>
              <w:rPr>
                <w:rFonts w:ascii="Times New Roman" w:eastAsia="Times New Roman" w:hAnsi="Times New Roman"/>
                <w:sz w:val="24"/>
                <w:szCs w:val="24"/>
              </w:rPr>
            </w:pPr>
            <w:r w:rsidRPr="005908D4">
              <w:rPr>
                <w:rFonts w:ascii="Times New Roman" w:eastAsia="Times New Roman" w:hAnsi="Times New Roman"/>
                <w:sz w:val="24"/>
                <w:szCs w:val="24"/>
              </w:rPr>
              <w:lastRenderedPageBreak/>
              <w:t>Užtikrinamos geresnės</w:t>
            </w:r>
            <w:r w:rsidR="0045013D">
              <w:rPr>
                <w:rFonts w:ascii="Times New Roman" w:eastAsia="Times New Roman" w:hAnsi="Times New Roman"/>
                <w:sz w:val="24"/>
                <w:szCs w:val="24"/>
              </w:rPr>
              <w:t xml:space="preserve"> </w:t>
            </w:r>
            <w:r w:rsidRPr="005908D4">
              <w:rPr>
                <w:rFonts w:ascii="Times New Roman" w:eastAsia="Times New Roman" w:hAnsi="Times New Roman"/>
                <w:sz w:val="24"/>
                <w:szCs w:val="24"/>
              </w:rPr>
              <w:t>ugdymosi sąlygos.</w:t>
            </w:r>
          </w:p>
          <w:p w:rsidR="005908D4" w:rsidRPr="005908D4" w:rsidRDefault="005908D4" w:rsidP="004E52FA">
            <w:pPr>
              <w:spacing w:after="0" w:line="240" w:lineRule="auto"/>
              <w:rPr>
                <w:rFonts w:ascii="Times New Roman" w:eastAsia="Times New Roman" w:hAnsi="Times New Roman"/>
                <w:sz w:val="24"/>
                <w:szCs w:val="24"/>
              </w:rPr>
            </w:pPr>
            <w:r w:rsidRPr="005908D4">
              <w:rPr>
                <w:rFonts w:ascii="Times New Roman" w:eastAsia="Times New Roman" w:hAnsi="Times New Roman"/>
                <w:sz w:val="24"/>
                <w:szCs w:val="24"/>
              </w:rPr>
              <w:lastRenderedPageBreak/>
              <w:t>Mokiniai mokysis atnaujintuose mokyklų pastatuose, šiltesnėse klasėse, turės daugiau modernių mokymo priemonių</w:t>
            </w:r>
            <w:r w:rsidR="00CA1BC1">
              <w:rPr>
                <w:rFonts w:ascii="Times New Roman" w:eastAsia="Times New Roman" w:hAnsi="Times New Roman"/>
                <w:sz w:val="24"/>
                <w:szCs w:val="24"/>
              </w:rPr>
              <w:t>.</w:t>
            </w:r>
          </w:p>
        </w:tc>
        <w:tc>
          <w:tcPr>
            <w:tcW w:w="3771" w:type="dxa"/>
            <w:vAlign w:val="center"/>
          </w:tcPr>
          <w:p w:rsidR="005908D4" w:rsidRDefault="005908D4" w:rsidP="004E52FA">
            <w:pPr>
              <w:spacing w:after="0" w:line="240" w:lineRule="auto"/>
              <w:jc w:val="both"/>
              <w:rPr>
                <w:rFonts w:ascii="Times New Roman" w:eastAsia="Times New Roman" w:hAnsi="Times New Roman"/>
                <w:sz w:val="24"/>
                <w:szCs w:val="24"/>
              </w:rPr>
            </w:pPr>
            <w:r w:rsidRPr="005908D4">
              <w:rPr>
                <w:rFonts w:ascii="Times New Roman" w:eastAsia="Times New Roman" w:hAnsi="Times New Roman"/>
                <w:sz w:val="24"/>
                <w:szCs w:val="24"/>
              </w:rPr>
              <w:lastRenderedPageBreak/>
              <w:t xml:space="preserve">Lėšos bus investuojamos į perspektyvių mokyklų pastatus. Sutaupytos mokyklų aplinkos </w:t>
            </w:r>
            <w:r w:rsidRPr="005908D4">
              <w:rPr>
                <w:rFonts w:ascii="Times New Roman" w:eastAsia="Times New Roman" w:hAnsi="Times New Roman"/>
                <w:sz w:val="24"/>
                <w:szCs w:val="24"/>
              </w:rPr>
              <w:lastRenderedPageBreak/>
              <w:t>išlaikymo lėšos bus panaudojamos ugdymo kokybei gerinti</w:t>
            </w:r>
            <w:r w:rsidR="00815588">
              <w:rPr>
                <w:rFonts w:ascii="Times New Roman" w:eastAsia="Times New Roman" w:hAnsi="Times New Roman"/>
                <w:sz w:val="24"/>
                <w:szCs w:val="24"/>
              </w:rPr>
              <w:t>.</w:t>
            </w:r>
            <w:r w:rsidRPr="005908D4">
              <w:rPr>
                <w:rFonts w:ascii="Times New Roman" w:eastAsia="Times New Roman" w:hAnsi="Times New Roman"/>
                <w:sz w:val="24"/>
                <w:szCs w:val="24"/>
              </w:rPr>
              <w:t xml:space="preserve"> </w:t>
            </w:r>
          </w:p>
          <w:p w:rsidR="00496BBB" w:rsidRPr="005908D4" w:rsidRDefault="00496BBB" w:rsidP="004E52FA">
            <w:pPr>
              <w:spacing w:after="0" w:line="240" w:lineRule="auto"/>
              <w:jc w:val="both"/>
              <w:rPr>
                <w:rFonts w:ascii="Times New Roman" w:eastAsia="Times New Roman" w:hAnsi="Times New Roman"/>
                <w:sz w:val="24"/>
                <w:szCs w:val="24"/>
              </w:rPr>
            </w:pPr>
            <w:r w:rsidRPr="00496BBB">
              <w:rPr>
                <w:rFonts w:ascii="Times New Roman" w:eastAsia="Times New Roman" w:hAnsi="Times New Roman"/>
                <w:sz w:val="24"/>
                <w:szCs w:val="24"/>
                <w:lang w:eastAsia="lt-LT"/>
              </w:rPr>
              <w:t>Mokyklų pastatų atnaujinimas padės taupyti išlaidas šildymui,</w:t>
            </w:r>
            <w:r>
              <w:rPr>
                <w:rFonts w:ascii="Times New Roman" w:eastAsia="Times New Roman" w:hAnsi="Times New Roman"/>
                <w:sz w:val="24"/>
                <w:szCs w:val="24"/>
                <w:lang w:eastAsia="lt-LT"/>
              </w:rPr>
              <w:t xml:space="preserve"> </w:t>
            </w:r>
            <w:r w:rsidRPr="00496BBB">
              <w:rPr>
                <w:rFonts w:ascii="Times New Roman" w:eastAsia="Times New Roman" w:hAnsi="Times New Roman"/>
                <w:sz w:val="24"/>
                <w:szCs w:val="24"/>
                <w:lang w:eastAsia="lt-LT"/>
              </w:rPr>
              <w:t>elektros energijai</w:t>
            </w:r>
            <w:r w:rsidR="00CA1BC1">
              <w:rPr>
                <w:rFonts w:ascii="Times New Roman" w:eastAsia="Times New Roman" w:hAnsi="Times New Roman"/>
                <w:sz w:val="24"/>
                <w:szCs w:val="24"/>
                <w:lang w:eastAsia="lt-LT"/>
              </w:rPr>
              <w:t>.</w:t>
            </w:r>
          </w:p>
        </w:tc>
      </w:tr>
    </w:tbl>
    <w:p w:rsidR="005908D4" w:rsidRDefault="005908D4" w:rsidP="004E52FA">
      <w:pPr>
        <w:spacing w:after="0" w:line="360" w:lineRule="auto"/>
        <w:rPr>
          <w:rFonts w:ascii="Times New Roman" w:eastAsia="Times New Roman" w:hAnsi="Times New Roman"/>
          <w:sz w:val="24"/>
          <w:szCs w:val="24"/>
          <w:lang w:eastAsia="lt-LT"/>
        </w:rPr>
      </w:pPr>
    </w:p>
    <w:sectPr w:rsidR="005908D4" w:rsidSect="00D926AB">
      <w:headerReference w:type="default" r:id="rId68"/>
      <w:pgSz w:w="11906" w:h="16838"/>
      <w:pgMar w:top="993"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57EE" w:rsidRDefault="003757EE" w:rsidP="002444F2">
      <w:pPr>
        <w:spacing w:after="0" w:line="240" w:lineRule="auto"/>
      </w:pPr>
      <w:r>
        <w:separator/>
      </w:r>
    </w:p>
  </w:endnote>
  <w:endnote w:type="continuationSeparator" w:id="0">
    <w:p w:rsidR="003757EE" w:rsidRDefault="003757EE" w:rsidP="00244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57EE" w:rsidRDefault="003757EE" w:rsidP="002444F2">
      <w:pPr>
        <w:spacing w:after="0" w:line="240" w:lineRule="auto"/>
      </w:pPr>
      <w:r>
        <w:separator/>
      </w:r>
    </w:p>
  </w:footnote>
  <w:footnote w:type="continuationSeparator" w:id="0">
    <w:p w:rsidR="003757EE" w:rsidRDefault="003757EE" w:rsidP="002444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9229417"/>
      <w:docPartObj>
        <w:docPartGallery w:val="Page Numbers (Top of Page)"/>
        <w:docPartUnique/>
      </w:docPartObj>
    </w:sdtPr>
    <w:sdtEndPr/>
    <w:sdtContent>
      <w:p w:rsidR="001163D5" w:rsidRDefault="001163D5">
        <w:pPr>
          <w:pStyle w:val="Header"/>
          <w:jc w:val="center"/>
        </w:pPr>
        <w:r w:rsidRPr="006F183B">
          <w:rPr>
            <w:rFonts w:ascii="Times New Roman" w:hAnsi="Times New Roman"/>
            <w:sz w:val="24"/>
          </w:rPr>
          <w:fldChar w:fldCharType="begin"/>
        </w:r>
        <w:r w:rsidRPr="006F183B">
          <w:rPr>
            <w:rFonts w:ascii="Times New Roman" w:hAnsi="Times New Roman"/>
            <w:sz w:val="24"/>
          </w:rPr>
          <w:instrText>PAGE   \* MERGEFORMAT</w:instrText>
        </w:r>
        <w:r w:rsidRPr="006F183B">
          <w:rPr>
            <w:rFonts w:ascii="Times New Roman" w:hAnsi="Times New Roman"/>
            <w:sz w:val="24"/>
          </w:rPr>
          <w:fldChar w:fldCharType="separate"/>
        </w:r>
        <w:r w:rsidR="002B6983">
          <w:rPr>
            <w:rFonts w:ascii="Times New Roman" w:hAnsi="Times New Roman"/>
            <w:noProof/>
            <w:sz w:val="24"/>
          </w:rPr>
          <w:t>1</w:t>
        </w:r>
        <w:r w:rsidRPr="006F183B">
          <w:rPr>
            <w:rFonts w:ascii="Times New Roman" w:hAnsi="Times New Roman"/>
            <w:sz w:val="24"/>
          </w:rPr>
          <w:fldChar w:fldCharType="end"/>
        </w:r>
      </w:p>
    </w:sdtContent>
  </w:sdt>
  <w:p w:rsidR="001163D5" w:rsidRDefault="001163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1EB212A4"/>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81FC42C6"/>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0910139A"/>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36D0364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11FE999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9DA0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5A2C0A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F4ECD2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9981A2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FBED2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B94077"/>
    <w:multiLevelType w:val="hybridMultilevel"/>
    <w:tmpl w:val="AAA613F8"/>
    <w:lvl w:ilvl="0" w:tplc="FFFFFFFF">
      <w:start w:val="1"/>
      <w:numFmt w:val="bullet"/>
      <w:lvlText w:val=""/>
      <w:lvlJc w:val="left"/>
      <w:pPr>
        <w:tabs>
          <w:tab w:val="num" w:pos="792"/>
        </w:tabs>
        <w:ind w:left="792" w:hanging="360"/>
      </w:pPr>
      <w:rPr>
        <w:rFonts w:ascii="Wingdings" w:hAnsi="Wingdings" w:hint="default"/>
      </w:rPr>
    </w:lvl>
    <w:lvl w:ilvl="1" w:tplc="FFFFFFFF" w:tentative="1">
      <w:start w:val="1"/>
      <w:numFmt w:val="bullet"/>
      <w:lvlText w:val="o"/>
      <w:lvlJc w:val="left"/>
      <w:pPr>
        <w:tabs>
          <w:tab w:val="num" w:pos="1512"/>
        </w:tabs>
        <w:ind w:left="1512" w:hanging="360"/>
      </w:pPr>
      <w:rPr>
        <w:rFonts w:ascii="Courier New" w:hAnsi="Courier New" w:cs="Courier New" w:hint="default"/>
      </w:rPr>
    </w:lvl>
    <w:lvl w:ilvl="2" w:tplc="FFFFFFFF" w:tentative="1">
      <w:start w:val="1"/>
      <w:numFmt w:val="bullet"/>
      <w:lvlText w:val=""/>
      <w:lvlJc w:val="left"/>
      <w:pPr>
        <w:tabs>
          <w:tab w:val="num" w:pos="2232"/>
        </w:tabs>
        <w:ind w:left="2232" w:hanging="360"/>
      </w:pPr>
      <w:rPr>
        <w:rFonts w:ascii="Wingdings" w:hAnsi="Wingdings" w:hint="default"/>
      </w:rPr>
    </w:lvl>
    <w:lvl w:ilvl="3" w:tplc="FFFFFFFF" w:tentative="1">
      <w:start w:val="1"/>
      <w:numFmt w:val="bullet"/>
      <w:lvlText w:val=""/>
      <w:lvlJc w:val="left"/>
      <w:pPr>
        <w:tabs>
          <w:tab w:val="num" w:pos="2952"/>
        </w:tabs>
        <w:ind w:left="2952" w:hanging="360"/>
      </w:pPr>
      <w:rPr>
        <w:rFonts w:ascii="Symbol" w:hAnsi="Symbol" w:hint="default"/>
      </w:rPr>
    </w:lvl>
    <w:lvl w:ilvl="4" w:tplc="FFFFFFFF" w:tentative="1">
      <w:start w:val="1"/>
      <w:numFmt w:val="bullet"/>
      <w:lvlText w:val="o"/>
      <w:lvlJc w:val="left"/>
      <w:pPr>
        <w:tabs>
          <w:tab w:val="num" w:pos="3672"/>
        </w:tabs>
        <w:ind w:left="3672" w:hanging="360"/>
      </w:pPr>
      <w:rPr>
        <w:rFonts w:ascii="Courier New" w:hAnsi="Courier New" w:cs="Courier New" w:hint="default"/>
      </w:rPr>
    </w:lvl>
    <w:lvl w:ilvl="5" w:tplc="FFFFFFFF" w:tentative="1">
      <w:start w:val="1"/>
      <w:numFmt w:val="bullet"/>
      <w:lvlText w:val=""/>
      <w:lvlJc w:val="left"/>
      <w:pPr>
        <w:tabs>
          <w:tab w:val="num" w:pos="4392"/>
        </w:tabs>
        <w:ind w:left="4392" w:hanging="360"/>
      </w:pPr>
      <w:rPr>
        <w:rFonts w:ascii="Wingdings" w:hAnsi="Wingdings" w:hint="default"/>
      </w:rPr>
    </w:lvl>
    <w:lvl w:ilvl="6" w:tplc="FFFFFFFF" w:tentative="1">
      <w:start w:val="1"/>
      <w:numFmt w:val="bullet"/>
      <w:lvlText w:val=""/>
      <w:lvlJc w:val="left"/>
      <w:pPr>
        <w:tabs>
          <w:tab w:val="num" w:pos="5112"/>
        </w:tabs>
        <w:ind w:left="5112" w:hanging="360"/>
      </w:pPr>
      <w:rPr>
        <w:rFonts w:ascii="Symbol" w:hAnsi="Symbol" w:hint="default"/>
      </w:rPr>
    </w:lvl>
    <w:lvl w:ilvl="7" w:tplc="FFFFFFFF" w:tentative="1">
      <w:start w:val="1"/>
      <w:numFmt w:val="bullet"/>
      <w:lvlText w:val="o"/>
      <w:lvlJc w:val="left"/>
      <w:pPr>
        <w:tabs>
          <w:tab w:val="num" w:pos="5832"/>
        </w:tabs>
        <w:ind w:left="5832" w:hanging="360"/>
      </w:pPr>
      <w:rPr>
        <w:rFonts w:ascii="Courier New" w:hAnsi="Courier New" w:cs="Courier New" w:hint="default"/>
      </w:rPr>
    </w:lvl>
    <w:lvl w:ilvl="8" w:tplc="FFFFFFFF" w:tentative="1">
      <w:start w:val="1"/>
      <w:numFmt w:val="bullet"/>
      <w:lvlText w:val=""/>
      <w:lvlJc w:val="left"/>
      <w:pPr>
        <w:tabs>
          <w:tab w:val="num" w:pos="6552"/>
        </w:tabs>
        <w:ind w:left="6552" w:hanging="360"/>
      </w:pPr>
      <w:rPr>
        <w:rFonts w:ascii="Wingdings" w:hAnsi="Wingdings" w:hint="default"/>
      </w:rPr>
    </w:lvl>
  </w:abstractNum>
  <w:abstractNum w:abstractNumId="11" w15:restartNumberingAfterBreak="0">
    <w:nsid w:val="18854AA7"/>
    <w:multiLevelType w:val="multilevel"/>
    <w:tmpl w:val="553688A8"/>
    <w:lvl w:ilvl="0">
      <w:start w:val="1"/>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2" w15:restartNumberingAfterBreak="0">
    <w:nsid w:val="223D4229"/>
    <w:multiLevelType w:val="hybridMultilevel"/>
    <w:tmpl w:val="534E380C"/>
    <w:lvl w:ilvl="0" w:tplc="7458F6C4">
      <w:start w:val="1"/>
      <w:numFmt w:val="upperRoman"/>
      <w:lvlText w:val="%1."/>
      <w:lvlJc w:val="left"/>
      <w:pPr>
        <w:tabs>
          <w:tab w:val="num" w:pos="1020"/>
        </w:tabs>
        <w:ind w:left="1020" w:hanging="720"/>
      </w:pPr>
      <w:rPr>
        <w:rFonts w:cs="Times New Roman" w:hint="default"/>
      </w:rPr>
    </w:lvl>
    <w:lvl w:ilvl="1" w:tplc="04270019" w:tentative="1">
      <w:start w:val="1"/>
      <w:numFmt w:val="lowerLetter"/>
      <w:lvlText w:val="%2."/>
      <w:lvlJc w:val="left"/>
      <w:pPr>
        <w:tabs>
          <w:tab w:val="num" w:pos="1380"/>
        </w:tabs>
        <w:ind w:left="1380" w:hanging="360"/>
      </w:pPr>
      <w:rPr>
        <w:rFonts w:cs="Times New Roman"/>
      </w:rPr>
    </w:lvl>
    <w:lvl w:ilvl="2" w:tplc="0427001B" w:tentative="1">
      <w:start w:val="1"/>
      <w:numFmt w:val="lowerRoman"/>
      <w:lvlText w:val="%3."/>
      <w:lvlJc w:val="right"/>
      <w:pPr>
        <w:tabs>
          <w:tab w:val="num" w:pos="2100"/>
        </w:tabs>
        <w:ind w:left="2100" w:hanging="180"/>
      </w:pPr>
      <w:rPr>
        <w:rFonts w:cs="Times New Roman"/>
      </w:rPr>
    </w:lvl>
    <w:lvl w:ilvl="3" w:tplc="0427000F" w:tentative="1">
      <w:start w:val="1"/>
      <w:numFmt w:val="decimal"/>
      <w:lvlText w:val="%4."/>
      <w:lvlJc w:val="left"/>
      <w:pPr>
        <w:tabs>
          <w:tab w:val="num" w:pos="2820"/>
        </w:tabs>
        <w:ind w:left="2820" w:hanging="360"/>
      </w:pPr>
      <w:rPr>
        <w:rFonts w:cs="Times New Roman"/>
      </w:rPr>
    </w:lvl>
    <w:lvl w:ilvl="4" w:tplc="04270019" w:tentative="1">
      <w:start w:val="1"/>
      <w:numFmt w:val="lowerLetter"/>
      <w:lvlText w:val="%5."/>
      <w:lvlJc w:val="left"/>
      <w:pPr>
        <w:tabs>
          <w:tab w:val="num" w:pos="3540"/>
        </w:tabs>
        <w:ind w:left="3540" w:hanging="360"/>
      </w:pPr>
      <w:rPr>
        <w:rFonts w:cs="Times New Roman"/>
      </w:rPr>
    </w:lvl>
    <w:lvl w:ilvl="5" w:tplc="0427001B" w:tentative="1">
      <w:start w:val="1"/>
      <w:numFmt w:val="lowerRoman"/>
      <w:lvlText w:val="%6."/>
      <w:lvlJc w:val="right"/>
      <w:pPr>
        <w:tabs>
          <w:tab w:val="num" w:pos="4260"/>
        </w:tabs>
        <w:ind w:left="4260" w:hanging="180"/>
      </w:pPr>
      <w:rPr>
        <w:rFonts w:cs="Times New Roman"/>
      </w:rPr>
    </w:lvl>
    <w:lvl w:ilvl="6" w:tplc="0427000F" w:tentative="1">
      <w:start w:val="1"/>
      <w:numFmt w:val="decimal"/>
      <w:lvlText w:val="%7."/>
      <w:lvlJc w:val="left"/>
      <w:pPr>
        <w:tabs>
          <w:tab w:val="num" w:pos="4980"/>
        </w:tabs>
        <w:ind w:left="4980" w:hanging="360"/>
      </w:pPr>
      <w:rPr>
        <w:rFonts w:cs="Times New Roman"/>
      </w:rPr>
    </w:lvl>
    <w:lvl w:ilvl="7" w:tplc="04270019" w:tentative="1">
      <w:start w:val="1"/>
      <w:numFmt w:val="lowerLetter"/>
      <w:lvlText w:val="%8."/>
      <w:lvlJc w:val="left"/>
      <w:pPr>
        <w:tabs>
          <w:tab w:val="num" w:pos="5700"/>
        </w:tabs>
        <w:ind w:left="5700" w:hanging="360"/>
      </w:pPr>
      <w:rPr>
        <w:rFonts w:cs="Times New Roman"/>
      </w:rPr>
    </w:lvl>
    <w:lvl w:ilvl="8" w:tplc="0427001B" w:tentative="1">
      <w:start w:val="1"/>
      <w:numFmt w:val="lowerRoman"/>
      <w:lvlText w:val="%9."/>
      <w:lvlJc w:val="right"/>
      <w:pPr>
        <w:tabs>
          <w:tab w:val="num" w:pos="6420"/>
        </w:tabs>
        <w:ind w:left="6420" w:hanging="180"/>
      </w:pPr>
      <w:rPr>
        <w:rFonts w:cs="Times New Roman"/>
      </w:rPr>
    </w:lvl>
  </w:abstractNum>
  <w:abstractNum w:abstractNumId="13" w15:restartNumberingAfterBreak="0">
    <w:nsid w:val="348A5F55"/>
    <w:multiLevelType w:val="multilevel"/>
    <w:tmpl w:val="F4CCE8EE"/>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502"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81D006A"/>
    <w:multiLevelType w:val="hybridMultilevel"/>
    <w:tmpl w:val="0BF88568"/>
    <w:lvl w:ilvl="0" w:tplc="45A63C52">
      <w:start w:val="1"/>
      <w:numFmt w:val="bullet"/>
      <w:lvlText w:val="•"/>
      <w:lvlJc w:val="left"/>
      <w:pPr>
        <w:tabs>
          <w:tab w:val="num" w:pos="720"/>
        </w:tabs>
        <w:ind w:left="720" w:hanging="360"/>
      </w:pPr>
      <w:rPr>
        <w:rFonts w:ascii="Arial" w:hAnsi="Arial" w:hint="default"/>
      </w:rPr>
    </w:lvl>
    <w:lvl w:ilvl="1" w:tplc="74AE99DE" w:tentative="1">
      <w:start w:val="1"/>
      <w:numFmt w:val="bullet"/>
      <w:lvlText w:val="•"/>
      <w:lvlJc w:val="left"/>
      <w:pPr>
        <w:tabs>
          <w:tab w:val="num" w:pos="1440"/>
        </w:tabs>
        <w:ind w:left="1440" w:hanging="360"/>
      </w:pPr>
      <w:rPr>
        <w:rFonts w:ascii="Arial" w:hAnsi="Arial" w:hint="default"/>
      </w:rPr>
    </w:lvl>
    <w:lvl w:ilvl="2" w:tplc="449A59EC" w:tentative="1">
      <w:start w:val="1"/>
      <w:numFmt w:val="bullet"/>
      <w:lvlText w:val="•"/>
      <w:lvlJc w:val="left"/>
      <w:pPr>
        <w:tabs>
          <w:tab w:val="num" w:pos="2160"/>
        </w:tabs>
        <w:ind w:left="2160" w:hanging="360"/>
      </w:pPr>
      <w:rPr>
        <w:rFonts w:ascii="Arial" w:hAnsi="Arial" w:hint="default"/>
      </w:rPr>
    </w:lvl>
    <w:lvl w:ilvl="3" w:tplc="0A6A0970" w:tentative="1">
      <w:start w:val="1"/>
      <w:numFmt w:val="bullet"/>
      <w:lvlText w:val="•"/>
      <w:lvlJc w:val="left"/>
      <w:pPr>
        <w:tabs>
          <w:tab w:val="num" w:pos="2880"/>
        </w:tabs>
        <w:ind w:left="2880" w:hanging="360"/>
      </w:pPr>
      <w:rPr>
        <w:rFonts w:ascii="Arial" w:hAnsi="Arial" w:hint="default"/>
      </w:rPr>
    </w:lvl>
    <w:lvl w:ilvl="4" w:tplc="6B0AE636" w:tentative="1">
      <w:start w:val="1"/>
      <w:numFmt w:val="bullet"/>
      <w:lvlText w:val="•"/>
      <w:lvlJc w:val="left"/>
      <w:pPr>
        <w:tabs>
          <w:tab w:val="num" w:pos="3600"/>
        </w:tabs>
        <w:ind w:left="3600" w:hanging="360"/>
      </w:pPr>
      <w:rPr>
        <w:rFonts w:ascii="Arial" w:hAnsi="Arial" w:hint="default"/>
      </w:rPr>
    </w:lvl>
    <w:lvl w:ilvl="5" w:tplc="325EA6D8" w:tentative="1">
      <w:start w:val="1"/>
      <w:numFmt w:val="bullet"/>
      <w:lvlText w:val="•"/>
      <w:lvlJc w:val="left"/>
      <w:pPr>
        <w:tabs>
          <w:tab w:val="num" w:pos="4320"/>
        </w:tabs>
        <w:ind w:left="4320" w:hanging="360"/>
      </w:pPr>
      <w:rPr>
        <w:rFonts w:ascii="Arial" w:hAnsi="Arial" w:hint="default"/>
      </w:rPr>
    </w:lvl>
    <w:lvl w:ilvl="6" w:tplc="2FBCD062" w:tentative="1">
      <w:start w:val="1"/>
      <w:numFmt w:val="bullet"/>
      <w:lvlText w:val="•"/>
      <w:lvlJc w:val="left"/>
      <w:pPr>
        <w:tabs>
          <w:tab w:val="num" w:pos="5040"/>
        </w:tabs>
        <w:ind w:left="5040" w:hanging="360"/>
      </w:pPr>
      <w:rPr>
        <w:rFonts w:ascii="Arial" w:hAnsi="Arial" w:hint="default"/>
      </w:rPr>
    </w:lvl>
    <w:lvl w:ilvl="7" w:tplc="EB7A655C" w:tentative="1">
      <w:start w:val="1"/>
      <w:numFmt w:val="bullet"/>
      <w:lvlText w:val="•"/>
      <w:lvlJc w:val="left"/>
      <w:pPr>
        <w:tabs>
          <w:tab w:val="num" w:pos="5760"/>
        </w:tabs>
        <w:ind w:left="5760" w:hanging="360"/>
      </w:pPr>
      <w:rPr>
        <w:rFonts w:ascii="Arial" w:hAnsi="Arial" w:hint="default"/>
      </w:rPr>
    </w:lvl>
    <w:lvl w:ilvl="8" w:tplc="DABE6EA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2E7563C"/>
    <w:multiLevelType w:val="hybridMultilevel"/>
    <w:tmpl w:val="FE2449C2"/>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43C1761D"/>
    <w:multiLevelType w:val="hybridMultilevel"/>
    <w:tmpl w:val="CA5CBDE2"/>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4ADA573A"/>
    <w:multiLevelType w:val="hybridMultilevel"/>
    <w:tmpl w:val="1EB66C58"/>
    <w:lvl w:ilvl="0" w:tplc="0427000F">
      <w:start w:val="1"/>
      <w:numFmt w:val="decimal"/>
      <w:lvlText w:val="%1."/>
      <w:lvlJc w:val="left"/>
      <w:pPr>
        <w:tabs>
          <w:tab w:val="num" w:pos="720"/>
        </w:tabs>
        <w:ind w:left="720" w:hanging="360"/>
      </w:p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18" w15:restartNumberingAfterBreak="0">
    <w:nsid w:val="57FD50B5"/>
    <w:multiLevelType w:val="hybridMultilevel"/>
    <w:tmpl w:val="12F0F7BA"/>
    <w:lvl w:ilvl="0" w:tplc="478E6AFE">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12"/>
  </w:num>
  <w:num w:numId="4">
    <w:abstractNumId w:val="8"/>
  </w:num>
  <w:num w:numId="5">
    <w:abstractNumId w:val="3"/>
  </w:num>
  <w:num w:numId="6">
    <w:abstractNumId w:val="2"/>
  </w:num>
  <w:num w:numId="7">
    <w:abstractNumId w:val="1"/>
  </w:num>
  <w:num w:numId="8">
    <w:abstractNumId w:val="0"/>
  </w:num>
  <w:num w:numId="9">
    <w:abstractNumId w:val="9"/>
  </w:num>
  <w:num w:numId="10">
    <w:abstractNumId w:val="7"/>
  </w:num>
  <w:num w:numId="11">
    <w:abstractNumId w:val="6"/>
  </w:num>
  <w:num w:numId="12">
    <w:abstractNumId w:val="5"/>
  </w:num>
  <w:num w:numId="13">
    <w:abstractNumId w:val="4"/>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6"/>
  </w:num>
  <w:num w:numId="17">
    <w:abstractNumId w:val="15"/>
  </w:num>
  <w:num w:numId="18">
    <w:abstractNumId w:val="10"/>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068"/>
    <w:rsid w:val="00004299"/>
    <w:rsid w:val="00006D4C"/>
    <w:rsid w:val="00006FAD"/>
    <w:rsid w:val="000103CB"/>
    <w:rsid w:val="00016867"/>
    <w:rsid w:val="00017DEB"/>
    <w:rsid w:val="0002214B"/>
    <w:rsid w:val="0002710E"/>
    <w:rsid w:val="000274EC"/>
    <w:rsid w:val="000333B6"/>
    <w:rsid w:val="0003492D"/>
    <w:rsid w:val="00034A64"/>
    <w:rsid w:val="00036C0D"/>
    <w:rsid w:val="00037420"/>
    <w:rsid w:val="00045BEA"/>
    <w:rsid w:val="00067743"/>
    <w:rsid w:val="0007094A"/>
    <w:rsid w:val="00072466"/>
    <w:rsid w:val="00075B49"/>
    <w:rsid w:val="00080D0A"/>
    <w:rsid w:val="00091AC3"/>
    <w:rsid w:val="0009200A"/>
    <w:rsid w:val="00095219"/>
    <w:rsid w:val="00096268"/>
    <w:rsid w:val="000B16AB"/>
    <w:rsid w:val="000B5013"/>
    <w:rsid w:val="000C3C37"/>
    <w:rsid w:val="000C50F4"/>
    <w:rsid w:val="000D38BD"/>
    <w:rsid w:val="000D5F2E"/>
    <w:rsid w:val="000D7450"/>
    <w:rsid w:val="000E04AB"/>
    <w:rsid w:val="000E114F"/>
    <w:rsid w:val="000E1C64"/>
    <w:rsid w:val="000E456C"/>
    <w:rsid w:val="000F23BA"/>
    <w:rsid w:val="000F65C7"/>
    <w:rsid w:val="000F7356"/>
    <w:rsid w:val="000F7DC5"/>
    <w:rsid w:val="001060CA"/>
    <w:rsid w:val="00106C79"/>
    <w:rsid w:val="00112C43"/>
    <w:rsid w:val="00112FCD"/>
    <w:rsid w:val="00116126"/>
    <w:rsid w:val="001163D5"/>
    <w:rsid w:val="00121CC4"/>
    <w:rsid w:val="001224D2"/>
    <w:rsid w:val="001226B7"/>
    <w:rsid w:val="001226D9"/>
    <w:rsid w:val="00124946"/>
    <w:rsid w:val="0013147F"/>
    <w:rsid w:val="0013240B"/>
    <w:rsid w:val="00135B3F"/>
    <w:rsid w:val="001371BA"/>
    <w:rsid w:val="001418CA"/>
    <w:rsid w:val="0014329B"/>
    <w:rsid w:val="001451D0"/>
    <w:rsid w:val="00147FC0"/>
    <w:rsid w:val="0015202A"/>
    <w:rsid w:val="0015429A"/>
    <w:rsid w:val="00173A24"/>
    <w:rsid w:val="00177519"/>
    <w:rsid w:val="001804DA"/>
    <w:rsid w:val="001813DA"/>
    <w:rsid w:val="001838B4"/>
    <w:rsid w:val="001933C9"/>
    <w:rsid w:val="00194EDF"/>
    <w:rsid w:val="001A3950"/>
    <w:rsid w:val="001B083C"/>
    <w:rsid w:val="001B1F01"/>
    <w:rsid w:val="001B1F3B"/>
    <w:rsid w:val="001C14AD"/>
    <w:rsid w:val="001C1F96"/>
    <w:rsid w:val="001D1316"/>
    <w:rsid w:val="001D14C5"/>
    <w:rsid w:val="001E0FB6"/>
    <w:rsid w:val="001E47CC"/>
    <w:rsid w:val="001F0D72"/>
    <w:rsid w:val="001F23CC"/>
    <w:rsid w:val="001F3003"/>
    <w:rsid w:val="001F3CF1"/>
    <w:rsid w:val="001F40E9"/>
    <w:rsid w:val="002142AA"/>
    <w:rsid w:val="00224A47"/>
    <w:rsid w:val="00224AB6"/>
    <w:rsid w:val="00230472"/>
    <w:rsid w:val="00232811"/>
    <w:rsid w:val="002424A5"/>
    <w:rsid w:val="00243F9B"/>
    <w:rsid w:val="002444F2"/>
    <w:rsid w:val="002469ED"/>
    <w:rsid w:val="00246C78"/>
    <w:rsid w:val="00250FB5"/>
    <w:rsid w:val="0025219A"/>
    <w:rsid w:val="00253976"/>
    <w:rsid w:val="00256376"/>
    <w:rsid w:val="00260437"/>
    <w:rsid w:val="00260EDC"/>
    <w:rsid w:val="002612C6"/>
    <w:rsid w:val="0026373E"/>
    <w:rsid w:val="002639B1"/>
    <w:rsid w:val="00270CB8"/>
    <w:rsid w:val="00271340"/>
    <w:rsid w:val="00273CE4"/>
    <w:rsid w:val="00274B4B"/>
    <w:rsid w:val="00276D17"/>
    <w:rsid w:val="00276DC8"/>
    <w:rsid w:val="00287DAE"/>
    <w:rsid w:val="002906A5"/>
    <w:rsid w:val="002906B5"/>
    <w:rsid w:val="002908AD"/>
    <w:rsid w:val="00293E15"/>
    <w:rsid w:val="002951A3"/>
    <w:rsid w:val="002A7EFD"/>
    <w:rsid w:val="002B08AD"/>
    <w:rsid w:val="002B42DE"/>
    <w:rsid w:val="002B4C13"/>
    <w:rsid w:val="002B6983"/>
    <w:rsid w:val="002B7E47"/>
    <w:rsid w:val="002C41AB"/>
    <w:rsid w:val="002D69B2"/>
    <w:rsid w:val="002D7248"/>
    <w:rsid w:val="002E677D"/>
    <w:rsid w:val="002F0D03"/>
    <w:rsid w:val="00304CA1"/>
    <w:rsid w:val="003054A3"/>
    <w:rsid w:val="0031277B"/>
    <w:rsid w:val="00315970"/>
    <w:rsid w:val="00320090"/>
    <w:rsid w:val="0032096C"/>
    <w:rsid w:val="0032219D"/>
    <w:rsid w:val="003259D9"/>
    <w:rsid w:val="00346DD9"/>
    <w:rsid w:val="00351F0E"/>
    <w:rsid w:val="0035224F"/>
    <w:rsid w:val="00354B8C"/>
    <w:rsid w:val="003641C5"/>
    <w:rsid w:val="00365C73"/>
    <w:rsid w:val="003757EE"/>
    <w:rsid w:val="003846E8"/>
    <w:rsid w:val="00385F17"/>
    <w:rsid w:val="00387CC5"/>
    <w:rsid w:val="0039691D"/>
    <w:rsid w:val="003A3330"/>
    <w:rsid w:val="003A4155"/>
    <w:rsid w:val="003A665B"/>
    <w:rsid w:val="003B0B18"/>
    <w:rsid w:val="003B77BC"/>
    <w:rsid w:val="003C200A"/>
    <w:rsid w:val="003C2278"/>
    <w:rsid w:val="003C25D3"/>
    <w:rsid w:val="003C3044"/>
    <w:rsid w:val="003C51D8"/>
    <w:rsid w:val="003D2212"/>
    <w:rsid w:val="003D407B"/>
    <w:rsid w:val="003D4963"/>
    <w:rsid w:val="003D6FE9"/>
    <w:rsid w:val="003E0717"/>
    <w:rsid w:val="003E4038"/>
    <w:rsid w:val="003E6C12"/>
    <w:rsid w:val="003E7749"/>
    <w:rsid w:val="003F21EE"/>
    <w:rsid w:val="003F5AD7"/>
    <w:rsid w:val="003F6B66"/>
    <w:rsid w:val="003F71C6"/>
    <w:rsid w:val="003F778F"/>
    <w:rsid w:val="004009AD"/>
    <w:rsid w:val="00405C0F"/>
    <w:rsid w:val="00406CD6"/>
    <w:rsid w:val="00406FD2"/>
    <w:rsid w:val="004112E8"/>
    <w:rsid w:val="00415A85"/>
    <w:rsid w:val="004204A7"/>
    <w:rsid w:val="0042070C"/>
    <w:rsid w:val="00421F6D"/>
    <w:rsid w:val="00426410"/>
    <w:rsid w:val="004329AD"/>
    <w:rsid w:val="004378A6"/>
    <w:rsid w:val="00442F4F"/>
    <w:rsid w:val="004440A6"/>
    <w:rsid w:val="0045013D"/>
    <w:rsid w:val="00454CD9"/>
    <w:rsid w:val="00464523"/>
    <w:rsid w:val="0046523E"/>
    <w:rsid w:val="0047147C"/>
    <w:rsid w:val="00483628"/>
    <w:rsid w:val="0048412D"/>
    <w:rsid w:val="0048517F"/>
    <w:rsid w:val="0049086A"/>
    <w:rsid w:val="00496BBB"/>
    <w:rsid w:val="00497D4D"/>
    <w:rsid w:val="004A1900"/>
    <w:rsid w:val="004A78FD"/>
    <w:rsid w:val="004B1455"/>
    <w:rsid w:val="004B1E47"/>
    <w:rsid w:val="004B56FA"/>
    <w:rsid w:val="004C01A6"/>
    <w:rsid w:val="004C2D20"/>
    <w:rsid w:val="004C3792"/>
    <w:rsid w:val="004D2ACD"/>
    <w:rsid w:val="004D7D61"/>
    <w:rsid w:val="004E0F65"/>
    <w:rsid w:val="004E3E29"/>
    <w:rsid w:val="004E52FA"/>
    <w:rsid w:val="004F63A3"/>
    <w:rsid w:val="005003F4"/>
    <w:rsid w:val="00502B7F"/>
    <w:rsid w:val="005040A6"/>
    <w:rsid w:val="005044FA"/>
    <w:rsid w:val="00511405"/>
    <w:rsid w:val="005133C7"/>
    <w:rsid w:val="00514731"/>
    <w:rsid w:val="005249B8"/>
    <w:rsid w:val="00524BF4"/>
    <w:rsid w:val="005275AA"/>
    <w:rsid w:val="0053041C"/>
    <w:rsid w:val="005372D1"/>
    <w:rsid w:val="00551137"/>
    <w:rsid w:val="00563DB2"/>
    <w:rsid w:val="0056425D"/>
    <w:rsid w:val="00566772"/>
    <w:rsid w:val="00567EE7"/>
    <w:rsid w:val="00582E4E"/>
    <w:rsid w:val="005908D4"/>
    <w:rsid w:val="00593192"/>
    <w:rsid w:val="00595E14"/>
    <w:rsid w:val="00596031"/>
    <w:rsid w:val="005A5EC1"/>
    <w:rsid w:val="005B2331"/>
    <w:rsid w:val="005B2E62"/>
    <w:rsid w:val="005B697A"/>
    <w:rsid w:val="005C0210"/>
    <w:rsid w:val="005C0996"/>
    <w:rsid w:val="005C1CFE"/>
    <w:rsid w:val="005D3AFC"/>
    <w:rsid w:val="005E6426"/>
    <w:rsid w:val="005E708A"/>
    <w:rsid w:val="005F6FD8"/>
    <w:rsid w:val="00600330"/>
    <w:rsid w:val="00602797"/>
    <w:rsid w:val="00602B57"/>
    <w:rsid w:val="00602BAB"/>
    <w:rsid w:val="0060411B"/>
    <w:rsid w:val="00605780"/>
    <w:rsid w:val="00605F67"/>
    <w:rsid w:val="00610D2F"/>
    <w:rsid w:val="00615D78"/>
    <w:rsid w:val="006218CC"/>
    <w:rsid w:val="006218FC"/>
    <w:rsid w:val="00626BF6"/>
    <w:rsid w:val="006309BE"/>
    <w:rsid w:val="00630C6E"/>
    <w:rsid w:val="00636EF7"/>
    <w:rsid w:val="00640936"/>
    <w:rsid w:val="00644537"/>
    <w:rsid w:val="00647075"/>
    <w:rsid w:val="0065409A"/>
    <w:rsid w:val="00654704"/>
    <w:rsid w:val="00655B32"/>
    <w:rsid w:val="006671B5"/>
    <w:rsid w:val="00670305"/>
    <w:rsid w:val="006724DA"/>
    <w:rsid w:val="00676800"/>
    <w:rsid w:val="00682875"/>
    <w:rsid w:val="00682D8C"/>
    <w:rsid w:val="006904ED"/>
    <w:rsid w:val="00691A82"/>
    <w:rsid w:val="0069301C"/>
    <w:rsid w:val="00694665"/>
    <w:rsid w:val="0069664C"/>
    <w:rsid w:val="00697055"/>
    <w:rsid w:val="006975A4"/>
    <w:rsid w:val="006B3FCC"/>
    <w:rsid w:val="006B4F4D"/>
    <w:rsid w:val="006B5885"/>
    <w:rsid w:val="006C2700"/>
    <w:rsid w:val="006C42D9"/>
    <w:rsid w:val="006C6AA6"/>
    <w:rsid w:val="006D0C31"/>
    <w:rsid w:val="006D1514"/>
    <w:rsid w:val="006D1934"/>
    <w:rsid w:val="006D2822"/>
    <w:rsid w:val="006D588D"/>
    <w:rsid w:val="006D6B3E"/>
    <w:rsid w:val="006D6B6A"/>
    <w:rsid w:val="006D7F19"/>
    <w:rsid w:val="006E4844"/>
    <w:rsid w:val="006F183B"/>
    <w:rsid w:val="006F350E"/>
    <w:rsid w:val="006F5863"/>
    <w:rsid w:val="007070B7"/>
    <w:rsid w:val="00713501"/>
    <w:rsid w:val="00715A7B"/>
    <w:rsid w:val="007224FD"/>
    <w:rsid w:val="00726129"/>
    <w:rsid w:val="00727AEA"/>
    <w:rsid w:val="007335EA"/>
    <w:rsid w:val="00734CF4"/>
    <w:rsid w:val="007376B1"/>
    <w:rsid w:val="00742529"/>
    <w:rsid w:val="00743386"/>
    <w:rsid w:val="00744232"/>
    <w:rsid w:val="00746C4E"/>
    <w:rsid w:val="00751CE2"/>
    <w:rsid w:val="0076120F"/>
    <w:rsid w:val="00763CF4"/>
    <w:rsid w:val="00773F17"/>
    <w:rsid w:val="00774BCC"/>
    <w:rsid w:val="0077517A"/>
    <w:rsid w:val="00777E32"/>
    <w:rsid w:val="00780F48"/>
    <w:rsid w:val="007911E3"/>
    <w:rsid w:val="00791FD4"/>
    <w:rsid w:val="007A1DA0"/>
    <w:rsid w:val="007A77CC"/>
    <w:rsid w:val="007A7D5B"/>
    <w:rsid w:val="007B05CF"/>
    <w:rsid w:val="007B18E7"/>
    <w:rsid w:val="007B1C7B"/>
    <w:rsid w:val="007B1D26"/>
    <w:rsid w:val="007B31B1"/>
    <w:rsid w:val="007B6C6F"/>
    <w:rsid w:val="007C213D"/>
    <w:rsid w:val="007C78D0"/>
    <w:rsid w:val="007D2B4B"/>
    <w:rsid w:val="007D3394"/>
    <w:rsid w:val="007D50A9"/>
    <w:rsid w:val="007E3FD8"/>
    <w:rsid w:val="007E52F1"/>
    <w:rsid w:val="007E58BC"/>
    <w:rsid w:val="007E73DD"/>
    <w:rsid w:val="007E7FD5"/>
    <w:rsid w:val="007F2AD8"/>
    <w:rsid w:val="007F4186"/>
    <w:rsid w:val="00803330"/>
    <w:rsid w:val="0080468A"/>
    <w:rsid w:val="008071F0"/>
    <w:rsid w:val="00807414"/>
    <w:rsid w:val="008101C1"/>
    <w:rsid w:val="00814EB7"/>
    <w:rsid w:val="00815588"/>
    <w:rsid w:val="00817AF2"/>
    <w:rsid w:val="00823ED6"/>
    <w:rsid w:val="00827084"/>
    <w:rsid w:val="00840D54"/>
    <w:rsid w:val="008418F5"/>
    <w:rsid w:val="00851571"/>
    <w:rsid w:val="008554C7"/>
    <w:rsid w:val="008565E5"/>
    <w:rsid w:val="00856A9C"/>
    <w:rsid w:val="00864B69"/>
    <w:rsid w:val="00864B76"/>
    <w:rsid w:val="00871012"/>
    <w:rsid w:val="00875EDB"/>
    <w:rsid w:val="00892688"/>
    <w:rsid w:val="008942D9"/>
    <w:rsid w:val="008943DA"/>
    <w:rsid w:val="00894E15"/>
    <w:rsid w:val="00897FDC"/>
    <w:rsid w:val="008A1648"/>
    <w:rsid w:val="008B3EF2"/>
    <w:rsid w:val="008B6795"/>
    <w:rsid w:val="008C139F"/>
    <w:rsid w:val="008D1919"/>
    <w:rsid w:val="008D4CE0"/>
    <w:rsid w:val="008D6AE6"/>
    <w:rsid w:val="008D71B1"/>
    <w:rsid w:val="008E5FBA"/>
    <w:rsid w:val="008F3516"/>
    <w:rsid w:val="00906AEA"/>
    <w:rsid w:val="00910F27"/>
    <w:rsid w:val="00920CFC"/>
    <w:rsid w:val="00927847"/>
    <w:rsid w:val="00944530"/>
    <w:rsid w:val="009618ED"/>
    <w:rsid w:val="00964D1B"/>
    <w:rsid w:val="00966B46"/>
    <w:rsid w:val="009723EB"/>
    <w:rsid w:val="00976ECC"/>
    <w:rsid w:val="00985725"/>
    <w:rsid w:val="0099011F"/>
    <w:rsid w:val="009943DE"/>
    <w:rsid w:val="009A04D7"/>
    <w:rsid w:val="009A3FEA"/>
    <w:rsid w:val="009A5C32"/>
    <w:rsid w:val="009B01C4"/>
    <w:rsid w:val="009B26CA"/>
    <w:rsid w:val="009C50D8"/>
    <w:rsid w:val="009D1DD1"/>
    <w:rsid w:val="009D3387"/>
    <w:rsid w:val="009D3BF9"/>
    <w:rsid w:val="009E1DEF"/>
    <w:rsid w:val="009F12C5"/>
    <w:rsid w:val="00A1021A"/>
    <w:rsid w:val="00A11C7C"/>
    <w:rsid w:val="00A1261D"/>
    <w:rsid w:val="00A14580"/>
    <w:rsid w:val="00A20C27"/>
    <w:rsid w:val="00A225EF"/>
    <w:rsid w:val="00A240F9"/>
    <w:rsid w:val="00A2448A"/>
    <w:rsid w:val="00A266E5"/>
    <w:rsid w:val="00A348F4"/>
    <w:rsid w:val="00A51639"/>
    <w:rsid w:val="00A5198D"/>
    <w:rsid w:val="00A523AD"/>
    <w:rsid w:val="00A54B4D"/>
    <w:rsid w:val="00A60607"/>
    <w:rsid w:val="00A72710"/>
    <w:rsid w:val="00A737D1"/>
    <w:rsid w:val="00A73D95"/>
    <w:rsid w:val="00A77068"/>
    <w:rsid w:val="00A866D3"/>
    <w:rsid w:val="00A875F2"/>
    <w:rsid w:val="00A938DA"/>
    <w:rsid w:val="00A94669"/>
    <w:rsid w:val="00A94F85"/>
    <w:rsid w:val="00AA1772"/>
    <w:rsid w:val="00AB0761"/>
    <w:rsid w:val="00AB292E"/>
    <w:rsid w:val="00AC599F"/>
    <w:rsid w:val="00AC64BD"/>
    <w:rsid w:val="00AD164B"/>
    <w:rsid w:val="00AD27A4"/>
    <w:rsid w:val="00AD2821"/>
    <w:rsid w:val="00AD6BC0"/>
    <w:rsid w:val="00AE599C"/>
    <w:rsid w:val="00AE6644"/>
    <w:rsid w:val="00AF2252"/>
    <w:rsid w:val="00AF58C7"/>
    <w:rsid w:val="00AF68FD"/>
    <w:rsid w:val="00B004D1"/>
    <w:rsid w:val="00B00894"/>
    <w:rsid w:val="00B013E2"/>
    <w:rsid w:val="00B07C2D"/>
    <w:rsid w:val="00B158D6"/>
    <w:rsid w:val="00B179B5"/>
    <w:rsid w:val="00B214EA"/>
    <w:rsid w:val="00B30F22"/>
    <w:rsid w:val="00B34B17"/>
    <w:rsid w:val="00B36D47"/>
    <w:rsid w:val="00B42CE6"/>
    <w:rsid w:val="00B4764D"/>
    <w:rsid w:val="00B5161E"/>
    <w:rsid w:val="00B5198F"/>
    <w:rsid w:val="00B523F0"/>
    <w:rsid w:val="00B52D43"/>
    <w:rsid w:val="00B53BCB"/>
    <w:rsid w:val="00B54FA2"/>
    <w:rsid w:val="00B55578"/>
    <w:rsid w:val="00B65762"/>
    <w:rsid w:val="00B70096"/>
    <w:rsid w:val="00B742C9"/>
    <w:rsid w:val="00B77E14"/>
    <w:rsid w:val="00B77F58"/>
    <w:rsid w:val="00B87373"/>
    <w:rsid w:val="00B96E4F"/>
    <w:rsid w:val="00B977CA"/>
    <w:rsid w:val="00BA51F0"/>
    <w:rsid w:val="00BA561C"/>
    <w:rsid w:val="00BA7C9D"/>
    <w:rsid w:val="00BB6A3E"/>
    <w:rsid w:val="00BC5739"/>
    <w:rsid w:val="00BC7C94"/>
    <w:rsid w:val="00BD18EB"/>
    <w:rsid w:val="00BD3EEB"/>
    <w:rsid w:val="00BE0D2E"/>
    <w:rsid w:val="00BF0AB9"/>
    <w:rsid w:val="00C02DB9"/>
    <w:rsid w:val="00C0351C"/>
    <w:rsid w:val="00C14AE7"/>
    <w:rsid w:val="00C22682"/>
    <w:rsid w:val="00C24B27"/>
    <w:rsid w:val="00C309FF"/>
    <w:rsid w:val="00C375B8"/>
    <w:rsid w:val="00C4119A"/>
    <w:rsid w:val="00C51571"/>
    <w:rsid w:val="00C5342E"/>
    <w:rsid w:val="00C547B8"/>
    <w:rsid w:val="00C5544B"/>
    <w:rsid w:val="00C55B27"/>
    <w:rsid w:val="00C57625"/>
    <w:rsid w:val="00C64856"/>
    <w:rsid w:val="00C65890"/>
    <w:rsid w:val="00C70E5A"/>
    <w:rsid w:val="00C720DD"/>
    <w:rsid w:val="00C76AF1"/>
    <w:rsid w:val="00C77481"/>
    <w:rsid w:val="00C843A5"/>
    <w:rsid w:val="00C8634C"/>
    <w:rsid w:val="00C95406"/>
    <w:rsid w:val="00CA1BC1"/>
    <w:rsid w:val="00CA1CF7"/>
    <w:rsid w:val="00CA7999"/>
    <w:rsid w:val="00CB021F"/>
    <w:rsid w:val="00CB0D49"/>
    <w:rsid w:val="00CB72DF"/>
    <w:rsid w:val="00CB7837"/>
    <w:rsid w:val="00CC163B"/>
    <w:rsid w:val="00CC2D0E"/>
    <w:rsid w:val="00CD3200"/>
    <w:rsid w:val="00CE2170"/>
    <w:rsid w:val="00CE3610"/>
    <w:rsid w:val="00CF0804"/>
    <w:rsid w:val="00CF3711"/>
    <w:rsid w:val="00CF70AF"/>
    <w:rsid w:val="00D00CFE"/>
    <w:rsid w:val="00D00DA6"/>
    <w:rsid w:val="00D019C0"/>
    <w:rsid w:val="00D051A2"/>
    <w:rsid w:val="00D065A1"/>
    <w:rsid w:val="00D10715"/>
    <w:rsid w:val="00D15221"/>
    <w:rsid w:val="00D159B7"/>
    <w:rsid w:val="00D214BE"/>
    <w:rsid w:val="00D257F9"/>
    <w:rsid w:val="00D34E51"/>
    <w:rsid w:val="00D379A2"/>
    <w:rsid w:val="00D515A7"/>
    <w:rsid w:val="00D5217B"/>
    <w:rsid w:val="00D55B96"/>
    <w:rsid w:val="00D667C9"/>
    <w:rsid w:val="00D71E8C"/>
    <w:rsid w:val="00D72F51"/>
    <w:rsid w:val="00D76381"/>
    <w:rsid w:val="00D76B2A"/>
    <w:rsid w:val="00D806F5"/>
    <w:rsid w:val="00D85C69"/>
    <w:rsid w:val="00D9237A"/>
    <w:rsid w:val="00D926AB"/>
    <w:rsid w:val="00D942DA"/>
    <w:rsid w:val="00DA25C9"/>
    <w:rsid w:val="00DA5C4F"/>
    <w:rsid w:val="00DA683A"/>
    <w:rsid w:val="00DB1181"/>
    <w:rsid w:val="00DB37EF"/>
    <w:rsid w:val="00DB4E31"/>
    <w:rsid w:val="00DB5E1B"/>
    <w:rsid w:val="00DC0029"/>
    <w:rsid w:val="00DC0720"/>
    <w:rsid w:val="00DC1AEC"/>
    <w:rsid w:val="00DC79E6"/>
    <w:rsid w:val="00DD3CA0"/>
    <w:rsid w:val="00DD3E63"/>
    <w:rsid w:val="00DD521C"/>
    <w:rsid w:val="00DD6892"/>
    <w:rsid w:val="00DD7060"/>
    <w:rsid w:val="00DE04D0"/>
    <w:rsid w:val="00DE26D8"/>
    <w:rsid w:val="00DF3707"/>
    <w:rsid w:val="00E001D7"/>
    <w:rsid w:val="00E00DC4"/>
    <w:rsid w:val="00E10CC3"/>
    <w:rsid w:val="00E14F39"/>
    <w:rsid w:val="00E16E4D"/>
    <w:rsid w:val="00E20141"/>
    <w:rsid w:val="00E25029"/>
    <w:rsid w:val="00E26314"/>
    <w:rsid w:val="00E26509"/>
    <w:rsid w:val="00E26FBE"/>
    <w:rsid w:val="00E27364"/>
    <w:rsid w:val="00E33C59"/>
    <w:rsid w:val="00E35C73"/>
    <w:rsid w:val="00E44AB3"/>
    <w:rsid w:val="00E54286"/>
    <w:rsid w:val="00E55962"/>
    <w:rsid w:val="00E7103E"/>
    <w:rsid w:val="00E71823"/>
    <w:rsid w:val="00E72332"/>
    <w:rsid w:val="00E725CB"/>
    <w:rsid w:val="00E72987"/>
    <w:rsid w:val="00E743A3"/>
    <w:rsid w:val="00E85F49"/>
    <w:rsid w:val="00E90D02"/>
    <w:rsid w:val="00E91984"/>
    <w:rsid w:val="00EB5CA4"/>
    <w:rsid w:val="00EC05EC"/>
    <w:rsid w:val="00EC09CB"/>
    <w:rsid w:val="00EC15FC"/>
    <w:rsid w:val="00EC42CE"/>
    <w:rsid w:val="00EC4CA5"/>
    <w:rsid w:val="00EC5506"/>
    <w:rsid w:val="00ED00CC"/>
    <w:rsid w:val="00EE037A"/>
    <w:rsid w:val="00EE589E"/>
    <w:rsid w:val="00EE6F36"/>
    <w:rsid w:val="00EF0F81"/>
    <w:rsid w:val="00EF1680"/>
    <w:rsid w:val="00EF2906"/>
    <w:rsid w:val="00EF7095"/>
    <w:rsid w:val="00F0368E"/>
    <w:rsid w:val="00F03DF5"/>
    <w:rsid w:val="00F07BA2"/>
    <w:rsid w:val="00F10CD8"/>
    <w:rsid w:val="00F13643"/>
    <w:rsid w:val="00F13E92"/>
    <w:rsid w:val="00F14BCE"/>
    <w:rsid w:val="00F2218A"/>
    <w:rsid w:val="00F25786"/>
    <w:rsid w:val="00F25805"/>
    <w:rsid w:val="00F2724B"/>
    <w:rsid w:val="00F27C85"/>
    <w:rsid w:val="00F40DD1"/>
    <w:rsid w:val="00F4370F"/>
    <w:rsid w:val="00F4555D"/>
    <w:rsid w:val="00F6011F"/>
    <w:rsid w:val="00F608DD"/>
    <w:rsid w:val="00F62BE0"/>
    <w:rsid w:val="00F637A6"/>
    <w:rsid w:val="00F70600"/>
    <w:rsid w:val="00F72246"/>
    <w:rsid w:val="00F73376"/>
    <w:rsid w:val="00F86B13"/>
    <w:rsid w:val="00F90FDE"/>
    <w:rsid w:val="00F92863"/>
    <w:rsid w:val="00F95263"/>
    <w:rsid w:val="00FA0754"/>
    <w:rsid w:val="00FA4762"/>
    <w:rsid w:val="00FB0203"/>
    <w:rsid w:val="00FB6764"/>
    <w:rsid w:val="00FC0A4A"/>
    <w:rsid w:val="00FC338C"/>
    <w:rsid w:val="00FC573E"/>
    <w:rsid w:val="00FD0B17"/>
    <w:rsid w:val="00FD3C79"/>
    <w:rsid w:val="00FE1724"/>
    <w:rsid w:val="00FF431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065E6CC5-BE7B-4345-A784-E7D7F909D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0FB5"/>
    <w:pPr>
      <w:spacing w:after="200" w:line="276" w:lineRule="auto"/>
    </w:pPr>
    <w:rPr>
      <w:lang w:eastAsia="en-US"/>
    </w:rPr>
  </w:style>
  <w:style w:type="paragraph" w:styleId="Heading1">
    <w:name w:val="heading 1"/>
    <w:basedOn w:val="Normal"/>
    <w:next w:val="Normal"/>
    <w:link w:val="Heading1Char1"/>
    <w:uiPriority w:val="99"/>
    <w:qFormat/>
    <w:locked/>
    <w:rsid w:val="00E00DC4"/>
    <w:pPr>
      <w:keepNext/>
      <w:spacing w:before="240" w:after="60"/>
      <w:outlineLvl w:val="0"/>
    </w:pPr>
    <w:rPr>
      <w:rFonts w:ascii="Cambria" w:hAnsi="Cambria"/>
      <w:b/>
      <w:kern w:val="32"/>
      <w:sz w:val="32"/>
      <w:szCs w:val="20"/>
      <w:lang w:val="en-US"/>
    </w:rPr>
  </w:style>
  <w:style w:type="paragraph" w:styleId="Heading3">
    <w:name w:val="heading 3"/>
    <w:basedOn w:val="Normal"/>
    <w:next w:val="Normal"/>
    <w:link w:val="Heading3Char"/>
    <w:semiHidden/>
    <w:unhideWhenUsed/>
    <w:qFormat/>
    <w:locked/>
    <w:rsid w:val="00773F1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9"/>
    <w:locked/>
    <w:rsid w:val="005249B8"/>
    <w:rPr>
      <w:rFonts w:ascii="Cambria" w:hAnsi="Cambria" w:cs="Times New Roman"/>
      <w:b/>
      <w:bCs/>
      <w:kern w:val="32"/>
      <w:sz w:val="32"/>
      <w:szCs w:val="32"/>
      <w:lang w:eastAsia="en-US"/>
    </w:rPr>
  </w:style>
  <w:style w:type="paragraph" w:styleId="BalloonText">
    <w:name w:val="Balloon Text"/>
    <w:basedOn w:val="Normal"/>
    <w:link w:val="BalloonTextChar"/>
    <w:uiPriority w:val="99"/>
    <w:semiHidden/>
    <w:rsid w:val="00A770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77068"/>
    <w:rPr>
      <w:rFonts w:ascii="Tahoma" w:hAnsi="Tahoma" w:cs="Tahoma"/>
      <w:sz w:val="16"/>
      <w:szCs w:val="16"/>
    </w:rPr>
  </w:style>
  <w:style w:type="character" w:styleId="CommentReference">
    <w:name w:val="annotation reference"/>
    <w:basedOn w:val="DefaultParagraphFont"/>
    <w:uiPriority w:val="99"/>
    <w:semiHidden/>
    <w:rsid w:val="002C41AB"/>
    <w:rPr>
      <w:rFonts w:cs="Times New Roman"/>
      <w:sz w:val="16"/>
      <w:szCs w:val="16"/>
    </w:rPr>
  </w:style>
  <w:style w:type="paragraph" w:styleId="CommentText">
    <w:name w:val="annotation text"/>
    <w:basedOn w:val="Normal"/>
    <w:link w:val="CommentTextChar"/>
    <w:uiPriority w:val="99"/>
    <w:semiHidden/>
    <w:rsid w:val="002C41AB"/>
    <w:pPr>
      <w:spacing w:after="0"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semiHidden/>
    <w:locked/>
    <w:rsid w:val="002C41AB"/>
    <w:rPr>
      <w:rFonts w:ascii="Times New Roman" w:hAnsi="Times New Roman" w:cs="Times New Roman"/>
      <w:sz w:val="20"/>
      <w:szCs w:val="20"/>
    </w:rPr>
  </w:style>
  <w:style w:type="paragraph" w:styleId="Header">
    <w:name w:val="header"/>
    <w:basedOn w:val="Normal"/>
    <w:link w:val="HeaderChar"/>
    <w:uiPriority w:val="99"/>
    <w:rsid w:val="002444F2"/>
    <w:pPr>
      <w:tabs>
        <w:tab w:val="center" w:pos="4819"/>
        <w:tab w:val="right" w:pos="9638"/>
      </w:tabs>
      <w:spacing w:after="0" w:line="240" w:lineRule="auto"/>
    </w:pPr>
  </w:style>
  <w:style w:type="character" w:customStyle="1" w:styleId="HeaderChar">
    <w:name w:val="Header Char"/>
    <w:basedOn w:val="DefaultParagraphFont"/>
    <w:link w:val="Header"/>
    <w:uiPriority w:val="99"/>
    <w:locked/>
    <w:rsid w:val="002444F2"/>
    <w:rPr>
      <w:rFonts w:cs="Times New Roman"/>
    </w:rPr>
  </w:style>
  <w:style w:type="paragraph" w:styleId="Footer">
    <w:name w:val="footer"/>
    <w:basedOn w:val="Normal"/>
    <w:link w:val="FooterChar"/>
    <w:uiPriority w:val="99"/>
    <w:rsid w:val="002444F2"/>
    <w:pPr>
      <w:tabs>
        <w:tab w:val="center" w:pos="4819"/>
        <w:tab w:val="right" w:pos="9638"/>
      </w:tabs>
      <w:spacing w:after="0" w:line="240" w:lineRule="auto"/>
    </w:pPr>
  </w:style>
  <w:style w:type="character" w:customStyle="1" w:styleId="FooterChar">
    <w:name w:val="Footer Char"/>
    <w:basedOn w:val="DefaultParagraphFont"/>
    <w:link w:val="Footer"/>
    <w:uiPriority w:val="99"/>
    <w:locked/>
    <w:rsid w:val="002444F2"/>
    <w:rPr>
      <w:rFonts w:cs="Times New Roman"/>
    </w:rPr>
  </w:style>
  <w:style w:type="paragraph" w:styleId="NoSpacing">
    <w:name w:val="No Spacing"/>
    <w:uiPriority w:val="99"/>
    <w:qFormat/>
    <w:rsid w:val="00640936"/>
    <w:rPr>
      <w:lang w:eastAsia="en-US"/>
    </w:rPr>
  </w:style>
  <w:style w:type="paragraph" w:styleId="ListParagraph">
    <w:name w:val="List Paragraph"/>
    <w:basedOn w:val="Normal"/>
    <w:uiPriority w:val="99"/>
    <w:qFormat/>
    <w:rsid w:val="00E00DC4"/>
    <w:pPr>
      <w:spacing w:after="160" w:line="259" w:lineRule="auto"/>
      <w:ind w:left="720"/>
      <w:contextualSpacing/>
    </w:pPr>
    <w:rPr>
      <w:rFonts w:ascii="Times New Roman" w:hAnsi="Times New Roman"/>
      <w:sz w:val="24"/>
      <w:szCs w:val="24"/>
      <w:lang w:val="en-US"/>
    </w:rPr>
  </w:style>
  <w:style w:type="character" w:customStyle="1" w:styleId="Heading1Char1">
    <w:name w:val="Heading 1 Char1"/>
    <w:link w:val="Heading1"/>
    <w:uiPriority w:val="99"/>
    <w:locked/>
    <w:rsid w:val="00E00DC4"/>
    <w:rPr>
      <w:rFonts w:ascii="Cambria" w:hAnsi="Cambria"/>
      <w:b/>
      <w:kern w:val="32"/>
      <w:sz w:val="32"/>
      <w:lang w:val="en-US" w:eastAsia="en-US"/>
    </w:rPr>
  </w:style>
  <w:style w:type="character" w:styleId="Hyperlink">
    <w:name w:val="Hyperlink"/>
    <w:basedOn w:val="DefaultParagraphFont"/>
    <w:uiPriority w:val="99"/>
    <w:rsid w:val="00E00DC4"/>
    <w:rPr>
      <w:rFonts w:cs="Times New Roman"/>
      <w:color w:val="0000FF"/>
      <w:u w:val="single"/>
    </w:rPr>
  </w:style>
  <w:style w:type="paragraph" w:customStyle="1" w:styleId="DiagramaDiagramaCharChar">
    <w:name w:val="Diagrama Diagrama Char Char"/>
    <w:basedOn w:val="Normal"/>
    <w:uiPriority w:val="99"/>
    <w:rsid w:val="00BA561C"/>
    <w:pPr>
      <w:spacing w:after="160" w:line="240" w:lineRule="exact"/>
    </w:pPr>
    <w:rPr>
      <w:rFonts w:ascii="Tahoma" w:hAnsi="Tahoma"/>
      <w:sz w:val="20"/>
      <w:szCs w:val="20"/>
      <w:lang w:val="en-US"/>
    </w:rPr>
  </w:style>
  <w:style w:type="paragraph" w:customStyle="1" w:styleId="MAZAS">
    <w:name w:val="MAZAS"/>
    <w:uiPriority w:val="99"/>
    <w:rsid w:val="00FF4311"/>
    <w:pPr>
      <w:autoSpaceDE w:val="0"/>
      <w:autoSpaceDN w:val="0"/>
      <w:adjustRightInd w:val="0"/>
      <w:ind w:firstLine="312"/>
      <w:jc w:val="both"/>
    </w:pPr>
    <w:rPr>
      <w:rFonts w:ascii="TimesLT" w:eastAsia="Times New Roman" w:hAnsi="TimesLT"/>
      <w:color w:val="000000"/>
      <w:sz w:val="8"/>
      <w:szCs w:val="8"/>
      <w:lang w:val="en-US" w:eastAsia="en-US"/>
    </w:rPr>
  </w:style>
  <w:style w:type="character" w:customStyle="1" w:styleId="Heading3Char">
    <w:name w:val="Heading 3 Char"/>
    <w:basedOn w:val="DefaultParagraphFont"/>
    <w:link w:val="Heading3"/>
    <w:semiHidden/>
    <w:rsid w:val="00773F17"/>
    <w:rPr>
      <w:rFonts w:asciiTheme="majorHAnsi" w:eastAsiaTheme="majorEastAsia" w:hAnsiTheme="majorHAnsi" w:cstheme="majorBidi"/>
      <w:color w:val="243F60" w:themeColor="accent1" w:themeShade="7F"/>
      <w:sz w:val="24"/>
      <w:szCs w:val="24"/>
      <w:lang w:eastAsia="en-US"/>
    </w:rPr>
  </w:style>
  <w:style w:type="table" w:styleId="TableGrid">
    <w:name w:val="Table Grid"/>
    <w:basedOn w:val="TableNormal"/>
    <w:locked/>
    <w:rsid w:val="00075B49"/>
    <w:rPr>
      <w:rFonts w:ascii="Times New Roman" w:eastAsia="Times New Roman" w:hAnsi="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agramaDiagrama">
    <w:name w:val="Diagrama Diagrama"/>
    <w:basedOn w:val="Normal"/>
    <w:rsid w:val="006D6B6A"/>
    <w:pPr>
      <w:spacing w:after="160" w:line="240" w:lineRule="exact"/>
    </w:pPr>
    <w:rPr>
      <w:rFonts w:ascii="Tahoma" w:eastAsia="Times New Roman" w:hAnsi="Tahoma"/>
      <w:sz w:val="20"/>
      <w:szCs w:val="20"/>
      <w:lang w:val="en-US"/>
    </w:rPr>
  </w:style>
  <w:style w:type="character" w:styleId="Emphasis">
    <w:name w:val="Emphasis"/>
    <w:basedOn w:val="DefaultParagraphFont"/>
    <w:uiPriority w:val="20"/>
    <w:qFormat/>
    <w:locked/>
    <w:rsid w:val="00DD521C"/>
    <w:rPr>
      <w:i/>
      <w:iCs/>
    </w:rPr>
  </w:style>
  <w:style w:type="table" w:customStyle="1" w:styleId="Lentelstinklelis1">
    <w:name w:val="Lentelės tinklelis1"/>
    <w:basedOn w:val="TableNormal"/>
    <w:next w:val="TableGrid"/>
    <w:rsid w:val="006724D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agramaDiagrama0">
    <w:name w:val="Diagrama Diagrama"/>
    <w:basedOn w:val="Normal"/>
    <w:rsid w:val="006724DA"/>
    <w:pPr>
      <w:spacing w:after="160" w:line="240" w:lineRule="exact"/>
    </w:pPr>
    <w:rPr>
      <w:rFonts w:ascii="Tahoma" w:eastAsia="Times New Roman" w:hAnsi="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567520">
      <w:bodyDiv w:val="1"/>
      <w:marLeft w:val="0"/>
      <w:marRight w:val="0"/>
      <w:marTop w:val="0"/>
      <w:marBottom w:val="0"/>
      <w:divBdr>
        <w:top w:val="none" w:sz="0" w:space="0" w:color="auto"/>
        <w:left w:val="none" w:sz="0" w:space="0" w:color="auto"/>
        <w:bottom w:val="none" w:sz="0" w:space="0" w:color="auto"/>
        <w:right w:val="none" w:sz="0" w:space="0" w:color="auto"/>
      </w:divBdr>
      <w:divsChild>
        <w:div w:id="1183940177">
          <w:marLeft w:val="547"/>
          <w:marRight w:val="0"/>
          <w:marTop w:val="0"/>
          <w:marBottom w:val="0"/>
          <w:divBdr>
            <w:top w:val="none" w:sz="0" w:space="0" w:color="auto"/>
            <w:left w:val="none" w:sz="0" w:space="0" w:color="auto"/>
            <w:bottom w:val="none" w:sz="0" w:space="0" w:color="auto"/>
            <w:right w:val="none" w:sz="0" w:space="0" w:color="auto"/>
          </w:divBdr>
        </w:div>
      </w:divsChild>
    </w:div>
    <w:div w:id="353264451">
      <w:marLeft w:val="0"/>
      <w:marRight w:val="0"/>
      <w:marTop w:val="0"/>
      <w:marBottom w:val="0"/>
      <w:divBdr>
        <w:top w:val="none" w:sz="0" w:space="0" w:color="auto"/>
        <w:left w:val="none" w:sz="0" w:space="0" w:color="auto"/>
        <w:bottom w:val="none" w:sz="0" w:space="0" w:color="auto"/>
        <w:right w:val="none" w:sz="0" w:space="0" w:color="auto"/>
      </w:divBdr>
    </w:div>
    <w:div w:id="353264452">
      <w:marLeft w:val="0"/>
      <w:marRight w:val="0"/>
      <w:marTop w:val="0"/>
      <w:marBottom w:val="0"/>
      <w:divBdr>
        <w:top w:val="none" w:sz="0" w:space="0" w:color="auto"/>
        <w:left w:val="none" w:sz="0" w:space="0" w:color="auto"/>
        <w:bottom w:val="none" w:sz="0" w:space="0" w:color="auto"/>
        <w:right w:val="none" w:sz="0" w:space="0" w:color="auto"/>
      </w:divBdr>
    </w:div>
    <w:div w:id="353264453">
      <w:marLeft w:val="0"/>
      <w:marRight w:val="0"/>
      <w:marTop w:val="0"/>
      <w:marBottom w:val="0"/>
      <w:divBdr>
        <w:top w:val="none" w:sz="0" w:space="0" w:color="auto"/>
        <w:left w:val="none" w:sz="0" w:space="0" w:color="auto"/>
        <w:bottom w:val="none" w:sz="0" w:space="0" w:color="auto"/>
        <w:right w:val="none" w:sz="0" w:space="0" w:color="auto"/>
      </w:divBdr>
    </w:div>
    <w:div w:id="353264454">
      <w:marLeft w:val="0"/>
      <w:marRight w:val="0"/>
      <w:marTop w:val="0"/>
      <w:marBottom w:val="0"/>
      <w:divBdr>
        <w:top w:val="none" w:sz="0" w:space="0" w:color="auto"/>
        <w:left w:val="none" w:sz="0" w:space="0" w:color="auto"/>
        <w:bottom w:val="none" w:sz="0" w:space="0" w:color="auto"/>
        <w:right w:val="none" w:sz="0" w:space="0" w:color="auto"/>
      </w:divBdr>
    </w:div>
    <w:div w:id="353264455">
      <w:marLeft w:val="0"/>
      <w:marRight w:val="0"/>
      <w:marTop w:val="0"/>
      <w:marBottom w:val="0"/>
      <w:divBdr>
        <w:top w:val="none" w:sz="0" w:space="0" w:color="auto"/>
        <w:left w:val="none" w:sz="0" w:space="0" w:color="auto"/>
        <w:bottom w:val="none" w:sz="0" w:space="0" w:color="auto"/>
        <w:right w:val="none" w:sz="0" w:space="0" w:color="auto"/>
      </w:divBdr>
    </w:div>
    <w:div w:id="353264456">
      <w:marLeft w:val="0"/>
      <w:marRight w:val="0"/>
      <w:marTop w:val="0"/>
      <w:marBottom w:val="0"/>
      <w:divBdr>
        <w:top w:val="none" w:sz="0" w:space="0" w:color="auto"/>
        <w:left w:val="none" w:sz="0" w:space="0" w:color="auto"/>
        <w:bottom w:val="none" w:sz="0" w:space="0" w:color="auto"/>
        <w:right w:val="none" w:sz="0" w:space="0" w:color="auto"/>
      </w:divBdr>
    </w:div>
    <w:div w:id="353264457">
      <w:marLeft w:val="0"/>
      <w:marRight w:val="0"/>
      <w:marTop w:val="0"/>
      <w:marBottom w:val="0"/>
      <w:divBdr>
        <w:top w:val="none" w:sz="0" w:space="0" w:color="auto"/>
        <w:left w:val="none" w:sz="0" w:space="0" w:color="auto"/>
        <w:bottom w:val="none" w:sz="0" w:space="0" w:color="auto"/>
        <w:right w:val="none" w:sz="0" w:space="0" w:color="auto"/>
      </w:divBdr>
    </w:div>
    <w:div w:id="353264458">
      <w:marLeft w:val="0"/>
      <w:marRight w:val="0"/>
      <w:marTop w:val="0"/>
      <w:marBottom w:val="0"/>
      <w:divBdr>
        <w:top w:val="none" w:sz="0" w:space="0" w:color="auto"/>
        <w:left w:val="none" w:sz="0" w:space="0" w:color="auto"/>
        <w:bottom w:val="none" w:sz="0" w:space="0" w:color="auto"/>
        <w:right w:val="none" w:sz="0" w:space="0" w:color="auto"/>
      </w:divBdr>
    </w:div>
    <w:div w:id="353264459">
      <w:marLeft w:val="0"/>
      <w:marRight w:val="0"/>
      <w:marTop w:val="0"/>
      <w:marBottom w:val="0"/>
      <w:divBdr>
        <w:top w:val="none" w:sz="0" w:space="0" w:color="auto"/>
        <w:left w:val="none" w:sz="0" w:space="0" w:color="auto"/>
        <w:bottom w:val="none" w:sz="0" w:space="0" w:color="auto"/>
        <w:right w:val="none" w:sz="0" w:space="0" w:color="auto"/>
      </w:divBdr>
    </w:div>
    <w:div w:id="353264460">
      <w:marLeft w:val="0"/>
      <w:marRight w:val="0"/>
      <w:marTop w:val="0"/>
      <w:marBottom w:val="0"/>
      <w:divBdr>
        <w:top w:val="none" w:sz="0" w:space="0" w:color="auto"/>
        <w:left w:val="none" w:sz="0" w:space="0" w:color="auto"/>
        <w:bottom w:val="none" w:sz="0" w:space="0" w:color="auto"/>
        <w:right w:val="none" w:sz="0" w:space="0" w:color="auto"/>
      </w:divBdr>
    </w:div>
    <w:div w:id="353264461">
      <w:marLeft w:val="0"/>
      <w:marRight w:val="0"/>
      <w:marTop w:val="0"/>
      <w:marBottom w:val="0"/>
      <w:divBdr>
        <w:top w:val="none" w:sz="0" w:space="0" w:color="auto"/>
        <w:left w:val="none" w:sz="0" w:space="0" w:color="auto"/>
        <w:bottom w:val="none" w:sz="0" w:space="0" w:color="auto"/>
        <w:right w:val="none" w:sz="0" w:space="0" w:color="auto"/>
      </w:divBdr>
    </w:div>
    <w:div w:id="353264462">
      <w:marLeft w:val="0"/>
      <w:marRight w:val="0"/>
      <w:marTop w:val="0"/>
      <w:marBottom w:val="0"/>
      <w:divBdr>
        <w:top w:val="none" w:sz="0" w:space="0" w:color="auto"/>
        <w:left w:val="none" w:sz="0" w:space="0" w:color="auto"/>
        <w:bottom w:val="none" w:sz="0" w:space="0" w:color="auto"/>
        <w:right w:val="none" w:sz="0" w:space="0" w:color="auto"/>
      </w:divBdr>
    </w:div>
    <w:div w:id="353264463">
      <w:marLeft w:val="0"/>
      <w:marRight w:val="0"/>
      <w:marTop w:val="0"/>
      <w:marBottom w:val="0"/>
      <w:divBdr>
        <w:top w:val="none" w:sz="0" w:space="0" w:color="auto"/>
        <w:left w:val="none" w:sz="0" w:space="0" w:color="auto"/>
        <w:bottom w:val="none" w:sz="0" w:space="0" w:color="auto"/>
        <w:right w:val="none" w:sz="0" w:space="0" w:color="auto"/>
      </w:divBdr>
    </w:div>
    <w:div w:id="371156413">
      <w:bodyDiv w:val="1"/>
      <w:marLeft w:val="0"/>
      <w:marRight w:val="0"/>
      <w:marTop w:val="0"/>
      <w:marBottom w:val="0"/>
      <w:divBdr>
        <w:top w:val="none" w:sz="0" w:space="0" w:color="auto"/>
        <w:left w:val="none" w:sz="0" w:space="0" w:color="auto"/>
        <w:bottom w:val="none" w:sz="0" w:space="0" w:color="auto"/>
        <w:right w:val="none" w:sz="0" w:space="0" w:color="auto"/>
      </w:divBdr>
      <w:divsChild>
        <w:div w:id="432558123">
          <w:marLeft w:val="547"/>
          <w:marRight w:val="0"/>
          <w:marTop w:val="0"/>
          <w:marBottom w:val="0"/>
          <w:divBdr>
            <w:top w:val="none" w:sz="0" w:space="0" w:color="auto"/>
            <w:left w:val="none" w:sz="0" w:space="0" w:color="auto"/>
            <w:bottom w:val="none" w:sz="0" w:space="0" w:color="auto"/>
            <w:right w:val="none" w:sz="0" w:space="0" w:color="auto"/>
          </w:divBdr>
        </w:div>
      </w:divsChild>
    </w:div>
    <w:div w:id="632175557">
      <w:bodyDiv w:val="1"/>
      <w:marLeft w:val="0"/>
      <w:marRight w:val="0"/>
      <w:marTop w:val="0"/>
      <w:marBottom w:val="0"/>
      <w:divBdr>
        <w:top w:val="none" w:sz="0" w:space="0" w:color="auto"/>
        <w:left w:val="none" w:sz="0" w:space="0" w:color="auto"/>
        <w:bottom w:val="none" w:sz="0" w:space="0" w:color="auto"/>
        <w:right w:val="none" w:sz="0" w:space="0" w:color="auto"/>
      </w:divBdr>
    </w:div>
    <w:div w:id="805470010">
      <w:bodyDiv w:val="1"/>
      <w:marLeft w:val="0"/>
      <w:marRight w:val="0"/>
      <w:marTop w:val="0"/>
      <w:marBottom w:val="0"/>
      <w:divBdr>
        <w:top w:val="none" w:sz="0" w:space="0" w:color="auto"/>
        <w:left w:val="none" w:sz="0" w:space="0" w:color="auto"/>
        <w:bottom w:val="none" w:sz="0" w:space="0" w:color="auto"/>
        <w:right w:val="none" w:sz="0" w:space="0" w:color="auto"/>
      </w:divBdr>
    </w:div>
    <w:div w:id="1171064483">
      <w:bodyDiv w:val="1"/>
      <w:marLeft w:val="0"/>
      <w:marRight w:val="0"/>
      <w:marTop w:val="0"/>
      <w:marBottom w:val="0"/>
      <w:divBdr>
        <w:top w:val="none" w:sz="0" w:space="0" w:color="auto"/>
        <w:left w:val="none" w:sz="0" w:space="0" w:color="auto"/>
        <w:bottom w:val="none" w:sz="0" w:space="0" w:color="auto"/>
        <w:right w:val="none" w:sz="0" w:space="0" w:color="auto"/>
      </w:divBdr>
    </w:div>
    <w:div w:id="1246525322">
      <w:bodyDiv w:val="1"/>
      <w:marLeft w:val="0"/>
      <w:marRight w:val="0"/>
      <w:marTop w:val="0"/>
      <w:marBottom w:val="0"/>
      <w:divBdr>
        <w:top w:val="none" w:sz="0" w:space="0" w:color="auto"/>
        <w:left w:val="none" w:sz="0" w:space="0" w:color="auto"/>
        <w:bottom w:val="none" w:sz="0" w:space="0" w:color="auto"/>
        <w:right w:val="none" w:sz="0" w:space="0" w:color="auto"/>
      </w:divBdr>
    </w:div>
    <w:div w:id="1445728781">
      <w:bodyDiv w:val="1"/>
      <w:marLeft w:val="0"/>
      <w:marRight w:val="0"/>
      <w:marTop w:val="0"/>
      <w:marBottom w:val="0"/>
      <w:divBdr>
        <w:top w:val="none" w:sz="0" w:space="0" w:color="auto"/>
        <w:left w:val="none" w:sz="0" w:space="0" w:color="auto"/>
        <w:bottom w:val="none" w:sz="0" w:space="0" w:color="auto"/>
        <w:right w:val="none" w:sz="0" w:space="0" w:color="auto"/>
      </w:divBdr>
    </w:div>
    <w:div w:id="1938251760">
      <w:bodyDiv w:val="1"/>
      <w:marLeft w:val="0"/>
      <w:marRight w:val="0"/>
      <w:marTop w:val="0"/>
      <w:marBottom w:val="0"/>
      <w:divBdr>
        <w:top w:val="none" w:sz="0" w:space="0" w:color="auto"/>
        <w:left w:val="none" w:sz="0" w:space="0" w:color="auto"/>
        <w:bottom w:val="none" w:sz="0" w:space="0" w:color="auto"/>
        <w:right w:val="none" w:sz="0" w:space="0" w:color="auto"/>
      </w:divBdr>
      <w:divsChild>
        <w:div w:id="164338272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image" Target="media/image3.png"/><Relationship Id="rId39" Type="http://schemas.openxmlformats.org/officeDocument/2006/relationships/image" Target="media/image5.emf"/><Relationship Id="rId21" Type="http://schemas.openxmlformats.org/officeDocument/2006/relationships/chart" Target="charts/chart12.xml"/><Relationship Id="rId34" Type="http://schemas.openxmlformats.org/officeDocument/2006/relationships/chart" Target="charts/chart24.xml"/><Relationship Id="rId42" Type="http://schemas.openxmlformats.org/officeDocument/2006/relationships/package" Target="embeddings/Microsoft_PowerPoint_Slide18.sldx"/><Relationship Id="rId47" Type="http://schemas.openxmlformats.org/officeDocument/2006/relationships/chart" Target="charts/chart27.xml"/><Relationship Id="rId50" Type="http://schemas.openxmlformats.org/officeDocument/2006/relationships/chart" Target="charts/chart29.xml"/><Relationship Id="rId55" Type="http://schemas.openxmlformats.org/officeDocument/2006/relationships/chart" Target="charts/chart34.xml"/><Relationship Id="rId63" Type="http://schemas.openxmlformats.org/officeDocument/2006/relationships/image" Target="media/image15.png"/><Relationship Id="rId68"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7.xml"/><Relationship Id="rId29" Type="http://schemas.openxmlformats.org/officeDocument/2006/relationships/chart" Target="charts/chart1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chart" Target="charts/chart15.xml"/><Relationship Id="rId32" Type="http://schemas.openxmlformats.org/officeDocument/2006/relationships/chart" Target="charts/chart22.xml"/><Relationship Id="rId37" Type="http://schemas.openxmlformats.org/officeDocument/2006/relationships/image" Target="media/image4.emf"/><Relationship Id="rId40" Type="http://schemas.openxmlformats.org/officeDocument/2006/relationships/package" Target="embeddings/Microsoft_PowerPoint_Slide17.sldx"/><Relationship Id="rId45" Type="http://schemas.openxmlformats.org/officeDocument/2006/relationships/image" Target="media/image9.emf"/><Relationship Id="rId53" Type="http://schemas.openxmlformats.org/officeDocument/2006/relationships/chart" Target="charts/chart32.xml"/><Relationship Id="rId58" Type="http://schemas.openxmlformats.org/officeDocument/2006/relationships/chart" Target="charts/chart37.xml"/><Relationship Id="rId66" Type="http://schemas.openxmlformats.org/officeDocument/2006/relationships/image" Target="media/image18.emf"/><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chart" Target="charts/chart18.xml"/><Relationship Id="rId36" Type="http://schemas.openxmlformats.org/officeDocument/2006/relationships/chart" Target="charts/chart26.xml"/><Relationship Id="rId49" Type="http://schemas.openxmlformats.org/officeDocument/2006/relationships/chart" Target="charts/chart28.xml"/><Relationship Id="rId57" Type="http://schemas.openxmlformats.org/officeDocument/2006/relationships/chart" Target="charts/chart36.xml"/><Relationship Id="rId61" Type="http://schemas.openxmlformats.org/officeDocument/2006/relationships/image" Target="media/image14.png"/><Relationship Id="rId10" Type="http://schemas.openxmlformats.org/officeDocument/2006/relationships/chart" Target="charts/chart2.xml"/><Relationship Id="rId19" Type="http://schemas.openxmlformats.org/officeDocument/2006/relationships/chart" Target="charts/chart10.xml"/><Relationship Id="rId31" Type="http://schemas.openxmlformats.org/officeDocument/2006/relationships/chart" Target="charts/chart21.xml"/><Relationship Id="rId44" Type="http://schemas.openxmlformats.org/officeDocument/2006/relationships/image" Target="media/image8.emf"/><Relationship Id="rId52" Type="http://schemas.openxmlformats.org/officeDocument/2006/relationships/chart" Target="charts/chart31.xml"/><Relationship Id="rId60" Type="http://schemas.openxmlformats.org/officeDocument/2006/relationships/image" Target="media/image13.emf"/><Relationship Id="rId65"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chart" Target="charts/chart17.xml"/><Relationship Id="rId30" Type="http://schemas.openxmlformats.org/officeDocument/2006/relationships/chart" Target="charts/chart20.xml"/><Relationship Id="rId35" Type="http://schemas.openxmlformats.org/officeDocument/2006/relationships/chart" Target="charts/chart25.xml"/><Relationship Id="rId43" Type="http://schemas.openxmlformats.org/officeDocument/2006/relationships/image" Target="media/image7.png"/><Relationship Id="rId48" Type="http://schemas.openxmlformats.org/officeDocument/2006/relationships/image" Target="media/image11.png"/><Relationship Id="rId56" Type="http://schemas.openxmlformats.org/officeDocument/2006/relationships/chart" Target="charts/chart35.xml"/><Relationship Id="rId64" Type="http://schemas.openxmlformats.org/officeDocument/2006/relationships/image" Target="media/image16.png"/><Relationship Id="rId69"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chart" Target="charts/chart30.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chart" Target="charts/chart8.xml"/><Relationship Id="rId25" Type="http://schemas.openxmlformats.org/officeDocument/2006/relationships/chart" Target="charts/chart16.xml"/><Relationship Id="rId33" Type="http://schemas.openxmlformats.org/officeDocument/2006/relationships/chart" Target="charts/chart23.xml"/><Relationship Id="rId38" Type="http://schemas.openxmlformats.org/officeDocument/2006/relationships/package" Target="embeddings/Microsoft_PowerPoint_Slide16.sldx"/><Relationship Id="rId46" Type="http://schemas.openxmlformats.org/officeDocument/2006/relationships/image" Target="media/image10.emf"/><Relationship Id="rId59" Type="http://schemas.openxmlformats.org/officeDocument/2006/relationships/image" Target="media/image12.emf"/><Relationship Id="rId67" Type="http://schemas.openxmlformats.org/officeDocument/2006/relationships/image" Target="media/image19.emf"/><Relationship Id="rId20" Type="http://schemas.openxmlformats.org/officeDocument/2006/relationships/chart" Target="charts/chart11.xml"/><Relationship Id="rId41" Type="http://schemas.openxmlformats.org/officeDocument/2006/relationships/image" Target="media/image6.emf"/><Relationship Id="rId54" Type="http://schemas.openxmlformats.org/officeDocument/2006/relationships/chart" Target="charts/chart33.xml"/><Relationship Id="rId62" Type="http://schemas.openxmlformats.org/officeDocument/2006/relationships/chart" Target="charts/chart38.xml"/><Relationship Id="rId70"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oleObject" Target="Knyga1" TargetMode="External"/><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Kristina\Desktop\ausrai\ausrai%2010-26\mokiniu%20ir%20mokytoju%20skaiciaus%20santykis%202013-2015.xlsx" TargetMode="Externa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embeddings/oleObject1.bin"/></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Ausra2\AppData\Local\Microsoft\Windows\INetCache\IE\Z7N3LANK\ausrai%20diagr%202013-2015%20administr,%20aplink%20lesos.xlsx" TargetMode="Externa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embeddings/oleObject2.bin"/></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embeddings/oleObject3.bin"/></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Users\Ausra2\Desktop\Rodikliai%20tinklui\mokytoj&#371;%20pasiskirstymas%20pagal%20am&#382;i&#371;%202013-2015%20papildyta.xlsx" TargetMode="External"/></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C:\Users\Ausra2\Desktop\Rodikliai%20tinklui\mokytoj&#371;%20pasiskirstymas%20pagal%20am&#382;i&#371;%202013-2015%20papildyta.xlsx" TargetMode="External"/></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embeddings/oleObject4.bin"/></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25.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C:\Users\Ausra2\Desktop\Rodikliai%20tinklui\aukstos%20kvalifikacijos%20mokytojai%202013-2015.xlsx" TargetMode="External"/></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26.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embeddings/oleObject5.bin"/></Relationships>
</file>

<file path=word/charts/_rels/chart27.xml.rels><?xml version="1.0" encoding="UTF-8" standalone="yes"?>
<Relationships xmlns="http://schemas.openxmlformats.org/package/2006/relationships"><Relationship Id="rId2" Type="http://schemas.openxmlformats.org/officeDocument/2006/relationships/package" Target="../embeddings/Microsoft_Excel_Worksheet19.xlsx"/><Relationship Id="rId1" Type="http://schemas.openxmlformats.org/officeDocument/2006/relationships/themeOverride" Target="../theme/themeOverride27.xml"/></Relationships>
</file>

<file path=word/charts/_rels/chart28.xml.rels><?xml version="1.0" encoding="UTF-8" standalone="yes"?>
<Relationships xmlns="http://schemas.openxmlformats.org/package/2006/relationships"><Relationship Id="rId2" Type="http://schemas.openxmlformats.org/officeDocument/2006/relationships/package" Target="../embeddings/Microsoft_Excel_Worksheet20.xlsx"/><Relationship Id="rId1" Type="http://schemas.openxmlformats.org/officeDocument/2006/relationships/themeOverride" Target="../theme/themeOverride28.xml"/></Relationships>
</file>

<file path=word/charts/_rels/chart29.xml.rels><?xml version="1.0" encoding="UTF-8" standalone="yes"?>
<Relationships xmlns="http://schemas.openxmlformats.org/package/2006/relationships"><Relationship Id="rId3" Type="http://schemas.openxmlformats.org/officeDocument/2006/relationships/themeOverride" Target="../theme/themeOverride29.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embeddings/oleObject6.bin"/></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30.xml.rels><?xml version="1.0" encoding="UTF-8" standalone="yes"?>
<Relationships xmlns="http://schemas.openxmlformats.org/package/2006/relationships"><Relationship Id="rId2" Type="http://schemas.openxmlformats.org/officeDocument/2006/relationships/package" Target="../embeddings/Microsoft_Excel_Worksheet21.xlsx"/><Relationship Id="rId1" Type="http://schemas.openxmlformats.org/officeDocument/2006/relationships/themeOverride" Target="../theme/themeOverride30.xml"/></Relationships>
</file>

<file path=word/charts/_rels/chart31.xml.rels><?xml version="1.0" encoding="UTF-8" standalone="yes"?>
<Relationships xmlns="http://schemas.openxmlformats.org/package/2006/relationships"><Relationship Id="rId2" Type="http://schemas.openxmlformats.org/officeDocument/2006/relationships/package" Target="../embeddings/Microsoft_Excel_Worksheet22.xlsx"/><Relationship Id="rId1" Type="http://schemas.openxmlformats.org/officeDocument/2006/relationships/themeOverride" Target="../theme/themeOverride31.xml"/></Relationships>
</file>

<file path=word/charts/_rels/chart32.xml.rels><?xml version="1.0" encoding="UTF-8" standalone="yes"?>
<Relationships xmlns="http://schemas.openxmlformats.org/package/2006/relationships"><Relationship Id="rId2" Type="http://schemas.openxmlformats.org/officeDocument/2006/relationships/package" Target="../embeddings/Microsoft_Excel_Worksheet23.xlsx"/><Relationship Id="rId1" Type="http://schemas.openxmlformats.org/officeDocument/2006/relationships/themeOverride" Target="../theme/themeOverride32.xml"/></Relationships>
</file>

<file path=word/charts/_rels/chart33.xml.rels><?xml version="1.0" encoding="UTF-8" standalone="yes"?>
<Relationships xmlns="http://schemas.openxmlformats.org/package/2006/relationships"><Relationship Id="rId2" Type="http://schemas.openxmlformats.org/officeDocument/2006/relationships/package" Target="../embeddings/Microsoft_Excel_Worksheet24.xlsx"/><Relationship Id="rId1" Type="http://schemas.openxmlformats.org/officeDocument/2006/relationships/themeOverride" Target="../theme/themeOverride33.xml"/></Relationships>
</file>

<file path=word/charts/_rels/chart34.xml.rels><?xml version="1.0" encoding="UTF-8" standalone="yes"?>
<Relationships xmlns="http://schemas.openxmlformats.org/package/2006/relationships"><Relationship Id="rId2" Type="http://schemas.openxmlformats.org/officeDocument/2006/relationships/package" Target="../embeddings/Microsoft_Excel_Worksheet25.xlsx"/><Relationship Id="rId1" Type="http://schemas.openxmlformats.org/officeDocument/2006/relationships/themeOverride" Target="../theme/themeOverride34.xml"/></Relationships>
</file>

<file path=word/charts/_rels/chart35.xml.rels><?xml version="1.0" encoding="UTF-8" standalone="yes"?>
<Relationships xmlns="http://schemas.openxmlformats.org/package/2006/relationships"><Relationship Id="rId2" Type="http://schemas.openxmlformats.org/officeDocument/2006/relationships/package" Target="../embeddings/Microsoft_Excel_Worksheet26.xlsx"/><Relationship Id="rId1" Type="http://schemas.openxmlformats.org/officeDocument/2006/relationships/themeOverride" Target="../theme/themeOverride35.xml"/></Relationships>
</file>

<file path=word/charts/_rels/chart36.xml.rels><?xml version="1.0" encoding="UTF-8" standalone="yes"?>
<Relationships xmlns="http://schemas.openxmlformats.org/package/2006/relationships"><Relationship Id="rId2" Type="http://schemas.openxmlformats.org/officeDocument/2006/relationships/package" Target="../embeddings/Microsoft_Excel_Worksheet27.xlsx"/><Relationship Id="rId1" Type="http://schemas.openxmlformats.org/officeDocument/2006/relationships/themeOverride" Target="../theme/themeOverride36.xml"/></Relationships>
</file>

<file path=word/charts/_rels/chart37.xml.rels><?xml version="1.0" encoding="UTF-8" standalone="yes"?>
<Relationships xmlns="http://schemas.openxmlformats.org/package/2006/relationships"><Relationship Id="rId2" Type="http://schemas.openxmlformats.org/officeDocument/2006/relationships/package" Target="../embeddings/Microsoft_Excel_Worksheet28.xlsx"/><Relationship Id="rId1" Type="http://schemas.openxmlformats.org/officeDocument/2006/relationships/themeOverride" Target="../theme/themeOverride37.xml"/></Relationships>
</file>

<file path=word/charts/_rels/chart38.xml.rels><?xml version="1.0" encoding="UTF-8" standalone="yes"?>
<Relationships xmlns="http://schemas.openxmlformats.org/package/2006/relationships"><Relationship Id="rId2" Type="http://schemas.openxmlformats.org/officeDocument/2006/relationships/package" Target="../embeddings/Microsoft_Excel_Worksheet29.xlsx"/><Relationship Id="rId1" Type="http://schemas.openxmlformats.org/officeDocument/2006/relationships/themeOverride" Target="../theme/themeOverride38.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Lapas1!$C$32</c:f>
              <c:strCache>
                <c:ptCount val="1"/>
                <c:pt idx="0">
                  <c:v>0-19</c:v>
                </c:pt>
              </c:strCache>
            </c:strRef>
          </c:tx>
          <c:spPr>
            <a:effectLst/>
          </c:spPr>
          <c:cat>
            <c:numRef>
              <c:f>Lapas1!$B$33:$B$44</c:f>
              <c:numCache>
                <c:formatCode>General</c:formatCode>
                <c:ptCount val="12"/>
                <c:pt idx="0">
                  <c:v>2004</c:v>
                </c:pt>
                <c:pt idx="1">
                  <c:v>2005</c:v>
                </c:pt>
                <c:pt idx="2">
                  <c:v>2006</c:v>
                </c:pt>
                <c:pt idx="3">
                  <c:v>2007</c:v>
                </c:pt>
                <c:pt idx="4">
                  <c:v>2008</c:v>
                </c:pt>
                <c:pt idx="5">
                  <c:v>2009</c:v>
                </c:pt>
                <c:pt idx="6">
                  <c:v>2010</c:v>
                </c:pt>
                <c:pt idx="7">
                  <c:v>2011</c:v>
                </c:pt>
                <c:pt idx="8">
                  <c:v>2012</c:v>
                </c:pt>
                <c:pt idx="9">
                  <c:v>2013</c:v>
                </c:pt>
                <c:pt idx="10">
                  <c:v>2014</c:v>
                </c:pt>
                <c:pt idx="11">
                  <c:v>2015</c:v>
                </c:pt>
              </c:numCache>
            </c:numRef>
          </c:cat>
          <c:val>
            <c:numRef>
              <c:f>Lapas1!$C$33:$C$44</c:f>
              <c:numCache>
                <c:formatCode>General</c:formatCode>
                <c:ptCount val="12"/>
                <c:pt idx="0">
                  <c:v>28755</c:v>
                </c:pt>
                <c:pt idx="1">
                  <c:v>27370</c:v>
                </c:pt>
                <c:pt idx="2">
                  <c:v>25910</c:v>
                </c:pt>
                <c:pt idx="3">
                  <c:v>24746</c:v>
                </c:pt>
                <c:pt idx="4">
                  <c:v>23573</c:v>
                </c:pt>
                <c:pt idx="5">
                  <c:v>22491</c:v>
                </c:pt>
                <c:pt idx="6">
                  <c:v>21733</c:v>
                </c:pt>
                <c:pt idx="7">
                  <c:v>20985</c:v>
                </c:pt>
                <c:pt idx="8">
                  <c:v>20329</c:v>
                </c:pt>
                <c:pt idx="9">
                  <c:v>19626</c:v>
                </c:pt>
                <c:pt idx="10">
                  <c:v>19092</c:v>
                </c:pt>
                <c:pt idx="11">
                  <c:v>18652</c:v>
                </c:pt>
              </c:numCache>
            </c:numRef>
          </c:val>
          <c:smooth val="0"/>
        </c:ser>
        <c:ser>
          <c:idx val="1"/>
          <c:order val="1"/>
          <c:tx>
            <c:strRef>
              <c:f>Lapas1!$D$32</c:f>
              <c:strCache>
                <c:ptCount val="1"/>
                <c:pt idx="0">
                  <c:v>20-29</c:v>
                </c:pt>
              </c:strCache>
            </c:strRef>
          </c:tx>
          <c:spPr>
            <a:effectLst/>
          </c:spPr>
          <c:cat>
            <c:numRef>
              <c:f>Lapas1!$B$33:$B$44</c:f>
              <c:numCache>
                <c:formatCode>General</c:formatCode>
                <c:ptCount val="12"/>
                <c:pt idx="0">
                  <c:v>2004</c:v>
                </c:pt>
                <c:pt idx="1">
                  <c:v>2005</c:v>
                </c:pt>
                <c:pt idx="2">
                  <c:v>2006</c:v>
                </c:pt>
                <c:pt idx="3">
                  <c:v>2007</c:v>
                </c:pt>
                <c:pt idx="4">
                  <c:v>2008</c:v>
                </c:pt>
                <c:pt idx="5">
                  <c:v>2009</c:v>
                </c:pt>
                <c:pt idx="6">
                  <c:v>2010</c:v>
                </c:pt>
                <c:pt idx="7">
                  <c:v>2011</c:v>
                </c:pt>
                <c:pt idx="8">
                  <c:v>2012</c:v>
                </c:pt>
                <c:pt idx="9">
                  <c:v>2013</c:v>
                </c:pt>
                <c:pt idx="10">
                  <c:v>2014</c:v>
                </c:pt>
                <c:pt idx="11">
                  <c:v>2015</c:v>
                </c:pt>
              </c:numCache>
            </c:numRef>
          </c:cat>
          <c:val>
            <c:numRef>
              <c:f>Lapas1!$D$33:$D$44</c:f>
              <c:numCache>
                <c:formatCode>General</c:formatCode>
                <c:ptCount val="12"/>
                <c:pt idx="0">
                  <c:v>14612</c:v>
                </c:pt>
                <c:pt idx="1">
                  <c:v>14206</c:v>
                </c:pt>
                <c:pt idx="2">
                  <c:v>13684</c:v>
                </c:pt>
                <c:pt idx="3">
                  <c:v>13599</c:v>
                </c:pt>
                <c:pt idx="4">
                  <c:v>13495</c:v>
                </c:pt>
                <c:pt idx="5">
                  <c:v>13512</c:v>
                </c:pt>
                <c:pt idx="6">
                  <c:v>13348</c:v>
                </c:pt>
                <c:pt idx="7">
                  <c:v>12011</c:v>
                </c:pt>
                <c:pt idx="8">
                  <c:v>11830</c:v>
                </c:pt>
                <c:pt idx="9">
                  <c:v>11966</c:v>
                </c:pt>
                <c:pt idx="10">
                  <c:v>11924</c:v>
                </c:pt>
                <c:pt idx="11">
                  <c:v>11870</c:v>
                </c:pt>
              </c:numCache>
            </c:numRef>
          </c:val>
          <c:smooth val="0"/>
        </c:ser>
        <c:ser>
          <c:idx val="2"/>
          <c:order val="2"/>
          <c:tx>
            <c:strRef>
              <c:f>Lapas1!$E$32</c:f>
              <c:strCache>
                <c:ptCount val="1"/>
                <c:pt idx="0">
                  <c:v>30-64</c:v>
                </c:pt>
              </c:strCache>
            </c:strRef>
          </c:tx>
          <c:spPr>
            <a:effectLst/>
          </c:spPr>
          <c:cat>
            <c:numRef>
              <c:f>Lapas1!$B$33:$B$44</c:f>
              <c:numCache>
                <c:formatCode>General</c:formatCode>
                <c:ptCount val="12"/>
                <c:pt idx="0">
                  <c:v>2004</c:v>
                </c:pt>
                <c:pt idx="1">
                  <c:v>2005</c:v>
                </c:pt>
                <c:pt idx="2">
                  <c:v>2006</c:v>
                </c:pt>
                <c:pt idx="3">
                  <c:v>2007</c:v>
                </c:pt>
                <c:pt idx="4">
                  <c:v>2008</c:v>
                </c:pt>
                <c:pt idx="5">
                  <c:v>2009</c:v>
                </c:pt>
                <c:pt idx="6">
                  <c:v>2010</c:v>
                </c:pt>
                <c:pt idx="7">
                  <c:v>2011</c:v>
                </c:pt>
                <c:pt idx="8">
                  <c:v>2012</c:v>
                </c:pt>
                <c:pt idx="9">
                  <c:v>2013</c:v>
                </c:pt>
                <c:pt idx="10">
                  <c:v>2014</c:v>
                </c:pt>
                <c:pt idx="11">
                  <c:v>2015</c:v>
                </c:pt>
              </c:numCache>
            </c:numRef>
          </c:cat>
          <c:val>
            <c:numRef>
              <c:f>Lapas1!$E$33:$E$44</c:f>
              <c:numCache>
                <c:formatCode>General</c:formatCode>
                <c:ptCount val="12"/>
                <c:pt idx="0">
                  <c:v>55708</c:v>
                </c:pt>
                <c:pt idx="1">
                  <c:v>54798</c:v>
                </c:pt>
                <c:pt idx="2">
                  <c:v>53766</c:v>
                </c:pt>
                <c:pt idx="3">
                  <c:v>52965</c:v>
                </c:pt>
                <c:pt idx="4">
                  <c:v>52025</c:v>
                </c:pt>
                <c:pt idx="5">
                  <c:v>51087</c:v>
                </c:pt>
                <c:pt idx="6">
                  <c:v>50163</c:v>
                </c:pt>
                <c:pt idx="7">
                  <c:v>48519</c:v>
                </c:pt>
                <c:pt idx="8">
                  <c:v>47702</c:v>
                </c:pt>
                <c:pt idx="9">
                  <c:v>47084</c:v>
                </c:pt>
                <c:pt idx="10">
                  <c:v>46435</c:v>
                </c:pt>
                <c:pt idx="11">
                  <c:v>45579</c:v>
                </c:pt>
              </c:numCache>
            </c:numRef>
          </c:val>
          <c:smooth val="0"/>
        </c:ser>
        <c:ser>
          <c:idx val="3"/>
          <c:order val="3"/>
          <c:tx>
            <c:strRef>
              <c:f>Lapas1!$F$32</c:f>
              <c:strCache>
                <c:ptCount val="1"/>
                <c:pt idx="0">
                  <c:v>65-85+</c:v>
                </c:pt>
              </c:strCache>
            </c:strRef>
          </c:tx>
          <c:spPr>
            <a:effectLst/>
          </c:spPr>
          <c:cat>
            <c:numRef>
              <c:f>Lapas1!$B$33:$B$44</c:f>
              <c:numCache>
                <c:formatCode>General</c:formatCode>
                <c:ptCount val="12"/>
                <c:pt idx="0">
                  <c:v>2004</c:v>
                </c:pt>
                <c:pt idx="1">
                  <c:v>2005</c:v>
                </c:pt>
                <c:pt idx="2">
                  <c:v>2006</c:v>
                </c:pt>
                <c:pt idx="3">
                  <c:v>2007</c:v>
                </c:pt>
                <c:pt idx="4">
                  <c:v>2008</c:v>
                </c:pt>
                <c:pt idx="5">
                  <c:v>2009</c:v>
                </c:pt>
                <c:pt idx="6">
                  <c:v>2010</c:v>
                </c:pt>
                <c:pt idx="7">
                  <c:v>2011</c:v>
                </c:pt>
                <c:pt idx="8">
                  <c:v>2012</c:v>
                </c:pt>
                <c:pt idx="9">
                  <c:v>2013</c:v>
                </c:pt>
                <c:pt idx="10">
                  <c:v>2014</c:v>
                </c:pt>
                <c:pt idx="11">
                  <c:v>2015</c:v>
                </c:pt>
              </c:numCache>
            </c:numRef>
          </c:cat>
          <c:val>
            <c:numRef>
              <c:f>Lapas1!$F$33:$F$44</c:f>
              <c:numCache>
                <c:formatCode>General</c:formatCode>
                <c:ptCount val="12"/>
                <c:pt idx="0">
                  <c:v>15842</c:v>
                </c:pt>
                <c:pt idx="1">
                  <c:v>16169</c:v>
                </c:pt>
                <c:pt idx="2">
                  <c:v>16541</c:v>
                </c:pt>
                <c:pt idx="3">
                  <c:v>17004</c:v>
                </c:pt>
                <c:pt idx="4">
                  <c:v>17402</c:v>
                </c:pt>
                <c:pt idx="5">
                  <c:v>17703</c:v>
                </c:pt>
                <c:pt idx="6">
                  <c:v>17857</c:v>
                </c:pt>
                <c:pt idx="7">
                  <c:v>18512</c:v>
                </c:pt>
                <c:pt idx="8">
                  <c:v>18608</c:v>
                </c:pt>
                <c:pt idx="9">
                  <c:v>18667</c:v>
                </c:pt>
                <c:pt idx="10">
                  <c:v>18880</c:v>
                </c:pt>
                <c:pt idx="11">
                  <c:v>19101</c:v>
                </c:pt>
              </c:numCache>
            </c:numRef>
          </c:val>
          <c:smooth val="0"/>
        </c:ser>
        <c:dLbls>
          <c:showLegendKey val="0"/>
          <c:showVal val="0"/>
          <c:showCatName val="0"/>
          <c:showSerName val="0"/>
          <c:showPercent val="0"/>
          <c:showBubbleSize val="0"/>
        </c:dLbls>
        <c:marker val="1"/>
        <c:smooth val="0"/>
        <c:axId val="329840784"/>
        <c:axId val="329840392"/>
      </c:lineChart>
      <c:catAx>
        <c:axId val="329840784"/>
        <c:scaling>
          <c:orientation val="minMax"/>
        </c:scaling>
        <c:delete val="0"/>
        <c:axPos val="b"/>
        <c:numFmt formatCode="General" sourceLinked="1"/>
        <c:majorTickMark val="none"/>
        <c:minorTickMark val="none"/>
        <c:tickLblPos val="nextTo"/>
        <c:spPr>
          <a:noFill/>
          <a:ln w="8062" cap="flat" cmpd="sng" algn="ctr">
            <a:solidFill>
              <a:schemeClr val="tx1">
                <a:lumMod val="15000"/>
                <a:lumOff val="85000"/>
              </a:schemeClr>
            </a:solidFill>
            <a:round/>
          </a:ln>
          <a:effectLst/>
        </c:spPr>
        <c:txPr>
          <a:bodyPr rot="-60000000" spcFirstLastPara="1" vertOverflow="ellipsis" vert="horz" wrap="square" anchor="ctr" anchorCtr="1"/>
          <a:lstStyle/>
          <a:p>
            <a:pPr>
              <a:defRPr sz="762" b="0" i="0" u="none" strike="noStrike" kern="1200" baseline="0">
                <a:solidFill>
                  <a:schemeClr val="tx1">
                    <a:lumMod val="65000"/>
                    <a:lumOff val="35000"/>
                  </a:schemeClr>
                </a:solidFill>
                <a:latin typeface="+mn-lt"/>
                <a:ea typeface="+mn-ea"/>
                <a:cs typeface="+mn-cs"/>
              </a:defRPr>
            </a:pPr>
            <a:endParaRPr lang="en-US"/>
          </a:p>
        </c:txPr>
        <c:crossAx val="329840392"/>
        <c:crosses val="autoZero"/>
        <c:auto val="1"/>
        <c:lblAlgn val="ctr"/>
        <c:lblOffset val="100"/>
        <c:noMultiLvlLbl val="0"/>
      </c:catAx>
      <c:valAx>
        <c:axId val="329840392"/>
        <c:scaling>
          <c:orientation val="minMax"/>
        </c:scaling>
        <c:delete val="0"/>
        <c:axPos val="l"/>
        <c:majorGridlines>
          <c:spPr>
            <a:ln w="8062" cap="flat" cmpd="sng" algn="ctr">
              <a:solidFill>
                <a:schemeClr val="tx1">
                  <a:lumMod val="15000"/>
                  <a:lumOff val="85000"/>
                </a:schemeClr>
              </a:solidFill>
              <a:round/>
            </a:ln>
            <a:effectLst/>
          </c:spPr>
        </c:majorGridlines>
        <c:numFmt formatCode="General" sourceLinked="1"/>
        <c:majorTickMark val="none"/>
        <c:minorTickMark val="none"/>
        <c:tickLblPos val="nextTo"/>
        <c:spPr>
          <a:ln w="8062">
            <a:noFill/>
          </a:ln>
        </c:spPr>
        <c:txPr>
          <a:bodyPr rot="-60000000" spcFirstLastPara="1" vertOverflow="ellipsis" vert="horz" wrap="square" anchor="ctr" anchorCtr="1"/>
          <a:lstStyle/>
          <a:p>
            <a:pPr>
              <a:defRPr sz="762" b="0" i="0" u="none" strike="noStrike" kern="1200" baseline="0">
                <a:solidFill>
                  <a:schemeClr val="tx1">
                    <a:lumMod val="65000"/>
                    <a:lumOff val="35000"/>
                  </a:schemeClr>
                </a:solidFill>
                <a:latin typeface="+mn-lt"/>
                <a:ea typeface="+mn-ea"/>
                <a:cs typeface="+mn-cs"/>
              </a:defRPr>
            </a:pPr>
            <a:endParaRPr lang="en-US"/>
          </a:p>
        </c:txPr>
        <c:crossAx val="329840784"/>
        <c:crosses val="autoZero"/>
        <c:crossBetween val="between"/>
      </c:valAx>
      <c:dTable>
        <c:showHorzBorder val="1"/>
        <c:showVertBorder val="1"/>
        <c:showOutline val="1"/>
        <c:showKeys val="1"/>
      </c:dTable>
      <c:spPr>
        <a:noFill/>
        <a:ln w="21500">
          <a:noFill/>
        </a:ln>
      </c:spPr>
    </c:plotArea>
    <c:plotVisOnly val="1"/>
    <c:dispBlanksAs val="gap"/>
    <c:showDLblsOverMax val="0"/>
  </c:chart>
  <c:spPr>
    <a:solidFill>
      <a:sysClr val="window" lastClr="FFFFFF"/>
    </a:solidFill>
    <a:ln w="8062"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Lapas1!$H$17</c:f>
              <c:strCache>
                <c:ptCount val="1"/>
                <c:pt idx="0">
                  <c:v>2012-2013 m. m.</c:v>
                </c:pt>
              </c:strCache>
            </c:strRef>
          </c:tx>
          <c:spPr>
            <a:solidFill>
              <a:schemeClr val="accent1"/>
            </a:solidFill>
            <a:ln>
              <a:noFill/>
            </a:ln>
            <a:effectLst/>
          </c:spPr>
          <c:invertIfNegative val="0"/>
          <c:cat>
            <c:strRef>
              <c:f>Lapas1!$G$18:$G$24</c:f>
              <c:strCache>
                <c:ptCount val="7"/>
                <c:pt idx="0">
                  <c:v>Juozo Balčikonio</c:v>
                </c:pt>
                <c:pt idx="1">
                  <c:v>Vytauto Žemkalnio</c:v>
                </c:pt>
                <c:pt idx="2">
                  <c:v>5-oji</c:v>
                </c:pt>
                <c:pt idx="3">
                  <c:v>Juozo Miltinio</c:v>
                </c:pt>
                <c:pt idx="4">
                  <c:v>"Minties" </c:v>
                </c:pt>
                <c:pt idx="5">
                  <c:v>Kazimiero Paltaroko</c:v>
                </c:pt>
                <c:pt idx="6">
                  <c:v>Raimundo Sargūno sporto</c:v>
                </c:pt>
              </c:strCache>
            </c:strRef>
          </c:cat>
          <c:val>
            <c:numRef>
              <c:f>Lapas1!$H$18:$H$24</c:f>
              <c:numCache>
                <c:formatCode>General</c:formatCode>
                <c:ptCount val="7"/>
                <c:pt idx="0">
                  <c:v>778</c:v>
                </c:pt>
                <c:pt idx="1">
                  <c:v>746</c:v>
                </c:pt>
                <c:pt idx="2">
                  <c:v>703</c:v>
                </c:pt>
                <c:pt idx="3">
                  <c:v>804</c:v>
                </c:pt>
                <c:pt idx="4">
                  <c:v>739</c:v>
                </c:pt>
                <c:pt idx="5">
                  <c:v>1155</c:v>
                </c:pt>
                <c:pt idx="6">
                  <c:v>0</c:v>
                </c:pt>
              </c:numCache>
            </c:numRef>
          </c:val>
        </c:ser>
        <c:ser>
          <c:idx val="1"/>
          <c:order val="1"/>
          <c:tx>
            <c:strRef>
              <c:f>Lapas1!$I$17</c:f>
              <c:strCache>
                <c:ptCount val="1"/>
                <c:pt idx="0">
                  <c:v>2013-2014 m. m.</c:v>
                </c:pt>
              </c:strCache>
            </c:strRef>
          </c:tx>
          <c:spPr>
            <a:solidFill>
              <a:schemeClr val="accent2"/>
            </a:solidFill>
            <a:ln>
              <a:noFill/>
            </a:ln>
            <a:effectLst/>
          </c:spPr>
          <c:invertIfNegative val="0"/>
          <c:cat>
            <c:strRef>
              <c:f>Lapas1!$G$18:$G$24</c:f>
              <c:strCache>
                <c:ptCount val="7"/>
                <c:pt idx="0">
                  <c:v>Juozo Balčikonio</c:v>
                </c:pt>
                <c:pt idx="1">
                  <c:v>Vytauto Žemkalnio</c:v>
                </c:pt>
                <c:pt idx="2">
                  <c:v>5-oji</c:v>
                </c:pt>
                <c:pt idx="3">
                  <c:v>Juozo Miltinio</c:v>
                </c:pt>
                <c:pt idx="4">
                  <c:v>"Minties" </c:v>
                </c:pt>
                <c:pt idx="5">
                  <c:v>Kazimiero Paltaroko</c:v>
                </c:pt>
                <c:pt idx="6">
                  <c:v>Raimundo Sargūno sporto</c:v>
                </c:pt>
              </c:strCache>
            </c:strRef>
          </c:cat>
          <c:val>
            <c:numRef>
              <c:f>Lapas1!$I$18:$I$24</c:f>
              <c:numCache>
                <c:formatCode>General</c:formatCode>
                <c:ptCount val="7"/>
                <c:pt idx="0">
                  <c:v>788</c:v>
                </c:pt>
                <c:pt idx="1">
                  <c:v>703</c:v>
                </c:pt>
                <c:pt idx="2">
                  <c:v>732</c:v>
                </c:pt>
                <c:pt idx="3">
                  <c:v>782</c:v>
                </c:pt>
                <c:pt idx="4">
                  <c:v>683</c:v>
                </c:pt>
                <c:pt idx="5">
                  <c:v>1116</c:v>
                </c:pt>
                <c:pt idx="6">
                  <c:v>0</c:v>
                </c:pt>
              </c:numCache>
            </c:numRef>
          </c:val>
        </c:ser>
        <c:ser>
          <c:idx val="2"/>
          <c:order val="2"/>
          <c:tx>
            <c:strRef>
              <c:f>Lapas1!$J$17</c:f>
              <c:strCache>
                <c:ptCount val="1"/>
                <c:pt idx="0">
                  <c:v>2014-2015 m. m.</c:v>
                </c:pt>
              </c:strCache>
            </c:strRef>
          </c:tx>
          <c:spPr>
            <a:solidFill>
              <a:schemeClr val="accent3"/>
            </a:solidFill>
            <a:ln>
              <a:noFill/>
            </a:ln>
            <a:effectLst/>
          </c:spPr>
          <c:invertIfNegative val="0"/>
          <c:cat>
            <c:strRef>
              <c:f>Lapas1!$G$18:$G$24</c:f>
              <c:strCache>
                <c:ptCount val="7"/>
                <c:pt idx="0">
                  <c:v>Juozo Balčikonio</c:v>
                </c:pt>
                <c:pt idx="1">
                  <c:v>Vytauto Žemkalnio</c:v>
                </c:pt>
                <c:pt idx="2">
                  <c:v>5-oji</c:v>
                </c:pt>
                <c:pt idx="3">
                  <c:v>Juozo Miltinio</c:v>
                </c:pt>
                <c:pt idx="4">
                  <c:v>"Minties" </c:v>
                </c:pt>
                <c:pt idx="5">
                  <c:v>Kazimiero Paltaroko</c:v>
                </c:pt>
                <c:pt idx="6">
                  <c:v>Raimundo Sargūno sporto</c:v>
                </c:pt>
              </c:strCache>
            </c:strRef>
          </c:cat>
          <c:val>
            <c:numRef>
              <c:f>Lapas1!$J$18:$J$24</c:f>
              <c:numCache>
                <c:formatCode>General</c:formatCode>
                <c:ptCount val="7"/>
                <c:pt idx="0">
                  <c:v>779</c:v>
                </c:pt>
                <c:pt idx="1">
                  <c:v>633</c:v>
                </c:pt>
                <c:pt idx="2">
                  <c:v>760</c:v>
                </c:pt>
                <c:pt idx="3">
                  <c:v>755</c:v>
                </c:pt>
                <c:pt idx="4">
                  <c:v>576</c:v>
                </c:pt>
                <c:pt idx="5">
                  <c:v>1082</c:v>
                </c:pt>
                <c:pt idx="6">
                  <c:v>172</c:v>
                </c:pt>
              </c:numCache>
            </c:numRef>
          </c:val>
        </c:ser>
        <c:ser>
          <c:idx val="3"/>
          <c:order val="3"/>
          <c:tx>
            <c:strRef>
              <c:f>Lapas1!$K$17</c:f>
              <c:strCache>
                <c:ptCount val="1"/>
                <c:pt idx="0">
                  <c:v>2015-2016 m. m.</c:v>
                </c:pt>
              </c:strCache>
            </c:strRef>
          </c:tx>
          <c:spPr>
            <a:solidFill>
              <a:schemeClr val="accent4"/>
            </a:solidFill>
            <a:ln>
              <a:noFill/>
            </a:ln>
            <a:effectLst/>
          </c:spPr>
          <c:invertIfNegative val="0"/>
          <c:cat>
            <c:strRef>
              <c:f>Lapas1!$G$18:$G$24</c:f>
              <c:strCache>
                <c:ptCount val="7"/>
                <c:pt idx="0">
                  <c:v>Juozo Balčikonio</c:v>
                </c:pt>
                <c:pt idx="1">
                  <c:v>Vytauto Žemkalnio</c:v>
                </c:pt>
                <c:pt idx="2">
                  <c:v>5-oji</c:v>
                </c:pt>
                <c:pt idx="3">
                  <c:v>Juozo Miltinio</c:v>
                </c:pt>
                <c:pt idx="4">
                  <c:v>"Minties" </c:v>
                </c:pt>
                <c:pt idx="5">
                  <c:v>Kazimiero Paltaroko</c:v>
                </c:pt>
                <c:pt idx="6">
                  <c:v>Raimundo Sargūno sporto</c:v>
                </c:pt>
              </c:strCache>
            </c:strRef>
          </c:cat>
          <c:val>
            <c:numRef>
              <c:f>Lapas1!$K$18:$K$24</c:f>
              <c:numCache>
                <c:formatCode>General</c:formatCode>
                <c:ptCount val="7"/>
                <c:pt idx="0">
                  <c:v>751</c:v>
                </c:pt>
                <c:pt idx="1">
                  <c:v>566</c:v>
                </c:pt>
                <c:pt idx="2">
                  <c:v>732</c:v>
                </c:pt>
                <c:pt idx="3">
                  <c:v>741</c:v>
                </c:pt>
                <c:pt idx="4">
                  <c:v>507</c:v>
                </c:pt>
                <c:pt idx="5">
                  <c:v>1038</c:v>
                </c:pt>
                <c:pt idx="6">
                  <c:v>225</c:v>
                </c:pt>
              </c:numCache>
            </c:numRef>
          </c:val>
        </c:ser>
        <c:dLbls>
          <c:showLegendKey val="0"/>
          <c:showVal val="0"/>
          <c:showCatName val="0"/>
          <c:showSerName val="0"/>
          <c:showPercent val="0"/>
          <c:showBubbleSize val="0"/>
        </c:dLbls>
        <c:gapWidth val="219"/>
        <c:overlap val="-27"/>
        <c:axId val="273404176"/>
        <c:axId val="368159080"/>
      </c:barChart>
      <c:catAx>
        <c:axId val="273404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8159080"/>
        <c:crosses val="autoZero"/>
        <c:auto val="1"/>
        <c:lblAlgn val="ctr"/>
        <c:lblOffset val="100"/>
        <c:noMultiLvlLbl val="0"/>
      </c:catAx>
      <c:valAx>
        <c:axId val="368159080"/>
        <c:scaling>
          <c:orientation val="minMax"/>
        </c:scaling>
        <c:delete val="0"/>
        <c:axPos val="l"/>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340417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Lapas1!$H$18</c:f>
              <c:strCache>
                <c:ptCount val="1"/>
                <c:pt idx="0">
                  <c:v>2012-2013 m. m.</c:v>
                </c:pt>
              </c:strCache>
            </c:strRef>
          </c:tx>
          <c:spPr>
            <a:solidFill>
              <a:schemeClr val="accent1"/>
            </a:solidFill>
            <a:ln>
              <a:noFill/>
            </a:ln>
            <a:effectLst/>
          </c:spPr>
          <c:invertIfNegative val="0"/>
          <c:cat>
            <c:strRef>
              <c:f>Lapas1!$G$19:$G$25</c:f>
              <c:strCache>
                <c:ptCount val="7"/>
                <c:pt idx="0">
                  <c:v>Juozo Balčikonio</c:v>
                </c:pt>
                <c:pt idx="1">
                  <c:v>Vytauto Žemkalnio</c:v>
                </c:pt>
                <c:pt idx="2">
                  <c:v>5-oji</c:v>
                </c:pt>
                <c:pt idx="3">
                  <c:v>Juozo Miltinio</c:v>
                </c:pt>
                <c:pt idx="4">
                  <c:v>Minties</c:v>
                </c:pt>
                <c:pt idx="5">
                  <c:v>Kazimiero Paltaroko</c:v>
                </c:pt>
                <c:pt idx="6">
                  <c:v>Raimundo Sargūno sporto</c:v>
                </c:pt>
              </c:strCache>
            </c:strRef>
          </c:cat>
          <c:val>
            <c:numRef>
              <c:f>Lapas1!$H$19:$H$25</c:f>
              <c:numCache>
                <c:formatCode>General</c:formatCode>
                <c:ptCount val="7"/>
                <c:pt idx="0">
                  <c:v>28</c:v>
                </c:pt>
                <c:pt idx="1">
                  <c:v>27</c:v>
                </c:pt>
                <c:pt idx="2">
                  <c:v>25</c:v>
                </c:pt>
                <c:pt idx="3">
                  <c:v>28</c:v>
                </c:pt>
                <c:pt idx="4">
                  <c:v>28</c:v>
                </c:pt>
                <c:pt idx="5">
                  <c:v>41</c:v>
                </c:pt>
                <c:pt idx="6">
                  <c:v>0</c:v>
                </c:pt>
              </c:numCache>
            </c:numRef>
          </c:val>
        </c:ser>
        <c:ser>
          <c:idx val="1"/>
          <c:order val="1"/>
          <c:tx>
            <c:strRef>
              <c:f>Lapas1!$I$18</c:f>
              <c:strCache>
                <c:ptCount val="1"/>
                <c:pt idx="0">
                  <c:v>2013-2014 m. m.</c:v>
                </c:pt>
              </c:strCache>
            </c:strRef>
          </c:tx>
          <c:spPr>
            <a:solidFill>
              <a:schemeClr val="accent2"/>
            </a:solidFill>
            <a:ln>
              <a:noFill/>
            </a:ln>
            <a:effectLst/>
          </c:spPr>
          <c:invertIfNegative val="0"/>
          <c:cat>
            <c:strRef>
              <c:f>Lapas1!$G$19:$G$25</c:f>
              <c:strCache>
                <c:ptCount val="7"/>
                <c:pt idx="0">
                  <c:v>Juozo Balčikonio</c:v>
                </c:pt>
                <c:pt idx="1">
                  <c:v>Vytauto Žemkalnio</c:v>
                </c:pt>
                <c:pt idx="2">
                  <c:v>5-oji</c:v>
                </c:pt>
                <c:pt idx="3">
                  <c:v>Juozo Miltinio</c:v>
                </c:pt>
                <c:pt idx="4">
                  <c:v>Minties</c:v>
                </c:pt>
                <c:pt idx="5">
                  <c:v>Kazimiero Paltaroko</c:v>
                </c:pt>
                <c:pt idx="6">
                  <c:v>Raimundo Sargūno sporto</c:v>
                </c:pt>
              </c:strCache>
            </c:strRef>
          </c:cat>
          <c:val>
            <c:numRef>
              <c:f>Lapas1!$I$19:$I$25</c:f>
              <c:numCache>
                <c:formatCode>General</c:formatCode>
                <c:ptCount val="7"/>
                <c:pt idx="0">
                  <c:v>28</c:v>
                </c:pt>
                <c:pt idx="1">
                  <c:v>26</c:v>
                </c:pt>
                <c:pt idx="2">
                  <c:v>26</c:v>
                </c:pt>
                <c:pt idx="3">
                  <c:v>27</c:v>
                </c:pt>
                <c:pt idx="4">
                  <c:v>25</c:v>
                </c:pt>
                <c:pt idx="5">
                  <c:v>41</c:v>
                </c:pt>
                <c:pt idx="6">
                  <c:v>0</c:v>
                </c:pt>
              </c:numCache>
            </c:numRef>
          </c:val>
        </c:ser>
        <c:ser>
          <c:idx val="2"/>
          <c:order val="2"/>
          <c:tx>
            <c:strRef>
              <c:f>Lapas1!$J$18</c:f>
              <c:strCache>
                <c:ptCount val="1"/>
                <c:pt idx="0">
                  <c:v>2014-2015 m. m.</c:v>
                </c:pt>
              </c:strCache>
            </c:strRef>
          </c:tx>
          <c:spPr>
            <a:solidFill>
              <a:schemeClr val="accent3"/>
            </a:solidFill>
            <a:ln>
              <a:noFill/>
            </a:ln>
            <a:effectLst/>
          </c:spPr>
          <c:invertIfNegative val="0"/>
          <c:cat>
            <c:strRef>
              <c:f>Lapas1!$G$19:$G$25</c:f>
              <c:strCache>
                <c:ptCount val="7"/>
                <c:pt idx="0">
                  <c:v>Juozo Balčikonio</c:v>
                </c:pt>
                <c:pt idx="1">
                  <c:v>Vytauto Žemkalnio</c:v>
                </c:pt>
                <c:pt idx="2">
                  <c:v>5-oji</c:v>
                </c:pt>
                <c:pt idx="3">
                  <c:v>Juozo Miltinio</c:v>
                </c:pt>
                <c:pt idx="4">
                  <c:v>Minties</c:v>
                </c:pt>
                <c:pt idx="5">
                  <c:v>Kazimiero Paltaroko</c:v>
                </c:pt>
                <c:pt idx="6">
                  <c:v>Raimundo Sargūno sporto</c:v>
                </c:pt>
              </c:strCache>
            </c:strRef>
          </c:cat>
          <c:val>
            <c:numRef>
              <c:f>Lapas1!$J$19:$J$25</c:f>
              <c:numCache>
                <c:formatCode>General</c:formatCode>
                <c:ptCount val="7"/>
                <c:pt idx="0">
                  <c:v>27</c:v>
                </c:pt>
                <c:pt idx="1">
                  <c:v>24</c:v>
                </c:pt>
                <c:pt idx="2">
                  <c:v>26</c:v>
                </c:pt>
                <c:pt idx="3">
                  <c:v>26</c:v>
                </c:pt>
                <c:pt idx="4">
                  <c:v>20</c:v>
                </c:pt>
                <c:pt idx="5">
                  <c:v>40</c:v>
                </c:pt>
                <c:pt idx="6">
                  <c:v>7</c:v>
                </c:pt>
              </c:numCache>
            </c:numRef>
          </c:val>
        </c:ser>
        <c:ser>
          <c:idx val="3"/>
          <c:order val="3"/>
          <c:tx>
            <c:strRef>
              <c:f>Lapas1!$K$18</c:f>
              <c:strCache>
                <c:ptCount val="1"/>
                <c:pt idx="0">
                  <c:v>2015-2016 m. m.</c:v>
                </c:pt>
              </c:strCache>
            </c:strRef>
          </c:tx>
          <c:spPr>
            <a:solidFill>
              <a:schemeClr val="accent4"/>
            </a:solidFill>
            <a:ln>
              <a:noFill/>
            </a:ln>
            <a:effectLst/>
          </c:spPr>
          <c:invertIfNegative val="0"/>
          <c:cat>
            <c:strRef>
              <c:f>Lapas1!$G$19:$G$25</c:f>
              <c:strCache>
                <c:ptCount val="7"/>
                <c:pt idx="0">
                  <c:v>Juozo Balčikonio</c:v>
                </c:pt>
                <c:pt idx="1">
                  <c:v>Vytauto Žemkalnio</c:v>
                </c:pt>
                <c:pt idx="2">
                  <c:v>5-oji</c:v>
                </c:pt>
                <c:pt idx="3">
                  <c:v>Juozo Miltinio</c:v>
                </c:pt>
                <c:pt idx="4">
                  <c:v>Minties</c:v>
                </c:pt>
                <c:pt idx="5">
                  <c:v>Kazimiero Paltaroko</c:v>
                </c:pt>
                <c:pt idx="6">
                  <c:v>Raimundo Sargūno sporto</c:v>
                </c:pt>
              </c:strCache>
            </c:strRef>
          </c:cat>
          <c:val>
            <c:numRef>
              <c:f>Lapas1!$K$19:$K$25</c:f>
              <c:numCache>
                <c:formatCode>General</c:formatCode>
                <c:ptCount val="7"/>
                <c:pt idx="0">
                  <c:v>26</c:v>
                </c:pt>
                <c:pt idx="1">
                  <c:v>21</c:v>
                </c:pt>
                <c:pt idx="2">
                  <c:v>25</c:v>
                </c:pt>
                <c:pt idx="3">
                  <c:v>25</c:v>
                </c:pt>
                <c:pt idx="4">
                  <c:v>18</c:v>
                </c:pt>
                <c:pt idx="5">
                  <c:v>38</c:v>
                </c:pt>
                <c:pt idx="6">
                  <c:v>8</c:v>
                </c:pt>
              </c:numCache>
            </c:numRef>
          </c:val>
        </c:ser>
        <c:dLbls>
          <c:showLegendKey val="0"/>
          <c:showVal val="0"/>
          <c:showCatName val="0"/>
          <c:showSerName val="0"/>
          <c:showPercent val="0"/>
          <c:showBubbleSize val="0"/>
        </c:dLbls>
        <c:gapWidth val="219"/>
        <c:overlap val="-27"/>
        <c:axId val="327780840"/>
        <c:axId val="327781232"/>
      </c:barChart>
      <c:catAx>
        <c:axId val="327780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7781232"/>
        <c:crosses val="autoZero"/>
        <c:auto val="1"/>
        <c:lblAlgn val="ctr"/>
        <c:lblOffset val="100"/>
        <c:noMultiLvlLbl val="0"/>
      </c:catAx>
      <c:valAx>
        <c:axId val="327781232"/>
        <c:scaling>
          <c:orientation val="minMax"/>
        </c:scaling>
        <c:delete val="0"/>
        <c:axPos val="l"/>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778084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0193281495847218"/>
          <c:y val="5.0925925925925923E-2"/>
          <c:w val="0.77395231054848823"/>
          <c:h val="0.39712270341207351"/>
        </c:manualLayout>
      </c:layout>
      <c:barChart>
        <c:barDir val="col"/>
        <c:grouping val="clustered"/>
        <c:varyColors val="0"/>
        <c:ser>
          <c:idx val="0"/>
          <c:order val="0"/>
          <c:tx>
            <c:strRef>
              <c:f>Lapas1!$I$16</c:f>
              <c:strCache>
                <c:ptCount val="1"/>
                <c:pt idx="0">
                  <c:v>2012-2013 m. m.</c:v>
                </c:pt>
              </c:strCache>
            </c:strRef>
          </c:tx>
          <c:spPr>
            <a:solidFill>
              <a:schemeClr val="accent1"/>
            </a:solidFill>
            <a:ln>
              <a:noFill/>
            </a:ln>
            <a:effectLst/>
          </c:spPr>
          <c:invertIfNegative val="0"/>
          <c:cat>
            <c:strRef>
              <c:f>Lapas1!$H$17:$H$23</c:f>
              <c:strCache>
                <c:ptCount val="7"/>
                <c:pt idx="0">
                  <c:v>Pradinė mokykla</c:v>
                </c:pt>
                <c:pt idx="1">
                  <c:v>Jaunimo mokykla</c:v>
                </c:pt>
                <c:pt idx="2">
                  <c:v>Kurčiųjų ir neprigirdinčiųjų pagrindinė mokykla</c:v>
                </c:pt>
                <c:pt idx="3">
                  <c:v>Šviesos specialiojo ugdymo centras</c:v>
                </c:pt>
                <c:pt idx="4">
                  <c:v>Specialioji mokykla-daugiafunkcis centras</c:v>
                </c:pt>
                <c:pt idx="5">
                  <c:v>Suaugusiųjų mokymo centras</c:v>
                </c:pt>
                <c:pt idx="6">
                  <c:v>Suaugusiųjų mokykla</c:v>
                </c:pt>
              </c:strCache>
            </c:strRef>
          </c:cat>
          <c:val>
            <c:numRef>
              <c:f>Lapas1!$I$17:$I$23</c:f>
              <c:numCache>
                <c:formatCode>General</c:formatCode>
                <c:ptCount val="7"/>
                <c:pt idx="0">
                  <c:v>330</c:v>
                </c:pt>
                <c:pt idx="1">
                  <c:v>79</c:v>
                </c:pt>
                <c:pt idx="2">
                  <c:v>47</c:v>
                </c:pt>
                <c:pt idx="3">
                  <c:v>133</c:v>
                </c:pt>
                <c:pt idx="4">
                  <c:v>31</c:v>
                </c:pt>
                <c:pt idx="5">
                  <c:v>570</c:v>
                </c:pt>
                <c:pt idx="6">
                  <c:v>100</c:v>
                </c:pt>
              </c:numCache>
            </c:numRef>
          </c:val>
        </c:ser>
        <c:ser>
          <c:idx val="1"/>
          <c:order val="1"/>
          <c:tx>
            <c:strRef>
              <c:f>Lapas1!$J$16</c:f>
              <c:strCache>
                <c:ptCount val="1"/>
                <c:pt idx="0">
                  <c:v>2013-2014 m. m.</c:v>
                </c:pt>
              </c:strCache>
            </c:strRef>
          </c:tx>
          <c:spPr>
            <a:solidFill>
              <a:schemeClr val="accent2"/>
            </a:solidFill>
            <a:ln>
              <a:noFill/>
            </a:ln>
            <a:effectLst/>
          </c:spPr>
          <c:invertIfNegative val="0"/>
          <c:cat>
            <c:strRef>
              <c:f>Lapas1!$H$17:$H$23</c:f>
              <c:strCache>
                <c:ptCount val="7"/>
                <c:pt idx="0">
                  <c:v>Pradinė mokykla</c:v>
                </c:pt>
                <c:pt idx="1">
                  <c:v>Jaunimo mokykla</c:v>
                </c:pt>
                <c:pt idx="2">
                  <c:v>Kurčiųjų ir neprigirdinčiųjų pagrindinė mokykla</c:v>
                </c:pt>
                <c:pt idx="3">
                  <c:v>Šviesos specialiojo ugdymo centras</c:v>
                </c:pt>
                <c:pt idx="4">
                  <c:v>Specialioji mokykla-daugiafunkcis centras</c:v>
                </c:pt>
                <c:pt idx="5">
                  <c:v>Suaugusiųjų mokymo centras</c:v>
                </c:pt>
                <c:pt idx="6">
                  <c:v>Suaugusiųjų mokykla</c:v>
                </c:pt>
              </c:strCache>
            </c:strRef>
          </c:cat>
          <c:val>
            <c:numRef>
              <c:f>Lapas1!$J$17:$J$23</c:f>
              <c:numCache>
                <c:formatCode>General</c:formatCode>
                <c:ptCount val="7"/>
                <c:pt idx="0">
                  <c:v>318</c:v>
                </c:pt>
                <c:pt idx="1">
                  <c:v>80</c:v>
                </c:pt>
                <c:pt idx="2">
                  <c:v>49</c:v>
                </c:pt>
                <c:pt idx="3">
                  <c:v>138</c:v>
                </c:pt>
                <c:pt idx="4">
                  <c:v>27</c:v>
                </c:pt>
                <c:pt idx="5">
                  <c:v>512</c:v>
                </c:pt>
                <c:pt idx="6">
                  <c:v>93</c:v>
                </c:pt>
              </c:numCache>
            </c:numRef>
          </c:val>
        </c:ser>
        <c:ser>
          <c:idx val="2"/>
          <c:order val="2"/>
          <c:tx>
            <c:strRef>
              <c:f>Lapas1!$K$16</c:f>
              <c:strCache>
                <c:ptCount val="1"/>
                <c:pt idx="0">
                  <c:v>2014-2015 m. m.</c:v>
                </c:pt>
              </c:strCache>
            </c:strRef>
          </c:tx>
          <c:spPr>
            <a:solidFill>
              <a:schemeClr val="accent3"/>
            </a:solidFill>
            <a:ln>
              <a:noFill/>
            </a:ln>
            <a:effectLst/>
          </c:spPr>
          <c:invertIfNegative val="0"/>
          <c:cat>
            <c:strRef>
              <c:f>Lapas1!$H$17:$H$23</c:f>
              <c:strCache>
                <c:ptCount val="7"/>
                <c:pt idx="0">
                  <c:v>Pradinė mokykla</c:v>
                </c:pt>
                <c:pt idx="1">
                  <c:v>Jaunimo mokykla</c:v>
                </c:pt>
                <c:pt idx="2">
                  <c:v>Kurčiųjų ir neprigirdinčiųjų pagrindinė mokykla</c:v>
                </c:pt>
                <c:pt idx="3">
                  <c:v>Šviesos specialiojo ugdymo centras</c:v>
                </c:pt>
                <c:pt idx="4">
                  <c:v>Specialioji mokykla-daugiafunkcis centras</c:v>
                </c:pt>
                <c:pt idx="5">
                  <c:v>Suaugusiųjų mokymo centras</c:v>
                </c:pt>
                <c:pt idx="6">
                  <c:v>Suaugusiųjų mokykla</c:v>
                </c:pt>
              </c:strCache>
            </c:strRef>
          </c:cat>
          <c:val>
            <c:numRef>
              <c:f>Lapas1!$K$17:$K$23</c:f>
              <c:numCache>
                <c:formatCode>General</c:formatCode>
                <c:ptCount val="7"/>
                <c:pt idx="0">
                  <c:v>295</c:v>
                </c:pt>
                <c:pt idx="1">
                  <c:v>82</c:v>
                </c:pt>
                <c:pt idx="2">
                  <c:v>54</c:v>
                </c:pt>
                <c:pt idx="3">
                  <c:v>141</c:v>
                </c:pt>
                <c:pt idx="4">
                  <c:v>24</c:v>
                </c:pt>
                <c:pt idx="5">
                  <c:v>456</c:v>
                </c:pt>
                <c:pt idx="6">
                  <c:v>0</c:v>
                </c:pt>
              </c:numCache>
            </c:numRef>
          </c:val>
        </c:ser>
        <c:ser>
          <c:idx val="3"/>
          <c:order val="3"/>
          <c:tx>
            <c:strRef>
              <c:f>Lapas1!$L$16</c:f>
              <c:strCache>
                <c:ptCount val="1"/>
                <c:pt idx="0">
                  <c:v>2015-2016 m. m.</c:v>
                </c:pt>
              </c:strCache>
            </c:strRef>
          </c:tx>
          <c:spPr>
            <a:solidFill>
              <a:schemeClr val="accent4"/>
            </a:solidFill>
            <a:ln>
              <a:noFill/>
            </a:ln>
            <a:effectLst/>
          </c:spPr>
          <c:invertIfNegative val="0"/>
          <c:cat>
            <c:strRef>
              <c:f>Lapas1!$H$17:$H$23</c:f>
              <c:strCache>
                <c:ptCount val="7"/>
                <c:pt idx="0">
                  <c:v>Pradinė mokykla</c:v>
                </c:pt>
                <c:pt idx="1">
                  <c:v>Jaunimo mokykla</c:v>
                </c:pt>
                <c:pt idx="2">
                  <c:v>Kurčiųjų ir neprigirdinčiųjų pagrindinė mokykla</c:v>
                </c:pt>
                <c:pt idx="3">
                  <c:v>Šviesos specialiojo ugdymo centras</c:v>
                </c:pt>
                <c:pt idx="4">
                  <c:v>Specialioji mokykla-daugiafunkcis centras</c:v>
                </c:pt>
                <c:pt idx="5">
                  <c:v>Suaugusiųjų mokymo centras</c:v>
                </c:pt>
                <c:pt idx="6">
                  <c:v>Suaugusiųjų mokykla</c:v>
                </c:pt>
              </c:strCache>
            </c:strRef>
          </c:cat>
          <c:val>
            <c:numRef>
              <c:f>Lapas1!$L$17:$L$23</c:f>
              <c:numCache>
                <c:formatCode>General</c:formatCode>
                <c:ptCount val="7"/>
                <c:pt idx="0">
                  <c:v>275</c:v>
                </c:pt>
                <c:pt idx="1">
                  <c:v>82</c:v>
                </c:pt>
                <c:pt idx="2">
                  <c:v>48</c:v>
                </c:pt>
                <c:pt idx="3">
                  <c:v>141</c:v>
                </c:pt>
                <c:pt idx="4">
                  <c:v>26</c:v>
                </c:pt>
                <c:pt idx="5">
                  <c:v>436</c:v>
                </c:pt>
                <c:pt idx="6">
                  <c:v>0</c:v>
                </c:pt>
              </c:numCache>
            </c:numRef>
          </c:val>
        </c:ser>
        <c:dLbls>
          <c:showLegendKey val="0"/>
          <c:showVal val="0"/>
          <c:showCatName val="0"/>
          <c:showSerName val="0"/>
          <c:showPercent val="0"/>
          <c:showBubbleSize val="0"/>
        </c:dLbls>
        <c:gapWidth val="219"/>
        <c:overlap val="-27"/>
        <c:axId val="327782408"/>
        <c:axId val="327782800"/>
      </c:barChart>
      <c:catAx>
        <c:axId val="327782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7782800"/>
        <c:crosses val="autoZero"/>
        <c:auto val="1"/>
        <c:lblAlgn val="ctr"/>
        <c:lblOffset val="100"/>
        <c:noMultiLvlLbl val="0"/>
      </c:catAx>
      <c:valAx>
        <c:axId val="327782800"/>
        <c:scaling>
          <c:orientation val="minMax"/>
        </c:scaling>
        <c:delete val="0"/>
        <c:axPos val="l"/>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778240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Lapas1!$H$13</c:f>
              <c:strCache>
                <c:ptCount val="1"/>
                <c:pt idx="0">
                  <c:v>2012-2013 m. m.</c:v>
                </c:pt>
              </c:strCache>
            </c:strRef>
          </c:tx>
          <c:spPr>
            <a:solidFill>
              <a:schemeClr val="accent1"/>
            </a:solidFill>
            <a:ln>
              <a:noFill/>
            </a:ln>
            <a:effectLst/>
          </c:spPr>
          <c:invertIfNegative val="0"/>
          <c:cat>
            <c:strRef>
              <c:f>Lapas1!$G$14:$G$20</c:f>
              <c:strCache>
                <c:ptCount val="7"/>
                <c:pt idx="0">
                  <c:v>Pradinė mokykla</c:v>
                </c:pt>
                <c:pt idx="1">
                  <c:v>Jaunimo mokykla</c:v>
                </c:pt>
                <c:pt idx="2">
                  <c:v>Kurčiųjų ir neprigirdinčiųjų pagrindinė mokykla</c:v>
                </c:pt>
                <c:pt idx="3">
                  <c:v>Šviesos specialiojo ugdymo centras</c:v>
                </c:pt>
                <c:pt idx="4">
                  <c:v>Specialioji mokykla-daugiafunkcis centras</c:v>
                </c:pt>
                <c:pt idx="5">
                  <c:v>Suaugusiųjų mokymo centras</c:v>
                </c:pt>
                <c:pt idx="6">
                  <c:v>Suaugusiųjų mokykla</c:v>
                </c:pt>
              </c:strCache>
            </c:strRef>
          </c:cat>
          <c:val>
            <c:numRef>
              <c:f>Lapas1!$H$14:$H$20</c:f>
              <c:numCache>
                <c:formatCode>General</c:formatCode>
                <c:ptCount val="7"/>
                <c:pt idx="0">
                  <c:v>15</c:v>
                </c:pt>
                <c:pt idx="1">
                  <c:v>5</c:v>
                </c:pt>
                <c:pt idx="2">
                  <c:v>7</c:v>
                </c:pt>
                <c:pt idx="3">
                  <c:v>20</c:v>
                </c:pt>
                <c:pt idx="4">
                  <c:v>5</c:v>
                </c:pt>
                <c:pt idx="5">
                  <c:v>21</c:v>
                </c:pt>
                <c:pt idx="6">
                  <c:v>5</c:v>
                </c:pt>
              </c:numCache>
            </c:numRef>
          </c:val>
        </c:ser>
        <c:ser>
          <c:idx val="1"/>
          <c:order val="1"/>
          <c:tx>
            <c:strRef>
              <c:f>Lapas1!$I$13</c:f>
              <c:strCache>
                <c:ptCount val="1"/>
                <c:pt idx="0">
                  <c:v>2013-2014 m. m.</c:v>
                </c:pt>
              </c:strCache>
            </c:strRef>
          </c:tx>
          <c:spPr>
            <a:solidFill>
              <a:schemeClr val="accent2"/>
            </a:solidFill>
            <a:ln>
              <a:noFill/>
            </a:ln>
            <a:effectLst/>
          </c:spPr>
          <c:invertIfNegative val="0"/>
          <c:cat>
            <c:strRef>
              <c:f>Lapas1!$G$14:$G$20</c:f>
              <c:strCache>
                <c:ptCount val="7"/>
                <c:pt idx="0">
                  <c:v>Pradinė mokykla</c:v>
                </c:pt>
                <c:pt idx="1">
                  <c:v>Jaunimo mokykla</c:v>
                </c:pt>
                <c:pt idx="2">
                  <c:v>Kurčiųjų ir neprigirdinčiųjų pagrindinė mokykla</c:v>
                </c:pt>
                <c:pt idx="3">
                  <c:v>Šviesos specialiojo ugdymo centras</c:v>
                </c:pt>
                <c:pt idx="4">
                  <c:v>Specialioji mokykla-daugiafunkcis centras</c:v>
                </c:pt>
                <c:pt idx="5">
                  <c:v>Suaugusiųjų mokymo centras</c:v>
                </c:pt>
                <c:pt idx="6">
                  <c:v>Suaugusiųjų mokykla</c:v>
                </c:pt>
              </c:strCache>
            </c:strRef>
          </c:cat>
          <c:val>
            <c:numRef>
              <c:f>Lapas1!$I$14:$I$20</c:f>
              <c:numCache>
                <c:formatCode>General</c:formatCode>
                <c:ptCount val="7"/>
                <c:pt idx="0">
                  <c:v>14</c:v>
                </c:pt>
                <c:pt idx="1">
                  <c:v>6</c:v>
                </c:pt>
                <c:pt idx="2">
                  <c:v>8</c:v>
                </c:pt>
                <c:pt idx="3">
                  <c:v>18</c:v>
                </c:pt>
                <c:pt idx="4">
                  <c:v>5</c:v>
                </c:pt>
                <c:pt idx="5">
                  <c:v>20</c:v>
                </c:pt>
                <c:pt idx="6">
                  <c:v>6</c:v>
                </c:pt>
              </c:numCache>
            </c:numRef>
          </c:val>
        </c:ser>
        <c:ser>
          <c:idx val="2"/>
          <c:order val="2"/>
          <c:tx>
            <c:strRef>
              <c:f>Lapas1!$J$13</c:f>
              <c:strCache>
                <c:ptCount val="1"/>
                <c:pt idx="0">
                  <c:v>2014-2015 m.m. </c:v>
                </c:pt>
              </c:strCache>
            </c:strRef>
          </c:tx>
          <c:spPr>
            <a:solidFill>
              <a:schemeClr val="accent3"/>
            </a:solidFill>
            <a:ln>
              <a:noFill/>
            </a:ln>
            <a:effectLst/>
          </c:spPr>
          <c:invertIfNegative val="0"/>
          <c:cat>
            <c:strRef>
              <c:f>Lapas1!$G$14:$G$20</c:f>
              <c:strCache>
                <c:ptCount val="7"/>
                <c:pt idx="0">
                  <c:v>Pradinė mokykla</c:v>
                </c:pt>
                <c:pt idx="1">
                  <c:v>Jaunimo mokykla</c:v>
                </c:pt>
                <c:pt idx="2">
                  <c:v>Kurčiųjų ir neprigirdinčiųjų pagrindinė mokykla</c:v>
                </c:pt>
                <c:pt idx="3">
                  <c:v>Šviesos specialiojo ugdymo centras</c:v>
                </c:pt>
                <c:pt idx="4">
                  <c:v>Specialioji mokykla-daugiafunkcis centras</c:v>
                </c:pt>
                <c:pt idx="5">
                  <c:v>Suaugusiųjų mokymo centras</c:v>
                </c:pt>
                <c:pt idx="6">
                  <c:v>Suaugusiųjų mokykla</c:v>
                </c:pt>
              </c:strCache>
            </c:strRef>
          </c:cat>
          <c:val>
            <c:numRef>
              <c:f>Lapas1!$J$14:$J$20</c:f>
              <c:numCache>
                <c:formatCode>General</c:formatCode>
                <c:ptCount val="7"/>
                <c:pt idx="0">
                  <c:v>13</c:v>
                </c:pt>
                <c:pt idx="1">
                  <c:v>6</c:v>
                </c:pt>
                <c:pt idx="2">
                  <c:v>8</c:v>
                </c:pt>
                <c:pt idx="3">
                  <c:v>18</c:v>
                </c:pt>
                <c:pt idx="4">
                  <c:v>5</c:v>
                </c:pt>
                <c:pt idx="5">
                  <c:v>21</c:v>
                </c:pt>
                <c:pt idx="6">
                  <c:v>0</c:v>
                </c:pt>
              </c:numCache>
            </c:numRef>
          </c:val>
        </c:ser>
        <c:ser>
          <c:idx val="3"/>
          <c:order val="3"/>
          <c:tx>
            <c:strRef>
              <c:f>Lapas1!$K$13</c:f>
              <c:strCache>
                <c:ptCount val="1"/>
                <c:pt idx="0">
                  <c:v>2015-2016 m. m.</c:v>
                </c:pt>
              </c:strCache>
            </c:strRef>
          </c:tx>
          <c:spPr>
            <a:solidFill>
              <a:schemeClr val="accent4"/>
            </a:solidFill>
            <a:ln>
              <a:noFill/>
            </a:ln>
            <a:effectLst/>
          </c:spPr>
          <c:invertIfNegative val="0"/>
          <c:cat>
            <c:strRef>
              <c:f>Lapas1!$G$14:$G$20</c:f>
              <c:strCache>
                <c:ptCount val="7"/>
                <c:pt idx="0">
                  <c:v>Pradinė mokykla</c:v>
                </c:pt>
                <c:pt idx="1">
                  <c:v>Jaunimo mokykla</c:v>
                </c:pt>
                <c:pt idx="2">
                  <c:v>Kurčiųjų ir neprigirdinčiųjų pagrindinė mokykla</c:v>
                </c:pt>
                <c:pt idx="3">
                  <c:v>Šviesos specialiojo ugdymo centras</c:v>
                </c:pt>
                <c:pt idx="4">
                  <c:v>Specialioji mokykla-daugiafunkcis centras</c:v>
                </c:pt>
                <c:pt idx="5">
                  <c:v>Suaugusiųjų mokymo centras</c:v>
                </c:pt>
                <c:pt idx="6">
                  <c:v>Suaugusiųjų mokykla</c:v>
                </c:pt>
              </c:strCache>
            </c:strRef>
          </c:cat>
          <c:val>
            <c:numRef>
              <c:f>Lapas1!$K$14:$K$20</c:f>
              <c:numCache>
                <c:formatCode>General</c:formatCode>
                <c:ptCount val="7"/>
                <c:pt idx="0">
                  <c:v>12</c:v>
                </c:pt>
                <c:pt idx="1">
                  <c:v>6</c:v>
                </c:pt>
                <c:pt idx="2">
                  <c:v>8</c:v>
                </c:pt>
                <c:pt idx="3">
                  <c:v>19</c:v>
                </c:pt>
                <c:pt idx="4">
                  <c:v>5</c:v>
                </c:pt>
                <c:pt idx="5">
                  <c:v>19</c:v>
                </c:pt>
                <c:pt idx="6">
                  <c:v>0</c:v>
                </c:pt>
              </c:numCache>
            </c:numRef>
          </c:val>
        </c:ser>
        <c:dLbls>
          <c:showLegendKey val="0"/>
          <c:showVal val="0"/>
          <c:showCatName val="0"/>
          <c:showSerName val="0"/>
          <c:showPercent val="0"/>
          <c:showBubbleSize val="0"/>
        </c:dLbls>
        <c:gapWidth val="219"/>
        <c:overlap val="-27"/>
        <c:axId val="327783976"/>
        <c:axId val="327784368"/>
      </c:barChart>
      <c:catAx>
        <c:axId val="327783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7784368"/>
        <c:crosses val="autoZero"/>
        <c:auto val="1"/>
        <c:lblAlgn val="ctr"/>
        <c:lblOffset val="100"/>
        <c:noMultiLvlLbl val="0"/>
      </c:catAx>
      <c:valAx>
        <c:axId val="327784368"/>
        <c:scaling>
          <c:orientation val="minMax"/>
        </c:scaling>
        <c:delete val="0"/>
        <c:axPos val="l"/>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7783976"/>
        <c:crosses val="autoZero"/>
        <c:crossBetween val="between"/>
      </c:valAx>
      <c:dTable>
        <c:showHorzBorder val="1"/>
        <c:showVertBorder val="1"/>
        <c:showOutline val="1"/>
        <c:showKeys val="1"/>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Lapas1!$J$21</c:f>
              <c:strCache>
                <c:ptCount val="1"/>
                <c:pt idx="0">
                  <c:v>Mokinių skaičius</c:v>
                </c:pt>
              </c:strCache>
            </c:strRef>
          </c:tx>
          <c:spPr>
            <a:ln w="28575" cap="rnd">
              <a:solidFill>
                <a:schemeClr val="accent1"/>
              </a:solidFill>
              <a:round/>
            </a:ln>
            <a:effectLst/>
          </c:spPr>
          <c:marker>
            <c:symbol val="none"/>
          </c:marker>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Lapas1!$I$22:$I$26</c:f>
              <c:strCache>
                <c:ptCount val="5"/>
                <c:pt idx="0">
                  <c:v>2016 m.</c:v>
                </c:pt>
                <c:pt idx="1">
                  <c:v>2017 m.</c:v>
                </c:pt>
                <c:pt idx="2">
                  <c:v>2018 m.</c:v>
                </c:pt>
                <c:pt idx="3">
                  <c:v>2019 m.</c:v>
                </c:pt>
                <c:pt idx="4">
                  <c:v>2020 m.</c:v>
                </c:pt>
              </c:strCache>
            </c:strRef>
          </c:cat>
          <c:val>
            <c:numRef>
              <c:f>Lapas1!$J$22:$J$26</c:f>
              <c:numCache>
                <c:formatCode>General</c:formatCode>
                <c:ptCount val="5"/>
                <c:pt idx="0">
                  <c:v>10509</c:v>
                </c:pt>
                <c:pt idx="1">
                  <c:v>10140</c:v>
                </c:pt>
                <c:pt idx="2">
                  <c:v>9903</c:v>
                </c:pt>
                <c:pt idx="3">
                  <c:v>9769</c:v>
                </c:pt>
                <c:pt idx="4">
                  <c:v>9754</c:v>
                </c:pt>
              </c:numCache>
            </c:numRef>
          </c:val>
          <c:smooth val="0"/>
        </c:ser>
        <c:dLbls>
          <c:dLblPos val="t"/>
          <c:showLegendKey val="0"/>
          <c:showVal val="1"/>
          <c:showCatName val="0"/>
          <c:showSerName val="0"/>
          <c:showPercent val="0"/>
          <c:showBubbleSize val="0"/>
        </c:dLbls>
        <c:smooth val="0"/>
        <c:axId val="327785544"/>
        <c:axId val="327785936"/>
      </c:lineChart>
      <c:catAx>
        <c:axId val="3277855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7785936"/>
        <c:crosses val="autoZero"/>
        <c:auto val="1"/>
        <c:lblAlgn val="ctr"/>
        <c:lblOffset val="100"/>
        <c:noMultiLvlLbl val="0"/>
      </c:catAx>
      <c:valAx>
        <c:axId val="327785936"/>
        <c:scaling>
          <c:orientation val="minMax"/>
        </c:scaling>
        <c:delete val="0"/>
        <c:axPos val="l"/>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7785544"/>
        <c:crosses val="autoZero"/>
        <c:crossBetween val="between"/>
      </c:valAx>
      <c:spPr>
        <a:noFill/>
        <a:ln>
          <a:noFill/>
        </a:ln>
        <a:effectLst/>
        <a:scene3d>
          <a:camera prst="orthographicFront"/>
          <a:lightRig rig="threePt" dir="t"/>
        </a:scene3d>
        <a:sp3d prstMaterial="metal"/>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Lapas1!$I$19</c:f>
              <c:strCache>
                <c:ptCount val="1"/>
                <c:pt idx="0">
                  <c:v>Pirmokų skaičius</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Lapas1!$H$20:$H$24</c:f>
              <c:strCache>
                <c:ptCount val="5"/>
                <c:pt idx="0">
                  <c:v>2016 m.</c:v>
                </c:pt>
                <c:pt idx="1">
                  <c:v>2017 m.</c:v>
                </c:pt>
                <c:pt idx="2">
                  <c:v>2018 m.</c:v>
                </c:pt>
                <c:pt idx="3">
                  <c:v>2019 m.</c:v>
                </c:pt>
                <c:pt idx="4">
                  <c:v>2020 m.</c:v>
                </c:pt>
              </c:strCache>
            </c:strRef>
          </c:cat>
          <c:val>
            <c:numRef>
              <c:f>Lapas1!$I$20:$I$24</c:f>
              <c:numCache>
                <c:formatCode>General</c:formatCode>
                <c:ptCount val="5"/>
                <c:pt idx="0">
                  <c:v>917</c:v>
                </c:pt>
                <c:pt idx="1">
                  <c:v>830</c:v>
                </c:pt>
                <c:pt idx="2">
                  <c:v>827</c:v>
                </c:pt>
                <c:pt idx="3">
                  <c:v>864</c:v>
                </c:pt>
                <c:pt idx="4">
                  <c:v>850</c:v>
                </c:pt>
              </c:numCache>
            </c:numRef>
          </c:val>
          <c:smooth val="0"/>
        </c:ser>
        <c:ser>
          <c:idx val="1"/>
          <c:order val="1"/>
          <c:tx>
            <c:strRef>
              <c:f>Lapas1!$J$19</c:f>
              <c:strCache>
                <c:ptCount val="1"/>
                <c:pt idx="0">
                  <c:v>Dvyliktokų skaičius</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Lapas1!$H$20:$H$24</c:f>
              <c:strCache>
                <c:ptCount val="5"/>
                <c:pt idx="0">
                  <c:v>2016 m.</c:v>
                </c:pt>
                <c:pt idx="1">
                  <c:v>2017 m.</c:v>
                </c:pt>
                <c:pt idx="2">
                  <c:v>2018 m.</c:v>
                </c:pt>
                <c:pt idx="3">
                  <c:v>2019 m.</c:v>
                </c:pt>
                <c:pt idx="4">
                  <c:v>2020 m.</c:v>
                </c:pt>
              </c:strCache>
            </c:strRef>
          </c:cat>
          <c:val>
            <c:numRef>
              <c:f>Lapas1!$J$20:$J$24</c:f>
              <c:numCache>
                <c:formatCode>General</c:formatCode>
                <c:ptCount val="5"/>
                <c:pt idx="0">
                  <c:v>1014</c:v>
                </c:pt>
                <c:pt idx="1">
                  <c:v>901</c:v>
                </c:pt>
                <c:pt idx="2">
                  <c:v>828</c:v>
                </c:pt>
                <c:pt idx="3">
                  <c:v>706</c:v>
                </c:pt>
                <c:pt idx="4">
                  <c:v>723</c:v>
                </c:pt>
              </c:numCache>
            </c:numRef>
          </c:val>
          <c:smooth val="0"/>
        </c:ser>
        <c:dLbls>
          <c:showLegendKey val="0"/>
          <c:showVal val="1"/>
          <c:showCatName val="0"/>
          <c:showSerName val="0"/>
          <c:showPercent val="0"/>
          <c:showBubbleSize val="0"/>
        </c:dLbls>
        <c:smooth val="0"/>
        <c:axId val="327786720"/>
        <c:axId val="327787112"/>
      </c:lineChart>
      <c:catAx>
        <c:axId val="327786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7787112"/>
        <c:crosses val="autoZero"/>
        <c:auto val="1"/>
        <c:lblAlgn val="ctr"/>
        <c:lblOffset val="100"/>
        <c:noMultiLvlLbl val="0"/>
      </c:catAx>
      <c:valAx>
        <c:axId val="327787112"/>
        <c:scaling>
          <c:orientation val="minMax"/>
        </c:scaling>
        <c:delete val="0"/>
        <c:axPos val="l"/>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7786720"/>
        <c:crosses val="autoZero"/>
        <c:crossBetween val="between"/>
      </c:valAx>
      <c:spPr>
        <a:noFill/>
        <a:ln>
          <a:noFill/>
        </a:ln>
        <a:effectLst/>
      </c:spPr>
    </c:plotArea>
    <c:legend>
      <c:legendPos val="r"/>
      <c:overlay val="0"/>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Lapas1!$I$9</c:f>
              <c:strCache>
                <c:ptCount val="1"/>
                <c:pt idx="0">
                  <c:v>2012-2013 m. m.</c:v>
                </c:pt>
              </c:strCache>
            </c:strRef>
          </c:tx>
          <c:spPr>
            <a:solidFill>
              <a:schemeClr val="accent1"/>
            </a:solidFill>
            <a:ln>
              <a:noFill/>
            </a:ln>
            <a:effectLst/>
          </c:spPr>
          <c:invertIfNegative val="0"/>
          <c:cat>
            <c:strRef>
              <c:f>Lapas1!$H$10:$H$12</c:f>
              <c:strCache>
                <c:ptCount val="3"/>
                <c:pt idx="0">
                  <c:v>Bendrojo ugdymo mokyklos </c:v>
                </c:pt>
                <c:pt idx="1">
                  <c:v>Specialiojo ugdymo mokyklos </c:v>
                </c:pt>
                <c:pt idx="2">
                  <c:v>Suaugusiųjų mokyklos</c:v>
                </c:pt>
              </c:strCache>
            </c:strRef>
          </c:cat>
          <c:val>
            <c:numRef>
              <c:f>Lapas1!$I$10:$I$12</c:f>
              <c:numCache>
                <c:formatCode>General</c:formatCode>
                <c:ptCount val="3"/>
                <c:pt idx="0">
                  <c:v>1.1000000000000001</c:v>
                </c:pt>
                <c:pt idx="1">
                  <c:v>0</c:v>
                </c:pt>
                <c:pt idx="2">
                  <c:v>24.6</c:v>
                </c:pt>
              </c:numCache>
            </c:numRef>
          </c:val>
        </c:ser>
        <c:ser>
          <c:idx val="1"/>
          <c:order val="1"/>
          <c:tx>
            <c:strRef>
              <c:f>Lapas1!$J$9</c:f>
              <c:strCache>
                <c:ptCount val="1"/>
                <c:pt idx="0">
                  <c:v>2013-2014 m. m.</c:v>
                </c:pt>
              </c:strCache>
            </c:strRef>
          </c:tx>
          <c:spPr>
            <a:solidFill>
              <a:schemeClr val="accent2"/>
            </a:solidFill>
            <a:ln>
              <a:noFill/>
            </a:ln>
            <a:effectLst/>
          </c:spPr>
          <c:invertIfNegative val="0"/>
          <c:cat>
            <c:strRef>
              <c:f>Lapas1!$H$10:$H$12</c:f>
              <c:strCache>
                <c:ptCount val="3"/>
                <c:pt idx="0">
                  <c:v>Bendrojo ugdymo mokyklos </c:v>
                </c:pt>
                <c:pt idx="1">
                  <c:v>Specialiojo ugdymo mokyklos </c:v>
                </c:pt>
                <c:pt idx="2">
                  <c:v>Suaugusiųjų mokyklos</c:v>
                </c:pt>
              </c:strCache>
            </c:strRef>
          </c:cat>
          <c:val>
            <c:numRef>
              <c:f>Lapas1!$J$10:$J$12</c:f>
              <c:numCache>
                <c:formatCode>General</c:formatCode>
                <c:ptCount val="3"/>
                <c:pt idx="0">
                  <c:v>0.9</c:v>
                </c:pt>
                <c:pt idx="1">
                  <c:v>0</c:v>
                </c:pt>
                <c:pt idx="2">
                  <c:v>24.5</c:v>
                </c:pt>
              </c:numCache>
            </c:numRef>
          </c:val>
        </c:ser>
        <c:ser>
          <c:idx val="2"/>
          <c:order val="2"/>
          <c:tx>
            <c:strRef>
              <c:f>Lapas1!$K$9</c:f>
              <c:strCache>
                <c:ptCount val="1"/>
                <c:pt idx="0">
                  <c:v>2014-2015 m. m.</c:v>
                </c:pt>
              </c:strCache>
            </c:strRef>
          </c:tx>
          <c:spPr>
            <a:solidFill>
              <a:schemeClr val="accent3"/>
            </a:solidFill>
            <a:ln>
              <a:noFill/>
            </a:ln>
            <a:effectLst/>
          </c:spPr>
          <c:invertIfNegative val="0"/>
          <c:cat>
            <c:strRef>
              <c:f>Lapas1!$H$10:$H$12</c:f>
              <c:strCache>
                <c:ptCount val="3"/>
                <c:pt idx="0">
                  <c:v>Bendrojo ugdymo mokyklos </c:v>
                </c:pt>
                <c:pt idx="1">
                  <c:v>Specialiojo ugdymo mokyklos </c:v>
                </c:pt>
                <c:pt idx="2">
                  <c:v>Suaugusiųjų mokyklos</c:v>
                </c:pt>
              </c:strCache>
            </c:strRef>
          </c:cat>
          <c:val>
            <c:numRef>
              <c:f>Lapas1!$K$10:$K$12</c:f>
              <c:numCache>
                <c:formatCode>General</c:formatCode>
                <c:ptCount val="3"/>
                <c:pt idx="0">
                  <c:v>1.1000000000000001</c:v>
                </c:pt>
                <c:pt idx="1">
                  <c:v>1.8</c:v>
                </c:pt>
                <c:pt idx="2">
                  <c:v>11.4</c:v>
                </c:pt>
              </c:numCache>
            </c:numRef>
          </c:val>
        </c:ser>
        <c:dLbls>
          <c:showLegendKey val="0"/>
          <c:showVal val="0"/>
          <c:showCatName val="0"/>
          <c:showSerName val="0"/>
          <c:showPercent val="0"/>
          <c:showBubbleSize val="0"/>
        </c:dLbls>
        <c:gapWidth val="182"/>
        <c:axId val="378727568"/>
        <c:axId val="378727960"/>
      </c:barChart>
      <c:catAx>
        <c:axId val="3787275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8727960"/>
        <c:crosses val="autoZero"/>
        <c:auto val="1"/>
        <c:lblAlgn val="ctr"/>
        <c:lblOffset val="100"/>
        <c:noMultiLvlLbl val="0"/>
      </c:catAx>
      <c:valAx>
        <c:axId val="3787279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872756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'pagal istaigas'!$E$22</c:f>
              <c:strCache>
                <c:ptCount val="1"/>
                <c:pt idx="0">
                  <c:v>2013</c:v>
                </c:pt>
              </c:strCache>
            </c:strRef>
          </c:tx>
          <c:spPr>
            <a:solidFill>
              <a:schemeClr val="accent1"/>
            </a:solidFill>
            <a:ln>
              <a:noFill/>
            </a:ln>
            <a:effectLst/>
          </c:spPr>
          <c:invertIfNegative val="0"/>
          <c:cat>
            <c:strRef>
              <c:f>'pagal istaigas'!$D$23:$D$35</c:f>
              <c:strCache>
                <c:ptCount val="13"/>
                <c:pt idx="0">
                  <c:v>„Saulėtekio“ prog.</c:v>
                </c:pt>
                <c:pt idx="1">
                  <c:v>„Vyturio“ prog.</c:v>
                </c:pt>
                <c:pt idx="2">
                  <c:v>„Vilties“ </c:v>
                </c:pt>
                <c:pt idx="3">
                  <c:v>„Aušros“ </c:v>
                </c:pt>
                <c:pt idx="4">
                  <c:v>„Nevėžio“</c:v>
                </c:pt>
                <c:pt idx="5">
                  <c:v>„Rožyno“</c:v>
                </c:pt>
                <c:pt idx="6">
                  <c:v>„Skaistakalnio“</c:v>
                </c:pt>
                <c:pt idx="7">
                  <c:v>M. Karkos</c:v>
                </c:pt>
                <c:pt idx="8">
                  <c:v>„Žemynos“</c:v>
                </c:pt>
                <c:pt idx="9">
                  <c:v>A. Lipniūno</c:v>
                </c:pt>
                <c:pt idx="10">
                  <c:v>„Ąžuolo“</c:v>
                </c:pt>
                <c:pt idx="11">
                  <c:v>„Senvagės“</c:v>
                </c:pt>
                <c:pt idx="12">
                  <c:v>„Šaltinio“</c:v>
                </c:pt>
              </c:strCache>
            </c:strRef>
          </c:cat>
          <c:val>
            <c:numRef>
              <c:f>'pagal istaigas'!$E$23:$E$35</c:f>
              <c:numCache>
                <c:formatCode>0.0</c:formatCode>
                <c:ptCount val="13"/>
                <c:pt idx="0">
                  <c:v>12.830188679245284</c:v>
                </c:pt>
                <c:pt idx="1">
                  <c:v>14.628571428571428</c:v>
                </c:pt>
                <c:pt idx="2">
                  <c:v>16.227272727272727</c:v>
                </c:pt>
                <c:pt idx="3">
                  <c:v>10.181818181818182</c:v>
                </c:pt>
                <c:pt idx="4">
                  <c:v>12.782608695652174</c:v>
                </c:pt>
                <c:pt idx="5">
                  <c:v>11.551724137931034</c:v>
                </c:pt>
                <c:pt idx="6">
                  <c:v>11.216216216216216</c:v>
                </c:pt>
                <c:pt idx="7">
                  <c:v>12.446153846153846</c:v>
                </c:pt>
                <c:pt idx="8">
                  <c:v>10.074074074074074</c:v>
                </c:pt>
                <c:pt idx="9">
                  <c:v>10.942857142857143</c:v>
                </c:pt>
                <c:pt idx="10">
                  <c:v>14.066666666666666</c:v>
                </c:pt>
                <c:pt idx="11">
                  <c:v>11.731707317073171</c:v>
                </c:pt>
                <c:pt idx="12">
                  <c:v>12.617647058823529</c:v>
                </c:pt>
              </c:numCache>
            </c:numRef>
          </c:val>
        </c:ser>
        <c:ser>
          <c:idx val="1"/>
          <c:order val="1"/>
          <c:tx>
            <c:strRef>
              <c:f>'pagal istaigas'!$F$22</c:f>
              <c:strCache>
                <c:ptCount val="1"/>
                <c:pt idx="0">
                  <c:v>2014</c:v>
                </c:pt>
              </c:strCache>
            </c:strRef>
          </c:tx>
          <c:spPr>
            <a:solidFill>
              <a:schemeClr val="accent2"/>
            </a:solidFill>
            <a:ln>
              <a:noFill/>
            </a:ln>
            <a:effectLst/>
          </c:spPr>
          <c:invertIfNegative val="0"/>
          <c:cat>
            <c:strRef>
              <c:f>'pagal istaigas'!$D$23:$D$35</c:f>
              <c:strCache>
                <c:ptCount val="13"/>
                <c:pt idx="0">
                  <c:v>„Saulėtekio“ prog.</c:v>
                </c:pt>
                <c:pt idx="1">
                  <c:v>„Vyturio“ prog.</c:v>
                </c:pt>
                <c:pt idx="2">
                  <c:v>„Vilties“ </c:v>
                </c:pt>
                <c:pt idx="3">
                  <c:v>„Aušros“ </c:v>
                </c:pt>
                <c:pt idx="4">
                  <c:v>„Nevėžio“</c:v>
                </c:pt>
                <c:pt idx="5">
                  <c:v>„Rožyno“</c:v>
                </c:pt>
                <c:pt idx="6">
                  <c:v>„Skaistakalnio“</c:v>
                </c:pt>
                <c:pt idx="7">
                  <c:v>M. Karkos</c:v>
                </c:pt>
                <c:pt idx="8">
                  <c:v>„Žemynos“</c:v>
                </c:pt>
                <c:pt idx="9">
                  <c:v>A. Lipniūno</c:v>
                </c:pt>
                <c:pt idx="10">
                  <c:v>„Ąžuolo“</c:v>
                </c:pt>
                <c:pt idx="11">
                  <c:v>„Senvagės“</c:v>
                </c:pt>
                <c:pt idx="12">
                  <c:v>„Šaltinio“</c:v>
                </c:pt>
              </c:strCache>
            </c:strRef>
          </c:cat>
          <c:val>
            <c:numRef>
              <c:f>'pagal istaigas'!$F$23:$F$35</c:f>
              <c:numCache>
                <c:formatCode>0.0</c:formatCode>
                <c:ptCount val="13"/>
                <c:pt idx="0">
                  <c:v>12.9</c:v>
                </c:pt>
                <c:pt idx="1">
                  <c:v>16.333333333333332</c:v>
                </c:pt>
                <c:pt idx="2">
                  <c:v>16.048780487804876</c:v>
                </c:pt>
                <c:pt idx="3">
                  <c:v>9.0322580645161299</c:v>
                </c:pt>
                <c:pt idx="4">
                  <c:v>11.391304347826088</c:v>
                </c:pt>
                <c:pt idx="5">
                  <c:v>12.25925925925926</c:v>
                </c:pt>
                <c:pt idx="6">
                  <c:v>11.117647058823529</c:v>
                </c:pt>
                <c:pt idx="7">
                  <c:v>12.283333333333333</c:v>
                </c:pt>
                <c:pt idx="8">
                  <c:v>9.8888888888888893</c:v>
                </c:pt>
                <c:pt idx="9">
                  <c:v>11</c:v>
                </c:pt>
                <c:pt idx="10">
                  <c:v>14.357142857142858</c:v>
                </c:pt>
                <c:pt idx="11">
                  <c:v>12.371428571428572</c:v>
                </c:pt>
                <c:pt idx="12">
                  <c:v>12.151515151515152</c:v>
                </c:pt>
              </c:numCache>
            </c:numRef>
          </c:val>
        </c:ser>
        <c:ser>
          <c:idx val="2"/>
          <c:order val="2"/>
          <c:tx>
            <c:strRef>
              <c:f>'pagal istaigas'!$G$22</c:f>
              <c:strCache>
                <c:ptCount val="1"/>
                <c:pt idx="0">
                  <c:v>2015</c:v>
                </c:pt>
              </c:strCache>
            </c:strRef>
          </c:tx>
          <c:spPr>
            <a:solidFill>
              <a:schemeClr val="accent3"/>
            </a:solidFill>
            <a:ln>
              <a:noFill/>
            </a:ln>
            <a:effectLst/>
          </c:spPr>
          <c:invertIfNegative val="0"/>
          <c:cat>
            <c:strRef>
              <c:f>'pagal istaigas'!$D$23:$D$35</c:f>
              <c:strCache>
                <c:ptCount val="13"/>
                <c:pt idx="0">
                  <c:v>„Saulėtekio“ prog.</c:v>
                </c:pt>
                <c:pt idx="1">
                  <c:v>„Vyturio“ prog.</c:v>
                </c:pt>
                <c:pt idx="2">
                  <c:v>„Vilties“ </c:v>
                </c:pt>
                <c:pt idx="3">
                  <c:v>„Aušros“ </c:v>
                </c:pt>
                <c:pt idx="4">
                  <c:v>„Nevėžio“</c:v>
                </c:pt>
                <c:pt idx="5">
                  <c:v>„Rožyno“</c:v>
                </c:pt>
                <c:pt idx="6">
                  <c:v>„Skaistakalnio“</c:v>
                </c:pt>
                <c:pt idx="7">
                  <c:v>M. Karkos</c:v>
                </c:pt>
                <c:pt idx="8">
                  <c:v>„Žemynos“</c:v>
                </c:pt>
                <c:pt idx="9">
                  <c:v>A. Lipniūno</c:v>
                </c:pt>
                <c:pt idx="10">
                  <c:v>„Ąžuolo“</c:v>
                </c:pt>
                <c:pt idx="11">
                  <c:v>„Senvagės“</c:v>
                </c:pt>
                <c:pt idx="12">
                  <c:v>„Šaltinio“</c:v>
                </c:pt>
              </c:strCache>
            </c:strRef>
          </c:cat>
          <c:val>
            <c:numRef>
              <c:f>'pagal istaigas'!$G$23:$G$35</c:f>
              <c:numCache>
                <c:formatCode>0.0</c:formatCode>
                <c:ptCount val="13"/>
                <c:pt idx="0">
                  <c:v>13.163265306122449</c:v>
                </c:pt>
                <c:pt idx="1">
                  <c:v>16.545454545454547</c:v>
                </c:pt>
                <c:pt idx="2">
                  <c:v>16.23076923076923</c:v>
                </c:pt>
                <c:pt idx="3">
                  <c:v>10.25925925925926</c:v>
                </c:pt>
                <c:pt idx="4">
                  <c:v>11.894736842105264</c:v>
                </c:pt>
                <c:pt idx="5">
                  <c:v>13.115384615384615</c:v>
                </c:pt>
                <c:pt idx="6">
                  <c:v>13</c:v>
                </c:pt>
                <c:pt idx="7">
                  <c:v>11.525423728813559</c:v>
                </c:pt>
                <c:pt idx="8">
                  <c:v>11.04</c:v>
                </c:pt>
                <c:pt idx="9">
                  <c:v>11.161290322580646</c:v>
                </c:pt>
                <c:pt idx="10">
                  <c:v>13.380952380952381</c:v>
                </c:pt>
                <c:pt idx="11">
                  <c:v>12.296296296296296</c:v>
                </c:pt>
                <c:pt idx="12">
                  <c:v>12.352941176470589</c:v>
                </c:pt>
              </c:numCache>
            </c:numRef>
          </c:val>
        </c:ser>
        <c:dLbls>
          <c:showLegendKey val="0"/>
          <c:showVal val="0"/>
          <c:showCatName val="0"/>
          <c:showSerName val="0"/>
          <c:showPercent val="0"/>
          <c:showBubbleSize val="0"/>
        </c:dLbls>
        <c:gapWidth val="150"/>
        <c:axId val="378729136"/>
        <c:axId val="378729528"/>
      </c:barChart>
      <c:catAx>
        <c:axId val="378729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8729528"/>
        <c:crosses val="autoZero"/>
        <c:auto val="1"/>
        <c:lblAlgn val="ctr"/>
        <c:lblOffset val="100"/>
        <c:noMultiLvlLbl val="0"/>
      </c:catAx>
      <c:valAx>
        <c:axId val="37872952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872913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9738812737637923E-2"/>
          <c:y val="6.1264271790587577E-2"/>
          <c:w val="0.89008272700089708"/>
          <c:h val="0.62095001282734397"/>
        </c:manualLayout>
      </c:layout>
      <c:barChart>
        <c:barDir val="col"/>
        <c:grouping val="clustered"/>
        <c:varyColors val="0"/>
        <c:ser>
          <c:idx val="0"/>
          <c:order val="0"/>
          <c:tx>
            <c:strRef>
              <c:f>'2013-2015'!$F$10</c:f>
              <c:strCache>
                <c:ptCount val="1"/>
                <c:pt idx="0">
                  <c:v>2013</c:v>
                </c:pt>
              </c:strCache>
            </c:strRef>
          </c:tx>
          <c:spPr>
            <a:solidFill>
              <a:schemeClr val="accent1"/>
            </a:solidFill>
            <a:ln>
              <a:noFill/>
            </a:ln>
            <a:effectLst/>
          </c:spPr>
          <c:invertIfNegative val="0"/>
          <c:cat>
            <c:strRef>
              <c:f>'2013-2015'!$E$11:$E$14</c:f>
              <c:strCache>
                <c:ptCount val="4"/>
                <c:pt idx="0">
                  <c:v>Gimnazijos</c:v>
                </c:pt>
                <c:pt idx="1">
                  <c:v>Progimnazijos ir pagrindinės mokyklos</c:v>
                </c:pt>
                <c:pt idx="2">
                  <c:v>Kitos</c:v>
                </c:pt>
                <c:pt idx="3">
                  <c:v>Bendras</c:v>
                </c:pt>
              </c:strCache>
            </c:strRef>
          </c:cat>
          <c:val>
            <c:numRef>
              <c:f>'2013-2015'!$F$11:$F$14</c:f>
              <c:numCache>
                <c:formatCode>0</c:formatCode>
                <c:ptCount val="4"/>
                <c:pt idx="0">
                  <c:v>38.820202020202018</c:v>
                </c:pt>
                <c:pt idx="1">
                  <c:v>48.197636003230301</c:v>
                </c:pt>
                <c:pt idx="2">
                  <c:v>27.360611510791365</c:v>
                </c:pt>
                <c:pt idx="3">
                  <c:v>38.126149844741228</c:v>
                </c:pt>
              </c:numCache>
            </c:numRef>
          </c:val>
        </c:ser>
        <c:ser>
          <c:idx val="1"/>
          <c:order val="1"/>
          <c:tx>
            <c:strRef>
              <c:f>'2013-2015'!$G$10</c:f>
              <c:strCache>
                <c:ptCount val="1"/>
                <c:pt idx="0">
                  <c:v>2014</c:v>
                </c:pt>
              </c:strCache>
            </c:strRef>
          </c:tx>
          <c:spPr>
            <a:solidFill>
              <a:schemeClr val="accent2"/>
            </a:solidFill>
            <a:ln>
              <a:noFill/>
            </a:ln>
            <a:effectLst/>
          </c:spPr>
          <c:invertIfNegative val="0"/>
          <c:cat>
            <c:strRef>
              <c:f>'2013-2015'!$E$11:$E$14</c:f>
              <c:strCache>
                <c:ptCount val="4"/>
                <c:pt idx="0">
                  <c:v>Gimnazijos</c:v>
                </c:pt>
                <c:pt idx="1">
                  <c:v>Progimnazijos ir pagrindinės mokyklos</c:v>
                </c:pt>
                <c:pt idx="2">
                  <c:v>Kitos</c:v>
                </c:pt>
                <c:pt idx="3">
                  <c:v>Bendras</c:v>
                </c:pt>
              </c:strCache>
            </c:strRef>
          </c:cat>
          <c:val>
            <c:numRef>
              <c:f>'2013-2015'!$G$11:$G$14</c:f>
              <c:numCache>
                <c:formatCode>0</c:formatCode>
                <c:ptCount val="4"/>
                <c:pt idx="0">
                  <c:v>74.61960784313726</c:v>
                </c:pt>
                <c:pt idx="1">
                  <c:v>45.951990457730737</c:v>
                </c:pt>
                <c:pt idx="2">
                  <c:v>22.939380723942435</c:v>
                </c:pt>
                <c:pt idx="3">
                  <c:v>47.836993008270149</c:v>
                </c:pt>
              </c:numCache>
            </c:numRef>
          </c:val>
        </c:ser>
        <c:ser>
          <c:idx val="2"/>
          <c:order val="2"/>
          <c:tx>
            <c:strRef>
              <c:f>'2013-2015'!$H$10</c:f>
              <c:strCache>
                <c:ptCount val="1"/>
                <c:pt idx="0">
                  <c:v>2015</c:v>
                </c:pt>
              </c:strCache>
            </c:strRef>
          </c:tx>
          <c:spPr>
            <a:solidFill>
              <a:schemeClr val="accent3"/>
            </a:solidFill>
            <a:ln>
              <a:noFill/>
            </a:ln>
            <a:effectLst/>
          </c:spPr>
          <c:invertIfNegative val="0"/>
          <c:cat>
            <c:strRef>
              <c:f>'2013-2015'!$E$11:$E$14</c:f>
              <c:strCache>
                <c:ptCount val="4"/>
                <c:pt idx="0">
                  <c:v>Gimnazijos</c:v>
                </c:pt>
                <c:pt idx="1">
                  <c:v>Progimnazijos ir pagrindinės mokyklos</c:v>
                </c:pt>
                <c:pt idx="2">
                  <c:v>Kitos</c:v>
                </c:pt>
                <c:pt idx="3">
                  <c:v>Bendras</c:v>
                </c:pt>
              </c:strCache>
            </c:strRef>
          </c:cat>
          <c:val>
            <c:numRef>
              <c:f>'2013-2015'!$H$11:$H$14</c:f>
              <c:numCache>
                <c:formatCode>0</c:formatCode>
                <c:ptCount val="4"/>
                <c:pt idx="0">
                  <c:v>70.15384615384616</c:v>
                </c:pt>
                <c:pt idx="1">
                  <c:v>44.376170850505808</c:v>
                </c:pt>
                <c:pt idx="2">
                  <c:v>20.630372492836678</c:v>
                </c:pt>
                <c:pt idx="3">
                  <c:v>45.053463165729546</c:v>
                </c:pt>
              </c:numCache>
            </c:numRef>
          </c:val>
        </c:ser>
        <c:dLbls>
          <c:showLegendKey val="0"/>
          <c:showVal val="0"/>
          <c:showCatName val="0"/>
          <c:showSerName val="0"/>
          <c:showPercent val="0"/>
          <c:showBubbleSize val="0"/>
        </c:dLbls>
        <c:gapWidth val="219"/>
        <c:axId val="378730704"/>
        <c:axId val="378731096"/>
      </c:barChart>
      <c:catAx>
        <c:axId val="378730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8731096"/>
        <c:crosses val="autoZero"/>
        <c:auto val="1"/>
        <c:lblAlgn val="ctr"/>
        <c:lblOffset val="100"/>
        <c:noMultiLvlLbl val="0"/>
      </c:catAx>
      <c:valAx>
        <c:axId val="3787310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873070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'[ausrai diagr 2013-2015 administr, aplink lesos.xlsx]Lapas1'!$C$32</c:f>
              <c:strCache>
                <c:ptCount val="1"/>
                <c:pt idx="0">
                  <c:v>2013</c:v>
                </c:pt>
              </c:strCache>
            </c:strRef>
          </c:tx>
          <c:spPr>
            <a:solidFill>
              <a:schemeClr val="accent1"/>
            </a:solidFill>
            <a:ln>
              <a:noFill/>
            </a:ln>
            <a:effectLst/>
          </c:spPr>
          <c:invertIfNegative val="0"/>
          <c:cat>
            <c:strRef>
              <c:f>'[ausrai diagr 2013-2015 administr, aplink lesos.xlsx]Lapas1'!$B$33:$B$45</c:f>
              <c:strCache>
                <c:ptCount val="13"/>
                <c:pt idx="0">
                  <c:v>„Saulėtekio“ prog.</c:v>
                </c:pt>
                <c:pt idx="1">
                  <c:v>„Vyturio“ prog.</c:v>
                </c:pt>
                <c:pt idx="2">
                  <c:v>„Vilties“ </c:v>
                </c:pt>
                <c:pt idx="3">
                  <c:v>„Aušros“ </c:v>
                </c:pt>
                <c:pt idx="4">
                  <c:v>„Nevėžio“</c:v>
                </c:pt>
                <c:pt idx="5">
                  <c:v>„Rožyno“</c:v>
                </c:pt>
                <c:pt idx="6">
                  <c:v>„Skaistakalnio“</c:v>
                </c:pt>
                <c:pt idx="7">
                  <c:v>M. Karkos</c:v>
                </c:pt>
                <c:pt idx="8">
                  <c:v>„Žemynos“</c:v>
                </c:pt>
                <c:pt idx="9">
                  <c:v>A. Lipniūno</c:v>
                </c:pt>
                <c:pt idx="10">
                  <c:v>„Ąžuolo“</c:v>
                </c:pt>
                <c:pt idx="11">
                  <c:v>„Senvagės“</c:v>
                </c:pt>
                <c:pt idx="12">
                  <c:v>„Šaltinio“</c:v>
                </c:pt>
              </c:strCache>
            </c:strRef>
          </c:cat>
          <c:val>
            <c:numRef>
              <c:f>'[ausrai diagr 2013-2015 administr, aplink lesos.xlsx]Lapas1'!$C$33:$C$45</c:f>
              <c:numCache>
                <c:formatCode>0</c:formatCode>
                <c:ptCount val="13"/>
                <c:pt idx="0">
                  <c:v>60.444444444444443</c:v>
                </c:pt>
                <c:pt idx="1">
                  <c:v>51.2</c:v>
                </c:pt>
                <c:pt idx="2">
                  <c:v>59.5</c:v>
                </c:pt>
                <c:pt idx="3">
                  <c:v>46.344827586206897</c:v>
                </c:pt>
                <c:pt idx="4">
                  <c:v>37.935483870967744</c:v>
                </c:pt>
                <c:pt idx="5">
                  <c:v>42.948717948717949</c:v>
                </c:pt>
                <c:pt idx="6">
                  <c:v>44.864864864864863</c:v>
                </c:pt>
                <c:pt idx="7">
                  <c:v>36.772727272727273</c:v>
                </c:pt>
                <c:pt idx="8">
                  <c:v>49.454545454545453</c:v>
                </c:pt>
                <c:pt idx="9">
                  <c:v>47.875</c:v>
                </c:pt>
                <c:pt idx="10">
                  <c:v>52.75</c:v>
                </c:pt>
                <c:pt idx="11">
                  <c:v>54.971428571428568</c:v>
                </c:pt>
                <c:pt idx="12">
                  <c:v>46.834061135371179</c:v>
                </c:pt>
              </c:numCache>
            </c:numRef>
          </c:val>
        </c:ser>
        <c:ser>
          <c:idx val="1"/>
          <c:order val="1"/>
          <c:tx>
            <c:strRef>
              <c:f>'[ausrai diagr 2013-2015 administr, aplink lesos.xlsx]Lapas1'!$D$32</c:f>
              <c:strCache>
                <c:ptCount val="1"/>
                <c:pt idx="0">
                  <c:v>2014</c:v>
                </c:pt>
              </c:strCache>
            </c:strRef>
          </c:tx>
          <c:spPr>
            <a:solidFill>
              <a:schemeClr val="accent2"/>
            </a:solidFill>
            <a:ln>
              <a:noFill/>
            </a:ln>
            <a:effectLst/>
          </c:spPr>
          <c:invertIfNegative val="0"/>
          <c:cat>
            <c:strRef>
              <c:f>'[ausrai diagr 2013-2015 administr, aplink lesos.xlsx]Lapas1'!$B$33:$B$45</c:f>
              <c:strCache>
                <c:ptCount val="13"/>
                <c:pt idx="0">
                  <c:v>„Saulėtekio“ prog.</c:v>
                </c:pt>
                <c:pt idx="1">
                  <c:v>„Vyturio“ prog.</c:v>
                </c:pt>
                <c:pt idx="2">
                  <c:v>„Vilties“ </c:v>
                </c:pt>
                <c:pt idx="3">
                  <c:v>„Aušros“ </c:v>
                </c:pt>
                <c:pt idx="4">
                  <c:v>„Nevėžio“</c:v>
                </c:pt>
                <c:pt idx="5">
                  <c:v>„Rožyno“</c:v>
                </c:pt>
                <c:pt idx="6">
                  <c:v>„Skaistakalnio“</c:v>
                </c:pt>
                <c:pt idx="7">
                  <c:v>M. Karkos</c:v>
                </c:pt>
                <c:pt idx="8">
                  <c:v>„Žemynos“</c:v>
                </c:pt>
                <c:pt idx="9">
                  <c:v>A. Lipniūno</c:v>
                </c:pt>
                <c:pt idx="10">
                  <c:v>„Ąžuolo“</c:v>
                </c:pt>
                <c:pt idx="11">
                  <c:v>„Senvagės“</c:v>
                </c:pt>
                <c:pt idx="12">
                  <c:v>„Šaltinio“</c:v>
                </c:pt>
              </c:strCache>
            </c:strRef>
          </c:cat>
          <c:val>
            <c:numRef>
              <c:f>'[ausrai diagr 2013-2015 administr, aplink lesos.xlsx]Lapas1'!$D$33:$D$45</c:f>
              <c:numCache>
                <c:formatCode>0</c:formatCode>
                <c:ptCount val="13"/>
                <c:pt idx="0">
                  <c:v>57.333333333333336</c:v>
                </c:pt>
                <c:pt idx="1">
                  <c:v>49</c:v>
                </c:pt>
                <c:pt idx="2">
                  <c:v>54.833333333333336</c:v>
                </c:pt>
                <c:pt idx="3">
                  <c:v>38.620689655172413</c:v>
                </c:pt>
                <c:pt idx="4">
                  <c:v>33.806451612903224</c:v>
                </c:pt>
                <c:pt idx="5">
                  <c:v>49.849397590361448</c:v>
                </c:pt>
                <c:pt idx="6">
                  <c:v>40.864864864864863</c:v>
                </c:pt>
                <c:pt idx="7">
                  <c:v>36.85</c:v>
                </c:pt>
                <c:pt idx="8">
                  <c:v>48.545454545454547</c:v>
                </c:pt>
                <c:pt idx="9">
                  <c:v>45.375</c:v>
                </c:pt>
                <c:pt idx="10">
                  <c:v>50.25</c:v>
                </c:pt>
                <c:pt idx="11">
                  <c:v>49.485714285714288</c:v>
                </c:pt>
                <c:pt idx="12">
                  <c:v>43.351351351351354</c:v>
                </c:pt>
              </c:numCache>
            </c:numRef>
          </c:val>
        </c:ser>
        <c:ser>
          <c:idx val="2"/>
          <c:order val="2"/>
          <c:tx>
            <c:strRef>
              <c:f>'[ausrai diagr 2013-2015 administr, aplink lesos.xlsx]Lapas1'!$E$32</c:f>
              <c:strCache>
                <c:ptCount val="1"/>
                <c:pt idx="0">
                  <c:v>2015</c:v>
                </c:pt>
              </c:strCache>
            </c:strRef>
          </c:tx>
          <c:spPr>
            <a:solidFill>
              <a:schemeClr val="accent3"/>
            </a:solidFill>
            <a:ln>
              <a:noFill/>
            </a:ln>
            <a:effectLst/>
          </c:spPr>
          <c:invertIfNegative val="0"/>
          <c:cat>
            <c:strRef>
              <c:f>'[ausrai diagr 2013-2015 administr, aplink lesos.xlsx]Lapas1'!$B$33:$B$45</c:f>
              <c:strCache>
                <c:ptCount val="13"/>
                <c:pt idx="0">
                  <c:v>„Saulėtekio“ prog.</c:v>
                </c:pt>
                <c:pt idx="1">
                  <c:v>„Vyturio“ prog.</c:v>
                </c:pt>
                <c:pt idx="2">
                  <c:v>„Vilties“ </c:v>
                </c:pt>
                <c:pt idx="3">
                  <c:v>„Aušros“ </c:v>
                </c:pt>
                <c:pt idx="4">
                  <c:v>„Nevėžio“</c:v>
                </c:pt>
                <c:pt idx="5">
                  <c:v>„Rožyno“</c:v>
                </c:pt>
                <c:pt idx="6">
                  <c:v>„Skaistakalnio“</c:v>
                </c:pt>
                <c:pt idx="7">
                  <c:v>M. Karkos</c:v>
                </c:pt>
                <c:pt idx="8">
                  <c:v>„Žemynos“</c:v>
                </c:pt>
                <c:pt idx="9">
                  <c:v>A. Lipniūno</c:v>
                </c:pt>
                <c:pt idx="10">
                  <c:v>„Ąžuolo“</c:v>
                </c:pt>
                <c:pt idx="11">
                  <c:v>„Senvagės“</c:v>
                </c:pt>
                <c:pt idx="12">
                  <c:v>„Šaltinio“</c:v>
                </c:pt>
              </c:strCache>
            </c:strRef>
          </c:cat>
          <c:val>
            <c:numRef>
              <c:f>'[ausrai diagr 2013-2015 administr, aplink lesos.xlsx]Lapas1'!$E$33:$E$45</c:f>
              <c:numCache>
                <c:formatCode>0</c:formatCode>
                <c:ptCount val="13"/>
                <c:pt idx="0">
                  <c:v>57.333333333333336</c:v>
                </c:pt>
                <c:pt idx="1">
                  <c:v>49.636363636363633</c:v>
                </c:pt>
                <c:pt idx="2">
                  <c:v>52.75</c:v>
                </c:pt>
                <c:pt idx="3">
                  <c:v>38.206896551724135</c:v>
                </c:pt>
                <c:pt idx="4">
                  <c:v>29.161290322580644</c:v>
                </c:pt>
                <c:pt idx="5">
                  <c:v>50.895522388059703</c:v>
                </c:pt>
                <c:pt idx="6">
                  <c:v>46.967741935483872</c:v>
                </c:pt>
                <c:pt idx="7">
                  <c:v>32.674698795180724</c:v>
                </c:pt>
                <c:pt idx="8">
                  <c:v>50.18181818181818</c:v>
                </c:pt>
                <c:pt idx="9">
                  <c:v>43.25</c:v>
                </c:pt>
                <c:pt idx="10">
                  <c:v>46.833333333333336</c:v>
                </c:pt>
                <c:pt idx="11">
                  <c:v>37.942857142857143</c:v>
                </c:pt>
                <c:pt idx="12">
                  <c:v>45.405405405405403</c:v>
                </c:pt>
              </c:numCache>
            </c:numRef>
          </c:val>
        </c:ser>
        <c:dLbls>
          <c:showLegendKey val="0"/>
          <c:showVal val="0"/>
          <c:showCatName val="0"/>
          <c:showSerName val="0"/>
          <c:showPercent val="0"/>
          <c:showBubbleSize val="0"/>
        </c:dLbls>
        <c:gapWidth val="150"/>
        <c:axId val="378732272"/>
        <c:axId val="378732664"/>
      </c:barChart>
      <c:catAx>
        <c:axId val="378732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8732664"/>
        <c:crosses val="autoZero"/>
        <c:auto val="1"/>
        <c:lblAlgn val="ctr"/>
        <c:lblOffset val="100"/>
        <c:noMultiLvlLbl val="0"/>
      </c:catAx>
      <c:valAx>
        <c:axId val="3787326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873227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Lapas1!$B$76</c:f>
              <c:strCache>
                <c:ptCount val="1"/>
                <c:pt idx="0">
                  <c:v>2012</c:v>
                </c:pt>
              </c:strCache>
            </c:strRef>
          </c:tx>
          <c:spPr>
            <a:solidFill>
              <a:srgbClr val="5B9BD5"/>
            </a:solidFill>
            <a:ln w="21487">
              <a:noFill/>
            </a:ln>
          </c:spPr>
          <c:invertIfNegative val="0"/>
          <c:cat>
            <c:strRef>
              <c:f>Lapas1!$C$75:$F$75</c:f>
              <c:strCache>
                <c:ptCount val="4"/>
                <c:pt idx="0">
                  <c:v>0-4</c:v>
                </c:pt>
                <c:pt idx="1">
                  <c:v>5-9</c:v>
                </c:pt>
                <c:pt idx="2">
                  <c:v>10-14</c:v>
                </c:pt>
                <c:pt idx="3">
                  <c:v>15-19</c:v>
                </c:pt>
              </c:strCache>
            </c:strRef>
          </c:cat>
          <c:val>
            <c:numRef>
              <c:f>Lapas1!$C$76:$F$76</c:f>
              <c:numCache>
                <c:formatCode>General</c:formatCode>
                <c:ptCount val="4"/>
                <c:pt idx="0">
                  <c:v>4425</c:v>
                </c:pt>
                <c:pt idx="1">
                  <c:v>4326</c:v>
                </c:pt>
                <c:pt idx="2">
                  <c:v>5076</c:v>
                </c:pt>
                <c:pt idx="3">
                  <c:v>6502</c:v>
                </c:pt>
              </c:numCache>
            </c:numRef>
          </c:val>
        </c:ser>
        <c:ser>
          <c:idx val="1"/>
          <c:order val="1"/>
          <c:tx>
            <c:strRef>
              <c:f>Lapas1!$B$77</c:f>
              <c:strCache>
                <c:ptCount val="1"/>
                <c:pt idx="0">
                  <c:v>2013</c:v>
                </c:pt>
              </c:strCache>
            </c:strRef>
          </c:tx>
          <c:spPr>
            <a:solidFill>
              <a:srgbClr val="ED7D31"/>
            </a:solidFill>
            <a:ln w="21487">
              <a:noFill/>
            </a:ln>
          </c:spPr>
          <c:invertIfNegative val="0"/>
          <c:cat>
            <c:strRef>
              <c:f>Lapas1!$C$75:$F$75</c:f>
              <c:strCache>
                <c:ptCount val="4"/>
                <c:pt idx="0">
                  <c:v>0-4</c:v>
                </c:pt>
                <c:pt idx="1">
                  <c:v>5-9</c:v>
                </c:pt>
                <c:pt idx="2">
                  <c:v>10-14</c:v>
                </c:pt>
                <c:pt idx="3">
                  <c:v>15-19</c:v>
                </c:pt>
              </c:strCache>
            </c:strRef>
          </c:cat>
          <c:val>
            <c:numRef>
              <c:f>Lapas1!$C$77:$F$77</c:f>
              <c:numCache>
                <c:formatCode>General</c:formatCode>
                <c:ptCount val="4"/>
                <c:pt idx="0">
                  <c:v>4531</c:v>
                </c:pt>
                <c:pt idx="1">
                  <c:v>4280</c:v>
                </c:pt>
                <c:pt idx="2">
                  <c:v>4740</c:v>
                </c:pt>
                <c:pt idx="3">
                  <c:v>6075</c:v>
                </c:pt>
              </c:numCache>
            </c:numRef>
          </c:val>
        </c:ser>
        <c:ser>
          <c:idx val="2"/>
          <c:order val="2"/>
          <c:tx>
            <c:strRef>
              <c:f>Lapas1!$B$78</c:f>
              <c:strCache>
                <c:ptCount val="1"/>
                <c:pt idx="0">
                  <c:v>2014</c:v>
                </c:pt>
              </c:strCache>
            </c:strRef>
          </c:tx>
          <c:spPr>
            <a:solidFill>
              <a:srgbClr val="A5A5A5"/>
            </a:solidFill>
            <a:ln w="21487">
              <a:noFill/>
            </a:ln>
          </c:spPr>
          <c:invertIfNegative val="0"/>
          <c:cat>
            <c:strRef>
              <c:f>Lapas1!$C$75:$F$75</c:f>
              <c:strCache>
                <c:ptCount val="4"/>
                <c:pt idx="0">
                  <c:v>0-4</c:v>
                </c:pt>
                <c:pt idx="1">
                  <c:v>5-9</c:v>
                </c:pt>
                <c:pt idx="2">
                  <c:v>10-14</c:v>
                </c:pt>
                <c:pt idx="3">
                  <c:v>15-19</c:v>
                </c:pt>
              </c:strCache>
            </c:strRef>
          </c:cat>
          <c:val>
            <c:numRef>
              <c:f>Lapas1!$C$78:$F$78</c:f>
              <c:numCache>
                <c:formatCode>General</c:formatCode>
                <c:ptCount val="4"/>
                <c:pt idx="0">
                  <c:v>4541</c:v>
                </c:pt>
                <c:pt idx="1">
                  <c:v>4308</c:v>
                </c:pt>
                <c:pt idx="2">
                  <c:v>4470</c:v>
                </c:pt>
                <c:pt idx="3">
                  <c:v>5770</c:v>
                </c:pt>
              </c:numCache>
            </c:numRef>
          </c:val>
        </c:ser>
        <c:ser>
          <c:idx val="3"/>
          <c:order val="3"/>
          <c:tx>
            <c:strRef>
              <c:f>Lapas1!$B$79</c:f>
              <c:strCache>
                <c:ptCount val="1"/>
                <c:pt idx="0">
                  <c:v>2015</c:v>
                </c:pt>
              </c:strCache>
            </c:strRef>
          </c:tx>
          <c:spPr>
            <a:solidFill>
              <a:srgbClr val="FFC000"/>
            </a:solidFill>
            <a:ln w="21487">
              <a:noFill/>
            </a:ln>
          </c:spPr>
          <c:invertIfNegative val="0"/>
          <c:cat>
            <c:strRef>
              <c:f>Lapas1!$C$75:$F$75</c:f>
              <c:strCache>
                <c:ptCount val="4"/>
                <c:pt idx="0">
                  <c:v>0-4</c:v>
                </c:pt>
                <c:pt idx="1">
                  <c:v>5-9</c:v>
                </c:pt>
                <c:pt idx="2">
                  <c:v>10-14</c:v>
                </c:pt>
                <c:pt idx="3">
                  <c:v>15-19</c:v>
                </c:pt>
              </c:strCache>
            </c:strRef>
          </c:cat>
          <c:val>
            <c:numRef>
              <c:f>Lapas1!$C$79:$F$79</c:f>
              <c:numCache>
                <c:formatCode>General</c:formatCode>
                <c:ptCount val="4"/>
                <c:pt idx="0">
                  <c:v>4491</c:v>
                </c:pt>
                <c:pt idx="1">
                  <c:v>4330</c:v>
                </c:pt>
                <c:pt idx="2">
                  <c:v>4297</c:v>
                </c:pt>
                <c:pt idx="3">
                  <c:v>5534</c:v>
                </c:pt>
              </c:numCache>
            </c:numRef>
          </c:val>
        </c:ser>
        <c:dLbls>
          <c:showLegendKey val="0"/>
          <c:showVal val="0"/>
          <c:showCatName val="0"/>
          <c:showSerName val="0"/>
          <c:showPercent val="0"/>
          <c:showBubbleSize val="0"/>
        </c:dLbls>
        <c:gapWidth val="219"/>
        <c:overlap val="-27"/>
        <c:axId val="329839216"/>
        <c:axId val="329838824"/>
      </c:barChart>
      <c:catAx>
        <c:axId val="329839216"/>
        <c:scaling>
          <c:orientation val="minMax"/>
        </c:scaling>
        <c:delete val="0"/>
        <c:axPos val="b"/>
        <c:numFmt formatCode="General" sourceLinked="1"/>
        <c:majorTickMark val="none"/>
        <c:minorTickMark val="none"/>
        <c:tickLblPos val="nextTo"/>
        <c:spPr>
          <a:noFill/>
          <a:ln w="8058" cap="flat" cmpd="sng" algn="ctr">
            <a:solidFill>
              <a:schemeClr val="tx1">
                <a:lumMod val="15000"/>
                <a:lumOff val="85000"/>
              </a:schemeClr>
            </a:solidFill>
            <a:round/>
          </a:ln>
          <a:effectLst/>
        </c:spPr>
        <c:txPr>
          <a:bodyPr rot="-60000000" spcFirstLastPara="1" vertOverflow="ellipsis" vert="horz" wrap="square" anchor="ctr" anchorCtr="1"/>
          <a:lstStyle/>
          <a:p>
            <a:pPr>
              <a:defRPr sz="761" b="0" i="0" u="none" strike="noStrike" kern="1200" baseline="0">
                <a:solidFill>
                  <a:schemeClr val="tx1">
                    <a:lumMod val="65000"/>
                    <a:lumOff val="35000"/>
                  </a:schemeClr>
                </a:solidFill>
                <a:latin typeface="+mn-lt"/>
                <a:ea typeface="+mn-ea"/>
                <a:cs typeface="+mn-cs"/>
              </a:defRPr>
            </a:pPr>
            <a:endParaRPr lang="en-US"/>
          </a:p>
        </c:txPr>
        <c:crossAx val="329838824"/>
        <c:crosses val="autoZero"/>
        <c:auto val="1"/>
        <c:lblAlgn val="ctr"/>
        <c:lblOffset val="100"/>
        <c:noMultiLvlLbl val="0"/>
      </c:catAx>
      <c:valAx>
        <c:axId val="329838824"/>
        <c:scaling>
          <c:orientation val="minMax"/>
        </c:scaling>
        <c:delete val="0"/>
        <c:axPos val="l"/>
        <c:majorGridlines>
          <c:spPr>
            <a:ln w="8058" cap="flat" cmpd="sng" algn="ctr">
              <a:solidFill>
                <a:schemeClr val="tx1">
                  <a:lumMod val="15000"/>
                  <a:lumOff val="85000"/>
                </a:schemeClr>
              </a:solidFill>
              <a:round/>
            </a:ln>
            <a:effectLst/>
          </c:spPr>
        </c:majorGridlines>
        <c:numFmt formatCode="General" sourceLinked="1"/>
        <c:majorTickMark val="none"/>
        <c:minorTickMark val="none"/>
        <c:tickLblPos val="nextTo"/>
        <c:spPr>
          <a:ln w="5372">
            <a:noFill/>
          </a:ln>
        </c:spPr>
        <c:txPr>
          <a:bodyPr rot="-60000000" spcFirstLastPara="1" vertOverflow="ellipsis" vert="horz" wrap="square" anchor="ctr" anchorCtr="1"/>
          <a:lstStyle/>
          <a:p>
            <a:pPr>
              <a:defRPr sz="761" b="0" i="0" u="none" strike="noStrike" kern="1200" baseline="0">
                <a:solidFill>
                  <a:schemeClr val="tx1">
                    <a:lumMod val="65000"/>
                    <a:lumOff val="35000"/>
                  </a:schemeClr>
                </a:solidFill>
                <a:latin typeface="+mn-lt"/>
                <a:ea typeface="+mn-ea"/>
                <a:cs typeface="+mn-cs"/>
              </a:defRPr>
            </a:pPr>
            <a:endParaRPr lang="en-US"/>
          </a:p>
        </c:txPr>
        <c:crossAx val="329839216"/>
        <c:crosses val="autoZero"/>
        <c:crossBetween val="between"/>
      </c:valAx>
      <c:dTable>
        <c:showHorzBorder val="1"/>
        <c:showVertBorder val="1"/>
        <c:showOutline val="1"/>
        <c:showKeys val="1"/>
        <c:spPr>
          <a:noFill/>
          <a:ln w="8058" cap="flat" cmpd="sng" algn="ctr">
            <a:solidFill>
              <a:schemeClr val="tx1">
                <a:lumMod val="15000"/>
                <a:lumOff val="85000"/>
              </a:schemeClr>
            </a:solidFill>
            <a:round/>
          </a:ln>
          <a:effectLst/>
        </c:spPr>
        <c:txPr>
          <a:bodyPr rot="0" spcFirstLastPara="1" vertOverflow="ellipsis" vert="horz" wrap="square" anchor="ctr" anchorCtr="1"/>
          <a:lstStyle/>
          <a:p>
            <a:pPr rtl="0">
              <a:defRPr sz="761" b="0" i="0" u="none" strike="noStrike" kern="1200" baseline="0">
                <a:solidFill>
                  <a:schemeClr val="tx1">
                    <a:lumMod val="65000"/>
                    <a:lumOff val="35000"/>
                  </a:schemeClr>
                </a:solidFill>
                <a:latin typeface="+mn-lt"/>
                <a:ea typeface="+mn-ea"/>
                <a:cs typeface="+mn-cs"/>
              </a:defRPr>
            </a:pPr>
            <a:endParaRPr lang="en-US"/>
          </a:p>
        </c:txPr>
      </c:dTable>
      <c:spPr>
        <a:noFill/>
        <a:ln w="21487">
          <a:noFill/>
        </a:ln>
      </c:spPr>
    </c:plotArea>
    <c:plotVisOnly val="1"/>
    <c:dispBlanksAs val="gap"/>
    <c:showDLblsOverMax val="0"/>
  </c:chart>
  <c:spPr>
    <a:solidFill>
      <a:schemeClr val="bg1"/>
    </a:solidFill>
    <a:ln w="8058"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9868303451070478E-2"/>
          <c:y val="6.1486864169927331E-2"/>
          <c:w val="0.85032883288426875"/>
          <c:h val="0.53098682675844944"/>
        </c:manualLayout>
      </c:layout>
      <c:barChart>
        <c:barDir val="col"/>
        <c:grouping val="clustered"/>
        <c:varyColors val="0"/>
        <c:ser>
          <c:idx val="0"/>
          <c:order val="0"/>
          <c:tx>
            <c:strRef>
              <c:f>'2013-2015'!$F$29</c:f>
              <c:strCache>
                <c:ptCount val="1"/>
                <c:pt idx="0">
                  <c:v>2013</c:v>
                </c:pt>
              </c:strCache>
            </c:strRef>
          </c:tx>
          <c:spPr>
            <a:solidFill>
              <a:schemeClr val="accent1"/>
            </a:solidFill>
            <a:ln>
              <a:noFill/>
            </a:ln>
            <a:effectLst/>
          </c:spPr>
          <c:invertIfNegative val="0"/>
          <c:cat>
            <c:strRef>
              <c:f>'2013-2015'!$E$30:$E$33</c:f>
              <c:strCache>
                <c:ptCount val="4"/>
                <c:pt idx="0">
                  <c:v>Gimnazijos</c:v>
                </c:pt>
                <c:pt idx="1">
                  <c:v>Progimnazijos ir pagrindinės mokyklos</c:v>
                </c:pt>
                <c:pt idx="2">
                  <c:v>Kitos</c:v>
                </c:pt>
                <c:pt idx="3">
                  <c:v>Bendras</c:v>
                </c:pt>
              </c:strCache>
            </c:strRef>
          </c:cat>
          <c:val>
            <c:numRef>
              <c:f>'2013-2015'!$F$30:$F$33</c:f>
              <c:numCache>
                <c:formatCode>0.00</c:formatCode>
                <c:ptCount val="4"/>
                <c:pt idx="0">
                  <c:v>28.39747000059112</c:v>
                </c:pt>
                <c:pt idx="1">
                  <c:v>18.670458585140423</c:v>
                </c:pt>
                <c:pt idx="2">
                  <c:v>7.9965832183454895</c:v>
                </c:pt>
                <c:pt idx="3">
                  <c:v>18.35483726802568</c:v>
                </c:pt>
              </c:numCache>
            </c:numRef>
          </c:val>
        </c:ser>
        <c:ser>
          <c:idx val="1"/>
          <c:order val="1"/>
          <c:tx>
            <c:strRef>
              <c:f>'2013-2015'!$G$29</c:f>
              <c:strCache>
                <c:ptCount val="1"/>
                <c:pt idx="0">
                  <c:v>2014</c:v>
                </c:pt>
              </c:strCache>
            </c:strRef>
          </c:tx>
          <c:spPr>
            <a:solidFill>
              <a:schemeClr val="accent2"/>
            </a:solidFill>
            <a:ln>
              <a:noFill/>
            </a:ln>
            <a:effectLst/>
          </c:spPr>
          <c:invertIfNegative val="0"/>
          <c:cat>
            <c:strRef>
              <c:f>'2013-2015'!$E$30:$E$33</c:f>
              <c:strCache>
                <c:ptCount val="4"/>
                <c:pt idx="0">
                  <c:v>Gimnazijos</c:v>
                </c:pt>
                <c:pt idx="1">
                  <c:v>Progimnazijos ir pagrindinės mokyklos</c:v>
                </c:pt>
                <c:pt idx="2">
                  <c:v>Kitos</c:v>
                </c:pt>
                <c:pt idx="3">
                  <c:v>Bendras</c:v>
                </c:pt>
              </c:strCache>
            </c:strRef>
          </c:cat>
          <c:val>
            <c:numRef>
              <c:f>'2013-2015'!$G$30:$G$33</c:f>
              <c:numCache>
                <c:formatCode>0.00</c:formatCode>
                <c:ptCount val="4"/>
                <c:pt idx="0">
                  <c:v>24.331236253900059</c:v>
                </c:pt>
                <c:pt idx="1">
                  <c:v>17.812712219509024</c:v>
                </c:pt>
                <c:pt idx="2">
                  <c:v>6.9544523038275923</c:v>
                </c:pt>
                <c:pt idx="3">
                  <c:v>16.366133592412226</c:v>
                </c:pt>
              </c:numCache>
            </c:numRef>
          </c:val>
        </c:ser>
        <c:ser>
          <c:idx val="2"/>
          <c:order val="2"/>
          <c:tx>
            <c:strRef>
              <c:f>'2013-2015'!$H$29</c:f>
              <c:strCache>
                <c:ptCount val="1"/>
                <c:pt idx="0">
                  <c:v>2015</c:v>
                </c:pt>
              </c:strCache>
            </c:strRef>
          </c:tx>
          <c:spPr>
            <a:solidFill>
              <a:schemeClr val="accent3"/>
            </a:solidFill>
            <a:ln>
              <a:noFill/>
            </a:ln>
            <a:effectLst/>
          </c:spPr>
          <c:invertIfNegative val="0"/>
          <c:cat>
            <c:strRef>
              <c:f>'2013-2015'!$E$30:$E$33</c:f>
              <c:strCache>
                <c:ptCount val="4"/>
                <c:pt idx="0">
                  <c:v>Gimnazijos</c:v>
                </c:pt>
                <c:pt idx="1">
                  <c:v>Progimnazijos ir pagrindinės mokyklos</c:v>
                </c:pt>
                <c:pt idx="2">
                  <c:v>Kitos</c:v>
                </c:pt>
                <c:pt idx="3">
                  <c:v>Bendras</c:v>
                </c:pt>
              </c:strCache>
            </c:strRef>
          </c:cat>
          <c:val>
            <c:numRef>
              <c:f>'2013-2015'!$H$30:$H$33</c:f>
              <c:numCache>
                <c:formatCode>0.00</c:formatCode>
                <c:ptCount val="4"/>
                <c:pt idx="0">
                  <c:v>23.655133060123461</c:v>
                </c:pt>
                <c:pt idx="1">
                  <c:v>17.234906360501157</c:v>
                </c:pt>
                <c:pt idx="2">
                  <c:v>6.5854805832854231</c:v>
                </c:pt>
                <c:pt idx="3">
                  <c:v>15.825173334636681</c:v>
                </c:pt>
              </c:numCache>
            </c:numRef>
          </c:val>
        </c:ser>
        <c:dLbls>
          <c:showLegendKey val="0"/>
          <c:showVal val="0"/>
          <c:showCatName val="0"/>
          <c:showSerName val="0"/>
          <c:showPercent val="0"/>
          <c:showBubbleSize val="0"/>
        </c:dLbls>
        <c:gapWidth val="219"/>
        <c:axId val="378733840"/>
        <c:axId val="378734232"/>
      </c:barChart>
      <c:catAx>
        <c:axId val="378733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8734232"/>
        <c:crosses val="autoZero"/>
        <c:auto val="1"/>
        <c:lblAlgn val="ctr"/>
        <c:lblOffset val="100"/>
        <c:noMultiLvlLbl val="0"/>
      </c:catAx>
      <c:valAx>
        <c:axId val="37873423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873384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Lapas2!$C$29</c:f>
              <c:strCache>
                <c:ptCount val="1"/>
                <c:pt idx="0">
                  <c:v>2013</c:v>
                </c:pt>
              </c:strCache>
            </c:strRef>
          </c:tx>
          <c:spPr>
            <a:solidFill>
              <a:schemeClr val="accent1"/>
            </a:solidFill>
            <a:ln>
              <a:noFill/>
            </a:ln>
            <a:effectLst/>
          </c:spPr>
          <c:invertIfNegative val="0"/>
          <c:cat>
            <c:strRef>
              <c:f>Lapas2!$B$30:$B$42</c:f>
              <c:strCache>
                <c:ptCount val="13"/>
                <c:pt idx="0">
                  <c:v>„Saulėtekio“ progimnazija</c:v>
                </c:pt>
                <c:pt idx="1">
                  <c:v>„Vyturio“ progimnazija</c:v>
                </c:pt>
                <c:pt idx="2">
                  <c:v>„Vilties“ progimnazija</c:v>
                </c:pt>
                <c:pt idx="3">
                  <c:v>„Aušros“ progimnazija</c:v>
                </c:pt>
                <c:pt idx="4">
                  <c:v>„Nevėžio“ pagrindinė mokykla</c:v>
                </c:pt>
                <c:pt idx="5">
                  <c:v>Rožyno progimnazija</c:v>
                </c:pt>
                <c:pt idx="6">
                  <c:v>Skaistakalnio pagrindinė mokykla</c:v>
                </c:pt>
                <c:pt idx="7">
                  <c:v>M. Karkos pagrindinė mokykla</c:v>
                </c:pt>
                <c:pt idx="8">
                  <c:v>„Žemynos“ progimnazija</c:v>
                </c:pt>
                <c:pt idx="9">
                  <c:v>A. Lipniūno progimnazija</c:v>
                </c:pt>
                <c:pt idx="10">
                  <c:v>„Ąžuolo“ progimnazija</c:v>
                </c:pt>
                <c:pt idx="11">
                  <c:v>Senvagės progimnazija</c:v>
                </c:pt>
                <c:pt idx="12">
                  <c:v>„Šaltinio“ progimnazija</c:v>
                </c:pt>
              </c:strCache>
            </c:strRef>
          </c:cat>
          <c:val>
            <c:numRef>
              <c:f>Lapas2!$C$30:$C$42</c:f>
              <c:numCache>
                <c:formatCode>0</c:formatCode>
                <c:ptCount val="13"/>
                <c:pt idx="0">
                  <c:v>23.693379790940767</c:v>
                </c:pt>
                <c:pt idx="1">
                  <c:v>19.118745332337564</c:v>
                </c:pt>
                <c:pt idx="2">
                  <c:v>27.594202898550726</c:v>
                </c:pt>
                <c:pt idx="3">
                  <c:v>16.633663366336634</c:v>
                </c:pt>
                <c:pt idx="4">
                  <c:v>12.209302325581396</c:v>
                </c:pt>
                <c:pt idx="5">
                  <c:v>12.641509433962264</c:v>
                </c:pt>
                <c:pt idx="6">
                  <c:v>14.847942754919499</c:v>
                </c:pt>
                <c:pt idx="7">
                  <c:v>22.503477051460361</c:v>
                </c:pt>
                <c:pt idx="8">
                  <c:v>18.63013698630137</c:v>
                </c:pt>
                <c:pt idx="9">
                  <c:v>14.674329501915707</c:v>
                </c:pt>
                <c:pt idx="10">
                  <c:v>22.249560632688929</c:v>
                </c:pt>
                <c:pt idx="11">
                  <c:v>20.511727078891258</c:v>
                </c:pt>
                <c:pt idx="12">
                  <c:v>15.110954561465304</c:v>
                </c:pt>
              </c:numCache>
            </c:numRef>
          </c:val>
        </c:ser>
        <c:ser>
          <c:idx val="1"/>
          <c:order val="1"/>
          <c:tx>
            <c:strRef>
              <c:f>Lapas2!$D$29</c:f>
              <c:strCache>
                <c:ptCount val="1"/>
                <c:pt idx="0">
                  <c:v>2014</c:v>
                </c:pt>
              </c:strCache>
            </c:strRef>
          </c:tx>
          <c:spPr>
            <a:solidFill>
              <a:schemeClr val="accent2"/>
            </a:solidFill>
            <a:ln>
              <a:noFill/>
            </a:ln>
            <a:effectLst/>
          </c:spPr>
          <c:invertIfNegative val="0"/>
          <c:cat>
            <c:strRef>
              <c:f>Lapas2!$B$30:$B$42</c:f>
              <c:strCache>
                <c:ptCount val="13"/>
                <c:pt idx="0">
                  <c:v>„Saulėtekio“ progimnazija</c:v>
                </c:pt>
                <c:pt idx="1">
                  <c:v>„Vyturio“ progimnazija</c:v>
                </c:pt>
                <c:pt idx="2">
                  <c:v>„Vilties“ progimnazija</c:v>
                </c:pt>
                <c:pt idx="3">
                  <c:v>„Aušros“ progimnazija</c:v>
                </c:pt>
                <c:pt idx="4">
                  <c:v>„Nevėžio“ pagrindinė mokykla</c:v>
                </c:pt>
                <c:pt idx="5">
                  <c:v>Rožyno progimnazija</c:v>
                </c:pt>
                <c:pt idx="6">
                  <c:v>Skaistakalnio pagrindinė mokykla</c:v>
                </c:pt>
                <c:pt idx="7">
                  <c:v>M. Karkos pagrindinė mokykla</c:v>
                </c:pt>
                <c:pt idx="8">
                  <c:v>„Žemynos“ progimnazija</c:v>
                </c:pt>
                <c:pt idx="9">
                  <c:v>A. Lipniūno progimnazija</c:v>
                </c:pt>
                <c:pt idx="10">
                  <c:v>„Ąžuolo“ progimnazija</c:v>
                </c:pt>
                <c:pt idx="11">
                  <c:v>Senvagės progimnazija</c:v>
                </c:pt>
                <c:pt idx="12">
                  <c:v>„Šaltinio“ progimnazija</c:v>
                </c:pt>
              </c:strCache>
            </c:strRef>
          </c:cat>
          <c:val>
            <c:numRef>
              <c:f>Lapas2!$D$30:$D$42</c:f>
              <c:numCache>
                <c:formatCode>0</c:formatCode>
                <c:ptCount val="13"/>
                <c:pt idx="0">
                  <c:v>23.118279569892476</c:v>
                </c:pt>
                <c:pt idx="1">
                  <c:v>20.923913043478258</c:v>
                </c:pt>
                <c:pt idx="2">
                  <c:v>25.429951690821255</c:v>
                </c:pt>
                <c:pt idx="3">
                  <c:v>13.861386138613861</c:v>
                </c:pt>
                <c:pt idx="4">
                  <c:v>10.916666666666666</c:v>
                </c:pt>
                <c:pt idx="5">
                  <c:v>13.134920634920634</c:v>
                </c:pt>
                <c:pt idx="6">
                  <c:v>13.524150268336316</c:v>
                </c:pt>
                <c:pt idx="7">
                  <c:v>21.087267525035763</c:v>
                </c:pt>
                <c:pt idx="8">
                  <c:v>18.287671232876711</c:v>
                </c:pt>
                <c:pt idx="9">
                  <c:v>13.908045977011493</c:v>
                </c:pt>
                <c:pt idx="10">
                  <c:v>21.195079086115992</c:v>
                </c:pt>
                <c:pt idx="11">
                  <c:v>19.287305122494434</c:v>
                </c:pt>
                <c:pt idx="12">
                  <c:v>14.316315601570867</c:v>
                </c:pt>
              </c:numCache>
            </c:numRef>
          </c:val>
        </c:ser>
        <c:ser>
          <c:idx val="2"/>
          <c:order val="2"/>
          <c:tx>
            <c:strRef>
              <c:f>Lapas2!$E$29</c:f>
              <c:strCache>
                <c:ptCount val="1"/>
                <c:pt idx="0">
                  <c:v>2015</c:v>
                </c:pt>
              </c:strCache>
            </c:strRef>
          </c:tx>
          <c:spPr>
            <a:solidFill>
              <a:schemeClr val="accent3"/>
            </a:solidFill>
            <a:ln>
              <a:noFill/>
            </a:ln>
            <a:effectLst/>
          </c:spPr>
          <c:invertIfNegative val="0"/>
          <c:cat>
            <c:strRef>
              <c:f>Lapas2!$B$30:$B$42</c:f>
              <c:strCache>
                <c:ptCount val="13"/>
                <c:pt idx="0">
                  <c:v>„Saulėtekio“ progimnazija</c:v>
                </c:pt>
                <c:pt idx="1">
                  <c:v>„Vyturio“ progimnazija</c:v>
                </c:pt>
                <c:pt idx="2">
                  <c:v>„Vilties“ progimnazija</c:v>
                </c:pt>
                <c:pt idx="3">
                  <c:v>„Aušros“ progimnazija</c:v>
                </c:pt>
                <c:pt idx="4">
                  <c:v>„Nevėžio“ pagrindinė mokykla</c:v>
                </c:pt>
                <c:pt idx="5">
                  <c:v>Rožyno progimnazija</c:v>
                </c:pt>
                <c:pt idx="6">
                  <c:v>Skaistakalnio pagrindinė mokykla</c:v>
                </c:pt>
                <c:pt idx="7">
                  <c:v>M. Karkos pagrindinė mokykla</c:v>
                </c:pt>
                <c:pt idx="8">
                  <c:v>„Žemynos“ progimnazija</c:v>
                </c:pt>
                <c:pt idx="9">
                  <c:v>A. Lipniūno progimnazija</c:v>
                </c:pt>
                <c:pt idx="10">
                  <c:v>„Ąžuolo“ progimnazija</c:v>
                </c:pt>
                <c:pt idx="11">
                  <c:v>Senvagės progimnazija</c:v>
                </c:pt>
                <c:pt idx="12">
                  <c:v>„Šaltinio“ progimnazija</c:v>
                </c:pt>
              </c:strCache>
            </c:strRef>
          </c:cat>
          <c:val>
            <c:numRef>
              <c:f>Lapas2!$E$30:$E$42</c:f>
              <c:numCache>
                <c:formatCode>0</c:formatCode>
                <c:ptCount val="13"/>
                <c:pt idx="0">
                  <c:v>23.068669527896994</c:v>
                </c:pt>
                <c:pt idx="1">
                  <c:v>21.394984326018808</c:v>
                </c:pt>
                <c:pt idx="2">
                  <c:v>24.463768115942027</c:v>
                </c:pt>
                <c:pt idx="3">
                  <c:v>13.545232273838632</c:v>
                </c:pt>
                <c:pt idx="4">
                  <c:v>9.4166666666666661</c:v>
                </c:pt>
                <c:pt idx="5">
                  <c:v>13.558648111332008</c:v>
                </c:pt>
                <c:pt idx="6">
                  <c:v>13.782658084059069</c:v>
                </c:pt>
                <c:pt idx="7">
                  <c:v>19.82456140350877</c:v>
                </c:pt>
                <c:pt idx="8">
                  <c:v>18.904109589041095</c:v>
                </c:pt>
                <c:pt idx="9">
                  <c:v>13.256704980842912</c:v>
                </c:pt>
                <c:pt idx="10">
                  <c:v>19.7887323943662</c:v>
                </c:pt>
                <c:pt idx="11">
                  <c:v>14.83467381590706</c:v>
                </c:pt>
                <c:pt idx="12">
                  <c:v>15.02145922746781</c:v>
                </c:pt>
              </c:numCache>
            </c:numRef>
          </c:val>
        </c:ser>
        <c:dLbls>
          <c:showLegendKey val="0"/>
          <c:showVal val="0"/>
          <c:showCatName val="0"/>
          <c:showSerName val="0"/>
          <c:showPercent val="0"/>
          <c:showBubbleSize val="0"/>
        </c:dLbls>
        <c:gapWidth val="150"/>
        <c:axId val="327927568"/>
        <c:axId val="327927960"/>
      </c:barChart>
      <c:catAx>
        <c:axId val="327927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7927960"/>
        <c:crosses val="autoZero"/>
        <c:auto val="1"/>
        <c:lblAlgn val="ctr"/>
        <c:lblOffset val="100"/>
        <c:noMultiLvlLbl val="0"/>
      </c:catAx>
      <c:valAx>
        <c:axId val="3279279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792756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Vidurkis!$C$2</c:f>
              <c:strCache>
                <c:ptCount val="1"/>
                <c:pt idx="0">
                  <c:v>2013</c:v>
                </c:pt>
              </c:strCache>
            </c:strRef>
          </c:tx>
          <c:spPr>
            <a:solidFill>
              <a:schemeClr val="accent1"/>
            </a:solidFill>
            <a:ln>
              <a:noFill/>
            </a:ln>
            <a:effectLst/>
          </c:spPr>
          <c:invertIfNegative val="0"/>
          <c:cat>
            <c:strRef>
              <c:f>Vidurkis!$B$3:$B$6</c:f>
              <c:strCache>
                <c:ptCount val="4"/>
                <c:pt idx="0">
                  <c:v>Gimnazijos</c:v>
                </c:pt>
                <c:pt idx="1">
                  <c:v>Progimnazijos ir pagrindinės</c:v>
                </c:pt>
                <c:pt idx="2">
                  <c:v>Kitos</c:v>
                </c:pt>
                <c:pt idx="3">
                  <c:v>Vidurkis</c:v>
                </c:pt>
              </c:strCache>
            </c:strRef>
          </c:cat>
          <c:val>
            <c:numRef>
              <c:f>Vidurkis!$C$3:$C$6</c:f>
              <c:numCache>
                <c:formatCode>0.00</c:formatCode>
                <c:ptCount val="4"/>
                <c:pt idx="0">
                  <c:v>49.655000000000001</c:v>
                </c:pt>
                <c:pt idx="1">
                  <c:v>49.516923076923071</c:v>
                </c:pt>
                <c:pt idx="2">
                  <c:v>50.988571428571426</c:v>
                </c:pt>
                <c:pt idx="3">
                  <c:v>50.053498168498159</c:v>
                </c:pt>
              </c:numCache>
            </c:numRef>
          </c:val>
        </c:ser>
        <c:ser>
          <c:idx val="1"/>
          <c:order val="1"/>
          <c:tx>
            <c:strRef>
              <c:f>Vidurkis!$D$2</c:f>
              <c:strCache>
                <c:ptCount val="1"/>
                <c:pt idx="0">
                  <c:v>2014</c:v>
                </c:pt>
              </c:strCache>
            </c:strRef>
          </c:tx>
          <c:spPr>
            <a:solidFill>
              <a:schemeClr val="accent2"/>
            </a:solidFill>
            <a:ln>
              <a:noFill/>
            </a:ln>
            <a:effectLst/>
          </c:spPr>
          <c:invertIfNegative val="0"/>
          <c:cat>
            <c:strRef>
              <c:f>Vidurkis!$B$3:$B$6</c:f>
              <c:strCache>
                <c:ptCount val="4"/>
                <c:pt idx="0">
                  <c:v>Gimnazijos</c:v>
                </c:pt>
                <c:pt idx="1">
                  <c:v>Progimnazijos ir pagrindinės</c:v>
                </c:pt>
                <c:pt idx="2">
                  <c:v>Kitos</c:v>
                </c:pt>
                <c:pt idx="3">
                  <c:v>Vidurkis</c:v>
                </c:pt>
              </c:strCache>
            </c:strRef>
          </c:cat>
          <c:val>
            <c:numRef>
              <c:f>Vidurkis!$D$3:$D$6</c:f>
              <c:numCache>
                <c:formatCode>0.00</c:formatCode>
                <c:ptCount val="4"/>
                <c:pt idx="0">
                  <c:v>48.694285714285719</c:v>
                </c:pt>
                <c:pt idx="1">
                  <c:v>49.658461538461545</c:v>
                </c:pt>
                <c:pt idx="2">
                  <c:v>52.384999999999998</c:v>
                </c:pt>
                <c:pt idx="3">
                  <c:v>50.245915750915749</c:v>
                </c:pt>
              </c:numCache>
            </c:numRef>
          </c:val>
        </c:ser>
        <c:ser>
          <c:idx val="2"/>
          <c:order val="2"/>
          <c:tx>
            <c:strRef>
              <c:f>Vidurkis!$E$2</c:f>
              <c:strCache>
                <c:ptCount val="1"/>
                <c:pt idx="0">
                  <c:v>2015</c:v>
                </c:pt>
              </c:strCache>
            </c:strRef>
          </c:tx>
          <c:spPr>
            <a:solidFill>
              <a:schemeClr val="accent3"/>
            </a:solidFill>
            <a:ln>
              <a:noFill/>
            </a:ln>
            <a:effectLst/>
          </c:spPr>
          <c:invertIfNegative val="0"/>
          <c:cat>
            <c:strRef>
              <c:f>Vidurkis!$B$3:$B$6</c:f>
              <c:strCache>
                <c:ptCount val="4"/>
                <c:pt idx="0">
                  <c:v>Gimnazijos</c:v>
                </c:pt>
                <c:pt idx="1">
                  <c:v>Progimnazijos ir pagrindinės</c:v>
                </c:pt>
                <c:pt idx="2">
                  <c:v>Kitos</c:v>
                </c:pt>
                <c:pt idx="3">
                  <c:v>Vidurkis</c:v>
                </c:pt>
              </c:strCache>
            </c:strRef>
          </c:cat>
          <c:val>
            <c:numRef>
              <c:f>Vidurkis!$E$3:$E$6</c:f>
              <c:numCache>
                <c:formatCode>0.00</c:formatCode>
                <c:ptCount val="4"/>
                <c:pt idx="0">
                  <c:v>44.165714285714287</c:v>
                </c:pt>
                <c:pt idx="1">
                  <c:v>49.899999999999991</c:v>
                </c:pt>
                <c:pt idx="2">
                  <c:v>53.43</c:v>
                </c:pt>
                <c:pt idx="3">
                  <c:v>49.165238095238095</c:v>
                </c:pt>
              </c:numCache>
            </c:numRef>
          </c:val>
        </c:ser>
        <c:dLbls>
          <c:showLegendKey val="0"/>
          <c:showVal val="0"/>
          <c:showCatName val="0"/>
          <c:showSerName val="0"/>
          <c:showPercent val="0"/>
          <c:showBubbleSize val="0"/>
        </c:dLbls>
        <c:gapWidth val="219"/>
        <c:overlap val="-27"/>
        <c:axId val="327929136"/>
        <c:axId val="327929528"/>
      </c:barChart>
      <c:catAx>
        <c:axId val="327929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7929528"/>
        <c:crosses val="autoZero"/>
        <c:auto val="1"/>
        <c:lblAlgn val="ctr"/>
        <c:lblOffset val="100"/>
        <c:noMultiLvlLbl val="0"/>
      </c:catAx>
      <c:valAx>
        <c:axId val="32792952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792913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7460063684932787E-2"/>
          <c:y val="3.6393713813068655E-2"/>
          <c:w val="0.89546717827784217"/>
          <c:h val="0.8111715936252385"/>
        </c:manualLayout>
      </c:layout>
      <c:barChart>
        <c:barDir val="col"/>
        <c:grouping val="clustered"/>
        <c:varyColors val="0"/>
        <c:ser>
          <c:idx val="0"/>
          <c:order val="0"/>
          <c:tx>
            <c:strRef>
              <c:f>Lapas2!$B$28</c:f>
              <c:strCache>
                <c:ptCount val="1"/>
                <c:pt idx="0">
                  <c:v>2013</c:v>
                </c:pt>
              </c:strCache>
            </c:strRef>
          </c:tx>
          <c:spPr>
            <a:solidFill>
              <a:schemeClr val="accent1"/>
            </a:solidFill>
            <a:ln>
              <a:noFill/>
            </a:ln>
            <a:effectLst/>
          </c:spPr>
          <c:invertIfNegative val="0"/>
          <c:cat>
            <c:strRef>
              <c:f>Lapas2!$C$27:$E$27</c:f>
              <c:strCache>
                <c:ptCount val="3"/>
                <c:pt idx="0">
                  <c:v>55-59</c:v>
                </c:pt>
                <c:pt idx="1">
                  <c:v>60 ir vyresni</c:v>
                </c:pt>
                <c:pt idx="2">
                  <c:v>25-29</c:v>
                </c:pt>
              </c:strCache>
            </c:strRef>
          </c:cat>
          <c:val>
            <c:numRef>
              <c:f>Lapas2!$C$28:$E$28</c:f>
              <c:numCache>
                <c:formatCode>0.00</c:formatCode>
                <c:ptCount val="3"/>
                <c:pt idx="0">
                  <c:v>26.515151515151516</c:v>
                </c:pt>
                <c:pt idx="1">
                  <c:v>9.0909090909090917</c:v>
                </c:pt>
                <c:pt idx="2">
                  <c:v>3.2196969696969697</c:v>
                </c:pt>
              </c:numCache>
            </c:numRef>
          </c:val>
        </c:ser>
        <c:ser>
          <c:idx val="1"/>
          <c:order val="1"/>
          <c:tx>
            <c:strRef>
              <c:f>Lapas2!$B$29</c:f>
              <c:strCache>
                <c:ptCount val="1"/>
                <c:pt idx="0">
                  <c:v>2014</c:v>
                </c:pt>
              </c:strCache>
            </c:strRef>
          </c:tx>
          <c:spPr>
            <a:solidFill>
              <a:schemeClr val="accent2"/>
            </a:solidFill>
            <a:ln>
              <a:noFill/>
            </a:ln>
            <a:effectLst/>
          </c:spPr>
          <c:invertIfNegative val="0"/>
          <c:cat>
            <c:strRef>
              <c:f>Lapas2!$C$27:$E$27</c:f>
              <c:strCache>
                <c:ptCount val="3"/>
                <c:pt idx="0">
                  <c:v>55-59</c:v>
                </c:pt>
                <c:pt idx="1">
                  <c:v>60 ir vyresni</c:v>
                </c:pt>
                <c:pt idx="2">
                  <c:v>25-29</c:v>
                </c:pt>
              </c:strCache>
            </c:strRef>
          </c:cat>
          <c:val>
            <c:numRef>
              <c:f>Lapas2!$C$29:$E$29</c:f>
              <c:numCache>
                <c:formatCode>0.00</c:formatCode>
                <c:ptCount val="3"/>
                <c:pt idx="0">
                  <c:v>29.43548387096774</c:v>
                </c:pt>
                <c:pt idx="1">
                  <c:v>12.701612903225806</c:v>
                </c:pt>
                <c:pt idx="2">
                  <c:v>3.8306451612903225</c:v>
                </c:pt>
              </c:numCache>
            </c:numRef>
          </c:val>
        </c:ser>
        <c:ser>
          <c:idx val="2"/>
          <c:order val="2"/>
          <c:tx>
            <c:strRef>
              <c:f>Lapas2!$B$30</c:f>
              <c:strCache>
                <c:ptCount val="1"/>
                <c:pt idx="0">
                  <c:v>2015</c:v>
                </c:pt>
              </c:strCache>
            </c:strRef>
          </c:tx>
          <c:spPr>
            <a:solidFill>
              <a:schemeClr val="accent3"/>
            </a:solidFill>
            <a:ln>
              <a:noFill/>
            </a:ln>
            <a:effectLst/>
          </c:spPr>
          <c:invertIfNegative val="0"/>
          <c:cat>
            <c:strRef>
              <c:f>Lapas2!$C$27:$E$27</c:f>
              <c:strCache>
                <c:ptCount val="3"/>
                <c:pt idx="0">
                  <c:v>55-59</c:v>
                </c:pt>
                <c:pt idx="1">
                  <c:v>60 ir vyresni</c:v>
                </c:pt>
                <c:pt idx="2">
                  <c:v>25-29</c:v>
                </c:pt>
              </c:strCache>
            </c:strRef>
          </c:cat>
          <c:val>
            <c:numRef>
              <c:f>Lapas2!$C$30:$E$30</c:f>
              <c:numCache>
                <c:formatCode>0.00</c:formatCode>
                <c:ptCount val="3"/>
                <c:pt idx="0">
                  <c:v>33.971291866028707</c:v>
                </c:pt>
                <c:pt idx="1">
                  <c:v>14.593301435406698</c:v>
                </c:pt>
                <c:pt idx="2">
                  <c:v>4.545454545454545</c:v>
                </c:pt>
              </c:numCache>
            </c:numRef>
          </c:val>
        </c:ser>
        <c:dLbls>
          <c:showLegendKey val="0"/>
          <c:showVal val="0"/>
          <c:showCatName val="0"/>
          <c:showSerName val="0"/>
          <c:showPercent val="0"/>
          <c:showBubbleSize val="0"/>
        </c:dLbls>
        <c:gapWidth val="219"/>
        <c:overlap val="-27"/>
        <c:axId val="327930704"/>
        <c:axId val="327931096"/>
      </c:barChart>
      <c:catAx>
        <c:axId val="327930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7931096"/>
        <c:crosses val="autoZero"/>
        <c:auto val="1"/>
        <c:lblAlgn val="ctr"/>
        <c:lblOffset val="100"/>
        <c:noMultiLvlLbl val="0"/>
      </c:catAx>
      <c:valAx>
        <c:axId val="32793109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793070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'2013-2015'!$C$3</c:f>
              <c:strCache>
                <c:ptCount val="1"/>
                <c:pt idx="0">
                  <c:v>2013</c:v>
                </c:pt>
              </c:strCache>
            </c:strRef>
          </c:tx>
          <c:spPr>
            <a:solidFill>
              <a:schemeClr val="accent1"/>
            </a:solidFill>
            <a:ln>
              <a:noFill/>
            </a:ln>
            <a:effectLst/>
          </c:spPr>
          <c:invertIfNegative val="0"/>
          <c:cat>
            <c:strRef>
              <c:f>'2013-2015'!$B$4:$B$7</c:f>
              <c:strCache>
                <c:ptCount val="4"/>
                <c:pt idx="0">
                  <c:v>Gimnazijos</c:v>
                </c:pt>
                <c:pt idx="1">
                  <c:v>Progimnazijos ir pagrindinės mokyklos</c:v>
                </c:pt>
                <c:pt idx="2">
                  <c:v>Kitos</c:v>
                </c:pt>
                <c:pt idx="3">
                  <c:v>Vidurkis</c:v>
                </c:pt>
              </c:strCache>
            </c:strRef>
          </c:cat>
          <c:val>
            <c:numRef>
              <c:f>'2013-2015'!$C$4:$C$7</c:f>
              <c:numCache>
                <c:formatCode>0.0</c:formatCode>
                <c:ptCount val="4"/>
                <c:pt idx="0">
                  <c:v>12.296983758700696</c:v>
                </c:pt>
                <c:pt idx="1">
                  <c:v>10.960591133004925</c:v>
                </c:pt>
                <c:pt idx="2">
                  <c:v>21.354166666666668</c:v>
                </c:pt>
                <c:pt idx="3" formatCode="0">
                  <c:v>14.870580519457429</c:v>
                </c:pt>
              </c:numCache>
            </c:numRef>
          </c:val>
        </c:ser>
        <c:ser>
          <c:idx val="1"/>
          <c:order val="1"/>
          <c:tx>
            <c:strRef>
              <c:f>'2013-2015'!$D$3</c:f>
              <c:strCache>
                <c:ptCount val="1"/>
                <c:pt idx="0">
                  <c:v>2014</c:v>
                </c:pt>
              </c:strCache>
            </c:strRef>
          </c:tx>
          <c:spPr>
            <a:solidFill>
              <a:schemeClr val="accent2"/>
            </a:solidFill>
            <a:ln>
              <a:noFill/>
            </a:ln>
            <a:effectLst/>
          </c:spPr>
          <c:invertIfNegative val="0"/>
          <c:cat>
            <c:strRef>
              <c:f>'2013-2015'!$B$4:$B$7</c:f>
              <c:strCache>
                <c:ptCount val="4"/>
                <c:pt idx="0">
                  <c:v>Gimnazijos</c:v>
                </c:pt>
                <c:pt idx="1">
                  <c:v>Progimnazijos ir pagrindinės mokyklos</c:v>
                </c:pt>
                <c:pt idx="2">
                  <c:v>Kitos</c:v>
                </c:pt>
                <c:pt idx="3">
                  <c:v>Vidurkis</c:v>
                </c:pt>
              </c:strCache>
            </c:strRef>
          </c:cat>
          <c:val>
            <c:numRef>
              <c:f>'2013-2015'!$D$4:$D$7</c:f>
              <c:numCache>
                <c:formatCode>0.0</c:formatCode>
                <c:ptCount val="4"/>
                <c:pt idx="0">
                  <c:v>11.666666666666666</c:v>
                </c:pt>
                <c:pt idx="1">
                  <c:v>16.260162601626018</c:v>
                </c:pt>
                <c:pt idx="2">
                  <c:v>21.195652173913043</c:v>
                </c:pt>
                <c:pt idx="3" formatCode="0">
                  <c:v>16.374160480735242</c:v>
                </c:pt>
              </c:numCache>
            </c:numRef>
          </c:val>
        </c:ser>
        <c:ser>
          <c:idx val="2"/>
          <c:order val="2"/>
          <c:tx>
            <c:strRef>
              <c:f>'2013-2015'!$E$3</c:f>
              <c:strCache>
                <c:ptCount val="1"/>
                <c:pt idx="0">
                  <c:v>2015</c:v>
                </c:pt>
              </c:strCache>
            </c:strRef>
          </c:tx>
          <c:spPr>
            <a:solidFill>
              <a:schemeClr val="accent3"/>
            </a:solidFill>
            <a:ln>
              <a:noFill/>
            </a:ln>
            <a:effectLst/>
          </c:spPr>
          <c:invertIfNegative val="0"/>
          <c:cat>
            <c:strRef>
              <c:f>'2013-2015'!$B$4:$B$7</c:f>
              <c:strCache>
                <c:ptCount val="4"/>
                <c:pt idx="0">
                  <c:v>Gimnazijos</c:v>
                </c:pt>
                <c:pt idx="1">
                  <c:v>Progimnazijos ir pagrindinės mokyklos</c:v>
                </c:pt>
                <c:pt idx="2">
                  <c:v>Kitos</c:v>
                </c:pt>
                <c:pt idx="3">
                  <c:v>Vidurkis</c:v>
                </c:pt>
              </c:strCache>
            </c:strRef>
          </c:cat>
          <c:val>
            <c:numRef>
              <c:f>'2013-2015'!$E$4:$E$7</c:f>
              <c:numCache>
                <c:formatCode>0.0</c:formatCode>
                <c:ptCount val="4"/>
                <c:pt idx="0">
                  <c:v>14.726840855106888</c:v>
                </c:pt>
                <c:pt idx="1">
                  <c:v>13.204225352112676</c:v>
                </c:pt>
                <c:pt idx="2">
                  <c:v>18.181818181818183</c:v>
                </c:pt>
                <c:pt idx="3" formatCode="0">
                  <c:v>15.370961463012582</c:v>
                </c:pt>
              </c:numCache>
            </c:numRef>
          </c:val>
        </c:ser>
        <c:dLbls>
          <c:showLegendKey val="0"/>
          <c:showVal val="0"/>
          <c:showCatName val="0"/>
          <c:showSerName val="0"/>
          <c:showPercent val="0"/>
          <c:showBubbleSize val="0"/>
        </c:dLbls>
        <c:gapWidth val="219"/>
        <c:axId val="327932272"/>
        <c:axId val="327932664"/>
      </c:barChart>
      <c:catAx>
        <c:axId val="327932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7932664"/>
        <c:crosses val="autoZero"/>
        <c:auto val="1"/>
        <c:lblAlgn val="ctr"/>
        <c:lblOffset val="100"/>
        <c:noMultiLvlLbl val="0"/>
      </c:catAx>
      <c:valAx>
        <c:axId val="32793266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793227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'2013-2015'!$C$4</c:f>
              <c:strCache>
                <c:ptCount val="1"/>
                <c:pt idx="0">
                  <c:v>2013</c:v>
                </c:pt>
              </c:strCache>
            </c:strRef>
          </c:tx>
          <c:spPr>
            <a:solidFill>
              <a:schemeClr val="accent1"/>
            </a:solidFill>
            <a:ln>
              <a:noFill/>
            </a:ln>
            <a:effectLst/>
          </c:spPr>
          <c:invertIfNegative val="0"/>
          <c:cat>
            <c:strRef>
              <c:f>'2013-2015'!$B$5:$B$8</c:f>
              <c:strCache>
                <c:ptCount val="4"/>
                <c:pt idx="0">
                  <c:v>Gimnazijos</c:v>
                </c:pt>
                <c:pt idx="1">
                  <c:v>Progimnazijos ir pagrindinės</c:v>
                </c:pt>
                <c:pt idx="2">
                  <c:v>Kitos</c:v>
                </c:pt>
                <c:pt idx="3">
                  <c:v>Vidurkis</c:v>
                </c:pt>
              </c:strCache>
            </c:strRef>
          </c:cat>
          <c:val>
            <c:numRef>
              <c:f>'2013-2015'!$C$5:$C$8</c:f>
              <c:numCache>
                <c:formatCode>0</c:formatCode>
                <c:ptCount val="4"/>
                <c:pt idx="0">
                  <c:v>87.315634218289091</c:v>
                </c:pt>
                <c:pt idx="1">
                  <c:v>72.916666666666671</c:v>
                </c:pt>
                <c:pt idx="2">
                  <c:v>53.921568627450981</c:v>
                </c:pt>
                <c:pt idx="3">
                  <c:v>71.384623170802243</c:v>
                </c:pt>
              </c:numCache>
            </c:numRef>
          </c:val>
        </c:ser>
        <c:ser>
          <c:idx val="1"/>
          <c:order val="1"/>
          <c:tx>
            <c:strRef>
              <c:f>'2013-2015'!$D$4</c:f>
              <c:strCache>
                <c:ptCount val="1"/>
                <c:pt idx="0">
                  <c:v>2014</c:v>
                </c:pt>
              </c:strCache>
            </c:strRef>
          </c:tx>
          <c:spPr>
            <a:solidFill>
              <a:schemeClr val="accent2"/>
            </a:solidFill>
            <a:ln>
              <a:noFill/>
            </a:ln>
            <a:effectLst/>
          </c:spPr>
          <c:invertIfNegative val="0"/>
          <c:cat>
            <c:strRef>
              <c:f>'2013-2015'!$B$5:$B$8</c:f>
              <c:strCache>
                <c:ptCount val="4"/>
                <c:pt idx="0">
                  <c:v>Gimnazijos</c:v>
                </c:pt>
                <c:pt idx="1">
                  <c:v>Progimnazijos ir pagrindinės</c:v>
                </c:pt>
                <c:pt idx="2">
                  <c:v>Kitos</c:v>
                </c:pt>
                <c:pt idx="3">
                  <c:v>Vidurkis</c:v>
                </c:pt>
              </c:strCache>
            </c:strRef>
          </c:cat>
          <c:val>
            <c:numRef>
              <c:f>'2013-2015'!$D$5:$D$8</c:f>
              <c:numCache>
                <c:formatCode>0</c:formatCode>
                <c:ptCount val="4"/>
                <c:pt idx="0">
                  <c:v>86.17647058823529</c:v>
                </c:pt>
                <c:pt idx="1">
                  <c:v>79.233870967741936</c:v>
                </c:pt>
                <c:pt idx="2">
                  <c:v>82.795698924731184</c:v>
                </c:pt>
                <c:pt idx="3">
                  <c:v>82.735346826902799</c:v>
                </c:pt>
              </c:numCache>
            </c:numRef>
          </c:val>
        </c:ser>
        <c:ser>
          <c:idx val="2"/>
          <c:order val="2"/>
          <c:tx>
            <c:strRef>
              <c:f>'2013-2015'!$E$4</c:f>
              <c:strCache>
                <c:ptCount val="1"/>
                <c:pt idx="0">
                  <c:v>2015</c:v>
                </c:pt>
              </c:strCache>
            </c:strRef>
          </c:tx>
          <c:spPr>
            <a:solidFill>
              <a:schemeClr val="accent3"/>
            </a:solidFill>
            <a:ln>
              <a:noFill/>
            </a:ln>
            <a:effectLst/>
          </c:spPr>
          <c:invertIfNegative val="0"/>
          <c:cat>
            <c:strRef>
              <c:f>'2013-2015'!$B$5:$B$8</c:f>
              <c:strCache>
                <c:ptCount val="4"/>
                <c:pt idx="0">
                  <c:v>Gimnazijos</c:v>
                </c:pt>
                <c:pt idx="1">
                  <c:v>Progimnazijos ir pagrindinės</c:v>
                </c:pt>
                <c:pt idx="2">
                  <c:v>Kitos</c:v>
                </c:pt>
                <c:pt idx="3">
                  <c:v>Vidurkis</c:v>
                </c:pt>
              </c:strCache>
            </c:strRef>
          </c:cat>
          <c:val>
            <c:numRef>
              <c:f>'2013-2015'!$E$5:$E$8</c:f>
              <c:numCache>
                <c:formatCode>0</c:formatCode>
                <c:ptCount val="4"/>
                <c:pt idx="0">
                  <c:v>90.819672131147541</c:v>
                </c:pt>
                <c:pt idx="1">
                  <c:v>77.990430622009569</c:v>
                </c:pt>
                <c:pt idx="2">
                  <c:v>56.382978723404257</c:v>
                </c:pt>
                <c:pt idx="3">
                  <c:v>75.06436049218712</c:v>
                </c:pt>
              </c:numCache>
            </c:numRef>
          </c:val>
        </c:ser>
        <c:dLbls>
          <c:showLegendKey val="0"/>
          <c:showVal val="0"/>
          <c:showCatName val="0"/>
          <c:showSerName val="0"/>
          <c:showPercent val="0"/>
          <c:showBubbleSize val="0"/>
        </c:dLbls>
        <c:gapWidth val="219"/>
        <c:axId val="327933840"/>
        <c:axId val="327934232"/>
      </c:barChart>
      <c:catAx>
        <c:axId val="327933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7934232"/>
        <c:crosses val="autoZero"/>
        <c:auto val="1"/>
        <c:lblAlgn val="ctr"/>
        <c:lblOffset val="100"/>
        <c:noMultiLvlLbl val="0"/>
      </c:catAx>
      <c:valAx>
        <c:axId val="3279342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793384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356110825952578"/>
          <c:y val="3.5495321071313327E-2"/>
          <c:w val="0.8633228492069559"/>
          <c:h val="0.72924667088443562"/>
        </c:manualLayout>
      </c:layout>
      <c:barChart>
        <c:barDir val="col"/>
        <c:grouping val="clustered"/>
        <c:varyColors val="0"/>
        <c:ser>
          <c:idx val="0"/>
          <c:order val="0"/>
          <c:tx>
            <c:strRef>
              <c:f>Sheet1!$C$3</c:f>
              <c:strCache>
                <c:ptCount val="1"/>
                <c:pt idx="0">
                  <c:v>2013</c:v>
                </c:pt>
              </c:strCache>
            </c:strRef>
          </c:tx>
          <c:spPr>
            <a:solidFill>
              <a:schemeClr val="accent1"/>
            </a:solidFill>
            <a:ln>
              <a:noFill/>
            </a:ln>
            <a:effectLst/>
          </c:spPr>
          <c:invertIfNegative val="0"/>
          <c:cat>
            <c:strRef>
              <c:f>Sheet1!$B$4:$B$7</c:f>
              <c:strCache>
                <c:ptCount val="4"/>
                <c:pt idx="0">
                  <c:v>Gimnazijos</c:v>
                </c:pt>
                <c:pt idx="1">
                  <c:v>Progimnazijos ir pagrindinės</c:v>
                </c:pt>
                <c:pt idx="2">
                  <c:v>Kitos</c:v>
                </c:pt>
                <c:pt idx="3">
                  <c:v>Vidurkis</c:v>
                </c:pt>
              </c:strCache>
            </c:strRef>
          </c:cat>
          <c:val>
            <c:numRef>
              <c:f>Sheet1!$C$4:$C$7</c:f>
              <c:numCache>
                <c:formatCode>0.0</c:formatCode>
                <c:ptCount val="4"/>
                <c:pt idx="0">
                  <c:v>8.4375</c:v>
                </c:pt>
                <c:pt idx="1">
                  <c:v>17.417943107221006</c:v>
                </c:pt>
                <c:pt idx="2">
                  <c:v>12.24818694601128</c:v>
                </c:pt>
                <c:pt idx="3">
                  <c:v>12.701210017744096</c:v>
                </c:pt>
              </c:numCache>
            </c:numRef>
          </c:val>
        </c:ser>
        <c:ser>
          <c:idx val="1"/>
          <c:order val="1"/>
          <c:tx>
            <c:strRef>
              <c:f>Sheet1!$D$3</c:f>
              <c:strCache>
                <c:ptCount val="1"/>
                <c:pt idx="0">
                  <c:v>2014</c:v>
                </c:pt>
              </c:strCache>
            </c:strRef>
          </c:tx>
          <c:spPr>
            <a:solidFill>
              <a:schemeClr val="accent2"/>
            </a:solidFill>
            <a:ln>
              <a:noFill/>
            </a:ln>
            <a:effectLst/>
          </c:spPr>
          <c:invertIfNegative val="0"/>
          <c:cat>
            <c:strRef>
              <c:f>Sheet1!$B$4:$B$7</c:f>
              <c:strCache>
                <c:ptCount val="4"/>
                <c:pt idx="0">
                  <c:v>Gimnazijos</c:v>
                </c:pt>
                <c:pt idx="1">
                  <c:v>Progimnazijos ir pagrindinės</c:v>
                </c:pt>
                <c:pt idx="2">
                  <c:v>Kitos</c:v>
                </c:pt>
                <c:pt idx="3">
                  <c:v>Vidurkis</c:v>
                </c:pt>
              </c:strCache>
            </c:strRef>
          </c:cat>
          <c:val>
            <c:numRef>
              <c:f>Sheet1!$D$4:$D$7</c:f>
              <c:numCache>
                <c:formatCode>0.0</c:formatCode>
                <c:ptCount val="4"/>
                <c:pt idx="0">
                  <c:v>6.801801801801802</c:v>
                </c:pt>
                <c:pt idx="1">
                  <c:v>16.41541038525963</c:v>
                </c:pt>
                <c:pt idx="2">
                  <c:v>11.919191919191919</c:v>
                </c:pt>
                <c:pt idx="3">
                  <c:v>11.71213470208445</c:v>
                </c:pt>
              </c:numCache>
            </c:numRef>
          </c:val>
        </c:ser>
        <c:ser>
          <c:idx val="2"/>
          <c:order val="2"/>
          <c:tx>
            <c:strRef>
              <c:f>Sheet1!$E$3</c:f>
              <c:strCache>
                <c:ptCount val="1"/>
                <c:pt idx="0">
                  <c:v>2015</c:v>
                </c:pt>
              </c:strCache>
            </c:strRef>
          </c:tx>
          <c:spPr>
            <a:solidFill>
              <a:schemeClr val="accent3"/>
            </a:solidFill>
            <a:ln>
              <a:noFill/>
            </a:ln>
            <a:effectLst/>
          </c:spPr>
          <c:invertIfNegative val="0"/>
          <c:cat>
            <c:strRef>
              <c:f>Sheet1!$B$4:$B$7</c:f>
              <c:strCache>
                <c:ptCount val="4"/>
                <c:pt idx="0">
                  <c:v>Gimnazijos</c:v>
                </c:pt>
                <c:pt idx="1">
                  <c:v>Progimnazijos ir pagrindinės</c:v>
                </c:pt>
                <c:pt idx="2">
                  <c:v>Kitos</c:v>
                </c:pt>
                <c:pt idx="3">
                  <c:v>Vidurkis</c:v>
                </c:pt>
              </c:strCache>
            </c:strRef>
          </c:cat>
          <c:val>
            <c:numRef>
              <c:f>Sheet1!$E$4:$E$7</c:f>
              <c:numCache>
                <c:formatCode>0.0</c:formatCode>
                <c:ptCount val="4"/>
                <c:pt idx="0">
                  <c:v>7.3202614379084974</c:v>
                </c:pt>
                <c:pt idx="1">
                  <c:v>16.318681318681318</c:v>
                </c:pt>
                <c:pt idx="2">
                  <c:v>11.495145631067961</c:v>
                </c:pt>
                <c:pt idx="3">
                  <c:v>11.711362795885925</c:v>
                </c:pt>
              </c:numCache>
            </c:numRef>
          </c:val>
        </c:ser>
        <c:dLbls>
          <c:showLegendKey val="0"/>
          <c:showVal val="0"/>
          <c:showCatName val="0"/>
          <c:showSerName val="0"/>
          <c:showPercent val="0"/>
          <c:showBubbleSize val="0"/>
        </c:dLbls>
        <c:gapWidth val="219"/>
        <c:overlap val="-27"/>
        <c:axId val="326045496"/>
        <c:axId val="326045888"/>
      </c:barChart>
      <c:catAx>
        <c:axId val="326045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6045888"/>
        <c:crosses val="autoZero"/>
        <c:auto val="1"/>
        <c:lblAlgn val="ctr"/>
        <c:lblOffset val="100"/>
        <c:noMultiLvlLbl val="0"/>
      </c:catAx>
      <c:valAx>
        <c:axId val="32604588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604549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'Page1-1'!$E$69</c:f>
              <c:strCache>
                <c:ptCount val="1"/>
                <c:pt idx="0">
                  <c:v>2013-2014</c:v>
                </c:pt>
              </c:strCache>
            </c:strRef>
          </c:tx>
          <c:spPr>
            <a:solidFill>
              <a:srgbClr val="5B9BD5"/>
            </a:solidFill>
            <a:ln w="21505">
              <a:noFill/>
            </a:ln>
          </c:spPr>
          <c:invertIfNegative val="0"/>
          <c:cat>
            <c:strRef>
              <c:f>'Page1-1'!$D$70:$D$73</c:f>
              <c:strCache>
                <c:ptCount val="4"/>
                <c:pt idx="0">
                  <c:v>Gimnazija</c:v>
                </c:pt>
                <c:pt idx="1">
                  <c:v>Progimnazijos ir pagrindinės mokyklos</c:v>
                </c:pt>
                <c:pt idx="2">
                  <c:v>Kitos mokyklos</c:v>
                </c:pt>
                <c:pt idx="3">
                  <c:v>Suvestinė</c:v>
                </c:pt>
              </c:strCache>
            </c:strRef>
          </c:cat>
          <c:val>
            <c:numRef>
              <c:f>'Page1-1'!$E$70:$E$73</c:f>
              <c:numCache>
                <c:formatCode>General</c:formatCode>
                <c:ptCount val="4"/>
                <c:pt idx="0">
                  <c:v>7.4</c:v>
                </c:pt>
                <c:pt idx="1">
                  <c:v>11.84</c:v>
                </c:pt>
                <c:pt idx="2">
                  <c:v>12.15</c:v>
                </c:pt>
                <c:pt idx="3">
                  <c:v>10.210000000000001</c:v>
                </c:pt>
              </c:numCache>
            </c:numRef>
          </c:val>
        </c:ser>
        <c:ser>
          <c:idx val="1"/>
          <c:order val="1"/>
          <c:tx>
            <c:strRef>
              <c:f>'Page1-1'!$F$69</c:f>
              <c:strCache>
                <c:ptCount val="1"/>
                <c:pt idx="0">
                  <c:v>2014-2015</c:v>
                </c:pt>
              </c:strCache>
            </c:strRef>
          </c:tx>
          <c:spPr>
            <a:solidFill>
              <a:srgbClr val="ED7D31"/>
            </a:solidFill>
            <a:ln w="21505">
              <a:noFill/>
            </a:ln>
          </c:spPr>
          <c:invertIfNegative val="0"/>
          <c:cat>
            <c:strRef>
              <c:f>'Page1-1'!$D$70:$D$73</c:f>
              <c:strCache>
                <c:ptCount val="4"/>
                <c:pt idx="0">
                  <c:v>Gimnazija</c:v>
                </c:pt>
                <c:pt idx="1">
                  <c:v>Progimnazijos ir pagrindinės mokyklos</c:v>
                </c:pt>
                <c:pt idx="2">
                  <c:v>Kitos mokyklos</c:v>
                </c:pt>
                <c:pt idx="3">
                  <c:v>Suvestinė</c:v>
                </c:pt>
              </c:strCache>
            </c:strRef>
          </c:cat>
          <c:val>
            <c:numRef>
              <c:f>'Page1-1'!$F$70:$F$73</c:f>
              <c:numCache>
                <c:formatCode>General</c:formatCode>
                <c:ptCount val="4"/>
                <c:pt idx="0">
                  <c:v>7.51</c:v>
                </c:pt>
                <c:pt idx="1">
                  <c:v>12.75</c:v>
                </c:pt>
                <c:pt idx="2">
                  <c:v>14.42</c:v>
                </c:pt>
                <c:pt idx="3">
                  <c:v>10.86</c:v>
                </c:pt>
              </c:numCache>
            </c:numRef>
          </c:val>
        </c:ser>
        <c:ser>
          <c:idx val="2"/>
          <c:order val="2"/>
          <c:tx>
            <c:strRef>
              <c:f>'Page1-1'!$G$69</c:f>
              <c:strCache>
                <c:ptCount val="1"/>
                <c:pt idx="0">
                  <c:v>2015-2016</c:v>
                </c:pt>
              </c:strCache>
            </c:strRef>
          </c:tx>
          <c:spPr>
            <a:solidFill>
              <a:srgbClr val="A5A5A5"/>
            </a:solidFill>
            <a:ln w="21505">
              <a:noFill/>
            </a:ln>
          </c:spPr>
          <c:invertIfNegative val="0"/>
          <c:cat>
            <c:strRef>
              <c:f>'Page1-1'!$D$70:$D$73</c:f>
              <c:strCache>
                <c:ptCount val="4"/>
                <c:pt idx="0">
                  <c:v>Gimnazija</c:v>
                </c:pt>
                <c:pt idx="1">
                  <c:v>Progimnazijos ir pagrindinės mokyklos</c:v>
                </c:pt>
                <c:pt idx="2">
                  <c:v>Kitos mokyklos</c:v>
                </c:pt>
                <c:pt idx="3">
                  <c:v>Suvestinė</c:v>
                </c:pt>
              </c:strCache>
            </c:strRef>
          </c:cat>
          <c:val>
            <c:numRef>
              <c:f>'Page1-1'!$G$70:$G$73</c:f>
              <c:numCache>
                <c:formatCode>General</c:formatCode>
                <c:ptCount val="4"/>
                <c:pt idx="0">
                  <c:v>8.11</c:v>
                </c:pt>
                <c:pt idx="1">
                  <c:v>14.49</c:v>
                </c:pt>
                <c:pt idx="2">
                  <c:v>16.809999999999999</c:v>
                </c:pt>
                <c:pt idx="3">
                  <c:v>12.17</c:v>
                </c:pt>
              </c:numCache>
            </c:numRef>
          </c:val>
        </c:ser>
        <c:dLbls>
          <c:showLegendKey val="0"/>
          <c:showVal val="0"/>
          <c:showCatName val="0"/>
          <c:showSerName val="0"/>
          <c:showPercent val="0"/>
          <c:showBubbleSize val="0"/>
        </c:dLbls>
        <c:gapWidth val="182"/>
        <c:axId val="326047064"/>
        <c:axId val="326047456"/>
      </c:barChart>
      <c:catAx>
        <c:axId val="326047064"/>
        <c:scaling>
          <c:orientation val="minMax"/>
        </c:scaling>
        <c:delete val="0"/>
        <c:axPos val="l"/>
        <c:numFmt formatCode="General" sourceLinked="1"/>
        <c:majorTickMark val="out"/>
        <c:minorTickMark val="none"/>
        <c:tickLblPos val="nextTo"/>
        <c:spPr>
          <a:noFill/>
          <a:ln w="8064" cap="flat" cmpd="sng" algn="ctr">
            <a:solidFill>
              <a:schemeClr val="tx1">
                <a:lumMod val="15000"/>
                <a:lumOff val="85000"/>
              </a:schemeClr>
            </a:solidFill>
            <a:round/>
          </a:ln>
          <a:effectLst/>
        </c:spPr>
        <c:txPr>
          <a:bodyPr rot="-60000000" spcFirstLastPara="1" vertOverflow="ellipsis" vert="horz" wrap="square" anchor="ctr" anchorCtr="1"/>
          <a:lstStyle/>
          <a:p>
            <a:pPr>
              <a:defRPr sz="762" b="0" i="0" u="none" strike="noStrike" kern="1200" baseline="0">
                <a:solidFill>
                  <a:schemeClr val="tx1">
                    <a:lumMod val="65000"/>
                    <a:lumOff val="35000"/>
                  </a:schemeClr>
                </a:solidFill>
                <a:latin typeface="+mn-lt"/>
                <a:ea typeface="+mn-ea"/>
                <a:cs typeface="+mn-cs"/>
              </a:defRPr>
            </a:pPr>
            <a:endParaRPr lang="en-US"/>
          </a:p>
        </c:txPr>
        <c:crossAx val="326047456"/>
        <c:crosses val="autoZero"/>
        <c:auto val="1"/>
        <c:lblAlgn val="ctr"/>
        <c:lblOffset val="100"/>
        <c:noMultiLvlLbl val="0"/>
      </c:catAx>
      <c:valAx>
        <c:axId val="326047456"/>
        <c:scaling>
          <c:orientation val="minMax"/>
        </c:scaling>
        <c:delete val="0"/>
        <c:axPos val="b"/>
        <c:majorGridlines>
          <c:spPr>
            <a:ln w="8064" cap="flat" cmpd="sng" algn="ctr">
              <a:solidFill>
                <a:schemeClr val="tx1">
                  <a:lumMod val="15000"/>
                  <a:lumOff val="85000"/>
                </a:schemeClr>
              </a:solidFill>
              <a:round/>
            </a:ln>
            <a:effectLst/>
          </c:spPr>
        </c:majorGridlines>
        <c:numFmt formatCode="General" sourceLinked="1"/>
        <c:majorTickMark val="out"/>
        <c:minorTickMark val="none"/>
        <c:tickLblPos val="nextTo"/>
        <c:spPr>
          <a:ln w="5376">
            <a:noFill/>
          </a:ln>
        </c:spPr>
        <c:txPr>
          <a:bodyPr rot="-60000000" spcFirstLastPara="1" vertOverflow="ellipsis" vert="horz" wrap="square" anchor="ctr" anchorCtr="1"/>
          <a:lstStyle/>
          <a:p>
            <a:pPr>
              <a:defRPr sz="762" b="0" i="0" u="none" strike="noStrike" kern="1200" baseline="0">
                <a:solidFill>
                  <a:schemeClr val="tx1">
                    <a:lumMod val="65000"/>
                    <a:lumOff val="35000"/>
                  </a:schemeClr>
                </a:solidFill>
                <a:latin typeface="+mn-lt"/>
                <a:ea typeface="+mn-ea"/>
                <a:cs typeface="+mn-cs"/>
              </a:defRPr>
            </a:pPr>
            <a:endParaRPr lang="en-US"/>
          </a:p>
        </c:txPr>
        <c:crossAx val="326047064"/>
        <c:crosses val="autoZero"/>
        <c:crossBetween val="between"/>
      </c:valAx>
      <c:dTable>
        <c:showHorzBorder val="1"/>
        <c:showVertBorder val="1"/>
        <c:showOutline val="1"/>
        <c:showKeys val="1"/>
        <c:spPr>
          <a:noFill/>
          <a:ln w="8064" cap="flat" cmpd="sng" algn="ctr">
            <a:solidFill>
              <a:schemeClr val="tx1">
                <a:lumMod val="15000"/>
                <a:lumOff val="85000"/>
              </a:schemeClr>
            </a:solidFill>
            <a:round/>
          </a:ln>
          <a:effectLst/>
        </c:spPr>
        <c:txPr>
          <a:bodyPr rot="0" spcFirstLastPara="1" vertOverflow="ellipsis" vert="horz" wrap="square" anchor="ctr" anchorCtr="1"/>
          <a:lstStyle/>
          <a:p>
            <a:pPr rtl="0">
              <a:defRPr sz="762" b="0" i="0" u="none" strike="noStrike" kern="1200" baseline="0">
                <a:solidFill>
                  <a:schemeClr val="tx1">
                    <a:lumMod val="65000"/>
                    <a:lumOff val="35000"/>
                  </a:schemeClr>
                </a:solidFill>
                <a:latin typeface="+mn-lt"/>
                <a:ea typeface="+mn-ea"/>
                <a:cs typeface="+mn-cs"/>
              </a:defRPr>
            </a:pPr>
            <a:endParaRPr lang="en-US"/>
          </a:p>
        </c:txPr>
      </c:dTable>
      <c:spPr>
        <a:noFill/>
        <a:ln w="21505">
          <a:noFill/>
        </a:ln>
      </c:spPr>
    </c:plotArea>
    <c:plotVisOnly val="1"/>
    <c:dispBlanksAs val="gap"/>
    <c:showDLblsOverMax val="0"/>
  </c:chart>
  <c:spPr>
    <a:solidFill>
      <a:schemeClr val="bg1"/>
    </a:solidFill>
    <a:ln w="8064"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'Page1-1'!$E$69</c:f>
              <c:strCache>
                <c:ptCount val="1"/>
                <c:pt idx="0">
                  <c:v>2013-2014</c:v>
                </c:pt>
              </c:strCache>
            </c:strRef>
          </c:tx>
          <c:spPr>
            <a:solidFill>
              <a:srgbClr val="5B9BD5"/>
            </a:solidFill>
            <a:ln w="25390">
              <a:noFill/>
            </a:ln>
          </c:spPr>
          <c:invertIfNegative val="0"/>
          <c:cat>
            <c:strRef>
              <c:f>'Page1-1'!$D$70:$D$73</c:f>
              <c:strCache>
                <c:ptCount val="4"/>
                <c:pt idx="0">
                  <c:v>Gimnazija</c:v>
                </c:pt>
                <c:pt idx="1">
                  <c:v>Progimnazijos ir pagrindinės mokyklos</c:v>
                </c:pt>
                <c:pt idx="2">
                  <c:v>Kitos mokyklos</c:v>
                </c:pt>
                <c:pt idx="3">
                  <c:v>Suvestinė</c:v>
                </c:pt>
              </c:strCache>
            </c:strRef>
          </c:cat>
          <c:val>
            <c:numRef>
              <c:f>'Page1-1'!$E$70:$E$73</c:f>
              <c:numCache>
                <c:formatCode>General</c:formatCode>
                <c:ptCount val="4"/>
                <c:pt idx="0">
                  <c:v>2.87</c:v>
                </c:pt>
                <c:pt idx="1">
                  <c:v>5.19</c:v>
                </c:pt>
                <c:pt idx="2">
                  <c:v>3.59</c:v>
                </c:pt>
                <c:pt idx="3">
                  <c:v>4.1500000000000004</c:v>
                </c:pt>
              </c:numCache>
            </c:numRef>
          </c:val>
        </c:ser>
        <c:ser>
          <c:idx val="1"/>
          <c:order val="1"/>
          <c:tx>
            <c:strRef>
              <c:f>'Page1-1'!$F$69</c:f>
              <c:strCache>
                <c:ptCount val="1"/>
                <c:pt idx="0">
                  <c:v>2014-2015</c:v>
                </c:pt>
              </c:strCache>
            </c:strRef>
          </c:tx>
          <c:spPr>
            <a:solidFill>
              <a:srgbClr val="ED7D31"/>
            </a:solidFill>
            <a:ln w="25390">
              <a:noFill/>
            </a:ln>
          </c:spPr>
          <c:invertIfNegative val="0"/>
          <c:cat>
            <c:strRef>
              <c:f>'Page1-1'!$D$70:$D$73</c:f>
              <c:strCache>
                <c:ptCount val="4"/>
                <c:pt idx="0">
                  <c:v>Gimnazija</c:v>
                </c:pt>
                <c:pt idx="1">
                  <c:v>Progimnazijos ir pagrindinės mokyklos</c:v>
                </c:pt>
                <c:pt idx="2">
                  <c:v>Kitos mokyklos</c:v>
                </c:pt>
                <c:pt idx="3">
                  <c:v>Suvestinė</c:v>
                </c:pt>
              </c:strCache>
            </c:strRef>
          </c:cat>
          <c:val>
            <c:numRef>
              <c:f>'Page1-1'!$F$70:$F$73</c:f>
              <c:numCache>
                <c:formatCode>General</c:formatCode>
                <c:ptCount val="4"/>
                <c:pt idx="0">
                  <c:v>2.94</c:v>
                </c:pt>
                <c:pt idx="1">
                  <c:v>5.49</c:v>
                </c:pt>
                <c:pt idx="2">
                  <c:v>4.2699999999999996</c:v>
                </c:pt>
                <c:pt idx="3">
                  <c:v>4.37</c:v>
                </c:pt>
              </c:numCache>
            </c:numRef>
          </c:val>
        </c:ser>
        <c:ser>
          <c:idx val="2"/>
          <c:order val="2"/>
          <c:tx>
            <c:strRef>
              <c:f>'Page1-1'!$G$69</c:f>
              <c:strCache>
                <c:ptCount val="1"/>
                <c:pt idx="0">
                  <c:v>2015-2016</c:v>
                </c:pt>
              </c:strCache>
            </c:strRef>
          </c:tx>
          <c:spPr>
            <a:solidFill>
              <a:srgbClr val="A5A5A5"/>
            </a:solidFill>
            <a:ln w="25390">
              <a:noFill/>
            </a:ln>
          </c:spPr>
          <c:invertIfNegative val="0"/>
          <c:cat>
            <c:strRef>
              <c:f>'Page1-1'!$D$70:$D$73</c:f>
              <c:strCache>
                <c:ptCount val="4"/>
                <c:pt idx="0">
                  <c:v>Gimnazija</c:v>
                </c:pt>
                <c:pt idx="1">
                  <c:v>Progimnazijos ir pagrindinės mokyklos</c:v>
                </c:pt>
                <c:pt idx="2">
                  <c:v>Kitos mokyklos</c:v>
                </c:pt>
                <c:pt idx="3">
                  <c:v>Suvestinė</c:v>
                </c:pt>
              </c:strCache>
            </c:strRef>
          </c:cat>
          <c:val>
            <c:numRef>
              <c:f>'Page1-1'!$G$70:$G$73</c:f>
              <c:numCache>
                <c:formatCode>General</c:formatCode>
                <c:ptCount val="4"/>
                <c:pt idx="0">
                  <c:v>3.19</c:v>
                </c:pt>
                <c:pt idx="1">
                  <c:v>5.85</c:v>
                </c:pt>
                <c:pt idx="2">
                  <c:v>4.9800000000000004</c:v>
                </c:pt>
                <c:pt idx="3">
                  <c:v>4.72</c:v>
                </c:pt>
              </c:numCache>
            </c:numRef>
          </c:val>
        </c:ser>
        <c:dLbls>
          <c:showLegendKey val="0"/>
          <c:showVal val="0"/>
          <c:showCatName val="0"/>
          <c:showSerName val="0"/>
          <c:showPercent val="0"/>
          <c:showBubbleSize val="0"/>
        </c:dLbls>
        <c:gapWidth val="182"/>
        <c:axId val="326048632"/>
        <c:axId val="326049024"/>
      </c:barChart>
      <c:catAx>
        <c:axId val="326048632"/>
        <c:scaling>
          <c:orientation val="minMax"/>
        </c:scaling>
        <c:delete val="0"/>
        <c:axPos val="l"/>
        <c:numFmt formatCode="General" sourceLinked="1"/>
        <c:majorTickMark val="out"/>
        <c:minorTickMark val="none"/>
        <c:tickLblPos val="nextTo"/>
        <c:spPr>
          <a:noFill/>
          <a:ln w="9521"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6049024"/>
        <c:crosses val="autoZero"/>
        <c:auto val="1"/>
        <c:lblAlgn val="ctr"/>
        <c:lblOffset val="100"/>
        <c:noMultiLvlLbl val="0"/>
      </c:catAx>
      <c:valAx>
        <c:axId val="326049024"/>
        <c:scaling>
          <c:orientation val="minMax"/>
        </c:scaling>
        <c:delete val="0"/>
        <c:axPos val="b"/>
        <c:majorGridlines>
          <c:spPr>
            <a:ln w="9521" cap="flat" cmpd="sng" algn="ctr">
              <a:solidFill>
                <a:schemeClr val="tx1">
                  <a:lumMod val="15000"/>
                  <a:lumOff val="85000"/>
                </a:schemeClr>
              </a:solidFill>
              <a:round/>
            </a:ln>
            <a:effectLst/>
          </c:spPr>
        </c:majorGridlines>
        <c:numFmt formatCode="General" sourceLinked="1"/>
        <c:majorTickMark val="out"/>
        <c:minorTickMark val="none"/>
        <c:tickLblPos val="nextTo"/>
        <c:spPr>
          <a:ln w="6348">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6048632"/>
        <c:crosses val="autoZero"/>
        <c:crossBetween val="between"/>
      </c:valAx>
      <c:dTable>
        <c:showHorzBorder val="1"/>
        <c:showVertBorder val="1"/>
        <c:showOutline val="1"/>
        <c:showKeys val="1"/>
        <c:spPr>
          <a:noFill/>
          <a:ln w="9521"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w="25390">
          <a:noFill/>
        </a:ln>
      </c:spPr>
    </c:plotArea>
    <c:plotVisOnly val="1"/>
    <c:dispBlanksAs val="gap"/>
    <c:showDLblsOverMax val="0"/>
  </c:chart>
  <c:spPr>
    <a:solidFill>
      <a:schemeClr val="bg1"/>
    </a:solidFill>
    <a:ln w="9521"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Lapas1!$I$31</c:f>
              <c:strCache>
                <c:ptCount val="1"/>
                <c:pt idx="0">
                  <c:v>2013-2014</c:v>
                </c:pt>
              </c:strCache>
            </c:strRef>
          </c:tx>
          <c:spPr>
            <a:solidFill>
              <a:schemeClr val="accent1"/>
            </a:solidFill>
            <a:ln>
              <a:noFill/>
            </a:ln>
            <a:effectLst/>
          </c:spPr>
          <c:invertIfNegative val="0"/>
          <c:cat>
            <c:strRef>
              <c:f>Lapas1!$H$32:$H$44</c:f>
              <c:strCache>
                <c:ptCount val="13"/>
                <c:pt idx="0">
                  <c:v> "Aušros" progimnazija</c:v>
                </c:pt>
                <c:pt idx="1">
                  <c:v> "Ąžuolo" progimnazija</c:v>
                </c:pt>
                <c:pt idx="2">
                  <c:v>"Saulėtekio" progimnazija</c:v>
                </c:pt>
                <c:pt idx="3">
                  <c:v>"Šaltinio" progimnazija</c:v>
                </c:pt>
                <c:pt idx="4">
                  <c:v>"Vilties" progimnazija</c:v>
                </c:pt>
                <c:pt idx="5">
                  <c:v> "Vyturio" progimnazija</c:v>
                </c:pt>
                <c:pt idx="6">
                  <c:v> "Žemynos" progimnazija</c:v>
                </c:pt>
                <c:pt idx="7">
                  <c:v> Alfonso Lipniūno progimnazija</c:v>
                </c:pt>
                <c:pt idx="8">
                  <c:v> Rožyno progimnazija</c:v>
                </c:pt>
                <c:pt idx="9">
                  <c:v> Senvagės progimnazija</c:v>
                </c:pt>
                <c:pt idx="10">
                  <c:v> Mykolo Karkos pagrindinė mokykla</c:v>
                </c:pt>
                <c:pt idx="11">
                  <c:v> Skaistakalnio pagrindinė mokykla</c:v>
                </c:pt>
                <c:pt idx="12">
                  <c:v> "Nevėžio" pagrindinė mokykla</c:v>
                </c:pt>
              </c:strCache>
            </c:strRef>
          </c:cat>
          <c:val>
            <c:numRef>
              <c:f>Lapas1!$I$32:$I$44</c:f>
              <c:numCache>
                <c:formatCode>General</c:formatCode>
                <c:ptCount val="13"/>
                <c:pt idx="0">
                  <c:v>5.18</c:v>
                </c:pt>
                <c:pt idx="1">
                  <c:v>4.24</c:v>
                </c:pt>
                <c:pt idx="2">
                  <c:v>3.71</c:v>
                </c:pt>
                <c:pt idx="3">
                  <c:v>9.11</c:v>
                </c:pt>
                <c:pt idx="4">
                  <c:v>2.77</c:v>
                </c:pt>
                <c:pt idx="5">
                  <c:v>4.1500000000000004</c:v>
                </c:pt>
                <c:pt idx="6">
                  <c:v>5.24</c:v>
                </c:pt>
                <c:pt idx="7">
                  <c:v>5.84</c:v>
                </c:pt>
                <c:pt idx="8">
                  <c:v>6.8</c:v>
                </c:pt>
                <c:pt idx="9">
                  <c:v>2.8</c:v>
                </c:pt>
                <c:pt idx="10">
                  <c:v>3.26</c:v>
                </c:pt>
                <c:pt idx="11">
                  <c:v>12.84</c:v>
                </c:pt>
                <c:pt idx="12">
                  <c:v>8.08</c:v>
                </c:pt>
              </c:numCache>
            </c:numRef>
          </c:val>
        </c:ser>
        <c:ser>
          <c:idx val="1"/>
          <c:order val="1"/>
          <c:tx>
            <c:strRef>
              <c:f>Lapas1!$J$31</c:f>
              <c:strCache>
                <c:ptCount val="1"/>
                <c:pt idx="0">
                  <c:v>2014-2015</c:v>
                </c:pt>
              </c:strCache>
            </c:strRef>
          </c:tx>
          <c:spPr>
            <a:solidFill>
              <a:schemeClr val="accent2"/>
            </a:solidFill>
            <a:ln>
              <a:noFill/>
            </a:ln>
            <a:effectLst/>
          </c:spPr>
          <c:invertIfNegative val="0"/>
          <c:cat>
            <c:strRef>
              <c:f>Lapas1!$H$32:$H$44</c:f>
              <c:strCache>
                <c:ptCount val="13"/>
                <c:pt idx="0">
                  <c:v> "Aušros" progimnazija</c:v>
                </c:pt>
                <c:pt idx="1">
                  <c:v> "Ąžuolo" progimnazija</c:v>
                </c:pt>
                <c:pt idx="2">
                  <c:v>"Saulėtekio" progimnazija</c:v>
                </c:pt>
                <c:pt idx="3">
                  <c:v>"Šaltinio" progimnazija</c:v>
                </c:pt>
                <c:pt idx="4">
                  <c:v>"Vilties" progimnazija</c:v>
                </c:pt>
                <c:pt idx="5">
                  <c:v> "Vyturio" progimnazija</c:v>
                </c:pt>
                <c:pt idx="6">
                  <c:v> "Žemynos" progimnazija</c:v>
                </c:pt>
                <c:pt idx="7">
                  <c:v> Alfonso Lipniūno progimnazija</c:v>
                </c:pt>
                <c:pt idx="8">
                  <c:v> Rožyno progimnazija</c:v>
                </c:pt>
                <c:pt idx="9">
                  <c:v> Senvagės progimnazija</c:v>
                </c:pt>
                <c:pt idx="10">
                  <c:v> Mykolo Karkos pagrindinė mokykla</c:v>
                </c:pt>
                <c:pt idx="11">
                  <c:v> Skaistakalnio pagrindinė mokykla</c:v>
                </c:pt>
                <c:pt idx="12">
                  <c:v> "Nevėžio" pagrindinė mokykla</c:v>
                </c:pt>
              </c:strCache>
            </c:strRef>
          </c:cat>
          <c:val>
            <c:numRef>
              <c:f>Lapas1!$J$32:$J$44</c:f>
              <c:numCache>
                <c:formatCode>General</c:formatCode>
                <c:ptCount val="13"/>
                <c:pt idx="0">
                  <c:v>4.9400000000000004</c:v>
                </c:pt>
                <c:pt idx="1">
                  <c:v>4.49</c:v>
                </c:pt>
                <c:pt idx="2">
                  <c:v>3.86</c:v>
                </c:pt>
                <c:pt idx="3">
                  <c:v>9.7100000000000009</c:v>
                </c:pt>
                <c:pt idx="4">
                  <c:v>2.98</c:v>
                </c:pt>
                <c:pt idx="5">
                  <c:v>3.95</c:v>
                </c:pt>
                <c:pt idx="6">
                  <c:v>5.34</c:v>
                </c:pt>
                <c:pt idx="7">
                  <c:v>6.18</c:v>
                </c:pt>
                <c:pt idx="8">
                  <c:v>6.96</c:v>
                </c:pt>
                <c:pt idx="9">
                  <c:v>3.17</c:v>
                </c:pt>
                <c:pt idx="10">
                  <c:v>3.62</c:v>
                </c:pt>
                <c:pt idx="11">
                  <c:v>14.37</c:v>
                </c:pt>
                <c:pt idx="12">
                  <c:v>9.08</c:v>
                </c:pt>
              </c:numCache>
            </c:numRef>
          </c:val>
        </c:ser>
        <c:ser>
          <c:idx val="2"/>
          <c:order val="2"/>
          <c:tx>
            <c:strRef>
              <c:f>Lapas1!$K$31</c:f>
              <c:strCache>
                <c:ptCount val="1"/>
                <c:pt idx="0">
                  <c:v>2015-2016</c:v>
                </c:pt>
              </c:strCache>
            </c:strRef>
          </c:tx>
          <c:spPr>
            <a:solidFill>
              <a:schemeClr val="accent3"/>
            </a:solidFill>
            <a:ln>
              <a:noFill/>
            </a:ln>
            <a:effectLst/>
          </c:spPr>
          <c:invertIfNegative val="0"/>
          <c:cat>
            <c:strRef>
              <c:f>Lapas1!$H$32:$H$44</c:f>
              <c:strCache>
                <c:ptCount val="13"/>
                <c:pt idx="0">
                  <c:v> "Aušros" progimnazija</c:v>
                </c:pt>
                <c:pt idx="1">
                  <c:v> "Ąžuolo" progimnazija</c:v>
                </c:pt>
                <c:pt idx="2">
                  <c:v>"Saulėtekio" progimnazija</c:v>
                </c:pt>
                <c:pt idx="3">
                  <c:v>"Šaltinio" progimnazija</c:v>
                </c:pt>
                <c:pt idx="4">
                  <c:v>"Vilties" progimnazija</c:v>
                </c:pt>
                <c:pt idx="5">
                  <c:v> "Vyturio" progimnazija</c:v>
                </c:pt>
                <c:pt idx="6">
                  <c:v> "Žemynos" progimnazija</c:v>
                </c:pt>
                <c:pt idx="7">
                  <c:v> Alfonso Lipniūno progimnazija</c:v>
                </c:pt>
                <c:pt idx="8">
                  <c:v> Rožyno progimnazija</c:v>
                </c:pt>
                <c:pt idx="9">
                  <c:v> Senvagės progimnazija</c:v>
                </c:pt>
                <c:pt idx="10">
                  <c:v> Mykolo Karkos pagrindinė mokykla</c:v>
                </c:pt>
                <c:pt idx="11">
                  <c:v> Skaistakalnio pagrindinė mokykla</c:v>
                </c:pt>
                <c:pt idx="12">
                  <c:v> "Nevėžio" pagrindinė mokykla</c:v>
                </c:pt>
              </c:strCache>
            </c:strRef>
          </c:cat>
          <c:val>
            <c:numRef>
              <c:f>Lapas1!$K$32:$K$44</c:f>
              <c:numCache>
                <c:formatCode>General</c:formatCode>
                <c:ptCount val="13"/>
                <c:pt idx="0">
                  <c:v>6.51</c:v>
                </c:pt>
                <c:pt idx="1">
                  <c:v>4.88</c:v>
                </c:pt>
                <c:pt idx="2">
                  <c:v>3.95</c:v>
                </c:pt>
                <c:pt idx="3">
                  <c:v>9.36</c:v>
                </c:pt>
                <c:pt idx="4">
                  <c:v>3.15</c:v>
                </c:pt>
                <c:pt idx="5">
                  <c:v>3.94</c:v>
                </c:pt>
                <c:pt idx="6">
                  <c:v>5.19</c:v>
                </c:pt>
                <c:pt idx="7">
                  <c:v>6.5</c:v>
                </c:pt>
                <c:pt idx="8">
                  <c:v>6.74</c:v>
                </c:pt>
                <c:pt idx="9">
                  <c:v>4.1900000000000004</c:v>
                </c:pt>
                <c:pt idx="10">
                  <c:v>3.99</c:v>
                </c:pt>
                <c:pt idx="11">
                  <c:v>15.27</c:v>
                </c:pt>
                <c:pt idx="12">
                  <c:v>10.77</c:v>
                </c:pt>
              </c:numCache>
            </c:numRef>
          </c:val>
        </c:ser>
        <c:dLbls>
          <c:showLegendKey val="0"/>
          <c:showVal val="0"/>
          <c:showCatName val="0"/>
          <c:showSerName val="0"/>
          <c:showPercent val="0"/>
          <c:showBubbleSize val="0"/>
        </c:dLbls>
        <c:gapWidth val="219"/>
        <c:overlap val="-27"/>
        <c:axId val="326050200"/>
        <c:axId val="326050592"/>
      </c:barChart>
      <c:catAx>
        <c:axId val="326050200"/>
        <c:scaling>
          <c:orientation val="minMax"/>
        </c:scaling>
        <c:delete val="1"/>
        <c:axPos val="b"/>
        <c:numFmt formatCode="General" sourceLinked="1"/>
        <c:majorTickMark val="out"/>
        <c:minorTickMark val="none"/>
        <c:tickLblPos val="nextTo"/>
        <c:crossAx val="326050592"/>
        <c:crosses val="autoZero"/>
        <c:auto val="1"/>
        <c:lblAlgn val="ctr"/>
        <c:lblOffset val="100"/>
        <c:noMultiLvlLbl val="0"/>
      </c:catAx>
      <c:valAx>
        <c:axId val="326050592"/>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crossAx val="32605020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spPr>
            <a:solidFill>
              <a:srgbClr val="4F81BD"/>
            </a:solidFill>
            <a:ln w="21505">
              <a:noFill/>
            </a:ln>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Lapas1!$B$92:$B$102</c:f>
              <c:numCache>
                <c:formatCode>General</c:formatCode>
                <c:ptCount val="11"/>
                <c:pt idx="0">
                  <c:v>2004</c:v>
                </c:pt>
                <c:pt idx="1">
                  <c:v>2005</c:v>
                </c:pt>
                <c:pt idx="2">
                  <c:v>2006</c:v>
                </c:pt>
                <c:pt idx="3">
                  <c:v>2007</c:v>
                </c:pt>
                <c:pt idx="4">
                  <c:v>2008</c:v>
                </c:pt>
                <c:pt idx="5">
                  <c:v>2009</c:v>
                </c:pt>
                <c:pt idx="6">
                  <c:v>2010</c:v>
                </c:pt>
                <c:pt idx="7">
                  <c:v>2011</c:v>
                </c:pt>
                <c:pt idx="8">
                  <c:v>2012</c:v>
                </c:pt>
                <c:pt idx="9">
                  <c:v>2013</c:v>
                </c:pt>
                <c:pt idx="10">
                  <c:v>2014</c:v>
                </c:pt>
              </c:numCache>
            </c:numRef>
          </c:cat>
          <c:val>
            <c:numRef>
              <c:f>Lapas1!$C$92:$C$102</c:f>
              <c:numCache>
                <c:formatCode>General</c:formatCode>
                <c:ptCount val="11"/>
                <c:pt idx="0">
                  <c:v>914</c:v>
                </c:pt>
                <c:pt idx="1">
                  <c:v>911</c:v>
                </c:pt>
                <c:pt idx="2">
                  <c:v>919</c:v>
                </c:pt>
                <c:pt idx="3">
                  <c:v>865</c:v>
                </c:pt>
                <c:pt idx="4">
                  <c:v>896</c:v>
                </c:pt>
                <c:pt idx="5">
                  <c:v>941</c:v>
                </c:pt>
                <c:pt idx="6">
                  <c:v>845</c:v>
                </c:pt>
                <c:pt idx="7">
                  <c:v>897</c:v>
                </c:pt>
                <c:pt idx="8">
                  <c:v>922</c:v>
                </c:pt>
                <c:pt idx="9">
                  <c:v>861</c:v>
                </c:pt>
                <c:pt idx="10">
                  <c:v>904</c:v>
                </c:pt>
              </c:numCache>
            </c:numRef>
          </c:val>
        </c:ser>
        <c:dLbls>
          <c:dLblPos val="outEnd"/>
          <c:showLegendKey val="0"/>
          <c:showVal val="1"/>
          <c:showCatName val="0"/>
          <c:showSerName val="0"/>
          <c:showPercent val="0"/>
          <c:showBubbleSize val="0"/>
        </c:dLbls>
        <c:gapWidth val="219"/>
        <c:overlap val="-27"/>
        <c:axId val="329837648"/>
        <c:axId val="329837256"/>
      </c:barChart>
      <c:catAx>
        <c:axId val="329837648"/>
        <c:scaling>
          <c:orientation val="minMax"/>
        </c:scaling>
        <c:delete val="0"/>
        <c:axPos val="b"/>
        <c:numFmt formatCode="General" sourceLinked="1"/>
        <c:majorTickMark val="none"/>
        <c:minorTickMark val="none"/>
        <c:tickLblPos val="nextTo"/>
        <c:spPr>
          <a:noFill/>
          <a:ln w="8065" cap="flat" cmpd="sng" algn="ctr">
            <a:solidFill>
              <a:schemeClr val="tx1">
                <a:lumMod val="15000"/>
                <a:lumOff val="85000"/>
              </a:schemeClr>
            </a:solidFill>
            <a:round/>
          </a:ln>
          <a:effectLst/>
        </c:spPr>
        <c:txPr>
          <a:bodyPr rot="-60000000" spcFirstLastPara="1" vertOverflow="ellipsis" vert="horz" wrap="square" anchor="ctr" anchorCtr="1"/>
          <a:lstStyle/>
          <a:p>
            <a:pPr>
              <a:defRPr sz="762" b="0" i="0" u="none" strike="noStrike" kern="1200" baseline="0">
                <a:solidFill>
                  <a:schemeClr val="tx1">
                    <a:lumMod val="65000"/>
                    <a:lumOff val="35000"/>
                  </a:schemeClr>
                </a:solidFill>
                <a:latin typeface="+mn-lt"/>
                <a:ea typeface="+mn-ea"/>
                <a:cs typeface="+mn-cs"/>
              </a:defRPr>
            </a:pPr>
            <a:endParaRPr lang="en-US"/>
          </a:p>
        </c:txPr>
        <c:crossAx val="329837256"/>
        <c:crosses val="autoZero"/>
        <c:auto val="1"/>
        <c:lblAlgn val="ctr"/>
        <c:lblOffset val="100"/>
        <c:noMultiLvlLbl val="0"/>
      </c:catAx>
      <c:valAx>
        <c:axId val="329837256"/>
        <c:scaling>
          <c:orientation val="minMax"/>
        </c:scaling>
        <c:delete val="1"/>
        <c:axPos val="l"/>
        <c:majorGridlines>
          <c:spPr>
            <a:ln w="8065" cap="flat" cmpd="sng" algn="ctr">
              <a:solidFill>
                <a:schemeClr val="tx1">
                  <a:lumMod val="15000"/>
                  <a:lumOff val="85000"/>
                </a:schemeClr>
              </a:solidFill>
              <a:round/>
            </a:ln>
            <a:effectLst/>
          </c:spPr>
        </c:majorGridlines>
        <c:numFmt formatCode="General" sourceLinked="1"/>
        <c:majorTickMark val="out"/>
        <c:minorTickMark val="none"/>
        <c:tickLblPos val="nextTo"/>
        <c:crossAx val="329837648"/>
        <c:crosses val="autoZero"/>
        <c:crossBetween val="between"/>
      </c:valAx>
      <c:spPr>
        <a:noFill/>
        <a:ln w="21505">
          <a:noFill/>
        </a:ln>
      </c:spPr>
    </c:plotArea>
    <c:plotVisOnly val="1"/>
    <c:dispBlanksAs val="gap"/>
    <c:showDLblsOverMax val="0"/>
  </c:chart>
  <c:spPr>
    <a:solidFill>
      <a:schemeClr val="bg1"/>
    </a:solidFill>
    <a:ln w="806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stacked"/>
        <c:varyColors val="0"/>
        <c:ser>
          <c:idx val="0"/>
          <c:order val="0"/>
          <c:tx>
            <c:strRef>
              <c:f>Lapas1!$J$48</c:f>
              <c:strCache>
                <c:ptCount val="1"/>
                <c:pt idx="0">
                  <c:v>2012-2013 m. 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Lapas1!$I$49:$I$55</c:f>
              <c:strCache>
                <c:ptCount val="7"/>
                <c:pt idx="0">
                  <c:v>Juozo Balčikonio</c:v>
                </c:pt>
                <c:pt idx="1">
                  <c:v>Vytauto Žemkalnio</c:v>
                </c:pt>
                <c:pt idx="2">
                  <c:v>5-oji</c:v>
                </c:pt>
                <c:pt idx="3">
                  <c:v>Juozo Miltinio</c:v>
                </c:pt>
                <c:pt idx="4">
                  <c:v>Minties</c:v>
                </c:pt>
                <c:pt idx="5">
                  <c:v>Kazimiero Paltaroko</c:v>
                </c:pt>
                <c:pt idx="6">
                  <c:v>Raimundo Sargūno sporto</c:v>
                </c:pt>
              </c:strCache>
            </c:strRef>
          </c:cat>
          <c:val>
            <c:numRef>
              <c:f>Lapas1!$J$49:$J$55</c:f>
              <c:numCache>
                <c:formatCode>General</c:formatCode>
                <c:ptCount val="7"/>
                <c:pt idx="0">
                  <c:v>27.9</c:v>
                </c:pt>
                <c:pt idx="1">
                  <c:v>27.9</c:v>
                </c:pt>
                <c:pt idx="2">
                  <c:v>26.1</c:v>
                </c:pt>
                <c:pt idx="3">
                  <c:v>27.9</c:v>
                </c:pt>
                <c:pt idx="4">
                  <c:v>26.9</c:v>
                </c:pt>
                <c:pt idx="5">
                  <c:v>27.1</c:v>
                </c:pt>
                <c:pt idx="6">
                  <c:v>0</c:v>
                </c:pt>
              </c:numCache>
            </c:numRef>
          </c:val>
        </c:ser>
        <c:ser>
          <c:idx val="1"/>
          <c:order val="1"/>
          <c:tx>
            <c:strRef>
              <c:f>Lapas1!$K$48</c:f>
              <c:strCache>
                <c:ptCount val="1"/>
                <c:pt idx="0">
                  <c:v>2013-2014 m. 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Lapas1!$I$49:$I$55</c:f>
              <c:strCache>
                <c:ptCount val="7"/>
                <c:pt idx="0">
                  <c:v>Juozo Balčikonio</c:v>
                </c:pt>
                <c:pt idx="1">
                  <c:v>Vytauto Žemkalnio</c:v>
                </c:pt>
                <c:pt idx="2">
                  <c:v>5-oji</c:v>
                </c:pt>
                <c:pt idx="3">
                  <c:v>Juozo Miltinio</c:v>
                </c:pt>
                <c:pt idx="4">
                  <c:v>Minties</c:v>
                </c:pt>
                <c:pt idx="5">
                  <c:v>Kazimiero Paltaroko</c:v>
                </c:pt>
                <c:pt idx="6">
                  <c:v>Raimundo Sargūno sporto</c:v>
                </c:pt>
              </c:strCache>
            </c:strRef>
          </c:cat>
          <c:val>
            <c:numRef>
              <c:f>Lapas1!$K$49:$K$55</c:f>
              <c:numCache>
                <c:formatCode>General</c:formatCode>
                <c:ptCount val="7"/>
                <c:pt idx="0">
                  <c:v>28.1</c:v>
                </c:pt>
                <c:pt idx="1">
                  <c:v>27.7</c:v>
                </c:pt>
                <c:pt idx="2">
                  <c:v>26.2</c:v>
                </c:pt>
                <c:pt idx="3">
                  <c:v>28.3</c:v>
                </c:pt>
                <c:pt idx="4">
                  <c:v>27.6</c:v>
                </c:pt>
                <c:pt idx="5">
                  <c:v>26.3</c:v>
                </c:pt>
                <c:pt idx="6">
                  <c:v>0</c:v>
                </c:pt>
              </c:numCache>
            </c:numRef>
          </c:val>
        </c:ser>
        <c:ser>
          <c:idx val="2"/>
          <c:order val="2"/>
          <c:tx>
            <c:strRef>
              <c:f>Lapas1!$L$48</c:f>
              <c:strCache>
                <c:ptCount val="1"/>
                <c:pt idx="0">
                  <c:v>2014-2015 m. m.</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Lapas1!$I$49:$I$55</c:f>
              <c:strCache>
                <c:ptCount val="7"/>
                <c:pt idx="0">
                  <c:v>Juozo Balčikonio</c:v>
                </c:pt>
                <c:pt idx="1">
                  <c:v>Vytauto Žemkalnio</c:v>
                </c:pt>
                <c:pt idx="2">
                  <c:v>5-oji</c:v>
                </c:pt>
                <c:pt idx="3">
                  <c:v>Juozo Miltinio</c:v>
                </c:pt>
                <c:pt idx="4">
                  <c:v>Minties</c:v>
                </c:pt>
                <c:pt idx="5">
                  <c:v>Kazimiero Paltaroko</c:v>
                </c:pt>
                <c:pt idx="6">
                  <c:v>Raimundo Sargūno sporto</c:v>
                </c:pt>
              </c:strCache>
            </c:strRef>
          </c:cat>
          <c:val>
            <c:numRef>
              <c:f>Lapas1!$L$49:$L$55</c:f>
              <c:numCache>
                <c:formatCode>General</c:formatCode>
                <c:ptCount val="7"/>
                <c:pt idx="0">
                  <c:v>28.1</c:v>
                </c:pt>
                <c:pt idx="1">
                  <c:v>26.2</c:v>
                </c:pt>
                <c:pt idx="2">
                  <c:v>28.7</c:v>
                </c:pt>
                <c:pt idx="3">
                  <c:v>28.5</c:v>
                </c:pt>
                <c:pt idx="4">
                  <c:v>28.4</c:v>
                </c:pt>
                <c:pt idx="5">
                  <c:v>26.1</c:v>
                </c:pt>
                <c:pt idx="6">
                  <c:v>26</c:v>
                </c:pt>
              </c:numCache>
            </c:numRef>
          </c:val>
        </c:ser>
        <c:ser>
          <c:idx val="3"/>
          <c:order val="3"/>
          <c:tx>
            <c:strRef>
              <c:f>Lapas1!$M$48</c:f>
              <c:strCache>
                <c:ptCount val="1"/>
                <c:pt idx="0">
                  <c:v>2015-2016 m. m.</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Lapas1!$I$49:$I$55</c:f>
              <c:strCache>
                <c:ptCount val="7"/>
                <c:pt idx="0">
                  <c:v>Juozo Balčikonio</c:v>
                </c:pt>
                <c:pt idx="1">
                  <c:v>Vytauto Žemkalnio</c:v>
                </c:pt>
                <c:pt idx="2">
                  <c:v>5-oji</c:v>
                </c:pt>
                <c:pt idx="3">
                  <c:v>Juozo Miltinio</c:v>
                </c:pt>
                <c:pt idx="4">
                  <c:v>Minties</c:v>
                </c:pt>
                <c:pt idx="5">
                  <c:v>Kazimiero Paltaroko</c:v>
                </c:pt>
                <c:pt idx="6">
                  <c:v>Raimundo Sargūno sporto</c:v>
                </c:pt>
              </c:strCache>
            </c:strRef>
          </c:cat>
          <c:val>
            <c:numRef>
              <c:f>Lapas1!$M$49:$M$55</c:f>
              <c:numCache>
                <c:formatCode>General</c:formatCode>
                <c:ptCount val="7"/>
                <c:pt idx="0">
                  <c:v>28.3</c:v>
                </c:pt>
                <c:pt idx="1">
                  <c:v>25.3</c:v>
                </c:pt>
                <c:pt idx="2">
                  <c:v>28.9</c:v>
                </c:pt>
                <c:pt idx="3">
                  <c:v>29.3</c:v>
                </c:pt>
                <c:pt idx="4">
                  <c:v>28.8</c:v>
                </c:pt>
                <c:pt idx="5">
                  <c:v>26.3</c:v>
                </c:pt>
                <c:pt idx="6">
                  <c:v>26</c:v>
                </c:pt>
              </c:numCache>
            </c:numRef>
          </c:val>
        </c:ser>
        <c:dLbls>
          <c:showLegendKey val="0"/>
          <c:showVal val="0"/>
          <c:showCatName val="0"/>
          <c:showSerName val="0"/>
          <c:showPercent val="0"/>
          <c:showBubbleSize val="0"/>
        </c:dLbls>
        <c:gapWidth val="150"/>
        <c:overlap val="100"/>
        <c:axId val="326051768"/>
        <c:axId val="326052160"/>
      </c:barChart>
      <c:catAx>
        <c:axId val="3260517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6052160"/>
        <c:crosses val="autoZero"/>
        <c:auto val="1"/>
        <c:lblAlgn val="ctr"/>
        <c:lblOffset val="100"/>
        <c:noMultiLvlLbl val="0"/>
      </c:catAx>
      <c:valAx>
        <c:axId val="326052160"/>
        <c:scaling>
          <c:orientation val="minMax"/>
        </c:scaling>
        <c:delete val="0"/>
        <c:axPos val="b"/>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60517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1974803149606301"/>
          <c:y val="5.5555555555555552E-2"/>
          <c:w val="0.59444181977252841"/>
          <c:h val="0.8416746864975212"/>
        </c:manualLayout>
      </c:layout>
      <c:barChart>
        <c:barDir val="bar"/>
        <c:grouping val="clustered"/>
        <c:varyColors val="0"/>
        <c:ser>
          <c:idx val="0"/>
          <c:order val="0"/>
          <c:tx>
            <c:strRef>
              <c:f>Lapas1!$K$61</c:f>
              <c:strCache>
                <c:ptCount val="1"/>
                <c:pt idx="0">
                  <c:v>Vidurkis</c:v>
                </c:pt>
              </c:strCache>
            </c:strRef>
          </c:tx>
          <c:spPr>
            <a:solidFill>
              <a:schemeClr val="accent1"/>
            </a:solidFill>
            <a:ln>
              <a:noFill/>
            </a:ln>
            <a:effectLst/>
          </c:spPr>
          <c:invertIfNegative val="0"/>
          <c:cat>
            <c:strRef>
              <c:f>Lapas1!$J$62:$J$65</c:f>
              <c:strCache>
                <c:ptCount val="4"/>
                <c:pt idx="0">
                  <c:v>2012-2013  m. m.</c:v>
                </c:pt>
                <c:pt idx="1">
                  <c:v>2013-2014 m. m.</c:v>
                </c:pt>
                <c:pt idx="2">
                  <c:v>2014-2015 m. m.</c:v>
                </c:pt>
                <c:pt idx="3">
                  <c:v>2015-2016 m. m.</c:v>
                </c:pt>
              </c:strCache>
            </c:strRef>
          </c:cat>
          <c:val>
            <c:numRef>
              <c:f>Lapas1!$K$62:$K$65</c:f>
              <c:numCache>
                <c:formatCode>General</c:formatCode>
                <c:ptCount val="4"/>
                <c:pt idx="0">
                  <c:v>27.5</c:v>
                </c:pt>
                <c:pt idx="1">
                  <c:v>27.5</c:v>
                </c:pt>
                <c:pt idx="2">
                  <c:v>27.8</c:v>
                </c:pt>
                <c:pt idx="3">
                  <c:v>27.9</c:v>
                </c:pt>
              </c:numCache>
            </c:numRef>
          </c:val>
        </c:ser>
        <c:dLbls>
          <c:showLegendKey val="0"/>
          <c:showVal val="0"/>
          <c:showCatName val="0"/>
          <c:showSerName val="0"/>
          <c:showPercent val="0"/>
          <c:showBubbleSize val="0"/>
        </c:dLbls>
        <c:gapWidth val="182"/>
        <c:axId val="326052944"/>
        <c:axId val="326053336"/>
      </c:barChart>
      <c:catAx>
        <c:axId val="3260529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6053336"/>
        <c:crosses val="autoZero"/>
        <c:auto val="1"/>
        <c:lblAlgn val="ctr"/>
        <c:lblOffset val="100"/>
        <c:noMultiLvlLbl val="0"/>
      </c:catAx>
      <c:valAx>
        <c:axId val="326053336"/>
        <c:scaling>
          <c:orientation val="minMax"/>
        </c:scaling>
        <c:delete val="0"/>
        <c:axPos val="b"/>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6052944"/>
        <c:crosses val="autoZero"/>
        <c:crossBetween val="between"/>
      </c:valAx>
      <c:dTable>
        <c:showHorzBorder val="1"/>
        <c:showVertBorder val="1"/>
        <c:showOutline val="1"/>
        <c:showKeys val="1"/>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stacked"/>
        <c:varyColors val="0"/>
        <c:ser>
          <c:idx val="0"/>
          <c:order val="0"/>
          <c:tx>
            <c:strRef>
              <c:f>Lapas1!$I$24</c:f>
              <c:strCache>
                <c:ptCount val="1"/>
                <c:pt idx="0">
                  <c:v>2012-2013 m. 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Lapas1!$H$25:$H$37</c:f>
              <c:strCache>
                <c:ptCount val="13"/>
                <c:pt idx="0">
                  <c:v>Aušros</c:v>
                </c:pt>
                <c:pt idx="1">
                  <c:v>Ąžuolo"</c:v>
                </c:pt>
                <c:pt idx="2">
                  <c:v>Alfonso Lipniūno</c:v>
                </c:pt>
                <c:pt idx="3">
                  <c:v>Rožyno</c:v>
                </c:pt>
                <c:pt idx="4">
                  <c:v>Saulėtekio</c:v>
                </c:pt>
                <c:pt idx="5">
                  <c:v>Senvagės</c:v>
                </c:pt>
                <c:pt idx="6">
                  <c:v>Šaltinio</c:v>
                </c:pt>
                <c:pt idx="7">
                  <c:v>Vilties"</c:v>
                </c:pt>
                <c:pt idx="8">
                  <c:v>Vyturio"</c:v>
                </c:pt>
                <c:pt idx="9">
                  <c:v>Žemynos</c:v>
                </c:pt>
                <c:pt idx="10">
                  <c:v>Mykolo Karkos</c:v>
                </c:pt>
                <c:pt idx="11">
                  <c:v>Nevėžio</c:v>
                </c:pt>
                <c:pt idx="12">
                  <c:v>Skaistakalnio</c:v>
                </c:pt>
              </c:strCache>
            </c:strRef>
          </c:cat>
          <c:val>
            <c:numRef>
              <c:f>Lapas1!$I$25:$I$37</c:f>
              <c:numCache>
                <c:formatCode>General</c:formatCode>
                <c:ptCount val="13"/>
                <c:pt idx="0">
                  <c:v>23</c:v>
                </c:pt>
                <c:pt idx="1">
                  <c:v>24.4</c:v>
                </c:pt>
                <c:pt idx="2">
                  <c:v>26.4</c:v>
                </c:pt>
                <c:pt idx="3">
                  <c:v>23</c:v>
                </c:pt>
                <c:pt idx="4">
                  <c:v>28.3</c:v>
                </c:pt>
                <c:pt idx="5">
                  <c:v>25.2</c:v>
                </c:pt>
                <c:pt idx="6">
                  <c:v>23.8</c:v>
                </c:pt>
                <c:pt idx="7">
                  <c:v>28.8</c:v>
                </c:pt>
                <c:pt idx="8">
                  <c:v>25.4</c:v>
                </c:pt>
                <c:pt idx="9">
                  <c:v>29.1</c:v>
                </c:pt>
                <c:pt idx="10">
                  <c:v>26.2</c:v>
                </c:pt>
                <c:pt idx="11">
                  <c:v>22.6</c:v>
                </c:pt>
                <c:pt idx="12">
                  <c:v>25</c:v>
                </c:pt>
              </c:numCache>
            </c:numRef>
          </c:val>
        </c:ser>
        <c:ser>
          <c:idx val="1"/>
          <c:order val="1"/>
          <c:tx>
            <c:strRef>
              <c:f>Lapas1!$J$24</c:f>
              <c:strCache>
                <c:ptCount val="1"/>
                <c:pt idx="0">
                  <c:v>2013-2014 m. 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Lapas1!$H$25:$H$37</c:f>
              <c:strCache>
                <c:ptCount val="13"/>
                <c:pt idx="0">
                  <c:v>Aušros</c:v>
                </c:pt>
                <c:pt idx="1">
                  <c:v>Ąžuolo"</c:v>
                </c:pt>
                <c:pt idx="2">
                  <c:v>Alfonso Lipniūno</c:v>
                </c:pt>
                <c:pt idx="3">
                  <c:v>Rožyno</c:v>
                </c:pt>
                <c:pt idx="4">
                  <c:v>Saulėtekio</c:v>
                </c:pt>
                <c:pt idx="5">
                  <c:v>Senvagės</c:v>
                </c:pt>
                <c:pt idx="6">
                  <c:v>Šaltinio</c:v>
                </c:pt>
                <c:pt idx="7">
                  <c:v>Vilties"</c:v>
                </c:pt>
                <c:pt idx="8">
                  <c:v>Vyturio"</c:v>
                </c:pt>
                <c:pt idx="9">
                  <c:v>Žemynos</c:v>
                </c:pt>
                <c:pt idx="10">
                  <c:v>Mykolo Karkos</c:v>
                </c:pt>
                <c:pt idx="11">
                  <c:v>Nevėžio</c:v>
                </c:pt>
                <c:pt idx="12">
                  <c:v>Skaistakalnio</c:v>
                </c:pt>
              </c:strCache>
            </c:strRef>
          </c:cat>
          <c:val>
            <c:numRef>
              <c:f>Lapas1!$J$25:$J$37</c:f>
              <c:numCache>
                <c:formatCode>General</c:formatCode>
                <c:ptCount val="13"/>
                <c:pt idx="0">
                  <c:v>23.3</c:v>
                </c:pt>
                <c:pt idx="1">
                  <c:v>26.6</c:v>
                </c:pt>
                <c:pt idx="2">
                  <c:v>25.9</c:v>
                </c:pt>
                <c:pt idx="3">
                  <c:v>20.6</c:v>
                </c:pt>
                <c:pt idx="4">
                  <c:v>30</c:v>
                </c:pt>
                <c:pt idx="5">
                  <c:v>24.6</c:v>
                </c:pt>
                <c:pt idx="6">
                  <c:v>23.1</c:v>
                </c:pt>
                <c:pt idx="7">
                  <c:v>28.7</c:v>
                </c:pt>
                <c:pt idx="8">
                  <c:v>25.6</c:v>
                </c:pt>
                <c:pt idx="9">
                  <c:v>28.3</c:v>
                </c:pt>
                <c:pt idx="10">
                  <c:v>23.8</c:v>
                </c:pt>
                <c:pt idx="11">
                  <c:v>21</c:v>
                </c:pt>
                <c:pt idx="12">
                  <c:v>24.4</c:v>
                </c:pt>
              </c:numCache>
            </c:numRef>
          </c:val>
        </c:ser>
        <c:ser>
          <c:idx val="2"/>
          <c:order val="2"/>
          <c:tx>
            <c:strRef>
              <c:f>Lapas1!$K$24</c:f>
              <c:strCache>
                <c:ptCount val="1"/>
                <c:pt idx="0">
                  <c:v>2014-2015 m. m.</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Lapas1!$H$25:$H$37</c:f>
              <c:strCache>
                <c:ptCount val="13"/>
                <c:pt idx="0">
                  <c:v>Aušros</c:v>
                </c:pt>
                <c:pt idx="1">
                  <c:v>Ąžuolo"</c:v>
                </c:pt>
                <c:pt idx="2">
                  <c:v>Alfonso Lipniūno</c:v>
                </c:pt>
                <c:pt idx="3">
                  <c:v>Rožyno</c:v>
                </c:pt>
                <c:pt idx="4">
                  <c:v>Saulėtekio</c:v>
                </c:pt>
                <c:pt idx="5">
                  <c:v>Senvagės</c:v>
                </c:pt>
                <c:pt idx="6">
                  <c:v>Šaltinio</c:v>
                </c:pt>
                <c:pt idx="7">
                  <c:v>Vilties"</c:v>
                </c:pt>
                <c:pt idx="8">
                  <c:v>Vyturio"</c:v>
                </c:pt>
                <c:pt idx="9">
                  <c:v>Žemynos</c:v>
                </c:pt>
                <c:pt idx="10">
                  <c:v>Mykolo Karkos</c:v>
                </c:pt>
                <c:pt idx="11">
                  <c:v>Nevėžio</c:v>
                </c:pt>
                <c:pt idx="12">
                  <c:v>Skaistakalnio</c:v>
                </c:pt>
              </c:strCache>
            </c:strRef>
          </c:cat>
          <c:val>
            <c:numRef>
              <c:f>Lapas1!$K$25:$K$37</c:f>
              <c:numCache>
                <c:formatCode>General</c:formatCode>
                <c:ptCount val="13"/>
                <c:pt idx="0">
                  <c:v>20.7</c:v>
                </c:pt>
                <c:pt idx="1">
                  <c:v>26.3</c:v>
                </c:pt>
                <c:pt idx="2">
                  <c:v>24.5</c:v>
                </c:pt>
                <c:pt idx="3">
                  <c:v>19.5</c:v>
                </c:pt>
                <c:pt idx="4">
                  <c:v>29.1</c:v>
                </c:pt>
                <c:pt idx="5">
                  <c:v>23.4</c:v>
                </c:pt>
                <c:pt idx="6">
                  <c:v>23</c:v>
                </c:pt>
                <c:pt idx="7">
                  <c:v>27.2</c:v>
                </c:pt>
                <c:pt idx="8">
                  <c:v>27.3</c:v>
                </c:pt>
                <c:pt idx="9">
                  <c:v>25.9</c:v>
                </c:pt>
                <c:pt idx="10">
                  <c:v>24.8</c:v>
                </c:pt>
                <c:pt idx="11">
                  <c:v>20.5</c:v>
                </c:pt>
                <c:pt idx="12">
                  <c:v>21.3</c:v>
                </c:pt>
              </c:numCache>
            </c:numRef>
          </c:val>
        </c:ser>
        <c:ser>
          <c:idx val="3"/>
          <c:order val="3"/>
          <c:tx>
            <c:strRef>
              <c:f>Lapas1!$L$24</c:f>
              <c:strCache>
                <c:ptCount val="1"/>
                <c:pt idx="0">
                  <c:v>2015-2016 m. m.</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Lapas1!$H$25:$H$37</c:f>
              <c:strCache>
                <c:ptCount val="13"/>
                <c:pt idx="0">
                  <c:v>Aušros</c:v>
                </c:pt>
                <c:pt idx="1">
                  <c:v>Ąžuolo"</c:v>
                </c:pt>
                <c:pt idx="2">
                  <c:v>Alfonso Lipniūno</c:v>
                </c:pt>
                <c:pt idx="3">
                  <c:v>Rožyno</c:v>
                </c:pt>
                <c:pt idx="4">
                  <c:v>Saulėtekio</c:v>
                </c:pt>
                <c:pt idx="5">
                  <c:v>Senvagės</c:v>
                </c:pt>
                <c:pt idx="6">
                  <c:v>Šaltinio</c:v>
                </c:pt>
                <c:pt idx="7">
                  <c:v>Vilties"</c:v>
                </c:pt>
                <c:pt idx="8">
                  <c:v>Vyturio"</c:v>
                </c:pt>
                <c:pt idx="9">
                  <c:v>Žemynos</c:v>
                </c:pt>
                <c:pt idx="10">
                  <c:v>Mykolo Karkos</c:v>
                </c:pt>
                <c:pt idx="11">
                  <c:v>Nevėžio</c:v>
                </c:pt>
                <c:pt idx="12">
                  <c:v>Skaistakalnio</c:v>
                </c:pt>
              </c:strCache>
            </c:strRef>
          </c:cat>
          <c:val>
            <c:numRef>
              <c:f>Lapas1!$L$25:$L$37</c:f>
              <c:numCache>
                <c:formatCode>General</c:formatCode>
                <c:ptCount val="13"/>
                <c:pt idx="0">
                  <c:v>19.7</c:v>
                </c:pt>
                <c:pt idx="1">
                  <c:v>25.4</c:v>
                </c:pt>
                <c:pt idx="2">
                  <c:v>22.8</c:v>
                </c:pt>
                <c:pt idx="3">
                  <c:v>20.5</c:v>
                </c:pt>
                <c:pt idx="4">
                  <c:v>29.7</c:v>
                </c:pt>
                <c:pt idx="5">
                  <c:v>22</c:v>
                </c:pt>
                <c:pt idx="6">
                  <c:v>22.6</c:v>
                </c:pt>
                <c:pt idx="7">
                  <c:v>28.2</c:v>
                </c:pt>
                <c:pt idx="8">
                  <c:v>28.7</c:v>
                </c:pt>
                <c:pt idx="9">
                  <c:v>26.1</c:v>
                </c:pt>
                <c:pt idx="10">
                  <c:v>24.1</c:v>
                </c:pt>
                <c:pt idx="11">
                  <c:v>23.6</c:v>
                </c:pt>
                <c:pt idx="12">
                  <c:v>20</c:v>
                </c:pt>
              </c:numCache>
            </c:numRef>
          </c:val>
        </c:ser>
        <c:dLbls>
          <c:showLegendKey val="0"/>
          <c:showVal val="1"/>
          <c:showCatName val="0"/>
          <c:showSerName val="0"/>
          <c:showPercent val="0"/>
          <c:showBubbleSize val="0"/>
        </c:dLbls>
        <c:gapWidth val="150"/>
        <c:overlap val="100"/>
        <c:axId val="326054512"/>
        <c:axId val="326054904"/>
      </c:barChart>
      <c:catAx>
        <c:axId val="3260545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6054904"/>
        <c:crosses val="autoZero"/>
        <c:auto val="1"/>
        <c:lblAlgn val="ctr"/>
        <c:lblOffset val="100"/>
        <c:noMultiLvlLbl val="0"/>
      </c:catAx>
      <c:valAx>
        <c:axId val="3260549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60545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Lapas1!$I$31</c:f>
              <c:strCache>
                <c:ptCount val="1"/>
                <c:pt idx="0">
                  <c:v>Vidurkis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Lapas1!$H$32:$H$35</c:f>
              <c:strCache>
                <c:ptCount val="4"/>
                <c:pt idx="0">
                  <c:v>2012-2013 m. m.</c:v>
                </c:pt>
                <c:pt idx="1">
                  <c:v>2013-2014 m. m.</c:v>
                </c:pt>
                <c:pt idx="2">
                  <c:v>2014-2015 m. m.</c:v>
                </c:pt>
                <c:pt idx="3">
                  <c:v>2015-2016 m. m.</c:v>
                </c:pt>
              </c:strCache>
            </c:strRef>
          </c:cat>
          <c:val>
            <c:numRef>
              <c:f>Lapas1!$I$32:$I$35</c:f>
              <c:numCache>
                <c:formatCode>General</c:formatCode>
                <c:ptCount val="4"/>
                <c:pt idx="0">
                  <c:v>26.3</c:v>
                </c:pt>
                <c:pt idx="1">
                  <c:v>26</c:v>
                </c:pt>
                <c:pt idx="2">
                  <c:v>25.2</c:v>
                </c:pt>
                <c:pt idx="3">
                  <c:v>25.1</c:v>
                </c:pt>
              </c:numCache>
            </c:numRef>
          </c:val>
        </c:ser>
        <c:dLbls>
          <c:showLegendKey val="0"/>
          <c:showVal val="1"/>
          <c:showCatName val="0"/>
          <c:showSerName val="0"/>
          <c:showPercent val="0"/>
          <c:showBubbleSize val="0"/>
        </c:dLbls>
        <c:gapWidth val="182"/>
        <c:axId val="326055688"/>
        <c:axId val="326056080"/>
      </c:barChart>
      <c:catAx>
        <c:axId val="3260556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6056080"/>
        <c:crosses val="autoZero"/>
        <c:auto val="1"/>
        <c:lblAlgn val="ctr"/>
        <c:lblOffset val="100"/>
        <c:noMultiLvlLbl val="0"/>
      </c:catAx>
      <c:valAx>
        <c:axId val="3260560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60556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stacked"/>
        <c:varyColors val="0"/>
        <c:ser>
          <c:idx val="0"/>
          <c:order val="0"/>
          <c:tx>
            <c:strRef>
              <c:f>Lapas1!$I$15</c:f>
              <c:strCache>
                <c:ptCount val="1"/>
                <c:pt idx="0">
                  <c:v>2012-2013 m. 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Lapas1!$H$16:$H$25</c:f>
              <c:strCache>
                <c:ptCount val="10"/>
                <c:pt idx="0">
                  <c:v>Aušros</c:v>
                </c:pt>
                <c:pt idx="1">
                  <c:v>Ąžuolo</c:v>
                </c:pt>
                <c:pt idx="2">
                  <c:v>Alfonso Lipniūno"</c:v>
                </c:pt>
                <c:pt idx="3">
                  <c:v>Rožyno</c:v>
                </c:pt>
                <c:pt idx="4">
                  <c:v>Senvagės</c:v>
                </c:pt>
                <c:pt idx="5">
                  <c:v>Šaltinio</c:v>
                </c:pt>
                <c:pt idx="6">
                  <c:v>Žemynos</c:v>
                </c:pt>
                <c:pt idx="7">
                  <c:v>Mykolo Karkos</c:v>
                </c:pt>
                <c:pt idx="8">
                  <c:v>Nevėžio</c:v>
                </c:pt>
                <c:pt idx="9">
                  <c:v>Skaistakalnio</c:v>
                </c:pt>
              </c:strCache>
            </c:strRef>
          </c:cat>
          <c:val>
            <c:numRef>
              <c:f>Lapas1!$I$16:$I$25</c:f>
              <c:numCache>
                <c:formatCode>General</c:formatCode>
                <c:ptCount val="10"/>
                <c:pt idx="0">
                  <c:v>22.5</c:v>
                </c:pt>
                <c:pt idx="1">
                  <c:v>20.3</c:v>
                </c:pt>
                <c:pt idx="2">
                  <c:v>18</c:v>
                </c:pt>
                <c:pt idx="3">
                  <c:v>22</c:v>
                </c:pt>
                <c:pt idx="4">
                  <c:v>22.5</c:v>
                </c:pt>
                <c:pt idx="5">
                  <c:v>17</c:v>
                </c:pt>
                <c:pt idx="6">
                  <c:v>27</c:v>
                </c:pt>
                <c:pt idx="7">
                  <c:v>19.5</c:v>
                </c:pt>
                <c:pt idx="8">
                  <c:v>25</c:v>
                </c:pt>
                <c:pt idx="9">
                  <c:v>25</c:v>
                </c:pt>
              </c:numCache>
            </c:numRef>
          </c:val>
        </c:ser>
        <c:ser>
          <c:idx val="1"/>
          <c:order val="1"/>
          <c:tx>
            <c:strRef>
              <c:f>Lapas1!$J$15</c:f>
              <c:strCache>
                <c:ptCount val="1"/>
                <c:pt idx="0">
                  <c:v>2013-2014 m. 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Lapas1!$H$16:$H$25</c:f>
              <c:strCache>
                <c:ptCount val="10"/>
                <c:pt idx="0">
                  <c:v>Aušros</c:v>
                </c:pt>
                <c:pt idx="1">
                  <c:v>Ąžuolo</c:v>
                </c:pt>
                <c:pt idx="2">
                  <c:v>Alfonso Lipniūno"</c:v>
                </c:pt>
                <c:pt idx="3">
                  <c:v>Rožyno</c:v>
                </c:pt>
                <c:pt idx="4">
                  <c:v>Senvagės</c:v>
                </c:pt>
                <c:pt idx="5">
                  <c:v>Šaltinio</c:v>
                </c:pt>
                <c:pt idx="6">
                  <c:v>Žemynos</c:v>
                </c:pt>
                <c:pt idx="7">
                  <c:v>Mykolo Karkos</c:v>
                </c:pt>
                <c:pt idx="8">
                  <c:v>Nevėžio</c:v>
                </c:pt>
                <c:pt idx="9">
                  <c:v>Skaistakalnio</c:v>
                </c:pt>
              </c:strCache>
            </c:strRef>
          </c:cat>
          <c:val>
            <c:numRef>
              <c:f>Lapas1!$J$16:$J$25</c:f>
              <c:numCache>
                <c:formatCode>General</c:formatCode>
                <c:ptCount val="10"/>
                <c:pt idx="0">
                  <c:v>24</c:v>
                </c:pt>
                <c:pt idx="1">
                  <c:v>25.5</c:v>
                </c:pt>
                <c:pt idx="2">
                  <c:v>0</c:v>
                </c:pt>
                <c:pt idx="3">
                  <c:v>0</c:v>
                </c:pt>
                <c:pt idx="4">
                  <c:v>21</c:v>
                </c:pt>
                <c:pt idx="5">
                  <c:v>0</c:v>
                </c:pt>
                <c:pt idx="6">
                  <c:v>0</c:v>
                </c:pt>
                <c:pt idx="7">
                  <c:v>22.3</c:v>
                </c:pt>
                <c:pt idx="8">
                  <c:v>27</c:v>
                </c:pt>
                <c:pt idx="9">
                  <c:v>24.5</c:v>
                </c:pt>
              </c:numCache>
            </c:numRef>
          </c:val>
        </c:ser>
        <c:ser>
          <c:idx val="2"/>
          <c:order val="2"/>
          <c:tx>
            <c:strRef>
              <c:f>Lapas1!$K$15</c:f>
              <c:strCache>
                <c:ptCount val="1"/>
                <c:pt idx="0">
                  <c:v>2014-2015 m. m.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Lapas1!$H$16:$H$25</c:f>
              <c:strCache>
                <c:ptCount val="10"/>
                <c:pt idx="0">
                  <c:v>Aušros</c:v>
                </c:pt>
                <c:pt idx="1">
                  <c:v>Ąžuolo</c:v>
                </c:pt>
                <c:pt idx="2">
                  <c:v>Alfonso Lipniūno"</c:v>
                </c:pt>
                <c:pt idx="3">
                  <c:v>Rožyno</c:v>
                </c:pt>
                <c:pt idx="4">
                  <c:v>Senvagės</c:v>
                </c:pt>
                <c:pt idx="5">
                  <c:v>Šaltinio</c:v>
                </c:pt>
                <c:pt idx="6">
                  <c:v>Žemynos</c:v>
                </c:pt>
                <c:pt idx="7">
                  <c:v>Mykolo Karkos</c:v>
                </c:pt>
                <c:pt idx="8">
                  <c:v>Nevėžio</c:v>
                </c:pt>
                <c:pt idx="9">
                  <c:v>Skaistakalnio</c:v>
                </c:pt>
              </c:strCache>
            </c:strRef>
          </c:cat>
          <c:val>
            <c:numRef>
              <c:f>Lapas1!$K$16:$K$25</c:f>
              <c:numCache>
                <c:formatCode>General</c:formatCode>
                <c:ptCount val="10"/>
                <c:pt idx="0">
                  <c:v>22</c:v>
                </c:pt>
                <c:pt idx="1">
                  <c:v>23</c:v>
                </c:pt>
                <c:pt idx="2">
                  <c:v>0</c:v>
                </c:pt>
                <c:pt idx="3">
                  <c:v>0</c:v>
                </c:pt>
                <c:pt idx="4">
                  <c:v>22</c:v>
                </c:pt>
                <c:pt idx="5">
                  <c:v>0</c:v>
                </c:pt>
                <c:pt idx="6">
                  <c:v>0</c:v>
                </c:pt>
                <c:pt idx="7">
                  <c:v>23.7</c:v>
                </c:pt>
                <c:pt idx="8">
                  <c:v>20.5</c:v>
                </c:pt>
                <c:pt idx="9">
                  <c:v>23</c:v>
                </c:pt>
              </c:numCache>
            </c:numRef>
          </c:val>
        </c:ser>
        <c:ser>
          <c:idx val="3"/>
          <c:order val="3"/>
          <c:tx>
            <c:strRef>
              <c:f>Lapas1!$L$15</c:f>
              <c:strCache>
                <c:ptCount val="1"/>
                <c:pt idx="0">
                  <c:v>2015-2016 m. m.</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Lapas1!$H$16:$H$25</c:f>
              <c:strCache>
                <c:ptCount val="10"/>
                <c:pt idx="0">
                  <c:v>Aušros</c:v>
                </c:pt>
                <c:pt idx="1">
                  <c:v>Ąžuolo</c:v>
                </c:pt>
                <c:pt idx="2">
                  <c:v>Alfonso Lipniūno"</c:v>
                </c:pt>
                <c:pt idx="3">
                  <c:v>Rožyno</c:v>
                </c:pt>
                <c:pt idx="4">
                  <c:v>Senvagės</c:v>
                </c:pt>
                <c:pt idx="5">
                  <c:v>Šaltinio</c:v>
                </c:pt>
                <c:pt idx="6">
                  <c:v>Žemynos</c:v>
                </c:pt>
                <c:pt idx="7">
                  <c:v>Mykolo Karkos</c:v>
                </c:pt>
                <c:pt idx="8">
                  <c:v>Nevėžio</c:v>
                </c:pt>
                <c:pt idx="9">
                  <c:v>Skaistakalnio</c:v>
                </c:pt>
              </c:strCache>
            </c:strRef>
          </c:cat>
          <c:val>
            <c:numRef>
              <c:f>Lapas1!$L$16:$L$25</c:f>
              <c:numCache>
                <c:formatCode>General</c:formatCode>
                <c:ptCount val="10"/>
                <c:pt idx="0">
                  <c:v>0</c:v>
                </c:pt>
                <c:pt idx="1">
                  <c:v>0</c:v>
                </c:pt>
                <c:pt idx="2">
                  <c:v>0</c:v>
                </c:pt>
                <c:pt idx="3">
                  <c:v>0</c:v>
                </c:pt>
                <c:pt idx="4">
                  <c:v>0</c:v>
                </c:pt>
                <c:pt idx="5">
                  <c:v>0</c:v>
                </c:pt>
                <c:pt idx="6">
                  <c:v>0</c:v>
                </c:pt>
                <c:pt idx="7">
                  <c:v>28</c:v>
                </c:pt>
                <c:pt idx="8">
                  <c:v>22</c:v>
                </c:pt>
                <c:pt idx="9">
                  <c:v>23</c:v>
                </c:pt>
              </c:numCache>
            </c:numRef>
          </c:val>
        </c:ser>
        <c:dLbls>
          <c:showLegendKey val="0"/>
          <c:showVal val="1"/>
          <c:showCatName val="0"/>
          <c:showSerName val="0"/>
          <c:showPercent val="0"/>
          <c:showBubbleSize val="0"/>
        </c:dLbls>
        <c:gapWidth val="150"/>
        <c:overlap val="100"/>
        <c:axId val="326056864"/>
        <c:axId val="326057256"/>
      </c:barChart>
      <c:catAx>
        <c:axId val="3260568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6057256"/>
        <c:crosses val="autoZero"/>
        <c:auto val="1"/>
        <c:lblAlgn val="ctr"/>
        <c:lblOffset val="100"/>
        <c:noMultiLvlLbl val="0"/>
      </c:catAx>
      <c:valAx>
        <c:axId val="3260572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6056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Lapas1!$I$33</c:f>
              <c:strCache>
                <c:ptCount val="1"/>
                <c:pt idx="0">
                  <c:v>Vidurkis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Lapas1!$H$34:$H$37</c:f>
              <c:strCache>
                <c:ptCount val="4"/>
                <c:pt idx="0">
                  <c:v>2012-2013 m. m.</c:v>
                </c:pt>
                <c:pt idx="1">
                  <c:v>2013-2014 m. m.</c:v>
                </c:pt>
                <c:pt idx="2">
                  <c:v>2014-2015 m. m.</c:v>
                </c:pt>
                <c:pt idx="3">
                  <c:v>2015-2016 m. m.</c:v>
                </c:pt>
              </c:strCache>
            </c:strRef>
          </c:cat>
          <c:val>
            <c:numRef>
              <c:f>Lapas1!$I$34:$I$37</c:f>
              <c:numCache>
                <c:formatCode>General</c:formatCode>
                <c:ptCount val="4"/>
                <c:pt idx="0">
                  <c:v>20.3</c:v>
                </c:pt>
                <c:pt idx="1">
                  <c:v>23.5</c:v>
                </c:pt>
                <c:pt idx="2">
                  <c:v>21.9</c:v>
                </c:pt>
                <c:pt idx="3">
                  <c:v>24.8</c:v>
                </c:pt>
              </c:numCache>
            </c:numRef>
          </c:val>
        </c:ser>
        <c:dLbls>
          <c:showLegendKey val="0"/>
          <c:showVal val="1"/>
          <c:showCatName val="0"/>
          <c:showSerName val="0"/>
          <c:showPercent val="0"/>
          <c:showBubbleSize val="0"/>
        </c:dLbls>
        <c:gapWidth val="182"/>
        <c:axId val="326058040"/>
        <c:axId val="326058432"/>
      </c:barChart>
      <c:catAx>
        <c:axId val="3260580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6058432"/>
        <c:crosses val="autoZero"/>
        <c:auto val="1"/>
        <c:lblAlgn val="ctr"/>
        <c:lblOffset val="100"/>
        <c:noMultiLvlLbl val="0"/>
      </c:catAx>
      <c:valAx>
        <c:axId val="32605843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605804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Lapas1!$I$37</c:f>
              <c:strCache>
                <c:ptCount val="1"/>
                <c:pt idx="0">
                  <c:v>2012-2013 m. m., 2013-2014 m.m.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Lapas1!$H$38:$H$40</c:f>
              <c:strCache>
                <c:ptCount val="3"/>
                <c:pt idx="0">
                  <c:v>Mykolo Karkos</c:v>
                </c:pt>
                <c:pt idx="1">
                  <c:v>Nevėžio</c:v>
                </c:pt>
                <c:pt idx="2">
                  <c:v>Skaistakalnio</c:v>
                </c:pt>
              </c:strCache>
            </c:strRef>
          </c:cat>
          <c:val>
            <c:numRef>
              <c:f>Lapas1!$I$38:$I$40</c:f>
              <c:numCache>
                <c:formatCode>General</c:formatCode>
                <c:ptCount val="3"/>
                <c:pt idx="0">
                  <c:v>7.9</c:v>
                </c:pt>
                <c:pt idx="1">
                  <c:v>3.3</c:v>
                </c:pt>
                <c:pt idx="2">
                  <c:v>12</c:v>
                </c:pt>
              </c:numCache>
            </c:numRef>
          </c:val>
        </c:ser>
        <c:ser>
          <c:idx val="1"/>
          <c:order val="1"/>
          <c:tx>
            <c:strRef>
              <c:f>Lapas1!$J$37</c:f>
              <c:strCache>
                <c:ptCount val="1"/>
                <c:pt idx="0">
                  <c:v>2013-2014 m. m., 2014-2015 m. 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Lapas1!$H$38:$H$40</c:f>
              <c:strCache>
                <c:ptCount val="3"/>
                <c:pt idx="0">
                  <c:v>Mykolo Karkos</c:v>
                </c:pt>
                <c:pt idx="1">
                  <c:v>Nevėžio</c:v>
                </c:pt>
                <c:pt idx="2">
                  <c:v>Skaistakalnio</c:v>
                </c:pt>
              </c:strCache>
            </c:strRef>
          </c:cat>
          <c:val>
            <c:numRef>
              <c:f>Lapas1!$J$38:$J$40</c:f>
              <c:numCache>
                <c:formatCode>General</c:formatCode>
                <c:ptCount val="3"/>
                <c:pt idx="0">
                  <c:v>36</c:v>
                </c:pt>
                <c:pt idx="1">
                  <c:v>26.1</c:v>
                </c:pt>
                <c:pt idx="2">
                  <c:v>14.8</c:v>
                </c:pt>
              </c:numCache>
            </c:numRef>
          </c:val>
        </c:ser>
        <c:dLbls>
          <c:showLegendKey val="0"/>
          <c:showVal val="1"/>
          <c:showCatName val="0"/>
          <c:showSerName val="0"/>
          <c:showPercent val="0"/>
          <c:showBubbleSize val="0"/>
        </c:dLbls>
        <c:gapWidth val="219"/>
        <c:overlap val="-27"/>
        <c:axId val="326059216"/>
        <c:axId val="326059608"/>
      </c:barChart>
      <c:catAx>
        <c:axId val="326059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6059608"/>
        <c:crosses val="autoZero"/>
        <c:auto val="1"/>
        <c:lblAlgn val="ctr"/>
        <c:lblOffset val="100"/>
        <c:noMultiLvlLbl val="0"/>
      </c:catAx>
      <c:valAx>
        <c:axId val="32605960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605921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Lapas1!$J$24</c:f>
              <c:strCache>
                <c:ptCount val="1"/>
                <c:pt idx="0">
                  <c:v>Vidurkis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Lapas1!$I$25:$I$28</c:f>
              <c:strCache>
                <c:ptCount val="4"/>
                <c:pt idx="0">
                  <c:v>2012-2013 m. m.</c:v>
                </c:pt>
                <c:pt idx="1">
                  <c:v>2013-2014 m. m.</c:v>
                </c:pt>
                <c:pt idx="2">
                  <c:v>2014-2015 m. m.</c:v>
                </c:pt>
                <c:pt idx="3">
                  <c:v>2015-2016 m.m.</c:v>
                </c:pt>
              </c:strCache>
            </c:strRef>
          </c:cat>
          <c:val>
            <c:numRef>
              <c:f>Lapas1!$J$25:$J$28</c:f>
              <c:numCache>
                <c:formatCode>General</c:formatCode>
                <c:ptCount val="4"/>
                <c:pt idx="0">
                  <c:v>22.5</c:v>
                </c:pt>
                <c:pt idx="1">
                  <c:v>22.5</c:v>
                </c:pt>
                <c:pt idx="2">
                  <c:v>23</c:v>
                </c:pt>
                <c:pt idx="3">
                  <c:v>23</c:v>
                </c:pt>
              </c:numCache>
            </c:numRef>
          </c:val>
        </c:ser>
        <c:dLbls>
          <c:showLegendKey val="0"/>
          <c:showVal val="1"/>
          <c:showCatName val="0"/>
          <c:showSerName val="0"/>
          <c:showPercent val="0"/>
          <c:showBubbleSize val="0"/>
        </c:dLbls>
        <c:gapWidth val="182"/>
        <c:axId val="326060784"/>
        <c:axId val="326061176"/>
      </c:barChart>
      <c:catAx>
        <c:axId val="3260607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6061176"/>
        <c:crosses val="autoZero"/>
        <c:auto val="1"/>
        <c:lblAlgn val="ctr"/>
        <c:lblOffset val="100"/>
        <c:noMultiLvlLbl val="0"/>
      </c:catAx>
      <c:valAx>
        <c:axId val="3260611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60607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858923884514433E-2"/>
          <c:y val="0.13318535745873308"/>
          <c:w val="0.88666545154078014"/>
          <c:h val="0.45303529878613646"/>
        </c:manualLayout>
      </c:layout>
      <c:barChart>
        <c:barDir val="col"/>
        <c:grouping val="clustered"/>
        <c:varyColors val="0"/>
        <c:ser>
          <c:idx val="0"/>
          <c:order val="0"/>
          <c:tx>
            <c:strRef>
              <c:f>Sheet1!$B$1</c:f>
              <c:strCache>
                <c:ptCount val="1"/>
                <c:pt idx="0">
                  <c:v>2012-2013 m.m.</c:v>
                </c:pt>
              </c:strCache>
            </c:strRef>
          </c:tx>
          <c:spPr>
            <a:solidFill>
              <a:srgbClr val="4F81BD"/>
            </a:solidFill>
            <a:ln w="25406">
              <a:noFill/>
            </a:ln>
          </c:spPr>
          <c:invertIfNegative val="0"/>
          <c:cat>
            <c:strRef>
              <c:f>Sheet1!$A$2:$A$14</c:f>
              <c:strCache>
                <c:ptCount val="13"/>
                <c:pt idx="0">
                  <c:v>Rožyno prog.</c:v>
                </c:pt>
                <c:pt idx="1">
                  <c:v>„Šaltinio“ prog.</c:v>
                </c:pt>
                <c:pt idx="2">
                  <c:v>„Aušros“ prog.</c:v>
                </c:pt>
                <c:pt idx="3">
                  <c:v>„Vilties“ prog.</c:v>
                </c:pt>
                <c:pt idx="4">
                  <c:v>„Saulėtekio“ prog.</c:v>
                </c:pt>
                <c:pt idx="5">
                  <c:v>„Žemynos“ prog.</c:v>
                </c:pt>
                <c:pt idx="6">
                  <c:v>„Vyturio“ prog.</c:v>
                </c:pt>
                <c:pt idx="7">
                  <c:v>Alfonso Lipniūno prog.</c:v>
                </c:pt>
                <c:pt idx="8">
                  <c:v>„Ąžuolo“ prog.</c:v>
                </c:pt>
                <c:pt idx="9">
                  <c:v>Senvagės prog.</c:v>
                </c:pt>
                <c:pt idx="10">
                  <c:v>„Nevėžio“ pagr. m-kla</c:v>
                </c:pt>
                <c:pt idx="11">
                  <c:v>Mykolo Karkos pagr. m-kla</c:v>
                </c:pt>
                <c:pt idx="12">
                  <c:v>Skaistakalnio pagr. m-kla</c:v>
                </c:pt>
              </c:strCache>
            </c:strRef>
          </c:cat>
          <c:val>
            <c:numRef>
              <c:f>Sheet1!$B$2:$B$14</c:f>
              <c:numCache>
                <c:formatCode>General</c:formatCode>
                <c:ptCount val="13"/>
                <c:pt idx="0">
                  <c:v>8.1300000000000008</c:v>
                </c:pt>
                <c:pt idx="1">
                  <c:v>6.28</c:v>
                </c:pt>
                <c:pt idx="2">
                  <c:v>11.72</c:v>
                </c:pt>
                <c:pt idx="3">
                  <c:v>1.97</c:v>
                </c:pt>
                <c:pt idx="4">
                  <c:v>3.62</c:v>
                </c:pt>
                <c:pt idx="5">
                  <c:v>4.8</c:v>
                </c:pt>
                <c:pt idx="6">
                  <c:v>7.47</c:v>
                </c:pt>
                <c:pt idx="7">
                  <c:v>4.49</c:v>
                </c:pt>
                <c:pt idx="8">
                  <c:v>7.91</c:v>
                </c:pt>
                <c:pt idx="9">
                  <c:v>20.47</c:v>
                </c:pt>
                <c:pt idx="10">
                  <c:v>15.44</c:v>
                </c:pt>
                <c:pt idx="11">
                  <c:v>19.600000000000001</c:v>
                </c:pt>
                <c:pt idx="12">
                  <c:v>14.6</c:v>
                </c:pt>
              </c:numCache>
            </c:numRef>
          </c:val>
        </c:ser>
        <c:ser>
          <c:idx val="1"/>
          <c:order val="1"/>
          <c:tx>
            <c:strRef>
              <c:f>Sheet1!$C$1</c:f>
              <c:strCache>
                <c:ptCount val="1"/>
                <c:pt idx="0">
                  <c:v>2013-2014 m.m.</c:v>
                </c:pt>
              </c:strCache>
            </c:strRef>
          </c:tx>
          <c:spPr>
            <a:solidFill>
              <a:srgbClr val="C0504D"/>
            </a:solidFill>
            <a:ln w="25406">
              <a:noFill/>
            </a:ln>
          </c:spPr>
          <c:invertIfNegative val="0"/>
          <c:cat>
            <c:strRef>
              <c:f>Sheet1!$A$2:$A$14</c:f>
              <c:strCache>
                <c:ptCount val="13"/>
                <c:pt idx="0">
                  <c:v>Rožyno prog.</c:v>
                </c:pt>
                <c:pt idx="1">
                  <c:v>„Šaltinio“ prog.</c:v>
                </c:pt>
                <c:pt idx="2">
                  <c:v>„Aušros“ prog.</c:v>
                </c:pt>
                <c:pt idx="3">
                  <c:v>„Vilties“ prog.</c:v>
                </c:pt>
                <c:pt idx="4">
                  <c:v>„Saulėtekio“ prog.</c:v>
                </c:pt>
                <c:pt idx="5">
                  <c:v>„Žemynos“ prog.</c:v>
                </c:pt>
                <c:pt idx="6">
                  <c:v>„Vyturio“ prog.</c:v>
                </c:pt>
                <c:pt idx="7">
                  <c:v>Alfonso Lipniūno prog.</c:v>
                </c:pt>
                <c:pt idx="8">
                  <c:v>„Ąžuolo“ prog.</c:v>
                </c:pt>
                <c:pt idx="9">
                  <c:v>Senvagės prog.</c:v>
                </c:pt>
                <c:pt idx="10">
                  <c:v>„Nevėžio“ pagr. m-kla</c:v>
                </c:pt>
                <c:pt idx="11">
                  <c:v>Mykolo Karkos pagr. m-kla</c:v>
                </c:pt>
                <c:pt idx="12">
                  <c:v>Skaistakalnio pagr. m-kla</c:v>
                </c:pt>
              </c:strCache>
            </c:strRef>
          </c:cat>
          <c:val>
            <c:numRef>
              <c:f>Sheet1!$C$2:$C$14</c:f>
              <c:numCache>
                <c:formatCode>General</c:formatCode>
                <c:ptCount val="13"/>
                <c:pt idx="0">
                  <c:v>7.07</c:v>
                </c:pt>
                <c:pt idx="1">
                  <c:v>6.28</c:v>
                </c:pt>
                <c:pt idx="2">
                  <c:v>19.190000000000001</c:v>
                </c:pt>
                <c:pt idx="3">
                  <c:v>1.2</c:v>
                </c:pt>
                <c:pt idx="4">
                  <c:v>2.0699999999999998</c:v>
                </c:pt>
                <c:pt idx="5">
                  <c:v>2.57</c:v>
                </c:pt>
                <c:pt idx="6">
                  <c:v>4.7300000000000004</c:v>
                </c:pt>
                <c:pt idx="7">
                  <c:v>0.61</c:v>
                </c:pt>
                <c:pt idx="8">
                  <c:v>6.03</c:v>
                </c:pt>
                <c:pt idx="9">
                  <c:v>12.21</c:v>
                </c:pt>
                <c:pt idx="10">
                  <c:v>18.010000000000002</c:v>
                </c:pt>
                <c:pt idx="11">
                  <c:v>20.76</c:v>
                </c:pt>
                <c:pt idx="12">
                  <c:v>6.73</c:v>
                </c:pt>
              </c:numCache>
            </c:numRef>
          </c:val>
        </c:ser>
        <c:ser>
          <c:idx val="2"/>
          <c:order val="2"/>
          <c:tx>
            <c:strRef>
              <c:f>Sheet1!$D$1</c:f>
              <c:strCache>
                <c:ptCount val="1"/>
                <c:pt idx="0">
                  <c:v>2014-2015 m.m. </c:v>
                </c:pt>
              </c:strCache>
            </c:strRef>
          </c:tx>
          <c:spPr>
            <a:solidFill>
              <a:srgbClr val="9BBB59"/>
            </a:solidFill>
            <a:ln w="25406">
              <a:noFill/>
            </a:ln>
          </c:spPr>
          <c:invertIfNegative val="0"/>
          <c:cat>
            <c:strRef>
              <c:f>Sheet1!$A$2:$A$14</c:f>
              <c:strCache>
                <c:ptCount val="13"/>
                <c:pt idx="0">
                  <c:v>Rožyno prog.</c:v>
                </c:pt>
                <c:pt idx="1">
                  <c:v>„Šaltinio“ prog.</c:v>
                </c:pt>
                <c:pt idx="2">
                  <c:v>„Aušros“ prog.</c:v>
                </c:pt>
                <c:pt idx="3">
                  <c:v>„Vilties“ prog.</c:v>
                </c:pt>
                <c:pt idx="4">
                  <c:v>„Saulėtekio“ prog.</c:v>
                </c:pt>
                <c:pt idx="5">
                  <c:v>„Žemynos“ prog.</c:v>
                </c:pt>
                <c:pt idx="6">
                  <c:v>„Vyturio“ prog.</c:v>
                </c:pt>
                <c:pt idx="7">
                  <c:v>Alfonso Lipniūno prog.</c:v>
                </c:pt>
                <c:pt idx="8">
                  <c:v>„Ąžuolo“ prog.</c:v>
                </c:pt>
                <c:pt idx="9">
                  <c:v>Senvagės prog.</c:v>
                </c:pt>
                <c:pt idx="10">
                  <c:v>„Nevėžio“ pagr. m-kla</c:v>
                </c:pt>
                <c:pt idx="11">
                  <c:v>Mykolo Karkos pagr. m-kla</c:v>
                </c:pt>
                <c:pt idx="12">
                  <c:v>Skaistakalnio pagr. m-kla</c:v>
                </c:pt>
              </c:strCache>
            </c:strRef>
          </c:cat>
          <c:val>
            <c:numRef>
              <c:f>Sheet1!$D$2:$D$14</c:f>
              <c:numCache>
                <c:formatCode>General</c:formatCode>
                <c:ptCount val="13"/>
                <c:pt idx="0">
                  <c:v>3.47</c:v>
                </c:pt>
                <c:pt idx="1">
                  <c:v>6.13</c:v>
                </c:pt>
                <c:pt idx="2">
                  <c:v>13.57</c:v>
                </c:pt>
                <c:pt idx="3">
                  <c:v>1.48</c:v>
                </c:pt>
                <c:pt idx="4">
                  <c:v>2</c:v>
                </c:pt>
                <c:pt idx="5">
                  <c:v>1.46</c:v>
                </c:pt>
                <c:pt idx="6">
                  <c:v>2.2400000000000002</c:v>
                </c:pt>
                <c:pt idx="7">
                  <c:v>0.55000000000000004</c:v>
                </c:pt>
                <c:pt idx="8">
                  <c:v>7.42</c:v>
                </c:pt>
                <c:pt idx="9">
                  <c:v>10.57</c:v>
                </c:pt>
                <c:pt idx="10">
                  <c:v>6.3</c:v>
                </c:pt>
                <c:pt idx="11">
                  <c:v>15.47</c:v>
                </c:pt>
                <c:pt idx="12">
                  <c:v>6.73</c:v>
                </c:pt>
              </c:numCache>
            </c:numRef>
          </c:val>
        </c:ser>
        <c:dLbls>
          <c:showLegendKey val="0"/>
          <c:showVal val="0"/>
          <c:showCatName val="0"/>
          <c:showSerName val="0"/>
          <c:showPercent val="0"/>
          <c:showBubbleSize val="0"/>
        </c:dLbls>
        <c:gapWidth val="444"/>
        <c:overlap val="-90"/>
        <c:axId val="328320920"/>
        <c:axId val="328321312"/>
      </c:barChart>
      <c:catAx>
        <c:axId val="328320920"/>
        <c:scaling>
          <c:orientation val="minMax"/>
        </c:scaling>
        <c:delete val="0"/>
        <c:axPos val="b"/>
        <c:majorGridlines>
          <c:spPr>
            <a:ln w="9527" cap="flat" cmpd="sng" algn="ctr">
              <a:solidFill>
                <a:schemeClr val="tx1">
                  <a:lumMod val="15000"/>
                  <a:lumOff val="85000"/>
                </a:schemeClr>
              </a:solidFill>
              <a:round/>
            </a:ln>
            <a:effectLst/>
          </c:spPr>
        </c:majorGridlines>
        <c:numFmt formatCode="General" sourceLinked="0"/>
        <c:majorTickMark val="out"/>
        <c:minorTickMark val="none"/>
        <c:tickLblPos val="nextTo"/>
        <c:spPr>
          <a:noFill/>
          <a:ln w="9527" cap="flat" cmpd="sng" algn="ctr">
            <a:solidFill>
              <a:schemeClr val="tx1">
                <a:lumMod val="15000"/>
                <a:lumOff val="85000"/>
              </a:schemeClr>
            </a:solidFill>
            <a:round/>
          </a:ln>
          <a:effectLst/>
        </c:spPr>
        <c:txPr>
          <a:bodyPr rot="-60000000" spcFirstLastPara="1" vertOverflow="ellipsis" vert="horz" wrap="square" anchor="ctr" anchorCtr="1"/>
          <a:lstStyle/>
          <a:p>
            <a:pPr>
              <a:defRPr sz="1064" b="0" i="0" u="none" strike="noStrike" kern="1200" cap="all" spc="120" normalizeH="0" baseline="0">
                <a:solidFill>
                  <a:schemeClr val="tx1">
                    <a:lumMod val="65000"/>
                    <a:lumOff val="35000"/>
                  </a:schemeClr>
                </a:solidFill>
                <a:latin typeface="+mn-lt"/>
                <a:ea typeface="+mn-ea"/>
                <a:cs typeface="+mn-cs"/>
              </a:defRPr>
            </a:pPr>
            <a:endParaRPr lang="en-US"/>
          </a:p>
        </c:txPr>
        <c:crossAx val="328321312"/>
        <c:crosses val="autoZero"/>
        <c:auto val="1"/>
        <c:lblAlgn val="ctr"/>
        <c:lblOffset val="100"/>
        <c:noMultiLvlLbl val="0"/>
      </c:catAx>
      <c:valAx>
        <c:axId val="328321312"/>
        <c:scaling>
          <c:orientation val="minMax"/>
        </c:scaling>
        <c:delete val="0"/>
        <c:axPos val="l"/>
        <c:numFmt formatCode="General" sourceLinked="1"/>
        <c:majorTickMark val="out"/>
        <c:minorTickMark val="none"/>
        <c:tickLblPos val="nextTo"/>
        <c:crossAx val="328320920"/>
        <c:crosses val="autoZero"/>
        <c:crossBetween val="between"/>
      </c:valAx>
      <c:dTable>
        <c:showHorzBorder val="1"/>
        <c:showVertBorder val="1"/>
        <c:showOutline val="1"/>
        <c:showKeys val="1"/>
      </c:dTable>
      <c:spPr>
        <a:noFill/>
        <a:ln w="25406">
          <a:noFill/>
        </a:ln>
      </c:spPr>
    </c:plotArea>
    <c:plotVisOnly val="1"/>
    <c:dispBlanksAs val="gap"/>
    <c:showDLblsOverMax val="0"/>
  </c:chart>
  <c:spPr>
    <a:noFill/>
    <a:ln>
      <a:noFill/>
    </a:ln>
  </c:spPr>
  <c:txPr>
    <a:bodyPr/>
    <a:lstStyle/>
    <a:p>
      <a:pPr>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Lapas1!$F$42</c:f>
              <c:strCache>
                <c:ptCount val="1"/>
                <c:pt idx="0">
                  <c:v>2012-2013 m. m.</c:v>
                </c:pt>
              </c:strCache>
            </c:strRef>
          </c:tx>
          <c:spPr>
            <a:solidFill>
              <a:schemeClr val="accent1"/>
            </a:solidFill>
            <a:ln>
              <a:noFill/>
            </a:ln>
            <a:effectLst/>
          </c:spPr>
          <c:invertIfNegative val="0"/>
          <c:cat>
            <c:strRef>
              <c:f>Lapas1!$E$43:$E$50</c:f>
              <c:strCache>
                <c:ptCount val="8"/>
                <c:pt idx="0">
                  <c:v>Pradinės</c:v>
                </c:pt>
                <c:pt idx="1">
                  <c:v>Pagrindinės</c:v>
                </c:pt>
                <c:pt idx="2">
                  <c:v>Progimnazijos</c:v>
                </c:pt>
                <c:pt idx="3">
                  <c:v>Gimnazijos</c:v>
                </c:pt>
                <c:pt idx="4">
                  <c:v>Vidurinės</c:v>
                </c:pt>
                <c:pt idx="5">
                  <c:v>Jaunimo</c:v>
                </c:pt>
                <c:pt idx="6">
                  <c:v>Specialiosios</c:v>
                </c:pt>
                <c:pt idx="7">
                  <c:v>Suaugusiųjų</c:v>
                </c:pt>
              </c:strCache>
            </c:strRef>
          </c:cat>
          <c:val>
            <c:numRef>
              <c:f>Lapas1!$F$43:$F$50</c:f>
              <c:numCache>
                <c:formatCode>General</c:formatCode>
                <c:ptCount val="8"/>
                <c:pt idx="0">
                  <c:v>1</c:v>
                </c:pt>
                <c:pt idx="1">
                  <c:v>12</c:v>
                </c:pt>
                <c:pt idx="2">
                  <c:v>2</c:v>
                </c:pt>
                <c:pt idx="3">
                  <c:v>6</c:v>
                </c:pt>
                <c:pt idx="4">
                  <c:v>0</c:v>
                </c:pt>
                <c:pt idx="5">
                  <c:v>1</c:v>
                </c:pt>
                <c:pt idx="6">
                  <c:v>3</c:v>
                </c:pt>
                <c:pt idx="7">
                  <c:v>2</c:v>
                </c:pt>
              </c:numCache>
            </c:numRef>
          </c:val>
        </c:ser>
        <c:ser>
          <c:idx val="1"/>
          <c:order val="1"/>
          <c:tx>
            <c:strRef>
              <c:f>Lapas1!$G$42</c:f>
              <c:strCache>
                <c:ptCount val="1"/>
                <c:pt idx="0">
                  <c:v>2013-2014  m. m.</c:v>
                </c:pt>
              </c:strCache>
            </c:strRef>
          </c:tx>
          <c:spPr>
            <a:solidFill>
              <a:schemeClr val="accent2"/>
            </a:solidFill>
            <a:ln>
              <a:noFill/>
            </a:ln>
            <a:effectLst/>
          </c:spPr>
          <c:invertIfNegative val="0"/>
          <c:cat>
            <c:strRef>
              <c:f>Lapas1!$E$43:$E$50</c:f>
              <c:strCache>
                <c:ptCount val="8"/>
                <c:pt idx="0">
                  <c:v>Pradinės</c:v>
                </c:pt>
                <c:pt idx="1">
                  <c:v>Pagrindinės</c:v>
                </c:pt>
                <c:pt idx="2">
                  <c:v>Progimnazijos</c:v>
                </c:pt>
                <c:pt idx="3">
                  <c:v>Gimnazijos</c:v>
                </c:pt>
                <c:pt idx="4">
                  <c:v>Vidurinės</c:v>
                </c:pt>
                <c:pt idx="5">
                  <c:v>Jaunimo</c:v>
                </c:pt>
                <c:pt idx="6">
                  <c:v>Specialiosios</c:v>
                </c:pt>
                <c:pt idx="7">
                  <c:v>Suaugusiųjų</c:v>
                </c:pt>
              </c:strCache>
            </c:strRef>
          </c:cat>
          <c:val>
            <c:numRef>
              <c:f>Lapas1!$G$43:$G$50</c:f>
              <c:numCache>
                <c:formatCode>General</c:formatCode>
                <c:ptCount val="8"/>
                <c:pt idx="0">
                  <c:v>1</c:v>
                </c:pt>
                <c:pt idx="1">
                  <c:v>12</c:v>
                </c:pt>
                <c:pt idx="2">
                  <c:v>2</c:v>
                </c:pt>
                <c:pt idx="3">
                  <c:v>6</c:v>
                </c:pt>
                <c:pt idx="4">
                  <c:v>0</c:v>
                </c:pt>
                <c:pt idx="5">
                  <c:v>1</c:v>
                </c:pt>
                <c:pt idx="6">
                  <c:v>3</c:v>
                </c:pt>
                <c:pt idx="7">
                  <c:v>2</c:v>
                </c:pt>
              </c:numCache>
            </c:numRef>
          </c:val>
        </c:ser>
        <c:ser>
          <c:idx val="2"/>
          <c:order val="2"/>
          <c:tx>
            <c:strRef>
              <c:f>Lapas1!$H$42</c:f>
              <c:strCache>
                <c:ptCount val="1"/>
                <c:pt idx="0">
                  <c:v>2014 -2015 m. m.</c:v>
                </c:pt>
              </c:strCache>
            </c:strRef>
          </c:tx>
          <c:spPr>
            <a:solidFill>
              <a:schemeClr val="accent3"/>
            </a:solidFill>
            <a:ln>
              <a:noFill/>
            </a:ln>
            <a:effectLst/>
          </c:spPr>
          <c:invertIfNegative val="0"/>
          <c:cat>
            <c:strRef>
              <c:f>Lapas1!$E$43:$E$50</c:f>
              <c:strCache>
                <c:ptCount val="8"/>
                <c:pt idx="0">
                  <c:v>Pradinės</c:v>
                </c:pt>
                <c:pt idx="1">
                  <c:v>Pagrindinės</c:v>
                </c:pt>
                <c:pt idx="2">
                  <c:v>Progimnazijos</c:v>
                </c:pt>
                <c:pt idx="3">
                  <c:v>Gimnazijos</c:v>
                </c:pt>
                <c:pt idx="4">
                  <c:v>Vidurinės</c:v>
                </c:pt>
                <c:pt idx="5">
                  <c:v>Jaunimo</c:v>
                </c:pt>
                <c:pt idx="6">
                  <c:v>Specialiosios</c:v>
                </c:pt>
                <c:pt idx="7">
                  <c:v>Suaugusiųjų</c:v>
                </c:pt>
              </c:strCache>
            </c:strRef>
          </c:cat>
          <c:val>
            <c:numRef>
              <c:f>Lapas1!$H$43:$H$50</c:f>
              <c:numCache>
                <c:formatCode>General</c:formatCode>
                <c:ptCount val="8"/>
                <c:pt idx="0">
                  <c:v>1</c:v>
                </c:pt>
                <c:pt idx="1">
                  <c:v>7</c:v>
                </c:pt>
                <c:pt idx="2">
                  <c:v>6</c:v>
                </c:pt>
                <c:pt idx="3">
                  <c:v>6</c:v>
                </c:pt>
                <c:pt idx="4">
                  <c:v>1</c:v>
                </c:pt>
                <c:pt idx="5">
                  <c:v>1</c:v>
                </c:pt>
                <c:pt idx="6">
                  <c:v>3</c:v>
                </c:pt>
                <c:pt idx="7">
                  <c:v>1</c:v>
                </c:pt>
              </c:numCache>
            </c:numRef>
          </c:val>
        </c:ser>
        <c:ser>
          <c:idx val="3"/>
          <c:order val="3"/>
          <c:tx>
            <c:strRef>
              <c:f>Lapas1!$I$42</c:f>
              <c:strCache>
                <c:ptCount val="1"/>
                <c:pt idx="0">
                  <c:v>2015-2016 m. m.</c:v>
                </c:pt>
              </c:strCache>
            </c:strRef>
          </c:tx>
          <c:spPr>
            <a:solidFill>
              <a:schemeClr val="accent4"/>
            </a:solidFill>
            <a:ln>
              <a:noFill/>
            </a:ln>
            <a:effectLst/>
          </c:spPr>
          <c:invertIfNegative val="0"/>
          <c:cat>
            <c:strRef>
              <c:f>Lapas1!$E$43:$E$50</c:f>
              <c:strCache>
                <c:ptCount val="8"/>
                <c:pt idx="0">
                  <c:v>Pradinės</c:v>
                </c:pt>
                <c:pt idx="1">
                  <c:v>Pagrindinės</c:v>
                </c:pt>
                <c:pt idx="2">
                  <c:v>Progimnazijos</c:v>
                </c:pt>
                <c:pt idx="3">
                  <c:v>Gimnazijos</c:v>
                </c:pt>
                <c:pt idx="4">
                  <c:v>Vidurinės</c:v>
                </c:pt>
                <c:pt idx="5">
                  <c:v>Jaunimo</c:v>
                </c:pt>
                <c:pt idx="6">
                  <c:v>Specialiosios</c:v>
                </c:pt>
                <c:pt idx="7">
                  <c:v>Suaugusiųjų</c:v>
                </c:pt>
              </c:strCache>
            </c:strRef>
          </c:cat>
          <c:val>
            <c:numRef>
              <c:f>Lapas1!$I$43:$I$50</c:f>
              <c:numCache>
                <c:formatCode>General</c:formatCode>
                <c:ptCount val="8"/>
                <c:pt idx="0">
                  <c:v>1</c:v>
                </c:pt>
                <c:pt idx="1">
                  <c:v>3</c:v>
                </c:pt>
                <c:pt idx="2">
                  <c:v>10</c:v>
                </c:pt>
                <c:pt idx="3">
                  <c:v>7</c:v>
                </c:pt>
                <c:pt idx="4">
                  <c:v>0</c:v>
                </c:pt>
                <c:pt idx="5">
                  <c:v>1</c:v>
                </c:pt>
                <c:pt idx="6">
                  <c:v>3</c:v>
                </c:pt>
                <c:pt idx="7">
                  <c:v>1</c:v>
                </c:pt>
              </c:numCache>
            </c:numRef>
          </c:val>
        </c:ser>
        <c:dLbls>
          <c:showLegendKey val="0"/>
          <c:showVal val="0"/>
          <c:showCatName val="0"/>
          <c:showSerName val="0"/>
          <c:showPercent val="0"/>
          <c:showBubbleSize val="0"/>
        </c:dLbls>
        <c:gapWidth val="219"/>
        <c:overlap val="-27"/>
        <c:axId val="329836864"/>
        <c:axId val="329836472"/>
      </c:barChart>
      <c:catAx>
        <c:axId val="329836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9836472"/>
        <c:crosses val="autoZero"/>
        <c:auto val="1"/>
        <c:lblAlgn val="ctr"/>
        <c:lblOffset val="100"/>
        <c:noMultiLvlLbl val="0"/>
      </c:catAx>
      <c:valAx>
        <c:axId val="329836472"/>
        <c:scaling>
          <c:orientation val="minMax"/>
        </c:scaling>
        <c:delete val="0"/>
        <c:axPos val="l"/>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983686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Lapas1!$G$5</c:f>
              <c:strCache>
                <c:ptCount val="1"/>
                <c:pt idx="0">
                  <c:v>Mokinių skaičius </c:v>
                </c:pt>
              </c:strCache>
            </c:strRef>
          </c:tx>
          <c:spPr>
            <a:solidFill>
              <a:schemeClr val="accent1"/>
            </a:solidFill>
            <a:ln>
              <a:noFill/>
            </a:ln>
            <a:effectLst/>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Lapas1!$F$6:$F$9</c:f>
              <c:strCache>
                <c:ptCount val="4"/>
                <c:pt idx="0">
                  <c:v>2012-2013 m. m.</c:v>
                </c:pt>
                <c:pt idx="1">
                  <c:v>2013-2014 m.m. </c:v>
                </c:pt>
                <c:pt idx="2">
                  <c:v>2014-2015 m. m.</c:v>
                </c:pt>
                <c:pt idx="3">
                  <c:v>2015-2016 m. m.</c:v>
                </c:pt>
              </c:strCache>
            </c:strRef>
          </c:cat>
          <c:val>
            <c:numRef>
              <c:f>Lapas1!$G$6:$G$9</c:f>
              <c:numCache>
                <c:formatCode>General</c:formatCode>
                <c:ptCount val="4"/>
                <c:pt idx="0">
                  <c:v>13316</c:v>
                </c:pt>
                <c:pt idx="1">
                  <c:v>12586</c:v>
                </c:pt>
                <c:pt idx="2">
                  <c:v>11973</c:v>
                </c:pt>
                <c:pt idx="3">
                  <c:v>11490</c:v>
                </c:pt>
              </c:numCache>
            </c:numRef>
          </c:val>
        </c:ser>
        <c:ser>
          <c:idx val="1"/>
          <c:order val="1"/>
          <c:tx>
            <c:strRef>
              <c:f>Lapas1!$H$5</c:f>
              <c:strCache>
                <c:ptCount val="1"/>
                <c:pt idx="0">
                  <c:v>Klasių skaičius</c:v>
                </c:pt>
              </c:strCache>
            </c:strRef>
          </c:tx>
          <c:spPr>
            <a:solidFill>
              <a:schemeClr val="accent2"/>
            </a:solidFill>
            <a:ln>
              <a:noFill/>
            </a:ln>
            <a:effectLst/>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Lapas1!$F$6:$F$9</c:f>
              <c:strCache>
                <c:ptCount val="4"/>
                <c:pt idx="0">
                  <c:v>2012-2013 m. m.</c:v>
                </c:pt>
                <c:pt idx="1">
                  <c:v>2013-2014 m.m. </c:v>
                </c:pt>
                <c:pt idx="2">
                  <c:v>2014-2015 m. m.</c:v>
                </c:pt>
                <c:pt idx="3">
                  <c:v>2015-2016 m. m.</c:v>
                </c:pt>
              </c:strCache>
            </c:strRef>
          </c:cat>
          <c:val>
            <c:numRef>
              <c:f>Lapas1!$H$6:$H$9</c:f>
              <c:numCache>
                <c:formatCode>General</c:formatCode>
                <c:ptCount val="4"/>
                <c:pt idx="0">
                  <c:v>554</c:v>
                </c:pt>
                <c:pt idx="1">
                  <c:v>528</c:v>
                </c:pt>
                <c:pt idx="2">
                  <c:v>506</c:v>
                </c:pt>
                <c:pt idx="3">
                  <c:v>483</c:v>
                </c:pt>
              </c:numCache>
            </c:numRef>
          </c:val>
        </c:ser>
        <c:dLbls>
          <c:dLblPos val="outEnd"/>
          <c:showLegendKey val="0"/>
          <c:showVal val="1"/>
          <c:showCatName val="0"/>
          <c:showSerName val="0"/>
          <c:showPercent val="0"/>
          <c:showBubbleSize val="0"/>
        </c:dLbls>
        <c:gapWidth val="182"/>
        <c:axId val="325814192"/>
        <c:axId val="325814584"/>
      </c:barChart>
      <c:catAx>
        <c:axId val="3258141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5814584"/>
        <c:crosses val="autoZero"/>
        <c:auto val="1"/>
        <c:lblAlgn val="ctr"/>
        <c:lblOffset val="100"/>
        <c:noMultiLvlLbl val="0"/>
      </c:catAx>
      <c:valAx>
        <c:axId val="325814584"/>
        <c:scaling>
          <c:orientation val="minMax"/>
        </c:scaling>
        <c:delete val="0"/>
        <c:axPos val="b"/>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58141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Lapas1!$G$7</c:f>
              <c:strCache>
                <c:ptCount val="1"/>
                <c:pt idx="0">
                  <c:v>2012-2013 m. m.</c:v>
                </c:pt>
              </c:strCache>
            </c:strRef>
          </c:tx>
          <c:spPr>
            <a:solidFill>
              <a:schemeClr val="accent1"/>
            </a:solidFill>
            <a:ln>
              <a:noFill/>
            </a:ln>
            <a:effectLst/>
          </c:spPr>
          <c:invertIfNegative val="0"/>
          <c:cat>
            <c:strRef>
              <c:f>Lapas1!$F$8:$F$14</c:f>
              <c:strCache>
                <c:ptCount val="7"/>
                <c:pt idx="0">
                  <c:v>Pradinė mokykla</c:v>
                </c:pt>
                <c:pt idx="1">
                  <c:v>Pagrindinės mokyklos</c:v>
                </c:pt>
                <c:pt idx="2">
                  <c:v>Progimnazijos</c:v>
                </c:pt>
                <c:pt idx="3">
                  <c:v>Gimnazijos </c:v>
                </c:pt>
                <c:pt idx="4">
                  <c:v>Jaunimo mokykla</c:v>
                </c:pt>
                <c:pt idx="5">
                  <c:v>Specialiosios mokyklos</c:v>
                </c:pt>
                <c:pt idx="6">
                  <c:v>Suaugusiųjų mokyklos</c:v>
                </c:pt>
              </c:strCache>
            </c:strRef>
          </c:cat>
          <c:val>
            <c:numRef>
              <c:f>Lapas1!$G$8:$G$14</c:f>
              <c:numCache>
                <c:formatCode>General</c:formatCode>
                <c:ptCount val="7"/>
                <c:pt idx="0">
                  <c:v>330</c:v>
                </c:pt>
                <c:pt idx="1">
                  <c:v>1692</c:v>
                </c:pt>
                <c:pt idx="2">
                  <c:v>5409</c:v>
                </c:pt>
                <c:pt idx="3">
                  <c:v>4925</c:v>
                </c:pt>
                <c:pt idx="4">
                  <c:v>79</c:v>
                </c:pt>
                <c:pt idx="5">
                  <c:v>211</c:v>
                </c:pt>
                <c:pt idx="6">
                  <c:v>670</c:v>
                </c:pt>
              </c:numCache>
            </c:numRef>
          </c:val>
        </c:ser>
        <c:ser>
          <c:idx val="1"/>
          <c:order val="1"/>
          <c:tx>
            <c:strRef>
              <c:f>Lapas1!$H$7</c:f>
              <c:strCache>
                <c:ptCount val="1"/>
                <c:pt idx="0">
                  <c:v>2013-2014 m. m.</c:v>
                </c:pt>
              </c:strCache>
            </c:strRef>
          </c:tx>
          <c:spPr>
            <a:solidFill>
              <a:schemeClr val="accent2"/>
            </a:solidFill>
            <a:ln>
              <a:noFill/>
            </a:ln>
            <a:effectLst/>
          </c:spPr>
          <c:invertIfNegative val="0"/>
          <c:cat>
            <c:strRef>
              <c:f>Lapas1!$F$8:$F$14</c:f>
              <c:strCache>
                <c:ptCount val="7"/>
                <c:pt idx="0">
                  <c:v>Pradinė mokykla</c:v>
                </c:pt>
                <c:pt idx="1">
                  <c:v>Pagrindinės mokyklos</c:v>
                </c:pt>
                <c:pt idx="2">
                  <c:v>Progimnazijos</c:v>
                </c:pt>
                <c:pt idx="3">
                  <c:v>Gimnazijos </c:v>
                </c:pt>
                <c:pt idx="4">
                  <c:v>Jaunimo mokykla</c:v>
                </c:pt>
                <c:pt idx="5">
                  <c:v>Specialiosios mokyklos</c:v>
                </c:pt>
                <c:pt idx="6">
                  <c:v>Suaugusiųjų mokyklos</c:v>
                </c:pt>
              </c:strCache>
            </c:strRef>
          </c:cat>
          <c:val>
            <c:numRef>
              <c:f>Lapas1!$H$8:$H$14</c:f>
              <c:numCache>
                <c:formatCode>General</c:formatCode>
                <c:ptCount val="7"/>
                <c:pt idx="0">
                  <c:v>318</c:v>
                </c:pt>
                <c:pt idx="1">
                  <c:v>1518</c:v>
                </c:pt>
                <c:pt idx="2">
                  <c:v>5047</c:v>
                </c:pt>
                <c:pt idx="3">
                  <c:v>4804</c:v>
                </c:pt>
                <c:pt idx="4">
                  <c:v>80</c:v>
                </c:pt>
                <c:pt idx="5">
                  <c:v>214</c:v>
                </c:pt>
                <c:pt idx="6">
                  <c:v>605</c:v>
                </c:pt>
              </c:numCache>
            </c:numRef>
          </c:val>
        </c:ser>
        <c:ser>
          <c:idx val="2"/>
          <c:order val="2"/>
          <c:tx>
            <c:strRef>
              <c:f>Lapas1!$I$7</c:f>
              <c:strCache>
                <c:ptCount val="1"/>
                <c:pt idx="0">
                  <c:v>2014-2015 m. m. </c:v>
                </c:pt>
              </c:strCache>
            </c:strRef>
          </c:tx>
          <c:spPr>
            <a:solidFill>
              <a:schemeClr val="accent3"/>
            </a:solidFill>
            <a:ln>
              <a:noFill/>
            </a:ln>
            <a:effectLst/>
          </c:spPr>
          <c:invertIfNegative val="0"/>
          <c:cat>
            <c:strRef>
              <c:f>Lapas1!$F$8:$F$14</c:f>
              <c:strCache>
                <c:ptCount val="7"/>
                <c:pt idx="0">
                  <c:v>Pradinė mokykla</c:v>
                </c:pt>
                <c:pt idx="1">
                  <c:v>Pagrindinės mokyklos</c:v>
                </c:pt>
                <c:pt idx="2">
                  <c:v>Progimnazijos</c:v>
                </c:pt>
                <c:pt idx="3">
                  <c:v>Gimnazijos </c:v>
                </c:pt>
                <c:pt idx="4">
                  <c:v>Jaunimo mokykla</c:v>
                </c:pt>
                <c:pt idx="5">
                  <c:v>Specialiosios mokyklos</c:v>
                </c:pt>
                <c:pt idx="6">
                  <c:v>Suaugusiųjų mokyklos</c:v>
                </c:pt>
              </c:strCache>
            </c:strRef>
          </c:cat>
          <c:val>
            <c:numRef>
              <c:f>Lapas1!$I$8:$I$14</c:f>
              <c:numCache>
                <c:formatCode>General</c:formatCode>
                <c:ptCount val="7"/>
                <c:pt idx="0">
                  <c:v>295</c:v>
                </c:pt>
                <c:pt idx="1">
                  <c:v>1377</c:v>
                </c:pt>
                <c:pt idx="2">
                  <c:v>4787</c:v>
                </c:pt>
                <c:pt idx="3">
                  <c:v>4757</c:v>
                </c:pt>
                <c:pt idx="4">
                  <c:v>82</c:v>
                </c:pt>
                <c:pt idx="5">
                  <c:v>219</c:v>
                </c:pt>
                <c:pt idx="6">
                  <c:v>456</c:v>
                </c:pt>
              </c:numCache>
            </c:numRef>
          </c:val>
        </c:ser>
        <c:ser>
          <c:idx val="3"/>
          <c:order val="3"/>
          <c:tx>
            <c:strRef>
              <c:f>Lapas1!$J$7</c:f>
              <c:strCache>
                <c:ptCount val="1"/>
                <c:pt idx="0">
                  <c:v>2015-2016 m. m. </c:v>
                </c:pt>
              </c:strCache>
            </c:strRef>
          </c:tx>
          <c:spPr>
            <a:solidFill>
              <a:schemeClr val="accent4"/>
            </a:solidFill>
            <a:ln>
              <a:noFill/>
            </a:ln>
            <a:effectLst/>
          </c:spPr>
          <c:invertIfNegative val="0"/>
          <c:cat>
            <c:strRef>
              <c:f>Lapas1!$F$8:$F$14</c:f>
              <c:strCache>
                <c:ptCount val="7"/>
                <c:pt idx="0">
                  <c:v>Pradinė mokykla</c:v>
                </c:pt>
                <c:pt idx="1">
                  <c:v>Pagrindinės mokyklos</c:v>
                </c:pt>
                <c:pt idx="2">
                  <c:v>Progimnazijos</c:v>
                </c:pt>
                <c:pt idx="3">
                  <c:v>Gimnazijos </c:v>
                </c:pt>
                <c:pt idx="4">
                  <c:v>Jaunimo mokykla</c:v>
                </c:pt>
                <c:pt idx="5">
                  <c:v>Specialiosios mokyklos</c:v>
                </c:pt>
                <c:pt idx="6">
                  <c:v>Suaugusiųjų mokyklos</c:v>
                </c:pt>
              </c:strCache>
            </c:strRef>
          </c:cat>
          <c:val>
            <c:numRef>
              <c:f>Lapas1!$J$8:$J$14</c:f>
              <c:numCache>
                <c:formatCode>General</c:formatCode>
                <c:ptCount val="7"/>
                <c:pt idx="0">
                  <c:v>275</c:v>
                </c:pt>
                <c:pt idx="1">
                  <c:v>1268</c:v>
                </c:pt>
                <c:pt idx="2">
                  <c:v>4654</c:v>
                </c:pt>
                <c:pt idx="3">
                  <c:v>4560</c:v>
                </c:pt>
                <c:pt idx="4">
                  <c:v>82</c:v>
                </c:pt>
                <c:pt idx="5">
                  <c:v>215</c:v>
                </c:pt>
                <c:pt idx="6">
                  <c:v>436</c:v>
                </c:pt>
              </c:numCache>
            </c:numRef>
          </c:val>
        </c:ser>
        <c:dLbls>
          <c:showLegendKey val="0"/>
          <c:showVal val="0"/>
          <c:showCatName val="0"/>
          <c:showSerName val="0"/>
          <c:showPercent val="0"/>
          <c:showBubbleSize val="0"/>
        </c:dLbls>
        <c:gapWidth val="219"/>
        <c:overlap val="-27"/>
        <c:axId val="325815368"/>
        <c:axId val="325815760"/>
      </c:barChart>
      <c:catAx>
        <c:axId val="325815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5815760"/>
        <c:crosses val="autoZero"/>
        <c:auto val="1"/>
        <c:lblAlgn val="ctr"/>
        <c:lblOffset val="100"/>
        <c:noMultiLvlLbl val="0"/>
      </c:catAx>
      <c:valAx>
        <c:axId val="325815760"/>
        <c:scaling>
          <c:orientation val="minMax"/>
        </c:scaling>
        <c:delete val="0"/>
        <c:axPos val="l"/>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5815368"/>
        <c:crosses val="autoZero"/>
        <c:crossBetween val="between"/>
      </c:valAx>
      <c:dTable>
        <c:showHorzBorder val="1"/>
        <c:showVertBorder val="1"/>
        <c:showOutline val="1"/>
        <c:showKeys val="1"/>
      </c:dTable>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1395140979620195"/>
          <c:y val="2.5428331875182269E-2"/>
          <c:w val="0.76307064902732746"/>
          <c:h val="0.54506306503353752"/>
        </c:manualLayout>
      </c:layout>
      <c:barChart>
        <c:barDir val="col"/>
        <c:grouping val="clustered"/>
        <c:varyColors val="0"/>
        <c:ser>
          <c:idx val="0"/>
          <c:order val="0"/>
          <c:tx>
            <c:strRef>
              <c:f>Lapas1!$G$10</c:f>
              <c:strCache>
                <c:ptCount val="1"/>
                <c:pt idx="0">
                  <c:v>2012-2013 m. m.</c:v>
                </c:pt>
              </c:strCache>
            </c:strRef>
          </c:tx>
          <c:spPr>
            <a:solidFill>
              <a:schemeClr val="accent1"/>
            </a:solidFill>
            <a:ln>
              <a:noFill/>
            </a:ln>
            <a:effectLst/>
          </c:spPr>
          <c:invertIfNegative val="0"/>
          <c:cat>
            <c:strRef>
              <c:f>Lapas1!$F$11:$F$17</c:f>
              <c:strCache>
                <c:ptCount val="7"/>
                <c:pt idx="0">
                  <c:v>Pradinė</c:v>
                </c:pt>
                <c:pt idx="1">
                  <c:v>Pagrindinės mokyklos</c:v>
                </c:pt>
                <c:pt idx="2">
                  <c:v>Progimnazijos</c:v>
                </c:pt>
                <c:pt idx="3">
                  <c:v>Gimnazijos</c:v>
                </c:pt>
                <c:pt idx="4">
                  <c:v>Jaunimo mokykla</c:v>
                </c:pt>
                <c:pt idx="5">
                  <c:v>Specialiosios mokyklos</c:v>
                </c:pt>
                <c:pt idx="6">
                  <c:v>Suaugusiųjų mokyklos</c:v>
                </c:pt>
              </c:strCache>
            </c:strRef>
          </c:cat>
          <c:val>
            <c:numRef>
              <c:f>Lapas1!$G$11:$G$17</c:f>
              <c:numCache>
                <c:formatCode>General</c:formatCode>
                <c:ptCount val="7"/>
                <c:pt idx="0">
                  <c:v>15</c:v>
                </c:pt>
                <c:pt idx="1">
                  <c:v>73</c:v>
                </c:pt>
                <c:pt idx="2">
                  <c:v>226</c:v>
                </c:pt>
                <c:pt idx="3">
                  <c:v>177</c:v>
                </c:pt>
                <c:pt idx="4">
                  <c:v>5</c:v>
                </c:pt>
                <c:pt idx="5">
                  <c:v>32</c:v>
                </c:pt>
                <c:pt idx="6">
                  <c:v>26</c:v>
                </c:pt>
              </c:numCache>
            </c:numRef>
          </c:val>
        </c:ser>
        <c:ser>
          <c:idx val="1"/>
          <c:order val="1"/>
          <c:tx>
            <c:strRef>
              <c:f>Lapas1!$H$10</c:f>
              <c:strCache>
                <c:ptCount val="1"/>
                <c:pt idx="0">
                  <c:v>2013-2014 m. m.</c:v>
                </c:pt>
              </c:strCache>
            </c:strRef>
          </c:tx>
          <c:spPr>
            <a:solidFill>
              <a:schemeClr val="accent2"/>
            </a:solidFill>
            <a:ln>
              <a:noFill/>
            </a:ln>
            <a:effectLst/>
          </c:spPr>
          <c:invertIfNegative val="0"/>
          <c:cat>
            <c:strRef>
              <c:f>Lapas1!$F$11:$F$17</c:f>
              <c:strCache>
                <c:ptCount val="7"/>
                <c:pt idx="0">
                  <c:v>Pradinė</c:v>
                </c:pt>
                <c:pt idx="1">
                  <c:v>Pagrindinės mokyklos</c:v>
                </c:pt>
                <c:pt idx="2">
                  <c:v>Progimnazijos</c:v>
                </c:pt>
                <c:pt idx="3">
                  <c:v>Gimnazijos</c:v>
                </c:pt>
                <c:pt idx="4">
                  <c:v>Jaunimo mokykla</c:v>
                </c:pt>
                <c:pt idx="5">
                  <c:v>Specialiosios mokyklos</c:v>
                </c:pt>
                <c:pt idx="6">
                  <c:v>Suaugusiųjų mokyklos</c:v>
                </c:pt>
              </c:strCache>
            </c:strRef>
          </c:cat>
          <c:val>
            <c:numRef>
              <c:f>Lapas1!$H$11:$H$17</c:f>
              <c:numCache>
                <c:formatCode>General</c:formatCode>
                <c:ptCount val="7"/>
                <c:pt idx="0">
                  <c:v>14</c:v>
                </c:pt>
                <c:pt idx="1">
                  <c:v>69</c:v>
                </c:pt>
                <c:pt idx="2">
                  <c:v>208</c:v>
                </c:pt>
                <c:pt idx="3">
                  <c:v>173</c:v>
                </c:pt>
                <c:pt idx="4">
                  <c:v>6</c:v>
                </c:pt>
                <c:pt idx="5">
                  <c:v>31</c:v>
                </c:pt>
                <c:pt idx="6">
                  <c:v>26</c:v>
                </c:pt>
              </c:numCache>
            </c:numRef>
          </c:val>
        </c:ser>
        <c:ser>
          <c:idx val="2"/>
          <c:order val="2"/>
          <c:tx>
            <c:strRef>
              <c:f>Lapas1!$I$10</c:f>
              <c:strCache>
                <c:ptCount val="1"/>
                <c:pt idx="0">
                  <c:v>2014-2015 m. m.</c:v>
                </c:pt>
              </c:strCache>
            </c:strRef>
          </c:tx>
          <c:spPr>
            <a:solidFill>
              <a:schemeClr val="accent3"/>
            </a:solidFill>
            <a:ln>
              <a:noFill/>
            </a:ln>
            <a:effectLst/>
          </c:spPr>
          <c:invertIfNegative val="0"/>
          <c:cat>
            <c:strRef>
              <c:f>Lapas1!$F$11:$F$17</c:f>
              <c:strCache>
                <c:ptCount val="7"/>
                <c:pt idx="0">
                  <c:v>Pradinė</c:v>
                </c:pt>
                <c:pt idx="1">
                  <c:v>Pagrindinės mokyklos</c:v>
                </c:pt>
                <c:pt idx="2">
                  <c:v>Progimnazijos</c:v>
                </c:pt>
                <c:pt idx="3">
                  <c:v>Gimnazijos</c:v>
                </c:pt>
                <c:pt idx="4">
                  <c:v>Jaunimo mokykla</c:v>
                </c:pt>
                <c:pt idx="5">
                  <c:v>Specialiosios mokyklos</c:v>
                </c:pt>
                <c:pt idx="6">
                  <c:v>Suaugusiųjų mokyklos</c:v>
                </c:pt>
              </c:strCache>
            </c:strRef>
          </c:cat>
          <c:val>
            <c:numRef>
              <c:f>Lapas1!$I$11:$I$17</c:f>
              <c:numCache>
                <c:formatCode>General</c:formatCode>
                <c:ptCount val="7"/>
                <c:pt idx="0">
                  <c:v>13</c:v>
                </c:pt>
                <c:pt idx="1">
                  <c:v>66</c:v>
                </c:pt>
                <c:pt idx="2">
                  <c:v>199</c:v>
                </c:pt>
                <c:pt idx="3">
                  <c:v>170</c:v>
                </c:pt>
                <c:pt idx="4">
                  <c:v>6</c:v>
                </c:pt>
                <c:pt idx="5">
                  <c:v>31</c:v>
                </c:pt>
                <c:pt idx="6">
                  <c:v>21</c:v>
                </c:pt>
              </c:numCache>
            </c:numRef>
          </c:val>
        </c:ser>
        <c:ser>
          <c:idx val="3"/>
          <c:order val="3"/>
          <c:tx>
            <c:strRef>
              <c:f>Lapas1!$J$10</c:f>
              <c:strCache>
                <c:ptCount val="1"/>
                <c:pt idx="0">
                  <c:v>2015-2016 m. m.</c:v>
                </c:pt>
              </c:strCache>
            </c:strRef>
          </c:tx>
          <c:spPr>
            <a:solidFill>
              <a:schemeClr val="accent4"/>
            </a:solidFill>
            <a:ln>
              <a:noFill/>
            </a:ln>
            <a:effectLst/>
          </c:spPr>
          <c:invertIfNegative val="0"/>
          <c:cat>
            <c:strRef>
              <c:f>Lapas1!$F$11:$F$17</c:f>
              <c:strCache>
                <c:ptCount val="7"/>
                <c:pt idx="0">
                  <c:v>Pradinė</c:v>
                </c:pt>
                <c:pt idx="1">
                  <c:v>Pagrindinės mokyklos</c:v>
                </c:pt>
                <c:pt idx="2">
                  <c:v>Progimnazijos</c:v>
                </c:pt>
                <c:pt idx="3">
                  <c:v>Gimnazijos</c:v>
                </c:pt>
                <c:pt idx="4">
                  <c:v>Jaunimo mokykla</c:v>
                </c:pt>
                <c:pt idx="5">
                  <c:v>Specialiosios mokyklos</c:v>
                </c:pt>
                <c:pt idx="6">
                  <c:v>Suaugusiųjų mokyklos</c:v>
                </c:pt>
              </c:strCache>
            </c:strRef>
          </c:cat>
          <c:val>
            <c:numRef>
              <c:f>Lapas1!$J$11:$J$17</c:f>
              <c:numCache>
                <c:formatCode>General</c:formatCode>
                <c:ptCount val="7"/>
                <c:pt idx="0">
                  <c:v>12</c:v>
                </c:pt>
                <c:pt idx="1">
                  <c:v>61</c:v>
                </c:pt>
                <c:pt idx="2">
                  <c:v>192</c:v>
                </c:pt>
                <c:pt idx="3">
                  <c:v>161</c:v>
                </c:pt>
                <c:pt idx="4">
                  <c:v>6</c:v>
                </c:pt>
                <c:pt idx="5">
                  <c:v>32</c:v>
                </c:pt>
                <c:pt idx="6">
                  <c:v>19</c:v>
                </c:pt>
              </c:numCache>
            </c:numRef>
          </c:val>
        </c:ser>
        <c:dLbls>
          <c:showLegendKey val="0"/>
          <c:showVal val="0"/>
          <c:showCatName val="0"/>
          <c:showSerName val="0"/>
          <c:showPercent val="0"/>
          <c:showBubbleSize val="0"/>
        </c:dLbls>
        <c:gapWidth val="219"/>
        <c:overlap val="-27"/>
        <c:axId val="325816936"/>
        <c:axId val="325817328"/>
      </c:barChart>
      <c:catAx>
        <c:axId val="325816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5817328"/>
        <c:crosses val="autoZero"/>
        <c:auto val="1"/>
        <c:lblAlgn val="ctr"/>
        <c:lblOffset val="100"/>
        <c:noMultiLvlLbl val="0"/>
      </c:catAx>
      <c:valAx>
        <c:axId val="325817328"/>
        <c:scaling>
          <c:orientation val="minMax"/>
        </c:scaling>
        <c:delete val="0"/>
        <c:axPos val="l"/>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581693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Lapas1!$I$10</c:f>
              <c:strCache>
                <c:ptCount val="1"/>
                <c:pt idx="0">
                  <c:v>2012-2013 m.m. </c:v>
                </c:pt>
              </c:strCache>
            </c:strRef>
          </c:tx>
          <c:spPr>
            <a:solidFill>
              <a:schemeClr val="accent1"/>
            </a:solidFill>
            <a:ln>
              <a:noFill/>
            </a:ln>
            <a:effectLst/>
          </c:spPr>
          <c:invertIfNegative val="0"/>
          <c:cat>
            <c:strRef>
              <c:f>Lapas1!$H$11:$H$24</c:f>
              <c:strCache>
                <c:ptCount val="14"/>
                <c:pt idx="0">
                  <c:v>Aušros</c:v>
                </c:pt>
                <c:pt idx="1">
                  <c:v>Ąžuolo</c:v>
                </c:pt>
                <c:pt idx="2">
                  <c:v>A. Lipniūno</c:v>
                </c:pt>
                <c:pt idx="3">
                  <c:v>Rožyno</c:v>
                </c:pt>
                <c:pt idx="4">
                  <c:v>Saulėtekio</c:v>
                </c:pt>
                <c:pt idx="5">
                  <c:v>Senvagės</c:v>
                </c:pt>
                <c:pt idx="6">
                  <c:v>Šaltinio</c:v>
                </c:pt>
                <c:pt idx="7">
                  <c:v>Vilties</c:v>
                </c:pt>
                <c:pt idx="8">
                  <c:v>Vyturio</c:v>
                </c:pt>
                <c:pt idx="9">
                  <c:v>Žemynos</c:v>
                </c:pt>
                <c:pt idx="10">
                  <c:v>Mykolo Karkos</c:v>
                </c:pt>
                <c:pt idx="11">
                  <c:v>Nevėžio</c:v>
                </c:pt>
                <c:pt idx="12">
                  <c:v>Skaistakalnio</c:v>
                </c:pt>
                <c:pt idx="13">
                  <c:v>Verdenės</c:v>
                </c:pt>
              </c:strCache>
            </c:strRef>
          </c:cat>
          <c:val>
            <c:numRef>
              <c:f>Lapas1!$I$11:$I$24</c:f>
              <c:numCache>
                <c:formatCode>General</c:formatCode>
                <c:ptCount val="14"/>
                <c:pt idx="0">
                  <c:v>382</c:v>
                </c:pt>
                <c:pt idx="1">
                  <c:v>670</c:v>
                </c:pt>
                <c:pt idx="2">
                  <c:v>417</c:v>
                </c:pt>
                <c:pt idx="3">
                  <c:v>372</c:v>
                </c:pt>
                <c:pt idx="4">
                  <c:v>705</c:v>
                </c:pt>
                <c:pt idx="5">
                  <c:v>529</c:v>
                </c:pt>
                <c:pt idx="6">
                  <c:v>482</c:v>
                </c:pt>
                <c:pt idx="7">
                  <c:v>765</c:v>
                </c:pt>
                <c:pt idx="8">
                  <c:v>511</c:v>
                </c:pt>
                <c:pt idx="9">
                  <c:v>576</c:v>
                </c:pt>
                <c:pt idx="10">
                  <c:v>443</c:v>
                </c:pt>
                <c:pt idx="11">
                  <c:v>325</c:v>
                </c:pt>
                <c:pt idx="12">
                  <c:v>455</c:v>
                </c:pt>
                <c:pt idx="13">
                  <c:v>469</c:v>
                </c:pt>
              </c:numCache>
            </c:numRef>
          </c:val>
        </c:ser>
        <c:ser>
          <c:idx val="1"/>
          <c:order val="1"/>
          <c:tx>
            <c:strRef>
              <c:f>Lapas1!$J$10</c:f>
              <c:strCache>
                <c:ptCount val="1"/>
                <c:pt idx="0">
                  <c:v>20143-2014 m.m.</c:v>
                </c:pt>
              </c:strCache>
            </c:strRef>
          </c:tx>
          <c:spPr>
            <a:solidFill>
              <a:schemeClr val="accent2"/>
            </a:solidFill>
            <a:ln>
              <a:noFill/>
            </a:ln>
            <a:effectLst/>
          </c:spPr>
          <c:invertIfNegative val="0"/>
          <c:cat>
            <c:strRef>
              <c:f>Lapas1!$H$11:$H$24</c:f>
              <c:strCache>
                <c:ptCount val="14"/>
                <c:pt idx="0">
                  <c:v>Aušros</c:v>
                </c:pt>
                <c:pt idx="1">
                  <c:v>Ąžuolo</c:v>
                </c:pt>
                <c:pt idx="2">
                  <c:v>A. Lipniūno</c:v>
                </c:pt>
                <c:pt idx="3">
                  <c:v>Rožyno</c:v>
                </c:pt>
                <c:pt idx="4">
                  <c:v>Saulėtekio</c:v>
                </c:pt>
                <c:pt idx="5">
                  <c:v>Senvagės</c:v>
                </c:pt>
                <c:pt idx="6">
                  <c:v>Šaltinio</c:v>
                </c:pt>
                <c:pt idx="7">
                  <c:v>Vilties</c:v>
                </c:pt>
                <c:pt idx="8">
                  <c:v>Vyturio</c:v>
                </c:pt>
                <c:pt idx="9">
                  <c:v>Žemynos</c:v>
                </c:pt>
                <c:pt idx="10">
                  <c:v>Mykolo Karkos</c:v>
                </c:pt>
                <c:pt idx="11">
                  <c:v>Nevėžio</c:v>
                </c:pt>
                <c:pt idx="12">
                  <c:v>Skaistakalnio</c:v>
                </c:pt>
                <c:pt idx="13">
                  <c:v>Verdenės</c:v>
                </c:pt>
              </c:strCache>
            </c:strRef>
          </c:cat>
          <c:val>
            <c:numRef>
              <c:f>Lapas1!$J$11:$J$24</c:f>
              <c:numCache>
                <c:formatCode>General</c:formatCode>
                <c:ptCount val="14"/>
                <c:pt idx="0">
                  <c:v>336</c:v>
                </c:pt>
                <c:pt idx="1">
                  <c:v>633</c:v>
                </c:pt>
                <c:pt idx="2">
                  <c:v>383</c:v>
                </c:pt>
                <c:pt idx="3">
                  <c:v>335</c:v>
                </c:pt>
                <c:pt idx="4">
                  <c:v>680</c:v>
                </c:pt>
                <c:pt idx="5">
                  <c:v>481</c:v>
                </c:pt>
                <c:pt idx="6">
                  <c:v>429</c:v>
                </c:pt>
                <c:pt idx="7">
                  <c:v>714</c:v>
                </c:pt>
                <c:pt idx="8">
                  <c:v>512</c:v>
                </c:pt>
                <c:pt idx="9">
                  <c:v>544</c:v>
                </c:pt>
                <c:pt idx="10">
                  <c:v>809</c:v>
                </c:pt>
                <c:pt idx="11">
                  <c:v>294</c:v>
                </c:pt>
                <c:pt idx="12">
                  <c:v>415</c:v>
                </c:pt>
                <c:pt idx="13">
                  <c:v>0</c:v>
                </c:pt>
              </c:numCache>
            </c:numRef>
          </c:val>
        </c:ser>
        <c:ser>
          <c:idx val="2"/>
          <c:order val="2"/>
          <c:tx>
            <c:strRef>
              <c:f>Lapas1!$K$10</c:f>
              <c:strCache>
                <c:ptCount val="1"/>
                <c:pt idx="0">
                  <c:v>2014-2015 m. m.</c:v>
                </c:pt>
              </c:strCache>
            </c:strRef>
          </c:tx>
          <c:spPr>
            <a:solidFill>
              <a:schemeClr val="accent3"/>
            </a:solidFill>
            <a:ln>
              <a:noFill/>
            </a:ln>
            <a:effectLst/>
          </c:spPr>
          <c:invertIfNegative val="0"/>
          <c:cat>
            <c:strRef>
              <c:f>Lapas1!$H$11:$H$24</c:f>
              <c:strCache>
                <c:ptCount val="14"/>
                <c:pt idx="0">
                  <c:v>Aušros</c:v>
                </c:pt>
                <c:pt idx="1">
                  <c:v>Ąžuolo</c:v>
                </c:pt>
                <c:pt idx="2">
                  <c:v>A. Lipniūno</c:v>
                </c:pt>
                <c:pt idx="3">
                  <c:v>Rožyno</c:v>
                </c:pt>
                <c:pt idx="4">
                  <c:v>Saulėtekio</c:v>
                </c:pt>
                <c:pt idx="5">
                  <c:v>Senvagės</c:v>
                </c:pt>
                <c:pt idx="6">
                  <c:v>Šaltinio</c:v>
                </c:pt>
                <c:pt idx="7">
                  <c:v>Vilties</c:v>
                </c:pt>
                <c:pt idx="8">
                  <c:v>Vyturio</c:v>
                </c:pt>
                <c:pt idx="9">
                  <c:v>Žemynos</c:v>
                </c:pt>
                <c:pt idx="10">
                  <c:v>Mykolo Karkos</c:v>
                </c:pt>
                <c:pt idx="11">
                  <c:v>Nevėžio</c:v>
                </c:pt>
                <c:pt idx="12">
                  <c:v>Skaistakalnio</c:v>
                </c:pt>
                <c:pt idx="13">
                  <c:v>Verdenės</c:v>
                </c:pt>
              </c:strCache>
            </c:strRef>
          </c:cat>
          <c:val>
            <c:numRef>
              <c:f>Lapas1!$K$11:$K$24</c:f>
              <c:numCache>
                <c:formatCode>General</c:formatCode>
                <c:ptCount val="14"/>
                <c:pt idx="0">
                  <c:v>280</c:v>
                </c:pt>
                <c:pt idx="1">
                  <c:v>603</c:v>
                </c:pt>
                <c:pt idx="2">
                  <c:v>363</c:v>
                </c:pt>
                <c:pt idx="3">
                  <c:v>331</c:v>
                </c:pt>
                <c:pt idx="4">
                  <c:v>645</c:v>
                </c:pt>
                <c:pt idx="5">
                  <c:v>433</c:v>
                </c:pt>
                <c:pt idx="6">
                  <c:v>401</c:v>
                </c:pt>
                <c:pt idx="7">
                  <c:v>658</c:v>
                </c:pt>
                <c:pt idx="8">
                  <c:v>539</c:v>
                </c:pt>
                <c:pt idx="9">
                  <c:v>534</c:v>
                </c:pt>
                <c:pt idx="10">
                  <c:v>737</c:v>
                </c:pt>
                <c:pt idx="11">
                  <c:v>262</c:v>
                </c:pt>
                <c:pt idx="12">
                  <c:v>378</c:v>
                </c:pt>
                <c:pt idx="13">
                  <c:v>0</c:v>
                </c:pt>
              </c:numCache>
            </c:numRef>
          </c:val>
        </c:ser>
        <c:ser>
          <c:idx val="3"/>
          <c:order val="3"/>
          <c:tx>
            <c:strRef>
              <c:f>Lapas1!$L$10</c:f>
              <c:strCache>
                <c:ptCount val="1"/>
                <c:pt idx="0">
                  <c:v>2015-2016 m. m.</c:v>
                </c:pt>
              </c:strCache>
            </c:strRef>
          </c:tx>
          <c:spPr>
            <a:solidFill>
              <a:schemeClr val="accent4"/>
            </a:solidFill>
            <a:ln>
              <a:noFill/>
            </a:ln>
            <a:effectLst/>
          </c:spPr>
          <c:invertIfNegative val="0"/>
          <c:cat>
            <c:strRef>
              <c:f>Lapas1!$H$11:$H$24</c:f>
              <c:strCache>
                <c:ptCount val="14"/>
                <c:pt idx="0">
                  <c:v>Aušros</c:v>
                </c:pt>
                <c:pt idx="1">
                  <c:v>Ąžuolo</c:v>
                </c:pt>
                <c:pt idx="2">
                  <c:v>A. Lipniūno</c:v>
                </c:pt>
                <c:pt idx="3">
                  <c:v>Rožyno</c:v>
                </c:pt>
                <c:pt idx="4">
                  <c:v>Saulėtekio</c:v>
                </c:pt>
                <c:pt idx="5">
                  <c:v>Senvagės</c:v>
                </c:pt>
                <c:pt idx="6">
                  <c:v>Šaltinio</c:v>
                </c:pt>
                <c:pt idx="7">
                  <c:v>Vilties</c:v>
                </c:pt>
                <c:pt idx="8">
                  <c:v>Vyturio</c:v>
                </c:pt>
                <c:pt idx="9">
                  <c:v>Žemynos</c:v>
                </c:pt>
                <c:pt idx="10">
                  <c:v>Mykolo Karkos</c:v>
                </c:pt>
                <c:pt idx="11">
                  <c:v>Nevėžio</c:v>
                </c:pt>
                <c:pt idx="12">
                  <c:v>Skaistakalnio</c:v>
                </c:pt>
                <c:pt idx="13">
                  <c:v>Verdenės</c:v>
                </c:pt>
              </c:strCache>
            </c:strRef>
          </c:cat>
          <c:val>
            <c:numRef>
              <c:f>Lapas1!$L$11:$L$24</c:f>
              <c:numCache>
                <c:formatCode>General</c:formatCode>
                <c:ptCount val="14"/>
                <c:pt idx="0">
                  <c:v>277</c:v>
                </c:pt>
                <c:pt idx="1">
                  <c:v>562</c:v>
                </c:pt>
                <c:pt idx="2">
                  <c:v>346</c:v>
                </c:pt>
                <c:pt idx="3">
                  <c:v>341</c:v>
                </c:pt>
                <c:pt idx="4">
                  <c:v>645</c:v>
                </c:pt>
                <c:pt idx="5">
                  <c:v>332</c:v>
                </c:pt>
                <c:pt idx="6">
                  <c:v>420</c:v>
                </c:pt>
                <c:pt idx="7">
                  <c:v>633</c:v>
                </c:pt>
                <c:pt idx="8">
                  <c:v>546</c:v>
                </c:pt>
                <c:pt idx="9">
                  <c:v>552</c:v>
                </c:pt>
                <c:pt idx="10">
                  <c:v>678</c:v>
                </c:pt>
                <c:pt idx="11">
                  <c:v>226</c:v>
                </c:pt>
                <c:pt idx="12">
                  <c:v>364</c:v>
                </c:pt>
                <c:pt idx="13">
                  <c:v>0</c:v>
                </c:pt>
              </c:numCache>
            </c:numRef>
          </c:val>
        </c:ser>
        <c:dLbls>
          <c:showLegendKey val="0"/>
          <c:showVal val="0"/>
          <c:showCatName val="0"/>
          <c:showSerName val="0"/>
          <c:showPercent val="0"/>
          <c:showBubbleSize val="0"/>
        </c:dLbls>
        <c:gapWidth val="219"/>
        <c:overlap val="-27"/>
        <c:axId val="325818504"/>
        <c:axId val="325818896"/>
      </c:barChart>
      <c:catAx>
        <c:axId val="325818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5818896"/>
        <c:crosses val="autoZero"/>
        <c:auto val="1"/>
        <c:lblAlgn val="ctr"/>
        <c:lblOffset val="100"/>
        <c:noMultiLvlLbl val="0"/>
      </c:catAx>
      <c:valAx>
        <c:axId val="325818896"/>
        <c:scaling>
          <c:orientation val="minMax"/>
        </c:scaling>
        <c:delete val="0"/>
        <c:axPos val="l"/>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581850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Lapas1!$I$11</c:f>
              <c:strCache>
                <c:ptCount val="1"/>
                <c:pt idx="0">
                  <c:v>2012-2013 m. m.</c:v>
                </c:pt>
              </c:strCache>
            </c:strRef>
          </c:tx>
          <c:spPr>
            <a:solidFill>
              <a:schemeClr val="accent1"/>
            </a:solidFill>
            <a:ln>
              <a:noFill/>
            </a:ln>
            <a:effectLst/>
          </c:spPr>
          <c:invertIfNegative val="0"/>
          <c:cat>
            <c:strRef>
              <c:f>Lapas1!$H$12:$H$25</c:f>
              <c:strCache>
                <c:ptCount val="14"/>
                <c:pt idx="0">
                  <c:v>M.Karkos</c:v>
                </c:pt>
                <c:pt idx="1">
                  <c:v>Nevėžio</c:v>
                </c:pt>
                <c:pt idx="2">
                  <c:v>Skaistakalnio</c:v>
                </c:pt>
                <c:pt idx="3">
                  <c:v>Verdenės</c:v>
                </c:pt>
                <c:pt idx="4">
                  <c:v>Aušros</c:v>
                </c:pt>
                <c:pt idx="5">
                  <c:v>Ąžuolo</c:v>
                </c:pt>
                <c:pt idx="6">
                  <c:v>Alfonso Lipniūno</c:v>
                </c:pt>
                <c:pt idx="7">
                  <c:v>Rožyno</c:v>
                </c:pt>
                <c:pt idx="8">
                  <c:v>Saulėtekio</c:v>
                </c:pt>
                <c:pt idx="9">
                  <c:v>Senvagės</c:v>
                </c:pt>
                <c:pt idx="10">
                  <c:v>Šaltinio</c:v>
                </c:pt>
                <c:pt idx="11">
                  <c:v>Vilties</c:v>
                </c:pt>
                <c:pt idx="12">
                  <c:v>Vyturio</c:v>
                </c:pt>
                <c:pt idx="13">
                  <c:v>Žemynos</c:v>
                </c:pt>
              </c:strCache>
            </c:strRef>
          </c:cat>
          <c:val>
            <c:numRef>
              <c:f>Lapas1!$I$12:$I$25</c:f>
              <c:numCache>
                <c:formatCode>General</c:formatCode>
                <c:ptCount val="14"/>
                <c:pt idx="0">
                  <c:v>18</c:v>
                </c:pt>
                <c:pt idx="1">
                  <c:v>14</c:v>
                </c:pt>
                <c:pt idx="2">
                  <c:v>19</c:v>
                </c:pt>
                <c:pt idx="3">
                  <c:v>22</c:v>
                </c:pt>
                <c:pt idx="4">
                  <c:v>17</c:v>
                </c:pt>
                <c:pt idx="5">
                  <c:v>28</c:v>
                </c:pt>
                <c:pt idx="6">
                  <c:v>17</c:v>
                </c:pt>
                <c:pt idx="7">
                  <c:v>17</c:v>
                </c:pt>
                <c:pt idx="8">
                  <c:v>27</c:v>
                </c:pt>
                <c:pt idx="9">
                  <c:v>23</c:v>
                </c:pt>
                <c:pt idx="10">
                  <c:v>21</c:v>
                </c:pt>
                <c:pt idx="11">
                  <c:v>32</c:v>
                </c:pt>
                <c:pt idx="12">
                  <c:v>21</c:v>
                </c:pt>
                <c:pt idx="13">
                  <c:v>23</c:v>
                </c:pt>
              </c:numCache>
            </c:numRef>
          </c:val>
        </c:ser>
        <c:ser>
          <c:idx val="1"/>
          <c:order val="1"/>
          <c:tx>
            <c:strRef>
              <c:f>Lapas1!$J$11</c:f>
              <c:strCache>
                <c:ptCount val="1"/>
                <c:pt idx="0">
                  <c:v>2013-2014 m. m.</c:v>
                </c:pt>
              </c:strCache>
            </c:strRef>
          </c:tx>
          <c:spPr>
            <a:solidFill>
              <a:schemeClr val="accent2"/>
            </a:solidFill>
            <a:ln>
              <a:noFill/>
            </a:ln>
            <a:effectLst/>
          </c:spPr>
          <c:invertIfNegative val="0"/>
          <c:cat>
            <c:strRef>
              <c:f>Lapas1!$H$12:$H$25</c:f>
              <c:strCache>
                <c:ptCount val="14"/>
                <c:pt idx="0">
                  <c:v>M.Karkos</c:v>
                </c:pt>
                <c:pt idx="1">
                  <c:v>Nevėžio</c:v>
                </c:pt>
                <c:pt idx="2">
                  <c:v>Skaistakalnio</c:v>
                </c:pt>
                <c:pt idx="3">
                  <c:v>Verdenės</c:v>
                </c:pt>
                <c:pt idx="4">
                  <c:v>Aušros</c:v>
                </c:pt>
                <c:pt idx="5">
                  <c:v>Ąžuolo</c:v>
                </c:pt>
                <c:pt idx="6">
                  <c:v>Alfonso Lipniūno</c:v>
                </c:pt>
                <c:pt idx="7">
                  <c:v>Rožyno</c:v>
                </c:pt>
                <c:pt idx="8">
                  <c:v>Saulėtekio</c:v>
                </c:pt>
                <c:pt idx="9">
                  <c:v>Senvagės</c:v>
                </c:pt>
                <c:pt idx="10">
                  <c:v>Šaltinio</c:v>
                </c:pt>
                <c:pt idx="11">
                  <c:v>Vilties</c:v>
                </c:pt>
                <c:pt idx="12">
                  <c:v>Vyturio</c:v>
                </c:pt>
                <c:pt idx="13">
                  <c:v>Žemynos</c:v>
                </c:pt>
              </c:strCache>
            </c:strRef>
          </c:cat>
          <c:val>
            <c:numRef>
              <c:f>Lapas1!$J$12:$J$25</c:f>
              <c:numCache>
                <c:formatCode>General</c:formatCode>
                <c:ptCount val="14"/>
                <c:pt idx="0">
                  <c:v>38</c:v>
                </c:pt>
                <c:pt idx="1">
                  <c:v>13</c:v>
                </c:pt>
                <c:pt idx="2">
                  <c:v>18</c:v>
                </c:pt>
                <c:pt idx="3">
                  <c:v>0</c:v>
                </c:pt>
                <c:pt idx="4">
                  <c:v>15</c:v>
                </c:pt>
                <c:pt idx="5">
                  <c:v>25</c:v>
                </c:pt>
                <c:pt idx="6">
                  <c:v>16</c:v>
                </c:pt>
                <c:pt idx="7">
                  <c:v>16</c:v>
                </c:pt>
                <c:pt idx="8">
                  <c:v>25</c:v>
                </c:pt>
                <c:pt idx="9">
                  <c:v>21</c:v>
                </c:pt>
                <c:pt idx="10">
                  <c:v>18</c:v>
                </c:pt>
                <c:pt idx="11">
                  <c:v>30</c:v>
                </c:pt>
                <c:pt idx="12">
                  <c:v>21</c:v>
                </c:pt>
                <c:pt idx="13">
                  <c:v>22</c:v>
                </c:pt>
              </c:numCache>
            </c:numRef>
          </c:val>
        </c:ser>
        <c:ser>
          <c:idx val="2"/>
          <c:order val="2"/>
          <c:tx>
            <c:strRef>
              <c:f>Lapas1!$K$11</c:f>
              <c:strCache>
                <c:ptCount val="1"/>
                <c:pt idx="0">
                  <c:v>2014-2015 m. m.</c:v>
                </c:pt>
              </c:strCache>
            </c:strRef>
          </c:tx>
          <c:spPr>
            <a:solidFill>
              <a:schemeClr val="accent3"/>
            </a:solidFill>
            <a:ln>
              <a:noFill/>
            </a:ln>
            <a:effectLst/>
          </c:spPr>
          <c:invertIfNegative val="0"/>
          <c:cat>
            <c:strRef>
              <c:f>Lapas1!$H$12:$H$25</c:f>
              <c:strCache>
                <c:ptCount val="14"/>
                <c:pt idx="0">
                  <c:v>M.Karkos</c:v>
                </c:pt>
                <c:pt idx="1">
                  <c:v>Nevėžio</c:v>
                </c:pt>
                <c:pt idx="2">
                  <c:v>Skaistakalnio</c:v>
                </c:pt>
                <c:pt idx="3">
                  <c:v>Verdenės</c:v>
                </c:pt>
                <c:pt idx="4">
                  <c:v>Aušros</c:v>
                </c:pt>
                <c:pt idx="5">
                  <c:v>Ąžuolo</c:v>
                </c:pt>
                <c:pt idx="6">
                  <c:v>Alfonso Lipniūno</c:v>
                </c:pt>
                <c:pt idx="7">
                  <c:v>Rožyno</c:v>
                </c:pt>
                <c:pt idx="8">
                  <c:v>Saulėtekio</c:v>
                </c:pt>
                <c:pt idx="9">
                  <c:v>Senvagės</c:v>
                </c:pt>
                <c:pt idx="10">
                  <c:v>Šaltinio</c:v>
                </c:pt>
                <c:pt idx="11">
                  <c:v>Vilties</c:v>
                </c:pt>
                <c:pt idx="12">
                  <c:v>Vyturio</c:v>
                </c:pt>
                <c:pt idx="13">
                  <c:v>Žemynos</c:v>
                </c:pt>
              </c:strCache>
            </c:strRef>
          </c:cat>
          <c:val>
            <c:numRef>
              <c:f>Lapas1!$K$12:$K$25</c:f>
              <c:numCache>
                <c:formatCode>General</c:formatCode>
                <c:ptCount val="14"/>
                <c:pt idx="0">
                  <c:v>35</c:v>
                </c:pt>
                <c:pt idx="1">
                  <c:v>12</c:v>
                </c:pt>
                <c:pt idx="2">
                  <c:v>18</c:v>
                </c:pt>
                <c:pt idx="3">
                  <c:v>0</c:v>
                </c:pt>
                <c:pt idx="4">
                  <c:v>13</c:v>
                </c:pt>
                <c:pt idx="5">
                  <c:v>24</c:v>
                </c:pt>
                <c:pt idx="6">
                  <c:v>16</c:v>
                </c:pt>
                <c:pt idx="7">
                  <c:v>16</c:v>
                </c:pt>
                <c:pt idx="8">
                  <c:v>24</c:v>
                </c:pt>
                <c:pt idx="9">
                  <c:v>19</c:v>
                </c:pt>
                <c:pt idx="10">
                  <c:v>17</c:v>
                </c:pt>
                <c:pt idx="11">
                  <c:v>28</c:v>
                </c:pt>
                <c:pt idx="12">
                  <c:v>21</c:v>
                </c:pt>
                <c:pt idx="13">
                  <c:v>22</c:v>
                </c:pt>
              </c:numCache>
            </c:numRef>
          </c:val>
        </c:ser>
        <c:ser>
          <c:idx val="3"/>
          <c:order val="3"/>
          <c:tx>
            <c:strRef>
              <c:f>Lapas1!$L$11</c:f>
              <c:strCache>
                <c:ptCount val="1"/>
                <c:pt idx="0">
                  <c:v>2015-2016 m .m .</c:v>
                </c:pt>
              </c:strCache>
            </c:strRef>
          </c:tx>
          <c:spPr>
            <a:solidFill>
              <a:schemeClr val="accent4"/>
            </a:solidFill>
            <a:ln>
              <a:noFill/>
            </a:ln>
            <a:effectLst/>
          </c:spPr>
          <c:invertIfNegative val="0"/>
          <c:cat>
            <c:strRef>
              <c:f>Lapas1!$H$12:$H$25</c:f>
              <c:strCache>
                <c:ptCount val="14"/>
                <c:pt idx="0">
                  <c:v>M.Karkos</c:v>
                </c:pt>
                <c:pt idx="1">
                  <c:v>Nevėžio</c:v>
                </c:pt>
                <c:pt idx="2">
                  <c:v>Skaistakalnio</c:v>
                </c:pt>
                <c:pt idx="3">
                  <c:v>Verdenės</c:v>
                </c:pt>
                <c:pt idx="4">
                  <c:v>Aušros</c:v>
                </c:pt>
                <c:pt idx="5">
                  <c:v>Ąžuolo</c:v>
                </c:pt>
                <c:pt idx="6">
                  <c:v>Alfonso Lipniūno</c:v>
                </c:pt>
                <c:pt idx="7">
                  <c:v>Rožyno</c:v>
                </c:pt>
                <c:pt idx="8">
                  <c:v>Saulėtekio</c:v>
                </c:pt>
                <c:pt idx="9">
                  <c:v>Senvagės</c:v>
                </c:pt>
                <c:pt idx="10">
                  <c:v>Šaltinio</c:v>
                </c:pt>
                <c:pt idx="11">
                  <c:v>Vilties</c:v>
                </c:pt>
                <c:pt idx="12">
                  <c:v>Vyturio</c:v>
                </c:pt>
                <c:pt idx="13">
                  <c:v>Žemynos</c:v>
                </c:pt>
              </c:strCache>
            </c:strRef>
          </c:cat>
          <c:val>
            <c:numRef>
              <c:f>Lapas1!$L$12:$L$25</c:f>
              <c:numCache>
                <c:formatCode>General</c:formatCode>
                <c:ptCount val="14"/>
                <c:pt idx="0">
                  <c:v>33</c:v>
                </c:pt>
                <c:pt idx="1">
                  <c:v>10</c:v>
                </c:pt>
                <c:pt idx="2">
                  <c:v>18</c:v>
                </c:pt>
                <c:pt idx="3">
                  <c:v>0</c:v>
                </c:pt>
                <c:pt idx="4">
                  <c:v>13</c:v>
                </c:pt>
                <c:pt idx="5">
                  <c:v>23</c:v>
                </c:pt>
                <c:pt idx="6">
                  <c:v>16</c:v>
                </c:pt>
                <c:pt idx="7">
                  <c:v>16</c:v>
                </c:pt>
                <c:pt idx="8">
                  <c:v>24</c:v>
                </c:pt>
                <c:pt idx="9">
                  <c:v>15</c:v>
                </c:pt>
                <c:pt idx="10">
                  <c:v>18</c:v>
                </c:pt>
                <c:pt idx="11">
                  <c:v>24</c:v>
                </c:pt>
                <c:pt idx="12">
                  <c:v>21</c:v>
                </c:pt>
                <c:pt idx="13">
                  <c:v>22</c:v>
                </c:pt>
              </c:numCache>
            </c:numRef>
          </c:val>
        </c:ser>
        <c:dLbls>
          <c:showLegendKey val="0"/>
          <c:showVal val="0"/>
          <c:showCatName val="0"/>
          <c:showSerName val="0"/>
          <c:showPercent val="0"/>
          <c:showBubbleSize val="0"/>
        </c:dLbls>
        <c:gapWidth val="219"/>
        <c:overlap val="-27"/>
        <c:axId val="325820072"/>
        <c:axId val="325820464"/>
      </c:barChart>
      <c:catAx>
        <c:axId val="325820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5820464"/>
        <c:crosses val="autoZero"/>
        <c:auto val="1"/>
        <c:lblAlgn val="ctr"/>
        <c:lblOffset val="100"/>
        <c:noMultiLvlLbl val="0"/>
      </c:catAx>
      <c:valAx>
        <c:axId val="325820464"/>
        <c:scaling>
          <c:orientation val="minMax"/>
        </c:scaling>
        <c:delete val="0"/>
        <c:axPos val="l"/>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582007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F2B602-0809-4647-B3C9-A4ADC0C1F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6171</Words>
  <Characters>35177</Characters>
  <Application>Microsoft Office Word</Application>
  <DocSecurity>0</DocSecurity>
  <Lines>293</Lines>
  <Paragraphs>82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1</vt:lpstr>
      <vt:lpstr>1</vt:lpstr>
    </vt:vector>
  </TitlesOfParts>
  <Company/>
  <LinksUpToDate>false</LinksUpToDate>
  <CharactersWithSpaces>41266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Smiltutės</dc:creator>
  <cp:lastModifiedBy>Ingrida Mazaliauskienė</cp:lastModifiedBy>
  <cp:revision>2</cp:revision>
  <cp:lastPrinted>2016-03-04T11:44:00Z</cp:lastPrinted>
  <dcterms:created xsi:type="dcterms:W3CDTF">2016-03-09T14:27:00Z</dcterms:created>
  <dcterms:modified xsi:type="dcterms:W3CDTF">2016-03-09T14:27:00Z</dcterms:modified>
</cp:coreProperties>
</file>