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41D42" w:rsidRPr="00261BEA" w:rsidRDefault="00241D42" w:rsidP="00241D42">
      <w:pPr>
        <w:jc w:val="center"/>
        <w:rPr>
          <w:b/>
          <w:sz w:val="24"/>
          <w:szCs w:val="24"/>
        </w:rPr>
      </w:pPr>
      <w:r w:rsidRPr="00261BEA">
        <w:rPr>
          <w:b/>
          <w:sz w:val="24"/>
          <w:szCs w:val="24"/>
        </w:rPr>
        <w:t>LYGINAMASIS RAŠTAS</w:t>
      </w:r>
    </w:p>
    <w:p w:rsidR="00241D42" w:rsidRDefault="00241D42" w:rsidP="00241D42">
      <w:pPr>
        <w:ind w:left="5103"/>
        <w:rPr>
          <w:sz w:val="24"/>
          <w:szCs w:val="24"/>
        </w:rPr>
      </w:pPr>
    </w:p>
    <w:p w:rsidR="00241D42" w:rsidRDefault="00241D42" w:rsidP="00241D42">
      <w:pPr>
        <w:ind w:left="5103"/>
        <w:rPr>
          <w:sz w:val="24"/>
          <w:szCs w:val="24"/>
        </w:rPr>
      </w:pPr>
      <w:r>
        <w:rPr>
          <w:sz w:val="24"/>
          <w:szCs w:val="24"/>
        </w:rPr>
        <w:t>P</w:t>
      </w:r>
      <w:r w:rsidRPr="00CD2262">
        <w:rPr>
          <w:sz w:val="24"/>
          <w:szCs w:val="24"/>
        </w:rPr>
        <w:t>ATVIRTINTA</w:t>
      </w:r>
    </w:p>
    <w:p w:rsidR="00241D42" w:rsidRDefault="00241D42" w:rsidP="00241D42">
      <w:pPr>
        <w:ind w:left="5103"/>
        <w:rPr>
          <w:sz w:val="24"/>
          <w:szCs w:val="24"/>
        </w:rPr>
      </w:pPr>
      <w:r>
        <w:rPr>
          <w:sz w:val="24"/>
          <w:szCs w:val="24"/>
        </w:rPr>
        <w:t xml:space="preserve">Panevėžio miesto </w:t>
      </w:r>
      <w:proofErr w:type="gramStart"/>
      <w:r>
        <w:rPr>
          <w:sz w:val="24"/>
          <w:szCs w:val="24"/>
        </w:rPr>
        <w:t>savivaldybės tarybos</w:t>
      </w:r>
      <w:proofErr w:type="gramEnd"/>
    </w:p>
    <w:p w:rsidR="00241D42" w:rsidRDefault="00241D42" w:rsidP="00241D42">
      <w:pPr>
        <w:ind w:left="5103"/>
        <w:rPr>
          <w:sz w:val="24"/>
        </w:rPr>
      </w:pPr>
      <w:r>
        <w:rPr>
          <w:sz w:val="24"/>
          <w:szCs w:val="24"/>
        </w:rPr>
        <w:t>2014 m. lapkričio 27 d. sprendimu Nr. 1</w:t>
      </w:r>
      <w:proofErr w:type="gramStart"/>
      <w:r>
        <w:rPr>
          <w:sz w:val="24"/>
          <w:szCs w:val="24"/>
        </w:rPr>
        <w:t>-</w:t>
      </w:r>
      <w:proofErr w:type="gramEnd"/>
      <w:r>
        <w:rPr>
          <w:sz w:val="24"/>
          <w:szCs w:val="24"/>
        </w:rPr>
        <w:t>354</w:t>
      </w:r>
    </w:p>
    <w:p w:rsidR="00241D42" w:rsidRDefault="00241D42" w:rsidP="00241D42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</w:t>
      </w:r>
      <w:r>
        <w:rPr>
          <w:szCs w:val="24"/>
        </w:rPr>
        <w:t xml:space="preserve">     </w:t>
      </w:r>
      <w:r>
        <w:rPr>
          <w:szCs w:val="24"/>
        </w:rPr>
        <w:t>(su 2015 m. kovo 26 d. sprendim</w:t>
      </w:r>
      <w:r>
        <w:rPr>
          <w:szCs w:val="24"/>
        </w:rPr>
        <w:t>u</w:t>
      </w:r>
      <w:r>
        <w:rPr>
          <w:szCs w:val="24"/>
        </w:rPr>
        <w:t xml:space="preserve"> Nr. 1-65</w:t>
      </w:r>
      <w:r>
        <w:rPr>
          <w:szCs w:val="24"/>
        </w:rPr>
        <w:t>,</w:t>
      </w:r>
      <w:proofErr w:type="gramStart"/>
      <w:r>
        <w:rPr>
          <w:szCs w:val="24"/>
        </w:rPr>
        <w:t xml:space="preserve"> </w:t>
      </w:r>
      <w:r>
        <w:rPr>
          <w:szCs w:val="24"/>
        </w:rPr>
        <w:t xml:space="preserve"> </w:t>
      </w:r>
      <w:proofErr w:type="gramEnd"/>
    </w:p>
    <w:p w:rsidR="00241D42" w:rsidRDefault="00241D42" w:rsidP="00241D42">
      <w:pPr>
        <w:pStyle w:val="Antrat3"/>
        <w:ind w:left="2880" w:firstLine="720"/>
        <w:rPr>
          <w:szCs w:val="24"/>
        </w:rPr>
      </w:pPr>
      <w:r>
        <w:rPr>
          <w:szCs w:val="24"/>
        </w:rPr>
        <w:t xml:space="preserve">                   </w:t>
      </w:r>
      <w:r w:rsidRPr="00C45EE5">
        <w:rPr>
          <w:szCs w:val="24"/>
        </w:rPr>
        <w:t xml:space="preserve">2015 m. </w:t>
      </w:r>
      <w:r>
        <w:rPr>
          <w:szCs w:val="24"/>
        </w:rPr>
        <w:t>spalio 22</w:t>
      </w:r>
      <w:r w:rsidRPr="00C45EE5">
        <w:rPr>
          <w:szCs w:val="24"/>
        </w:rPr>
        <w:t xml:space="preserve"> d. </w:t>
      </w:r>
      <w:r>
        <w:rPr>
          <w:szCs w:val="24"/>
        </w:rPr>
        <w:t>sprendim</w:t>
      </w:r>
      <w:r>
        <w:rPr>
          <w:szCs w:val="24"/>
        </w:rPr>
        <w:t>u</w:t>
      </w:r>
      <w:r>
        <w:rPr>
          <w:szCs w:val="24"/>
        </w:rPr>
        <w:t xml:space="preserve"> </w:t>
      </w:r>
      <w:r w:rsidRPr="00C45EE5">
        <w:rPr>
          <w:szCs w:val="24"/>
        </w:rPr>
        <w:t>Nr.</w:t>
      </w:r>
      <w:r>
        <w:rPr>
          <w:szCs w:val="24"/>
        </w:rPr>
        <w:t xml:space="preserve"> 1</w:t>
      </w:r>
      <w:proofErr w:type="gramStart"/>
      <w:r>
        <w:rPr>
          <w:szCs w:val="24"/>
        </w:rPr>
        <w:t>-</w:t>
      </w:r>
      <w:proofErr w:type="gramEnd"/>
      <w:r>
        <w:rPr>
          <w:szCs w:val="24"/>
        </w:rPr>
        <w:t xml:space="preserve">276) </w:t>
      </w:r>
    </w:p>
    <w:p w:rsidR="00241D42" w:rsidRPr="0057546B" w:rsidRDefault="00241D42" w:rsidP="00241D42"/>
    <w:p w:rsidR="00241D42" w:rsidRDefault="00241D42" w:rsidP="00241D42">
      <w:pPr>
        <w:rPr>
          <w:sz w:val="24"/>
          <w:szCs w:val="24"/>
        </w:rPr>
      </w:pPr>
      <w:bookmarkStart w:id="0" w:name="_GoBack"/>
      <w:bookmarkEnd w:id="0"/>
    </w:p>
    <w:p w:rsidR="00241D42" w:rsidRDefault="00241D42" w:rsidP="00241D42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 xml:space="preserve">DIDŽIAUSIAS LEISTINAS DARBUOTOJŲ, DIRBANČIŲ PAGAL DARBO </w:t>
      </w:r>
    </w:p>
    <w:p w:rsidR="00241D42" w:rsidRPr="0081397B" w:rsidRDefault="00241D42" w:rsidP="00241D42">
      <w:pPr>
        <w:jc w:val="center"/>
        <w:rPr>
          <w:b/>
          <w:sz w:val="24"/>
          <w:szCs w:val="24"/>
        </w:rPr>
      </w:pPr>
      <w:r w:rsidRPr="0081397B">
        <w:rPr>
          <w:b/>
          <w:sz w:val="24"/>
          <w:szCs w:val="24"/>
        </w:rPr>
        <w:t>SUTARTIS PANEVĖŽIO MIESTO</w:t>
      </w:r>
      <w:r w:rsidRPr="0081397B">
        <w:rPr>
          <w:sz w:val="24"/>
          <w:szCs w:val="24"/>
        </w:rPr>
        <w:t xml:space="preserve"> </w:t>
      </w:r>
      <w:r w:rsidRPr="0081397B">
        <w:rPr>
          <w:b/>
          <w:sz w:val="24"/>
          <w:szCs w:val="24"/>
        </w:rPr>
        <w:t>SAVIVALDYBĖS IKIMOKYKLINIO, BENDROJO, NEFORMALIOJO VAIKŲ ŠVIETIMO MOKYKLOSE IR FORMALŲJĮ ŠVIETIMĄ PAPILDANČIO UGDYM</w:t>
      </w:r>
      <w:r>
        <w:rPr>
          <w:b/>
          <w:sz w:val="24"/>
          <w:szCs w:val="24"/>
        </w:rPr>
        <w:t>O</w:t>
      </w:r>
      <w:r w:rsidRPr="0081397B">
        <w:rPr>
          <w:b/>
          <w:sz w:val="24"/>
          <w:szCs w:val="24"/>
        </w:rPr>
        <w:t xml:space="preserve"> MOKYKLOSE IR ŠVIETIMO PAGALBOS ĮSTAIGOSE, PAREIGYBIŲ SKAIČIUS</w:t>
      </w:r>
    </w:p>
    <w:p w:rsidR="00241D42" w:rsidRPr="0081397B" w:rsidRDefault="00241D42" w:rsidP="00241D42">
      <w:pPr>
        <w:rPr>
          <w:b/>
          <w:sz w:val="24"/>
          <w:szCs w:val="24"/>
        </w:rPr>
      </w:pPr>
    </w:p>
    <w:tbl>
      <w:tblPr>
        <w:tblW w:w="90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812"/>
        <w:gridCol w:w="2552"/>
      </w:tblGrid>
      <w:tr w:rsidR="00241D42" w:rsidRPr="00296A58" w:rsidTr="0068399D">
        <w:trPr>
          <w:jc w:val="center"/>
        </w:trPr>
        <w:tc>
          <w:tcPr>
            <w:tcW w:w="675" w:type="dxa"/>
            <w:vAlign w:val="center"/>
          </w:tcPr>
          <w:p w:rsidR="00241D42" w:rsidRPr="00296A58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Eil. Nr.</w:t>
            </w:r>
          </w:p>
        </w:tc>
        <w:tc>
          <w:tcPr>
            <w:tcW w:w="5812" w:type="dxa"/>
            <w:vAlign w:val="center"/>
          </w:tcPr>
          <w:p w:rsidR="00241D42" w:rsidRPr="00296A58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Biudžetinės įstaigos</w:t>
            </w:r>
            <w:r>
              <w:rPr>
                <w:sz w:val="24"/>
                <w:szCs w:val="24"/>
              </w:rPr>
              <w:t xml:space="preserve"> pavadinimas</w:t>
            </w:r>
          </w:p>
        </w:tc>
        <w:tc>
          <w:tcPr>
            <w:tcW w:w="2552" w:type="dxa"/>
            <w:vAlign w:val="center"/>
          </w:tcPr>
          <w:p w:rsidR="00241D42" w:rsidRPr="00296A58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296A58">
              <w:rPr>
                <w:sz w:val="24"/>
                <w:szCs w:val="24"/>
              </w:rPr>
              <w:t>Darbuotojų, dirbančių pagal darbo sutart</w:t>
            </w:r>
            <w:r>
              <w:rPr>
                <w:sz w:val="24"/>
                <w:szCs w:val="24"/>
              </w:rPr>
              <w:t>is</w:t>
            </w:r>
            <w:r w:rsidRPr="00296A58">
              <w:rPr>
                <w:sz w:val="24"/>
                <w:szCs w:val="24"/>
              </w:rPr>
              <w:t>, pareigybių skaičius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left" w:pos="360"/>
                <w:tab w:val="center" w:pos="4320"/>
                <w:tab w:val="right" w:pos="8640"/>
              </w:tabs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„Draugystė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87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„Pušyn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lis“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34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„J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ū</w:t>
            </w:r>
            <w:r w:rsidRPr="008A5C49">
              <w:rPr>
                <w:sz w:val="24"/>
                <w:szCs w:val="24"/>
              </w:rPr>
              <w:t>rat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66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 xml:space="preserve">darželis „Aušra“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51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„Vytur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lis“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56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„Žibut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„Gintar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lis“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ind w:left="714" w:hanging="357"/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„Sigut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ė“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51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Kastyčio Ramanausko 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 xml:space="preserve">darželis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„Žilvinas“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 xml:space="preserve">darželis „Nykštukas“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241D42" w:rsidRDefault="00241D42" w:rsidP="0068399D">
            <w:pPr>
              <w:rPr>
                <w:b/>
                <w:sz w:val="24"/>
                <w:szCs w:val="24"/>
              </w:rPr>
            </w:pPr>
            <w:r w:rsidRPr="00241D42">
              <w:rPr>
                <w:b/>
                <w:sz w:val="24"/>
                <w:szCs w:val="24"/>
              </w:rPr>
              <w:t>Lopšelis</w:t>
            </w:r>
            <w:proofErr w:type="gramStart"/>
            <w:r w:rsidRPr="00241D42">
              <w:rPr>
                <w:b/>
                <w:sz w:val="24"/>
                <w:szCs w:val="24"/>
              </w:rPr>
              <w:t>-</w:t>
            </w:r>
            <w:proofErr w:type="gramEnd"/>
            <w:r w:rsidRPr="00241D42">
              <w:rPr>
                <w:b/>
                <w:sz w:val="24"/>
                <w:szCs w:val="24"/>
              </w:rPr>
              <w:t xml:space="preserve">darželis „Kastytis“ </w:t>
            </w:r>
          </w:p>
        </w:tc>
        <w:tc>
          <w:tcPr>
            <w:tcW w:w="2552" w:type="dxa"/>
          </w:tcPr>
          <w:p w:rsidR="00241D42" w:rsidRPr="00241D42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241D42">
              <w:rPr>
                <w:sz w:val="24"/>
                <w:szCs w:val="24"/>
              </w:rPr>
              <w:t xml:space="preserve">    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241D42">
              <w:rPr>
                <w:strike/>
                <w:sz w:val="24"/>
                <w:szCs w:val="24"/>
              </w:rPr>
              <w:t>52</w:t>
            </w:r>
            <w:r w:rsidRPr="00241D42">
              <w:rPr>
                <w:b/>
                <w:sz w:val="24"/>
                <w:szCs w:val="24"/>
              </w:rPr>
              <w:t xml:space="preserve"> 53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241D42" w:rsidRDefault="00241D42" w:rsidP="0068399D">
            <w:pPr>
              <w:rPr>
                <w:b/>
                <w:sz w:val="24"/>
                <w:szCs w:val="24"/>
              </w:rPr>
            </w:pPr>
            <w:r w:rsidRPr="00241D42">
              <w:rPr>
                <w:b/>
                <w:sz w:val="24"/>
                <w:szCs w:val="24"/>
              </w:rPr>
              <w:t>Lopšelis</w:t>
            </w:r>
            <w:proofErr w:type="gramStart"/>
            <w:r w:rsidRPr="00241D42">
              <w:rPr>
                <w:b/>
                <w:sz w:val="24"/>
                <w:szCs w:val="24"/>
              </w:rPr>
              <w:t>-</w:t>
            </w:r>
            <w:proofErr w:type="gramEnd"/>
            <w:r w:rsidRPr="00241D42">
              <w:rPr>
                <w:b/>
                <w:sz w:val="24"/>
                <w:szCs w:val="24"/>
              </w:rPr>
              <w:t xml:space="preserve">darželis „Varpelis“ </w:t>
            </w:r>
          </w:p>
        </w:tc>
        <w:tc>
          <w:tcPr>
            <w:tcW w:w="2552" w:type="dxa"/>
          </w:tcPr>
          <w:p w:rsidR="00241D42" w:rsidRPr="00241D42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241D42">
              <w:rPr>
                <w:sz w:val="24"/>
                <w:szCs w:val="24"/>
              </w:rPr>
              <w:t xml:space="preserve">     </w:t>
            </w:r>
            <w:r w:rsidRPr="00241D42">
              <w:rPr>
                <w:strike/>
                <w:sz w:val="24"/>
                <w:szCs w:val="24"/>
              </w:rPr>
              <w:t>32</w:t>
            </w:r>
            <w:r>
              <w:rPr>
                <w:strike/>
                <w:sz w:val="24"/>
                <w:szCs w:val="24"/>
              </w:rPr>
              <w:t xml:space="preserve"> </w:t>
            </w:r>
            <w:r w:rsidRPr="00241D42">
              <w:rPr>
                <w:b/>
                <w:sz w:val="24"/>
                <w:szCs w:val="24"/>
              </w:rPr>
              <w:t>33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„Kregždut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42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 xml:space="preserve">darželis „Pasaka“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„Žvaigždut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„Riešut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lis“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43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241D42" w:rsidRDefault="00241D42" w:rsidP="0068399D">
            <w:pPr>
              <w:rPr>
                <w:b/>
                <w:sz w:val="24"/>
                <w:szCs w:val="24"/>
              </w:rPr>
            </w:pPr>
            <w:r w:rsidRPr="00241D42">
              <w:rPr>
                <w:b/>
                <w:sz w:val="24"/>
                <w:szCs w:val="24"/>
              </w:rPr>
              <w:t>Lopšelis</w:t>
            </w:r>
            <w:proofErr w:type="gramStart"/>
            <w:r w:rsidRPr="00241D42">
              <w:rPr>
                <w:b/>
                <w:sz w:val="24"/>
                <w:szCs w:val="24"/>
              </w:rPr>
              <w:t>-</w:t>
            </w:r>
            <w:proofErr w:type="gramEnd"/>
            <w:r w:rsidRPr="00241D42">
              <w:rPr>
                <w:b/>
                <w:sz w:val="24"/>
                <w:szCs w:val="24"/>
              </w:rPr>
              <w:t xml:space="preserve">darželis „Rugelis“ </w:t>
            </w:r>
          </w:p>
        </w:tc>
        <w:tc>
          <w:tcPr>
            <w:tcW w:w="2552" w:type="dxa"/>
          </w:tcPr>
          <w:p w:rsidR="00241D42" w:rsidRPr="00241D42" w:rsidRDefault="00241D42" w:rsidP="00241D42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241D42">
              <w:rPr>
                <w:sz w:val="24"/>
                <w:szCs w:val="24"/>
              </w:rPr>
              <w:t xml:space="preserve">     </w:t>
            </w:r>
            <w:r w:rsidRPr="00241D42">
              <w:rPr>
                <w:strike/>
                <w:sz w:val="24"/>
                <w:szCs w:val="24"/>
              </w:rPr>
              <w:t>39</w:t>
            </w:r>
            <w:r w:rsidRPr="00241D42">
              <w:rPr>
                <w:sz w:val="24"/>
                <w:szCs w:val="24"/>
              </w:rPr>
              <w:t xml:space="preserve"> </w:t>
            </w:r>
            <w:r w:rsidRPr="00241D42">
              <w:rPr>
                <w:b/>
                <w:sz w:val="24"/>
                <w:szCs w:val="24"/>
              </w:rPr>
              <w:t>40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 xml:space="preserve">darželis „Dobilas“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„Vaivorykšt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42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241D42" w:rsidRDefault="00241D42" w:rsidP="0068399D">
            <w:pPr>
              <w:rPr>
                <w:b/>
                <w:sz w:val="24"/>
                <w:szCs w:val="24"/>
              </w:rPr>
            </w:pPr>
            <w:r w:rsidRPr="00241D42">
              <w:rPr>
                <w:b/>
                <w:sz w:val="24"/>
                <w:szCs w:val="24"/>
              </w:rPr>
              <w:t>Lopšelis</w:t>
            </w:r>
            <w:proofErr w:type="gramStart"/>
            <w:r w:rsidRPr="00241D42">
              <w:rPr>
                <w:b/>
                <w:sz w:val="24"/>
                <w:szCs w:val="24"/>
              </w:rPr>
              <w:t>-</w:t>
            </w:r>
            <w:proofErr w:type="gramEnd"/>
            <w:r w:rsidRPr="00241D42">
              <w:rPr>
                <w:b/>
                <w:sz w:val="24"/>
                <w:szCs w:val="24"/>
              </w:rPr>
              <w:t>darželis „Vaikyst</w:t>
            </w:r>
            <w:r w:rsidRPr="00241D42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ė“ </w:t>
            </w:r>
          </w:p>
        </w:tc>
        <w:tc>
          <w:tcPr>
            <w:tcW w:w="2552" w:type="dxa"/>
          </w:tcPr>
          <w:p w:rsidR="00241D42" w:rsidRPr="00241D42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241D42">
              <w:rPr>
                <w:sz w:val="24"/>
                <w:szCs w:val="24"/>
              </w:rPr>
              <w:t xml:space="preserve">     </w:t>
            </w:r>
            <w:r w:rsidRPr="00241D42">
              <w:rPr>
                <w:strike/>
                <w:sz w:val="24"/>
                <w:szCs w:val="24"/>
              </w:rPr>
              <w:t>60</w:t>
            </w:r>
            <w:r w:rsidRPr="00241D42">
              <w:rPr>
                <w:b/>
                <w:sz w:val="24"/>
                <w:szCs w:val="24"/>
              </w:rPr>
              <w:t xml:space="preserve"> 61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 xml:space="preserve">darželis „Papartis“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49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 xml:space="preserve">darželis „Žilvitis“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241D42" w:rsidRDefault="00241D42" w:rsidP="0068399D">
            <w:pPr>
              <w:rPr>
                <w:b/>
                <w:sz w:val="24"/>
                <w:szCs w:val="24"/>
              </w:rPr>
            </w:pPr>
            <w:r w:rsidRPr="00241D42">
              <w:rPr>
                <w:b/>
                <w:sz w:val="24"/>
                <w:szCs w:val="24"/>
              </w:rPr>
              <w:t>Lopšelis</w:t>
            </w:r>
            <w:proofErr w:type="gramStart"/>
            <w:r w:rsidRPr="00241D42">
              <w:rPr>
                <w:b/>
                <w:sz w:val="24"/>
                <w:szCs w:val="24"/>
              </w:rPr>
              <w:t>-</w:t>
            </w:r>
            <w:proofErr w:type="gramEnd"/>
            <w:r w:rsidRPr="00241D42">
              <w:rPr>
                <w:b/>
                <w:sz w:val="24"/>
                <w:szCs w:val="24"/>
              </w:rPr>
              <w:t xml:space="preserve">darželis „Puriena“ </w:t>
            </w:r>
          </w:p>
        </w:tc>
        <w:tc>
          <w:tcPr>
            <w:tcW w:w="2552" w:type="dxa"/>
          </w:tcPr>
          <w:p w:rsidR="00241D42" w:rsidRPr="00241D42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241D42">
              <w:rPr>
                <w:sz w:val="24"/>
                <w:szCs w:val="24"/>
              </w:rPr>
              <w:t xml:space="preserve">     </w:t>
            </w:r>
            <w:r w:rsidRPr="00241D42">
              <w:rPr>
                <w:strike/>
                <w:sz w:val="24"/>
                <w:szCs w:val="24"/>
              </w:rPr>
              <w:t>54</w:t>
            </w:r>
            <w:r w:rsidRPr="00241D42">
              <w:rPr>
                <w:b/>
                <w:sz w:val="24"/>
                <w:szCs w:val="24"/>
              </w:rPr>
              <w:t xml:space="preserve"> 55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57546B" w:rsidRDefault="00241D42" w:rsidP="0068399D">
            <w:pPr>
              <w:tabs>
                <w:tab w:val="right" w:pos="5596"/>
              </w:tabs>
              <w:rPr>
                <w:sz w:val="24"/>
                <w:szCs w:val="24"/>
              </w:rPr>
            </w:pPr>
            <w:r w:rsidRPr="0057546B">
              <w:rPr>
                <w:sz w:val="24"/>
                <w:szCs w:val="24"/>
              </w:rPr>
              <w:t>Lopšelis</w:t>
            </w:r>
            <w:proofErr w:type="gramStart"/>
            <w:r w:rsidRPr="0057546B">
              <w:rPr>
                <w:sz w:val="24"/>
                <w:szCs w:val="24"/>
              </w:rPr>
              <w:t>-</w:t>
            </w:r>
            <w:proofErr w:type="gramEnd"/>
            <w:r w:rsidRPr="0057546B">
              <w:rPr>
                <w:sz w:val="24"/>
                <w:szCs w:val="24"/>
              </w:rPr>
              <w:t>darželis „Voverait</w:t>
            </w:r>
            <w:r w:rsidRPr="0057546B">
              <w:rPr>
                <w:rFonts w:ascii="TimesNewRoman" w:hAnsi="TimesNewRoman" w:cs="TimesNewRoman"/>
                <w:sz w:val="24"/>
                <w:szCs w:val="24"/>
              </w:rPr>
              <w:t xml:space="preserve">ė“ </w:t>
            </w:r>
            <w:r w:rsidRPr="0057546B">
              <w:rPr>
                <w:rFonts w:ascii="TimesNewRoman" w:hAnsi="TimesNewRoman" w:cs="TimesNewRoman"/>
                <w:sz w:val="24"/>
                <w:szCs w:val="24"/>
              </w:rPr>
              <w:tab/>
            </w:r>
          </w:p>
        </w:tc>
        <w:tc>
          <w:tcPr>
            <w:tcW w:w="2552" w:type="dxa"/>
          </w:tcPr>
          <w:p w:rsidR="00241D42" w:rsidRPr="0057546B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57546B">
              <w:rPr>
                <w:sz w:val="24"/>
                <w:szCs w:val="24"/>
              </w:rPr>
              <w:t>46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darželis „R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ū</w:t>
            </w:r>
            <w:r w:rsidRPr="008A5C49">
              <w:rPr>
                <w:sz w:val="24"/>
                <w:szCs w:val="24"/>
              </w:rPr>
              <w:t xml:space="preserve">ta“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 xml:space="preserve">darželis „Taika“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42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Lopšelis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 xml:space="preserve">darželis „Diemedis“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49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Regos centras „Linelis“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Juozo Bal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č</w:t>
            </w:r>
            <w:r w:rsidRPr="008A5C49">
              <w:rPr>
                <w:sz w:val="24"/>
                <w:szCs w:val="24"/>
              </w:rPr>
              <w:t xml:space="preserve">ikonio gimnazija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34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Vytauto Žemkalnio gimnazija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„Vilties“ pagrindinė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Jaunimo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16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„Aušros“ pagrindinė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28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5-oji gimnazija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34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Juozo Miltinio gimnazija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„Nev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>žio“ pagrindin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Rožyno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proofErr w:type="spellStart"/>
            <w:r w:rsidRPr="008A5C49">
              <w:rPr>
                <w:sz w:val="24"/>
                <w:szCs w:val="24"/>
              </w:rPr>
              <w:t>Skaistakalnio</w:t>
            </w:r>
            <w:proofErr w:type="spellEnd"/>
            <w:r w:rsidRPr="008A5C49">
              <w:rPr>
                <w:sz w:val="24"/>
                <w:szCs w:val="24"/>
              </w:rPr>
              <w:t xml:space="preserve"> pagrindin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„Saul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>tekio“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40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Mykolo Karkos pagrindinė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„Žemynos“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„Vyturio“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37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Alfonso </w:t>
            </w:r>
            <w:proofErr w:type="spellStart"/>
            <w:r w:rsidRPr="008A5C49">
              <w:rPr>
                <w:sz w:val="24"/>
                <w:szCs w:val="24"/>
              </w:rPr>
              <w:t>Lipni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ū</w:t>
            </w:r>
            <w:r w:rsidRPr="008A5C49">
              <w:rPr>
                <w:sz w:val="24"/>
                <w:szCs w:val="24"/>
              </w:rPr>
              <w:t>no</w:t>
            </w:r>
            <w:proofErr w:type="spellEnd"/>
            <w:r w:rsidRPr="008A5C49">
              <w:rPr>
                <w:sz w:val="24"/>
                <w:szCs w:val="24"/>
              </w:rPr>
              <w:t xml:space="preserve">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Ą</w:t>
            </w:r>
            <w:r w:rsidRPr="008A5C49">
              <w:rPr>
                <w:sz w:val="24"/>
                <w:szCs w:val="24"/>
              </w:rPr>
              <w:t xml:space="preserve">žuolo“ pagrindinė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„Minties“ gimnazija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Senvag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>s pagrindin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</w:tr>
      <w:tr w:rsidR="00241D42" w:rsidRPr="008A5C49" w:rsidTr="0068399D">
        <w:trPr>
          <w:trHeight w:val="258"/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„Šaltinio“ progimnazija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trike/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„Šviesos“ specialiojo ugdymo centras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Kurčiųjų ir neprigirdinčiųjų pagrindinė mokykla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Pradin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23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trike/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Sporto </w:t>
            </w:r>
            <w:r w:rsidRPr="005D4CDF">
              <w:rPr>
                <w:sz w:val="24"/>
                <w:szCs w:val="24"/>
              </w:rPr>
              <w:t>vidurinė</w:t>
            </w:r>
            <w:r>
              <w:rPr>
                <w:sz w:val="24"/>
                <w:szCs w:val="24"/>
              </w:rPr>
              <w:t xml:space="preserve"> </w:t>
            </w:r>
            <w:r w:rsidRPr="008A5C49">
              <w:rPr>
                <w:sz w:val="24"/>
                <w:szCs w:val="24"/>
              </w:rPr>
              <w:t>mokykla</w:t>
            </w:r>
            <w:r w:rsidRPr="008A5C49">
              <w:rPr>
                <w:strike/>
                <w:sz w:val="24"/>
                <w:szCs w:val="24"/>
              </w:rPr>
              <w:t xml:space="preserve">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Suaugusi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ų</w:t>
            </w:r>
            <w:r w:rsidRPr="008A5C49">
              <w:rPr>
                <w:sz w:val="24"/>
                <w:szCs w:val="24"/>
              </w:rPr>
              <w:t>j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ų </w:t>
            </w:r>
            <w:r w:rsidRPr="008A5C49">
              <w:rPr>
                <w:sz w:val="24"/>
                <w:szCs w:val="24"/>
              </w:rPr>
              <w:t xml:space="preserve">mokymo centras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31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Kazimiero Paltaroko gimnazija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trike/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51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Specialioji mokykla</w:t>
            </w:r>
            <w:proofErr w:type="gramStart"/>
            <w:r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daugiafunkcis centras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39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Moksleivi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ų </w:t>
            </w:r>
            <w:r w:rsidRPr="008A5C49">
              <w:rPr>
                <w:sz w:val="24"/>
                <w:szCs w:val="24"/>
              </w:rPr>
              <w:t>nam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 xml:space="preserve">ai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18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Gamtos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22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 xml:space="preserve">Muzikos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19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Dail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s mokykla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14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8A5C49" w:rsidRDefault="00241D42" w:rsidP="0068399D">
            <w:pPr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Pedagogin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proofErr w:type="gramStart"/>
            <w:r w:rsidRPr="008A5C49">
              <w:rPr>
                <w:sz w:val="24"/>
                <w:szCs w:val="24"/>
              </w:rPr>
              <w:t>-</w:t>
            </w:r>
            <w:proofErr w:type="gramEnd"/>
            <w:r w:rsidRPr="008A5C49">
              <w:rPr>
                <w:sz w:val="24"/>
                <w:szCs w:val="24"/>
              </w:rPr>
              <w:t>psichologin</w:t>
            </w:r>
            <w:r w:rsidRPr="008A5C49">
              <w:rPr>
                <w:rFonts w:ascii="TimesNewRoman" w:hAnsi="TimesNewRoman" w:cs="TimesNewRoman"/>
                <w:sz w:val="24"/>
                <w:szCs w:val="24"/>
              </w:rPr>
              <w:t>ė</w:t>
            </w:r>
            <w:r w:rsidRPr="008A5C49">
              <w:rPr>
                <w:sz w:val="24"/>
                <w:szCs w:val="24"/>
              </w:rPr>
              <w:t xml:space="preserve"> tarnyba </w:t>
            </w:r>
          </w:p>
        </w:tc>
        <w:tc>
          <w:tcPr>
            <w:tcW w:w="2552" w:type="dxa"/>
          </w:tcPr>
          <w:p w:rsidR="00241D42" w:rsidRPr="008A5C49" w:rsidRDefault="00241D42" w:rsidP="0068399D">
            <w:p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  <w:r w:rsidRPr="008A5C49">
              <w:rPr>
                <w:sz w:val="24"/>
                <w:szCs w:val="24"/>
              </w:rPr>
              <w:t>15</w:t>
            </w:r>
          </w:p>
        </w:tc>
      </w:tr>
      <w:tr w:rsidR="00241D42" w:rsidRPr="008A5C49" w:rsidTr="0068399D">
        <w:trPr>
          <w:jc w:val="center"/>
        </w:trPr>
        <w:tc>
          <w:tcPr>
            <w:tcW w:w="675" w:type="dxa"/>
            <w:vAlign w:val="center"/>
          </w:tcPr>
          <w:p w:rsidR="00241D42" w:rsidRPr="008A5C49" w:rsidRDefault="00241D42" w:rsidP="00241D42">
            <w:pPr>
              <w:numPr>
                <w:ilvl w:val="0"/>
                <w:numId w:val="1"/>
              </w:numPr>
              <w:tabs>
                <w:tab w:val="center" w:pos="4320"/>
                <w:tab w:val="right" w:pos="8640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5812" w:type="dxa"/>
          </w:tcPr>
          <w:p w:rsidR="00241D42" w:rsidRPr="00241D42" w:rsidRDefault="00241D42" w:rsidP="0068399D">
            <w:pPr>
              <w:rPr>
                <w:b/>
                <w:sz w:val="24"/>
                <w:szCs w:val="24"/>
              </w:rPr>
            </w:pPr>
            <w:r w:rsidRPr="00241D42">
              <w:rPr>
                <w:b/>
                <w:sz w:val="24"/>
                <w:szCs w:val="24"/>
              </w:rPr>
              <w:t>Pedagog</w:t>
            </w:r>
            <w:r w:rsidRPr="00241D42">
              <w:rPr>
                <w:rFonts w:ascii="TimesNewRoman" w:hAnsi="TimesNewRoman" w:cs="TimesNewRoman"/>
                <w:b/>
                <w:sz w:val="24"/>
                <w:szCs w:val="24"/>
              </w:rPr>
              <w:t xml:space="preserve">ų </w:t>
            </w:r>
            <w:r w:rsidRPr="00241D42">
              <w:rPr>
                <w:b/>
                <w:sz w:val="24"/>
                <w:szCs w:val="24"/>
              </w:rPr>
              <w:t xml:space="preserve">švietimo centras </w:t>
            </w:r>
          </w:p>
        </w:tc>
        <w:tc>
          <w:tcPr>
            <w:tcW w:w="2552" w:type="dxa"/>
          </w:tcPr>
          <w:p w:rsidR="00241D42" w:rsidRPr="00241D42" w:rsidRDefault="00241D42" w:rsidP="00241D42">
            <w:pPr>
              <w:tabs>
                <w:tab w:val="center" w:pos="4320"/>
                <w:tab w:val="right" w:pos="8640"/>
              </w:tabs>
              <w:jc w:val="center"/>
              <w:rPr>
                <w:b/>
                <w:strike/>
                <w:sz w:val="24"/>
                <w:szCs w:val="24"/>
              </w:rPr>
            </w:pPr>
            <w:r w:rsidRPr="00241D42">
              <w:rPr>
                <w:strike/>
                <w:sz w:val="24"/>
                <w:szCs w:val="24"/>
              </w:rPr>
              <w:t xml:space="preserve">   </w:t>
            </w:r>
            <w:r w:rsidRPr="00241D42">
              <w:rPr>
                <w:strike/>
                <w:sz w:val="24"/>
                <w:szCs w:val="24"/>
              </w:rPr>
              <w:t>7</w:t>
            </w:r>
            <w:r w:rsidRPr="00241D42">
              <w:rPr>
                <w:sz w:val="24"/>
                <w:szCs w:val="24"/>
              </w:rPr>
              <w:t xml:space="preserve"> </w:t>
            </w:r>
            <w:r w:rsidRPr="00241D42">
              <w:rPr>
                <w:b/>
                <w:sz w:val="24"/>
                <w:szCs w:val="24"/>
              </w:rPr>
              <w:t>8</w:t>
            </w:r>
          </w:p>
        </w:tc>
      </w:tr>
    </w:tbl>
    <w:p w:rsidR="00241D42" w:rsidRPr="00D336D7" w:rsidRDefault="00241D42" w:rsidP="00241D42">
      <w:pPr>
        <w:tabs>
          <w:tab w:val="left" w:pos="7425"/>
        </w:tabs>
        <w:jc w:val="center"/>
        <w:rPr>
          <w:sz w:val="24"/>
          <w:szCs w:val="24"/>
        </w:rPr>
      </w:pPr>
      <w:r w:rsidRPr="00D336D7">
        <w:rPr>
          <w:sz w:val="24"/>
          <w:szCs w:val="24"/>
        </w:rPr>
        <w:t>________________________</w:t>
      </w:r>
    </w:p>
    <w:p w:rsidR="00B915B9" w:rsidRDefault="00B915B9"/>
    <w:sectPr w:rsidR="00B915B9" w:rsidSect="00533F96">
      <w:headerReference w:type="even" r:id="rId5"/>
      <w:headerReference w:type="default" r:id="rId6"/>
      <w:footerReference w:type="even" r:id="rId7"/>
      <w:headerReference w:type="first" r:id="rId8"/>
      <w:pgSz w:w="11907" w:h="16840" w:code="9"/>
      <w:pgMar w:top="1134" w:right="567" w:bottom="1134" w:left="1701" w:header="0" w:footer="0" w:gutter="0"/>
      <w:paperSrc w:first="15" w:other="15"/>
      <w:cols w:space="1296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NewRoman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241D42">
    <w:pPr>
      <w:pStyle w:val="Porat"/>
      <w:framePr w:wrap="around" w:vAnchor="text" w:hAnchor="margin" w:xAlign="outside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>
      <w:rPr>
        <w:rStyle w:val="Puslapionumeris"/>
      </w:rPr>
      <w:t>2</w:t>
    </w:r>
    <w:r>
      <w:rPr>
        <w:rStyle w:val="Puslapionumeris"/>
      </w:rPr>
      <w:fldChar w:fldCharType="end"/>
    </w:r>
  </w:p>
  <w:p w:rsidR="00E51895" w:rsidRDefault="00241D42">
    <w:pPr>
      <w:pStyle w:val="Porat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241D42">
    <w:pPr>
      <w:pStyle w:val="Antrats"/>
      <w:framePr w:wrap="around" w:vAnchor="text" w:hAnchor="margin" w:xAlign="right" w:y="1"/>
      <w:rPr>
        <w:rStyle w:val="Puslapionumeris"/>
      </w:rPr>
    </w:pPr>
    <w:r>
      <w:rPr>
        <w:rStyle w:val="Puslapionumeris"/>
      </w:rPr>
      <w:fldChar w:fldCharType="begin"/>
    </w:r>
    <w:r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:rsidR="00E51895" w:rsidRDefault="00241D42">
    <w:pPr>
      <w:pStyle w:val="Antrats"/>
      <w:ind w:right="360"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241D42">
    <w:pPr>
      <w:pStyle w:val="Antrats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1895" w:rsidRDefault="00241D42">
    <w:pPr>
      <w:ind w:left="7200" w:firstLine="720"/>
      <w:rPr>
        <w:sz w:val="22"/>
      </w:rPr>
    </w:pPr>
  </w:p>
  <w:p w:rsidR="00E51895" w:rsidRDefault="00241D42">
    <w:pPr>
      <w:pStyle w:val="Antrats"/>
      <w:rPr>
        <w:sz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CA3F9C"/>
    <w:multiLevelType w:val="hybridMultilevel"/>
    <w:tmpl w:val="730039AE"/>
    <w:lvl w:ilvl="0" w:tplc="369681BA">
      <w:start w:val="1"/>
      <w:numFmt w:val="decimal"/>
      <w:lvlText w:val="%1."/>
      <w:lvlJc w:val="righ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1D42"/>
    <w:rsid w:val="00241D42"/>
    <w:rsid w:val="00B915B9"/>
    <w:rsid w:val="00C24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A885B-386C-49D6-A293-C4981E2C0D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241D42"/>
    <w:rPr>
      <w:rFonts w:eastAsia="Times New Roman" w:cs="Times New Roman"/>
      <w:sz w:val="20"/>
      <w:szCs w:val="20"/>
      <w:lang w:val="lt-LT"/>
    </w:rPr>
  </w:style>
  <w:style w:type="paragraph" w:styleId="Antrat3">
    <w:name w:val="heading 3"/>
    <w:basedOn w:val="prastasis"/>
    <w:next w:val="prastasis"/>
    <w:link w:val="Antrat3Diagrama"/>
    <w:qFormat/>
    <w:rsid w:val="00241D42"/>
    <w:pPr>
      <w:keepNext/>
      <w:jc w:val="center"/>
      <w:outlineLvl w:val="2"/>
    </w:pPr>
    <w:rPr>
      <w:sz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241D42"/>
    <w:rPr>
      <w:rFonts w:eastAsia="Times New Roman" w:cs="Times New Roman"/>
      <w:szCs w:val="20"/>
      <w:lang w:val="lt-LT"/>
    </w:rPr>
  </w:style>
  <w:style w:type="paragraph" w:styleId="Antrats">
    <w:name w:val="header"/>
    <w:basedOn w:val="prastasis"/>
    <w:link w:val="AntratsDiagrama"/>
    <w:rsid w:val="00241D42"/>
    <w:pPr>
      <w:tabs>
        <w:tab w:val="center" w:pos="4320"/>
        <w:tab w:val="right" w:pos="8640"/>
      </w:tabs>
    </w:pPr>
  </w:style>
  <w:style w:type="character" w:customStyle="1" w:styleId="AntratsDiagrama">
    <w:name w:val="Antraštės Diagrama"/>
    <w:basedOn w:val="Numatytasispastraiposriftas"/>
    <w:link w:val="Antrats"/>
    <w:rsid w:val="00241D42"/>
    <w:rPr>
      <w:rFonts w:eastAsia="Times New Roman" w:cs="Times New Roman"/>
      <w:sz w:val="20"/>
      <w:szCs w:val="20"/>
      <w:lang w:val="lt-LT"/>
    </w:rPr>
  </w:style>
  <w:style w:type="paragraph" w:styleId="Porat">
    <w:name w:val="footer"/>
    <w:basedOn w:val="prastasis"/>
    <w:link w:val="PoratDiagrama"/>
    <w:rsid w:val="00241D42"/>
    <w:pPr>
      <w:tabs>
        <w:tab w:val="center" w:pos="4320"/>
        <w:tab w:val="right" w:pos="8640"/>
      </w:tabs>
    </w:pPr>
  </w:style>
  <w:style w:type="character" w:customStyle="1" w:styleId="PoratDiagrama">
    <w:name w:val="Poraštė Diagrama"/>
    <w:basedOn w:val="Numatytasispastraiposriftas"/>
    <w:link w:val="Porat"/>
    <w:rsid w:val="00241D42"/>
    <w:rPr>
      <w:rFonts w:eastAsia="Times New Roman" w:cs="Times New Roman"/>
      <w:sz w:val="20"/>
      <w:szCs w:val="20"/>
      <w:lang w:val="lt-LT"/>
    </w:rPr>
  </w:style>
  <w:style w:type="character" w:styleId="Puslapionumeris">
    <w:name w:val="page number"/>
    <w:basedOn w:val="Numatytasispastraiposriftas"/>
    <w:rsid w:val="00241D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404</Words>
  <Characters>2305</Characters>
  <Application>Microsoft Office Word</Application>
  <DocSecurity>0</DocSecurity>
  <Lines>19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Zita Satkevičienė</dc:creator>
  <cp:keywords/>
  <dc:description/>
  <cp:lastModifiedBy>Zita Satkevičienė</cp:lastModifiedBy>
  <cp:revision>1</cp:revision>
  <dcterms:created xsi:type="dcterms:W3CDTF">2016-03-07T13:33:00Z</dcterms:created>
  <dcterms:modified xsi:type="dcterms:W3CDTF">2016-03-07T13:41:00Z</dcterms:modified>
</cp:coreProperties>
</file>