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0B7" w:rsidRPr="00E80539" w:rsidRDefault="00BD60B7" w:rsidP="00BD60B7">
      <w:pPr>
        <w:jc w:val="center"/>
        <w:rPr>
          <w:rFonts w:ascii="Times New Roman" w:hAnsi="Times New Roman" w:cs="Times New Roman"/>
          <w:b/>
          <w:i/>
          <w:caps/>
          <w:sz w:val="24"/>
          <w:szCs w:val="24"/>
          <w:lang w:eastAsia="lt-LT"/>
        </w:rPr>
      </w:pPr>
      <w:r w:rsidRPr="00E80539">
        <w:rPr>
          <w:rFonts w:ascii="Times New Roman" w:hAnsi="Times New Roman" w:cs="Times New Roman"/>
          <w:b/>
          <w:i/>
          <w:caps/>
          <w:noProof/>
          <w:sz w:val="24"/>
          <w:szCs w:val="24"/>
          <w:lang w:eastAsia="lt-LT"/>
        </w:rPr>
        <w:drawing>
          <wp:inline distT="0" distB="0" distL="0" distR="0">
            <wp:extent cx="1812925" cy="715645"/>
            <wp:effectExtent l="19050" t="0" r="0" b="0"/>
            <wp:docPr id="1" name="Paveikslėlis 1" descr="D:\VVG\cropped-pv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VG\cropped-pvvg.png"/>
                    <pic:cNvPicPr>
                      <a:picLocks noChangeAspect="1" noChangeArrowheads="1"/>
                    </pic:cNvPicPr>
                  </pic:nvPicPr>
                  <pic:blipFill>
                    <a:blip r:embed="rId8" cstate="print"/>
                    <a:srcRect/>
                    <a:stretch>
                      <a:fillRect/>
                    </a:stretch>
                  </pic:blipFill>
                  <pic:spPr bwMode="auto">
                    <a:xfrm>
                      <a:off x="0" y="0"/>
                      <a:ext cx="1812925" cy="715645"/>
                    </a:xfrm>
                    <a:prstGeom prst="rect">
                      <a:avLst/>
                    </a:prstGeom>
                    <a:noFill/>
                    <a:ln w="9525">
                      <a:noFill/>
                      <a:miter lim="800000"/>
                      <a:headEnd/>
                      <a:tailEnd/>
                    </a:ln>
                  </pic:spPr>
                </pic:pic>
              </a:graphicData>
            </a:graphic>
          </wp:inline>
        </w:drawing>
      </w:r>
    </w:p>
    <w:p w:rsidR="00EA66CC" w:rsidRPr="00E80539" w:rsidRDefault="00EA66CC" w:rsidP="00EA66CC">
      <w:pPr>
        <w:jc w:val="center"/>
        <w:rPr>
          <w:rFonts w:ascii="Times New Roman" w:hAnsi="Times New Roman" w:cs="Times New Roman"/>
          <w:b/>
          <w:i/>
          <w:caps/>
          <w:sz w:val="24"/>
          <w:szCs w:val="24"/>
          <w:lang w:eastAsia="lt-LT"/>
        </w:rPr>
      </w:pPr>
    </w:p>
    <w:p w:rsidR="00EA66CC" w:rsidRPr="00E80539" w:rsidRDefault="00EA66CC" w:rsidP="00EA66CC">
      <w:pPr>
        <w:jc w:val="center"/>
        <w:rPr>
          <w:rFonts w:ascii="Times New Roman" w:hAnsi="Times New Roman" w:cs="Times New Roman"/>
          <w:b/>
          <w:i/>
          <w:caps/>
          <w:sz w:val="24"/>
          <w:szCs w:val="24"/>
          <w:lang w:eastAsia="lt-LT"/>
        </w:rPr>
      </w:pPr>
    </w:p>
    <w:p w:rsidR="00615CC8" w:rsidRPr="00E80539" w:rsidRDefault="001A77EC" w:rsidP="00615CC8">
      <w:pPr>
        <w:keepNext/>
        <w:jc w:val="center"/>
        <w:rPr>
          <w:rFonts w:ascii="Times New Roman" w:hAnsi="Times New Roman" w:cs="Times New Roman"/>
        </w:rPr>
      </w:pPr>
      <w:r w:rsidRPr="00E80539">
        <w:rPr>
          <w:rFonts w:ascii="Times New Roman" w:hAnsi="Times New Roman" w:cs="Times New Roman"/>
          <w:b/>
          <w:i/>
          <w:caps/>
          <w:noProof/>
          <w:sz w:val="24"/>
          <w:szCs w:val="24"/>
          <w:lang w:eastAsia="lt-LT"/>
        </w:rPr>
        <w:drawing>
          <wp:inline distT="0" distB="0" distL="0" distR="0">
            <wp:extent cx="5275964" cy="4016694"/>
            <wp:effectExtent l="19050" t="0" r="886" b="0"/>
            <wp:docPr id="4" name="Paveikslėlis 1" descr="D:\Vartotojai\Seimininkas\Desktop\VMT\VMT new\vmt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artotojai\Seimininkas\Desktop\VMT\VMT new\vmt foto.jpg"/>
                    <pic:cNvPicPr>
                      <a:picLocks noChangeAspect="1" noChangeArrowheads="1"/>
                    </pic:cNvPicPr>
                  </pic:nvPicPr>
                  <pic:blipFill>
                    <a:blip r:embed="rId9" cstate="print"/>
                    <a:srcRect/>
                    <a:stretch>
                      <a:fillRect/>
                    </a:stretch>
                  </pic:blipFill>
                  <pic:spPr bwMode="auto">
                    <a:xfrm>
                      <a:off x="0" y="0"/>
                      <a:ext cx="5285727" cy="4024127"/>
                    </a:xfrm>
                    <a:prstGeom prst="rect">
                      <a:avLst/>
                    </a:prstGeom>
                    <a:noFill/>
                    <a:ln w="9525">
                      <a:noFill/>
                      <a:miter lim="800000"/>
                      <a:headEnd/>
                      <a:tailEnd/>
                    </a:ln>
                  </pic:spPr>
                </pic:pic>
              </a:graphicData>
            </a:graphic>
          </wp:inline>
        </w:drawing>
      </w:r>
    </w:p>
    <w:p w:rsidR="00EA66CC" w:rsidRPr="00E80539" w:rsidRDefault="00EA66CC" w:rsidP="00EA66CC">
      <w:pPr>
        <w:jc w:val="center"/>
        <w:rPr>
          <w:rFonts w:ascii="Times New Roman" w:hAnsi="Times New Roman" w:cs="Times New Roman"/>
          <w:b/>
          <w:i/>
          <w:caps/>
          <w:sz w:val="24"/>
          <w:szCs w:val="24"/>
          <w:lang w:eastAsia="lt-LT"/>
        </w:rPr>
      </w:pPr>
    </w:p>
    <w:p w:rsidR="00EA66CC" w:rsidRPr="00E80539" w:rsidRDefault="00EA66CC" w:rsidP="00EA66CC">
      <w:pPr>
        <w:jc w:val="center"/>
        <w:rPr>
          <w:rFonts w:ascii="Times New Roman" w:hAnsi="Times New Roman" w:cs="Times New Roman"/>
          <w:b/>
          <w:i/>
          <w:caps/>
          <w:sz w:val="24"/>
          <w:szCs w:val="24"/>
          <w:lang w:eastAsia="lt-LT"/>
        </w:rPr>
      </w:pPr>
    </w:p>
    <w:p w:rsidR="00EA66CC" w:rsidRPr="00E80539" w:rsidRDefault="00EA66CC" w:rsidP="00EA66CC">
      <w:pPr>
        <w:jc w:val="center"/>
        <w:rPr>
          <w:rFonts w:ascii="Times New Roman" w:hAnsi="Times New Roman" w:cs="Times New Roman"/>
          <w:b/>
          <w:i/>
          <w:caps/>
          <w:sz w:val="24"/>
          <w:szCs w:val="24"/>
          <w:lang w:eastAsia="lt-LT"/>
        </w:rPr>
      </w:pPr>
    </w:p>
    <w:p w:rsidR="007876A8" w:rsidRPr="00E80539" w:rsidRDefault="007876A8" w:rsidP="00EA66CC">
      <w:pPr>
        <w:jc w:val="center"/>
        <w:rPr>
          <w:rFonts w:ascii="Times New Roman" w:hAnsi="Times New Roman" w:cs="Times New Roman"/>
          <w:b/>
          <w:i/>
          <w:caps/>
          <w:sz w:val="32"/>
          <w:szCs w:val="32"/>
          <w:lang w:eastAsia="lt-LT"/>
        </w:rPr>
      </w:pPr>
      <w:r w:rsidRPr="00E80539">
        <w:rPr>
          <w:rFonts w:ascii="Times New Roman" w:hAnsi="Times New Roman" w:cs="Times New Roman"/>
          <w:b/>
          <w:i/>
          <w:caps/>
          <w:sz w:val="32"/>
          <w:szCs w:val="32"/>
          <w:lang w:eastAsia="lt-LT"/>
        </w:rPr>
        <w:t xml:space="preserve">panevėžio miesto </w:t>
      </w:r>
      <w:r w:rsidR="004A2010" w:rsidRPr="00E80539">
        <w:rPr>
          <w:rFonts w:ascii="Times New Roman" w:hAnsi="Times New Roman" w:cs="Times New Roman"/>
          <w:b/>
          <w:i/>
          <w:caps/>
          <w:sz w:val="32"/>
          <w:szCs w:val="32"/>
          <w:lang w:eastAsia="lt-LT"/>
        </w:rPr>
        <w:t>vietos plėtros</w:t>
      </w:r>
      <w:r w:rsidRPr="00E80539">
        <w:rPr>
          <w:rFonts w:ascii="Times New Roman" w:hAnsi="Times New Roman" w:cs="Times New Roman"/>
          <w:b/>
          <w:i/>
          <w:caps/>
          <w:sz w:val="32"/>
          <w:szCs w:val="32"/>
          <w:lang w:eastAsia="lt-LT"/>
        </w:rPr>
        <w:t xml:space="preserve"> strategija</w:t>
      </w:r>
    </w:p>
    <w:p w:rsidR="00EA66CC" w:rsidRPr="00E80539" w:rsidRDefault="007876A8" w:rsidP="001A77EC">
      <w:pPr>
        <w:jc w:val="center"/>
        <w:rPr>
          <w:rFonts w:ascii="Times New Roman" w:hAnsi="Times New Roman" w:cs="Times New Roman"/>
          <w:b/>
          <w:i/>
          <w:caps/>
          <w:sz w:val="32"/>
          <w:szCs w:val="32"/>
          <w:lang w:eastAsia="lt-LT"/>
        </w:rPr>
      </w:pPr>
      <w:r w:rsidRPr="00E80539">
        <w:rPr>
          <w:rFonts w:ascii="Times New Roman" w:hAnsi="Times New Roman" w:cs="Times New Roman"/>
          <w:b/>
          <w:i/>
          <w:caps/>
          <w:sz w:val="32"/>
          <w:szCs w:val="32"/>
          <w:lang w:eastAsia="lt-LT"/>
        </w:rPr>
        <w:t>2016-2020</w:t>
      </w:r>
    </w:p>
    <w:p w:rsidR="00EA66CC" w:rsidRPr="00E80539" w:rsidRDefault="00EA66CC" w:rsidP="0075150D">
      <w:pPr>
        <w:jc w:val="both"/>
        <w:rPr>
          <w:rFonts w:ascii="Times New Roman" w:hAnsi="Times New Roman" w:cs="Times New Roman"/>
          <w:b/>
          <w:i/>
          <w:caps/>
          <w:sz w:val="24"/>
          <w:szCs w:val="24"/>
          <w:lang w:eastAsia="lt-LT"/>
        </w:rPr>
      </w:pPr>
    </w:p>
    <w:p w:rsidR="00EA66CC" w:rsidRPr="00E80539" w:rsidRDefault="00EA66CC" w:rsidP="0075150D">
      <w:pPr>
        <w:jc w:val="both"/>
        <w:rPr>
          <w:rFonts w:ascii="Times New Roman" w:hAnsi="Times New Roman" w:cs="Times New Roman"/>
          <w:b/>
          <w:i/>
          <w:caps/>
          <w:sz w:val="24"/>
          <w:szCs w:val="24"/>
          <w:lang w:eastAsia="lt-LT"/>
        </w:rPr>
      </w:pPr>
    </w:p>
    <w:p w:rsidR="00EA66CC" w:rsidRPr="00E80539" w:rsidRDefault="00EA66CC" w:rsidP="00EA66CC">
      <w:pPr>
        <w:jc w:val="center"/>
        <w:rPr>
          <w:rFonts w:ascii="Times New Roman" w:hAnsi="Times New Roman" w:cs="Times New Roman"/>
          <w:b/>
          <w:i/>
          <w:sz w:val="24"/>
          <w:szCs w:val="24"/>
          <w:lang w:eastAsia="lt-LT"/>
        </w:rPr>
      </w:pPr>
      <w:r w:rsidRPr="00E80539">
        <w:rPr>
          <w:rFonts w:ascii="Times New Roman" w:hAnsi="Times New Roman" w:cs="Times New Roman"/>
          <w:b/>
          <w:i/>
          <w:caps/>
          <w:sz w:val="24"/>
          <w:szCs w:val="24"/>
          <w:lang w:eastAsia="lt-LT"/>
        </w:rPr>
        <w:t xml:space="preserve">2016 </w:t>
      </w:r>
      <w:r w:rsidRPr="00E80539">
        <w:rPr>
          <w:rFonts w:ascii="Times New Roman" w:hAnsi="Times New Roman" w:cs="Times New Roman"/>
          <w:b/>
          <w:i/>
          <w:sz w:val="24"/>
          <w:szCs w:val="24"/>
          <w:lang w:eastAsia="lt-LT"/>
        </w:rPr>
        <w:t xml:space="preserve">m. </w:t>
      </w:r>
    </w:p>
    <w:p w:rsidR="00EA66CC" w:rsidRPr="00E80539" w:rsidRDefault="00EA66CC" w:rsidP="00EA66CC">
      <w:pPr>
        <w:jc w:val="center"/>
        <w:rPr>
          <w:rFonts w:ascii="Times New Roman" w:hAnsi="Times New Roman" w:cs="Times New Roman"/>
          <w:b/>
          <w:i/>
          <w:sz w:val="24"/>
          <w:szCs w:val="24"/>
          <w:lang w:eastAsia="lt-LT"/>
        </w:rPr>
      </w:pPr>
      <w:r w:rsidRPr="00E80539">
        <w:rPr>
          <w:rFonts w:ascii="Times New Roman" w:hAnsi="Times New Roman" w:cs="Times New Roman"/>
          <w:b/>
          <w:i/>
          <w:sz w:val="24"/>
          <w:szCs w:val="24"/>
          <w:lang w:eastAsia="lt-LT"/>
        </w:rPr>
        <w:t>Panevėžys</w:t>
      </w:r>
    </w:p>
    <w:sdt>
      <w:sdtPr>
        <w:rPr>
          <w:rFonts w:ascii="Times New Roman" w:eastAsiaTheme="minorHAnsi" w:hAnsi="Times New Roman" w:cs="Times New Roman"/>
          <w:b w:val="0"/>
          <w:bCs w:val="0"/>
          <w:color w:val="auto"/>
          <w:sz w:val="24"/>
          <w:szCs w:val="24"/>
        </w:rPr>
        <w:id w:val="37142756"/>
        <w:docPartObj>
          <w:docPartGallery w:val="Table of Contents"/>
          <w:docPartUnique/>
        </w:docPartObj>
      </w:sdtPr>
      <w:sdtContent>
        <w:p w:rsidR="00464858" w:rsidRPr="00E80539" w:rsidRDefault="00464858">
          <w:pPr>
            <w:pStyle w:val="Turinioantrat"/>
            <w:rPr>
              <w:rFonts w:ascii="Times New Roman" w:hAnsi="Times New Roman" w:cs="Times New Roman"/>
              <w:sz w:val="24"/>
              <w:szCs w:val="24"/>
            </w:rPr>
          </w:pPr>
          <w:r w:rsidRPr="00E80539">
            <w:rPr>
              <w:rFonts w:ascii="Times New Roman" w:hAnsi="Times New Roman" w:cs="Times New Roman"/>
              <w:sz w:val="24"/>
              <w:szCs w:val="24"/>
            </w:rPr>
            <w:t>Turinys</w:t>
          </w:r>
        </w:p>
        <w:p w:rsidR="00857DBE" w:rsidRDefault="00CE3A1B">
          <w:pPr>
            <w:pStyle w:val="Turinys1"/>
            <w:tabs>
              <w:tab w:val="left" w:pos="440"/>
              <w:tab w:val="right" w:leader="dot" w:pos="9628"/>
            </w:tabs>
            <w:rPr>
              <w:rFonts w:eastAsiaTheme="minorEastAsia"/>
              <w:noProof/>
              <w:lang w:eastAsia="lt-LT"/>
            </w:rPr>
          </w:pPr>
          <w:r w:rsidRPr="00E80539">
            <w:rPr>
              <w:rFonts w:ascii="Times New Roman" w:hAnsi="Times New Roman" w:cs="Times New Roman"/>
              <w:sz w:val="24"/>
              <w:szCs w:val="24"/>
            </w:rPr>
            <w:fldChar w:fldCharType="begin"/>
          </w:r>
          <w:r w:rsidR="00464858" w:rsidRPr="00E80539">
            <w:rPr>
              <w:rFonts w:ascii="Times New Roman" w:hAnsi="Times New Roman" w:cs="Times New Roman"/>
              <w:sz w:val="24"/>
              <w:szCs w:val="24"/>
            </w:rPr>
            <w:instrText xml:space="preserve"> TOC \o "1-3" \h \z \u </w:instrText>
          </w:r>
          <w:r w:rsidRPr="00E80539">
            <w:rPr>
              <w:rFonts w:ascii="Times New Roman" w:hAnsi="Times New Roman" w:cs="Times New Roman"/>
              <w:sz w:val="24"/>
              <w:szCs w:val="24"/>
            </w:rPr>
            <w:fldChar w:fldCharType="separate"/>
          </w:r>
          <w:hyperlink w:anchor="_Toc441414515" w:history="1">
            <w:r w:rsidR="00857DBE" w:rsidRPr="005F7810">
              <w:rPr>
                <w:rStyle w:val="Hipersaitas"/>
                <w:rFonts w:asciiTheme="majorHAnsi" w:hAnsiTheme="majorHAnsi"/>
                <w:caps/>
                <w:noProof/>
              </w:rPr>
              <w:t>I.</w:t>
            </w:r>
            <w:r w:rsidR="00857DBE">
              <w:rPr>
                <w:rFonts w:eastAsiaTheme="minorEastAsia"/>
                <w:noProof/>
                <w:lang w:eastAsia="lt-LT"/>
              </w:rPr>
              <w:tab/>
            </w:r>
            <w:r w:rsidR="00857DBE" w:rsidRPr="005F7810">
              <w:rPr>
                <w:rStyle w:val="Hipersaitas"/>
                <w:caps/>
                <w:noProof/>
              </w:rPr>
              <w:t>Įvadas</w:t>
            </w:r>
            <w:r w:rsidR="00857DBE">
              <w:rPr>
                <w:noProof/>
                <w:webHidden/>
              </w:rPr>
              <w:tab/>
            </w:r>
            <w:r>
              <w:rPr>
                <w:noProof/>
                <w:webHidden/>
              </w:rPr>
              <w:fldChar w:fldCharType="begin"/>
            </w:r>
            <w:r w:rsidR="00857DBE">
              <w:rPr>
                <w:noProof/>
                <w:webHidden/>
              </w:rPr>
              <w:instrText xml:space="preserve"> PAGEREF _Toc441414515 \h </w:instrText>
            </w:r>
            <w:r>
              <w:rPr>
                <w:noProof/>
                <w:webHidden/>
              </w:rPr>
            </w:r>
            <w:r>
              <w:rPr>
                <w:noProof/>
                <w:webHidden/>
              </w:rPr>
              <w:fldChar w:fldCharType="separate"/>
            </w:r>
            <w:r w:rsidR="00857DBE">
              <w:rPr>
                <w:noProof/>
                <w:webHidden/>
              </w:rPr>
              <w:t>7</w:t>
            </w:r>
            <w:r>
              <w:rPr>
                <w:noProof/>
                <w:webHidden/>
              </w:rPr>
              <w:fldChar w:fldCharType="end"/>
            </w:r>
          </w:hyperlink>
        </w:p>
        <w:p w:rsidR="00857DBE" w:rsidRDefault="009B5FB4">
          <w:pPr>
            <w:pStyle w:val="Turinys2"/>
            <w:tabs>
              <w:tab w:val="left" w:pos="880"/>
              <w:tab w:val="right" w:leader="dot" w:pos="9628"/>
            </w:tabs>
            <w:rPr>
              <w:rFonts w:eastAsiaTheme="minorEastAsia"/>
              <w:noProof/>
              <w:lang w:eastAsia="lt-LT"/>
            </w:rPr>
          </w:pPr>
          <w:hyperlink w:anchor="_Toc441414516" w:history="1">
            <w:r w:rsidR="00857DBE" w:rsidRPr="005F7810">
              <w:rPr>
                <w:rStyle w:val="Hipersaitas"/>
                <w:rFonts w:ascii="Times New Roman" w:eastAsia="Times New Roman" w:hAnsi="Times New Roman" w:cs="Times New Roman"/>
                <w:caps/>
                <w:noProof/>
                <w:lang w:eastAsia="lt-LT"/>
              </w:rPr>
              <w:t>I.1.</w:t>
            </w:r>
            <w:r w:rsidR="00857DBE">
              <w:rPr>
                <w:rFonts w:eastAsiaTheme="minorEastAsia"/>
                <w:noProof/>
                <w:lang w:eastAsia="lt-LT"/>
              </w:rPr>
              <w:tab/>
            </w:r>
            <w:r w:rsidR="00857DBE" w:rsidRPr="005F7810">
              <w:rPr>
                <w:rStyle w:val="Hipersaitas"/>
                <w:rFonts w:ascii="Times New Roman" w:eastAsia="Times New Roman" w:hAnsi="Times New Roman" w:cs="Times New Roman"/>
                <w:caps/>
                <w:noProof/>
                <w:lang w:eastAsia="lt-LT"/>
              </w:rPr>
              <w:t>Vietos plėtros strategiją parengusi Panevėžio Miesto Vietos veiklos grupė</w:t>
            </w:r>
            <w:r w:rsidR="00857DBE">
              <w:rPr>
                <w:noProof/>
                <w:webHidden/>
              </w:rPr>
              <w:tab/>
            </w:r>
            <w:r w:rsidR="00CE3A1B">
              <w:rPr>
                <w:noProof/>
                <w:webHidden/>
              </w:rPr>
              <w:fldChar w:fldCharType="begin"/>
            </w:r>
            <w:r w:rsidR="00857DBE">
              <w:rPr>
                <w:noProof/>
                <w:webHidden/>
              </w:rPr>
              <w:instrText xml:space="preserve"> PAGEREF _Toc441414516 \h </w:instrText>
            </w:r>
            <w:r w:rsidR="00CE3A1B">
              <w:rPr>
                <w:noProof/>
                <w:webHidden/>
              </w:rPr>
            </w:r>
            <w:r w:rsidR="00CE3A1B">
              <w:rPr>
                <w:noProof/>
                <w:webHidden/>
              </w:rPr>
              <w:fldChar w:fldCharType="separate"/>
            </w:r>
            <w:r w:rsidR="00857DBE">
              <w:rPr>
                <w:noProof/>
                <w:webHidden/>
              </w:rPr>
              <w:t>7</w:t>
            </w:r>
            <w:r w:rsidR="00CE3A1B">
              <w:rPr>
                <w:noProof/>
                <w:webHidden/>
              </w:rPr>
              <w:fldChar w:fldCharType="end"/>
            </w:r>
          </w:hyperlink>
        </w:p>
        <w:p w:rsidR="00857DBE" w:rsidRDefault="009B5FB4">
          <w:pPr>
            <w:pStyle w:val="Turinys3"/>
            <w:tabs>
              <w:tab w:val="left" w:pos="1320"/>
              <w:tab w:val="right" w:leader="dot" w:pos="9628"/>
            </w:tabs>
            <w:rPr>
              <w:rFonts w:eastAsiaTheme="minorEastAsia"/>
              <w:noProof/>
              <w:lang w:eastAsia="lt-LT"/>
            </w:rPr>
          </w:pPr>
          <w:hyperlink w:anchor="_Toc441414517" w:history="1">
            <w:r w:rsidR="00857DBE" w:rsidRPr="005F7810">
              <w:rPr>
                <w:rStyle w:val="Hipersaitas"/>
                <w:rFonts w:cs="Times New Roman"/>
                <w:noProof/>
              </w:rPr>
              <w:t>I.1.1.</w:t>
            </w:r>
            <w:r w:rsidR="00857DBE">
              <w:rPr>
                <w:rFonts w:eastAsiaTheme="minorEastAsia"/>
                <w:noProof/>
                <w:lang w:eastAsia="lt-LT"/>
              </w:rPr>
              <w:tab/>
            </w:r>
            <w:r w:rsidR="00857DBE" w:rsidRPr="005F7810">
              <w:rPr>
                <w:rStyle w:val="Hipersaitas"/>
                <w:rFonts w:ascii="Times New Roman" w:hAnsi="Times New Roman" w:cs="Times New Roman"/>
                <w:noProof/>
                <w:shd w:val="clear" w:color="auto" w:fill="FFFFFF"/>
              </w:rPr>
              <w:t>Panevėžio miesto vietos veiklos grupės tikslai</w:t>
            </w:r>
            <w:r w:rsidR="00857DBE">
              <w:rPr>
                <w:noProof/>
                <w:webHidden/>
              </w:rPr>
              <w:tab/>
            </w:r>
            <w:r w:rsidR="00CE3A1B">
              <w:rPr>
                <w:noProof/>
                <w:webHidden/>
              </w:rPr>
              <w:fldChar w:fldCharType="begin"/>
            </w:r>
            <w:r w:rsidR="00857DBE">
              <w:rPr>
                <w:noProof/>
                <w:webHidden/>
              </w:rPr>
              <w:instrText xml:space="preserve"> PAGEREF _Toc441414517 \h </w:instrText>
            </w:r>
            <w:r w:rsidR="00CE3A1B">
              <w:rPr>
                <w:noProof/>
                <w:webHidden/>
              </w:rPr>
            </w:r>
            <w:r w:rsidR="00CE3A1B">
              <w:rPr>
                <w:noProof/>
                <w:webHidden/>
              </w:rPr>
              <w:fldChar w:fldCharType="separate"/>
            </w:r>
            <w:r w:rsidR="00857DBE">
              <w:rPr>
                <w:noProof/>
                <w:webHidden/>
              </w:rPr>
              <w:t>7</w:t>
            </w:r>
            <w:r w:rsidR="00CE3A1B">
              <w:rPr>
                <w:noProof/>
                <w:webHidden/>
              </w:rPr>
              <w:fldChar w:fldCharType="end"/>
            </w:r>
          </w:hyperlink>
        </w:p>
        <w:p w:rsidR="00857DBE" w:rsidRDefault="009B5FB4">
          <w:pPr>
            <w:pStyle w:val="Turinys3"/>
            <w:tabs>
              <w:tab w:val="left" w:pos="1320"/>
              <w:tab w:val="right" w:leader="dot" w:pos="9628"/>
            </w:tabs>
            <w:rPr>
              <w:rFonts w:eastAsiaTheme="minorEastAsia"/>
              <w:noProof/>
              <w:lang w:eastAsia="lt-LT"/>
            </w:rPr>
          </w:pPr>
          <w:hyperlink w:anchor="_Toc441414518" w:history="1">
            <w:r w:rsidR="00857DBE" w:rsidRPr="005F7810">
              <w:rPr>
                <w:rStyle w:val="Hipersaitas"/>
                <w:rFonts w:cs="Times New Roman"/>
                <w:noProof/>
              </w:rPr>
              <w:t>I.1.2.</w:t>
            </w:r>
            <w:r w:rsidR="00857DBE">
              <w:rPr>
                <w:rFonts w:eastAsiaTheme="minorEastAsia"/>
                <w:noProof/>
                <w:lang w:eastAsia="lt-LT"/>
              </w:rPr>
              <w:tab/>
            </w:r>
            <w:r w:rsidR="00857DBE" w:rsidRPr="005F7810">
              <w:rPr>
                <w:rStyle w:val="Hipersaitas"/>
                <w:rFonts w:ascii="Times New Roman" w:hAnsi="Times New Roman" w:cs="Times New Roman"/>
                <w:noProof/>
                <w:shd w:val="clear" w:color="auto" w:fill="FFFFFF"/>
              </w:rPr>
              <w:t>Panevėžio miesto vietos veiklos grupės struktūra</w:t>
            </w:r>
            <w:r w:rsidR="00857DBE">
              <w:rPr>
                <w:noProof/>
                <w:webHidden/>
              </w:rPr>
              <w:tab/>
            </w:r>
            <w:r w:rsidR="00CE3A1B">
              <w:rPr>
                <w:noProof/>
                <w:webHidden/>
              </w:rPr>
              <w:fldChar w:fldCharType="begin"/>
            </w:r>
            <w:r w:rsidR="00857DBE">
              <w:rPr>
                <w:noProof/>
                <w:webHidden/>
              </w:rPr>
              <w:instrText xml:space="preserve"> PAGEREF _Toc441414518 \h </w:instrText>
            </w:r>
            <w:r w:rsidR="00CE3A1B">
              <w:rPr>
                <w:noProof/>
                <w:webHidden/>
              </w:rPr>
            </w:r>
            <w:r w:rsidR="00CE3A1B">
              <w:rPr>
                <w:noProof/>
                <w:webHidden/>
              </w:rPr>
              <w:fldChar w:fldCharType="separate"/>
            </w:r>
            <w:r w:rsidR="00857DBE">
              <w:rPr>
                <w:noProof/>
                <w:webHidden/>
              </w:rPr>
              <w:t>7</w:t>
            </w:r>
            <w:r w:rsidR="00CE3A1B">
              <w:rPr>
                <w:noProof/>
                <w:webHidden/>
              </w:rPr>
              <w:fldChar w:fldCharType="end"/>
            </w:r>
          </w:hyperlink>
        </w:p>
        <w:p w:rsidR="00857DBE" w:rsidRDefault="009B5FB4">
          <w:pPr>
            <w:pStyle w:val="Turinys3"/>
            <w:tabs>
              <w:tab w:val="left" w:pos="1320"/>
              <w:tab w:val="right" w:leader="dot" w:pos="9628"/>
            </w:tabs>
            <w:rPr>
              <w:rFonts w:eastAsiaTheme="minorEastAsia"/>
              <w:noProof/>
              <w:lang w:eastAsia="lt-LT"/>
            </w:rPr>
          </w:pPr>
          <w:hyperlink w:anchor="_Toc441414519" w:history="1">
            <w:r w:rsidR="00857DBE" w:rsidRPr="005F7810">
              <w:rPr>
                <w:rStyle w:val="Hipersaitas"/>
                <w:rFonts w:cs="Times New Roman"/>
                <w:noProof/>
              </w:rPr>
              <w:t>I.1.3.</w:t>
            </w:r>
            <w:r w:rsidR="00857DBE">
              <w:rPr>
                <w:rFonts w:eastAsiaTheme="minorEastAsia"/>
                <w:noProof/>
                <w:lang w:eastAsia="lt-LT"/>
              </w:rPr>
              <w:tab/>
            </w:r>
            <w:r w:rsidR="00857DBE" w:rsidRPr="005F7810">
              <w:rPr>
                <w:rStyle w:val="Hipersaitas"/>
                <w:rFonts w:ascii="Times New Roman" w:hAnsi="Times New Roman" w:cs="Times New Roman"/>
                <w:noProof/>
                <w:shd w:val="clear" w:color="auto" w:fill="FFFFFF"/>
              </w:rPr>
              <w:t>Panevėžio miesto vietos veiklos grupės veikla ir funkcijos</w:t>
            </w:r>
            <w:r w:rsidR="00857DBE">
              <w:rPr>
                <w:noProof/>
                <w:webHidden/>
              </w:rPr>
              <w:tab/>
            </w:r>
            <w:r w:rsidR="00CE3A1B">
              <w:rPr>
                <w:noProof/>
                <w:webHidden/>
              </w:rPr>
              <w:fldChar w:fldCharType="begin"/>
            </w:r>
            <w:r w:rsidR="00857DBE">
              <w:rPr>
                <w:noProof/>
                <w:webHidden/>
              </w:rPr>
              <w:instrText xml:space="preserve"> PAGEREF _Toc441414519 \h </w:instrText>
            </w:r>
            <w:r w:rsidR="00CE3A1B">
              <w:rPr>
                <w:noProof/>
                <w:webHidden/>
              </w:rPr>
            </w:r>
            <w:r w:rsidR="00CE3A1B">
              <w:rPr>
                <w:noProof/>
                <w:webHidden/>
              </w:rPr>
              <w:fldChar w:fldCharType="separate"/>
            </w:r>
            <w:r w:rsidR="00857DBE">
              <w:rPr>
                <w:noProof/>
                <w:webHidden/>
              </w:rPr>
              <w:t>8</w:t>
            </w:r>
            <w:r w:rsidR="00CE3A1B">
              <w:rPr>
                <w:noProof/>
                <w:webHidden/>
              </w:rPr>
              <w:fldChar w:fldCharType="end"/>
            </w:r>
          </w:hyperlink>
        </w:p>
        <w:p w:rsidR="00857DBE" w:rsidRDefault="009B5FB4">
          <w:pPr>
            <w:pStyle w:val="Turinys3"/>
            <w:tabs>
              <w:tab w:val="left" w:pos="1320"/>
              <w:tab w:val="right" w:leader="dot" w:pos="9628"/>
            </w:tabs>
            <w:rPr>
              <w:rFonts w:eastAsiaTheme="minorEastAsia"/>
              <w:noProof/>
              <w:lang w:eastAsia="lt-LT"/>
            </w:rPr>
          </w:pPr>
          <w:hyperlink w:anchor="_Toc441414520" w:history="1">
            <w:r w:rsidR="00857DBE" w:rsidRPr="005F7810">
              <w:rPr>
                <w:rStyle w:val="Hipersaitas"/>
                <w:rFonts w:cs="Times New Roman"/>
                <w:noProof/>
              </w:rPr>
              <w:t>I.1.4.</w:t>
            </w:r>
            <w:r w:rsidR="00857DBE">
              <w:rPr>
                <w:rFonts w:eastAsiaTheme="minorEastAsia"/>
                <w:noProof/>
                <w:lang w:eastAsia="lt-LT"/>
              </w:rPr>
              <w:tab/>
            </w:r>
            <w:r w:rsidR="00857DBE" w:rsidRPr="005F7810">
              <w:rPr>
                <w:rStyle w:val="Hipersaitas"/>
                <w:rFonts w:ascii="Times New Roman" w:hAnsi="Times New Roman" w:cs="Times New Roman"/>
                <w:noProof/>
                <w:shd w:val="clear" w:color="auto" w:fill="FFFFFF"/>
              </w:rPr>
              <w:t>Bendradarbiavimas su kitomis vietos veiklos grupėmis</w:t>
            </w:r>
            <w:r w:rsidR="00857DBE">
              <w:rPr>
                <w:noProof/>
                <w:webHidden/>
              </w:rPr>
              <w:tab/>
            </w:r>
            <w:r w:rsidR="00CE3A1B">
              <w:rPr>
                <w:noProof/>
                <w:webHidden/>
              </w:rPr>
              <w:fldChar w:fldCharType="begin"/>
            </w:r>
            <w:r w:rsidR="00857DBE">
              <w:rPr>
                <w:noProof/>
                <w:webHidden/>
              </w:rPr>
              <w:instrText xml:space="preserve"> PAGEREF _Toc441414520 \h </w:instrText>
            </w:r>
            <w:r w:rsidR="00CE3A1B">
              <w:rPr>
                <w:noProof/>
                <w:webHidden/>
              </w:rPr>
            </w:r>
            <w:r w:rsidR="00CE3A1B">
              <w:rPr>
                <w:noProof/>
                <w:webHidden/>
              </w:rPr>
              <w:fldChar w:fldCharType="separate"/>
            </w:r>
            <w:r w:rsidR="00857DBE">
              <w:rPr>
                <w:noProof/>
                <w:webHidden/>
              </w:rPr>
              <w:t>12</w:t>
            </w:r>
            <w:r w:rsidR="00CE3A1B">
              <w:rPr>
                <w:noProof/>
                <w:webHidden/>
              </w:rPr>
              <w:fldChar w:fldCharType="end"/>
            </w:r>
          </w:hyperlink>
        </w:p>
        <w:p w:rsidR="00857DBE" w:rsidRDefault="009B5FB4">
          <w:pPr>
            <w:pStyle w:val="Turinys3"/>
            <w:tabs>
              <w:tab w:val="left" w:pos="1320"/>
              <w:tab w:val="right" w:leader="dot" w:pos="9628"/>
            </w:tabs>
            <w:rPr>
              <w:rFonts w:eastAsiaTheme="minorEastAsia"/>
              <w:noProof/>
              <w:lang w:eastAsia="lt-LT"/>
            </w:rPr>
          </w:pPr>
          <w:hyperlink w:anchor="_Toc441414521" w:history="1">
            <w:r w:rsidR="00857DBE" w:rsidRPr="005F7810">
              <w:rPr>
                <w:rStyle w:val="Hipersaitas"/>
                <w:rFonts w:cs="Times New Roman"/>
                <w:noProof/>
              </w:rPr>
              <w:t>I.1.5.</w:t>
            </w:r>
            <w:r w:rsidR="00857DBE">
              <w:rPr>
                <w:rFonts w:eastAsiaTheme="minorEastAsia"/>
                <w:noProof/>
                <w:lang w:eastAsia="lt-LT"/>
              </w:rPr>
              <w:tab/>
            </w:r>
            <w:r w:rsidR="00857DBE" w:rsidRPr="005F7810">
              <w:rPr>
                <w:rStyle w:val="Hipersaitas"/>
                <w:rFonts w:ascii="Times New Roman" w:hAnsi="Times New Roman" w:cs="Times New Roman"/>
                <w:noProof/>
                <w:shd w:val="clear" w:color="auto" w:fill="FFFFFF"/>
              </w:rPr>
              <w:t>Panevėžio miesto vietos veiklos grupės veiklų viešinimas</w:t>
            </w:r>
            <w:r w:rsidR="00857DBE">
              <w:rPr>
                <w:noProof/>
                <w:webHidden/>
              </w:rPr>
              <w:tab/>
            </w:r>
            <w:r w:rsidR="00CE3A1B">
              <w:rPr>
                <w:noProof/>
                <w:webHidden/>
              </w:rPr>
              <w:fldChar w:fldCharType="begin"/>
            </w:r>
            <w:r w:rsidR="00857DBE">
              <w:rPr>
                <w:noProof/>
                <w:webHidden/>
              </w:rPr>
              <w:instrText xml:space="preserve"> PAGEREF _Toc441414521 \h </w:instrText>
            </w:r>
            <w:r w:rsidR="00CE3A1B">
              <w:rPr>
                <w:noProof/>
                <w:webHidden/>
              </w:rPr>
            </w:r>
            <w:r w:rsidR="00CE3A1B">
              <w:rPr>
                <w:noProof/>
                <w:webHidden/>
              </w:rPr>
              <w:fldChar w:fldCharType="separate"/>
            </w:r>
            <w:r w:rsidR="00857DBE">
              <w:rPr>
                <w:noProof/>
                <w:webHidden/>
              </w:rPr>
              <w:t>14</w:t>
            </w:r>
            <w:r w:rsidR="00CE3A1B">
              <w:rPr>
                <w:noProof/>
                <w:webHidden/>
              </w:rPr>
              <w:fldChar w:fldCharType="end"/>
            </w:r>
          </w:hyperlink>
        </w:p>
        <w:p w:rsidR="00857DBE" w:rsidRDefault="009B5FB4">
          <w:pPr>
            <w:pStyle w:val="Turinys2"/>
            <w:tabs>
              <w:tab w:val="left" w:pos="880"/>
              <w:tab w:val="right" w:leader="dot" w:pos="9628"/>
            </w:tabs>
            <w:rPr>
              <w:rFonts w:eastAsiaTheme="minorEastAsia"/>
              <w:noProof/>
              <w:lang w:eastAsia="lt-LT"/>
            </w:rPr>
          </w:pPr>
          <w:hyperlink w:anchor="_Toc441414522" w:history="1">
            <w:r w:rsidR="00857DBE" w:rsidRPr="005F7810">
              <w:rPr>
                <w:rStyle w:val="Hipersaitas"/>
                <w:rFonts w:ascii="Times New Roman" w:eastAsia="Calibri" w:hAnsi="Times New Roman" w:cs="Times New Roman"/>
                <w:caps/>
                <w:noProof/>
              </w:rPr>
              <w:t>I.2.</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vietos plėtros strategijos rengimo tikslas</w:t>
            </w:r>
            <w:r w:rsidR="00857DBE">
              <w:rPr>
                <w:noProof/>
                <w:webHidden/>
              </w:rPr>
              <w:tab/>
            </w:r>
            <w:r w:rsidR="00CE3A1B">
              <w:rPr>
                <w:noProof/>
                <w:webHidden/>
              </w:rPr>
              <w:fldChar w:fldCharType="begin"/>
            </w:r>
            <w:r w:rsidR="00857DBE">
              <w:rPr>
                <w:noProof/>
                <w:webHidden/>
              </w:rPr>
              <w:instrText xml:space="preserve"> PAGEREF _Toc441414522 \h </w:instrText>
            </w:r>
            <w:r w:rsidR="00CE3A1B">
              <w:rPr>
                <w:noProof/>
                <w:webHidden/>
              </w:rPr>
            </w:r>
            <w:r w:rsidR="00CE3A1B">
              <w:rPr>
                <w:noProof/>
                <w:webHidden/>
              </w:rPr>
              <w:fldChar w:fldCharType="separate"/>
            </w:r>
            <w:r w:rsidR="00857DBE">
              <w:rPr>
                <w:noProof/>
                <w:webHidden/>
              </w:rPr>
              <w:t>17</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23" w:history="1">
            <w:r w:rsidR="00857DBE" w:rsidRPr="005F7810">
              <w:rPr>
                <w:rStyle w:val="Hipersaitas"/>
                <w:rFonts w:ascii="Times New Roman" w:eastAsia="Calibri" w:hAnsi="Times New Roman" w:cs="Times New Roman"/>
                <w:caps/>
                <w:noProof/>
              </w:rPr>
              <w:t>I.2.1.</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s</w:t>
            </w:r>
            <w:r w:rsidR="00857DBE" w:rsidRPr="005F7810">
              <w:rPr>
                <w:rStyle w:val="Hipersaitas"/>
                <w:rFonts w:ascii="Times New Roman" w:eastAsia="Calibri" w:hAnsi="Times New Roman" w:cs="Times New Roman"/>
                <w:noProof/>
              </w:rPr>
              <w:t>trategijos rengimo tikslas ir pagrindai</w:t>
            </w:r>
            <w:r w:rsidR="00857DBE">
              <w:rPr>
                <w:noProof/>
                <w:webHidden/>
              </w:rPr>
              <w:tab/>
            </w:r>
            <w:r w:rsidR="00CE3A1B">
              <w:rPr>
                <w:noProof/>
                <w:webHidden/>
              </w:rPr>
              <w:fldChar w:fldCharType="begin"/>
            </w:r>
            <w:r w:rsidR="00857DBE">
              <w:rPr>
                <w:noProof/>
                <w:webHidden/>
              </w:rPr>
              <w:instrText xml:space="preserve"> PAGEREF _Toc441414523 \h </w:instrText>
            </w:r>
            <w:r w:rsidR="00CE3A1B">
              <w:rPr>
                <w:noProof/>
                <w:webHidden/>
              </w:rPr>
            </w:r>
            <w:r w:rsidR="00CE3A1B">
              <w:rPr>
                <w:noProof/>
                <w:webHidden/>
              </w:rPr>
              <w:fldChar w:fldCharType="separate"/>
            </w:r>
            <w:r w:rsidR="00857DBE">
              <w:rPr>
                <w:noProof/>
                <w:webHidden/>
              </w:rPr>
              <w:t>17</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24" w:history="1">
            <w:r w:rsidR="00857DBE" w:rsidRPr="005F7810">
              <w:rPr>
                <w:rStyle w:val="Hipersaitas"/>
                <w:rFonts w:ascii="Times New Roman" w:eastAsia="Calibri" w:hAnsi="Times New Roman" w:cs="Times New Roman"/>
                <w:caps/>
                <w:noProof/>
              </w:rPr>
              <w:t>I.2.2.</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s</w:t>
            </w:r>
            <w:r w:rsidR="00857DBE" w:rsidRPr="005F7810">
              <w:rPr>
                <w:rStyle w:val="Hipersaitas"/>
                <w:rFonts w:ascii="Times New Roman" w:eastAsia="Calibri" w:hAnsi="Times New Roman" w:cs="Times New Roman"/>
                <w:noProof/>
              </w:rPr>
              <w:t>trateginiai planavimo dokumentai ir taisyklės</w:t>
            </w:r>
            <w:r w:rsidR="00857DBE">
              <w:rPr>
                <w:noProof/>
                <w:webHidden/>
              </w:rPr>
              <w:tab/>
            </w:r>
            <w:r w:rsidR="00CE3A1B">
              <w:rPr>
                <w:noProof/>
                <w:webHidden/>
              </w:rPr>
              <w:fldChar w:fldCharType="begin"/>
            </w:r>
            <w:r w:rsidR="00857DBE">
              <w:rPr>
                <w:noProof/>
                <w:webHidden/>
              </w:rPr>
              <w:instrText xml:space="preserve"> PAGEREF _Toc441414524 \h </w:instrText>
            </w:r>
            <w:r w:rsidR="00CE3A1B">
              <w:rPr>
                <w:noProof/>
                <w:webHidden/>
              </w:rPr>
            </w:r>
            <w:r w:rsidR="00CE3A1B">
              <w:rPr>
                <w:noProof/>
                <w:webHidden/>
              </w:rPr>
              <w:fldChar w:fldCharType="separate"/>
            </w:r>
            <w:r w:rsidR="00857DBE">
              <w:rPr>
                <w:noProof/>
                <w:webHidden/>
              </w:rPr>
              <w:t>18</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25" w:history="1">
            <w:r w:rsidR="00857DBE" w:rsidRPr="005F7810">
              <w:rPr>
                <w:rStyle w:val="Hipersaitas"/>
                <w:rFonts w:ascii="Times New Roman" w:eastAsia="Calibri" w:hAnsi="Times New Roman" w:cs="Times New Roman"/>
                <w:caps/>
                <w:noProof/>
              </w:rPr>
              <w:t>I.2.3.</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s</w:t>
            </w:r>
            <w:r w:rsidR="00857DBE" w:rsidRPr="005F7810">
              <w:rPr>
                <w:rStyle w:val="Hipersaitas"/>
                <w:rFonts w:ascii="Times New Roman" w:eastAsia="Calibri" w:hAnsi="Times New Roman" w:cs="Times New Roman"/>
                <w:noProof/>
              </w:rPr>
              <w:t>trategijos suderinamumas su regiono ir vietos strateginiais dokumentais</w:t>
            </w:r>
            <w:r w:rsidR="00857DBE">
              <w:rPr>
                <w:noProof/>
                <w:webHidden/>
              </w:rPr>
              <w:tab/>
            </w:r>
            <w:r w:rsidR="00CE3A1B">
              <w:rPr>
                <w:noProof/>
                <w:webHidden/>
              </w:rPr>
              <w:fldChar w:fldCharType="begin"/>
            </w:r>
            <w:r w:rsidR="00857DBE">
              <w:rPr>
                <w:noProof/>
                <w:webHidden/>
              </w:rPr>
              <w:instrText xml:space="preserve"> PAGEREF _Toc441414525 \h </w:instrText>
            </w:r>
            <w:r w:rsidR="00CE3A1B">
              <w:rPr>
                <w:noProof/>
                <w:webHidden/>
              </w:rPr>
            </w:r>
            <w:r w:rsidR="00CE3A1B">
              <w:rPr>
                <w:noProof/>
                <w:webHidden/>
              </w:rPr>
              <w:fldChar w:fldCharType="separate"/>
            </w:r>
            <w:r w:rsidR="00857DBE">
              <w:rPr>
                <w:noProof/>
                <w:webHidden/>
              </w:rPr>
              <w:t>20</w:t>
            </w:r>
            <w:r w:rsidR="00CE3A1B">
              <w:rPr>
                <w:noProof/>
                <w:webHidden/>
              </w:rPr>
              <w:fldChar w:fldCharType="end"/>
            </w:r>
          </w:hyperlink>
        </w:p>
        <w:p w:rsidR="00857DBE" w:rsidRDefault="009B5FB4">
          <w:pPr>
            <w:pStyle w:val="Turinys1"/>
            <w:tabs>
              <w:tab w:val="left" w:pos="440"/>
              <w:tab w:val="right" w:leader="dot" w:pos="9628"/>
            </w:tabs>
            <w:rPr>
              <w:rFonts w:eastAsiaTheme="minorEastAsia"/>
              <w:noProof/>
              <w:lang w:eastAsia="lt-LT"/>
            </w:rPr>
          </w:pPr>
          <w:hyperlink w:anchor="_Toc441414526" w:history="1">
            <w:r w:rsidR="00857DBE" w:rsidRPr="005F7810">
              <w:rPr>
                <w:rStyle w:val="Hipersaitas"/>
                <w:rFonts w:asciiTheme="majorHAnsi" w:hAnsiTheme="majorHAnsi"/>
                <w:caps/>
                <w:noProof/>
              </w:rPr>
              <w:t>II.</w:t>
            </w:r>
            <w:r w:rsidR="00857DBE">
              <w:rPr>
                <w:rFonts w:eastAsiaTheme="minorEastAsia"/>
                <w:noProof/>
                <w:lang w:eastAsia="lt-LT"/>
              </w:rPr>
              <w:tab/>
            </w:r>
            <w:r w:rsidR="00857DBE" w:rsidRPr="005F7810">
              <w:rPr>
                <w:rStyle w:val="Hipersaitas"/>
                <w:caps/>
                <w:noProof/>
              </w:rPr>
              <w:t>Vietos plėtros strategijos įgyvendinimo teritorija ir gyventojų, kuriems taikoma vietos plėtros strategija, apibrėžtis</w:t>
            </w:r>
            <w:r w:rsidR="00857DBE">
              <w:rPr>
                <w:noProof/>
                <w:webHidden/>
              </w:rPr>
              <w:tab/>
            </w:r>
            <w:r w:rsidR="00CE3A1B">
              <w:rPr>
                <w:noProof/>
                <w:webHidden/>
              </w:rPr>
              <w:fldChar w:fldCharType="begin"/>
            </w:r>
            <w:r w:rsidR="00857DBE">
              <w:rPr>
                <w:noProof/>
                <w:webHidden/>
              </w:rPr>
              <w:instrText xml:space="preserve"> PAGEREF _Toc441414526 \h </w:instrText>
            </w:r>
            <w:r w:rsidR="00CE3A1B">
              <w:rPr>
                <w:noProof/>
                <w:webHidden/>
              </w:rPr>
            </w:r>
            <w:r w:rsidR="00CE3A1B">
              <w:rPr>
                <w:noProof/>
                <w:webHidden/>
              </w:rPr>
              <w:fldChar w:fldCharType="separate"/>
            </w:r>
            <w:r w:rsidR="00857DBE">
              <w:rPr>
                <w:noProof/>
                <w:webHidden/>
              </w:rPr>
              <w:t>26</w:t>
            </w:r>
            <w:r w:rsidR="00CE3A1B">
              <w:rPr>
                <w:noProof/>
                <w:webHidden/>
              </w:rPr>
              <w:fldChar w:fldCharType="end"/>
            </w:r>
          </w:hyperlink>
        </w:p>
        <w:p w:rsidR="00857DBE" w:rsidRDefault="009B5FB4">
          <w:pPr>
            <w:pStyle w:val="Turinys2"/>
            <w:tabs>
              <w:tab w:val="left" w:pos="880"/>
              <w:tab w:val="right" w:leader="dot" w:pos="9628"/>
            </w:tabs>
            <w:rPr>
              <w:rFonts w:eastAsiaTheme="minorEastAsia"/>
              <w:noProof/>
              <w:lang w:eastAsia="lt-LT"/>
            </w:rPr>
          </w:pPr>
          <w:hyperlink w:anchor="_Toc441414527" w:history="1">
            <w:r w:rsidR="00857DBE" w:rsidRPr="005F7810">
              <w:rPr>
                <w:rStyle w:val="Hipersaitas"/>
                <w:rFonts w:ascii="Times New Roman" w:eastAsia="Calibri" w:hAnsi="Times New Roman" w:cs="Times New Roman"/>
                <w:caps/>
                <w:noProof/>
              </w:rPr>
              <w:t>II.1.</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panevėžio miesto  teritorija</w:t>
            </w:r>
            <w:r w:rsidR="00857DBE">
              <w:rPr>
                <w:noProof/>
                <w:webHidden/>
              </w:rPr>
              <w:tab/>
            </w:r>
            <w:r w:rsidR="00CE3A1B">
              <w:rPr>
                <w:noProof/>
                <w:webHidden/>
              </w:rPr>
              <w:fldChar w:fldCharType="begin"/>
            </w:r>
            <w:r w:rsidR="00857DBE">
              <w:rPr>
                <w:noProof/>
                <w:webHidden/>
              </w:rPr>
              <w:instrText xml:space="preserve"> PAGEREF _Toc441414527 \h </w:instrText>
            </w:r>
            <w:r w:rsidR="00CE3A1B">
              <w:rPr>
                <w:noProof/>
                <w:webHidden/>
              </w:rPr>
            </w:r>
            <w:r w:rsidR="00CE3A1B">
              <w:rPr>
                <w:noProof/>
                <w:webHidden/>
              </w:rPr>
              <w:fldChar w:fldCharType="separate"/>
            </w:r>
            <w:r w:rsidR="00857DBE">
              <w:rPr>
                <w:noProof/>
                <w:webHidden/>
              </w:rPr>
              <w:t>26</w:t>
            </w:r>
            <w:r w:rsidR="00CE3A1B">
              <w:rPr>
                <w:noProof/>
                <w:webHidden/>
              </w:rPr>
              <w:fldChar w:fldCharType="end"/>
            </w:r>
          </w:hyperlink>
        </w:p>
        <w:p w:rsidR="00857DBE" w:rsidRDefault="009B5FB4">
          <w:pPr>
            <w:pStyle w:val="Turinys2"/>
            <w:tabs>
              <w:tab w:val="left" w:pos="880"/>
              <w:tab w:val="right" w:leader="dot" w:pos="9628"/>
            </w:tabs>
            <w:rPr>
              <w:rFonts w:eastAsiaTheme="minorEastAsia"/>
              <w:noProof/>
              <w:lang w:eastAsia="lt-LT"/>
            </w:rPr>
          </w:pPr>
          <w:hyperlink w:anchor="_Toc441414528" w:history="1">
            <w:r w:rsidR="00857DBE" w:rsidRPr="005F7810">
              <w:rPr>
                <w:rStyle w:val="Hipersaitas"/>
                <w:rFonts w:ascii="Times New Roman" w:eastAsia="Calibri" w:hAnsi="Times New Roman" w:cs="Times New Roman"/>
                <w:caps/>
                <w:noProof/>
              </w:rPr>
              <w:t>II.2.</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panevėžio miesto integruota ir susietos teritorijos</w:t>
            </w:r>
            <w:r w:rsidR="00857DBE">
              <w:rPr>
                <w:noProof/>
                <w:webHidden/>
              </w:rPr>
              <w:tab/>
            </w:r>
            <w:r w:rsidR="00CE3A1B">
              <w:rPr>
                <w:noProof/>
                <w:webHidden/>
              </w:rPr>
              <w:fldChar w:fldCharType="begin"/>
            </w:r>
            <w:r w:rsidR="00857DBE">
              <w:rPr>
                <w:noProof/>
                <w:webHidden/>
              </w:rPr>
              <w:instrText xml:space="preserve"> PAGEREF _Toc441414528 \h </w:instrText>
            </w:r>
            <w:r w:rsidR="00CE3A1B">
              <w:rPr>
                <w:noProof/>
                <w:webHidden/>
              </w:rPr>
            </w:r>
            <w:r w:rsidR="00CE3A1B">
              <w:rPr>
                <w:noProof/>
                <w:webHidden/>
              </w:rPr>
              <w:fldChar w:fldCharType="separate"/>
            </w:r>
            <w:r w:rsidR="00857DBE">
              <w:rPr>
                <w:noProof/>
                <w:webHidden/>
              </w:rPr>
              <w:t>27</w:t>
            </w:r>
            <w:r w:rsidR="00CE3A1B">
              <w:rPr>
                <w:noProof/>
                <w:webHidden/>
              </w:rPr>
              <w:fldChar w:fldCharType="end"/>
            </w:r>
          </w:hyperlink>
        </w:p>
        <w:p w:rsidR="00857DBE" w:rsidRDefault="009B5FB4">
          <w:pPr>
            <w:pStyle w:val="Turinys2"/>
            <w:tabs>
              <w:tab w:val="left" w:pos="880"/>
              <w:tab w:val="right" w:leader="dot" w:pos="9628"/>
            </w:tabs>
            <w:rPr>
              <w:rFonts w:eastAsiaTheme="minorEastAsia"/>
              <w:noProof/>
              <w:lang w:eastAsia="lt-LT"/>
            </w:rPr>
          </w:pPr>
          <w:hyperlink w:anchor="_Toc441414529" w:history="1">
            <w:r w:rsidR="00857DBE" w:rsidRPr="005F7810">
              <w:rPr>
                <w:rStyle w:val="Hipersaitas"/>
                <w:rFonts w:ascii="Times New Roman" w:eastAsia="Calibri" w:hAnsi="Times New Roman" w:cs="Times New Roman"/>
                <w:caps/>
                <w:noProof/>
              </w:rPr>
              <w:t>II.3.</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vietos plėtros strategijos įgyvendinimo teritorija</w:t>
            </w:r>
            <w:r w:rsidR="00857DBE">
              <w:rPr>
                <w:noProof/>
                <w:webHidden/>
              </w:rPr>
              <w:tab/>
            </w:r>
            <w:r w:rsidR="00CE3A1B">
              <w:rPr>
                <w:noProof/>
                <w:webHidden/>
              </w:rPr>
              <w:fldChar w:fldCharType="begin"/>
            </w:r>
            <w:r w:rsidR="00857DBE">
              <w:rPr>
                <w:noProof/>
                <w:webHidden/>
              </w:rPr>
              <w:instrText xml:space="preserve"> PAGEREF _Toc441414529 \h </w:instrText>
            </w:r>
            <w:r w:rsidR="00CE3A1B">
              <w:rPr>
                <w:noProof/>
                <w:webHidden/>
              </w:rPr>
            </w:r>
            <w:r w:rsidR="00CE3A1B">
              <w:rPr>
                <w:noProof/>
                <w:webHidden/>
              </w:rPr>
              <w:fldChar w:fldCharType="separate"/>
            </w:r>
            <w:r w:rsidR="00857DBE">
              <w:rPr>
                <w:noProof/>
                <w:webHidden/>
              </w:rPr>
              <w:t>29</w:t>
            </w:r>
            <w:r w:rsidR="00CE3A1B">
              <w:rPr>
                <w:noProof/>
                <w:webHidden/>
              </w:rPr>
              <w:fldChar w:fldCharType="end"/>
            </w:r>
          </w:hyperlink>
        </w:p>
        <w:p w:rsidR="00857DBE" w:rsidRDefault="009B5FB4">
          <w:pPr>
            <w:pStyle w:val="Turinys2"/>
            <w:tabs>
              <w:tab w:val="left" w:pos="880"/>
              <w:tab w:val="right" w:leader="dot" w:pos="9628"/>
            </w:tabs>
            <w:rPr>
              <w:rFonts w:eastAsiaTheme="minorEastAsia"/>
              <w:noProof/>
              <w:lang w:eastAsia="lt-LT"/>
            </w:rPr>
          </w:pPr>
          <w:hyperlink w:anchor="_Toc441414530" w:history="1">
            <w:r w:rsidR="00857DBE" w:rsidRPr="005F7810">
              <w:rPr>
                <w:rStyle w:val="Hipersaitas"/>
                <w:rFonts w:ascii="Times New Roman" w:eastAsia="Calibri" w:hAnsi="Times New Roman" w:cs="Times New Roman"/>
                <w:caps/>
                <w:noProof/>
              </w:rPr>
              <w:t>II.4.</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tikslinių grupių apibrėžtis</w:t>
            </w:r>
            <w:r w:rsidR="00857DBE">
              <w:rPr>
                <w:noProof/>
                <w:webHidden/>
              </w:rPr>
              <w:tab/>
            </w:r>
            <w:r w:rsidR="00CE3A1B">
              <w:rPr>
                <w:noProof/>
                <w:webHidden/>
              </w:rPr>
              <w:fldChar w:fldCharType="begin"/>
            </w:r>
            <w:r w:rsidR="00857DBE">
              <w:rPr>
                <w:noProof/>
                <w:webHidden/>
              </w:rPr>
              <w:instrText xml:space="preserve"> PAGEREF _Toc441414530 \h </w:instrText>
            </w:r>
            <w:r w:rsidR="00CE3A1B">
              <w:rPr>
                <w:noProof/>
                <w:webHidden/>
              </w:rPr>
            </w:r>
            <w:r w:rsidR="00CE3A1B">
              <w:rPr>
                <w:noProof/>
                <w:webHidden/>
              </w:rPr>
              <w:fldChar w:fldCharType="separate"/>
            </w:r>
            <w:r w:rsidR="00857DBE">
              <w:rPr>
                <w:noProof/>
                <w:webHidden/>
              </w:rPr>
              <w:t>29</w:t>
            </w:r>
            <w:r w:rsidR="00CE3A1B">
              <w:rPr>
                <w:noProof/>
                <w:webHidden/>
              </w:rPr>
              <w:fldChar w:fldCharType="end"/>
            </w:r>
          </w:hyperlink>
        </w:p>
        <w:p w:rsidR="00857DBE" w:rsidRDefault="009B5FB4">
          <w:pPr>
            <w:pStyle w:val="Turinys1"/>
            <w:tabs>
              <w:tab w:val="left" w:pos="660"/>
              <w:tab w:val="right" w:leader="dot" w:pos="9628"/>
            </w:tabs>
            <w:rPr>
              <w:rFonts w:eastAsiaTheme="minorEastAsia"/>
              <w:noProof/>
              <w:lang w:eastAsia="lt-LT"/>
            </w:rPr>
          </w:pPr>
          <w:hyperlink w:anchor="_Toc441414531" w:history="1">
            <w:r w:rsidR="00857DBE" w:rsidRPr="005F7810">
              <w:rPr>
                <w:rStyle w:val="Hipersaitas"/>
                <w:rFonts w:asciiTheme="majorHAnsi" w:hAnsiTheme="majorHAnsi"/>
                <w:caps/>
                <w:noProof/>
              </w:rPr>
              <w:t>III.</w:t>
            </w:r>
            <w:r w:rsidR="00857DBE">
              <w:rPr>
                <w:rFonts w:eastAsiaTheme="minorEastAsia"/>
                <w:noProof/>
                <w:lang w:eastAsia="lt-LT"/>
              </w:rPr>
              <w:tab/>
            </w:r>
            <w:r w:rsidR="00857DBE" w:rsidRPr="005F7810">
              <w:rPr>
                <w:rStyle w:val="Hipersaitas"/>
                <w:caps/>
                <w:noProof/>
              </w:rPr>
              <w:t>teritorijos, kuriai rengiama vietos  veiklos plėtros strategija, analizė</w:t>
            </w:r>
            <w:r w:rsidR="00857DBE">
              <w:rPr>
                <w:noProof/>
                <w:webHidden/>
              </w:rPr>
              <w:tab/>
            </w:r>
            <w:r w:rsidR="00CE3A1B">
              <w:rPr>
                <w:noProof/>
                <w:webHidden/>
              </w:rPr>
              <w:fldChar w:fldCharType="begin"/>
            </w:r>
            <w:r w:rsidR="00857DBE">
              <w:rPr>
                <w:noProof/>
                <w:webHidden/>
              </w:rPr>
              <w:instrText xml:space="preserve"> PAGEREF _Toc441414531 \h </w:instrText>
            </w:r>
            <w:r w:rsidR="00CE3A1B">
              <w:rPr>
                <w:noProof/>
                <w:webHidden/>
              </w:rPr>
            </w:r>
            <w:r w:rsidR="00CE3A1B">
              <w:rPr>
                <w:noProof/>
                <w:webHidden/>
              </w:rPr>
              <w:fldChar w:fldCharType="separate"/>
            </w:r>
            <w:r w:rsidR="00857DBE">
              <w:rPr>
                <w:noProof/>
                <w:webHidden/>
              </w:rPr>
              <w:t>31</w:t>
            </w:r>
            <w:r w:rsidR="00CE3A1B">
              <w:rPr>
                <w:noProof/>
                <w:webHidden/>
              </w:rPr>
              <w:fldChar w:fldCharType="end"/>
            </w:r>
          </w:hyperlink>
        </w:p>
        <w:p w:rsidR="00857DBE" w:rsidRDefault="009B5FB4">
          <w:pPr>
            <w:pStyle w:val="Turinys1"/>
            <w:tabs>
              <w:tab w:val="left" w:pos="660"/>
              <w:tab w:val="right" w:leader="dot" w:pos="9628"/>
            </w:tabs>
            <w:rPr>
              <w:rFonts w:eastAsiaTheme="minorEastAsia"/>
              <w:noProof/>
              <w:lang w:eastAsia="lt-LT"/>
            </w:rPr>
          </w:pPr>
          <w:hyperlink w:anchor="_Toc441414532" w:history="1">
            <w:r w:rsidR="00857DBE" w:rsidRPr="005F7810">
              <w:rPr>
                <w:rStyle w:val="Hipersaitas"/>
                <w:caps/>
                <w:noProof/>
              </w:rPr>
              <w:t>III.1.</w:t>
            </w:r>
            <w:r w:rsidR="00857DBE">
              <w:rPr>
                <w:rFonts w:eastAsiaTheme="minorEastAsia"/>
                <w:noProof/>
                <w:lang w:eastAsia="lt-LT"/>
              </w:rPr>
              <w:tab/>
            </w:r>
            <w:r w:rsidR="00857DBE" w:rsidRPr="005F7810">
              <w:rPr>
                <w:rStyle w:val="Hipersaitas"/>
                <w:caps/>
                <w:noProof/>
              </w:rPr>
              <w:t>panevėžio teritorijos gyventojų apklausos duomenys</w:t>
            </w:r>
            <w:r w:rsidR="00857DBE">
              <w:rPr>
                <w:noProof/>
                <w:webHidden/>
              </w:rPr>
              <w:tab/>
            </w:r>
            <w:r w:rsidR="00CE3A1B">
              <w:rPr>
                <w:noProof/>
                <w:webHidden/>
              </w:rPr>
              <w:fldChar w:fldCharType="begin"/>
            </w:r>
            <w:r w:rsidR="00857DBE">
              <w:rPr>
                <w:noProof/>
                <w:webHidden/>
              </w:rPr>
              <w:instrText xml:space="preserve"> PAGEREF _Toc441414532 \h </w:instrText>
            </w:r>
            <w:r w:rsidR="00CE3A1B">
              <w:rPr>
                <w:noProof/>
                <w:webHidden/>
              </w:rPr>
            </w:r>
            <w:r w:rsidR="00CE3A1B">
              <w:rPr>
                <w:noProof/>
                <w:webHidden/>
              </w:rPr>
              <w:fldChar w:fldCharType="separate"/>
            </w:r>
            <w:r w:rsidR="00857DBE">
              <w:rPr>
                <w:noProof/>
                <w:webHidden/>
              </w:rPr>
              <w:t>31</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33" w:history="1">
            <w:r w:rsidR="00857DBE" w:rsidRPr="005F7810">
              <w:rPr>
                <w:rStyle w:val="Hipersaitas"/>
                <w:rFonts w:ascii="Times New Roman" w:hAnsi="Times New Roman" w:cs="Times New Roman"/>
                <w:caps/>
                <w:noProof/>
                <w:lang w:eastAsia="lt-LT"/>
              </w:rPr>
              <w:t>III.2.</w:t>
            </w:r>
            <w:r w:rsidR="00857DBE">
              <w:rPr>
                <w:rFonts w:eastAsiaTheme="minorEastAsia"/>
                <w:noProof/>
                <w:lang w:eastAsia="lt-LT"/>
              </w:rPr>
              <w:tab/>
            </w:r>
            <w:r w:rsidR="00857DBE" w:rsidRPr="005F7810">
              <w:rPr>
                <w:rStyle w:val="Hipersaitas"/>
                <w:rFonts w:ascii="Times New Roman" w:hAnsi="Times New Roman" w:cs="Times New Roman"/>
                <w:caps/>
                <w:noProof/>
                <w:lang w:eastAsia="lt-LT"/>
              </w:rPr>
              <w:t>panevėžio teritorijos socialinių ir ekonominių sektorių analizė</w:t>
            </w:r>
            <w:r w:rsidR="00857DBE">
              <w:rPr>
                <w:noProof/>
                <w:webHidden/>
              </w:rPr>
              <w:tab/>
            </w:r>
            <w:r w:rsidR="00CE3A1B">
              <w:rPr>
                <w:noProof/>
                <w:webHidden/>
              </w:rPr>
              <w:fldChar w:fldCharType="begin"/>
            </w:r>
            <w:r w:rsidR="00857DBE">
              <w:rPr>
                <w:noProof/>
                <w:webHidden/>
              </w:rPr>
              <w:instrText xml:space="preserve"> PAGEREF _Toc441414533 \h </w:instrText>
            </w:r>
            <w:r w:rsidR="00CE3A1B">
              <w:rPr>
                <w:noProof/>
                <w:webHidden/>
              </w:rPr>
            </w:r>
            <w:r w:rsidR="00CE3A1B">
              <w:rPr>
                <w:noProof/>
                <w:webHidden/>
              </w:rPr>
              <w:fldChar w:fldCharType="separate"/>
            </w:r>
            <w:r w:rsidR="00857DBE">
              <w:rPr>
                <w:noProof/>
                <w:webHidden/>
              </w:rPr>
              <w:t>36</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34" w:history="1">
            <w:r w:rsidR="00857DBE" w:rsidRPr="005F7810">
              <w:rPr>
                <w:rStyle w:val="Hipersaitas"/>
                <w:rFonts w:cs="Times New Roman"/>
                <w:caps/>
                <w:noProof/>
                <w:lang w:eastAsia="lt-LT"/>
              </w:rPr>
              <w:t>III.2.1.</w:t>
            </w:r>
            <w:r w:rsidR="00857DBE">
              <w:rPr>
                <w:rFonts w:eastAsiaTheme="minorEastAsia"/>
                <w:noProof/>
                <w:lang w:eastAsia="lt-LT"/>
              </w:rPr>
              <w:tab/>
            </w:r>
            <w:r w:rsidR="00857DBE" w:rsidRPr="005F7810">
              <w:rPr>
                <w:rStyle w:val="Hipersaitas"/>
                <w:rFonts w:ascii="Times New Roman" w:hAnsi="Times New Roman" w:cs="Times New Roman"/>
                <w:noProof/>
                <w:lang w:eastAsia="lt-LT"/>
              </w:rPr>
              <w:t>Socialinė atskirtis</w:t>
            </w:r>
            <w:r w:rsidR="00857DBE">
              <w:rPr>
                <w:noProof/>
                <w:webHidden/>
              </w:rPr>
              <w:tab/>
            </w:r>
            <w:r w:rsidR="00CE3A1B">
              <w:rPr>
                <w:noProof/>
                <w:webHidden/>
              </w:rPr>
              <w:fldChar w:fldCharType="begin"/>
            </w:r>
            <w:r w:rsidR="00857DBE">
              <w:rPr>
                <w:noProof/>
                <w:webHidden/>
              </w:rPr>
              <w:instrText xml:space="preserve"> PAGEREF _Toc441414534 \h </w:instrText>
            </w:r>
            <w:r w:rsidR="00CE3A1B">
              <w:rPr>
                <w:noProof/>
                <w:webHidden/>
              </w:rPr>
            </w:r>
            <w:r w:rsidR="00CE3A1B">
              <w:rPr>
                <w:noProof/>
                <w:webHidden/>
              </w:rPr>
              <w:fldChar w:fldCharType="separate"/>
            </w:r>
            <w:r w:rsidR="00857DBE">
              <w:rPr>
                <w:noProof/>
                <w:webHidden/>
              </w:rPr>
              <w:t>36</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35" w:history="1">
            <w:r w:rsidR="00857DBE" w:rsidRPr="005F7810">
              <w:rPr>
                <w:rStyle w:val="Hipersaitas"/>
                <w:rFonts w:cs="Times New Roman"/>
                <w:caps/>
                <w:noProof/>
                <w:lang w:eastAsia="lt-LT"/>
              </w:rPr>
              <w:t>III.2.2.</w:t>
            </w:r>
            <w:r w:rsidR="00857DBE">
              <w:rPr>
                <w:rFonts w:eastAsiaTheme="minorEastAsia"/>
                <w:noProof/>
                <w:lang w:eastAsia="lt-LT"/>
              </w:rPr>
              <w:tab/>
            </w:r>
            <w:r w:rsidR="00857DBE" w:rsidRPr="005F7810">
              <w:rPr>
                <w:rStyle w:val="Hipersaitas"/>
                <w:rFonts w:ascii="Times New Roman" w:hAnsi="Times New Roman" w:cs="Times New Roman"/>
                <w:noProof/>
                <w:lang w:eastAsia="lt-LT"/>
              </w:rPr>
              <w:t>Nedarbas bei darbo rinkos prieinamumas</w:t>
            </w:r>
            <w:r w:rsidR="00857DBE">
              <w:rPr>
                <w:noProof/>
                <w:webHidden/>
              </w:rPr>
              <w:tab/>
            </w:r>
            <w:r w:rsidR="00CE3A1B">
              <w:rPr>
                <w:noProof/>
                <w:webHidden/>
              </w:rPr>
              <w:fldChar w:fldCharType="begin"/>
            </w:r>
            <w:r w:rsidR="00857DBE">
              <w:rPr>
                <w:noProof/>
                <w:webHidden/>
              </w:rPr>
              <w:instrText xml:space="preserve"> PAGEREF _Toc441414535 \h </w:instrText>
            </w:r>
            <w:r w:rsidR="00CE3A1B">
              <w:rPr>
                <w:noProof/>
                <w:webHidden/>
              </w:rPr>
            </w:r>
            <w:r w:rsidR="00CE3A1B">
              <w:rPr>
                <w:noProof/>
                <w:webHidden/>
              </w:rPr>
              <w:fldChar w:fldCharType="separate"/>
            </w:r>
            <w:r w:rsidR="00857DBE">
              <w:rPr>
                <w:noProof/>
                <w:webHidden/>
              </w:rPr>
              <w:t>37</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36" w:history="1">
            <w:r w:rsidR="00857DBE" w:rsidRPr="005F7810">
              <w:rPr>
                <w:rStyle w:val="Hipersaitas"/>
                <w:rFonts w:cs="Times New Roman"/>
                <w:caps/>
                <w:noProof/>
                <w:lang w:eastAsia="lt-LT"/>
              </w:rPr>
              <w:t>III.2.3.</w:t>
            </w:r>
            <w:r w:rsidR="00857DBE">
              <w:rPr>
                <w:rFonts w:eastAsiaTheme="minorEastAsia"/>
                <w:noProof/>
                <w:lang w:eastAsia="lt-LT"/>
              </w:rPr>
              <w:tab/>
            </w:r>
            <w:r w:rsidR="00857DBE" w:rsidRPr="005F7810">
              <w:rPr>
                <w:rStyle w:val="Hipersaitas"/>
                <w:rFonts w:ascii="Times New Roman" w:hAnsi="Times New Roman" w:cs="Times New Roman"/>
                <w:noProof/>
                <w:lang w:eastAsia="lt-LT"/>
              </w:rPr>
              <w:t>Verslumo problemos</w:t>
            </w:r>
            <w:r w:rsidR="00857DBE">
              <w:rPr>
                <w:noProof/>
                <w:webHidden/>
              </w:rPr>
              <w:tab/>
            </w:r>
            <w:r w:rsidR="00CE3A1B">
              <w:rPr>
                <w:noProof/>
                <w:webHidden/>
              </w:rPr>
              <w:fldChar w:fldCharType="begin"/>
            </w:r>
            <w:r w:rsidR="00857DBE">
              <w:rPr>
                <w:noProof/>
                <w:webHidden/>
              </w:rPr>
              <w:instrText xml:space="preserve"> PAGEREF _Toc441414536 \h </w:instrText>
            </w:r>
            <w:r w:rsidR="00CE3A1B">
              <w:rPr>
                <w:noProof/>
                <w:webHidden/>
              </w:rPr>
            </w:r>
            <w:r w:rsidR="00CE3A1B">
              <w:rPr>
                <w:noProof/>
                <w:webHidden/>
              </w:rPr>
              <w:fldChar w:fldCharType="separate"/>
            </w:r>
            <w:r w:rsidR="00857DBE">
              <w:rPr>
                <w:noProof/>
                <w:webHidden/>
              </w:rPr>
              <w:t>38</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37" w:history="1">
            <w:r w:rsidR="00857DBE" w:rsidRPr="005F7810">
              <w:rPr>
                <w:rStyle w:val="Hipersaitas"/>
                <w:rFonts w:cs="Times New Roman"/>
                <w:noProof/>
              </w:rPr>
              <w:t>III.2.4.</w:t>
            </w:r>
            <w:r w:rsidR="00857DBE">
              <w:rPr>
                <w:rFonts w:eastAsiaTheme="minorEastAsia"/>
                <w:noProof/>
                <w:lang w:eastAsia="lt-LT"/>
              </w:rPr>
              <w:tab/>
            </w:r>
            <w:r w:rsidR="00857DBE" w:rsidRPr="005F7810">
              <w:rPr>
                <w:rStyle w:val="Hipersaitas"/>
                <w:rFonts w:ascii="Times New Roman" w:hAnsi="Times New Roman" w:cs="Times New Roman"/>
                <w:noProof/>
                <w:lang w:eastAsia="lt-LT"/>
              </w:rPr>
              <w:t>Panevėžio ekonomikos apžvalga</w:t>
            </w:r>
            <w:r w:rsidR="00857DBE">
              <w:rPr>
                <w:noProof/>
                <w:webHidden/>
              </w:rPr>
              <w:tab/>
            </w:r>
            <w:r w:rsidR="00CE3A1B">
              <w:rPr>
                <w:noProof/>
                <w:webHidden/>
              </w:rPr>
              <w:fldChar w:fldCharType="begin"/>
            </w:r>
            <w:r w:rsidR="00857DBE">
              <w:rPr>
                <w:noProof/>
                <w:webHidden/>
              </w:rPr>
              <w:instrText xml:space="preserve"> PAGEREF _Toc441414537 \h </w:instrText>
            </w:r>
            <w:r w:rsidR="00CE3A1B">
              <w:rPr>
                <w:noProof/>
                <w:webHidden/>
              </w:rPr>
            </w:r>
            <w:r w:rsidR="00CE3A1B">
              <w:rPr>
                <w:noProof/>
                <w:webHidden/>
              </w:rPr>
              <w:fldChar w:fldCharType="separate"/>
            </w:r>
            <w:r w:rsidR="00857DBE">
              <w:rPr>
                <w:noProof/>
                <w:webHidden/>
              </w:rPr>
              <w:t>39</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38" w:history="1">
            <w:r w:rsidR="00857DBE" w:rsidRPr="005F7810">
              <w:rPr>
                <w:rStyle w:val="Hipersaitas"/>
                <w:rFonts w:ascii="Times New Roman" w:hAnsi="Times New Roman" w:cs="Times New Roman"/>
                <w:caps/>
                <w:noProof/>
                <w:lang w:eastAsia="lt-LT"/>
              </w:rPr>
              <w:t>III.3.</w:t>
            </w:r>
            <w:r w:rsidR="00857DBE">
              <w:rPr>
                <w:rFonts w:eastAsiaTheme="minorEastAsia"/>
                <w:noProof/>
                <w:lang w:eastAsia="lt-LT"/>
              </w:rPr>
              <w:tab/>
            </w:r>
            <w:r w:rsidR="00857DBE" w:rsidRPr="005F7810">
              <w:rPr>
                <w:rStyle w:val="Hipersaitas"/>
                <w:rFonts w:ascii="Times New Roman" w:hAnsi="Times New Roman" w:cs="Times New Roman"/>
                <w:caps/>
                <w:noProof/>
                <w:lang w:eastAsia="lt-LT"/>
              </w:rPr>
              <w:t>Stiprybių, silpnybių, galimybių ir grėsmių analizė</w:t>
            </w:r>
            <w:r w:rsidR="00857DBE">
              <w:rPr>
                <w:noProof/>
                <w:webHidden/>
              </w:rPr>
              <w:tab/>
            </w:r>
            <w:r w:rsidR="00CE3A1B">
              <w:rPr>
                <w:noProof/>
                <w:webHidden/>
              </w:rPr>
              <w:fldChar w:fldCharType="begin"/>
            </w:r>
            <w:r w:rsidR="00857DBE">
              <w:rPr>
                <w:noProof/>
                <w:webHidden/>
              </w:rPr>
              <w:instrText xml:space="preserve"> PAGEREF _Toc441414538 \h </w:instrText>
            </w:r>
            <w:r w:rsidR="00CE3A1B">
              <w:rPr>
                <w:noProof/>
                <w:webHidden/>
              </w:rPr>
            </w:r>
            <w:r w:rsidR="00CE3A1B">
              <w:rPr>
                <w:noProof/>
                <w:webHidden/>
              </w:rPr>
              <w:fldChar w:fldCharType="separate"/>
            </w:r>
            <w:r w:rsidR="00857DBE">
              <w:rPr>
                <w:noProof/>
                <w:webHidden/>
              </w:rPr>
              <w:t>42</w:t>
            </w:r>
            <w:r w:rsidR="00CE3A1B">
              <w:rPr>
                <w:noProof/>
                <w:webHidden/>
              </w:rPr>
              <w:fldChar w:fldCharType="end"/>
            </w:r>
          </w:hyperlink>
        </w:p>
        <w:p w:rsidR="00857DBE" w:rsidRDefault="009B5FB4">
          <w:pPr>
            <w:pStyle w:val="Turinys1"/>
            <w:tabs>
              <w:tab w:val="left" w:pos="660"/>
              <w:tab w:val="right" w:leader="dot" w:pos="9628"/>
            </w:tabs>
            <w:rPr>
              <w:rFonts w:eastAsiaTheme="minorEastAsia"/>
              <w:noProof/>
              <w:lang w:eastAsia="lt-LT"/>
            </w:rPr>
          </w:pPr>
          <w:hyperlink w:anchor="_Toc441414539" w:history="1">
            <w:r w:rsidR="00857DBE" w:rsidRPr="005F7810">
              <w:rPr>
                <w:rStyle w:val="Hipersaitas"/>
                <w:rFonts w:asciiTheme="majorHAnsi" w:hAnsiTheme="majorHAnsi"/>
                <w:caps/>
                <w:noProof/>
              </w:rPr>
              <w:t>IV.</w:t>
            </w:r>
            <w:r w:rsidR="00857DBE">
              <w:rPr>
                <w:rFonts w:eastAsiaTheme="minorEastAsia"/>
                <w:noProof/>
                <w:lang w:eastAsia="lt-LT"/>
              </w:rPr>
              <w:tab/>
            </w:r>
            <w:r w:rsidR="00857DBE" w:rsidRPr="005F7810">
              <w:rPr>
                <w:rStyle w:val="Hipersaitas"/>
                <w:caps/>
                <w:noProof/>
              </w:rPr>
              <w:t>Vietos plėtros strategijos tikslai, uždaviniai ir jų įgyvendinimo stebėsenos rodikliai bei integruoto ir novatoriško strategijos pobūdžio apibūdinimas</w:t>
            </w:r>
            <w:r w:rsidR="00857DBE">
              <w:rPr>
                <w:noProof/>
                <w:webHidden/>
              </w:rPr>
              <w:tab/>
            </w:r>
            <w:r w:rsidR="00CE3A1B">
              <w:rPr>
                <w:noProof/>
                <w:webHidden/>
              </w:rPr>
              <w:fldChar w:fldCharType="begin"/>
            </w:r>
            <w:r w:rsidR="00857DBE">
              <w:rPr>
                <w:noProof/>
                <w:webHidden/>
              </w:rPr>
              <w:instrText xml:space="preserve"> PAGEREF _Toc441414539 \h </w:instrText>
            </w:r>
            <w:r w:rsidR="00CE3A1B">
              <w:rPr>
                <w:noProof/>
                <w:webHidden/>
              </w:rPr>
            </w:r>
            <w:r w:rsidR="00CE3A1B">
              <w:rPr>
                <w:noProof/>
                <w:webHidden/>
              </w:rPr>
              <w:fldChar w:fldCharType="separate"/>
            </w:r>
            <w:r w:rsidR="00857DBE">
              <w:rPr>
                <w:noProof/>
                <w:webHidden/>
              </w:rPr>
              <w:t>43</w:t>
            </w:r>
            <w:r w:rsidR="00CE3A1B">
              <w:rPr>
                <w:noProof/>
                <w:webHidden/>
              </w:rPr>
              <w:fldChar w:fldCharType="end"/>
            </w:r>
          </w:hyperlink>
        </w:p>
        <w:p w:rsidR="00857DBE" w:rsidRDefault="009B5FB4">
          <w:pPr>
            <w:pStyle w:val="Turinys1"/>
            <w:tabs>
              <w:tab w:val="left" w:pos="660"/>
              <w:tab w:val="right" w:leader="dot" w:pos="9628"/>
            </w:tabs>
            <w:rPr>
              <w:rFonts w:eastAsiaTheme="minorEastAsia"/>
              <w:noProof/>
              <w:lang w:eastAsia="lt-LT"/>
            </w:rPr>
          </w:pPr>
          <w:hyperlink w:anchor="_Toc441414540" w:history="1">
            <w:r w:rsidR="00857DBE" w:rsidRPr="005F7810">
              <w:rPr>
                <w:rStyle w:val="Hipersaitas"/>
                <w:caps/>
                <w:noProof/>
              </w:rPr>
              <w:t>IV.1.</w:t>
            </w:r>
            <w:r w:rsidR="00857DBE">
              <w:rPr>
                <w:rFonts w:eastAsiaTheme="minorEastAsia"/>
                <w:noProof/>
                <w:lang w:eastAsia="lt-LT"/>
              </w:rPr>
              <w:tab/>
            </w:r>
            <w:r w:rsidR="00857DBE" w:rsidRPr="005F7810">
              <w:rPr>
                <w:rStyle w:val="Hipersaitas"/>
                <w:caps/>
                <w:noProof/>
              </w:rPr>
              <w:t>panevėžio miesto vietos  veiklos plėtros vizija</w:t>
            </w:r>
            <w:r w:rsidR="00857DBE">
              <w:rPr>
                <w:noProof/>
                <w:webHidden/>
              </w:rPr>
              <w:tab/>
            </w:r>
            <w:r w:rsidR="00CE3A1B">
              <w:rPr>
                <w:noProof/>
                <w:webHidden/>
              </w:rPr>
              <w:fldChar w:fldCharType="begin"/>
            </w:r>
            <w:r w:rsidR="00857DBE">
              <w:rPr>
                <w:noProof/>
                <w:webHidden/>
              </w:rPr>
              <w:instrText xml:space="preserve"> PAGEREF _Toc441414540 \h </w:instrText>
            </w:r>
            <w:r w:rsidR="00CE3A1B">
              <w:rPr>
                <w:noProof/>
                <w:webHidden/>
              </w:rPr>
            </w:r>
            <w:r w:rsidR="00CE3A1B">
              <w:rPr>
                <w:noProof/>
                <w:webHidden/>
              </w:rPr>
              <w:fldChar w:fldCharType="separate"/>
            </w:r>
            <w:r w:rsidR="00857DBE">
              <w:rPr>
                <w:noProof/>
                <w:webHidden/>
              </w:rPr>
              <w:t>43</w:t>
            </w:r>
            <w:r w:rsidR="00CE3A1B">
              <w:rPr>
                <w:noProof/>
                <w:webHidden/>
              </w:rPr>
              <w:fldChar w:fldCharType="end"/>
            </w:r>
          </w:hyperlink>
        </w:p>
        <w:p w:rsidR="00857DBE" w:rsidRDefault="009B5FB4">
          <w:pPr>
            <w:pStyle w:val="Turinys1"/>
            <w:tabs>
              <w:tab w:val="left" w:pos="660"/>
              <w:tab w:val="right" w:leader="dot" w:pos="9628"/>
            </w:tabs>
            <w:rPr>
              <w:rFonts w:eastAsiaTheme="minorEastAsia"/>
              <w:noProof/>
              <w:lang w:eastAsia="lt-LT"/>
            </w:rPr>
          </w:pPr>
          <w:hyperlink w:anchor="_Toc441414541" w:history="1">
            <w:r w:rsidR="00857DBE" w:rsidRPr="005F7810">
              <w:rPr>
                <w:rStyle w:val="Hipersaitas"/>
                <w:caps/>
                <w:noProof/>
              </w:rPr>
              <w:t>IV.2.</w:t>
            </w:r>
            <w:r w:rsidR="00857DBE">
              <w:rPr>
                <w:rFonts w:eastAsiaTheme="minorEastAsia"/>
                <w:noProof/>
                <w:lang w:eastAsia="lt-LT"/>
              </w:rPr>
              <w:tab/>
            </w:r>
            <w:r w:rsidR="00857DBE" w:rsidRPr="005F7810">
              <w:rPr>
                <w:rStyle w:val="Hipersaitas"/>
                <w:caps/>
                <w:noProof/>
              </w:rPr>
              <w:t>panevėžio miesto vietos plėtros strateginių prioritetų nustatymas</w:t>
            </w:r>
            <w:r w:rsidR="00857DBE">
              <w:rPr>
                <w:noProof/>
                <w:webHidden/>
              </w:rPr>
              <w:tab/>
            </w:r>
            <w:r w:rsidR="00CE3A1B">
              <w:rPr>
                <w:noProof/>
                <w:webHidden/>
              </w:rPr>
              <w:fldChar w:fldCharType="begin"/>
            </w:r>
            <w:r w:rsidR="00857DBE">
              <w:rPr>
                <w:noProof/>
                <w:webHidden/>
              </w:rPr>
              <w:instrText xml:space="preserve"> PAGEREF _Toc441414541 \h </w:instrText>
            </w:r>
            <w:r w:rsidR="00CE3A1B">
              <w:rPr>
                <w:noProof/>
                <w:webHidden/>
              </w:rPr>
            </w:r>
            <w:r w:rsidR="00CE3A1B">
              <w:rPr>
                <w:noProof/>
                <w:webHidden/>
              </w:rPr>
              <w:fldChar w:fldCharType="separate"/>
            </w:r>
            <w:r w:rsidR="00857DBE">
              <w:rPr>
                <w:noProof/>
                <w:webHidden/>
              </w:rPr>
              <w:t>45</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42" w:history="1">
            <w:r w:rsidR="00857DBE" w:rsidRPr="005F7810">
              <w:rPr>
                <w:rStyle w:val="Hipersaitas"/>
                <w:rFonts w:cs="Times New Roman"/>
                <w:caps/>
                <w:noProof/>
                <w:lang w:eastAsia="lt-LT"/>
              </w:rPr>
              <w:t>IV.2.1.</w:t>
            </w:r>
            <w:r w:rsidR="00857DBE">
              <w:rPr>
                <w:rFonts w:eastAsiaTheme="minorEastAsia"/>
                <w:noProof/>
                <w:lang w:eastAsia="lt-LT"/>
              </w:rPr>
              <w:tab/>
            </w:r>
            <w:r w:rsidR="00857DBE" w:rsidRPr="005F7810">
              <w:rPr>
                <w:rStyle w:val="Hipersaitas"/>
                <w:rFonts w:ascii="Times New Roman" w:hAnsi="Times New Roman" w:cs="Times New Roman"/>
                <w:noProof/>
              </w:rPr>
              <w:t>Panevėžio miesto vietos plėtros aspektai</w:t>
            </w:r>
            <w:r w:rsidR="00857DBE">
              <w:rPr>
                <w:noProof/>
                <w:webHidden/>
              </w:rPr>
              <w:tab/>
            </w:r>
            <w:r w:rsidR="00CE3A1B">
              <w:rPr>
                <w:noProof/>
                <w:webHidden/>
              </w:rPr>
              <w:fldChar w:fldCharType="begin"/>
            </w:r>
            <w:r w:rsidR="00857DBE">
              <w:rPr>
                <w:noProof/>
                <w:webHidden/>
              </w:rPr>
              <w:instrText xml:space="preserve"> PAGEREF _Toc441414542 \h </w:instrText>
            </w:r>
            <w:r w:rsidR="00CE3A1B">
              <w:rPr>
                <w:noProof/>
                <w:webHidden/>
              </w:rPr>
            </w:r>
            <w:r w:rsidR="00CE3A1B">
              <w:rPr>
                <w:noProof/>
                <w:webHidden/>
              </w:rPr>
              <w:fldChar w:fldCharType="separate"/>
            </w:r>
            <w:r w:rsidR="00857DBE">
              <w:rPr>
                <w:noProof/>
                <w:webHidden/>
              </w:rPr>
              <w:t>45</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43" w:history="1">
            <w:r w:rsidR="00857DBE" w:rsidRPr="005F7810">
              <w:rPr>
                <w:rStyle w:val="Hipersaitas"/>
                <w:rFonts w:cs="Times New Roman"/>
                <w:noProof/>
              </w:rPr>
              <w:t>IV.2.2.</w:t>
            </w:r>
            <w:r w:rsidR="00857DBE">
              <w:rPr>
                <w:rFonts w:eastAsiaTheme="minorEastAsia"/>
                <w:noProof/>
                <w:lang w:eastAsia="lt-LT"/>
              </w:rPr>
              <w:tab/>
            </w:r>
            <w:r w:rsidR="00857DBE" w:rsidRPr="005F7810">
              <w:rPr>
                <w:rStyle w:val="Hipersaitas"/>
                <w:rFonts w:ascii="Times New Roman" w:hAnsi="Times New Roman" w:cs="Times New Roman"/>
                <w:noProof/>
              </w:rPr>
              <w:t>I PRIORITETAS: Socialinės atskirties mažinimas</w:t>
            </w:r>
            <w:r w:rsidR="00857DBE">
              <w:rPr>
                <w:noProof/>
                <w:webHidden/>
              </w:rPr>
              <w:tab/>
            </w:r>
            <w:r w:rsidR="00CE3A1B">
              <w:rPr>
                <w:noProof/>
                <w:webHidden/>
              </w:rPr>
              <w:fldChar w:fldCharType="begin"/>
            </w:r>
            <w:r w:rsidR="00857DBE">
              <w:rPr>
                <w:noProof/>
                <w:webHidden/>
              </w:rPr>
              <w:instrText xml:space="preserve"> PAGEREF _Toc441414543 \h </w:instrText>
            </w:r>
            <w:r w:rsidR="00CE3A1B">
              <w:rPr>
                <w:noProof/>
                <w:webHidden/>
              </w:rPr>
            </w:r>
            <w:r w:rsidR="00CE3A1B">
              <w:rPr>
                <w:noProof/>
                <w:webHidden/>
              </w:rPr>
              <w:fldChar w:fldCharType="separate"/>
            </w:r>
            <w:r w:rsidR="00857DBE">
              <w:rPr>
                <w:noProof/>
                <w:webHidden/>
              </w:rPr>
              <w:t>46</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44" w:history="1">
            <w:r w:rsidR="00857DBE" w:rsidRPr="005F7810">
              <w:rPr>
                <w:rStyle w:val="Hipersaitas"/>
                <w:rFonts w:cs="Times New Roman"/>
                <w:noProof/>
              </w:rPr>
              <w:t>IV.2.3.</w:t>
            </w:r>
            <w:r w:rsidR="00857DBE">
              <w:rPr>
                <w:rFonts w:eastAsiaTheme="minorEastAsia"/>
                <w:noProof/>
                <w:lang w:eastAsia="lt-LT"/>
              </w:rPr>
              <w:tab/>
            </w:r>
            <w:r w:rsidR="00857DBE" w:rsidRPr="005F7810">
              <w:rPr>
                <w:rStyle w:val="Hipersaitas"/>
                <w:rFonts w:ascii="Times New Roman" w:hAnsi="Times New Roman" w:cs="Times New Roman"/>
                <w:noProof/>
              </w:rPr>
              <w:t>II PRIORITETAS: Verslumo skatinimas</w:t>
            </w:r>
            <w:r w:rsidR="00857DBE">
              <w:rPr>
                <w:noProof/>
                <w:webHidden/>
              </w:rPr>
              <w:tab/>
            </w:r>
            <w:r w:rsidR="00CE3A1B">
              <w:rPr>
                <w:noProof/>
                <w:webHidden/>
              </w:rPr>
              <w:fldChar w:fldCharType="begin"/>
            </w:r>
            <w:r w:rsidR="00857DBE">
              <w:rPr>
                <w:noProof/>
                <w:webHidden/>
              </w:rPr>
              <w:instrText xml:space="preserve"> PAGEREF _Toc441414544 \h </w:instrText>
            </w:r>
            <w:r w:rsidR="00CE3A1B">
              <w:rPr>
                <w:noProof/>
                <w:webHidden/>
              </w:rPr>
            </w:r>
            <w:r w:rsidR="00CE3A1B">
              <w:rPr>
                <w:noProof/>
                <w:webHidden/>
              </w:rPr>
              <w:fldChar w:fldCharType="separate"/>
            </w:r>
            <w:r w:rsidR="00857DBE">
              <w:rPr>
                <w:noProof/>
                <w:webHidden/>
              </w:rPr>
              <w:t>53</w:t>
            </w:r>
            <w:r w:rsidR="00CE3A1B">
              <w:rPr>
                <w:noProof/>
                <w:webHidden/>
              </w:rPr>
              <w:fldChar w:fldCharType="end"/>
            </w:r>
          </w:hyperlink>
        </w:p>
        <w:p w:rsidR="00857DBE" w:rsidRDefault="009B5FB4">
          <w:pPr>
            <w:pStyle w:val="Turinys1"/>
            <w:tabs>
              <w:tab w:val="left" w:pos="660"/>
              <w:tab w:val="right" w:leader="dot" w:pos="9628"/>
            </w:tabs>
            <w:rPr>
              <w:rFonts w:eastAsiaTheme="minorEastAsia"/>
              <w:noProof/>
              <w:lang w:eastAsia="lt-LT"/>
            </w:rPr>
          </w:pPr>
          <w:hyperlink w:anchor="_Toc441414545" w:history="1">
            <w:r w:rsidR="00857DBE" w:rsidRPr="005F7810">
              <w:rPr>
                <w:rStyle w:val="Hipersaitas"/>
                <w:caps/>
                <w:noProof/>
              </w:rPr>
              <w:t>IV.3.</w:t>
            </w:r>
            <w:r w:rsidR="00857DBE">
              <w:rPr>
                <w:rFonts w:eastAsiaTheme="minorEastAsia"/>
                <w:noProof/>
                <w:lang w:eastAsia="lt-LT"/>
              </w:rPr>
              <w:tab/>
            </w:r>
            <w:r w:rsidR="00857DBE" w:rsidRPr="005F7810">
              <w:rPr>
                <w:rStyle w:val="Hipersaitas"/>
                <w:caps/>
                <w:noProof/>
              </w:rPr>
              <w:t>panevėžio miesto vietos plėtros strateginių prioritetų  ir veiksmų aprašymas</w:t>
            </w:r>
            <w:r w:rsidR="00857DBE">
              <w:rPr>
                <w:noProof/>
                <w:webHidden/>
              </w:rPr>
              <w:tab/>
            </w:r>
            <w:r w:rsidR="00CE3A1B">
              <w:rPr>
                <w:noProof/>
                <w:webHidden/>
              </w:rPr>
              <w:fldChar w:fldCharType="begin"/>
            </w:r>
            <w:r w:rsidR="00857DBE">
              <w:rPr>
                <w:noProof/>
                <w:webHidden/>
              </w:rPr>
              <w:instrText xml:space="preserve"> PAGEREF _Toc441414545 \h </w:instrText>
            </w:r>
            <w:r w:rsidR="00CE3A1B">
              <w:rPr>
                <w:noProof/>
                <w:webHidden/>
              </w:rPr>
            </w:r>
            <w:r w:rsidR="00CE3A1B">
              <w:rPr>
                <w:noProof/>
                <w:webHidden/>
              </w:rPr>
              <w:fldChar w:fldCharType="separate"/>
            </w:r>
            <w:r w:rsidR="00857DBE">
              <w:rPr>
                <w:noProof/>
                <w:webHidden/>
              </w:rPr>
              <w:t>60</w:t>
            </w:r>
            <w:r w:rsidR="00CE3A1B">
              <w:rPr>
                <w:noProof/>
                <w:webHidden/>
              </w:rPr>
              <w:fldChar w:fldCharType="end"/>
            </w:r>
          </w:hyperlink>
        </w:p>
        <w:p w:rsidR="00857DBE" w:rsidRDefault="009B5FB4">
          <w:pPr>
            <w:pStyle w:val="Turinys1"/>
            <w:tabs>
              <w:tab w:val="left" w:pos="660"/>
              <w:tab w:val="right" w:leader="dot" w:pos="9628"/>
            </w:tabs>
            <w:rPr>
              <w:rFonts w:eastAsiaTheme="minorEastAsia"/>
              <w:noProof/>
              <w:lang w:eastAsia="lt-LT"/>
            </w:rPr>
          </w:pPr>
          <w:hyperlink w:anchor="_Toc441414546" w:history="1">
            <w:r w:rsidR="00857DBE" w:rsidRPr="005F7810">
              <w:rPr>
                <w:rStyle w:val="Hipersaitas"/>
                <w:caps/>
                <w:noProof/>
              </w:rPr>
              <w:t>IV.4.</w:t>
            </w:r>
            <w:r w:rsidR="00857DBE">
              <w:rPr>
                <w:rFonts w:eastAsiaTheme="minorEastAsia"/>
                <w:noProof/>
                <w:lang w:eastAsia="lt-LT"/>
              </w:rPr>
              <w:tab/>
            </w:r>
            <w:r w:rsidR="00857DBE" w:rsidRPr="005F7810">
              <w:rPr>
                <w:rStyle w:val="Hipersaitas"/>
                <w:caps/>
                <w:noProof/>
              </w:rPr>
              <w:t>strategijos NOVATORIŠKUMAS</w:t>
            </w:r>
            <w:r w:rsidR="00857DBE">
              <w:rPr>
                <w:noProof/>
                <w:webHidden/>
              </w:rPr>
              <w:tab/>
            </w:r>
            <w:r w:rsidR="00CE3A1B">
              <w:rPr>
                <w:noProof/>
                <w:webHidden/>
              </w:rPr>
              <w:fldChar w:fldCharType="begin"/>
            </w:r>
            <w:r w:rsidR="00857DBE">
              <w:rPr>
                <w:noProof/>
                <w:webHidden/>
              </w:rPr>
              <w:instrText xml:space="preserve"> PAGEREF _Toc441414546 \h </w:instrText>
            </w:r>
            <w:r w:rsidR="00CE3A1B">
              <w:rPr>
                <w:noProof/>
                <w:webHidden/>
              </w:rPr>
            </w:r>
            <w:r w:rsidR="00CE3A1B">
              <w:rPr>
                <w:noProof/>
                <w:webHidden/>
              </w:rPr>
              <w:fldChar w:fldCharType="separate"/>
            </w:r>
            <w:r w:rsidR="00857DBE">
              <w:rPr>
                <w:noProof/>
                <w:webHidden/>
              </w:rPr>
              <w:t>61</w:t>
            </w:r>
            <w:r w:rsidR="00CE3A1B">
              <w:rPr>
                <w:noProof/>
                <w:webHidden/>
              </w:rPr>
              <w:fldChar w:fldCharType="end"/>
            </w:r>
          </w:hyperlink>
        </w:p>
        <w:p w:rsidR="00857DBE" w:rsidRDefault="009B5FB4">
          <w:pPr>
            <w:pStyle w:val="Turinys1"/>
            <w:tabs>
              <w:tab w:val="left" w:pos="880"/>
              <w:tab w:val="right" w:leader="dot" w:pos="9628"/>
            </w:tabs>
            <w:rPr>
              <w:rFonts w:eastAsiaTheme="minorEastAsia"/>
              <w:noProof/>
              <w:lang w:eastAsia="lt-LT"/>
            </w:rPr>
          </w:pPr>
          <w:hyperlink w:anchor="_Toc441414547" w:history="1">
            <w:r w:rsidR="00857DBE" w:rsidRPr="005F7810">
              <w:rPr>
                <w:rStyle w:val="Hipersaitas"/>
                <w:rFonts w:asciiTheme="majorHAnsi" w:hAnsiTheme="majorHAnsi"/>
                <w:noProof/>
              </w:rPr>
              <w:t>IV.4.2.</w:t>
            </w:r>
            <w:r w:rsidR="00857DBE">
              <w:rPr>
                <w:rFonts w:eastAsiaTheme="minorEastAsia"/>
                <w:noProof/>
                <w:lang w:eastAsia="lt-LT"/>
              </w:rPr>
              <w:tab/>
            </w:r>
            <w:r w:rsidR="00857DBE" w:rsidRPr="005F7810">
              <w:rPr>
                <w:rStyle w:val="Hipersaitas"/>
                <w:noProof/>
              </w:rPr>
              <w:t>Mentorystė</w:t>
            </w:r>
            <w:r w:rsidR="00857DBE">
              <w:rPr>
                <w:noProof/>
                <w:webHidden/>
              </w:rPr>
              <w:tab/>
            </w:r>
            <w:r w:rsidR="00CE3A1B">
              <w:rPr>
                <w:noProof/>
                <w:webHidden/>
              </w:rPr>
              <w:fldChar w:fldCharType="begin"/>
            </w:r>
            <w:r w:rsidR="00857DBE">
              <w:rPr>
                <w:noProof/>
                <w:webHidden/>
              </w:rPr>
              <w:instrText xml:space="preserve"> PAGEREF _Toc441414547 \h </w:instrText>
            </w:r>
            <w:r w:rsidR="00CE3A1B">
              <w:rPr>
                <w:noProof/>
                <w:webHidden/>
              </w:rPr>
            </w:r>
            <w:r w:rsidR="00CE3A1B">
              <w:rPr>
                <w:noProof/>
                <w:webHidden/>
              </w:rPr>
              <w:fldChar w:fldCharType="separate"/>
            </w:r>
            <w:r w:rsidR="00857DBE">
              <w:rPr>
                <w:noProof/>
                <w:webHidden/>
              </w:rPr>
              <w:t>62</w:t>
            </w:r>
            <w:r w:rsidR="00CE3A1B">
              <w:rPr>
                <w:noProof/>
                <w:webHidden/>
              </w:rPr>
              <w:fldChar w:fldCharType="end"/>
            </w:r>
          </w:hyperlink>
        </w:p>
        <w:p w:rsidR="00857DBE" w:rsidRDefault="009B5FB4">
          <w:pPr>
            <w:pStyle w:val="Turinys1"/>
            <w:tabs>
              <w:tab w:val="left" w:pos="880"/>
              <w:tab w:val="right" w:leader="dot" w:pos="9628"/>
            </w:tabs>
            <w:rPr>
              <w:rFonts w:eastAsiaTheme="minorEastAsia"/>
              <w:noProof/>
              <w:lang w:eastAsia="lt-LT"/>
            </w:rPr>
          </w:pPr>
          <w:hyperlink w:anchor="_Toc441414548" w:history="1">
            <w:r w:rsidR="00857DBE" w:rsidRPr="005F7810">
              <w:rPr>
                <w:rStyle w:val="Hipersaitas"/>
                <w:rFonts w:asciiTheme="majorHAnsi" w:hAnsiTheme="majorHAnsi"/>
                <w:noProof/>
              </w:rPr>
              <w:t>IV.4.3.</w:t>
            </w:r>
            <w:r w:rsidR="00857DBE">
              <w:rPr>
                <w:rFonts w:eastAsiaTheme="minorEastAsia"/>
                <w:noProof/>
                <w:lang w:eastAsia="lt-LT"/>
              </w:rPr>
              <w:tab/>
            </w:r>
            <w:r w:rsidR="00857DBE" w:rsidRPr="005F7810">
              <w:rPr>
                <w:rStyle w:val="Hipersaitas"/>
                <w:noProof/>
              </w:rPr>
              <w:t>Savanorystė</w:t>
            </w:r>
            <w:r w:rsidR="00857DBE">
              <w:rPr>
                <w:noProof/>
                <w:webHidden/>
              </w:rPr>
              <w:tab/>
            </w:r>
            <w:r w:rsidR="00CE3A1B">
              <w:rPr>
                <w:noProof/>
                <w:webHidden/>
              </w:rPr>
              <w:fldChar w:fldCharType="begin"/>
            </w:r>
            <w:r w:rsidR="00857DBE">
              <w:rPr>
                <w:noProof/>
                <w:webHidden/>
              </w:rPr>
              <w:instrText xml:space="preserve"> PAGEREF _Toc441414548 \h </w:instrText>
            </w:r>
            <w:r w:rsidR="00CE3A1B">
              <w:rPr>
                <w:noProof/>
                <w:webHidden/>
              </w:rPr>
            </w:r>
            <w:r w:rsidR="00CE3A1B">
              <w:rPr>
                <w:noProof/>
                <w:webHidden/>
              </w:rPr>
              <w:fldChar w:fldCharType="separate"/>
            </w:r>
            <w:r w:rsidR="00857DBE">
              <w:rPr>
                <w:noProof/>
                <w:webHidden/>
              </w:rPr>
              <w:t>66</w:t>
            </w:r>
            <w:r w:rsidR="00CE3A1B">
              <w:rPr>
                <w:noProof/>
                <w:webHidden/>
              </w:rPr>
              <w:fldChar w:fldCharType="end"/>
            </w:r>
          </w:hyperlink>
        </w:p>
        <w:p w:rsidR="00857DBE" w:rsidRDefault="009B5FB4">
          <w:pPr>
            <w:pStyle w:val="Turinys1"/>
            <w:tabs>
              <w:tab w:val="left" w:pos="880"/>
              <w:tab w:val="right" w:leader="dot" w:pos="9628"/>
            </w:tabs>
            <w:rPr>
              <w:rFonts w:eastAsiaTheme="minorEastAsia"/>
              <w:noProof/>
              <w:lang w:eastAsia="lt-LT"/>
            </w:rPr>
          </w:pPr>
          <w:hyperlink w:anchor="_Toc441414549" w:history="1">
            <w:r w:rsidR="00857DBE" w:rsidRPr="005F7810">
              <w:rPr>
                <w:rStyle w:val="Hipersaitas"/>
                <w:rFonts w:asciiTheme="majorHAnsi" w:hAnsiTheme="majorHAnsi"/>
                <w:noProof/>
              </w:rPr>
              <w:t>IV.4.4.</w:t>
            </w:r>
            <w:r w:rsidR="00857DBE">
              <w:rPr>
                <w:rFonts w:eastAsiaTheme="minorEastAsia"/>
                <w:noProof/>
                <w:lang w:eastAsia="lt-LT"/>
              </w:rPr>
              <w:tab/>
            </w:r>
            <w:r w:rsidR="00857DBE" w:rsidRPr="005F7810">
              <w:rPr>
                <w:rStyle w:val="Hipersaitas"/>
                <w:noProof/>
              </w:rPr>
              <w:t>Vietos bendruomenių, verslo ir valdžios ryšiai</w:t>
            </w:r>
            <w:r w:rsidR="00857DBE">
              <w:rPr>
                <w:noProof/>
                <w:webHidden/>
              </w:rPr>
              <w:tab/>
            </w:r>
            <w:r w:rsidR="00CE3A1B">
              <w:rPr>
                <w:noProof/>
                <w:webHidden/>
              </w:rPr>
              <w:fldChar w:fldCharType="begin"/>
            </w:r>
            <w:r w:rsidR="00857DBE">
              <w:rPr>
                <w:noProof/>
                <w:webHidden/>
              </w:rPr>
              <w:instrText xml:space="preserve"> PAGEREF _Toc441414549 \h </w:instrText>
            </w:r>
            <w:r w:rsidR="00CE3A1B">
              <w:rPr>
                <w:noProof/>
                <w:webHidden/>
              </w:rPr>
            </w:r>
            <w:r w:rsidR="00CE3A1B">
              <w:rPr>
                <w:noProof/>
                <w:webHidden/>
              </w:rPr>
              <w:fldChar w:fldCharType="separate"/>
            </w:r>
            <w:r w:rsidR="00857DBE">
              <w:rPr>
                <w:noProof/>
                <w:webHidden/>
              </w:rPr>
              <w:t>70</w:t>
            </w:r>
            <w:r w:rsidR="00CE3A1B">
              <w:rPr>
                <w:noProof/>
                <w:webHidden/>
              </w:rPr>
              <w:fldChar w:fldCharType="end"/>
            </w:r>
          </w:hyperlink>
        </w:p>
        <w:p w:rsidR="00857DBE" w:rsidRDefault="009B5FB4">
          <w:pPr>
            <w:pStyle w:val="Turinys1"/>
            <w:tabs>
              <w:tab w:val="left" w:pos="880"/>
              <w:tab w:val="right" w:leader="dot" w:pos="9628"/>
            </w:tabs>
            <w:rPr>
              <w:rFonts w:eastAsiaTheme="minorEastAsia"/>
              <w:noProof/>
              <w:lang w:eastAsia="lt-LT"/>
            </w:rPr>
          </w:pPr>
          <w:hyperlink w:anchor="_Toc441414550" w:history="1">
            <w:r w:rsidR="00857DBE" w:rsidRPr="005F7810">
              <w:rPr>
                <w:rStyle w:val="Hipersaitas"/>
                <w:rFonts w:asciiTheme="majorHAnsi" w:hAnsiTheme="majorHAnsi"/>
                <w:noProof/>
              </w:rPr>
              <w:t>IV.4.5.</w:t>
            </w:r>
            <w:r w:rsidR="00857DBE">
              <w:rPr>
                <w:rFonts w:eastAsiaTheme="minorEastAsia"/>
                <w:noProof/>
                <w:lang w:eastAsia="lt-LT"/>
              </w:rPr>
              <w:tab/>
            </w:r>
            <w:r w:rsidR="00857DBE" w:rsidRPr="005F7810">
              <w:rPr>
                <w:rStyle w:val="Hipersaitas"/>
                <w:noProof/>
              </w:rPr>
              <w:t>„Verslas –verslui“  pagalba</w:t>
            </w:r>
            <w:r w:rsidR="00857DBE">
              <w:rPr>
                <w:noProof/>
                <w:webHidden/>
              </w:rPr>
              <w:tab/>
            </w:r>
            <w:r w:rsidR="00CE3A1B">
              <w:rPr>
                <w:noProof/>
                <w:webHidden/>
              </w:rPr>
              <w:fldChar w:fldCharType="begin"/>
            </w:r>
            <w:r w:rsidR="00857DBE">
              <w:rPr>
                <w:noProof/>
                <w:webHidden/>
              </w:rPr>
              <w:instrText xml:space="preserve"> PAGEREF _Toc441414550 \h </w:instrText>
            </w:r>
            <w:r w:rsidR="00CE3A1B">
              <w:rPr>
                <w:noProof/>
                <w:webHidden/>
              </w:rPr>
            </w:r>
            <w:r w:rsidR="00CE3A1B">
              <w:rPr>
                <w:noProof/>
                <w:webHidden/>
              </w:rPr>
              <w:fldChar w:fldCharType="separate"/>
            </w:r>
            <w:r w:rsidR="00857DBE">
              <w:rPr>
                <w:noProof/>
                <w:webHidden/>
              </w:rPr>
              <w:t>70</w:t>
            </w:r>
            <w:r w:rsidR="00CE3A1B">
              <w:rPr>
                <w:noProof/>
                <w:webHidden/>
              </w:rPr>
              <w:fldChar w:fldCharType="end"/>
            </w:r>
          </w:hyperlink>
        </w:p>
        <w:p w:rsidR="00857DBE" w:rsidRDefault="009B5FB4">
          <w:pPr>
            <w:pStyle w:val="Turinys1"/>
            <w:tabs>
              <w:tab w:val="left" w:pos="660"/>
              <w:tab w:val="right" w:leader="dot" w:pos="9628"/>
            </w:tabs>
            <w:rPr>
              <w:rFonts w:eastAsiaTheme="minorEastAsia"/>
              <w:noProof/>
              <w:lang w:eastAsia="lt-LT"/>
            </w:rPr>
          </w:pPr>
          <w:hyperlink w:anchor="_Toc441414551" w:history="1">
            <w:r w:rsidR="00857DBE" w:rsidRPr="005F7810">
              <w:rPr>
                <w:rStyle w:val="Hipersaitas"/>
                <w:caps/>
                <w:noProof/>
              </w:rPr>
              <w:t>IV.5.</w:t>
            </w:r>
            <w:r w:rsidR="00857DBE">
              <w:rPr>
                <w:rFonts w:eastAsiaTheme="minorEastAsia"/>
                <w:noProof/>
                <w:lang w:eastAsia="lt-LT"/>
              </w:rPr>
              <w:tab/>
            </w:r>
            <w:r w:rsidR="00857DBE" w:rsidRPr="005F7810">
              <w:rPr>
                <w:rStyle w:val="Hipersaitas"/>
                <w:caps/>
                <w:noProof/>
              </w:rPr>
              <w:t>strategijos įgyvendinimo  bei priemonės stebėsenos rodikliai</w:t>
            </w:r>
            <w:r w:rsidR="00857DBE">
              <w:rPr>
                <w:noProof/>
                <w:webHidden/>
              </w:rPr>
              <w:tab/>
            </w:r>
            <w:r w:rsidR="00CE3A1B">
              <w:rPr>
                <w:noProof/>
                <w:webHidden/>
              </w:rPr>
              <w:fldChar w:fldCharType="begin"/>
            </w:r>
            <w:r w:rsidR="00857DBE">
              <w:rPr>
                <w:noProof/>
                <w:webHidden/>
              </w:rPr>
              <w:instrText xml:space="preserve"> PAGEREF _Toc441414551 \h </w:instrText>
            </w:r>
            <w:r w:rsidR="00CE3A1B">
              <w:rPr>
                <w:noProof/>
                <w:webHidden/>
              </w:rPr>
            </w:r>
            <w:r w:rsidR="00CE3A1B">
              <w:rPr>
                <w:noProof/>
                <w:webHidden/>
              </w:rPr>
              <w:fldChar w:fldCharType="separate"/>
            </w:r>
            <w:r w:rsidR="00857DBE">
              <w:rPr>
                <w:noProof/>
                <w:webHidden/>
              </w:rPr>
              <w:t>71</w:t>
            </w:r>
            <w:r w:rsidR="00CE3A1B">
              <w:rPr>
                <w:noProof/>
                <w:webHidden/>
              </w:rPr>
              <w:fldChar w:fldCharType="end"/>
            </w:r>
          </w:hyperlink>
        </w:p>
        <w:p w:rsidR="00857DBE" w:rsidRDefault="009B5FB4">
          <w:pPr>
            <w:pStyle w:val="Turinys1"/>
            <w:tabs>
              <w:tab w:val="left" w:pos="880"/>
              <w:tab w:val="right" w:leader="dot" w:pos="9628"/>
            </w:tabs>
            <w:rPr>
              <w:rFonts w:eastAsiaTheme="minorEastAsia"/>
              <w:noProof/>
              <w:lang w:eastAsia="lt-LT"/>
            </w:rPr>
          </w:pPr>
          <w:hyperlink w:anchor="_Toc441414552" w:history="1">
            <w:r w:rsidR="00857DBE" w:rsidRPr="005F7810">
              <w:rPr>
                <w:rStyle w:val="Hipersaitas"/>
                <w:rFonts w:asciiTheme="majorHAnsi" w:hAnsiTheme="majorHAnsi"/>
                <w:caps/>
                <w:noProof/>
              </w:rPr>
              <w:t>IV.5.1.</w:t>
            </w:r>
            <w:r w:rsidR="00857DBE">
              <w:rPr>
                <w:rFonts w:eastAsiaTheme="minorEastAsia"/>
                <w:noProof/>
                <w:lang w:eastAsia="lt-LT"/>
              </w:rPr>
              <w:tab/>
            </w:r>
            <w:r w:rsidR="00857DBE" w:rsidRPr="005F7810">
              <w:rPr>
                <w:rStyle w:val="Hipersaitas"/>
                <w:caps/>
                <w:noProof/>
              </w:rPr>
              <w:t>s</w:t>
            </w:r>
            <w:r w:rsidR="00857DBE" w:rsidRPr="005F7810">
              <w:rPr>
                <w:rStyle w:val="Hipersaitas"/>
                <w:noProof/>
              </w:rPr>
              <w:t>trategijos įgyvendinimo rodikliai</w:t>
            </w:r>
            <w:r w:rsidR="00857DBE">
              <w:rPr>
                <w:noProof/>
                <w:webHidden/>
              </w:rPr>
              <w:tab/>
            </w:r>
            <w:r w:rsidR="00CE3A1B">
              <w:rPr>
                <w:noProof/>
                <w:webHidden/>
              </w:rPr>
              <w:fldChar w:fldCharType="begin"/>
            </w:r>
            <w:r w:rsidR="00857DBE">
              <w:rPr>
                <w:noProof/>
                <w:webHidden/>
              </w:rPr>
              <w:instrText xml:space="preserve"> PAGEREF _Toc441414552 \h </w:instrText>
            </w:r>
            <w:r w:rsidR="00CE3A1B">
              <w:rPr>
                <w:noProof/>
                <w:webHidden/>
              </w:rPr>
            </w:r>
            <w:r w:rsidR="00CE3A1B">
              <w:rPr>
                <w:noProof/>
                <w:webHidden/>
              </w:rPr>
              <w:fldChar w:fldCharType="separate"/>
            </w:r>
            <w:r w:rsidR="00857DBE">
              <w:rPr>
                <w:noProof/>
                <w:webHidden/>
              </w:rPr>
              <w:t>72</w:t>
            </w:r>
            <w:r w:rsidR="00CE3A1B">
              <w:rPr>
                <w:noProof/>
                <w:webHidden/>
              </w:rPr>
              <w:fldChar w:fldCharType="end"/>
            </w:r>
          </w:hyperlink>
        </w:p>
        <w:p w:rsidR="00857DBE" w:rsidRDefault="009B5FB4">
          <w:pPr>
            <w:pStyle w:val="Turinys1"/>
            <w:tabs>
              <w:tab w:val="left" w:pos="440"/>
              <w:tab w:val="right" w:leader="dot" w:pos="9628"/>
            </w:tabs>
            <w:rPr>
              <w:rFonts w:eastAsiaTheme="minorEastAsia"/>
              <w:noProof/>
              <w:lang w:eastAsia="lt-LT"/>
            </w:rPr>
          </w:pPr>
          <w:hyperlink w:anchor="_Toc441414553" w:history="1">
            <w:r w:rsidR="00857DBE" w:rsidRPr="005F7810">
              <w:rPr>
                <w:rStyle w:val="Hipersaitas"/>
                <w:rFonts w:asciiTheme="majorHAnsi" w:hAnsiTheme="majorHAnsi"/>
                <w:caps/>
                <w:noProof/>
              </w:rPr>
              <w:t>V.</w:t>
            </w:r>
            <w:r w:rsidR="00857DBE">
              <w:rPr>
                <w:rFonts w:eastAsiaTheme="minorEastAsia"/>
                <w:noProof/>
                <w:lang w:eastAsia="lt-LT"/>
              </w:rPr>
              <w:tab/>
            </w:r>
            <w:r w:rsidR="00857DBE" w:rsidRPr="005F7810">
              <w:rPr>
                <w:rStyle w:val="Hipersaitas"/>
                <w:caps/>
                <w:noProof/>
              </w:rPr>
              <w:t>Gyvenamosios vietovės bendruomenės dalyvavimo, rengiant vietos  veiklos plėtros strategiją, apibūdinimas</w:t>
            </w:r>
            <w:r w:rsidR="00857DBE">
              <w:rPr>
                <w:noProof/>
                <w:webHidden/>
              </w:rPr>
              <w:tab/>
            </w:r>
            <w:r w:rsidR="00CE3A1B">
              <w:rPr>
                <w:noProof/>
                <w:webHidden/>
              </w:rPr>
              <w:fldChar w:fldCharType="begin"/>
            </w:r>
            <w:r w:rsidR="00857DBE">
              <w:rPr>
                <w:noProof/>
                <w:webHidden/>
              </w:rPr>
              <w:instrText xml:space="preserve"> PAGEREF _Toc441414553 \h </w:instrText>
            </w:r>
            <w:r w:rsidR="00CE3A1B">
              <w:rPr>
                <w:noProof/>
                <w:webHidden/>
              </w:rPr>
            </w:r>
            <w:r w:rsidR="00CE3A1B">
              <w:rPr>
                <w:noProof/>
                <w:webHidden/>
              </w:rPr>
              <w:fldChar w:fldCharType="separate"/>
            </w:r>
            <w:r w:rsidR="00857DBE">
              <w:rPr>
                <w:noProof/>
                <w:webHidden/>
              </w:rPr>
              <w:t>73</w:t>
            </w:r>
            <w:r w:rsidR="00CE3A1B">
              <w:rPr>
                <w:noProof/>
                <w:webHidden/>
              </w:rPr>
              <w:fldChar w:fldCharType="end"/>
            </w:r>
          </w:hyperlink>
        </w:p>
        <w:p w:rsidR="00857DBE" w:rsidRDefault="009B5FB4">
          <w:pPr>
            <w:pStyle w:val="Turinys2"/>
            <w:tabs>
              <w:tab w:val="left" w:pos="880"/>
              <w:tab w:val="right" w:leader="dot" w:pos="9628"/>
            </w:tabs>
            <w:rPr>
              <w:rFonts w:eastAsiaTheme="minorEastAsia"/>
              <w:noProof/>
              <w:lang w:eastAsia="lt-LT"/>
            </w:rPr>
          </w:pPr>
          <w:hyperlink w:anchor="_Toc441414554" w:history="1">
            <w:r w:rsidR="00857DBE" w:rsidRPr="005F7810">
              <w:rPr>
                <w:rStyle w:val="Hipersaitas"/>
                <w:rFonts w:ascii="Times New Roman" w:eastAsia="Calibri" w:hAnsi="Times New Roman" w:cs="Times New Roman"/>
                <w:caps/>
                <w:noProof/>
              </w:rPr>
              <w:t>V.1.</w:t>
            </w:r>
            <w:r w:rsidR="00857DBE">
              <w:rPr>
                <w:rFonts w:eastAsiaTheme="minorEastAsia"/>
                <w:noProof/>
                <w:lang w:eastAsia="lt-LT"/>
              </w:rPr>
              <w:tab/>
            </w:r>
            <w:r w:rsidR="00857DBE" w:rsidRPr="005F7810">
              <w:rPr>
                <w:rStyle w:val="Hipersaitas"/>
                <w:rFonts w:ascii="Times New Roman" w:hAnsi="Times New Roman" w:cs="Times New Roman"/>
                <w:caps/>
                <w:noProof/>
                <w:lang w:eastAsia="lt-LT"/>
              </w:rPr>
              <w:t>panevėžio VVG teritorijos dalyvių dalyvavimas rengiant strategiją</w:t>
            </w:r>
            <w:r w:rsidR="00857DBE">
              <w:rPr>
                <w:noProof/>
                <w:webHidden/>
              </w:rPr>
              <w:tab/>
            </w:r>
            <w:r w:rsidR="00CE3A1B">
              <w:rPr>
                <w:noProof/>
                <w:webHidden/>
              </w:rPr>
              <w:fldChar w:fldCharType="begin"/>
            </w:r>
            <w:r w:rsidR="00857DBE">
              <w:rPr>
                <w:noProof/>
                <w:webHidden/>
              </w:rPr>
              <w:instrText xml:space="preserve"> PAGEREF _Toc441414554 \h </w:instrText>
            </w:r>
            <w:r w:rsidR="00CE3A1B">
              <w:rPr>
                <w:noProof/>
                <w:webHidden/>
              </w:rPr>
            </w:r>
            <w:r w:rsidR="00CE3A1B">
              <w:rPr>
                <w:noProof/>
                <w:webHidden/>
              </w:rPr>
              <w:fldChar w:fldCharType="separate"/>
            </w:r>
            <w:r w:rsidR="00857DBE">
              <w:rPr>
                <w:noProof/>
                <w:webHidden/>
              </w:rPr>
              <w:t>73</w:t>
            </w:r>
            <w:r w:rsidR="00CE3A1B">
              <w:rPr>
                <w:noProof/>
                <w:webHidden/>
              </w:rPr>
              <w:fldChar w:fldCharType="end"/>
            </w:r>
          </w:hyperlink>
        </w:p>
        <w:p w:rsidR="00857DBE" w:rsidRDefault="009B5FB4">
          <w:pPr>
            <w:pStyle w:val="Turinys1"/>
            <w:tabs>
              <w:tab w:val="left" w:pos="660"/>
              <w:tab w:val="right" w:leader="dot" w:pos="9628"/>
            </w:tabs>
            <w:rPr>
              <w:rFonts w:eastAsiaTheme="minorEastAsia"/>
              <w:noProof/>
              <w:lang w:eastAsia="lt-LT"/>
            </w:rPr>
          </w:pPr>
          <w:hyperlink w:anchor="_Toc441414555" w:history="1">
            <w:r w:rsidR="00857DBE" w:rsidRPr="005F7810">
              <w:rPr>
                <w:rStyle w:val="Hipersaitas"/>
                <w:rFonts w:asciiTheme="majorHAnsi" w:hAnsiTheme="majorHAnsi"/>
                <w:noProof/>
              </w:rPr>
              <w:t>VI.</w:t>
            </w:r>
            <w:r w:rsidR="00857DBE">
              <w:rPr>
                <w:rFonts w:eastAsiaTheme="minorEastAsia"/>
                <w:noProof/>
                <w:lang w:eastAsia="lt-LT"/>
              </w:rPr>
              <w:tab/>
            </w:r>
            <w:r w:rsidR="00857DBE" w:rsidRPr="005F7810">
              <w:rPr>
                <w:rStyle w:val="Hipersaitas"/>
                <w:caps/>
                <w:noProof/>
              </w:rPr>
              <w:t>Vietos veiklso plėtros strategijos įgyvendinimo veiksmų planas</w:t>
            </w:r>
            <w:r w:rsidR="00857DBE">
              <w:rPr>
                <w:noProof/>
                <w:webHidden/>
              </w:rPr>
              <w:tab/>
            </w:r>
            <w:r w:rsidR="00CE3A1B">
              <w:rPr>
                <w:noProof/>
                <w:webHidden/>
              </w:rPr>
              <w:fldChar w:fldCharType="begin"/>
            </w:r>
            <w:r w:rsidR="00857DBE">
              <w:rPr>
                <w:noProof/>
                <w:webHidden/>
              </w:rPr>
              <w:instrText xml:space="preserve"> PAGEREF _Toc441414555 \h </w:instrText>
            </w:r>
            <w:r w:rsidR="00CE3A1B">
              <w:rPr>
                <w:noProof/>
                <w:webHidden/>
              </w:rPr>
            </w:r>
            <w:r w:rsidR="00CE3A1B">
              <w:rPr>
                <w:noProof/>
                <w:webHidden/>
              </w:rPr>
              <w:fldChar w:fldCharType="separate"/>
            </w:r>
            <w:r w:rsidR="00857DBE">
              <w:rPr>
                <w:noProof/>
                <w:webHidden/>
              </w:rPr>
              <w:t>75</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56" w:history="1">
            <w:r w:rsidR="00857DBE" w:rsidRPr="005F7810">
              <w:rPr>
                <w:rStyle w:val="Hipersaitas"/>
                <w:rFonts w:ascii="Times New Roman" w:eastAsia="Calibri" w:hAnsi="Times New Roman" w:cs="Times New Roman"/>
                <w:caps/>
                <w:noProof/>
              </w:rPr>
              <w:t>VI.1.</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Pasirengimas</w:t>
            </w:r>
            <w:r w:rsidR="00857DBE">
              <w:rPr>
                <w:noProof/>
                <w:webHidden/>
              </w:rPr>
              <w:tab/>
            </w:r>
            <w:r w:rsidR="00CE3A1B">
              <w:rPr>
                <w:noProof/>
                <w:webHidden/>
              </w:rPr>
              <w:fldChar w:fldCharType="begin"/>
            </w:r>
            <w:r w:rsidR="00857DBE">
              <w:rPr>
                <w:noProof/>
                <w:webHidden/>
              </w:rPr>
              <w:instrText xml:space="preserve"> PAGEREF _Toc441414556 \h </w:instrText>
            </w:r>
            <w:r w:rsidR="00CE3A1B">
              <w:rPr>
                <w:noProof/>
                <w:webHidden/>
              </w:rPr>
            </w:r>
            <w:r w:rsidR="00CE3A1B">
              <w:rPr>
                <w:noProof/>
                <w:webHidden/>
              </w:rPr>
              <w:fldChar w:fldCharType="separate"/>
            </w:r>
            <w:r w:rsidR="00857DBE">
              <w:rPr>
                <w:noProof/>
                <w:webHidden/>
              </w:rPr>
              <w:t>75</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57" w:history="1">
            <w:r w:rsidR="00857DBE" w:rsidRPr="005F7810">
              <w:rPr>
                <w:rStyle w:val="Hipersaitas"/>
                <w:rFonts w:ascii="Times New Roman" w:eastAsia="Calibri" w:hAnsi="Times New Roman" w:cs="Times New Roman"/>
                <w:caps/>
                <w:noProof/>
              </w:rPr>
              <w:t>VI.2.</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projektų paraiškų rinkimas bei jų vertinimas</w:t>
            </w:r>
            <w:r w:rsidR="00857DBE">
              <w:rPr>
                <w:noProof/>
                <w:webHidden/>
              </w:rPr>
              <w:tab/>
            </w:r>
            <w:r w:rsidR="00CE3A1B">
              <w:rPr>
                <w:noProof/>
                <w:webHidden/>
              </w:rPr>
              <w:fldChar w:fldCharType="begin"/>
            </w:r>
            <w:r w:rsidR="00857DBE">
              <w:rPr>
                <w:noProof/>
                <w:webHidden/>
              </w:rPr>
              <w:instrText xml:space="preserve"> PAGEREF _Toc441414557 \h </w:instrText>
            </w:r>
            <w:r w:rsidR="00CE3A1B">
              <w:rPr>
                <w:noProof/>
                <w:webHidden/>
              </w:rPr>
            </w:r>
            <w:r w:rsidR="00CE3A1B">
              <w:rPr>
                <w:noProof/>
                <w:webHidden/>
              </w:rPr>
              <w:fldChar w:fldCharType="separate"/>
            </w:r>
            <w:r w:rsidR="00857DBE">
              <w:rPr>
                <w:noProof/>
                <w:webHidden/>
              </w:rPr>
              <w:t>77</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58" w:history="1">
            <w:r w:rsidR="00857DBE" w:rsidRPr="005F7810">
              <w:rPr>
                <w:rStyle w:val="Hipersaitas"/>
                <w:rFonts w:ascii="Times New Roman" w:eastAsia="Calibri" w:hAnsi="Times New Roman" w:cs="Times New Roman"/>
                <w:caps/>
                <w:noProof/>
              </w:rPr>
              <w:t>VI.3.</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projektų įgyvendinimas</w:t>
            </w:r>
            <w:r w:rsidR="00857DBE">
              <w:rPr>
                <w:noProof/>
                <w:webHidden/>
              </w:rPr>
              <w:tab/>
            </w:r>
            <w:r w:rsidR="00CE3A1B">
              <w:rPr>
                <w:noProof/>
                <w:webHidden/>
              </w:rPr>
              <w:fldChar w:fldCharType="begin"/>
            </w:r>
            <w:r w:rsidR="00857DBE">
              <w:rPr>
                <w:noProof/>
                <w:webHidden/>
              </w:rPr>
              <w:instrText xml:space="preserve"> PAGEREF _Toc441414558 \h </w:instrText>
            </w:r>
            <w:r w:rsidR="00CE3A1B">
              <w:rPr>
                <w:noProof/>
                <w:webHidden/>
              </w:rPr>
            </w:r>
            <w:r w:rsidR="00CE3A1B">
              <w:rPr>
                <w:noProof/>
                <w:webHidden/>
              </w:rPr>
              <w:fldChar w:fldCharType="separate"/>
            </w:r>
            <w:r w:rsidR="00857DBE">
              <w:rPr>
                <w:noProof/>
                <w:webHidden/>
              </w:rPr>
              <w:t>80</w:t>
            </w:r>
            <w:r w:rsidR="00CE3A1B">
              <w:rPr>
                <w:noProof/>
                <w:webHidden/>
              </w:rPr>
              <w:fldChar w:fldCharType="end"/>
            </w:r>
          </w:hyperlink>
        </w:p>
        <w:p w:rsidR="00857DBE" w:rsidRDefault="009B5FB4">
          <w:pPr>
            <w:pStyle w:val="Turinys2"/>
            <w:tabs>
              <w:tab w:val="left" w:pos="1100"/>
              <w:tab w:val="right" w:leader="dot" w:pos="9628"/>
            </w:tabs>
            <w:rPr>
              <w:rFonts w:eastAsiaTheme="minorEastAsia"/>
              <w:noProof/>
              <w:lang w:eastAsia="lt-LT"/>
            </w:rPr>
          </w:pPr>
          <w:hyperlink w:anchor="_Toc441414559" w:history="1">
            <w:r w:rsidR="00857DBE" w:rsidRPr="005F7810">
              <w:rPr>
                <w:rStyle w:val="Hipersaitas"/>
                <w:rFonts w:ascii="Times New Roman" w:eastAsia="Calibri" w:hAnsi="Times New Roman" w:cs="Times New Roman"/>
                <w:caps/>
                <w:noProof/>
              </w:rPr>
              <w:t>VI.4.</w:t>
            </w:r>
            <w:r w:rsidR="00857DBE">
              <w:rPr>
                <w:rFonts w:eastAsiaTheme="minorEastAsia"/>
                <w:noProof/>
                <w:lang w:eastAsia="lt-LT"/>
              </w:rPr>
              <w:tab/>
            </w:r>
            <w:r w:rsidR="00857DBE" w:rsidRPr="005F7810">
              <w:rPr>
                <w:rStyle w:val="Hipersaitas"/>
                <w:rFonts w:ascii="Times New Roman" w:eastAsia="Calibri" w:hAnsi="Times New Roman" w:cs="Times New Roman"/>
                <w:caps/>
                <w:noProof/>
              </w:rPr>
              <w:t>strategijos įgyvendinimas ir jos vertinimas</w:t>
            </w:r>
            <w:r w:rsidR="00857DBE">
              <w:rPr>
                <w:noProof/>
                <w:webHidden/>
              </w:rPr>
              <w:tab/>
            </w:r>
            <w:r w:rsidR="00CE3A1B">
              <w:rPr>
                <w:noProof/>
                <w:webHidden/>
              </w:rPr>
              <w:fldChar w:fldCharType="begin"/>
            </w:r>
            <w:r w:rsidR="00857DBE">
              <w:rPr>
                <w:noProof/>
                <w:webHidden/>
              </w:rPr>
              <w:instrText xml:space="preserve"> PAGEREF _Toc441414559 \h </w:instrText>
            </w:r>
            <w:r w:rsidR="00CE3A1B">
              <w:rPr>
                <w:noProof/>
                <w:webHidden/>
              </w:rPr>
            </w:r>
            <w:r w:rsidR="00CE3A1B">
              <w:rPr>
                <w:noProof/>
                <w:webHidden/>
              </w:rPr>
              <w:fldChar w:fldCharType="separate"/>
            </w:r>
            <w:r w:rsidR="00857DBE">
              <w:rPr>
                <w:noProof/>
                <w:webHidden/>
              </w:rPr>
              <w:t>80</w:t>
            </w:r>
            <w:r w:rsidR="00CE3A1B">
              <w:rPr>
                <w:noProof/>
                <w:webHidden/>
              </w:rPr>
              <w:fldChar w:fldCharType="end"/>
            </w:r>
          </w:hyperlink>
        </w:p>
        <w:p w:rsidR="00857DBE" w:rsidRDefault="009B5FB4">
          <w:pPr>
            <w:pStyle w:val="Turinys1"/>
            <w:tabs>
              <w:tab w:val="left" w:pos="660"/>
              <w:tab w:val="right" w:leader="dot" w:pos="9628"/>
            </w:tabs>
            <w:rPr>
              <w:rFonts w:eastAsiaTheme="minorEastAsia"/>
              <w:noProof/>
              <w:lang w:eastAsia="lt-LT"/>
            </w:rPr>
          </w:pPr>
          <w:hyperlink w:anchor="_Toc441414560" w:history="1">
            <w:r w:rsidR="00857DBE" w:rsidRPr="005F7810">
              <w:rPr>
                <w:rStyle w:val="Hipersaitas"/>
                <w:rFonts w:asciiTheme="majorHAnsi" w:hAnsiTheme="majorHAnsi"/>
                <w:caps/>
                <w:noProof/>
              </w:rPr>
              <w:t>VII.</w:t>
            </w:r>
            <w:r w:rsidR="00857DBE">
              <w:rPr>
                <w:rFonts w:eastAsiaTheme="minorEastAsia"/>
                <w:noProof/>
                <w:lang w:eastAsia="lt-LT"/>
              </w:rPr>
              <w:tab/>
            </w:r>
            <w:r w:rsidR="00857DBE" w:rsidRPr="005F7810">
              <w:rPr>
                <w:rStyle w:val="Hipersaitas"/>
                <w:caps/>
                <w:noProof/>
              </w:rPr>
              <w:t>Vietos plėtros strategijos valdymo ir stebėsenos tvarka</w:t>
            </w:r>
            <w:r w:rsidR="00857DBE">
              <w:rPr>
                <w:noProof/>
                <w:webHidden/>
              </w:rPr>
              <w:tab/>
            </w:r>
            <w:r w:rsidR="00CE3A1B">
              <w:rPr>
                <w:noProof/>
                <w:webHidden/>
              </w:rPr>
              <w:fldChar w:fldCharType="begin"/>
            </w:r>
            <w:r w:rsidR="00857DBE">
              <w:rPr>
                <w:noProof/>
                <w:webHidden/>
              </w:rPr>
              <w:instrText xml:space="preserve"> PAGEREF _Toc441414560 \h </w:instrText>
            </w:r>
            <w:r w:rsidR="00CE3A1B">
              <w:rPr>
                <w:noProof/>
                <w:webHidden/>
              </w:rPr>
            </w:r>
            <w:r w:rsidR="00CE3A1B">
              <w:rPr>
                <w:noProof/>
                <w:webHidden/>
              </w:rPr>
              <w:fldChar w:fldCharType="separate"/>
            </w:r>
            <w:r w:rsidR="00857DBE">
              <w:rPr>
                <w:noProof/>
                <w:webHidden/>
              </w:rPr>
              <w:t>82</w:t>
            </w:r>
            <w:r w:rsidR="00CE3A1B">
              <w:rPr>
                <w:noProof/>
                <w:webHidden/>
              </w:rPr>
              <w:fldChar w:fldCharType="end"/>
            </w:r>
          </w:hyperlink>
        </w:p>
        <w:p w:rsidR="00857DBE" w:rsidRDefault="009B5FB4">
          <w:pPr>
            <w:pStyle w:val="Turinys1"/>
            <w:tabs>
              <w:tab w:val="left" w:pos="880"/>
              <w:tab w:val="right" w:leader="dot" w:pos="9628"/>
            </w:tabs>
            <w:rPr>
              <w:rFonts w:eastAsiaTheme="minorEastAsia"/>
              <w:noProof/>
              <w:lang w:eastAsia="lt-LT"/>
            </w:rPr>
          </w:pPr>
          <w:hyperlink w:anchor="_Toc441414561" w:history="1">
            <w:r w:rsidR="00857DBE" w:rsidRPr="005F7810">
              <w:rPr>
                <w:rStyle w:val="Hipersaitas"/>
                <w:caps/>
                <w:noProof/>
              </w:rPr>
              <w:t>VII.1.</w:t>
            </w:r>
            <w:r w:rsidR="00857DBE">
              <w:rPr>
                <w:rFonts w:eastAsiaTheme="minorEastAsia"/>
                <w:noProof/>
                <w:lang w:eastAsia="lt-LT"/>
              </w:rPr>
              <w:tab/>
            </w:r>
            <w:r w:rsidR="00857DBE" w:rsidRPr="005F7810">
              <w:rPr>
                <w:rStyle w:val="Hipersaitas"/>
                <w:caps/>
                <w:noProof/>
              </w:rPr>
              <w:t>strategijos valdymas</w:t>
            </w:r>
            <w:r w:rsidR="00857DBE">
              <w:rPr>
                <w:noProof/>
                <w:webHidden/>
              </w:rPr>
              <w:tab/>
            </w:r>
            <w:r w:rsidR="00CE3A1B">
              <w:rPr>
                <w:noProof/>
                <w:webHidden/>
              </w:rPr>
              <w:fldChar w:fldCharType="begin"/>
            </w:r>
            <w:r w:rsidR="00857DBE">
              <w:rPr>
                <w:noProof/>
                <w:webHidden/>
              </w:rPr>
              <w:instrText xml:space="preserve"> PAGEREF _Toc441414561 \h </w:instrText>
            </w:r>
            <w:r w:rsidR="00CE3A1B">
              <w:rPr>
                <w:noProof/>
                <w:webHidden/>
              </w:rPr>
            </w:r>
            <w:r w:rsidR="00CE3A1B">
              <w:rPr>
                <w:noProof/>
                <w:webHidden/>
              </w:rPr>
              <w:fldChar w:fldCharType="separate"/>
            </w:r>
            <w:r w:rsidR="00857DBE">
              <w:rPr>
                <w:noProof/>
                <w:webHidden/>
              </w:rPr>
              <w:t>82</w:t>
            </w:r>
            <w:r w:rsidR="00CE3A1B">
              <w:rPr>
                <w:noProof/>
                <w:webHidden/>
              </w:rPr>
              <w:fldChar w:fldCharType="end"/>
            </w:r>
          </w:hyperlink>
        </w:p>
        <w:p w:rsidR="00857DBE" w:rsidRDefault="009B5FB4">
          <w:pPr>
            <w:pStyle w:val="Turinys1"/>
            <w:tabs>
              <w:tab w:val="left" w:pos="880"/>
              <w:tab w:val="right" w:leader="dot" w:pos="9628"/>
            </w:tabs>
            <w:rPr>
              <w:rFonts w:eastAsiaTheme="minorEastAsia"/>
              <w:noProof/>
              <w:lang w:eastAsia="lt-LT"/>
            </w:rPr>
          </w:pPr>
          <w:hyperlink w:anchor="_Toc441414562" w:history="1">
            <w:r w:rsidR="00857DBE" w:rsidRPr="005F7810">
              <w:rPr>
                <w:rStyle w:val="Hipersaitas"/>
                <w:caps/>
                <w:noProof/>
              </w:rPr>
              <w:t>VII.2.</w:t>
            </w:r>
            <w:r w:rsidR="00857DBE">
              <w:rPr>
                <w:rFonts w:eastAsiaTheme="minorEastAsia"/>
                <w:noProof/>
                <w:lang w:eastAsia="lt-LT"/>
              </w:rPr>
              <w:tab/>
            </w:r>
            <w:r w:rsidR="00857DBE" w:rsidRPr="005F7810">
              <w:rPr>
                <w:rStyle w:val="Hipersaitas"/>
                <w:caps/>
                <w:noProof/>
              </w:rPr>
              <w:t>strategijos keitimo tvarka</w:t>
            </w:r>
            <w:r w:rsidR="00857DBE">
              <w:rPr>
                <w:noProof/>
                <w:webHidden/>
              </w:rPr>
              <w:tab/>
            </w:r>
            <w:r w:rsidR="00CE3A1B">
              <w:rPr>
                <w:noProof/>
                <w:webHidden/>
              </w:rPr>
              <w:fldChar w:fldCharType="begin"/>
            </w:r>
            <w:r w:rsidR="00857DBE">
              <w:rPr>
                <w:noProof/>
                <w:webHidden/>
              </w:rPr>
              <w:instrText xml:space="preserve"> PAGEREF _Toc441414562 \h </w:instrText>
            </w:r>
            <w:r w:rsidR="00CE3A1B">
              <w:rPr>
                <w:noProof/>
                <w:webHidden/>
              </w:rPr>
            </w:r>
            <w:r w:rsidR="00CE3A1B">
              <w:rPr>
                <w:noProof/>
                <w:webHidden/>
              </w:rPr>
              <w:fldChar w:fldCharType="separate"/>
            </w:r>
            <w:r w:rsidR="00857DBE">
              <w:rPr>
                <w:noProof/>
                <w:webHidden/>
              </w:rPr>
              <w:t>83</w:t>
            </w:r>
            <w:r w:rsidR="00CE3A1B">
              <w:rPr>
                <w:noProof/>
                <w:webHidden/>
              </w:rPr>
              <w:fldChar w:fldCharType="end"/>
            </w:r>
          </w:hyperlink>
        </w:p>
        <w:p w:rsidR="00857DBE" w:rsidRDefault="009B5FB4">
          <w:pPr>
            <w:pStyle w:val="Turinys1"/>
            <w:tabs>
              <w:tab w:val="left" w:pos="880"/>
              <w:tab w:val="right" w:leader="dot" w:pos="9628"/>
            </w:tabs>
            <w:rPr>
              <w:rFonts w:eastAsiaTheme="minorEastAsia"/>
              <w:noProof/>
              <w:lang w:eastAsia="lt-LT"/>
            </w:rPr>
          </w:pPr>
          <w:hyperlink w:anchor="_Toc441414563" w:history="1">
            <w:r w:rsidR="00857DBE" w:rsidRPr="005F7810">
              <w:rPr>
                <w:rStyle w:val="Hipersaitas"/>
                <w:caps/>
                <w:noProof/>
              </w:rPr>
              <w:t>VII.3.</w:t>
            </w:r>
            <w:r w:rsidR="00857DBE">
              <w:rPr>
                <w:rFonts w:eastAsiaTheme="minorEastAsia"/>
                <w:noProof/>
                <w:lang w:eastAsia="lt-LT"/>
              </w:rPr>
              <w:tab/>
            </w:r>
            <w:r w:rsidR="00857DBE" w:rsidRPr="005F7810">
              <w:rPr>
                <w:rStyle w:val="Hipersaitas"/>
                <w:caps/>
                <w:noProof/>
              </w:rPr>
              <w:t>stebėsena</w:t>
            </w:r>
            <w:r w:rsidR="00857DBE">
              <w:rPr>
                <w:noProof/>
                <w:webHidden/>
              </w:rPr>
              <w:tab/>
            </w:r>
            <w:r w:rsidR="00CE3A1B">
              <w:rPr>
                <w:noProof/>
                <w:webHidden/>
              </w:rPr>
              <w:fldChar w:fldCharType="begin"/>
            </w:r>
            <w:r w:rsidR="00857DBE">
              <w:rPr>
                <w:noProof/>
                <w:webHidden/>
              </w:rPr>
              <w:instrText xml:space="preserve"> PAGEREF _Toc441414563 \h </w:instrText>
            </w:r>
            <w:r w:rsidR="00CE3A1B">
              <w:rPr>
                <w:noProof/>
                <w:webHidden/>
              </w:rPr>
            </w:r>
            <w:r w:rsidR="00CE3A1B">
              <w:rPr>
                <w:noProof/>
                <w:webHidden/>
              </w:rPr>
              <w:fldChar w:fldCharType="separate"/>
            </w:r>
            <w:r w:rsidR="00857DBE">
              <w:rPr>
                <w:noProof/>
                <w:webHidden/>
              </w:rPr>
              <w:t>84</w:t>
            </w:r>
            <w:r w:rsidR="00CE3A1B">
              <w:rPr>
                <w:noProof/>
                <w:webHidden/>
              </w:rPr>
              <w:fldChar w:fldCharType="end"/>
            </w:r>
          </w:hyperlink>
        </w:p>
        <w:p w:rsidR="00857DBE" w:rsidRDefault="009B5FB4">
          <w:pPr>
            <w:pStyle w:val="Turinys1"/>
            <w:tabs>
              <w:tab w:val="left" w:pos="660"/>
              <w:tab w:val="right" w:leader="dot" w:pos="9628"/>
            </w:tabs>
            <w:rPr>
              <w:rFonts w:eastAsiaTheme="minorEastAsia"/>
              <w:noProof/>
              <w:lang w:eastAsia="lt-LT"/>
            </w:rPr>
          </w:pPr>
          <w:hyperlink w:anchor="_Toc441414564" w:history="1">
            <w:r w:rsidR="00857DBE" w:rsidRPr="005F7810">
              <w:rPr>
                <w:rStyle w:val="Hipersaitas"/>
                <w:rFonts w:asciiTheme="majorHAnsi" w:hAnsiTheme="majorHAnsi"/>
                <w:caps/>
                <w:noProof/>
              </w:rPr>
              <w:t>VIII.</w:t>
            </w:r>
            <w:r w:rsidR="00857DBE">
              <w:rPr>
                <w:rFonts w:eastAsiaTheme="minorEastAsia"/>
                <w:noProof/>
                <w:lang w:eastAsia="lt-LT"/>
              </w:rPr>
              <w:tab/>
            </w:r>
            <w:r w:rsidR="00857DBE" w:rsidRPr="005F7810">
              <w:rPr>
                <w:rStyle w:val="Hipersaitas"/>
                <w:caps/>
                <w:noProof/>
              </w:rPr>
              <w:t>Vietos  veiklos plėtros strategijos finansinis planas</w:t>
            </w:r>
            <w:r w:rsidR="00857DBE">
              <w:rPr>
                <w:noProof/>
                <w:webHidden/>
              </w:rPr>
              <w:tab/>
            </w:r>
            <w:r w:rsidR="00CE3A1B">
              <w:rPr>
                <w:noProof/>
                <w:webHidden/>
              </w:rPr>
              <w:fldChar w:fldCharType="begin"/>
            </w:r>
            <w:r w:rsidR="00857DBE">
              <w:rPr>
                <w:noProof/>
                <w:webHidden/>
              </w:rPr>
              <w:instrText xml:space="preserve"> PAGEREF _Toc441414564 \h </w:instrText>
            </w:r>
            <w:r w:rsidR="00CE3A1B">
              <w:rPr>
                <w:noProof/>
                <w:webHidden/>
              </w:rPr>
            </w:r>
            <w:r w:rsidR="00CE3A1B">
              <w:rPr>
                <w:noProof/>
                <w:webHidden/>
              </w:rPr>
              <w:fldChar w:fldCharType="separate"/>
            </w:r>
            <w:r w:rsidR="00857DBE">
              <w:rPr>
                <w:noProof/>
                <w:webHidden/>
              </w:rPr>
              <w:t>86</w:t>
            </w:r>
            <w:r w:rsidR="00CE3A1B">
              <w:rPr>
                <w:noProof/>
                <w:webHidden/>
              </w:rPr>
              <w:fldChar w:fldCharType="end"/>
            </w:r>
          </w:hyperlink>
        </w:p>
        <w:p w:rsidR="00464858" w:rsidRPr="00E80539" w:rsidRDefault="00CE3A1B">
          <w:pPr>
            <w:rPr>
              <w:rFonts w:ascii="Times New Roman" w:hAnsi="Times New Roman" w:cs="Times New Roman"/>
              <w:sz w:val="24"/>
              <w:szCs w:val="24"/>
            </w:rPr>
          </w:pPr>
          <w:r w:rsidRPr="00E80539">
            <w:rPr>
              <w:rFonts w:ascii="Times New Roman" w:hAnsi="Times New Roman" w:cs="Times New Roman"/>
              <w:sz w:val="24"/>
              <w:szCs w:val="24"/>
            </w:rPr>
            <w:fldChar w:fldCharType="end"/>
          </w:r>
        </w:p>
      </w:sdtContent>
    </w:sdt>
    <w:p w:rsidR="002A0268" w:rsidRPr="00E80539" w:rsidRDefault="00C92EF2" w:rsidP="0075150D">
      <w:pPr>
        <w:jc w:val="both"/>
        <w:rPr>
          <w:rFonts w:ascii="Times New Roman" w:hAnsi="Times New Roman" w:cs="Times New Roman"/>
          <w:b/>
          <w:i/>
          <w:sz w:val="24"/>
          <w:szCs w:val="24"/>
          <w:lang w:eastAsia="lt-LT"/>
        </w:rPr>
      </w:pPr>
      <w:r w:rsidRPr="00E80539">
        <w:rPr>
          <w:rFonts w:ascii="Times New Roman" w:hAnsi="Times New Roman" w:cs="Times New Roman"/>
          <w:b/>
          <w:i/>
          <w:caps/>
          <w:sz w:val="24"/>
          <w:szCs w:val="24"/>
          <w:lang w:eastAsia="lt-LT"/>
        </w:rPr>
        <w:t>L</w:t>
      </w:r>
      <w:r w:rsidRPr="00E80539">
        <w:rPr>
          <w:rFonts w:ascii="Times New Roman" w:hAnsi="Times New Roman" w:cs="Times New Roman"/>
          <w:b/>
          <w:i/>
          <w:sz w:val="24"/>
          <w:szCs w:val="24"/>
          <w:lang w:eastAsia="lt-LT"/>
        </w:rPr>
        <w:t>entelių sąrašas</w:t>
      </w:r>
    </w:p>
    <w:p w:rsidR="00C25838" w:rsidRDefault="00CE3A1B">
      <w:pPr>
        <w:pStyle w:val="Iliustracijsraas"/>
        <w:tabs>
          <w:tab w:val="right" w:leader="dot" w:pos="9628"/>
        </w:tabs>
        <w:rPr>
          <w:rFonts w:eastAsiaTheme="minorEastAsia"/>
          <w:noProof/>
          <w:lang w:eastAsia="lt-LT"/>
        </w:rPr>
      </w:pPr>
      <w:r w:rsidRPr="00E80539">
        <w:rPr>
          <w:rFonts w:ascii="Times New Roman" w:hAnsi="Times New Roman" w:cs="Times New Roman"/>
          <w:b/>
          <w:i/>
          <w:sz w:val="24"/>
          <w:szCs w:val="24"/>
          <w:lang w:eastAsia="lt-LT"/>
        </w:rPr>
        <w:fldChar w:fldCharType="begin"/>
      </w:r>
      <w:r w:rsidR="00C92EF2" w:rsidRPr="00E80539">
        <w:rPr>
          <w:rFonts w:ascii="Times New Roman" w:hAnsi="Times New Roman" w:cs="Times New Roman"/>
          <w:b/>
          <w:i/>
          <w:sz w:val="24"/>
          <w:szCs w:val="24"/>
          <w:lang w:eastAsia="lt-LT"/>
        </w:rPr>
        <w:instrText xml:space="preserve"> TOC \h \z \c "Lentelė" </w:instrText>
      </w:r>
      <w:r w:rsidRPr="00E80539">
        <w:rPr>
          <w:rFonts w:ascii="Times New Roman" w:hAnsi="Times New Roman" w:cs="Times New Roman"/>
          <w:b/>
          <w:i/>
          <w:sz w:val="24"/>
          <w:szCs w:val="24"/>
          <w:lang w:eastAsia="lt-LT"/>
        </w:rPr>
        <w:fldChar w:fldCharType="separate"/>
      </w:r>
      <w:hyperlink w:anchor="_Toc441412562" w:history="1">
        <w:r w:rsidR="00C25838" w:rsidRPr="00380C91">
          <w:rPr>
            <w:rStyle w:val="Hipersaitas"/>
            <w:rFonts w:ascii="Times New Roman" w:hAnsi="Times New Roman" w:cs="Times New Roman"/>
            <w:noProof/>
          </w:rPr>
          <w:t>Lentelė 1. Panevėžio vietos veiklos grupės struktūra</w:t>
        </w:r>
        <w:r w:rsidR="00C25838">
          <w:rPr>
            <w:noProof/>
            <w:webHidden/>
          </w:rPr>
          <w:tab/>
        </w:r>
        <w:r>
          <w:rPr>
            <w:noProof/>
            <w:webHidden/>
          </w:rPr>
          <w:fldChar w:fldCharType="begin"/>
        </w:r>
        <w:r w:rsidR="00C25838">
          <w:rPr>
            <w:noProof/>
            <w:webHidden/>
          </w:rPr>
          <w:instrText xml:space="preserve"> PAGEREF _Toc441412562 \h </w:instrText>
        </w:r>
        <w:r>
          <w:rPr>
            <w:noProof/>
            <w:webHidden/>
          </w:rPr>
        </w:r>
        <w:r>
          <w:rPr>
            <w:noProof/>
            <w:webHidden/>
          </w:rPr>
          <w:fldChar w:fldCharType="separate"/>
        </w:r>
        <w:r w:rsidR="00C25838">
          <w:rPr>
            <w:noProof/>
            <w:webHidden/>
          </w:rPr>
          <w:t>8</w:t>
        </w:r>
        <w:r>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63" w:history="1">
        <w:r w:rsidR="00C25838" w:rsidRPr="00380C91">
          <w:rPr>
            <w:rStyle w:val="Hipersaitas"/>
            <w:rFonts w:ascii="Times New Roman" w:hAnsi="Times New Roman" w:cs="Times New Roman"/>
            <w:noProof/>
          </w:rPr>
          <w:t>Lentelė 2. Panevėžio VVG veiklų viešinimas</w:t>
        </w:r>
        <w:r w:rsidR="00C25838">
          <w:rPr>
            <w:noProof/>
            <w:webHidden/>
          </w:rPr>
          <w:tab/>
        </w:r>
        <w:r w:rsidR="00CE3A1B">
          <w:rPr>
            <w:noProof/>
            <w:webHidden/>
          </w:rPr>
          <w:fldChar w:fldCharType="begin"/>
        </w:r>
        <w:r w:rsidR="00C25838">
          <w:rPr>
            <w:noProof/>
            <w:webHidden/>
          </w:rPr>
          <w:instrText xml:space="preserve"> PAGEREF _Toc441412563 \h </w:instrText>
        </w:r>
        <w:r w:rsidR="00CE3A1B">
          <w:rPr>
            <w:noProof/>
            <w:webHidden/>
          </w:rPr>
        </w:r>
        <w:r w:rsidR="00CE3A1B">
          <w:rPr>
            <w:noProof/>
            <w:webHidden/>
          </w:rPr>
          <w:fldChar w:fldCharType="separate"/>
        </w:r>
        <w:r w:rsidR="00C25838">
          <w:rPr>
            <w:noProof/>
            <w:webHidden/>
          </w:rPr>
          <w:t>14</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64" w:history="1">
        <w:r w:rsidR="00C25838" w:rsidRPr="00380C91">
          <w:rPr>
            <w:rStyle w:val="Hipersaitas"/>
            <w:rFonts w:ascii="Times New Roman" w:hAnsi="Times New Roman" w:cs="Times New Roman"/>
            <w:noProof/>
          </w:rPr>
          <w:t>Lentelė 3. Panevėžio miesto vietos plėtros strategijos atitikimas Panevėžio miesto plėtros strateginiam planui.</w:t>
        </w:r>
        <w:r w:rsidR="00C25838">
          <w:rPr>
            <w:noProof/>
            <w:webHidden/>
          </w:rPr>
          <w:tab/>
        </w:r>
        <w:r w:rsidR="00CE3A1B">
          <w:rPr>
            <w:noProof/>
            <w:webHidden/>
          </w:rPr>
          <w:fldChar w:fldCharType="begin"/>
        </w:r>
        <w:r w:rsidR="00C25838">
          <w:rPr>
            <w:noProof/>
            <w:webHidden/>
          </w:rPr>
          <w:instrText xml:space="preserve"> PAGEREF _Toc441412564 \h </w:instrText>
        </w:r>
        <w:r w:rsidR="00CE3A1B">
          <w:rPr>
            <w:noProof/>
            <w:webHidden/>
          </w:rPr>
        </w:r>
        <w:r w:rsidR="00CE3A1B">
          <w:rPr>
            <w:noProof/>
            <w:webHidden/>
          </w:rPr>
          <w:fldChar w:fldCharType="separate"/>
        </w:r>
        <w:r w:rsidR="00C25838">
          <w:rPr>
            <w:noProof/>
            <w:webHidden/>
          </w:rPr>
          <w:t>21</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65" w:history="1">
        <w:r w:rsidR="00C25838" w:rsidRPr="00380C91">
          <w:rPr>
            <w:rStyle w:val="Hipersaitas"/>
            <w:rFonts w:ascii="Times New Roman" w:hAnsi="Times New Roman" w:cs="Times New Roman"/>
            <w:noProof/>
          </w:rPr>
          <w:t>Lentelė 4. Panevėžio miesto vietos plėtros strategijos atitikimas Panevėžio regiono plėtros planui.</w:t>
        </w:r>
        <w:r w:rsidR="00C25838">
          <w:rPr>
            <w:noProof/>
            <w:webHidden/>
          </w:rPr>
          <w:tab/>
        </w:r>
        <w:r w:rsidR="00CE3A1B">
          <w:rPr>
            <w:noProof/>
            <w:webHidden/>
          </w:rPr>
          <w:fldChar w:fldCharType="begin"/>
        </w:r>
        <w:r w:rsidR="00C25838">
          <w:rPr>
            <w:noProof/>
            <w:webHidden/>
          </w:rPr>
          <w:instrText xml:space="preserve"> PAGEREF _Toc441412565 \h </w:instrText>
        </w:r>
        <w:r w:rsidR="00CE3A1B">
          <w:rPr>
            <w:noProof/>
            <w:webHidden/>
          </w:rPr>
        </w:r>
        <w:r w:rsidR="00CE3A1B">
          <w:rPr>
            <w:noProof/>
            <w:webHidden/>
          </w:rPr>
          <w:fldChar w:fldCharType="separate"/>
        </w:r>
        <w:r w:rsidR="00C25838">
          <w:rPr>
            <w:noProof/>
            <w:webHidden/>
          </w:rPr>
          <w:t>23</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66" w:history="1">
        <w:r w:rsidR="00C25838" w:rsidRPr="00380C91">
          <w:rPr>
            <w:rStyle w:val="Hipersaitas"/>
            <w:rFonts w:ascii="Times New Roman" w:hAnsi="Times New Roman" w:cs="Times New Roman"/>
            <w:noProof/>
          </w:rPr>
          <w:t>Lentelė 5. Panevėžio miesto vietos plėtros strategijos atitikimas Panevėžio miesto integruotos teritorijos vystymo programai.</w:t>
        </w:r>
        <w:r w:rsidR="00C25838">
          <w:rPr>
            <w:noProof/>
            <w:webHidden/>
          </w:rPr>
          <w:tab/>
        </w:r>
        <w:r w:rsidR="00CE3A1B">
          <w:rPr>
            <w:noProof/>
            <w:webHidden/>
          </w:rPr>
          <w:fldChar w:fldCharType="begin"/>
        </w:r>
        <w:r w:rsidR="00C25838">
          <w:rPr>
            <w:noProof/>
            <w:webHidden/>
          </w:rPr>
          <w:instrText xml:space="preserve"> PAGEREF _Toc441412566 \h </w:instrText>
        </w:r>
        <w:r w:rsidR="00CE3A1B">
          <w:rPr>
            <w:noProof/>
            <w:webHidden/>
          </w:rPr>
        </w:r>
        <w:r w:rsidR="00CE3A1B">
          <w:rPr>
            <w:noProof/>
            <w:webHidden/>
          </w:rPr>
          <w:fldChar w:fldCharType="separate"/>
        </w:r>
        <w:r w:rsidR="00C25838">
          <w:rPr>
            <w:noProof/>
            <w:webHidden/>
          </w:rPr>
          <w:t>25</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67" w:history="1">
        <w:r w:rsidR="00C25838" w:rsidRPr="00380C91">
          <w:rPr>
            <w:rStyle w:val="Hipersaitas"/>
            <w:rFonts w:ascii="Times New Roman" w:hAnsi="Times New Roman" w:cs="Times New Roman"/>
            <w:noProof/>
          </w:rPr>
          <w:t>Lentelė 6 Panevėžio SSGG analizė</w:t>
        </w:r>
        <w:r w:rsidR="00C25838">
          <w:rPr>
            <w:noProof/>
            <w:webHidden/>
          </w:rPr>
          <w:tab/>
        </w:r>
        <w:r w:rsidR="00CE3A1B">
          <w:rPr>
            <w:noProof/>
            <w:webHidden/>
          </w:rPr>
          <w:fldChar w:fldCharType="begin"/>
        </w:r>
        <w:r w:rsidR="00C25838">
          <w:rPr>
            <w:noProof/>
            <w:webHidden/>
          </w:rPr>
          <w:instrText xml:space="preserve"> PAGEREF _Toc441412567 \h </w:instrText>
        </w:r>
        <w:r w:rsidR="00CE3A1B">
          <w:rPr>
            <w:noProof/>
            <w:webHidden/>
          </w:rPr>
        </w:r>
        <w:r w:rsidR="00CE3A1B">
          <w:rPr>
            <w:noProof/>
            <w:webHidden/>
          </w:rPr>
          <w:fldChar w:fldCharType="separate"/>
        </w:r>
        <w:r w:rsidR="00C25838">
          <w:rPr>
            <w:noProof/>
            <w:webHidden/>
          </w:rPr>
          <w:t>42</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68" w:history="1">
        <w:r w:rsidR="00C25838" w:rsidRPr="00380C91">
          <w:rPr>
            <w:rStyle w:val="Hipersaitas"/>
            <w:rFonts w:ascii="Times New Roman" w:hAnsi="Times New Roman" w:cs="Times New Roman"/>
            <w:noProof/>
          </w:rPr>
          <w:t>Lentelė 7. Panevėžio miesto vietos plėtros strategijos prioritetai</w:t>
        </w:r>
        <w:r w:rsidR="00C25838">
          <w:rPr>
            <w:noProof/>
            <w:webHidden/>
          </w:rPr>
          <w:tab/>
        </w:r>
        <w:r w:rsidR="00CE3A1B">
          <w:rPr>
            <w:noProof/>
            <w:webHidden/>
          </w:rPr>
          <w:fldChar w:fldCharType="begin"/>
        </w:r>
        <w:r w:rsidR="00C25838">
          <w:rPr>
            <w:noProof/>
            <w:webHidden/>
          </w:rPr>
          <w:instrText xml:space="preserve"> PAGEREF _Toc441412568 \h </w:instrText>
        </w:r>
        <w:r w:rsidR="00CE3A1B">
          <w:rPr>
            <w:noProof/>
            <w:webHidden/>
          </w:rPr>
        </w:r>
        <w:r w:rsidR="00CE3A1B">
          <w:rPr>
            <w:noProof/>
            <w:webHidden/>
          </w:rPr>
          <w:fldChar w:fldCharType="separate"/>
        </w:r>
        <w:r w:rsidR="00C25838">
          <w:rPr>
            <w:noProof/>
            <w:webHidden/>
          </w:rPr>
          <w:t>46</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69" w:history="1">
        <w:r w:rsidR="00C25838" w:rsidRPr="00380C91">
          <w:rPr>
            <w:rStyle w:val="Hipersaitas"/>
            <w:rFonts w:ascii="Times New Roman" w:hAnsi="Times New Roman" w:cs="Times New Roman"/>
            <w:noProof/>
          </w:rPr>
          <w:t>Lentelė 8. I prioritetas, uždaviniai, veiksmai</w:t>
        </w:r>
        <w:r w:rsidR="00C25838">
          <w:rPr>
            <w:noProof/>
            <w:webHidden/>
          </w:rPr>
          <w:tab/>
        </w:r>
        <w:r w:rsidR="00CE3A1B">
          <w:rPr>
            <w:noProof/>
            <w:webHidden/>
          </w:rPr>
          <w:fldChar w:fldCharType="begin"/>
        </w:r>
        <w:r w:rsidR="00C25838">
          <w:rPr>
            <w:noProof/>
            <w:webHidden/>
          </w:rPr>
          <w:instrText xml:space="preserve"> PAGEREF _Toc441412569 \h </w:instrText>
        </w:r>
        <w:r w:rsidR="00CE3A1B">
          <w:rPr>
            <w:noProof/>
            <w:webHidden/>
          </w:rPr>
        </w:r>
        <w:r w:rsidR="00CE3A1B">
          <w:rPr>
            <w:noProof/>
            <w:webHidden/>
          </w:rPr>
          <w:fldChar w:fldCharType="separate"/>
        </w:r>
        <w:r w:rsidR="00C25838">
          <w:rPr>
            <w:noProof/>
            <w:webHidden/>
          </w:rPr>
          <w:t>47</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70" w:history="1">
        <w:r w:rsidR="00C25838" w:rsidRPr="00380C91">
          <w:rPr>
            <w:rStyle w:val="Hipersaitas"/>
            <w:rFonts w:ascii="Times New Roman" w:hAnsi="Times New Roman" w:cs="Times New Roman"/>
            <w:noProof/>
          </w:rPr>
          <w:t>Lentelė 9. Detalus I prioriteto aprašymas</w:t>
        </w:r>
        <w:r w:rsidR="00C25838">
          <w:rPr>
            <w:noProof/>
            <w:webHidden/>
          </w:rPr>
          <w:tab/>
        </w:r>
        <w:r w:rsidR="00CE3A1B">
          <w:rPr>
            <w:noProof/>
            <w:webHidden/>
          </w:rPr>
          <w:fldChar w:fldCharType="begin"/>
        </w:r>
        <w:r w:rsidR="00C25838">
          <w:rPr>
            <w:noProof/>
            <w:webHidden/>
          </w:rPr>
          <w:instrText xml:space="preserve"> PAGEREF _Toc441412570 \h </w:instrText>
        </w:r>
        <w:r w:rsidR="00CE3A1B">
          <w:rPr>
            <w:noProof/>
            <w:webHidden/>
          </w:rPr>
        </w:r>
        <w:r w:rsidR="00CE3A1B">
          <w:rPr>
            <w:noProof/>
            <w:webHidden/>
          </w:rPr>
          <w:fldChar w:fldCharType="separate"/>
        </w:r>
        <w:r w:rsidR="00C25838">
          <w:rPr>
            <w:noProof/>
            <w:webHidden/>
          </w:rPr>
          <w:t>48</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71" w:history="1">
        <w:r w:rsidR="00C25838" w:rsidRPr="00380C91">
          <w:rPr>
            <w:rStyle w:val="Hipersaitas"/>
            <w:rFonts w:ascii="Times New Roman" w:hAnsi="Times New Roman" w:cs="Times New Roman"/>
            <w:noProof/>
          </w:rPr>
          <w:t>Lentelė 10. II prioritetas, uždaviniai, veiksmai.</w:t>
        </w:r>
        <w:r w:rsidR="00C25838">
          <w:rPr>
            <w:noProof/>
            <w:webHidden/>
          </w:rPr>
          <w:tab/>
        </w:r>
        <w:r w:rsidR="00CE3A1B">
          <w:rPr>
            <w:noProof/>
            <w:webHidden/>
          </w:rPr>
          <w:fldChar w:fldCharType="begin"/>
        </w:r>
        <w:r w:rsidR="00C25838">
          <w:rPr>
            <w:noProof/>
            <w:webHidden/>
          </w:rPr>
          <w:instrText xml:space="preserve"> PAGEREF _Toc441412571 \h </w:instrText>
        </w:r>
        <w:r w:rsidR="00CE3A1B">
          <w:rPr>
            <w:noProof/>
            <w:webHidden/>
          </w:rPr>
        </w:r>
        <w:r w:rsidR="00CE3A1B">
          <w:rPr>
            <w:noProof/>
            <w:webHidden/>
          </w:rPr>
          <w:fldChar w:fldCharType="separate"/>
        </w:r>
        <w:r w:rsidR="00C25838">
          <w:rPr>
            <w:noProof/>
            <w:webHidden/>
          </w:rPr>
          <w:t>53</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72" w:history="1">
        <w:r w:rsidR="00C25838" w:rsidRPr="00380C91">
          <w:rPr>
            <w:rStyle w:val="Hipersaitas"/>
            <w:rFonts w:ascii="Times New Roman" w:hAnsi="Times New Roman" w:cs="Times New Roman"/>
            <w:noProof/>
          </w:rPr>
          <w:t>Lentelė 11. Detalus II prioriteto aprašymas.</w:t>
        </w:r>
        <w:r w:rsidR="00C25838">
          <w:rPr>
            <w:noProof/>
            <w:webHidden/>
          </w:rPr>
          <w:tab/>
        </w:r>
        <w:r w:rsidR="00CE3A1B">
          <w:rPr>
            <w:noProof/>
            <w:webHidden/>
          </w:rPr>
          <w:fldChar w:fldCharType="begin"/>
        </w:r>
        <w:r w:rsidR="00C25838">
          <w:rPr>
            <w:noProof/>
            <w:webHidden/>
          </w:rPr>
          <w:instrText xml:space="preserve"> PAGEREF _Toc441412572 \h </w:instrText>
        </w:r>
        <w:r w:rsidR="00CE3A1B">
          <w:rPr>
            <w:noProof/>
            <w:webHidden/>
          </w:rPr>
        </w:r>
        <w:r w:rsidR="00CE3A1B">
          <w:rPr>
            <w:noProof/>
            <w:webHidden/>
          </w:rPr>
          <w:fldChar w:fldCharType="separate"/>
        </w:r>
        <w:r w:rsidR="00C25838">
          <w:rPr>
            <w:noProof/>
            <w:webHidden/>
          </w:rPr>
          <w:t>54</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73" w:history="1">
        <w:r w:rsidR="00C25838" w:rsidRPr="00380C91">
          <w:rPr>
            <w:rStyle w:val="Hipersaitas"/>
            <w:rFonts w:ascii="Times New Roman" w:hAnsi="Times New Roman" w:cs="Times New Roman"/>
            <w:noProof/>
          </w:rPr>
          <w:t>Lentelė 12. Finansavimo proporcijos pagal prioritetus</w:t>
        </w:r>
        <w:r w:rsidR="00C25838">
          <w:rPr>
            <w:noProof/>
            <w:webHidden/>
          </w:rPr>
          <w:tab/>
        </w:r>
        <w:r w:rsidR="00CE3A1B">
          <w:rPr>
            <w:noProof/>
            <w:webHidden/>
          </w:rPr>
          <w:fldChar w:fldCharType="begin"/>
        </w:r>
        <w:r w:rsidR="00C25838">
          <w:rPr>
            <w:noProof/>
            <w:webHidden/>
          </w:rPr>
          <w:instrText xml:space="preserve"> PAGEREF _Toc441412573 \h </w:instrText>
        </w:r>
        <w:r w:rsidR="00CE3A1B">
          <w:rPr>
            <w:noProof/>
            <w:webHidden/>
          </w:rPr>
        </w:r>
        <w:r w:rsidR="00CE3A1B">
          <w:rPr>
            <w:noProof/>
            <w:webHidden/>
          </w:rPr>
          <w:fldChar w:fldCharType="separate"/>
        </w:r>
        <w:r w:rsidR="00C25838">
          <w:rPr>
            <w:noProof/>
            <w:webHidden/>
          </w:rPr>
          <w:t>61</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74" w:history="1">
        <w:r w:rsidR="00C25838" w:rsidRPr="00380C91">
          <w:rPr>
            <w:rStyle w:val="Hipersaitas"/>
            <w:noProof/>
          </w:rPr>
          <w:t>Lentelė 13. Savanorystės klasifikavimas</w:t>
        </w:r>
        <w:r w:rsidR="00C25838">
          <w:rPr>
            <w:noProof/>
            <w:webHidden/>
          </w:rPr>
          <w:tab/>
        </w:r>
        <w:r w:rsidR="00CE3A1B">
          <w:rPr>
            <w:noProof/>
            <w:webHidden/>
          </w:rPr>
          <w:fldChar w:fldCharType="begin"/>
        </w:r>
        <w:r w:rsidR="00C25838">
          <w:rPr>
            <w:noProof/>
            <w:webHidden/>
          </w:rPr>
          <w:instrText xml:space="preserve"> PAGEREF _Toc441412574 \h </w:instrText>
        </w:r>
        <w:r w:rsidR="00CE3A1B">
          <w:rPr>
            <w:noProof/>
            <w:webHidden/>
          </w:rPr>
        </w:r>
        <w:r w:rsidR="00CE3A1B">
          <w:rPr>
            <w:noProof/>
            <w:webHidden/>
          </w:rPr>
          <w:fldChar w:fldCharType="separate"/>
        </w:r>
        <w:r w:rsidR="00C25838">
          <w:rPr>
            <w:noProof/>
            <w:webHidden/>
          </w:rPr>
          <w:t>67</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75" w:history="1">
        <w:r w:rsidR="00C25838" w:rsidRPr="00380C91">
          <w:rPr>
            <w:rStyle w:val="Hipersaitas"/>
            <w:rFonts w:ascii="Times New Roman" w:hAnsi="Times New Roman" w:cs="Times New Roman"/>
            <w:noProof/>
          </w:rPr>
          <w:t>Lentelė 14. Strategijos įgyvendinimo rodikliai.</w:t>
        </w:r>
        <w:r w:rsidR="00C25838">
          <w:rPr>
            <w:noProof/>
            <w:webHidden/>
          </w:rPr>
          <w:tab/>
        </w:r>
        <w:r w:rsidR="00CE3A1B">
          <w:rPr>
            <w:noProof/>
            <w:webHidden/>
          </w:rPr>
          <w:fldChar w:fldCharType="begin"/>
        </w:r>
        <w:r w:rsidR="00C25838">
          <w:rPr>
            <w:noProof/>
            <w:webHidden/>
          </w:rPr>
          <w:instrText xml:space="preserve"> PAGEREF _Toc441412575 \h </w:instrText>
        </w:r>
        <w:r w:rsidR="00CE3A1B">
          <w:rPr>
            <w:noProof/>
            <w:webHidden/>
          </w:rPr>
        </w:r>
        <w:r w:rsidR="00CE3A1B">
          <w:rPr>
            <w:noProof/>
            <w:webHidden/>
          </w:rPr>
          <w:fldChar w:fldCharType="separate"/>
        </w:r>
        <w:r w:rsidR="00C25838">
          <w:rPr>
            <w:noProof/>
            <w:webHidden/>
          </w:rPr>
          <w:t>72</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76" w:history="1">
        <w:r w:rsidR="00C25838" w:rsidRPr="00380C91">
          <w:rPr>
            <w:rStyle w:val="Hipersaitas"/>
            <w:rFonts w:ascii="Times New Roman" w:hAnsi="Times New Roman" w:cs="Times New Roman"/>
            <w:noProof/>
          </w:rPr>
          <w:t>Lentelė 15. Panevėžio VVG teritorijos poreikių analizės metodai</w:t>
        </w:r>
        <w:r w:rsidR="00C25838">
          <w:rPr>
            <w:noProof/>
            <w:webHidden/>
          </w:rPr>
          <w:tab/>
        </w:r>
        <w:r w:rsidR="00CE3A1B">
          <w:rPr>
            <w:noProof/>
            <w:webHidden/>
          </w:rPr>
          <w:fldChar w:fldCharType="begin"/>
        </w:r>
        <w:r w:rsidR="00C25838">
          <w:rPr>
            <w:noProof/>
            <w:webHidden/>
          </w:rPr>
          <w:instrText xml:space="preserve"> PAGEREF _Toc441412576 \h </w:instrText>
        </w:r>
        <w:r w:rsidR="00CE3A1B">
          <w:rPr>
            <w:noProof/>
            <w:webHidden/>
          </w:rPr>
        </w:r>
        <w:r w:rsidR="00CE3A1B">
          <w:rPr>
            <w:noProof/>
            <w:webHidden/>
          </w:rPr>
          <w:fldChar w:fldCharType="separate"/>
        </w:r>
        <w:r w:rsidR="00C25838">
          <w:rPr>
            <w:noProof/>
            <w:webHidden/>
          </w:rPr>
          <w:t>74</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77" w:history="1">
        <w:r w:rsidR="00C25838" w:rsidRPr="00380C91">
          <w:rPr>
            <w:rStyle w:val="Hipersaitas"/>
            <w:rFonts w:ascii="Times New Roman" w:hAnsi="Times New Roman" w:cs="Times New Roman"/>
            <w:noProof/>
          </w:rPr>
          <w:t>Lentelė 16. Panevėžio vietos plėtros strategijos įgyvendinimo ir koordinavimo sritys ir atsakingi nariai</w:t>
        </w:r>
        <w:r w:rsidR="00C25838">
          <w:rPr>
            <w:noProof/>
            <w:webHidden/>
          </w:rPr>
          <w:tab/>
        </w:r>
        <w:r w:rsidR="00CE3A1B">
          <w:rPr>
            <w:noProof/>
            <w:webHidden/>
          </w:rPr>
          <w:fldChar w:fldCharType="begin"/>
        </w:r>
        <w:r w:rsidR="00C25838">
          <w:rPr>
            <w:noProof/>
            <w:webHidden/>
          </w:rPr>
          <w:instrText xml:space="preserve"> PAGEREF _Toc441412577 \h </w:instrText>
        </w:r>
        <w:r w:rsidR="00CE3A1B">
          <w:rPr>
            <w:noProof/>
            <w:webHidden/>
          </w:rPr>
        </w:r>
        <w:r w:rsidR="00CE3A1B">
          <w:rPr>
            <w:noProof/>
            <w:webHidden/>
          </w:rPr>
          <w:fldChar w:fldCharType="separate"/>
        </w:r>
        <w:r w:rsidR="00C25838">
          <w:rPr>
            <w:noProof/>
            <w:webHidden/>
          </w:rPr>
          <w:t>82</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78" w:history="1">
        <w:r w:rsidR="00C25838" w:rsidRPr="00380C91">
          <w:rPr>
            <w:rStyle w:val="Hipersaitas"/>
            <w:rFonts w:ascii="Times New Roman" w:hAnsi="Times New Roman" w:cs="Times New Roman"/>
            <w:noProof/>
          </w:rPr>
          <w:t>Lentelė 17. Panevėžio miesto vietos plėtros strategijos valdymo ir stebėsenos tvarka</w:t>
        </w:r>
        <w:r w:rsidR="00C25838">
          <w:rPr>
            <w:noProof/>
            <w:webHidden/>
          </w:rPr>
          <w:tab/>
        </w:r>
        <w:r w:rsidR="00CE3A1B">
          <w:rPr>
            <w:noProof/>
            <w:webHidden/>
          </w:rPr>
          <w:fldChar w:fldCharType="begin"/>
        </w:r>
        <w:r w:rsidR="00C25838">
          <w:rPr>
            <w:noProof/>
            <w:webHidden/>
          </w:rPr>
          <w:instrText xml:space="preserve"> PAGEREF _Toc441412578 \h </w:instrText>
        </w:r>
        <w:r w:rsidR="00CE3A1B">
          <w:rPr>
            <w:noProof/>
            <w:webHidden/>
          </w:rPr>
        </w:r>
        <w:r w:rsidR="00CE3A1B">
          <w:rPr>
            <w:noProof/>
            <w:webHidden/>
          </w:rPr>
          <w:fldChar w:fldCharType="separate"/>
        </w:r>
        <w:r w:rsidR="00C25838">
          <w:rPr>
            <w:noProof/>
            <w:webHidden/>
          </w:rPr>
          <w:t>85</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79" w:history="1">
        <w:r w:rsidR="00C25838" w:rsidRPr="00380C91">
          <w:rPr>
            <w:rStyle w:val="Hipersaitas"/>
            <w:rFonts w:ascii="Times New Roman" w:hAnsi="Times New Roman" w:cs="Times New Roman"/>
            <w:noProof/>
          </w:rPr>
          <w:t>Lentelė 18. Prioritetai, uždaviniai, jų pasiskirstymas pagal finansavimo proporcijas</w:t>
        </w:r>
        <w:r w:rsidR="00C25838">
          <w:rPr>
            <w:noProof/>
            <w:webHidden/>
          </w:rPr>
          <w:tab/>
        </w:r>
        <w:r w:rsidR="00CE3A1B">
          <w:rPr>
            <w:noProof/>
            <w:webHidden/>
          </w:rPr>
          <w:fldChar w:fldCharType="begin"/>
        </w:r>
        <w:r w:rsidR="00C25838">
          <w:rPr>
            <w:noProof/>
            <w:webHidden/>
          </w:rPr>
          <w:instrText xml:space="preserve"> PAGEREF _Toc441412579 \h </w:instrText>
        </w:r>
        <w:r w:rsidR="00CE3A1B">
          <w:rPr>
            <w:noProof/>
            <w:webHidden/>
          </w:rPr>
        </w:r>
        <w:r w:rsidR="00CE3A1B">
          <w:rPr>
            <w:noProof/>
            <w:webHidden/>
          </w:rPr>
          <w:fldChar w:fldCharType="separate"/>
        </w:r>
        <w:r w:rsidR="00C25838">
          <w:rPr>
            <w:noProof/>
            <w:webHidden/>
          </w:rPr>
          <w:t>87</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80" w:history="1">
        <w:r w:rsidR="00C25838" w:rsidRPr="00380C91">
          <w:rPr>
            <w:rStyle w:val="Hipersaitas"/>
            <w:rFonts w:ascii="Times New Roman" w:hAnsi="Times New Roman" w:cs="Times New Roman"/>
            <w:noProof/>
          </w:rPr>
          <w:t>Lentelė 19. Finansavimo suvestinė.</w:t>
        </w:r>
        <w:r w:rsidR="00C25838">
          <w:rPr>
            <w:noProof/>
            <w:webHidden/>
          </w:rPr>
          <w:tab/>
        </w:r>
        <w:r w:rsidR="00CE3A1B">
          <w:rPr>
            <w:noProof/>
            <w:webHidden/>
          </w:rPr>
          <w:fldChar w:fldCharType="begin"/>
        </w:r>
        <w:r w:rsidR="00C25838">
          <w:rPr>
            <w:noProof/>
            <w:webHidden/>
          </w:rPr>
          <w:instrText xml:space="preserve"> PAGEREF _Toc441412580 \h </w:instrText>
        </w:r>
        <w:r w:rsidR="00CE3A1B">
          <w:rPr>
            <w:noProof/>
            <w:webHidden/>
          </w:rPr>
        </w:r>
        <w:r w:rsidR="00CE3A1B">
          <w:rPr>
            <w:noProof/>
            <w:webHidden/>
          </w:rPr>
          <w:fldChar w:fldCharType="separate"/>
        </w:r>
        <w:r w:rsidR="00C25838">
          <w:rPr>
            <w:noProof/>
            <w:webHidden/>
          </w:rPr>
          <w:t>88</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81" w:history="1">
        <w:r w:rsidR="00C25838" w:rsidRPr="00380C91">
          <w:rPr>
            <w:rStyle w:val="Hipersaitas"/>
            <w:rFonts w:ascii="Times New Roman" w:hAnsi="Times New Roman" w:cs="Times New Roman"/>
            <w:noProof/>
          </w:rPr>
          <w:t>Lentelė 20. Finansinis planas</w:t>
        </w:r>
        <w:r w:rsidR="00C25838">
          <w:rPr>
            <w:noProof/>
            <w:webHidden/>
          </w:rPr>
          <w:tab/>
        </w:r>
        <w:r w:rsidR="00CE3A1B">
          <w:rPr>
            <w:noProof/>
            <w:webHidden/>
          </w:rPr>
          <w:fldChar w:fldCharType="begin"/>
        </w:r>
        <w:r w:rsidR="00C25838">
          <w:rPr>
            <w:noProof/>
            <w:webHidden/>
          </w:rPr>
          <w:instrText xml:space="preserve"> PAGEREF _Toc441412581 \h </w:instrText>
        </w:r>
        <w:r w:rsidR="00CE3A1B">
          <w:rPr>
            <w:noProof/>
            <w:webHidden/>
          </w:rPr>
        </w:r>
        <w:r w:rsidR="00CE3A1B">
          <w:rPr>
            <w:noProof/>
            <w:webHidden/>
          </w:rPr>
          <w:fldChar w:fldCharType="separate"/>
        </w:r>
        <w:r w:rsidR="00C25838">
          <w:rPr>
            <w:noProof/>
            <w:webHidden/>
          </w:rPr>
          <w:t>90</w:t>
        </w:r>
        <w:r w:rsidR="00CE3A1B">
          <w:rPr>
            <w:noProof/>
            <w:webHidden/>
          </w:rPr>
          <w:fldChar w:fldCharType="end"/>
        </w:r>
      </w:hyperlink>
    </w:p>
    <w:p w:rsidR="009B1832" w:rsidRPr="00E80539" w:rsidRDefault="00CE3A1B" w:rsidP="0075150D">
      <w:pPr>
        <w:jc w:val="both"/>
        <w:rPr>
          <w:rFonts w:ascii="Times New Roman" w:hAnsi="Times New Roman" w:cs="Times New Roman"/>
          <w:b/>
          <w:i/>
          <w:sz w:val="24"/>
          <w:szCs w:val="24"/>
          <w:lang w:eastAsia="lt-LT"/>
        </w:rPr>
      </w:pPr>
      <w:r w:rsidRPr="00E80539">
        <w:rPr>
          <w:rFonts w:ascii="Times New Roman" w:hAnsi="Times New Roman" w:cs="Times New Roman"/>
          <w:b/>
          <w:i/>
          <w:sz w:val="24"/>
          <w:szCs w:val="24"/>
          <w:lang w:eastAsia="lt-LT"/>
        </w:rPr>
        <w:fldChar w:fldCharType="end"/>
      </w:r>
    </w:p>
    <w:p w:rsidR="00982763" w:rsidRPr="00E80539" w:rsidRDefault="00982763" w:rsidP="0075150D">
      <w:pPr>
        <w:jc w:val="both"/>
        <w:rPr>
          <w:rFonts w:ascii="Times New Roman" w:hAnsi="Times New Roman" w:cs="Times New Roman"/>
          <w:b/>
          <w:i/>
          <w:sz w:val="24"/>
          <w:szCs w:val="24"/>
          <w:lang w:eastAsia="lt-LT"/>
        </w:rPr>
      </w:pPr>
      <w:r w:rsidRPr="00E80539">
        <w:rPr>
          <w:rFonts w:ascii="Times New Roman" w:hAnsi="Times New Roman" w:cs="Times New Roman"/>
          <w:b/>
          <w:i/>
          <w:sz w:val="24"/>
          <w:szCs w:val="24"/>
          <w:lang w:eastAsia="lt-LT"/>
        </w:rPr>
        <w:t>Paveikslų sąrašas</w:t>
      </w:r>
    </w:p>
    <w:p w:rsidR="00C25838" w:rsidRDefault="00CE3A1B">
      <w:pPr>
        <w:pStyle w:val="Iliustracijsraas"/>
        <w:tabs>
          <w:tab w:val="right" w:leader="dot" w:pos="9628"/>
        </w:tabs>
        <w:rPr>
          <w:rFonts w:eastAsiaTheme="minorEastAsia"/>
          <w:noProof/>
          <w:lang w:eastAsia="lt-LT"/>
        </w:rPr>
      </w:pPr>
      <w:r w:rsidRPr="00E80539">
        <w:rPr>
          <w:rFonts w:ascii="Times New Roman" w:hAnsi="Times New Roman" w:cs="Times New Roman"/>
          <w:b/>
          <w:i/>
          <w:caps/>
          <w:sz w:val="24"/>
          <w:szCs w:val="24"/>
          <w:lang w:eastAsia="lt-LT"/>
        </w:rPr>
        <w:fldChar w:fldCharType="begin"/>
      </w:r>
      <w:r w:rsidR="00982763" w:rsidRPr="00E80539">
        <w:rPr>
          <w:rFonts w:ascii="Times New Roman" w:hAnsi="Times New Roman" w:cs="Times New Roman"/>
          <w:b/>
          <w:i/>
          <w:caps/>
          <w:sz w:val="24"/>
          <w:szCs w:val="24"/>
          <w:lang w:eastAsia="lt-LT"/>
        </w:rPr>
        <w:instrText xml:space="preserve"> TOC \h \z \c "Paveikslas" </w:instrText>
      </w:r>
      <w:r w:rsidRPr="00E80539">
        <w:rPr>
          <w:rFonts w:ascii="Times New Roman" w:hAnsi="Times New Roman" w:cs="Times New Roman"/>
          <w:b/>
          <w:i/>
          <w:caps/>
          <w:sz w:val="24"/>
          <w:szCs w:val="24"/>
          <w:lang w:eastAsia="lt-LT"/>
        </w:rPr>
        <w:fldChar w:fldCharType="separate"/>
      </w:r>
      <w:hyperlink w:anchor="_Toc441412582" w:history="1">
        <w:r w:rsidR="00C25838" w:rsidRPr="00B84638">
          <w:rPr>
            <w:rStyle w:val="Hipersaitas"/>
            <w:rFonts w:ascii="Times New Roman" w:hAnsi="Times New Roman" w:cs="Times New Roman"/>
            <w:noProof/>
          </w:rPr>
          <w:t>Paveikslas 1. Panevėžys iš paukščio skrydžio.</w:t>
        </w:r>
        <w:r w:rsidR="00C25838">
          <w:rPr>
            <w:noProof/>
            <w:webHidden/>
          </w:rPr>
          <w:tab/>
        </w:r>
        <w:r>
          <w:rPr>
            <w:noProof/>
            <w:webHidden/>
          </w:rPr>
          <w:fldChar w:fldCharType="begin"/>
        </w:r>
        <w:r w:rsidR="00C25838">
          <w:rPr>
            <w:noProof/>
            <w:webHidden/>
          </w:rPr>
          <w:instrText xml:space="preserve"> PAGEREF _Toc441412582 \h </w:instrText>
        </w:r>
        <w:r>
          <w:rPr>
            <w:noProof/>
            <w:webHidden/>
          </w:rPr>
        </w:r>
        <w:r>
          <w:rPr>
            <w:noProof/>
            <w:webHidden/>
          </w:rPr>
          <w:fldChar w:fldCharType="separate"/>
        </w:r>
        <w:r w:rsidR="00C25838">
          <w:rPr>
            <w:noProof/>
            <w:webHidden/>
          </w:rPr>
          <w:t>27</w:t>
        </w:r>
        <w:r>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r:id="rId10" w:anchor="_Toc441412583" w:history="1">
        <w:r w:rsidR="00C25838" w:rsidRPr="00B84638">
          <w:rPr>
            <w:rStyle w:val="Hipersaitas"/>
            <w:noProof/>
          </w:rPr>
          <w:t xml:space="preserve">Paveikslas 2. </w:t>
        </w:r>
        <w:r w:rsidR="00C25838" w:rsidRPr="00B84638">
          <w:rPr>
            <w:rStyle w:val="Hipersaitas"/>
            <w:rFonts w:cs="Times New Roman"/>
            <w:noProof/>
          </w:rPr>
          <w:t>Panevėžio miesto integruotos teritorijos vystymo 2014-2020 m. programos tikslinė ir susietos teritorijos.</w:t>
        </w:r>
        <w:r w:rsidR="00C25838">
          <w:rPr>
            <w:noProof/>
            <w:webHidden/>
          </w:rPr>
          <w:tab/>
        </w:r>
        <w:r w:rsidR="00CE3A1B">
          <w:rPr>
            <w:noProof/>
            <w:webHidden/>
          </w:rPr>
          <w:fldChar w:fldCharType="begin"/>
        </w:r>
        <w:r w:rsidR="00C25838">
          <w:rPr>
            <w:noProof/>
            <w:webHidden/>
          </w:rPr>
          <w:instrText xml:space="preserve"> PAGEREF _Toc441412583 \h </w:instrText>
        </w:r>
        <w:r w:rsidR="00CE3A1B">
          <w:rPr>
            <w:noProof/>
            <w:webHidden/>
          </w:rPr>
        </w:r>
        <w:r w:rsidR="00CE3A1B">
          <w:rPr>
            <w:noProof/>
            <w:webHidden/>
          </w:rPr>
          <w:fldChar w:fldCharType="separate"/>
        </w:r>
        <w:r w:rsidR="00C25838">
          <w:rPr>
            <w:noProof/>
            <w:webHidden/>
          </w:rPr>
          <w:t>28</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84" w:history="1">
        <w:r w:rsidR="00C25838" w:rsidRPr="00B84638">
          <w:rPr>
            <w:rStyle w:val="Hipersaitas"/>
            <w:rFonts w:ascii="Times New Roman" w:hAnsi="Times New Roman" w:cs="Times New Roman"/>
            <w:noProof/>
          </w:rPr>
          <w:t>Paveikslas 3. Gyventojų įvardintos opiausios Panevėžio miesto problemos.</w:t>
        </w:r>
        <w:r w:rsidR="00C25838">
          <w:rPr>
            <w:noProof/>
            <w:webHidden/>
          </w:rPr>
          <w:tab/>
        </w:r>
        <w:r w:rsidR="00CE3A1B">
          <w:rPr>
            <w:noProof/>
            <w:webHidden/>
          </w:rPr>
          <w:fldChar w:fldCharType="begin"/>
        </w:r>
        <w:r w:rsidR="00C25838">
          <w:rPr>
            <w:noProof/>
            <w:webHidden/>
          </w:rPr>
          <w:instrText xml:space="preserve"> PAGEREF _Toc441412584 \h </w:instrText>
        </w:r>
        <w:r w:rsidR="00CE3A1B">
          <w:rPr>
            <w:noProof/>
            <w:webHidden/>
          </w:rPr>
        </w:r>
        <w:r w:rsidR="00CE3A1B">
          <w:rPr>
            <w:noProof/>
            <w:webHidden/>
          </w:rPr>
          <w:fldChar w:fldCharType="separate"/>
        </w:r>
        <w:r w:rsidR="00C25838">
          <w:rPr>
            <w:noProof/>
            <w:webHidden/>
          </w:rPr>
          <w:t>32</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85" w:history="1">
        <w:r w:rsidR="00C25838" w:rsidRPr="00B84638">
          <w:rPr>
            <w:rStyle w:val="Hipersaitas"/>
            <w:rFonts w:ascii="Times New Roman" w:hAnsi="Times New Roman" w:cs="Times New Roman"/>
            <w:noProof/>
          </w:rPr>
          <w:t>Paveikslas 4. Ar sutiktumėte mokėti už Jums trūkstamas paslaugas?</w:t>
        </w:r>
        <w:r w:rsidR="00C25838">
          <w:rPr>
            <w:noProof/>
            <w:webHidden/>
          </w:rPr>
          <w:tab/>
        </w:r>
        <w:r w:rsidR="00CE3A1B">
          <w:rPr>
            <w:noProof/>
            <w:webHidden/>
          </w:rPr>
          <w:fldChar w:fldCharType="begin"/>
        </w:r>
        <w:r w:rsidR="00C25838">
          <w:rPr>
            <w:noProof/>
            <w:webHidden/>
          </w:rPr>
          <w:instrText xml:space="preserve"> PAGEREF _Toc441412585 \h </w:instrText>
        </w:r>
        <w:r w:rsidR="00CE3A1B">
          <w:rPr>
            <w:noProof/>
            <w:webHidden/>
          </w:rPr>
        </w:r>
        <w:r w:rsidR="00CE3A1B">
          <w:rPr>
            <w:noProof/>
            <w:webHidden/>
          </w:rPr>
          <w:fldChar w:fldCharType="separate"/>
        </w:r>
        <w:r w:rsidR="00C25838">
          <w:rPr>
            <w:noProof/>
            <w:webHidden/>
          </w:rPr>
          <w:t>32</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86" w:history="1">
        <w:r w:rsidR="00C25838" w:rsidRPr="00B84638">
          <w:rPr>
            <w:rStyle w:val="Hipersaitas"/>
            <w:rFonts w:ascii="Times New Roman" w:hAnsi="Times New Roman" w:cs="Times New Roman"/>
            <w:noProof/>
          </w:rPr>
          <w:t>Paveikslas 5. Gyventojų nuomonė, kokių veiklų yra tikslinga imtis, gavus ES paramą.</w:t>
        </w:r>
        <w:r w:rsidR="00C25838">
          <w:rPr>
            <w:noProof/>
            <w:webHidden/>
          </w:rPr>
          <w:tab/>
        </w:r>
        <w:r w:rsidR="00CE3A1B">
          <w:rPr>
            <w:noProof/>
            <w:webHidden/>
          </w:rPr>
          <w:fldChar w:fldCharType="begin"/>
        </w:r>
        <w:r w:rsidR="00C25838">
          <w:rPr>
            <w:noProof/>
            <w:webHidden/>
          </w:rPr>
          <w:instrText xml:space="preserve"> PAGEREF _Toc441412586 \h </w:instrText>
        </w:r>
        <w:r w:rsidR="00CE3A1B">
          <w:rPr>
            <w:noProof/>
            <w:webHidden/>
          </w:rPr>
        </w:r>
        <w:r w:rsidR="00CE3A1B">
          <w:rPr>
            <w:noProof/>
            <w:webHidden/>
          </w:rPr>
          <w:fldChar w:fldCharType="separate"/>
        </w:r>
        <w:r w:rsidR="00C25838">
          <w:rPr>
            <w:noProof/>
            <w:webHidden/>
          </w:rPr>
          <w:t>33</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87" w:history="1">
        <w:r w:rsidR="00C25838" w:rsidRPr="00B84638">
          <w:rPr>
            <w:rStyle w:val="Hipersaitas"/>
            <w:rFonts w:ascii="Times New Roman" w:hAnsi="Times New Roman" w:cs="Times New Roman"/>
            <w:noProof/>
          </w:rPr>
          <w:t>Paveikslas 6. Gyventojų planai prisidėti prie bendruomeninių, verslo bei projektų</w:t>
        </w:r>
        <w:r w:rsidR="00C25838">
          <w:rPr>
            <w:noProof/>
            <w:webHidden/>
          </w:rPr>
          <w:tab/>
        </w:r>
        <w:r w:rsidR="00CE3A1B">
          <w:rPr>
            <w:noProof/>
            <w:webHidden/>
          </w:rPr>
          <w:fldChar w:fldCharType="begin"/>
        </w:r>
        <w:r w:rsidR="00C25838">
          <w:rPr>
            <w:noProof/>
            <w:webHidden/>
          </w:rPr>
          <w:instrText xml:space="preserve"> PAGEREF _Toc441412587 \h </w:instrText>
        </w:r>
        <w:r w:rsidR="00CE3A1B">
          <w:rPr>
            <w:noProof/>
            <w:webHidden/>
          </w:rPr>
        </w:r>
        <w:r w:rsidR="00CE3A1B">
          <w:rPr>
            <w:noProof/>
            <w:webHidden/>
          </w:rPr>
          <w:fldChar w:fldCharType="separate"/>
        </w:r>
        <w:r w:rsidR="00C25838">
          <w:rPr>
            <w:noProof/>
            <w:webHidden/>
          </w:rPr>
          <w:t>35</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88" w:history="1">
        <w:r w:rsidR="00C25838" w:rsidRPr="00B84638">
          <w:rPr>
            <w:rStyle w:val="Hipersaitas"/>
            <w:rFonts w:ascii="Times New Roman" w:hAnsi="Times New Roman" w:cs="Times New Roman"/>
            <w:noProof/>
          </w:rPr>
          <w:t>Paveikslas 7. Veiklų, kuriose gyventojai sutiktų dalyvauti savanoriškais pagrindais</w:t>
        </w:r>
        <w:r w:rsidR="00C25838">
          <w:rPr>
            <w:noProof/>
            <w:webHidden/>
          </w:rPr>
          <w:tab/>
        </w:r>
        <w:r w:rsidR="00CE3A1B">
          <w:rPr>
            <w:noProof/>
            <w:webHidden/>
          </w:rPr>
          <w:fldChar w:fldCharType="begin"/>
        </w:r>
        <w:r w:rsidR="00C25838">
          <w:rPr>
            <w:noProof/>
            <w:webHidden/>
          </w:rPr>
          <w:instrText xml:space="preserve"> PAGEREF _Toc441412588 \h </w:instrText>
        </w:r>
        <w:r w:rsidR="00CE3A1B">
          <w:rPr>
            <w:noProof/>
            <w:webHidden/>
          </w:rPr>
        </w:r>
        <w:r w:rsidR="00CE3A1B">
          <w:rPr>
            <w:noProof/>
            <w:webHidden/>
          </w:rPr>
          <w:fldChar w:fldCharType="separate"/>
        </w:r>
        <w:r w:rsidR="00C25838">
          <w:rPr>
            <w:noProof/>
            <w:webHidden/>
          </w:rPr>
          <w:t>36</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89" w:history="1">
        <w:r w:rsidR="00C25838" w:rsidRPr="00B84638">
          <w:rPr>
            <w:rStyle w:val="Hipersaitas"/>
            <w:noProof/>
          </w:rPr>
          <w:t>Paveikslas 8. Kaip veikia mentorystė.</w:t>
        </w:r>
        <w:r w:rsidR="00C25838">
          <w:rPr>
            <w:noProof/>
            <w:webHidden/>
          </w:rPr>
          <w:tab/>
        </w:r>
        <w:r w:rsidR="00CE3A1B">
          <w:rPr>
            <w:noProof/>
            <w:webHidden/>
          </w:rPr>
          <w:fldChar w:fldCharType="begin"/>
        </w:r>
        <w:r w:rsidR="00C25838">
          <w:rPr>
            <w:noProof/>
            <w:webHidden/>
          </w:rPr>
          <w:instrText xml:space="preserve"> PAGEREF _Toc441412589 \h </w:instrText>
        </w:r>
        <w:r w:rsidR="00CE3A1B">
          <w:rPr>
            <w:noProof/>
            <w:webHidden/>
          </w:rPr>
        </w:r>
        <w:r w:rsidR="00CE3A1B">
          <w:rPr>
            <w:noProof/>
            <w:webHidden/>
          </w:rPr>
          <w:fldChar w:fldCharType="separate"/>
        </w:r>
        <w:r w:rsidR="00C25838">
          <w:rPr>
            <w:noProof/>
            <w:webHidden/>
          </w:rPr>
          <w:t>62</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90" w:history="1">
        <w:r w:rsidR="00C25838" w:rsidRPr="00B84638">
          <w:rPr>
            <w:rStyle w:val="Hipersaitas"/>
            <w:noProof/>
          </w:rPr>
          <w:t>Paveikslas 9. Kaip dirba mentorius.</w:t>
        </w:r>
        <w:r w:rsidR="00C25838">
          <w:rPr>
            <w:noProof/>
            <w:webHidden/>
          </w:rPr>
          <w:tab/>
        </w:r>
        <w:r w:rsidR="00CE3A1B">
          <w:rPr>
            <w:noProof/>
            <w:webHidden/>
          </w:rPr>
          <w:fldChar w:fldCharType="begin"/>
        </w:r>
        <w:r w:rsidR="00C25838">
          <w:rPr>
            <w:noProof/>
            <w:webHidden/>
          </w:rPr>
          <w:instrText xml:space="preserve"> PAGEREF _Toc441412590 \h </w:instrText>
        </w:r>
        <w:r w:rsidR="00CE3A1B">
          <w:rPr>
            <w:noProof/>
            <w:webHidden/>
          </w:rPr>
        </w:r>
        <w:r w:rsidR="00CE3A1B">
          <w:rPr>
            <w:noProof/>
            <w:webHidden/>
          </w:rPr>
          <w:fldChar w:fldCharType="separate"/>
        </w:r>
        <w:r w:rsidR="00C25838">
          <w:rPr>
            <w:noProof/>
            <w:webHidden/>
          </w:rPr>
          <w:t>64</w:t>
        </w:r>
        <w:r w:rsidR="00CE3A1B">
          <w:rPr>
            <w:noProof/>
            <w:webHidden/>
          </w:rPr>
          <w:fldChar w:fldCharType="end"/>
        </w:r>
      </w:hyperlink>
    </w:p>
    <w:p w:rsidR="00C25838" w:rsidRDefault="009B5FB4">
      <w:pPr>
        <w:pStyle w:val="Iliustracijsraas"/>
        <w:tabs>
          <w:tab w:val="right" w:leader="dot" w:pos="9628"/>
        </w:tabs>
        <w:rPr>
          <w:rFonts w:eastAsiaTheme="minorEastAsia"/>
          <w:noProof/>
          <w:lang w:eastAsia="lt-LT"/>
        </w:rPr>
      </w:pPr>
      <w:hyperlink w:anchor="_Toc441412591" w:history="1">
        <w:r w:rsidR="00C25838" w:rsidRPr="00B84638">
          <w:rPr>
            <w:rStyle w:val="Hipersaitas"/>
            <w:noProof/>
          </w:rPr>
          <w:t>Paveikslas 10. Savanorystės nauda.</w:t>
        </w:r>
        <w:r w:rsidR="00C25838">
          <w:rPr>
            <w:noProof/>
            <w:webHidden/>
          </w:rPr>
          <w:tab/>
        </w:r>
        <w:r w:rsidR="00CE3A1B">
          <w:rPr>
            <w:noProof/>
            <w:webHidden/>
          </w:rPr>
          <w:fldChar w:fldCharType="begin"/>
        </w:r>
        <w:r w:rsidR="00C25838">
          <w:rPr>
            <w:noProof/>
            <w:webHidden/>
          </w:rPr>
          <w:instrText xml:space="preserve"> PAGEREF _Toc441412591 \h </w:instrText>
        </w:r>
        <w:r w:rsidR="00CE3A1B">
          <w:rPr>
            <w:noProof/>
            <w:webHidden/>
          </w:rPr>
        </w:r>
        <w:r w:rsidR="00CE3A1B">
          <w:rPr>
            <w:noProof/>
            <w:webHidden/>
          </w:rPr>
          <w:fldChar w:fldCharType="separate"/>
        </w:r>
        <w:r w:rsidR="00C25838">
          <w:rPr>
            <w:noProof/>
            <w:webHidden/>
          </w:rPr>
          <w:t>69</w:t>
        </w:r>
        <w:r w:rsidR="00CE3A1B">
          <w:rPr>
            <w:noProof/>
            <w:webHidden/>
          </w:rPr>
          <w:fldChar w:fldCharType="end"/>
        </w:r>
      </w:hyperlink>
    </w:p>
    <w:p w:rsidR="009B1832" w:rsidRPr="00E80539" w:rsidRDefault="00CE3A1B" w:rsidP="0075150D">
      <w:pPr>
        <w:jc w:val="both"/>
        <w:rPr>
          <w:rFonts w:ascii="Times New Roman" w:hAnsi="Times New Roman" w:cs="Times New Roman"/>
          <w:b/>
          <w:i/>
          <w:caps/>
          <w:sz w:val="24"/>
          <w:szCs w:val="24"/>
          <w:lang w:eastAsia="lt-LT"/>
        </w:rPr>
      </w:pPr>
      <w:r w:rsidRPr="00E80539">
        <w:rPr>
          <w:rFonts w:ascii="Times New Roman" w:hAnsi="Times New Roman" w:cs="Times New Roman"/>
          <w:b/>
          <w:i/>
          <w:caps/>
          <w:sz w:val="24"/>
          <w:szCs w:val="24"/>
          <w:lang w:eastAsia="lt-LT"/>
        </w:rPr>
        <w:fldChar w:fldCharType="end"/>
      </w:r>
    </w:p>
    <w:p w:rsidR="009B1832" w:rsidRPr="00E80539" w:rsidRDefault="009B1832" w:rsidP="0075150D">
      <w:pPr>
        <w:jc w:val="both"/>
        <w:rPr>
          <w:rFonts w:ascii="Times New Roman" w:hAnsi="Times New Roman" w:cs="Times New Roman"/>
          <w:b/>
          <w:i/>
          <w:caps/>
          <w:sz w:val="24"/>
          <w:szCs w:val="24"/>
          <w:lang w:eastAsia="lt-LT"/>
        </w:rPr>
      </w:pPr>
    </w:p>
    <w:p w:rsidR="009B1832" w:rsidRPr="00E80539" w:rsidRDefault="009B1832" w:rsidP="0075150D">
      <w:pPr>
        <w:jc w:val="both"/>
        <w:rPr>
          <w:rFonts w:ascii="Times New Roman" w:hAnsi="Times New Roman" w:cs="Times New Roman"/>
          <w:b/>
          <w:i/>
          <w:caps/>
          <w:sz w:val="24"/>
          <w:szCs w:val="24"/>
          <w:lang w:eastAsia="lt-LT"/>
        </w:rPr>
      </w:pPr>
    </w:p>
    <w:p w:rsidR="00EA66CC" w:rsidRPr="00E80539" w:rsidRDefault="00EA66CC" w:rsidP="0075150D">
      <w:pPr>
        <w:jc w:val="both"/>
        <w:rPr>
          <w:rFonts w:ascii="Times New Roman" w:hAnsi="Times New Roman" w:cs="Times New Roman"/>
          <w:b/>
          <w:i/>
          <w:caps/>
          <w:sz w:val="24"/>
          <w:szCs w:val="24"/>
          <w:lang w:eastAsia="lt-LT"/>
        </w:rPr>
      </w:pPr>
    </w:p>
    <w:p w:rsidR="00EA66CC" w:rsidRPr="00E80539" w:rsidRDefault="00EA66CC" w:rsidP="0075150D">
      <w:pPr>
        <w:jc w:val="both"/>
        <w:rPr>
          <w:rFonts w:ascii="Times New Roman" w:hAnsi="Times New Roman" w:cs="Times New Roman"/>
          <w:b/>
          <w:i/>
          <w:caps/>
          <w:sz w:val="24"/>
          <w:szCs w:val="24"/>
          <w:lang w:eastAsia="lt-LT"/>
        </w:rPr>
      </w:pPr>
    </w:p>
    <w:p w:rsidR="00EA66CC" w:rsidRPr="00E80539" w:rsidRDefault="00EA66CC" w:rsidP="0075150D">
      <w:pPr>
        <w:jc w:val="both"/>
        <w:rPr>
          <w:rFonts w:ascii="Times New Roman" w:hAnsi="Times New Roman" w:cs="Times New Roman"/>
          <w:b/>
          <w:i/>
          <w:caps/>
          <w:sz w:val="24"/>
          <w:szCs w:val="24"/>
          <w:lang w:eastAsia="lt-LT"/>
        </w:rPr>
      </w:pPr>
    </w:p>
    <w:p w:rsidR="00EA66CC" w:rsidRPr="00E80539" w:rsidRDefault="00EA66CC" w:rsidP="0075150D">
      <w:pPr>
        <w:jc w:val="both"/>
        <w:rPr>
          <w:rFonts w:ascii="Times New Roman" w:hAnsi="Times New Roman" w:cs="Times New Roman"/>
          <w:b/>
          <w:i/>
          <w:caps/>
          <w:sz w:val="24"/>
          <w:szCs w:val="24"/>
          <w:lang w:eastAsia="lt-LT"/>
        </w:rPr>
      </w:pPr>
    </w:p>
    <w:p w:rsidR="00EA66CC" w:rsidRPr="00E80539" w:rsidRDefault="00EA66CC" w:rsidP="0075150D">
      <w:pPr>
        <w:jc w:val="both"/>
        <w:rPr>
          <w:rFonts w:ascii="Times New Roman" w:hAnsi="Times New Roman" w:cs="Times New Roman"/>
          <w:b/>
          <w:i/>
          <w:caps/>
          <w:sz w:val="24"/>
          <w:szCs w:val="24"/>
          <w:lang w:eastAsia="lt-LT"/>
        </w:rPr>
      </w:pPr>
    </w:p>
    <w:p w:rsidR="00F22CA6" w:rsidRPr="00E80539" w:rsidRDefault="00F22CA6" w:rsidP="0075150D">
      <w:pPr>
        <w:jc w:val="both"/>
        <w:rPr>
          <w:rFonts w:ascii="Times New Roman" w:hAnsi="Times New Roman" w:cs="Times New Roman"/>
          <w:b/>
          <w:i/>
          <w:caps/>
          <w:sz w:val="24"/>
          <w:szCs w:val="24"/>
          <w:lang w:eastAsia="lt-LT"/>
        </w:rPr>
      </w:pPr>
    </w:p>
    <w:p w:rsidR="00EA66CC" w:rsidRPr="00E80539" w:rsidRDefault="00EA66CC" w:rsidP="0075150D">
      <w:pPr>
        <w:jc w:val="both"/>
        <w:rPr>
          <w:rFonts w:ascii="Times New Roman" w:hAnsi="Times New Roman" w:cs="Times New Roman"/>
          <w:b/>
          <w:i/>
          <w:caps/>
          <w:sz w:val="24"/>
          <w:szCs w:val="24"/>
          <w:lang w:eastAsia="lt-LT"/>
        </w:rPr>
      </w:pPr>
    </w:p>
    <w:p w:rsidR="00EA66CC" w:rsidRPr="00E80539" w:rsidRDefault="00EA66CC" w:rsidP="0075150D">
      <w:pPr>
        <w:jc w:val="both"/>
        <w:rPr>
          <w:rFonts w:ascii="Times New Roman" w:hAnsi="Times New Roman" w:cs="Times New Roman"/>
          <w:b/>
          <w:i/>
          <w:caps/>
          <w:sz w:val="24"/>
          <w:szCs w:val="24"/>
          <w:lang w:eastAsia="lt-LT"/>
        </w:rPr>
      </w:pPr>
    </w:p>
    <w:p w:rsidR="00F22CA6" w:rsidRPr="00E80539" w:rsidRDefault="00F22CA6" w:rsidP="0075150D">
      <w:pPr>
        <w:jc w:val="both"/>
        <w:rPr>
          <w:rFonts w:ascii="Times New Roman" w:hAnsi="Times New Roman" w:cs="Times New Roman"/>
          <w:b/>
          <w:i/>
          <w:caps/>
          <w:sz w:val="24"/>
          <w:szCs w:val="24"/>
          <w:lang w:eastAsia="lt-LT"/>
        </w:rPr>
      </w:pPr>
    </w:p>
    <w:p w:rsidR="009B1832" w:rsidRPr="00E80539" w:rsidRDefault="009B1832" w:rsidP="0075150D">
      <w:pPr>
        <w:jc w:val="both"/>
        <w:rPr>
          <w:rFonts w:ascii="Times New Roman" w:hAnsi="Times New Roman" w:cs="Times New Roman"/>
          <w:b/>
          <w:i/>
          <w:caps/>
          <w:sz w:val="24"/>
          <w:szCs w:val="24"/>
          <w:lang w:eastAsia="lt-LT"/>
        </w:rPr>
      </w:pPr>
    </w:p>
    <w:p w:rsidR="009B1832" w:rsidRDefault="009B1832" w:rsidP="0075150D">
      <w:pPr>
        <w:jc w:val="both"/>
        <w:rPr>
          <w:rFonts w:ascii="Times New Roman" w:hAnsi="Times New Roman" w:cs="Times New Roman"/>
          <w:b/>
          <w:i/>
          <w:caps/>
          <w:sz w:val="24"/>
          <w:szCs w:val="24"/>
          <w:lang w:eastAsia="lt-LT"/>
        </w:rPr>
      </w:pPr>
    </w:p>
    <w:p w:rsidR="00F74E67" w:rsidRPr="00E80539" w:rsidRDefault="00F74E67" w:rsidP="0075150D">
      <w:pPr>
        <w:jc w:val="both"/>
        <w:rPr>
          <w:rFonts w:ascii="Times New Roman" w:hAnsi="Times New Roman" w:cs="Times New Roman"/>
          <w:b/>
          <w:i/>
          <w:caps/>
          <w:sz w:val="24"/>
          <w:szCs w:val="24"/>
          <w:lang w:eastAsia="lt-LT"/>
        </w:rPr>
      </w:pPr>
    </w:p>
    <w:p w:rsidR="009823D2" w:rsidRPr="00E80539" w:rsidRDefault="009823D2" w:rsidP="0075150D">
      <w:pPr>
        <w:jc w:val="both"/>
        <w:rPr>
          <w:rFonts w:ascii="Times New Roman" w:hAnsi="Times New Roman" w:cs="Times New Roman"/>
          <w:b/>
          <w:i/>
          <w:caps/>
          <w:sz w:val="24"/>
          <w:szCs w:val="24"/>
          <w:lang w:eastAsia="lt-LT"/>
        </w:rPr>
      </w:pPr>
    </w:p>
    <w:p w:rsidR="002A0268" w:rsidRPr="00E80539" w:rsidRDefault="00435827" w:rsidP="00E0127A">
      <w:pPr>
        <w:spacing w:after="0" w:line="360" w:lineRule="auto"/>
        <w:jc w:val="both"/>
        <w:rPr>
          <w:rFonts w:ascii="Times New Roman" w:hAnsi="Times New Roman" w:cs="Times New Roman"/>
          <w:b/>
          <w:i/>
          <w:sz w:val="20"/>
          <w:szCs w:val="20"/>
          <w:lang w:eastAsia="lt-LT"/>
        </w:rPr>
      </w:pPr>
      <w:r w:rsidRPr="00E80539">
        <w:rPr>
          <w:rFonts w:ascii="Times New Roman" w:hAnsi="Times New Roman" w:cs="Times New Roman"/>
          <w:b/>
          <w:i/>
          <w:caps/>
          <w:sz w:val="20"/>
          <w:szCs w:val="20"/>
          <w:lang w:eastAsia="lt-LT"/>
        </w:rPr>
        <w:t>U</w:t>
      </w:r>
      <w:r w:rsidRPr="00E80539">
        <w:rPr>
          <w:rFonts w:ascii="Times New Roman" w:hAnsi="Times New Roman" w:cs="Times New Roman"/>
          <w:b/>
          <w:i/>
          <w:sz w:val="20"/>
          <w:szCs w:val="20"/>
          <w:lang w:eastAsia="lt-LT"/>
        </w:rPr>
        <w:t>žsakovas</w:t>
      </w:r>
      <w:r w:rsidR="002A0268" w:rsidRPr="00E80539">
        <w:rPr>
          <w:rFonts w:ascii="Times New Roman" w:hAnsi="Times New Roman" w:cs="Times New Roman"/>
          <w:b/>
          <w:i/>
          <w:sz w:val="20"/>
          <w:szCs w:val="20"/>
          <w:lang w:eastAsia="lt-LT"/>
        </w:rPr>
        <w:tab/>
      </w:r>
      <w:r w:rsidR="002A0268" w:rsidRPr="00E80539">
        <w:rPr>
          <w:rFonts w:ascii="Times New Roman" w:hAnsi="Times New Roman" w:cs="Times New Roman"/>
          <w:b/>
          <w:i/>
          <w:sz w:val="20"/>
          <w:szCs w:val="20"/>
          <w:lang w:eastAsia="lt-LT"/>
        </w:rPr>
        <w:tab/>
      </w:r>
      <w:r w:rsidR="002A0268" w:rsidRPr="00E80539">
        <w:rPr>
          <w:rFonts w:ascii="Times New Roman" w:hAnsi="Times New Roman" w:cs="Times New Roman"/>
          <w:b/>
          <w:i/>
          <w:sz w:val="20"/>
          <w:szCs w:val="20"/>
          <w:lang w:eastAsia="lt-LT"/>
        </w:rPr>
        <w:tab/>
      </w:r>
      <w:r w:rsidR="002A0268" w:rsidRPr="00E80539">
        <w:rPr>
          <w:rFonts w:ascii="Times New Roman" w:hAnsi="Times New Roman" w:cs="Times New Roman"/>
          <w:b/>
          <w:i/>
          <w:sz w:val="20"/>
          <w:szCs w:val="20"/>
          <w:lang w:eastAsia="lt-LT"/>
        </w:rPr>
        <w:tab/>
      </w:r>
    </w:p>
    <w:tbl>
      <w:tblPr>
        <w:tblW w:w="5326" w:type="dxa"/>
        <w:tblInd w:w="95" w:type="dxa"/>
        <w:tblLook w:val="04A0" w:firstRow="1" w:lastRow="0" w:firstColumn="1" w:lastColumn="0" w:noHBand="0" w:noVBand="1"/>
      </w:tblPr>
      <w:tblGrid>
        <w:gridCol w:w="3503"/>
        <w:gridCol w:w="479"/>
        <w:gridCol w:w="1108"/>
        <w:gridCol w:w="236"/>
      </w:tblGrid>
      <w:tr w:rsidR="002A0268" w:rsidRPr="00E80539" w:rsidTr="002A0268">
        <w:trPr>
          <w:gridAfter w:val="2"/>
          <w:wAfter w:w="1344" w:type="dxa"/>
          <w:trHeight w:val="285"/>
        </w:trPr>
        <w:tc>
          <w:tcPr>
            <w:tcW w:w="3982" w:type="dxa"/>
            <w:gridSpan w:val="2"/>
            <w:tcBorders>
              <w:top w:val="nil"/>
              <w:left w:val="nil"/>
              <w:bottom w:val="nil"/>
              <w:right w:val="nil"/>
            </w:tcBorders>
            <w:shd w:val="clear" w:color="auto" w:fill="auto"/>
            <w:vAlign w:val="bottom"/>
            <w:hideMark/>
          </w:tcPr>
          <w:p w:rsidR="002A0268" w:rsidRPr="00E80539" w:rsidRDefault="002A0268" w:rsidP="00E0127A">
            <w:pPr>
              <w:spacing w:after="0" w:line="360" w:lineRule="auto"/>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Asociacija Panevėžio Vietos Veiklos Grupė</w:t>
            </w:r>
          </w:p>
        </w:tc>
      </w:tr>
      <w:tr w:rsidR="002A0268" w:rsidRPr="00E80539" w:rsidTr="002A0268">
        <w:trPr>
          <w:trHeight w:val="285"/>
        </w:trPr>
        <w:tc>
          <w:tcPr>
            <w:tcW w:w="5090" w:type="dxa"/>
            <w:gridSpan w:val="3"/>
            <w:tcBorders>
              <w:top w:val="nil"/>
              <w:left w:val="nil"/>
              <w:bottom w:val="nil"/>
              <w:right w:val="nil"/>
            </w:tcBorders>
            <w:shd w:val="clear" w:color="auto" w:fill="auto"/>
            <w:noWrap/>
            <w:vAlign w:val="bottom"/>
            <w:hideMark/>
          </w:tcPr>
          <w:p w:rsidR="002A0268" w:rsidRPr="00E80539" w:rsidRDefault="002A0268" w:rsidP="00E0127A">
            <w:pPr>
              <w:spacing w:after="0" w:line="360" w:lineRule="auto"/>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Įm. kodas: 304075569</w:t>
            </w:r>
          </w:p>
        </w:tc>
        <w:tc>
          <w:tcPr>
            <w:tcW w:w="236" w:type="dxa"/>
            <w:tcBorders>
              <w:top w:val="nil"/>
              <w:left w:val="nil"/>
              <w:bottom w:val="nil"/>
              <w:right w:val="nil"/>
            </w:tcBorders>
            <w:shd w:val="clear" w:color="auto" w:fill="auto"/>
            <w:noWrap/>
            <w:vAlign w:val="bottom"/>
            <w:hideMark/>
          </w:tcPr>
          <w:p w:rsidR="002A0268" w:rsidRPr="00E80539" w:rsidRDefault="002A0268" w:rsidP="00E0127A">
            <w:pPr>
              <w:spacing w:after="0" w:line="360" w:lineRule="auto"/>
              <w:rPr>
                <w:rFonts w:ascii="Times New Roman" w:eastAsia="Times New Roman" w:hAnsi="Times New Roman" w:cs="Times New Roman"/>
                <w:sz w:val="20"/>
                <w:szCs w:val="20"/>
                <w:lang w:eastAsia="lt-LT"/>
              </w:rPr>
            </w:pPr>
          </w:p>
        </w:tc>
      </w:tr>
      <w:tr w:rsidR="002A0268" w:rsidRPr="00E80539" w:rsidTr="002A0268">
        <w:trPr>
          <w:gridAfter w:val="2"/>
          <w:wAfter w:w="1344" w:type="dxa"/>
          <w:trHeight w:val="285"/>
        </w:trPr>
        <w:tc>
          <w:tcPr>
            <w:tcW w:w="3503" w:type="dxa"/>
            <w:tcBorders>
              <w:top w:val="nil"/>
              <w:left w:val="nil"/>
              <w:bottom w:val="nil"/>
              <w:right w:val="nil"/>
            </w:tcBorders>
            <w:shd w:val="clear" w:color="auto" w:fill="auto"/>
            <w:noWrap/>
            <w:vAlign w:val="bottom"/>
            <w:hideMark/>
          </w:tcPr>
          <w:p w:rsidR="002A0268" w:rsidRPr="00E80539" w:rsidRDefault="002A467E" w:rsidP="00E0127A">
            <w:pPr>
              <w:spacing w:after="0" w:line="360" w:lineRule="auto"/>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Telefonas: 8 </w:t>
            </w:r>
            <w:r w:rsidR="002A0268" w:rsidRPr="00E80539">
              <w:rPr>
                <w:rFonts w:ascii="Times New Roman" w:eastAsia="Times New Roman" w:hAnsi="Times New Roman" w:cs="Times New Roman"/>
                <w:sz w:val="20"/>
                <w:szCs w:val="20"/>
                <w:lang w:eastAsia="lt-LT"/>
              </w:rPr>
              <w:t xml:space="preserve">614 93342  </w:t>
            </w:r>
          </w:p>
        </w:tc>
        <w:tc>
          <w:tcPr>
            <w:tcW w:w="479" w:type="dxa"/>
            <w:tcBorders>
              <w:top w:val="nil"/>
              <w:left w:val="nil"/>
              <w:bottom w:val="nil"/>
              <w:right w:val="nil"/>
            </w:tcBorders>
            <w:shd w:val="clear" w:color="auto" w:fill="auto"/>
            <w:noWrap/>
            <w:vAlign w:val="bottom"/>
            <w:hideMark/>
          </w:tcPr>
          <w:p w:rsidR="002A0268" w:rsidRPr="00E80539" w:rsidRDefault="002A0268" w:rsidP="00E0127A">
            <w:pPr>
              <w:spacing w:after="0" w:line="360" w:lineRule="auto"/>
              <w:rPr>
                <w:rFonts w:ascii="Times New Roman" w:eastAsia="Times New Roman" w:hAnsi="Times New Roman" w:cs="Times New Roman"/>
                <w:sz w:val="20"/>
                <w:szCs w:val="20"/>
                <w:lang w:eastAsia="lt-LT"/>
              </w:rPr>
            </w:pPr>
          </w:p>
        </w:tc>
      </w:tr>
      <w:tr w:rsidR="002A0268" w:rsidRPr="00E80539" w:rsidTr="002A0268">
        <w:trPr>
          <w:gridAfter w:val="2"/>
          <w:wAfter w:w="1344" w:type="dxa"/>
          <w:trHeight w:val="285"/>
        </w:trPr>
        <w:tc>
          <w:tcPr>
            <w:tcW w:w="3982" w:type="dxa"/>
            <w:gridSpan w:val="2"/>
            <w:tcBorders>
              <w:top w:val="nil"/>
              <w:left w:val="nil"/>
              <w:bottom w:val="nil"/>
              <w:right w:val="nil"/>
            </w:tcBorders>
            <w:shd w:val="clear" w:color="auto" w:fill="auto"/>
            <w:noWrap/>
            <w:vAlign w:val="bottom"/>
            <w:hideMark/>
          </w:tcPr>
          <w:p w:rsidR="002A0268" w:rsidRPr="00E80539" w:rsidRDefault="002A0268" w:rsidP="00E0127A">
            <w:pPr>
              <w:spacing w:after="0" w:line="360" w:lineRule="auto"/>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Adresas: Laisvės a. 20, Panevėžys, 35200  </w:t>
            </w:r>
          </w:p>
          <w:p w:rsidR="00EA66CC" w:rsidRPr="00E80539" w:rsidRDefault="00EA66CC" w:rsidP="00E0127A">
            <w:pPr>
              <w:spacing w:after="0" w:line="360" w:lineRule="auto"/>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El. paštas: </w:t>
            </w:r>
            <w:hyperlink r:id="rId11" w:history="1">
              <w:r w:rsidRPr="00E80539">
                <w:rPr>
                  <w:rStyle w:val="Hipersaitas"/>
                  <w:rFonts w:ascii="Times New Roman" w:eastAsia="Times New Roman" w:hAnsi="Times New Roman" w:cs="Times New Roman"/>
                  <w:sz w:val="20"/>
                  <w:szCs w:val="20"/>
                  <w:lang w:eastAsia="lt-LT"/>
                </w:rPr>
                <w:t>paneveziovvg@gmail.com</w:t>
              </w:r>
            </w:hyperlink>
          </w:p>
          <w:p w:rsidR="00EA66CC" w:rsidRPr="00E80539" w:rsidRDefault="00EA66CC" w:rsidP="00E0127A">
            <w:pPr>
              <w:spacing w:after="0" w:line="360" w:lineRule="auto"/>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Interneto puslapis: </w:t>
            </w:r>
            <w:hyperlink r:id="rId12" w:history="1">
              <w:r w:rsidRPr="00E80539">
                <w:rPr>
                  <w:rStyle w:val="Hipersaitas"/>
                  <w:rFonts w:ascii="Times New Roman" w:eastAsia="Times New Roman" w:hAnsi="Times New Roman" w:cs="Times New Roman"/>
                  <w:sz w:val="20"/>
                  <w:szCs w:val="20"/>
                  <w:lang w:eastAsia="lt-LT"/>
                </w:rPr>
                <w:t>www.pvvg.lt</w:t>
              </w:r>
            </w:hyperlink>
            <w:r w:rsidRPr="00E80539">
              <w:rPr>
                <w:rFonts w:ascii="Times New Roman" w:eastAsia="Times New Roman" w:hAnsi="Times New Roman" w:cs="Times New Roman"/>
                <w:sz w:val="20"/>
                <w:szCs w:val="20"/>
                <w:lang w:eastAsia="lt-LT"/>
              </w:rPr>
              <w:t xml:space="preserve"> </w:t>
            </w:r>
          </w:p>
        </w:tc>
      </w:tr>
    </w:tbl>
    <w:p w:rsidR="007876A8" w:rsidRPr="00E80539" w:rsidRDefault="007876A8" w:rsidP="00E0127A">
      <w:pPr>
        <w:spacing w:after="0" w:line="360" w:lineRule="auto"/>
        <w:jc w:val="both"/>
        <w:rPr>
          <w:rFonts w:ascii="Times New Roman" w:hAnsi="Times New Roman" w:cs="Times New Roman"/>
          <w:b/>
          <w:i/>
          <w:sz w:val="24"/>
          <w:szCs w:val="24"/>
          <w:lang w:eastAsia="lt-LT"/>
        </w:rPr>
      </w:pPr>
    </w:p>
    <w:p w:rsidR="002A0268" w:rsidRPr="00E80539" w:rsidRDefault="002A0268" w:rsidP="00E0127A">
      <w:pPr>
        <w:spacing w:after="0" w:line="360" w:lineRule="auto"/>
        <w:jc w:val="both"/>
        <w:rPr>
          <w:rFonts w:ascii="Times New Roman" w:hAnsi="Times New Roman" w:cs="Times New Roman"/>
          <w:b/>
          <w:i/>
          <w:sz w:val="24"/>
          <w:szCs w:val="24"/>
          <w:lang w:eastAsia="lt-LT"/>
        </w:rPr>
      </w:pPr>
    </w:p>
    <w:p w:rsidR="00F22CA6" w:rsidRPr="00E80539" w:rsidRDefault="00F22CA6" w:rsidP="00E0127A">
      <w:pPr>
        <w:spacing w:after="0" w:line="360" w:lineRule="auto"/>
        <w:jc w:val="both"/>
        <w:rPr>
          <w:rFonts w:ascii="Times New Roman" w:hAnsi="Times New Roman" w:cs="Times New Roman"/>
          <w:b/>
          <w:i/>
          <w:sz w:val="24"/>
          <w:szCs w:val="24"/>
          <w:lang w:eastAsia="lt-LT"/>
        </w:rPr>
      </w:pPr>
    </w:p>
    <w:p w:rsidR="00435827" w:rsidRPr="00E80539" w:rsidRDefault="00435827" w:rsidP="00E0127A">
      <w:pPr>
        <w:spacing w:after="0" w:line="360" w:lineRule="auto"/>
        <w:jc w:val="both"/>
        <w:rPr>
          <w:rFonts w:ascii="Times New Roman" w:hAnsi="Times New Roman" w:cs="Times New Roman"/>
          <w:b/>
          <w:i/>
          <w:sz w:val="20"/>
          <w:szCs w:val="20"/>
          <w:lang w:eastAsia="lt-LT"/>
        </w:rPr>
      </w:pPr>
      <w:r w:rsidRPr="00E80539">
        <w:rPr>
          <w:rFonts w:ascii="Times New Roman" w:hAnsi="Times New Roman" w:cs="Times New Roman"/>
          <w:b/>
          <w:i/>
          <w:sz w:val="20"/>
          <w:szCs w:val="20"/>
          <w:lang w:eastAsia="lt-LT"/>
        </w:rPr>
        <w:t>Rengėjas</w:t>
      </w:r>
    </w:p>
    <w:p w:rsidR="00435827" w:rsidRPr="00E80539" w:rsidRDefault="002A0268" w:rsidP="00E0127A">
      <w:pPr>
        <w:spacing w:after="0" w:line="360" w:lineRule="auto"/>
        <w:jc w:val="both"/>
        <w:rPr>
          <w:rFonts w:ascii="Times New Roman" w:hAnsi="Times New Roman" w:cs="Times New Roman"/>
          <w:sz w:val="20"/>
          <w:szCs w:val="20"/>
          <w:lang w:eastAsia="lt-LT"/>
        </w:rPr>
      </w:pPr>
      <w:r w:rsidRPr="00E80539">
        <w:rPr>
          <w:rFonts w:ascii="Times New Roman" w:hAnsi="Times New Roman" w:cs="Times New Roman"/>
          <w:sz w:val="20"/>
          <w:szCs w:val="20"/>
          <w:lang w:eastAsia="lt-LT"/>
        </w:rPr>
        <w:t xml:space="preserve">  </w:t>
      </w:r>
      <w:proofErr w:type="spellStart"/>
      <w:r w:rsidR="00435827" w:rsidRPr="00E80539">
        <w:rPr>
          <w:rFonts w:ascii="Times New Roman" w:hAnsi="Times New Roman" w:cs="Times New Roman"/>
          <w:sz w:val="20"/>
          <w:szCs w:val="20"/>
          <w:lang w:eastAsia="lt-LT"/>
        </w:rPr>
        <w:t>Všį</w:t>
      </w:r>
      <w:proofErr w:type="spellEnd"/>
      <w:r w:rsidR="00435827" w:rsidRPr="00E80539">
        <w:rPr>
          <w:rFonts w:ascii="Times New Roman" w:hAnsi="Times New Roman" w:cs="Times New Roman"/>
          <w:sz w:val="20"/>
          <w:szCs w:val="20"/>
          <w:lang w:eastAsia="lt-LT"/>
        </w:rPr>
        <w:t xml:space="preserve"> „</w:t>
      </w:r>
      <w:proofErr w:type="spellStart"/>
      <w:r w:rsidR="00435827" w:rsidRPr="00E80539">
        <w:rPr>
          <w:rFonts w:ascii="Times New Roman" w:hAnsi="Times New Roman" w:cs="Times New Roman"/>
          <w:sz w:val="20"/>
          <w:szCs w:val="20"/>
          <w:lang w:eastAsia="lt-LT"/>
        </w:rPr>
        <w:t>Regioconsult</w:t>
      </w:r>
      <w:proofErr w:type="spellEnd"/>
      <w:r w:rsidR="00435827" w:rsidRPr="00E80539">
        <w:rPr>
          <w:rFonts w:ascii="Times New Roman" w:hAnsi="Times New Roman" w:cs="Times New Roman"/>
          <w:sz w:val="20"/>
          <w:szCs w:val="20"/>
          <w:lang w:eastAsia="lt-LT"/>
        </w:rPr>
        <w:t>“</w:t>
      </w:r>
    </w:p>
    <w:tbl>
      <w:tblPr>
        <w:tblW w:w="3984" w:type="dxa"/>
        <w:tblInd w:w="93" w:type="dxa"/>
        <w:tblLook w:val="04A0" w:firstRow="1" w:lastRow="0" w:firstColumn="1" w:lastColumn="0" w:noHBand="0" w:noVBand="1"/>
      </w:tblPr>
      <w:tblGrid>
        <w:gridCol w:w="3984"/>
      </w:tblGrid>
      <w:tr w:rsidR="002A0268" w:rsidRPr="00E80539" w:rsidTr="002A0268">
        <w:trPr>
          <w:trHeight w:val="285"/>
        </w:trPr>
        <w:tc>
          <w:tcPr>
            <w:tcW w:w="3984" w:type="dxa"/>
            <w:tcBorders>
              <w:top w:val="nil"/>
              <w:left w:val="nil"/>
              <w:bottom w:val="nil"/>
              <w:right w:val="nil"/>
            </w:tcBorders>
            <w:shd w:val="clear" w:color="auto" w:fill="auto"/>
            <w:noWrap/>
            <w:vAlign w:val="bottom"/>
            <w:hideMark/>
          </w:tcPr>
          <w:p w:rsidR="002A0268" w:rsidRPr="00E80539" w:rsidRDefault="002A0268" w:rsidP="00E0127A">
            <w:pPr>
              <w:spacing w:after="0" w:line="360" w:lineRule="auto"/>
              <w:rPr>
                <w:rFonts w:ascii="Times New Roman" w:eastAsia="Times New Roman" w:hAnsi="Times New Roman" w:cs="Times New Roman"/>
                <w:sz w:val="20"/>
                <w:szCs w:val="20"/>
                <w:lang w:eastAsia="lt-LT"/>
              </w:rPr>
            </w:pPr>
            <w:proofErr w:type="spellStart"/>
            <w:r w:rsidRPr="00E80539">
              <w:rPr>
                <w:rFonts w:ascii="Times New Roman" w:eastAsia="Times New Roman" w:hAnsi="Times New Roman" w:cs="Times New Roman"/>
                <w:sz w:val="20"/>
                <w:szCs w:val="20"/>
                <w:lang w:eastAsia="lt-LT"/>
              </w:rPr>
              <w:t>Įm.kodas</w:t>
            </w:r>
            <w:proofErr w:type="spellEnd"/>
            <w:r w:rsidRPr="00E80539">
              <w:rPr>
                <w:rFonts w:ascii="Times New Roman" w:eastAsia="Times New Roman" w:hAnsi="Times New Roman" w:cs="Times New Roman"/>
                <w:sz w:val="20"/>
                <w:szCs w:val="20"/>
                <w:lang w:eastAsia="lt-LT"/>
              </w:rPr>
              <w:t>: 304034960</w:t>
            </w:r>
          </w:p>
        </w:tc>
      </w:tr>
      <w:tr w:rsidR="002A0268" w:rsidRPr="00E80539" w:rsidTr="002A0268">
        <w:trPr>
          <w:trHeight w:val="285"/>
        </w:trPr>
        <w:tc>
          <w:tcPr>
            <w:tcW w:w="3984" w:type="dxa"/>
            <w:tcBorders>
              <w:top w:val="nil"/>
              <w:left w:val="nil"/>
              <w:bottom w:val="nil"/>
              <w:right w:val="nil"/>
            </w:tcBorders>
            <w:shd w:val="clear" w:color="auto" w:fill="auto"/>
            <w:noWrap/>
            <w:vAlign w:val="bottom"/>
            <w:hideMark/>
          </w:tcPr>
          <w:p w:rsidR="002A0268" w:rsidRPr="00E80539" w:rsidRDefault="002A467E" w:rsidP="002A467E">
            <w:pPr>
              <w:spacing w:after="0" w:line="360" w:lineRule="auto"/>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Telefonas: 8 699 26922</w:t>
            </w:r>
          </w:p>
        </w:tc>
      </w:tr>
      <w:tr w:rsidR="002A0268" w:rsidRPr="00E80539" w:rsidTr="002A0268">
        <w:trPr>
          <w:trHeight w:val="285"/>
        </w:trPr>
        <w:tc>
          <w:tcPr>
            <w:tcW w:w="3984" w:type="dxa"/>
            <w:tcBorders>
              <w:top w:val="nil"/>
              <w:left w:val="nil"/>
              <w:bottom w:val="nil"/>
              <w:right w:val="nil"/>
            </w:tcBorders>
            <w:shd w:val="clear" w:color="auto" w:fill="auto"/>
            <w:noWrap/>
            <w:vAlign w:val="bottom"/>
            <w:hideMark/>
          </w:tcPr>
          <w:p w:rsidR="002A0268" w:rsidRPr="00E80539" w:rsidRDefault="002A467E" w:rsidP="002A467E">
            <w:pPr>
              <w:spacing w:after="0" w:line="360" w:lineRule="auto"/>
              <w:jc w:val="both"/>
              <w:rPr>
                <w:rFonts w:ascii="Times New Roman" w:hAnsi="Times New Roman" w:cs="Times New Roman"/>
                <w:b/>
                <w:i/>
                <w:sz w:val="20"/>
                <w:szCs w:val="20"/>
                <w:lang w:val="en-US" w:eastAsia="lt-LT"/>
              </w:rPr>
            </w:pPr>
            <w:r w:rsidRPr="00E80539">
              <w:rPr>
                <w:rFonts w:ascii="Times New Roman" w:eastAsia="Times New Roman" w:hAnsi="Times New Roman" w:cs="Times New Roman"/>
                <w:sz w:val="20"/>
                <w:szCs w:val="20"/>
                <w:lang w:eastAsia="lt-LT"/>
              </w:rPr>
              <w:t>Adresas: Vilniaus g. 51, Panevėžys, 36101</w:t>
            </w:r>
          </w:p>
        </w:tc>
      </w:tr>
    </w:tbl>
    <w:p w:rsidR="002A0268" w:rsidRPr="00E80539" w:rsidRDefault="002A0268" w:rsidP="002A467E">
      <w:pPr>
        <w:spacing w:after="0" w:line="360" w:lineRule="auto"/>
        <w:jc w:val="both"/>
        <w:rPr>
          <w:rFonts w:ascii="Times New Roman" w:hAnsi="Times New Roman" w:cs="Times New Roman"/>
          <w:sz w:val="20"/>
          <w:szCs w:val="20"/>
          <w:lang w:val="en-US" w:eastAsia="lt-LT"/>
        </w:rPr>
      </w:pPr>
      <w:r w:rsidRPr="00E80539">
        <w:rPr>
          <w:rFonts w:ascii="Times New Roman" w:hAnsi="Times New Roman" w:cs="Times New Roman"/>
          <w:sz w:val="20"/>
          <w:szCs w:val="20"/>
          <w:lang w:eastAsia="lt-LT"/>
        </w:rPr>
        <w:t xml:space="preserve"> </w:t>
      </w:r>
      <w:r w:rsidR="002A467E" w:rsidRPr="00E80539">
        <w:rPr>
          <w:rFonts w:ascii="Times New Roman" w:hAnsi="Times New Roman" w:cs="Times New Roman"/>
          <w:sz w:val="20"/>
          <w:szCs w:val="20"/>
          <w:lang w:eastAsia="lt-LT"/>
        </w:rPr>
        <w:t xml:space="preserve"> El. paštas: </w:t>
      </w:r>
      <w:hyperlink r:id="rId13" w:history="1">
        <w:r w:rsidRPr="00E80539">
          <w:rPr>
            <w:rStyle w:val="Hipersaitas"/>
            <w:rFonts w:ascii="Times New Roman" w:hAnsi="Times New Roman" w:cs="Times New Roman"/>
            <w:sz w:val="20"/>
            <w:szCs w:val="20"/>
            <w:lang w:eastAsia="lt-LT"/>
          </w:rPr>
          <w:t>info</w:t>
        </w:r>
        <w:r w:rsidRPr="00E80539">
          <w:rPr>
            <w:rStyle w:val="Hipersaitas"/>
            <w:rFonts w:ascii="Times New Roman" w:hAnsi="Times New Roman" w:cs="Times New Roman"/>
            <w:sz w:val="20"/>
            <w:szCs w:val="20"/>
            <w:lang w:val="en-US" w:eastAsia="lt-LT"/>
          </w:rPr>
          <w:t>@</w:t>
        </w:r>
        <w:proofErr w:type="spellStart"/>
        <w:r w:rsidRPr="00E80539">
          <w:rPr>
            <w:rStyle w:val="Hipersaitas"/>
            <w:rFonts w:ascii="Times New Roman" w:hAnsi="Times New Roman" w:cs="Times New Roman"/>
            <w:sz w:val="20"/>
            <w:szCs w:val="20"/>
            <w:lang w:val="en-US" w:eastAsia="lt-LT"/>
          </w:rPr>
          <w:t>regioconsult.lt</w:t>
        </w:r>
        <w:proofErr w:type="spellEnd"/>
      </w:hyperlink>
    </w:p>
    <w:p w:rsidR="00435827" w:rsidRPr="00E80539" w:rsidRDefault="002A0268" w:rsidP="00E0127A">
      <w:pPr>
        <w:spacing w:after="0" w:line="360" w:lineRule="auto"/>
        <w:jc w:val="both"/>
        <w:rPr>
          <w:rFonts w:ascii="Times New Roman" w:hAnsi="Times New Roman" w:cs="Times New Roman"/>
          <w:sz w:val="20"/>
          <w:szCs w:val="20"/>
          <w:lang w:eastAsia="lt-LT"/>
        </w:rPr>
      </w:pPr>
      <w:r w:rsidRPr="00E80539">
        <w:rPr>
          <w:rFonts w:ascii="Times New Roman" w:hAnsi="Times New Roman" w:cs="Times New Roman"/>
          <w:sz w:val="20"/>
          <w:szCs w:val="20"/>
          <w:lang w:eastAsia="lt-LT"/>
        </w:rPr>
        <w:t xml:space="preserve"> </w:t>
      </w:r>
      <w:r w:rsidR="00EA66CC" w:rsidRPr="00E80539">
        <w:rPr>
          <w:rFonts w:ascii="Times New Roman" w:hAnsi="Times New Roman" w:cs="Times New Roman"/>
          <w:sz w:val="20"/>
          <w:szCs w:val="20"/>
          <w:lang w:eastAsia="lt-LT"/>
        </w:rPr>
        <w:t xml:space="preserve"> Interneto p</w:t>
      </w:r>
      <w:r w:rsidR="002A467E" w:rsidRPr="00E80539">
        <w:rPr>
          <w:rFonts w:ascii="Times New Roman" w:hAnsi="Times New Roman" w:cs="Times New Roman"/>
          <w:sz w:val="20"/>
          <w:szCs w:val="20"/>
          <w:lang w:eastAsia="lt-LT"/>
        </w:rPr>
        <w:t>uslapis</w:t>
      </w:r>
      <w:r w:rsidRPr="00E80539">
        <w:rPr>
          <w:rFonts w:ascii="Times New Roman" w:hAnsi="Times New Roman" w:cs="Times New Roman"/>
          <w:sz w:val="20"/>
          <w:szCs w:val="20"/>
          <w:lang w:eastAsia="lt-LT"/>
        </w:rPr>
        <w:t xml:space="preserve"> </w:t>
      </w:r>
      <w:hyperlink r:id="rId14" w:history="1">
        <w:r w:rsidR="00435827" w:rsidRPr="00E80539">
          <w:rPr>
            <w:rStyle w:val="Hipersaitas"/>
            <w:rFonts w:ascii="Times New Roman" w:hAnsi="Times New Roman" w:cs="Times New Roman"/>
            <w:sz w:val="20"/>
            <w:szCs w:val="20"/>
            <w:lang w:eastAsia="lt-LT"/>
          </w:rPr>
          <w:t>www.regioconsult.lt</w:t>
        </w:r>
      </w:hyperlink>
    </w:p>
    <w:p w:rsidR="00B80C24" w:rsidRPr="00E80539" w:rsidRDefault="00B80C24" w:rsidP="00FA67B9">
      <w:pPr>
        <w:jc w:val="both"/>
        <w:rPr>
          <w:rFonts w:ascii="Times New Roman" w:hAnsi="Times New Roman" w:cs="Times New Roman"/>
          <w:b/>
          <w:i/>
          <w:caps/>
          <w:sz w:val="24"/>
          <w:szCs w:val="24"/>
          <w:lang w:eastAsia="lt-LT"/>
        </w:rPr>
      </w:pPr>
    </w:p>
    <w:p w:rsidR="004A2010" w:rsidRPr="00E80539" w:rsidRDefault="004A2010"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9823D2" w:rsidRPr="00E80539" w:rsidRDefault="009823D2" w:rsidP="00FA67B9">
      <w:pPr>
        <w:jc w:val="both"/>
        <w:rPr>
          <w:rFonts w:ascii="Times New Roman" w:hAnsi="Times New Roman" w:cs="Times New Roman"/>
          <w:b/>
          <w:i/>
          <w:caps/>
          <w:sz w:val="24"/>
          <w:szCs w:val="24"/>
          <w:lang w:eastAsia="lt-LT"/>
        </w:rPr>
      </w:pPr>
    </w:p>
    <w:p w:rsidR="00B80C24" w:rsidRPr="00E80539" w:rsidRDefault="00B80C24" w:rsidP="007876A8">
      <w:pPr>
        <w:pStyle w:val="Sraopastraipa"/>
        <w:ind w:left="1080"/>
        <w:jc w:val="both"/>
        <w:rPr>
          <w:rFonts w:ascii="Times New Roman" w:hAnsi="Times New Roman" w:cs="Times New Roman"/>
          <w:b/>
          <w:i/>
          <w:caps/>
          <w:sz w:val="24"/>
          <w:szCs w:val="24"/>
          <w:lang w:eastAsia="lt-LT"/>
        </w:rPr>
      </w:pPr>
    </w:p>
    <w:p w:rsidR="006C6C1A" w:rsidRPr="00E80539" w:rsidRDefault="006C6C1A" w:rsidP="006C6C1A">
      <w:pPr>
        <w:rPr>
          <w:rFonts w:ascii="Times New Roman" w:hAnsi="Times New Roman" w:cs="Times New Roman"/>
          <w:sz w:val="24"/>
          <w:szCs w:val="24"/>
        </w:rPr>
      </w:pPr>
      <w:r w:rsidRPr="00E80539">
        <w:rPr>
          <w:rFonts w:ascii="Times New Roman" w:hAnsi="Times New Roman" w:cs="Times New Roman"/>
          <w:sz w:val="24"/>
          <w:szCs w:val="24"/>
        </w:rPr>
        <w:t>Šioje strategijoje naudojamos šios santrumpos:</w:t>
      </w:r>
    </w:p>
    <w:p w:rsidR="00C30BD5" w:rsidRPr="00E80539" w:rsidRDefault="00C30BD5" w:rsidP="006C6C1A">
      <w:pPr>
        <w:rPr>
          <w:rFonts w:ascii="Times New Roman" w:hAnsi="Times New Roman" w:cs="Times New Roman"/>
          <w:sz w:val="24"/>
          <w:szCs w:val="24"/>
        </w:rPr>
      </w:pPr>
      <w:r w:rsidRPr="00E80539">
        <w:rPr>
          <w:rFonts w:ascii="Times New Roman" w:hAnsi="Times New Roman" w:cs="Times New Roman"/>
          <w:sz w:val="24"/>
          <w:szCs w:val="24"/>
        </w:rPr>
        <w:t>VVG – vietos veiklos grupė</w:t>
      </w:r>
    </w:p>
    <w:p w:rsidR="006C6C1A" w:rsidRPr="00E80539" w:rsidRDefault="006C6C1A" w:rsidP="006C6C1A">
      <w:pPr>
        <w:rPr>
          <w:rFonts w:ascii="Times New Roman" w:hAnsi="Times New Roman" w:cs="Times New Roman"/>
          <w:sz w:val="24"/>
          <w:szCs w:val="24"/>
        </w:rPr>
      </w:pPr>
      <w:r w:rsidRPr="00E80539">
        <w:rPr>
          <w:rFonts w:ascii="Times New Roman" w:hAnsi="Times New Roman" w:cs="Times New Roman"/>
          <w:sz w:val="24"/>
          <w:szCs w:val="24"/>
        </w:rPr>
        <w:t>PVVG – Panevėžio vietos veiklos grupė</w:t>
      </w:r>
    </w:p>
    <w:p w:rsidR="003A62AC" w:rsidRPr="00E80539" w:rsidRDefault="003A62AC" w:rsidP="006C6C1A">
      <w:pPr>
        <w:rPr>
          <w:rFonts w:ascii="Times New Roman" w:hAnsi="Times New Roman" w:cs="Times New Roman"/>
          <w:sz w:val="24"/>
          <w:szCs w:val="24"/>
        </w:rPr>
      </w:pPr>
      <w:r w:rsidRPr="00E80539">
        <w:rPr>
          <w:rFonts w:ascii="Times New Roman" w:hAnsi="Times New Roman" w:cs="Times New Roman"/>
          <w:sz w:val="24"/>
          <w:szCs w:val="24"/>
        </w:rPr>
        <w:t>VRM – vidaus reikalų ministerija</w:t>
      </w:r>
    </w:p>
    <w:p w:rsidR="00F07E6E" w:rsidRPr="00E80539" w:rsidRDefault="00F07E6E" w:rsidP="006C6C1A">
      <w:pPr>
        <w:rPr>
          <w:rFonts w:ascii="Times New Roman" w:hAnsi="Times New Roman" w:cs="Times New Roman"/>
          <w:sz w:val="24"/>
          <w:szCs w:val="24"/>
        </w:rPr>
      </w:pPr>
      <w:r w:rsidRPr="00E80539">
        <w:rPr>
          <w:rFonts w:ascii="Times New Roman" w:hAnsi="Times New Roman" w:cs="Times New Roman"/>
          <w:sz w:val="24"/>
          <w:szCs w:val="24"/>
        </w:rPr>
        <w:t xml:space="preserve"> ITVP – integruota teritorijos vystymo programa</w:t>
      </w:r>
    </w:p>
    <w:p w:rsidR="00AD3A1D" w:rsidRPr="00E80539" w:rsidRDefault="00AD3A1D" w:rsidP="006C6C1A">
      <w:pPr>
        <w:rPr>
          <w:rFonts w:ascii="Times New Roman" w:hAnsi="Times New Roman" w:cs="Times New Roman"/>
          <w:sz w:val="24"/>
          <w:szCs w:val="24"/>
        </w:rPr>
      </w:pPr>
      <w:r w:rsidRPr="00E80539">
        <w:rPr>
          <w:rFonts w:ascii="Times New Roman" w:hAnsi="Times New Roman" w:cs="Times New Roman"/>
          <w:sz w:val="24"/>
          <w:szCs w:val="24"/>
        </w:rPr>
        <w:t>ES – Europos Sąjunga</w:t>
      </w:r>
    </w:p>
    <w:p w:rsidR="007A3235" w:rsidRPr="00E80539" w:rsidRDefault="00850DC3" w:rsidP="007A3235">
      <w:pPr>
        <w:spacing w:after="0" w:line="360" w:lineRule="auto"/>
        <w:jc w:val="both"/>
        <w:rPr>
          <w:rFonts w:ascii="Times New Roman" w:hAnsi="Times New Roman" w:cs="Times New Roman"/>
          <w:sz w:val="24"/>
          <w:szCs w:val="24"/>
          <w:lang w:eastAsia="lt-LT"/>
        </w:rPr>
      </w:pPr>
      <w:r w:rsidRPr="00E80539">
        <w:rPr>
          <w:rFonts w:ascii="Times New Roman" w:hAnsi="Times New Roman" w:cs="Times New Roman"/>
          <w:sz w:val="24"/>
          <w:szCs w:val="24"/>
        </w:rPr>
        <w:t xml:space="preserve">TAISYKLĖS - </w:t>
      </w:r>
      <w:r w:rsidR="00212AF3" w:rsidRPr="00E80539">
        <w:rPr>
          <w:rFonts w:ascii="Times New Roman" w:hAnsi="Times New Roman" w:cs="Times New Roman"/>
          <w:sz w:val="24"/>
          <w:szCs w:val="24"/>
          <w:lang w:eastAsia="lt-LT"/>
        </w:rPr>
        <w:t xml:space="preserve">Vietos plėtros strategijų rengimo </w:t>
      </w:r>
      <w:proofErr w:type="spellStart"/>
      <w:r w:rsidR="00212AF3" w:rsidRPr="00E80539">
        <w:rPr>
          <w:rFonts w:ascii="Times New Roman" w:hAnsi="Times New Roman" w:cs="Times New Roman"/>
          <w:sz w:val="24"/>
          <w:szCs w:val="24"/>
          <w:lang w:eastAsia="lt-LT"/>
        </w:rPr>
        <w:t>taisyklės</w:t>
      </w:r>
      <w:r w:rsidR="007A3235" w:rsidRPr="00E80539">
        <w:rPr>
          <w:rFonts w:ascii="Times New Roman" w:hAnsi="Times New Roman" w:cs="Times New Roman"/>
          <w:sz w:val="24"/>
          <w:szCs w:val="24"/>
          <w:lang w:eastAsia="lt-LT"/>
        </w:rPr>
        <w:t>,kurios</w:t>
      </w:r>
      <w:proofErr w:type="spellEnd"/>
      <w:r w:rsidR="007A3235" w:rsidRPr="00E80539">
        <w:rPr>
          <w:rFonts w:ascii="Times New Roman" w:hAnsi="Times New Roman" w:cs="Times New Roman"/>
          <w:sz w:val="24"/>
          <w:szCs w:val="24"/>
          <w:lang w:eastAsia="lt-LT"/>
        </w:rPr>
        <w:t xml:space="preserve"> nustato reikalavimus vietos plėtros strategijoms, kurios įgyvendinamos pagal 2014–2020 metų Europos Sąjungos fondų investicijų veiksmų programos</w:t>
      </w:r>
      <w:r w:rsidR="007A3235" w:rsidRPr="00E80539">
        <w:rPr>
          <w:rFonts w:ascii="Times New Roman" w:hAnsi="Times New Roman" w:cs="Times New Roman"/>
          <w:sz w:val="24"/>
          <w:szCs w:val="24"/>
        </w:rPr>
        <w:t>, patvirtintos Europos Komisijos</w:t>
      </w:r>
      <w:r w:rsidR="007A3235" w:rsidRPr="00E80539">
        <w:rPr>
          <w:rFonts w:ascii="Times New Roman" w:hAnsi="Times New Roman" w:cs="Times New Roman"/>
          <w:iCs/>
          <w:sz w:val="24"/>
          <w:szCs w:val="24"/>
        </w:rPr>
        <w:t xml:space="preserve"> 2014 m. rugsėjo </w:t>
      </w:r>
      <w:r w:rsidR="007A3235" w:rsidRPr="00E80539">
        <w:rPr>
          <w:rFonts w:ascii="Times New Roman" w:hAnsi="Times New Roman" w:cs="Times New Roman"/>
          <w:sz w:val="24"/>
          <w:szCs w:val="24"/>
        </w:rPr>
        <w:t xml:space="preserve">8 d. sprendimu Nr. C(2014)6397 </w:t>
      </w:r>
      <w:r w:rsidR="007A3235" w:rsidRPr="00E80539">
        <w:rPr>
          <w:rFonts w:ascii="Times New Roman" w:hAnsi="Times New Roman" w:cs="Times New Roman"/>
          <w:sz w:val="24"/>
          <w:szCs w:val="24"/>
          <w:lang w:eastAsia="lt-LT"/>
        </w:rPr>
        <w:t xml:space="preserve">(toliau – 2014–2020 metų veiksmų programa), 8 prioriteto „Socialinės </w:t>
      </w:r>
      <w:proofErr w:type="spellStart"/>
      <w:r w:rsidR="007A3235" w:rsidRPr="00E80539">
        <w:rPr>
          <w:rFonts w:ascii="Times New Roman" w:hAnsi="Times New Roman" w:cs="Times New Roman"/>
          <w:sz w:val="24"/>
          <w:szCs w:val="24"/>
          <w:lang w:eastAsia="lt-LT"/>
        </w:rPr>
        <w:t>įtraukties</w:t>
      </w:r>
      <w:proofErr w:type="spellEnd"/>
      <w:r w:rsidR="007A3235" w:rsidRPr="00E80539">
        <w:rPr>
          <w:rFonts w:ascii="Times New Roman" w:hAnsi="Times New Roman" w:cs="Times New Roman"/>
          <w:sz w:val="24"/>
          <w:szCs w:val="24"/>
          <w:lang w:eastAsia="lt-LT"/>
        </w:rPr>
        <w:t xml:space="preserve"> didinimas ir parama kovai su skurdu“ 8.6 investicinio prioriteto „Bendruomenės inicijuojamų vietos plėtros strategijų įgyvendinimas“ 8.6.1 konkretų uždavinį „Pagerinti vietines įsidarbinimo galimybes ir didinti bendruomenių socialinę integraciją, išnaudojant vietos bendruomenių, verslo ir vietos valdžios ryšius“,  jas rengiančius subjektus ir jų rengimo ir tvirtinimo tvarką.</w:t>
      </w:r>
    </w:p>
    <w:p w:rsidR="004A2010" w:rsidRPr="00E80539" w:rsidRDefault="004A2010" w:rsidP="006C6C1A">
      <w:pPr>
        <w:rPr>
          <w:rFonts w:ascii="Times New Roman" w:hAnsi="Times New Roman" w:cs="Times New Roman"/>
          <w:sz w:val="24"/>
          <w:szCs w:val="24"/>
        </w:rPr>
      </w:pPr>
    </w:p>
    <w:p w:rsidR="009823D2" w:rsidRPr="00E80539" w:rsidRDefault="009823D2" w:rsidP="006C6C1A">
      <w:pPr>
        <w:rPr>
          <w:rFonts w:ascii="Times New Roman" w:hAnsi="Times New Roman" w:cs="Times New Roman"/>
          <w:sz w:val="24"/>
          <w:szCs w:val="24"/>
        </w:rPr>
      </w:pPr>
    </w:p>
    <w:p w:rsidR="009823D2" w:rsidRPr="00E80539" w:rsidRDefault="009823D2" w:rsidP="006C6C1A">
      <w:pPr>
        <w:rPr>
          <w:rFonts w:ascii="Times New Roman" w:hAnsi="Times New Roman" w:cs="Times New Roman"/>
          <w:sz w:val="24"/>
          <w:szCs w:val="24"/>
        </w:rPr>
      </w:pPr>
    </w:p>
    <w:p w:rsidR="009823D2" w:rsidRPr="00E80539" w:rsidRDefault="009823D2" w:rsidP="006C6C1A">
      <w:pPr>
        <w:rPr>
          <w:rFonts w:ascii="Times New Roman" w:hAnsi="Times New Roman" w:cs="Times New Roman"/>
          <w:sz w:val="24"/>
          <w:szCs w:val="24"/>
        </w:rPr>
      </w:pPr>
    </w:p>
    <w:p w:rsidR="009823D2" w:rsidRPr="00E80539" w:rsidRDefault="009823D2" w:rsidP="006C6C1A">
      <w:pPr>
        <w:rPr>
          <w:rFonts w:ascii="Times New Roman" w:hAnsi="Times New Roman" w:cs="Times New Roman"/>
          <w:sz w:val="24"/>
          <w:szCs w:val="24"/>
        </w:rPr>
      </w:pPr>
    </w:p>
    <w:p w:rsidR="009823D2" w:rsidRPr="00E80539" w:rsidRDefault="009823D2" w:rsidP="006C6C1A">
      <w:pPr>
        <w:rPr>
          <w:rFonts w:ascii="Times New Roman" w:hAnsi="Times New Roman" w:cs="Times New Roman"/>
          <w:sz w:val="24"/>
          <w:szCs w:val="24"/>
        </w:rPr>
      </w:pPr>
    </w:p>
    <w:p w:rsidR="009823D2" w:rsidRPr="00E80539" w:rsidRDefault="009823D2" w:rsidP="006C6C1A">
      <w:pPr>
        <w:rPr>
          <w:rFonts w:ascii="Times New Roman" w:hAnsi="Times New Roman" w:cs="Times New Roman"/>
          <w:sz w:val="24"/>
          <w:szCs w:val="24"/>
        </w:rPr>
      </w:pPr>
    </w:p>
    <w:p w:rsidR="009823D2" w:rsidRPr="00E80539" w:rsidRDefault="009823D2" w:rsidP="006C6C1A">
      <w:pPr>
        <w:rPr>
          <w:rFonts w:ascii="Times New Roman" w:hAnsi="Times New Roman" w:cs="Times New Roman"/>
          <w:sz w:val="24"/>
          <w:szCs w:val="24"/>
        </w:rPr>
      </w:pPr>
    </w:p>
    <w:p w:rsidR="009823D2" w:rsidRPr="00E80539" w:rsidRDefault="009823D2" w:rsidP="006C6C1A">
      <w:pPr>
        <w:rPr>
          <w:rFonts w:ascii="Times New Roman" w:hAnsi="Times New Roman" w:cs="Times New Roman"/>
          <w:sz w:val="24"/>
          <w:szCs w:val="24"/>
        </w:rPr>
      </w:pPr>
    </w:p>
    <w:p w:rsidR="00BB0873" w:rsidRPr="00E80539" w:rsidRDefault="00BB0873" w:rsidP="006C6C1A">
      <w:pPr>
        <w:rPr>
          <w:rFonts w:ascii="Times New Roman" w:hAnsi="Times New Roman" w:cs="Times New Roman"/>
          <w:sz w:val="24"/>
          <w:szCs w:val="24"/>
        </w:rPr>
      </w:pPr>
    </w:p>
    <w:p w:rsidR="00BB0873" w:rsidRPr="00E80539" w:rsidRDefault="00BB0873" w:rsidP="006C6C1A">
      <w:pPr>
        <w:rPr>
          <w:rFonts w:ascii="Times New Roman" w:hAnsi="Times New Roman" w:cs="Times New Roman"/>
          <w:sz w:val="24"/>
          <w:szCs w:val="24"/>
        </w:rPr>
      </w:pPr>
    </w:p>
    <w:p w:rsidR="00BB0873" w:rsidRPr="00E80539" w:rsidRDefault="00BB0873" w:rsidP="006C6C1A">
      <w:pPr>
        <w:rPr>
          <w:rFonts w:ascii="Times New Roman" w:hAnsi="Times New Roman" w:cs="Times New Roman"/>
          <w:sz w:val="24"/>
          <w:szCs w:val="24"/>
        </w:rPr>
      </w:pPr>
    </w:p>
    <w:p w:rsidR="00BB0873" w:rsidRPr="00E80539" w:rsidRDefault="00BB0873" w:rsidP="006C6C1A">
      <w:pPr>
        <w:rPr>
          <w:rFonts w:ascii="Times New Roman" w:hAnsi="Times New Roman" w:cs="Times New Roman"/>
          <w:sz w:val="24"/>
          <w:szCs w:val="24"/>
        </w:rPr>
      </w:pPr>
    </w:p>
    <w:p w:rsidR="00BB0873" w:rsidRPr="00E80539" w:rsidRDefault="00BB0873" w:rsidP="006C6C1A">
      <w:pPr>
        <w:rPr>
          <w:rFonts w:ascii="Times New Roman" w:hAnsi="Times New Roman" w:cs="Times New Roman"/>
          <w:sz w:val="24"/>
          <w:szCs w:val="24"/>
        </w:rPr>
      </w:pPr>
    </w:p>
    <w:p w:rsidR="0075150D" w:rsidRPr="00E80539" w:rsidRDefault="0075150D" w:rsidP="00136B80">
      <w:pPr>
        <w:pStyle w:val="Antrat1"/>
        <w:numPr>
          <w:ilvl w:val="0"/>
          <w:numId w:val="1"/>
        </w:numPr>
        <w:rPr>
          <w:caps/>
          <w:sz w:val="24"/>
          <w:szCs w:val="24"/>
        </w:rPr>
      </w:pPr>
      <w:bookmarkStart w:id="0" w:name="_Toc441414515"/>
      <w:r w:rsidRPr="00E80539">
        <w:rPr>
          <w:caps/>
          <w:sz w:val="24"/>
          <w:szCs w:val="24"/>
        </w:rPr>
        <w:t>Įvadas</w:t>
      </w:r>
      <w:bookmarkEnd w:id="0"/>
    </w:p>
    <w:p w:rsidR="00107CA5" w:rsidRPr="00E80539" w:rsidRDefault="004A2010" w:rsidP="00136B80">
      <w:pPr>
        <w:pStyle w:val="Antrat2"/>
        <w:numPr>
          <w:ilvl w:val="1"/>
          <w:numId w:val="2"/>
        </w:numPr>
        <w:rPr>
          <w:rFonts w:ascii="Times New Roman" w:eastAsia="Times New Roman" w:hAnsi="Times New Roman" w:cs="Times New Roman"/>
          <w:caps/>
          <w:color w:val="auto"/>
          <w:sz w:val="24"/>
          <w:szCs w:val="24"/>
          <w:lang w:eastAsia="lt-LT"/>
        </w:rPr>
      </w:pPr>
      <w:bookmarkStart w:id="1" w:name="_Toc441414516"/>
      <w:r w:rsidRPr="00E80539">
        <w:rPr>
          <w:rFonts w:ascii="Times New Roman" w:eastAsia="Times New Roman" w:hAnsi="Times New Roman" w:cs="Times New Roman"/>
          <w:caps/>
          <w:color w:val="auto"/>
          <w:sz w:val="24"/>
          <w:szCs w:val="24"/>
          <w:lang w:eastAsia="lt-LT"/>
        </w:rPr>
        <w:t>Vietos plėtros</w:t>
      </w:r>
      <w:r w:rsidR="0075150D" w:rsidRPr="00E80539">
        <w:rPr>
          <w:rFonts w:ascii="Times New Roman" w:eastAsia="Times New Roman" w:hAnsi="Times New Roman" w:cs="Times New Roman"/>
          <w:caps/>
          <w:color w:val="auto"/>
          <w:sz w:val="24"/>
          <w:szCs w:val="24"/>
          <w:lang w:eastAsia="lt-LT"/>
        </w:rPr>
        <w:t xml:space="preserve"> strategij</w:t>
      </w:r>
      <w:r w:rsidR="007876A8" w:rsidRPr="00E80539">
        <w:rPr>
          <w:rFonts w:ascii="Times New Roman" w:eastAsia="Times New Roman" w:hAnsi="Times New Roman" w:cs="Times New Roman"/>
          <w:caps/>
          <w:color w:val="auto"/>
          <w:sz w:val="24"/>
          <w:szCs w:val="24"/>
          <w:lang w:eastAsia="lt-LT"/>
        </w:rPr>
        <w:t>ą parengusi Panevėžio Miesto Vietos veiklos grupė</w:t>
      </w:r>
      <w:bookmarkEnd w:id="1"/>
    </w:p>
    <w:p w:rsidR="00B94BE4" w:rsidRPr="00E80539" w:rsidRDefault="007876A8" w:rsidP="00136B80">
      <w:pPr>
        <w:pStyle w:val="Antrat3"/>
        <w:numPr>
          <w:ilvl w:val="2"/>
          <w:numId w:val="1"/>
        </w:numPr>
        <w:rPr>
          <w:rFonts w:ascii="Times New Roman" w:hAnsi="Times New Roman" w:cs="Times New Roman"/>
          <w:color w:val="auto"/>
          <w:sz w:val="24"/>
          <w:szCs w:val="24"/>
          <w:shd w:val="clear" w:color="auto" w:fill="FFFFFF"/>
        </w:rPr>
      </w:pPr>
      <w:bookmarkStart w:id="2" w:name="_Toc441414517"/>
      <w:r w:rsidRPr="00E80539">
        <w:rPr>
          <w:rFonts w:ascii="Times New Roman" w:hAnsi="Times New Roman" w:cs="Times New Roman"/>
          <w:color w:val="auto"/>
          <w:sz w:val="24"/>
          <w:szCs w:val="24"/>
          <w:shd w:val="clear" w:color="auto" w:fill="FFFFFF"/>
        </w:rPr>
        <w:t>Panevėžio miesto vietos veiklos grupės tikslai</w:t>
      </w:r>
      <w:bookmarkEnd w:id="2"/>
    </w:p>
    <w:p w:rsidR="00464858" w:rsidRPr="00E80539" w:rsidRDefault="00464858" w:rsidP="00464858">
      <w:pPr>
        <w:rPr>
          <w:rFonts w:ascii="Times New Roman" w:hAnsi="Times New Roman" w:cs="Times New Roman"/>
          <w:sz w:val="24"/>
          <w:szCs w:val="24"/>
        </w:rPr>
      </w:pPr>
    </w:p>
    <w:p w:rsidR="0034412A" w:rsidRPr="00E80539" w:rsidRDefault="0034412A" w:rsidP="00137372">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Panevėžio vietos veiklos grupė yra savanoriška organizacija, veikianti Panevėžio mieste, sudaryta bendriems narių poreikiams ir tikslams įgyvendinti. Tai Panevėžio miesto teritorijoje</w:t>
      </w:r>
      <w:r w:rsidR="00137372" w:rsidRPr="00E80539">
        <w:rPr>
          <w:rFonts w:ascii="Times New Roman" w:hAnsi="Times New Roman" w:cs="Times New Roman"/>
          <w:sz w:val="24"/>
          <w:szCs w:val="24"/>
        </w:rPr>
        <w:t xml:space="preserve"> </w:t>
      </w:r>
      <w:r w:rsidRPr="00E80539">
        <w:rPr>
          <w:rFonts w:ascii="Times New Roman" w:hAnsi="Times New Roman" w:cs="Times New Roman"/>
          <w:sz w:val="24"/>
          <w:szCs w:val="24"/>
        </w:rPr>
        <w:t>veikiančių ir miesto gyventojus atstovaujančių nevyriausybinių organizacijų, verslo sektoriaus</w:t>
      </w:r>
      <w:r w:rsidR="00137372" w:rsidRPr="00E80539">
        <w:rPr>
          <w:rFonts w:ascii="Times New Roman" w:hAnsi="Times New Roman" w:cs="Times New Roman"/>
          <w:sz w:val="24"/>
          <w:szCs w:val="24"/>
        </w:rPr>
        <w:t xml:space="preserve"> </w:t>
      </w:r>
      <w:r w:rsidRPr="00E80539">
        <w:rPr>
          <w:rFonts w:ascii="Times New Roman" w:hAnsi="Times New Roman" w:cs="Times New Roman"/>
          <w:sz w:val="24"/>
          <w:szCs w:val="24"/>
        </w:rPr>
        <w:t>organizacijų ir vietos savivaldos savanoriška asociacija, atstovaujanti Panevėžio miesto gyventojų, verslo bei bendruomenių  intere</w:t>
      </w:r>
      <w:r w:rsidR="00474736" w:rsidRPr="00E80539">
        <w:rPr>
          <w:rFonts w:ascii="Times New Roman" w:hAnsi="Times New Roman" w:cs="Times New Roman"/>
          <w:sz w:val="24"/>
          <w:szCs w:val="24"/>
        </w:rPr>
        <w:t>sams ir besirūpinanti</w:t>
      </w:r>
      <w:r w:rsidRPr="00E80539">
        <w:rPr>
          <w:rFonts w:ascii="Times New Roman" w:hAnsi="Times New Roman" w:cs="Times New Roman"/>
          <w:sz w:val="24"/>
          <w:szCs w:val="24"/>
        </w:rPr>
        <w:t xml:space="preserve"> miesto plėtra.</w:t>
      </w:r>
    </w:p>
    <w:p w:rsidR="008B18F6" w:rsidRPr="00E80539" w:rsidRDefault="008B18F6" w:rsidP="008B18F6">
      <w:pPr>
        <w:spacing w:after="0" w:line="360" w:lineRule="auto"/>
        <w:ind w:firstLine="851"/>
        <w:jc w:val="both"/>
        <w:rPr>
          <w:rFonts w:ascii="Times New Roman" w:hAnsi="Times New Roman" w:cs="Times New Roman"/>
          <w:sz w:val="24"/>
          <w:szCs w:val="24"/>
        </w:rPr>
      </w:pPr>
      <w:r w:rsidRPr="00E80539">
        <w:rPr>
          <w:rFonts w:ascii="Times New Roman" w:eastAsia="Times New Roman" w:hAnsi="Times New Roman" w:cs="Times New Roman"/>
          <w:color w:val="000000"/>
          <w:sz w:val="24"/>
          <w:szCs w:val="24"/>
          <w:lang w:eastAsia="lt-LT"/>
        </w:rPr>
        <w:t>Panevėžio miesto savivaldybės administracija, Panevėžio pramonės, prekybos ir amatų rūmai ir Panevėžio jaunimo organizacijų sąjunga „Apskritasis stalas“, įsteigė ribotos civilinės atsakomybės viešąjį juridinį asmenį – asociaciją Panevėžio vietos veiklos grupę.</w:t>
      </w:r>
    </w:p>
    <w:p w:rsidR="0075150D" w:rsidRPr="00E80539" w:rsidRDefault="00B94BE4" w:rsidP="008B18F6">
      <w:pPr>
        <w:spacing w:after="0" w:line="360" w:lineRule="auto"/>
        <w:ind w:firstLine="851"/>
        <w:jc w:val="both"/>
        <w:rPr>
          <w:rFonts w:ascii="Times New Roman" w:hAnsi="Times New Roman" w:cs="Times New Roman"/>
          <w:sz w:val="24"/>
          <w:szCs w:val="24"/>
          <w:shd w:val="clear" w:color="auto" w:fill="FFFFFF"/>
        </w:rPr>
      </w:pPr>
      <w:r w:rsidRPr="00E80539">
        <w:rPr>
          <w:rFonts w:ascii="Times New Roman" w:hAnsi="Times New Roman" w:cs="Times New Roman"/>
          <w:sz w:val="24"/>
          <w:szCs w:val="24"/>
          <w:shd w:val="clear" w:color="auto" w:fill="FFFFFF"/>
        </w:rPr>
        <w:t>Pagrindiniai Panevėžio vietos veiklos grupės tikslai – pagerinti vietinės įsidarbinimo galimybes ir didinti bendruomenių socialinę integraciją, išnaudojant vietos bendruomenių, verslo ir vietos valdžios ryšius, pagal savo veiklos kompetenciją ir galimybes skatinti Panevėžio miesto plėtrą, aktyviai dalyvauti rengiant ir įgyvendinant miesto plėtros planus bei programas Panevėžio miesto teritorijoje.</w:t>
      </w:r>
    </w:p>
    <w:p w:rsidR="00137372" w:rsidRPr="00E80539" w:rsidRDefault="00137372" w:rsidP="0034412A">
      <w:pPr>
        <w:spacing w:after="0" w:line="360" w:lineRule="auto"/>
        <w:ind w:firstLine="851"/>
        <w:jc w:val="both"/>
        <w:rPr>
          <w:rFonts w:ascii="Times New Roman" w:hAnsi="Times New Roman" w:cs="Times New Roman"/>
          <w:sz w:val="24"/>
          <w:szCs w:val="24"/>
          <w:shd w:val="clear" w:color="auto" w:fill="FFFFFF"/>
        </w:rPr>
      </w:pPr>
    </w:p>
    <w:p w:rsidR="007824A8" w:rsidRPr="00E80539" w:rsidRDefault="007824A8" w:rsidP="00136B80">
      <w:pPr>
        <w:pStyle w:val="Antrat3"/>
        <w:numPr>
          <w:ilvl w:val="2"/>
          <w:numId w:val="1"/>
        </w:numPr>
        <w:rPr>
          <w:rFonts w:ascii="Times New Roman" w:hAnsi="Times New Roman" w:cs="Times New Roman"/>
          <w:color w:val="auto"/>
          <w:sz w:val="24"/>
          <w:szCs w:val="24"/>
          <w:shd w:val="clear" w:color="auto" w:fill="FFFFFF"/>
        </w:rPr>
      </w:pPr>
      <w:bookmarkStart w:id="3" w:name="_Toc441414518"/>
      <w:r w:rsidRPr="00E80539">
        <w:rPr>
          <w:rFonts w:ascii="Times New Roman" w:hAnsi="Times New Roman" w:cs="Times New Roman"/>
          <w:color w:val="auto"/>
          <w:sz w:val="24"/>
          <w:szCs w:val="24"/>
          <w:shd w:val="clear" w:color="auto" w:fill="FFFFFF"/>
        </w:rPr>
        <w:t>Panevėžio miesto vietos veiklos grupės struktūra</w:t>
      </w:r>
      <w:bookmarkEnd w:id="3"/>
    </w:p>
    <w:p w:rsidR="005A7FDA" w:rsidRPr="00E80539" w:rsidRDefault="005A7FDA" w:rsidP="007824A8">
      <w:pPr>
        <w:rPr>
          <w:rFonts w:ascii="Times New Roman" w:hAnsi="Times New Roman" w:cs="Times New Roman"/>
          <w:b/>
          <w:kern w:val="36"/>
          <w:sz w:val="24"/>
          <w:szCs w:val="24"/>
          <w:lang w:eastAsia="lt-LT"/>
        </w:rPr>
      </w:pPr>
    </w:p>
    <w:p w:rsidR="005A7FDA" w:rsidRPr="00E80539" w:rsidRDefault="005A7FDA" w:rsidP="005A7FDA">
      <w:pPr>
        <w:spacing w:after="0" w:line="360" w:lineRule="auto"/>
        <w:ind w:firstLine="851"/>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Panevėžio VVG įgyja teises ir pareigas, jas įgyvendina per savo valdymo organus. </w:t>
      </w:r>
    </w:p>
    <w:p w:rsidR="005A7FDA" w:rsidRPr="00E80539" w:rsidRDefault="005A7FDA" w:rsidP="005A7FDA">
      <w:p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Panevėžio VVG organai yra visuotinis narių susirinkimas, vienasmenis Asociacijos valdymo organas – pirmininkas, kolegialus </w:t>
      </w:r>
    </w:p>
    <w:p w:rsidR="005A7FDA" w:rsidRPr="00E80539" w:rsidRDefault="005A7FDA" w:rsidP="005A7FDA">
      <w:pPr>
        <w:spacing w:after="0" w:line="360" w:lineRule="auto"/>
        <w:ind w:firstLine="851"/>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Asociacijos valdymo organas – valdyba, revizorius. Panevėžio VVG pirmininke paskirta Jūratė Kavaliauskienė, valdybos nariais paskirti 12 asmenų. Revizoriumi paskirtas Gintaras Rutkauskas.</w:t>
      </w:r>
    </w:p>
    <w:p w:rsidR="005A7FDA" w:rsidRPr="00E80539" w:rsidRDefault="005A7FDA" w:rsidP="005A7FDA">
      <w:pPr>
        <w:spacing w:after="0" w:line="360" w:lineRule="auto"/>
        <w:ind w:firstLine="851"/>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Valdybą penkerių metų laikotarpiui tvirtina ir atšaukia visuotinis narių susirinkimas. Valdybą sudaro 12 narių, kurie yra Panevėžio miesto savivaldybės tarybos deleguoti 4 fiziniai asmenys (2 vyrai ir 2 moterys) – Asociacijos nariai; Asociacijos narių – juridinių asmenų asocijuotų ir pavienių verslo įmonių deleguoti 4 fiziniai asmenys (2 vyrai ir 2 moterys); Asociacijos narių – juridinių asmenų – nevyriausybinių organizacijų (asociacijų) deleguoti 4 fiziniai asmenys (3 vyrai ir 1 moteris).</w:t>
      </w:r>
    </w:p>
    <w:p w:rsidR="005A7FDA" w:rsidRPr="00E80539" w:rsidRDefault="005A7FDA" w:rsidP="005A7FDA">
      <w:pPr>
        <w:spacing w:after="0" w:line="360" w:lineRule="auto"/>
        <w:ind w:firstLine="851"/>
        <w:jc w:val="both"/>
        <w:rPr>
          <w:rFonts w:ascii="Times New Roman" w:eastAsia="Times New Roman" w:hAnsi="Times New Roman" w:cs="Times New Roman"/>
          <w:color w:val="000000"/>
          <w:sz w:val="24"/>
          <w:szCs w:val="24"/>
          <w:lang w:eastAsia="lt-LT"/>
        </w:rPr>
      </w:pPr>
    </w:p>
    <w:p w:rsidR="00A4553A" w:rsidRPr="00E80539" w:rsidRDefault="00A4553A" w:rsidP="00A4553A">
      <w:pPr>
        <w:pStyle w:val="Antrat"/>
        <w:keepNext/>
        <w:rPr>
          <w:rFonts w:ascii="Times New Roman" w:hAnsi="Times New Roman" w:cs="Times New Roman"/>
          <w:sz w:val="24"/>
          <w:szCs w:val="24"/>
        </w:rPr>
      </w:pPr>
      <w:bookmarkStart w:id="4" w:name="_Toc441412562"/>
      <w:r w:rsidRPr="00E80539">
        <w:rPr>
          <w:rFonts w:ascii="Times New Roman" w:hAnsi="Times New Roman" w:cs="Times New Roman"/>
          <w:sz w:val="24"/>
          <w:szCs w:val="24"/>
        </w:rPr>
        <w:t xml:space="preserve">Lentelė </w:t>
      </w:r>
      <w:r w:rsidR="00CE3A1B" w:rsidRPr="00E80539">
        <w:rPr>
          <w:rFonts w:ascii="Times New Roman" w:hAnsi="Times New Roman" w:cs="Times New Roman"/>
          <w:sz w:val="24"/>
          <w:szCs w:val="24"/>
        </w:rPr>
        <w:fldChar w:fldCharType="begin"/>
      </w:r>
      <w:r w:rsidR="009A2A73" w:rsidRPr="00E80539">
        <w:rPr>
          <w:rFonts w:ascii="Times New Roman" w:hAnsi="Times New Roman" w:cs="Times New Roman"/>
          <w:sz w:val="24"/>
          <w:szCs w:val="24"/>
        </w:rPr>
        <w:instrText xml:space="preserve"> SEQ Lentelė \* ARABIC </w:instrText>
      </w:r>
      <w:r w:rsidR="00CE3A1B" w:rsidRPr="00E80539">
        <w:rPr>
          <w:rFonts w:ascii="Times New Roman" w:hAnsi="Times New Roman" w:cs="Times New Roman"/>
          <w:sz w:val="24"/>
          <w:szCs w:val="24"/>
        </w:rPr>
        <w:fldChar w:fldCharType="separate"/>
      </w:r>
      <w:r w:rsidR="0038799C">
        <w:rPr>
          <w:rFonts w:ascii="Times New Roman" w:hAnsi="Times New Roman" w:cs="Times New Roman"/>
          <w:noProof/>
          <w:sz w:val="24"/>
          <w:szCs w:val="24"/>
        </w:rPr>
        <w:t>1</w:t>
      </w:r>
      <w:r w:rsidR="00CE3A1B" w:rsidRPr="00E80539">
        <w:rPr>
          <w:rFonts w:ascii="Times New Roman" w:hAnsi="Times New Roman" w:cs="Times New Roman"/>
          <w:sz w:val="24"/>
          <w:szCs w:val="24"/>
        </w:rPr>
        <w:fldChar w:fldCharType="end"/>
      </w:r>
      <w:r w:rsidRPr="00E80539">
        <w:rPr>
          <w:rFonts w:ascii="Times New Roman" w:hAnsi="Times New Roman" w:cs="Times New Roman"/>
          <w:sz w:val="24"/>
          <w:szCs w:val="24"/>
        </w:rPr>
        <w:t>. Panevėžio vietos veiklos grupės struktūra</w:t>
      </w:r>
      <w:bookmarkEnd w:id="4"/>
    </w:p>
    <w:p w:rsidR="005A7FDA" w:rsidRPr="00E80539" w:rsidRDefault="00CC2CC9" w:rsidP="007824A8">
      <w:pPr>
        <w:rPr>
          <w:rFonts w:ascii="Times New Roman" w:hAnsi="Times New Roman" w:cs="Times New Roman"/>
          <w:b/>
          <w:kern w:val="36"/>
          <w:sz w:val="24"/>
          <w:szCs w:val="24"/>
          <w:lang w:eastAsia="lt-LT"/>
        </w:rPr>
      </w:pPr>
      <w:r w:rsidRPr="00E80539">
        <w:rPr>
          <w:rFonts w:ascii="Times New Roman" w:hAnsi="Times New Roman" w:cs="Times New Roman"/>
          <w:b/>
          <w:noProof/>
          <w:kern w:val="36"/>
          <w:sz w:val="24"/>
          <w:szCs w:val="24"/>
          <w:lang w:eastAsia="lt-LT"/>
        </w:rPr>
        <w:drawing>
          <wp:inline distT="0" distB="0" distL="0" distR="0">
            <wp:extent cx="5486953" cy="4417778"/>
            <wp:effectExtent l="95250" t="76200" r="133350" b="9715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274253" w:rsidRPr="00E80539" w:rsidRDefault="00274253" w:rsidP="00274253">
      <w:pPr>
        <w:shd w:val="clear" w:color="auto" w:fill="FFFFFF"/>
        <w:spacing w:after="0" w:line="301" w:lineRule="atLeast"/>
        <w:textAlignment w:val="baseline"/>
        <w:rPr>
          <w:rFonts w:ascii="Times New Roman" w:eastAsia="Times New Roman" w:hAnsi="Times New Roman" w:cs="Times New Roman"/>
          <w:i/>
          <w:iCs/>
          <w:sz w:val="24"/>
          <w:szCs w:val="24"/>
          <w:lang w:eastAsia="lt-LT"/>
        </w:rPr>
      </w:pPr>
    </w:p>
    <w:p w:rsidR="001A7D33" w:rsidRPr="00E80539" w:rsidRDefault="001A7D33" w:rsidP="00274253">
      <w:pPr>
        <w:shd w:val="clear" w:color="auto" w:fill="FFFFFF"/>
        <w:spacing w:after="0" w:line="301" w:lineRule="atLeast"/>
        <w:textAlignment w:val="baseline"/>
        <w:rPr>
          <w:rFonts w:ascii="Times New Roman" w:eastAsia="Times New Roman" w:hAnsi="Times New Roman" w:cs="Times New Roman"/>
          <w:i/>
          <w:iCs/>
          <w:sz w:val="24"/>
          <w:szCs w:val="24"/>
          <w:lang w:eastAsia="lt-LT"/>
        </w:rPr>
      </w:pPr>
    </w:p>
    <w:p w:rsidR="001A7D33" w:rsidRPr="00E80539" w:rsidRDefault="001A7D33" w:rsidP="00136B80">
      <w:pPr>
        <w:pStyle w:val="Antrat3"/>
        <w:numPr>
          <w:ilvl w:val="2"/>
          <w:numId w:val="1"/>
        </w:numPr>
        <w:rPr>
          <w:rFonts w:ascii="Times New Roman" w:hAnsi="Times New Roman" w:cs="Times New Roman"/>
          <w:color w:val="auto"/>
          <w:sz w:val="24"/>
          <w:szCs w:val="24"/>
          <w:shd w:val="clear" w:color="auto" w:fill="FFFFFF"/>
        </w:rPr>
      </w:pPr>
      <w:bookmarkStart w:id="5" w:name="_Toc441414519"/>
      <w:r w:rsidRPr="00E80539">
        <w:rPr>
          <w:rFonts w:ascii="Times New Roman" w:hAnsi="Times New Roman" w:cs="Times New Roman"/>
          <w:color w:val="auto"/>
          <w:sz w:val="24"/>
          <w:szCs w:val="24"/>
          <w:shd w:val="clear" w:color="auto" w:fill="FFFFFF"/>
        </w:rPr>
        <w:t>Panevėžio miesto vietos veiklos grupės veikla ir funkcijos</w:t>
      </w:r>
      <w:bookmarkEnd w:id="5"/>
    </w:p>
    <w:p w:rsidR="00E60411" w:rsidRPr="00E80539" w:rsidRDefault="00E60411" w:rsidP="00E60411">
      <w:pPr>
        <w:spacing w:after="0"/>
        <w:ind w:firstLine="851"/>
        <w:jc w:val="both"/>
        <w:rPr>
          <w:rFonts w:ascii="Times New Roman" w:hAnsi="Times New Roman" w:cs="Times New Roman"/>
          <w:sz w:val="24"/>
          <w:szCs w:val="24"/>
        </w:rPr>
      </w:pPr>
    </w:p>
    <w:p w:rsidR="005A7FDA" w:rsidRPr="00E80539" w:rsidRDefault="005A7FDA" w:rsidP="00E60411">
      <w:pPr>
        <w:spacing w:after="0" w:line="360" w:lineRule="auto"/>
        <w:ind w:firstLine="851"/>
        <w:jc w:val="both"/>
        <w:rPr>
          <w:rFonts w:ascii="Times New Roman" w:hAnsi="Times New Roman" w:cs="Times New Roman"/>
          <w:sz w:val="24"/>
          <w:szCs w:val="24"/>
        </w:rPr>
      </w:pPr>
    </w:p>
    <w:p w:rsidR="00655A29" w:rsidRPr="00E80539" w:rsidRDefault="00655A29" w:rsidP="00E60411">
      <w:pPr>
        <w:spacing w:after="0" w:line="360" w:lineRule="auto"/>
        <w:ind w:firstLine="851"/>
        <w:jc w:val="both"/>
        <w:rPr>
          <w:rFonts w:ascii="Times New Roman" w:eastAsia="Times New Roman" w:hAnsi="Times New Roman" w:cs="Times New Roman"/>
          <w:color w:val="000000"/>
          <w:sz w:val="24"/>
          <w:szCs w:val="24"/>
          <w:lang w:eastAsia="lt-LT"/>
        </w:rPr>
      </w:pPr>
      <w:r w:rsidRPr="00E80539">
        <w:rPr>
          <w:rFonts w:ascii="Times New Roman" w:hAnsi="Times New Roman" w:cs="Times New Roman"/>
          <w:sz w:val="24"/>
          <w:szCs w:val="24"/>
        </w:rPr>
        <w:t xml:space="preserve">Panevėžio VVG įstatuose </w:t>
      </w:r>
      <w:r w:rsidR="00E60411" w:rsidRPr="00E80539">
        <w:rPr>
          <w:rFonts w:ascii="Times New Roman" w:hAnsi="Times New Roman" w:cs="Times New Roman"/>
          <w:sz w:val="24"/>
          <w:szCs w:val="24"/>
        </w:rPr>
        <w:t xml:space="preserve">yra </w:t>
      </w:r>
      <w:r w:rsidRPr="00E80539">
        <w:rPr>
          <w:rFonts w:ascii="Times New Roman" w:hAnsi="Times New Roman" w:cs="Times New Roman"/>
          <w:sz w:val="24"/>
          <w:szCs w:val="24"/>
        </w:rPr>
        <w:t xml:space="preserve">apibrėžti </w:t>
      </w:r>
      <w:r w:rsidR="00E60411" w:rsidRPr="00E80539">
        <w:rPr>
          <w:rFonts w:ascii="Times New Roman" w:hAnsi="Times New Roman" w:cs="Times New Roman"/>
          <w:sz w:val="24"/>
          <w:szCs w:val="24"/>
        </w:rPr>
        <w:t xml:space="preserve">šios </w:t>
      </w:r>
      <w:r w:rsidRPr="00E80539">
        <w:rPr>
          <w:rFonts w:ascii="Times New Roman" w:hAnsi="Times New Roman" w:cs="Times New Roman"/>
          <w:sz w:val="24"/>
          <w:szCs w:val="24"/>
        </w:rPr>
        <w:t xml:space="preserve">asociacijos uždaviniai ir funkcijos, teisės ir pareigos. Tokiu būdu apibrėžiami asociacijos tikslai – </w:t>
      </w:r>
      <w:r w:rsidRPr="00E80539">
        <w:rPr>
          <w:rFonts w:ascii="Times New Roman" w:eastAsia="Times New Roman" w:hAnsi="Times New Roman" w:cs="Times New Roman"/>
          <w:color w:val="000000"/>
          <w:sz w:val="24"/>
          <w:szCs w:val="24"/>
          <w:lang w:eastAsia="lt-LT"/>
        </w:rPr>
        <w:t>pagerinti vietines įsidarbinimo galimybes ir didinti bendruomenių socialinę integraciją, išnaudojant vietos bendruomenių, verslo ir vietos valdžios ryšius, pagal savo veiklos kompetenciją ir galimybes skatinti Panevėžio miesto plėtrą, aktyviai dalyvauti rengiant ir įgyvendinant miesto plėtros planus bei programas Panevėžio miesto teritorijoje. Įgyvendinant šį tikslą, koordinuoti Asociacijos veiklą ir atstovauti jos narių interesus, tenkinant kitus viešuosius interesus pagal įstatuose išvardintas veiklos sritis:</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telkti suinteresuotų vietos valdžios, verslo, nevyriausybinių ir kitų įstaigų bei organizacijų pastangas ieškant tinkamiausių sprendimų Panevėžio miesto ekonominei ir socialinei gerovei kelti;</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siekti pagerinti vietines įsidarbinimo galimybes ir didinti bendruomenių socialinę integraciją išnaudojant vietos bendruomenių, verslo ir vietos valdžios ryšius;</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ieškoti </w:t>
      </w:r>
      <w:proofErr w:type="spellStart"/>
      <w:r w:rsidRPr="00E80539">
        <w:rPr>
          <w:rFonts w:ascii="Times New Roman" w:eastAsia="Times New Roman" w:hAnsi="Times New Roman" w:cs="Times New Roman"/>
          <w:color w:val="000000"/>
          <w:sz w:val="24"/>
          <w:szCs w:val="24"/>
          <w:lang w:eastAsia="lt-LT"/>
        </w:rPr>
        <w:t>inovatyvių</w:t>
      </w:r>
      <w:proofErr w:type="spellEnd"/>
      <w:r w:rsidRPr="00E80539">
        <w:rPr>
          <w:rFonts w:ascii="Times New Roman" w:eastAsia="Times New Roman" w:hAnsi="Times New Roman" w:cs="Times New Roman"/>
          <w:color w:val="000000"/>
          <w:sz w:val="24"/>
          <w:szCs w:val="24"/>
          <w:lang w:eastAsia="lt-LT"/>
        </w:rPr>
        <w:t xml:space="preserve"> ir efektyvių būdų panaudoti Panevėžio miesto plėtrai vietinius gamtinius, kultūros, žmogiškuosius ir kitus materialius ir nematerialius išteklius;</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skatinti ir palaikyti vietines miesto žmonių iniciatyvas verslo, gamtos apsaugos, švietimo, kultūros, socialinės paramos ir kitose srityse;</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teikti pasiūlymus vietos ir nacionalinėms institucijoms bei organizacijoms dėl miesto plėtros planų ir priemonių kūrimo bei įgyvendinimo;</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organizuoti miesto plėtros dalyvių Švietimą bei mokymą organizuoti ir teikti paramą miesto bendruomenių projektams ir iniciatyvoms įgyvendinti;</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inicijuoti jaunimo ir kitų nevyriausybinių organizacijų programų ir projektų rengimą miesto bendruomenėse;</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organizuoti ir teikti paramą miesto plėtros projektams ir iniciatyvoms įgyvendinti;</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skatinti bendradarbiavimą su kitomis visuomeninėmis nacionalinėmis ir tarptautinėmis organizacijomis bei kitomis įstaigomis ir organizacijomis Lietuvoje ir užsienyje;</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įstoti į kitas asociacijas, tarptautines organizacijas, kurių tikslas ir veikla neprieštarauja Lietuvos Respublikos Konstitucijai, Asociacijų ar kitiems teisės aktams;</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rengti ir įgyvendinti vietos plėtros strategiją;</w:t>
      </w:r>
    </w:p>
    <w:p w:rsidR="00655A29" w:rsidRPr="00E80539" w:rsidRDefault="00655A29" w:rsidP="00630C8E">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tenkinti kitus, įstatymams neprieštaraujančius, viešuosius interesus.</w:t>
      </w:r>
    </w:p>
    <w:p w:rsidR="00655A29" w:rsidRPr="00E80539" w:rsidRDefault="00655A29" w:rsidP="00655A29">
      <w:pPr>
        <w:spacing w:after="0"/>
        <w:ind w:firstLine="720"/>
        <w:jc w:val="both"/>
        <w:rPr>
          <w:rFonts w:ascii="Times New Roman" w:hAnsi="Times New Roman" w:cs="Times New Roman"/>
          <w:sz w:val="24"/>
          <w:szCs w:val="24"/>
        </w:rPr>
      </w:pPr>
    </w:p>
    <w:p w:rsidR="00655A29" w:rsidRPr="00E80539" w:rsidRDefault="00655A29" w:rsidP="005A7FDA">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Panevėžio VVG pagrindinius tikslus galima išskirti į dvi grupes – tiesioginio įgyvendinimo ir informavimo. Tiesioginio įgyvendinimo tikslai numato asociacijos projektų vykdymą, tuo tarpu informavimo ir skatinimo tikslai apibrėžia, kaip Panevėžio VVG skatina ir prisideda prie minėtų  projektų įgyvendinimo.</w:t>
      </w:r>
    </w:p>
    <w:p w:rsidR="00655A29" w:rsidRPr="00E80539" w:rsidRDefault="00655A29" w:rsidP="005A7FDA">
      <w:pPr>
        <w:spacing w:after="0" w:line="360" w:lineRule="auto"/>
        <w:ind w:firstLine="851"/>
        <w:jc w:val="both"/>
        <w:rPr>
          <w:rFonts w:ascii="Times New Roman" w:eastAsia="Times New Roman" w:hAnsi="Times New Roman" w:cs="Times New Roman"/>
          <w:sz w:val="24"/>
          <w:szCs w:val="24"/>
          <w:lang w:eastAsia="lt-LT"/>
        </w:rPr>
      </w:pPr>
      <w:r w:rsidRPr="00E80539">
        <w:rPr>
          <w:rFonts w:ascii="Times New Roman" w:hAnsi="Times New Roman" w:cs="Times New Roman"/>
          <w:sz w:val="24"/>
          <w:szCs w:val="24"/>
        </w:rPr>
        <w:t>Be nurodytų tikslų Panevėžio</w:t>
      </w:r>
      <w:r w:rsidRPr="00E80539">
        <w:rPr>
          <w:rFonts w:ascii="Times New Roman" w:eastAsia="Times New Roman" w:hAnsi="Times New Roman" w:cs="Times New Roman"/>
          <w:color w:val="000000"/>
          <w:sz w:val="24"/>
          <w:szCs w:val="24"/>
          <w:lang w:eastAsia="lt-LT"/>
        </w:rPr>
        <w:t xml:space="preserve"> VVG įstatuose taip pat apibrėžtos ir asociacijos teisės ir pareigos. </w:t>
      </w:r>
      <w:r w:rsidRPr="00E80539">
        <w:rPr>
          <w:rFonts w:ascii="Times New Roman" w:hAnsi="Times New Roman" w:cs="Times New Roman"/>
          <w:sz w:val="24"/>
          <w:szCs w:val="24"/>
        </w:rPr>
        <w:t>Panevėžio</w:t>
      </w:r>
      <w:r w:rsidRPr="00E80539">
        <w:rPr>
          <w:rFonts w:ascii="Times New Roman" w:eastAsia="Times New Roman" w:hAnsi="Times New Roman" w:cs="Times New Roman"/>
          <w:color w:val="000000"/>
          <w:sz w:val="24"/>
          <w:szCs w:val="24"/>
          <w:lang w:eastAsia="lt-LT"/>
        </w:rPr>
        <w:t xml:space="preserve"> VVG įgyvendindama savo tikslus ir uždavinius turi teisę vykdyti įstatymų nedraudžiamą ūkinę veiklą, kuri neprieštarauja </w:t>
      </w:r>
      <w:r w:rsidRPr="00E80539">
        <w:rPr>
          <w:rFonts w:ascii="Times New Roman" w:hAnsi="Times New Roman" w:cs="Times New Roman"/>
          <w:sz w:val="24"/>
          <w:szCs w:val="24"/>
        </w:rPr>
        <w:t>Panevėžio</w:t>
      </w:r>
      <w:r w:rsidRPr="00E80539">
        <w:rPr>
          <w:rFonts w:ascii="Times New Roman" w:eastAsia="Times New Roman" w:hAnsi="Times New Roman" w:cs="Times New Roman"/>
          <w:color w:val="000000"/>
          <w:sz w:val="24"/>
          <w:szCs w:val="24"/>
          <w:lang w:eastAsia="lt-LT"/>
        </w:rPr>
        <w:t xml:space="preserve"> VVG įstatams ir reikalinga jos tikslams pasiekti.</w:t>
      </w:r>
    </w:p>
    <w:p w:rsidR="00655A29" w:rsidRPr="00E80539" w:rsidRDefault="00655A29" w:rsidP="005A7FDA">
      <w:pPr>
        <w:spacing w:after="0" w:line="360" w:lineRule="auto"/>
        <w:ind w:firstLine="720"/>
        <w:jc w:val="both"/>
        <w:rPr>
          <w:rFonts w:ascii="Times New Roman" w:eastAsia="Times New Roman" w:hAnsi="Times New Roman" w:cs="Times New Roman"/>
          <w:color w:val="000000"/>
          <w:sz w:val="24"/>
          <w:szCs w:val="24"/>
          <w:lang w:eastAsia="lt-LT"/>
        </w:rPr>
      </w:pPr>
      <w:r w:rsidRPr="00E80539">
        <w:rPr>
          <w:rFonts w:ascii="Times New Roman" w:hAnsi="Times New Roman" w:cs="Times New Roman"/>
          <w:sz w:val="24"/>
          <w:szCs w:val="24"/>
        </w:rPr>
        <w:t>Panevėžio</w:t>
      </w:r>
      <w:r w:rsidRPr="00E80539">
        <w:rPr>
          <w:rFonts w:ascii="Times New Roman" w:eastAsia="Times New Roman" w:hAnsi="Times New Roman" w:cs="Times New Roman"/>
          <w:color w:val="000000"/>
          <w:sz w:val="24"/>
          <w:szCs w:val="24"/>
          <w:lang w:eastAsia="lt-LT"/>
        </w:rPr>
        <w:t xml:space="preserve"> VVG vykdo veiklą, kuri neprieštarauja Lietuvos Respublikos įstatymams ir atitinka ekonominės veiklos rūšių klasifikatorių. Asociacija gali užsiimti kita įstatymų nedraudžiama komercine ūkine veikla (teikti mokamas paslaugas, atlikti sutartinius darbus) ir vykdyti kitą įstatuose nurodytą veiklą, kuri neprieštarauja Lietuvos Respublikos įstatymams ir Asociacijos įstatams bei veiklos tikslams. Veikla, kuri Lietuvos Respublikos įstatymų nustatyta tvarka yra licencijuojama, Asociacija gali verstis tik gavusi atitinkamas licencijas ar leidimus.</w:t>
      </w:r>
    </w:p>
    <w:p w:rsidR="005A7FDA" w:rsidRPr="00E80539" w:rsidRDefault="005A7FDA" w:rsidP="005A7FDA">
      <w:pPr>
        <w:spacing w:after="0" w:line="360" w:lineRule="auto"/>
        <w:ind w:firstLine="851"/>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Panevėžio VVG organai yra visuotinis narių susirinkimas, vienasmenis Asociacijos valdymo organas – pirmininkas, kolegialus Asociacijos valdymo organas – valdyba, revizorius.</w:t>
      </w:r>
    </w:p>
    <w:p w:rsidR="00655A29" w:rsidRPr="00E80539" w:rsidRDefault="00655A29" w:rsidP="005A7FDA">
      <w:pPr>
        <w:spacing w:after="0" w:line="360" w:lineRule="auto"/>
        <w:ind w:firstLine="851"/>
        <w:jc w:val="both"/>
        <w:rPr>
          <w:rFonts w:ascii="Times New Roman" w:eastAsia="Times New Roman" w:hAnsi="Times New Roman" w:cs="Times New Roman"/>
          <w:sz w:val="24"/>
          <w:szCs w:val="24"/>
          <w:lang w:eastAsia="lt-LT"/>
        </w:rPr>
      </w:pPr>
      <w:r w:rsidRPr="00E80539">
        <w:rPr>
          <w:rFonts w:ascii="Times New Roman" w:eastAsia="Times New Roman" w:hAnsi="Times New Roman" w:cs="Times New Roman"/>
          <w:color w:val="000000"/>
          <w:sz w:val="24"/>
          <w:szCs w:val="24"/>
          <w:lang w:eastAsia="lt-LT"/>
        </w:rPr>
        <w:t>Visuotinio narių susirinkimo kompetencija nesiskiria nuo Asociacijų įstatyme nustatytos, Visuotinis narių susirinkimas:</w:t>
      </w:r>
    </w:p>
    <w:p w:rsidR="00655A29" w:rsidRPr="00E80539" w:rsidRDefault="00655A29" w:rsidP="00630C8E">
      <w:pPr>
        <w:pStyle w:val="Sraopastraipa"/>
        <w:numPr>
          <w:ilvl w:val="0"/>
          <w:numId w:val="6"/>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keičia asociacijos įstatus;</w:t>
      </w:r>
    </w:p>
    <w:p w:rsidR="00655A29" w:rsidRPr="00E80539" w:rsidRDefault="00655A29" w:rsidP="00630C8E">
      <w:pPr>
        <w:pStyle w:val="Sraopastraipa"/>
        <w:numPr>
          <w:ilvl w:val="0"/>
          <w:numId w:val="6"/>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skiria (renka) ir atšaukia pirmininką (toliau – vadovas);</w:t>
      </w:r>
    </w:p>
    <w:p w:rsidR="00655A29" w:rsidRPr="00E80539" w:rsidRDefault="00655A29" w:rsidP="00630C8E">
      <w:pPr>
        <w:pStyle w:val="Sraopastraipa"/>
        <w:numPr>
          <w:ilvl w:val="0"/>
          <w:numId w:val="6"/>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tvirtina ir atšaukia kolegialaus organo – 12 valdybos narių, kuriuos po 4 deleguoja Panevėžio miesto savivaldybės taryba, asocijuotos verslo įmonės ir asocijuotos nevyriausybinės organizacijos, narius;</w:t>
      </w:r>
    </w:p>
    <w:p w:rsidR="00655A29" w:rsidRPr="00E80539" w:rsidRDefault="00655A29" w:rsidP="00630C8E">
      <w:pPr>
        <w:pStyle w:val="Sraopastraipa"/>
        <w:numPr>
          <w:ilvl w:val="0"/>
          <w:numId w:val="6"/>
        </w:numPr>
        <w:spacing w:after="0" w:line="360" w:lineRule="auto"/>
        <w:jc w:val="both"/>
        <w:rPr>
          <w:rFonts w:ascii="Times New Roman" w:eastAsia="Times New Roman" w:hAnsi="Times New Roman" w:cs="Times New Roman"/>
          <w:sz w:val="24"/>
          <w:szCs w:val="24"/>
          <w:lang w:eastAsia="lt-LT"/>
        </w:rPr>
      </w:pPr>
      <w:r w:rsidRPr="00E80539">
        <w:rPr>
          <w:rFonts w:ascii="Times New Roman" w:eastAsia="Times New Roman" w:hAnsi="Times New Roman" w:cs="Times New Roman"/>
          <w:color w:val="000000"/>
          <w:sz w:val="24"/>
          <w:szCs w:val="24"/>
          <w:lang w:eastAsia="lt-LT"/>
        </w:rPr>
        <w:t>nustato asociacijos narių stojamųjų įnašų dydį ir narių mokesčių dydį, jų mokėjimo tvarką;</w:t>
      </w:r>
    </w:p>
    <w:p w:rsidR="00655A29" w:rsidRPr="00E80539" w:rsidRDefault="00655A29" w:rsidP="00630C8E">
      <w:pPr>
        <w:pStyle w:val="Sraopastraipa"/>
        <w:numPr>
          <w:ilvl w:val="0"/>
          <w:numId w:val="6"/>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tvirtina asociacijos metinę finansinę atskaitomybę;</w:t>
      </w:r>
    </w:p>
    <w:p w:rsidR="00655A29" w:rsidRPr="00E80539" w:rsidRDefault="00655A29" w:rsidP="00630C8E">
      <w:pPr>
        <w:pStyle w:val="Sraopastraipa"/>
        <w:numPr>
          <w:ilvl w:val="0"/>
          <w:numId w:val="6"/>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priima sprendimą dėl asociacijos pertvarkymo ar pabaigos (reorganizavimo ar likvidavimo);</w:t>
      </w:r>
    </w:p>
    <w:p w:rsidR="00655A29" w:rsidRPr="00E80539" w:rsidRDefault="00655A29" w:rsidP="00630C8E">
      <w:pPr>
        <w:pStyle w:val="Sraopastraipa"/>
        <w:numPr>
          <w:ilvl w:val="0"/>
          <w:numId w:val="6"/>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priima sprendimą dėl kitų juridinių asmenų steigimo ar dėl tapimo kitų juridinių asmenų dalyviu;</w:t>
      </w:r>
    </w:p>
    <w:p w:rsidR="00655A29" w:rsidRPr="00E80539" w:rsidRDefault="00655A29" w:rsidP="00630C8E">
      <w:pPr>
        <w:pStyle w:val="Sraopastraipa"/>
        <w:numPr>
          <w:ilvl w:val="0"/>
          <w:numId w:val="6"/>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nustato valdybos narių atlyginimo dydį ir patvirtina atlyginimų mokėjimo tvarką;</w:t>
      </w:r>
    </w:p>
    <w:p w:rsidR="00655A29" w:rsidRPr="00E80539" w:rsidRDefault="00655A29" w:rsidP="00630C8E">
      <w:pPr>
        <w:pStyle w:val="Sraopastraipa"/>
        <w:numPr>
          <w:ilvl w:val="0"/>
          <w:numId w:val="6"/>
        </w:num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tvirtina Vietos plėtros strategiją ir su ja susijusios Europos Sąjungos struktūrinių fondų gaunamos paramos administravimo tvarką;</w:t>
      </w:r>
    </w:p>
    <w:p w:rsidR="00655A29" w:rsidRPr="00E80539" w:rsidRDefault="00655A29" w:rsidP="00630C8E">
      <w:pPr>
        <w:pStyle w:val="Sraopastraipa"/>
        <w:numPr>
          <w:ilvl w:val="0"/>
          <w:numId w:val="6"/>
        </w:numPr>
        <w:spacing w:after="0" w:line="360" w:lineRule="auto"/>
        <w:jc w:val="both"/>
        <w:rPr>
          <w:rFonts w:ascii="Times New Roman" w:eastAsia="Times New Roman" w:hAnsi="Times New Roman" w:cs="Times New Roman"/>
          <w:sz w:val="24"/>
          <w:szCs w:val="24"/>
          <w:lang w:eastAsia="lt-LT"/>
        </w:rPr>
      </w:pPr>
      <w:r w:rsidRPr="00E80539">
        <w:rPr>
          <w:rFonts w:ascii="Times New Roman" w:eastAsia="Times New Roman" w:hAnsi="Times New Roman" w:cs="Times New Roman"/>
          <w:color w:val="000000"/>
          <w:sz w:val="24"/>
          <w:szCs w:val="24"/>
          <w:lang w:eastAsia="lt-LT"/>
        </w:rPr>
        <w:t>sprendžia ir kitus šiame Asociacijos įstatuose visuotinio narių susirinkimo kompetencijai priskirtus klausimus, jei pagal Asociacijų įstatymą tai nepriskirta kitų asociacijos organų kompetencijai ir jei pagal esmę tai nėra valdymo organo funkcijos.</w:t>
      </w:r>
    </w:p>
    <w:p w:rsidR="00655A29" w:rsidRPr="00E80539" w:rsidRDefault="00655A29" w:rsidP="005A7FDA">
      <w:pPr>
        <w:spacing w:after="0" w:line="360" w:lineRule="auto"/>
        <w:ind w:firstLine="851"/>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Visuotinis narių susirinkimas neturi teisės pavesti kitiems asociacijos organams spręsti visuotinio narių susirinkimo kompetencijai priklausančių klausimų, išskyrus Panevėžio VVG įstatuose numatytus atvejus, kai kitais teisės aktais numatytas, kad į šiuos valdymo organus nariai yra deleguojami. Visuotiniame narių susirinkime sprendžiamojo balso teisę turi visi asociacijos nariai. Vienas narys visuotiniame narių susirinkime turi vieną balsą. Visas ar dalį visuotinio narių susirinkimo teisių turinčiame organe narys dalyvauja asmeniškai pats (fizinis asmuo arba vienasmenis valdymo organas, o įstatymuose ir steigimo dokumentuose nustatytais atvejais – kitų organų nariai bei dalyviai – fiziniai asmenys, veikiantys pagal įstatymuose ir steigimo dokumentuose (įstatuose, nuostatuose) jiems suteiktas teises ir pareigas), išskyrus įstatymų nustatytas išimtis, arba įstatymų nustatyta tvarka įgalioja kitą asmenį, arba su juo sudaro balsavimo teisės perleidimo sutartį. Asociacijos narys – juridinis asmuo gali būti atstovaujamas visuotiniame narių susirinkime tik to juridinio asmens darbuotojų, dalyvių ar valdymo organo narių. Asociacijos valdymo organų ir kitų kolegialių organų nariai, jeigu jie nėra asociacijos nariai, gali dalyvauti visuotiniame narių susirinkime be balso teisės.</w:t>
      </w:r>
    </w:p>
    <w:p w:rsidR="00655A29" w:rsidRPr="00E80539" w:rsidRDefault="00655A29" w:rsidP="005A7FDA">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Visuotinį eilinį narių susirinkimą šaukia valdyba kartą per metus, ne vėliau kaip per 4 mėnesius nuo finansinių metų pabaigos. Jeigu šių įstatų nustatytais terminais valdyba visuotinio eilinio narių susirinkimo nesušaukia, susirinkimą šaukia vadovas. Apie šaukiamą visuotinį susirinkimą ne vėliau kaip 20 dienų iki susirinkimo dienos pranešama kiekvienam nariui įstatų 27 punkte nurodyta tvarka.</w:t>
      </w:r>
    </w:p>
    <w:p w:rsidR="00655A29" w:rsidRPr="00E80539" w:rsidRDefault="00655A29" w:rsidP="005A7FDA">
      <w:pPr>
        <w:spacing w:after="0" w:line="360" w:lineRule="auto"/>
        <w:ind w:firstLine="851"/>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Visuotinis narių susirinkimas gali priimti sprendimus, kai jame dalyvauja daugiau kaip 1/2 Asociacijos narių. Sprendimams priimti reikia ne mažiau kaip 2/3 susirinkime dalyvaujančių Asociacijos narių balsų, kai priimamas sprendimas keisti Asociacijos įstatus, pertvarkyti, reorganizuoti ar likviduoti Asociaciją.</w:t>
      </w:r>
    </w:p>
    <w:p w:rsidR="00655A29" w:rsidRPr="00E80539" w:rsidRDefault="00655A29" w:rsidP="005A7FDA">
      <w:pPr>
        <w:spacing w:after="0" w:line="360" w:lineRule="auto"/>
        <w:ind w:firstLine="851"/>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Panevėžio VVG pirmininkas, be CK 2.82 straipsnyje nustatytų funkcijų:</w:t>
      </w:r>
    </w:p>
    <w:p w:rsidR="00655A29" w:rsidRPr="00E80539" w:rsidRDefault="00655A29" w:rsidP="00630C8E">
      <w:pPr>
        <w:pStyle w:val="Sraopastraipa"/>
        <w:numPr>
          <w:ilvl w:val="0"/>
          <w:numId w:val="7"/>
        </w:numPr>
        <w:spacing w:after="0" w:line="360" w:lineRule="auto"/>
        <w:ind w:left="1134" w:hanging="425"/>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atsako už Asociacijos tikslų įgyvendinimą;</w:t>
      </w:r>
    </w:p>
    <w:p w:rsidR="00655A29" w:rsidRPr="00E80539" w:rsidRDefault="00655A29" w:rsidP="00630C8E">
      <w:pPr>
        <w:pStyle w:val="Sraopastraipa"/>
        <w:numPr>
          <w:ilvl w:val="0"/>
          <w:numId w:val="7"/>
        </w:numPr>
        <w:spacing w:after="0" w:line="360" w:lineRule="auto"/>
        <w:ind w:left="1134" w:hanging="425"/>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priima darbuotojus į darbą ir atleidžia iš jo, sudaro darbo sutartis su jais;</w:t>
      </w:r>
    </w:p>
    <w:p w:rsidR="00655A29" w:rsidRPr="00E80539" w:rsidRDefault="00655A29" w:rsidP="00630C8E">
      <w:pPr>
        <w:pStyle w:val="Sraopastraipa"/>
        <w:numPr>
          <w:ilvl w:val="0"/>
          <w:numId w:val="7"/>
        </w:numPr>
        <w:spacing w:after="0" w:line="360" w:lineRule="auto"/>
        <w:ind w:left="1134" w:hanging="425"/>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parengia praėjusių finansinių metų Asociacijos metinės veiklos ataskaitą ir pateikia ją visuotiniam narių susirinkimui;</w:t>
      </w:r>
    </w:p>
    <w:p w:rsidR="00655A29" w:rsidRPr="00E80539" w:rsidRDefault="00655A29" w:rsidP="00630C8E">
      <w:pPr>
        <w:pStyle w:val="Sraopastraipa"/>
        <w:numPr>
          <w:ilvl w:val="0"/>
          <w:numId w:val="7"/>
        </w:numPr>
        <w:spacing w:after="0" w:line="360" w:lineRule="auto"/>
        <w:ind w:left="1134" w:hanging="425"/>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pateikia Asociacijos duomenis, informaciją ir dokumentus Juridinių asmenų registro tvarkytojui;</w:t>
      </w:r>
    </w:p>
    <w:p w:rsidR="00655A29" w:rsidRPr="00E80539" w:rsidRDefault="00655A29" w:rsidP="00630C8E">
      <w:pPr>
        <w:pStyle w:val="Sraopastraipa"/>
        <w:numPr>
          <w:ilvl w:val="0"/>
          <w:numId w:val="7"/>
        </w:numPr>
        <w:spacing w:after="0" w:line="360" w:lineRule="auto"/>
        <w:ind w:left="1134" w:hanging="425"/>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pateikia informaciją ir dokumentus visuotiniam narių susirinkimui, valdybai ir Asociacijos nariams;</w:t>
      </w:r>
    </w:p>
    <w:p w:rsidR="00655A29" w:rsidRPr="00E80539" w:rsidRDefault="00655A29" w:rsidP="00630C8E">
      <w:pPr>
        <w:pStyle w:val="Sraopastraipa"/>
        <w:numPr>
          <w:ilvl w:val="0"/>
          <w:numId w:val="7"/>
        </w:numPr>
        <w:spacing w:after="0" w:line="360" w:lineRule="auto"/>
        <w:ind w:left="1134" w:hanging="425"/>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įgyvendina visuotinio narių susirinkimo nutarimus;</w:t>
      </w:r>
    </w:p>
    <w:p w:rsidR="00655A29" w:rsidRPr="00E80539" w:rsidRDefault="00655A29" w:rsidP="00630C8E">
      <w:pPr>
        <w:pStyle w:val="Sraopastraipa"/>
        <w:numPr>
          <w:ilvl w:val="0"/>
          <w:numId w:val="7"/>
        </w:numPr>
        <w:spacing w:after="0" w:line="360" w:lineRule="auto"/>
        <w:ind w:left="1134" w:hanging="425"/>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analizuoja valdybos pasiūlymus;</w:t>
      </w:r>
    </w:p>
    <w:p w:rsidR="00655A29" w:rsidRPr="00E80539" w:rsidRDefault="00655A29" w:rsidP="00630C8E">
      <w:pPr>
        <w:pStyle w:val="Sraopastraipa"/>
        <w:numPr>
          <w:ilvl w:val="0"/>
          <w:numId w:val="7"/>
        </w:numPr>
        <w:spacing w:after="0" w:line="360" w:lineRule="auto"/>
        <w:ind w:left="1134" w:hanging="425"/>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viešai skelbia ar organizuoja teisės aktuose nustatytos informacijos viešą paskelbimą;</w:t>
      </w:r>
    </w:p>
    <w:p w:rsidR="00655A29" w:rsidRPr="00E80539" w:rsidRDefault="00655A29" w:rsidP="00630C8E">
      <w:pPr>
        <w:pStyle w:val="Sraopastraipa"/>
        <w:numPr>
          <w:ilvl w:val="0"/>
          <w:numId w:val="7"/>
        </w:numPr>
        <w:spacing w:after="0" w:line="360" w:lineRule="auto"/>
        <w:ind w:left="1134" w:hanging="425"/>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organizuoja savanoriškų darbų organizavimą Lietuvos Respublikos savanoriškos veiklos įstatymo nustatyta tvarka;</w:t>
      </w:r>
    </w:p>
    <w:p w:rsidR="00655A29" w:rsidRPr="00E80539" w:rsidRDefault="00655A29" w:rsidP="00630C8E">
      <w:pPr>
        <w:pStyle w:val="Sraopastraipa"/>
        <w:numPr>
          <w:ilvl w:val="0"/>
          <w:numId w:val="7"/>
        </w:numPr>
        <w:spacing w:after="0" w:line="360" w:lineRule="auto"/>
        <w:ind w:left="1134" w:hanging="425"/>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atlieka kitas teisės aktuose, šiuose įstatuose ir vadovo pareiginiuose nuostatuose nustatytas iš Asociacijos veiklos kylančias funkcijas.</w:t>
      </w:r>
    </w:p>
    <w:p w:rsidR="00655A29" w:rsidRPr="00E80539" w:rsidRDefault="00655A29" w:rsidP="005A7FDA">
      <w:pPr>
        <w:spacing w:after="0" w:line="360" w:lineRule="auto"/>
        <w:ind w:firstLine="851"/>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Valdybą penkerių metų laikotarpiui tvirtina ir atšaukia visuotinis narių susirinkimas. Valdybą sudaro 12 narių, Valdybos nariai deleguojami vadovaujantis Partnerystės sutartyje nustatytu horizontaliuoju partnerystės principu, horizontaliuoju vyrų ir moterų lygiu galimybių skatinimo, </w:t>
      </w:r>
      <w:proofErr w:type="spellStart"/>
      <w:r w:rsidRPr="00E80539">
        <w:rPr>
          <w:rFonts w:ascii="Times New Roman" w:eastAsia="Times New Roman" w:hAnsi="Times New Roman" w:cs="Times New Roman"/>
          <w:color w:val="000000"/>
          <w:sz w:val="24"/>
          <w:szCs w:val="24"/>
          <w:lang w:eastAsia="lt-LT"/>
        </w:rPr>
        <w:t>nediskriminacijos</w:t>
      </w:r>
      <w:proofErr w:type="spellEnd"/>
      <w:r w:rsidRPr="00E80539">
        <w:rPr>
          <w:rFonts w:ascii="Times New Roman" w:eastAsia="Times New Roman" w:hAnsi="Times New Roman" w:cs="Times New Roman"/>
          <w:color w:val="000000"/>
          <w:sz w:val="24"/>
          <w:szCs w:val="24"/>
          <w:lang w:eastAsia="lt-LT"/>
        </w:rPr>
        <w:t xml:space="preserve"> principų ir horizontaliuoju jaunimo principu, tai yra: kolegialaus valdymo organo – valdybos nariais yra abiejų lyčių asmenys ir nė vienos iš lyčių atstovų nėra daugiau kaip 60 procentų ir bent vienas kolegialaus valdymo organo narys yra jaunesnis negu 29 metų ir (arba) deleguotas jaunimo nevyriausybinės organizacijos, o šio organo sudarymo principai, juridinio asmens sprendimų priėmimo tvarka ir kitos šio juridinio asmens įstatų nuostatos užtikrina, kad juridiniam asmeniui vykdant savo veiklą bus užkirstas kelias bet kokiai diskriminacijai dėl lyties, rasės, tautybės, kalbos, kilmės, socialinės padėties, tikėjimo, įsitikinimų ar pažiūrų, amžiaus, negalios, lytinės orientacijos, etninės priklausomybės, religijos ir bus atsižvelgta į jaunimo grupių situaciją bei poreikius, suteikiant įvairioms socialinėms grupėms vienodas galimybes dalyvauti rengiant ir įgyvendinti vietos plėtros strategiją. Šios nuostatos leidžia juridinio asmens veikloje aktyviai dalyvauti neįgaliesiems, vyresnio amžiaus žmonėms, jaunimui bei kitiems, turintiems mažesnes funkcines galimybes arba dėl socialinių priežasčių mažiau įtrauktiems į jiems aktualių sprendimų priėmimą (nustatyta rašytinė sprendimų priėmimo procedūra, išankstinės konsultacijos dėl juridinio asmens priimamų sprendimų informacinių ir ryšio technologijomis ir kt.).</w:t>
      </w:r>
    </w:p>
    <w:p w:rsidR="00655A29" w:rsidRPr="00E80539" w:rsidRDefault="005A7FDA" w:rsidP="005A7FDA">
      <w:pPr>
        <w:spacing w:after="0" w:line="360" w:lineRule="auto"/>
        <w:ind w:firstLine="851"/>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Valdybos funkcijos</w:t>
      </w:r>
      <w:r w:rsidR="00655A29" w:rsidRPr="00E80539">
        <w:rPr>
          <w:rFonts w:ascii="Times New Roman" w:eastAsia="Times New Roman" w:hAnsi="Times New Roman" w:cs="Times New Roman"/>
          <w:color w:val="000000"/>
          <w:sz w:val="24"/>
          <w:szCs w:val="24"/>
          <w:lang w:eastAsia="lt-LT"/>
        </w:rPr>
        <w:t>:</w:t>
      </w:r>
    </w:p>
    <w:p w:rsidR="00655A29" w:rsidRPr="00E80539" w:rsidRDefault="00655A29" w:rsidP="00630C8E">
      <w:pPr>
        <w:pStyle w:val="Sraopastraipa"/>
        <w:numPr>
          <w:ilvl w:val="0"/>
          <w:numId w:val="8"/>
        </w:numPr>
        <w:spacing w:after="0" w:line="360" w:lineRule="auto"/>
        <w:ind w:left="851" w:hanging="284"/>
        <w:jc w:val="both"/>
        <w:rPr>
          <w:rFonts w:ascii="Times New Roman" w:eastAsia="Times New Roman" w:hAnsi="Times New Roman" w:cs="Times New Roman"/>
          <w:sz w:val="24"/>
          <w:szCs w:val="24"/>
          <w:lang w:eastAsia="lt-LT"/>
        </w:rPr>
      </w:pPr>
      <w:r w:rsidRPr="00E80539">
        <w:rPr>
          <w:rFonts w:ascii="Times New Roman" w:eastAsia="Times New Roman" w:hAnsi="Times New Roman" w:cs="Times New Roman"/>
          <w:color w:val="000000"/>
          <w:sz w:val="24"/>
          <w:szCs w:val="24"/>
          <w:lang w:eastAsia="lt-LT"/>
        </w:rPr>
        <w:t>organizuoja Vietos plėtros strategijos parengimą ir su ja susijusios Europos Sąjungos struktūrinių fondų paramos administravimą, vykdo pagal Vietos plėtros strategiją vykdomų projektų atranką;</w:t>
      </w:r>
    </w:p>
    <w:p w:rsidR="00655A29" w:rsidRPr="00E80539" w:rsidRDefault="00655A29" w:rsidP="00630C8E">
      <w:pPr>
        <w:pStyle w:val="Sraopastraipa"/>
        <w:numPr>
          <w:ilvl w:val="0"/>
          <w:numId w:val="8"/>
        </w:numPr>
        <w:spacing w:after="0" w:line="360" w:lineRule="auto"/>
        <w:ind w:left="851" w:hanging="284"/>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analizuoja Asociacijos veiklos rezultatus, finansinių išteklių panaudojimą mokestinių patikrinimų ir auditą inventorizacijos ir kitų vertybių apskaitos duomenis ir teikia siūlymus šiais klausimais visuotiniam narių susirinkimui ir vadovui;</w:t>
      </w:r>
    </w:p>
    <w:p w:rsidR="00655A29" w:rsidRPr="00E80539" w:rsidRDefault="00655A29" w:rsidP="00630C8E">
      <w:pPr>
        <w:pStyle w:val="Sraopastraipa"/>
        <w:numPr>
          <w:ilvl w:val="0"/>
          <w:numId w:val="8"/>
        </w:numPr>
        <w:spacing w:after="0" w:line="360" w:lineRule="auto"/>
        <w:ind w:left="851" w:hanging="284"/>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priima nutarimus nekilnojamojo turto pirkimo, perleidimo, nuomos, nuosavybės teisės apribojimų klausimais, nepažeisdama įstatymų nustatytų Asociacijos veiklos apribojimą</w:t>
      </w:r>
    </w:p>
    <w:p w:rsidR="00655A29" w:rsidRPr="00E80539" w:rsidRDefault="00655A29" w:rsidP="00630C8E">
      <w:pPr>
        <w:pStyle w:val="Sraopastraipa"/>
        <w:numPr>
          <w:ilvl w:val="0"/>
          <w:numId w:val="8"/>
        </w:numPr>
        <w:spacing w:after="0" w:line="360" w:lineRule="auto"/>
        <w:ind w:left="851" w:hanging="284"/>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svarsto valdybos narių, Asociacijos narių ir vadovo keliamus klausimus;</w:t>
      </w:r>
    </w:p>
    <w:p w:rsidR="00655A29" w:rsidRPr="00E80539" w:rsidRDefault="00655A29" w:rsidP="00630C8E">
      <w:pPr>
        <w:pStyle w:val="Sraopastraipa"/>
        <w:numPr>
          <w:ilvl w:val="0"/>
          <w:numId w:val="8"/>
        </w:numPr>
        <w:spacing w:after="0" w:line="360" w:lineRule="auto"/>
        <w:ind w:left="851" w:hanging="284"/>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nustato Asociacijos administracijos organizacinę struktūrą ir darbuotojų pareigybes, tvirtina administracijos darbuotojų atlyginimų dydžius;</w:t>
      </w:r>
    </w:p>
    <w:p w:rsidR="00655A29" w:rsidRPr="00E80539" w:rsidRDefault="00655A29" w:rsidP="00630C8E">
      <w:pPr>
        <w:pStyle w:val="Sraopastraipa"/>
        <w:numPr>
          <w:ilvl w:val="0"/>
          <w:numId w:val="8"/>
        </w:numPr>
        <w:spacing w:after="0" w:line="360" w:lineRule="auto"/>
        <w:ind w:left="851" w:hanging="284"/>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įgyvendina visuotinio narių susirinkimo nutarimus;</w:t>
      </w:r>
    </w:p>
    <w:p w:rsidR="00655A29" w:rsidRPr="00E80539" w:rsidRDefault="00655A29" w:rsidP="00630C8E">
      <w:pPr>
        <w:pStyle w:val="Sraopastraipa"/>
        <w:numPr>
          <w:ilvl w:val="0"/>
          <w:numId w:val="8"/>
        </w:numPr>
        <w:spacing w:after="0" w:line="360" w:lineRule="auto"/>
        <w:ind w:left="851" w:hanging="284"/>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sprendžia kitus teisės aktų ir šių įstatų valdybos kompetencijai priskirtus Asociacijos veikloje kylančius klausimus.</w:t>
      </w:r>
    </w:p>
    <w:p w:rsidR="00655A29" w:rsidRPr="00E80539" w:rsidRDefault="00655A29" w:rsidP="005A7FDA">
      <w:pPr>
        <w:spacing w:after="0" w:line="360" w:lineRule="auto"/>
        <w:ind w:firstLine="709"/>
        <w:jc w:val="both"/>
        <w:rPr>
          <w:rFonts w:ascii="Times New Roman" w:hAnsi="Times New Roman" w:cs="Times New Roman"/>
          <w:sz w:val="24"/>
          <w:szCs w:val="24"/>
        </w:rPr>
      </w:pPr>
      <w:r w:rsidRPr="00E80539">
        <w:rPr>
          <w:rFonts w:ascii="Times New Roman" w:eastAsia="Times New Roman" w:hAnsi="Times New Roman" w:cs="Times New Roman"/>
          <w:color w:val="000000"/>
          <w:sz w:val="24"/>
          <w:szCs w:val="24"/>
          <w:lang w:eastAsia="lt-LT"/>
        </w:rPr>
        <w:t>Sprendimus valdyba priima savo posėdžiuose. Valdybos posėdžius šaukia valdybos pirmininkas. Valdyba gali priimti sprendimus, kai jos posėdyje dalyvauja daugiau kaip 1/2 jos narių. Sprendimai priimami posėdyje dalyvaujančių ½ valdybos narių balsų dauguma.</w:t>
      </w:r>
    </w:p>
    <w:p w:rsidR="001A7D33" w:rsidRPr="00E80539" w:rsidRDefault="001A7D33" w:rsidP="001A7D33">
      <w:pPr>
        <w:rPr>
          <w:rFonts w:ascii="Times New Roman" w:hAnsi="Times New Roman" w:cs="Times New Roman"/>
          <w:sz w:val="24"/>
          <w:szCs w:val="24"/>
        </w:rPr>
      </w:pPr>
    </w:p>
    <w:p w:rsidR="00481C11" w:rsidRPr="00E80539" w:rsidRDefault="00481C11" w:rsidP="00136B80">
      <w:pPr>
        <w:pStyle w:val="Antrat3"/>
        <w:numPr>
          <w:ilvl w:val="2"/>
          <w:numId w:val="1"/>
        </w:numPr>
        <w:rPr>
          <w:rFonts w:ascii="Times New Roman" w:hAnsi="Times New Roman" w:cs="Times New Roman"/>
          <w:color w:val="auto"/>
          <w:sz w:val="24"/>
          <w:szCs w:val="24"/>
          <w:shd w:val="clear" w:color="auto" w:fill="FFFFFF"/>
        </w:rPr>
      </w:pPr>
      <w:bookmarkStart w:id="6" w:name="_Toc441414520"/>
      <w:r w:rsidRPr="00E80539">
        <w:rPr>
          <w:rFonts w:ascii="Times New Roman" w:hAnsi="Times New Roman" w:cs="Times New Roman"/>
          <w:color w:val="auto"/>
          <w:sz w:val="24"/>
          <w:szCs w:val="24"/>
          <w:shd w:val="clear" w:color="auto" w:fill="FFFFFF"/>
        </w:rPr>
        <w:t xml:space="preserve">Bendradarbiavimas su kitomis </w:t>
      </w:r>
      <w:r w:rsidR="00472681" w:rsidRPr="00E80539">
        <w:rPr>
          <w:rFonts w:ascii="Times New Roman" w:hAnsi="Times New Roman" w:cs="Times New Roman"/>
          <w:color w:val="auto"/>
          <w:sz w:val="24"/>
          <w:szCs w:val="24"/>
          <w:shd w:val="clear" w:color="auto" w:fill="FFFFFF"/>
        </w:rPr>
        <w:t>vietos veiklos grupėmis</w:t>
      </w:r>
      <w:bookmarkEnd w:id="6"/>
    </w:p>
    <w:p w:rsidR="00481C11" w:rsidRPr="00E80539" w:rsidRDefault="00481C11" w:rsidP="00891210">
      <w:pPr>
        <w:spacing w:after="0" w:line="360" w:lineRule="auto"/>
        <w:rPr>
          <w:rFonts w:ascii="Times New Roman" w:hAnsi="Times New Roman" w:cs="Times New Roman"/>
          <w:sz w:val="24"/>
          <w:szCs w:val="24"/>
        </w:rPr>
      </w:pPr>
    </w:p>
    <w:p w:rsidR="00590BA8" w:rsidRPr="00E80539" w:rsidRDefault="00C30BD5" w:rsidP="00891210">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Panevėžio miesto vietos veiklos grupė glaudžiai bendradarbiauja su </w:t>
      </w:r>
      <w:r w:rsidR="00472681" w:rsidRPr="00E80539">
        <w:rPr>
          <w:rFonts w:ascii="Times New Roman" w:hAnsi="Times New Roman" w:cs="Times New Roman"/>
          <w:sz w:val="24"/>
          <w:szCs w:val="24"/>
        </w:rPr>
        <w:t xml:space="preserve">kitomis </w:t>
      </w:r>
      <w:r w:rsidRPr="00E80539">
        <w:rPr>
          <w:rFonts w:ascii="Times New Roman" w:hAnsi="Times New Roman" w:cs="Times New Roman"/>
          <w:sz w:val="24"/>
          <w:szCs w:val="24"/>
        </w:rPr>
        <w:t>besiribojančių teritorijų VVG</w:t>
      </w:r>
      <w:r w:rsidR="00180437" w:rsidRPr="00E80539">
        <w:rPr>
          <w:rFonts w:ascii="Times New Roman" w:hAnsi="Times New Roman" w:cs="Times New Roman"/>
          <w:sz w:val="24"/>
          <w:szCs w:val="24"/>
        </w:rPr>
        <w:t>. 2016</w:t>
      </w:r>
      <w:r w:rsidR="00472681" w:rsidRPr="00E80539">
        <w:rPr>
          <w:rFonts w:ascii="Times New Roman" w:hAnsi="Times New Roman" w:cs="Times New Roman"/>
          <w:sz w:val="24"/>
          <w:szCs w:val="24"/>
        </w:rPr>
        <w:t xml:space="preserve"> m. sausio 7 d. buvo pasirašytos bendradarbiavimo sutartys su Šiaulių miesto vietos veiklos grupe bei Panevėžio rajono vietos veiklos grupe. </w:t>
      </w:r>
      <w:r w:rsidR="00530772" w:rsidRPr="00E80539">
        <w:rPr>
          <w:rFonts w:ascii="Times New Roman" w:hAnsi="Times New Roman" w:cs="Times New Roman"/>
          <w:sz w:val="24"/>
          <w:szCs w:val="24"/>
        </w:rPr>
        <w:t xml:space="preserve"> </w:t>
      </w:r>
      <w:r w:rsidR="00180437" w:rsidRPr="00E80539">
        <w:rPr>
          <w:rFonts w:ascii="Times New Roman" w:hAnsi="Times New Roman" w:cs="Times New Roman"/>
          <w:sz w:val="24"/>
          <w:szCs w:val="24"/>
        </w:rPr>
        <w:t>2016 m.</w:t>
      </w:r>
      <w:r w:rsidR="00DD5F06" w:rsidRPr="00E80539">
        <w:rPr>
          <w:rFonts w:ascii="Times New Roman" w:hAnsi="Times New Roman" w:cs="Times New Roman"/>
          <w:sz w:val="24"/>
          <w:szCs w:val="24"/>
        </w:rPr>
        <w:t xml:space="preserve"> sausio 19 d.</w:t>
      </w:r>
      <w:r w:rsidR="00180437" w:rsidRPr="00E80539">
        <w:rPr>
          <w:rFonts w:ascii="Times New Roman" w:hAnsi="Times New Roman" w:cs="Times New Roman"/>
          <w:sz w:val="24"/>
          <w:szCs w:val="24"/>
        </w:rPr>
        <w:t xml:space="preserve"> bendradarbiavimo sutartis taip pat pasirašyta su Kėdainių miesto vietos veiklos grupe.</w:t>
      </w:r>
    </w:p>
    <w:p w:rsidR="00472681" w:rsidRPr="00E80539" w:rsidRDefault="00472681" w:rsidP="00891210">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Šios bendradarbiavimo sutartys buvos sudarytos siekiant bendradarbiauti </w:t>
      </w:r>
      <w:r w:rsidR="00891210" w:rsidRPr="00E80539">
        <w:rPr>
          <w:rFonts w:ascii="Times New Roman" w:hAnsi="Times New Roman" w:cs="Times New Roman"/>
          <w:sz w:val="24"/>
          <w:szCs w:val="24"/>
        </w:rPr>
        <w:t xml:space="preserve">su partnerėmis VVG </w:t>
      </w:r>
      <w:r w:rsidRPr="00E80539">
        <w:rPr>
          <w:rFonts w:ascii="Times New Roman" w:hAnsi="Times New Roman" w:cs="Times New Roman"/>
          <w:sz w:val="24"/>
          <w:szCs w:val="24"/>
        </w:rPr>
        <w:t>per vietos plėtros strategijos  veiksmus, veiklas ir priemones pagal 2014-2020 metų Europos Sąjungos struktūrinių fondų taisykles, patvirtintas LRV 2014-06-04 nutarimu Nr.528 bei vadovaujantis Vietos plėtros strategijos atrankos ir įgyvendinimo taisyklėmis, patvirtintomis LR VRM ministro  2015-12-11 įsakymu Nr.1V-992.</w:t>
      </w:r>
    </w:p>
    <w:p w:rsidR="00472681" w:rsidRPr="00E80539" w:rsidRDefault="00472681" w:rsidP="00891210">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Bendradarbiaujančios VVG sutarė, kad  kooperuodamos savo žinias ir kitus žmogiškuosius išteklius, nusprendžia bendradarbiauti,  konsultuotis, dalyvauti bendroje veikloje, keistis sukaupta informacija  ir dalintis gerąja patirtimi vykdant savo regionų vietos plėtros strategijas.</w:t>
      </w:r>
    </w:p>
    <w:p w:rsidR="00C75D5C" w:rsidRPr="00E80539" w:rsidRDefault="00C75D5C" w:rsidP="00891210">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Konkretūs partnerių VVG veiksmai, numatyti bendradarbiavimo sutartyse, yra šie:</w:t>
      </w:r>
    </w:p>
    <w:p w:rsidR="00C75D5C" w:rsidRPr="00E80539" w:rsidRDefault="00C75D5C" w:rsidP="00136B80">
      <w:pPr>
        <w:pStyle w:val="Sraopastraipa"/>
        <w:numPr>
          <w:ilvl w:val="0"/>
          <w:numId w:val="3"/>
        </w:numPr>
        <w:spacing w:after="0" w:line="360" w:lineRule="auto"/>
        <w:jc w:val="both"/>
        <w:rPr>
          <w:rFonts w:ascii="Times New Roman" w:hAnsi="Times New Roman" w:cs="Times New Roman"/>
          <w:b/>
          <w:sz w:val="24"/>
          <w:szCs w:val="24"/>
        </w:rPr>
      </w:pPr>
      <w:r w:rsidRPr="00E80539">
        <w:rPr>
          <w:rFonts w:ascii="Times New Roman" w:eastAsia="Calibri" w:hAnsi="Times New Roman" w:cs="Times New Roman"/>
          <w:sz w:val="24"/>
          <w:szCs w:val="24"/>
          <w:shd w:val="clear" w:color="auto" w:fill="FFFFFF"/>
        </w:rPr>
        <w:t>Dalyvauti bendroje  veikloje ir keistis sukaupta informacija bei patirtimi</w:t>
      </w:r>
      <w:r w:rsidRPr="00E80539">
        <w:rPr>
          <w:rFonts w:ascii="Times New Roman" w:eastAsia="Calibri" w:hAnsi="Times New Roman" w:cs="Times New Roman"/>
          <w:sz w:val="24"/>
          <w:szCs w:val="24"/>
        </w:rPr>
        <w:t>;</w:t>
      </w:r>
    </w:p>
    <w:p w:rsidR="00C75D5C" w:rsidRPr="00E80539" w:rsidRDefault="00C75D5C" w:rsidP="00136B80">
      <w:pPr>
        <w:pStyle w:val="Sraopastraipa"/>
        <w:numPr>
          <w:ilvl w:val="0"/>
          <w:numId w:val="3"/>
        </w:numPr>
        <w:spacing w:after="0" w:line="360" w:lineRule="auto"/>
        <w:jc w:val="both"/>
        <w:rPr>
          <w:rFonts w:ascii="Times New Roman" w:hAnsi="Times New Roman" w:cs="Times New Roman"/>
          <w:b/>
          <w:sz w:val="24"/>
          <w:szCs w:val="24"/>
        </w:rPr>
      </w:pPr>
      <w:r w:rsidRPr="00E80539">
        <w:rPr>
          <w:rFonts w:ascii="Times New Roman" w:eastAsia="Calibri" w:hAnsi="Times New Roman" w:cs="Times New Roman"/>
          <w:sz w:val="24"/>
          <w:szCs w:val="24"/>
          <w:shd w:val="clear" w:color="auto" w:fill="FFFFFF"/>
        </w:rPr>
        <w:t>Rengti bendrus projektus, kuriuose dalyvautų pasirašiusiųjų šalių VVG, siekti į veiklą įtraukti kitų valstybių vietos veiklos grupes</w:t>
      </w:r>
      <w:r w:rsidRPr="00E80539">
        <w:rPr>
          <w:rFonts w:ascii="Times New Roman" w:eastAsia="Calibri" w:hAnsi="Times New Roman" w:cs="Times New Roman"/>
          <w:sz w:val="24"/>
          <w:szCs w:val="24"/>
        </w:rPr>
        <w:t>;</w:t>
      </w:r>
    </w:p>
    <w:p w:rsidR="00C75D5C" w:rsidRPr="00E80539" w:rsidRDefault="00C75D5C" w:rsidP="00136B80">
      <w:pPr>
        <w:pStyle w:val="Sraopastraipa"/>
        <w:numPr>
          <w:ilvl w:val="0"/>
          <w:numId w:val="3"/>
        </w:numPr>
        <w:spacing w:after="0" w:line="360" w:lineRule="auto"/>
        <w:jc w:val="both"/>
        <w:rPr>
          <w:rFonts w:ascii="Times New Roman" w:hAnsi="Times New Roman" w:cs="Times New Roman"/>
          <w:b/>
          <w:sz w:val="24"/>
          <w:szCs w:val="24"/>
        </w:rPr>
      </w:pPr>
      <w:r w:rsidRPr="00E80539">
        <w:rPr>
          <w:rFonts w:ascii="Times New Roman" w:eastAsia="Calibri" w:hAnsi="Times New Roman" w:cs="Times New Roman"/>
          <w:sz w:val="24"/>
          <w:szCs w:val="24"/>
          <w:shd w:val="clear" w:color="auto" w:fill="FFFFFF"/>
        </w:rPr>
        <w:t>Vykdyti tarptautinį bendradarbiavimą, organizuojant aktyvo mokymą ir keičiantis vizitais, parodyti programų įgyvendinimo naudą kaimo bei miesto žmonėms minėtų šalių vietose;</w:t>
      </w:r>
    </w:p>
    <w:p w:rsidR="00C75D5C" w:rsidRPr="00E80539" w:rsidRDefault="00C75D5C" w:rsidP="00136B80">
      <w:pPr>
        <w:pStyle w:val="Sraopastraipa"/>
        <w:numPr>
          <w:ilvl w:val="0"/>
          <w:numId w:val="3"/>
        </w:numPr>
        <w:spacing w:after="0" w:line="360" w:lineRule="auto"/>
        <w:jc w:val="both"/>
        <w:rPr>
          <w:rFonts w:ascii="Times New Roman" w:hAnsi="Times New Roman" w:cs="Times New Roman"/>
          <w:b/>
          <w:sz w:val="24"/>
          <w:szCs w:val="24"/>
        </w:rPr>
      </w:pPr>
      <w:r w:rsidRPr="00E80539">
        <w:rPr>
          <w:rFonts w:ascii="Times New Roman" w:eastAsia="Calibri" w:hAnsi="Times New Roman" w:cs="Times New Roman"/>
          <w:sz w:val="24"/>
          <w:szCs w:val="24"/>
        </w:rPr>
        <w:t>Organizuoti bendruomenių ir VVG bendrus susitikimus, renginius, konferencijas;</w:t>
      </w:r>
    </w:p>
    <w:p w:rsidR="00C75D5C" w:rsidRPr="00E80539" w:rsidRDefault="00C75D5C" w:rsidP="002B2A52">
      <w:pPr>
        <w:pStyle w:val="Sraopastraipa"/>
        <w:numPr>
          <w:ilvl w:val="0"/>
          <w:numId w:val="3"/>
        </w:numPr>
        <w:spacing w:after="0" w:line="360" w:lineRule="auto"/>
        <w:jc w:val="both"/>
        <w:rPr>
          <w:rFonts w:ascii="Times New Roman" w:hAnsi="Times New Roman" w:cs="Times New Roman"/>
          <w:b/>
          <w:sz w:val="24"/>
          <w:szCs w:val="24"/>
        </w:rPr>
      </w:pPr>
      <w:r w:rsidRPr="00E80539">
        <w:rPr>
          <w:rFonts w:ascii="Times New Roman" w:eastAsia="Calibri" w:hAnsi="Times New Roman" w:cs="Times New Roman"/>
          <w:sz w:val="24"/>
          <w:szCs w:val="24"/>
        </w:rPr>
        <w:t>Bendradarbiauti leidžiant patirties sklaidos leidinius.</w:t>
      </w:r>
    </w:p>
    <w:p w:rsidR="002B2A52" w:rsidRPr="00E80539" w:rsidRDefault="00EA1BA9" w:rsidP="002B2A52">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Keletas iš </w:t>
      </w:r>
      <w:r w:rsidR="002B2A52" w:rsidRPr="00E80539">
        <w:rPr>
          <w:rFonts w:ascii="Times New Roman" w:hAnsi="Times New Roman" w:cs="Times New Roman"/>
          <w:sz w:val="24"/>
          <w:szCs w:val="24"/>
        </w:rPr>
        <w:t>planuojamų bendrų projektų  būtų tokie:</w:t>
      </w:r>
    </w:p>
    <w:p w:rsidR="002B2A52" w:rsidRPr="00E80539" w:rsidRDefault="00EA1BA9" w:rsidP="007567FA">
      <w:pPr>
        <w:pStyle w:val="Sraopastraipa"/>
        <w:numPr>
          <w:ilvl w:val="0"/>
          <w:numId w:val="44"/>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Įsteigti senjorų </w:t>
      </w:r>
      <w:proofErr w:type="spellStart"/>
      <w:r w:rsidRPr="00E80539">
        <w:rPr>
          <w:rFonts w:ascii="Times New Roman" w:hAnsi="Times New Roman" w:cs="Times New Roman"/>
          <w:sz w:val="24"/>
          <w:szCs w:val="24"/>
        </w:rPr>
        <w:t>savipagalbos</w:t>
      </w:r>
      <w:proofErr w:type="spellEnd"/>
      <w:r w:rsidRPr="00E80539">
        <w:rPr>
          <w:rFonts w:ascii="Times New Roman" w:hAnsi="Times New Roman" w:cs="Times New Roman"/>
          <w:sz w:val="24"/>
          <w:szCs w:val="24"/>
        </w:rPr>
        <w:t xml:space="preserve"> grupę.</w:t>
      </w:r>
      <w:r w:rsidR="002B2A52" w:rsidRPr="00E80539">
        <w:rPr>
          <w:rFonts w:ascii="Times New Roman" w:hAnsi="Times New Roman" w:cs="Times New Roman"/>
          <w:sz w:val="24"/>
          <w:szCs w:val="24"/>
        </w:rPr>
        <w:t xml:space="preserve"> Tokia grupė leistų l</w:t>
      </w:r>
      <w:r w:rsidRPr="00E80539">
        <w:rPr>
          <w:rFonts w:ascii="Times New Roman" w:hAnsi="Times New Roman" w:cs="Times New Roman"/>
          <w:sz w:val="24"/>
          <w:szCs w:val="24"/>
        </w:rPr>
        <w:t>ankyti ir padėti sunkiai judantiems, ligotiems, senyviems bendruomenės nariams jų buities darbuose, pabendrauti.</w:t>
      </w:r>
    </w:p>
    <w:p w:rsidR="00EA1BA9" w:rsidRPr="00E80539" w:rsidRDefault="00EA1BA9" w:rsidP="007567FA">
      <w:pPr>
        <w:pStyle w:val="Sraopastraipa"/>
        <w:numPr>
          <w:ilvl w:val="0"/>
          <w:numId w:val="44"/>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 Dalyvauti bendrose</w:t>
      </w:r>
      <w:r w:rsidR="002B2A52" w:rsidRPr="00E80539">
        <w:rPr>
          <w:rFonts w:ascii="Times New Roman" w:hAnsi="Times New Roman" w:cs="Times New Roman"/>
          <w:sz w:val="24"/>
          <w:szCs w:val="24"/>
        </w:rPr>
        <w:t xml:space="preserve"> </w:t>
      </w:r>
      <w:r w:rsidRPr="00E80539">
        <w:rPr>
          <w:rFonts w:ascii="Times New Roman" w:hAnsi="Times New Roman" w:cs="Times New Roman"/>
          <w:sz w:val="24"/>
          <w:szCs w:val="24"/>
        </w:rPr>
        <w:t xml:space="preserve"> partnerių</w:t>
      </w:r>
      <w:r w:rsidR="002B2A52" w:rsidRPr="00E80539">
        <w:rPr>
          <w:rFonts w:ascii="Times New Roman" w:hAnsi="Times New Roman" w:cs="Times New Roman"/>
          <w:sz w:val="24"/>
          <w:szCs w:val="24"/>
        </w:rPr>
        <w:t xml:space="preserve"> bendruomenių </w:t>
      </w:r>
      <w:r w:rsidRPr="00E80539">
        <w:rPr>
          <w:rFonts w:ascii="Times New Roman" w:hAnsi="Times New Roman" w:cs="Times New Roman"/>
          <w:sz w:val="24"/>
          <w:szCs w:val="24"/>
        </w:rPr>
        <w:t xml:space="preserve"> sporto</w:t>
      </w:r>
      <w:r w:rsidR="002B2A52" w:rsidRPr="00E80539">
        <w:rPr>
          <w:rFonts w:ascii="Times New Roman" w:hAnsi="Times New Roman" w:cs="Times New Roman"/>
          <w:sz w:val="24"/>
          <w:szCs w:val="24"/>
        </w:rPr>
        <w:t>, kultūros šventėse, rankdarbių mugėse bei kituose renginiuose.</w:t>
      </w:r>
    </w:p>
    <w:p w:rsidR="002B2A52" w:rsidRPr="00E80539" w:rsidRDefault="002B2A52" w:rsidP="007567FA">
      <w:pPr>
        <w:pStyle w:val="Sraopastraipa"/>
        <w:numPr>
          <w:ilvl w:val="0"/>
          <w:numId w:val="44"/>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Bendros  išvykos pas partnerius </w:t>
      </w:r>
      <w:r w:rsidR="0009442C" w:rsidRPr="00E80539">
        <w:rPr>
          <w:rFonts w:ascii="Times New Roman" w:hAnsi="Times New Roman" w:cs="Times New Roman"/>
          <w:sz w:val="24"/>
          <w:szCs w:val="24"/>
        </w:rPr>
        <w:t>bei kitas VVG.</w:t>
      </w:r>
    </w:p>
    <w:p w:rsidR="00EA1BA9" w:rsidRPr="00E80539" w:rsidRDefault="00EA1BA9" w:rsidP="00891210">
      <w:pPr>
        <w:spacing w:after="0" w:line="360" w:lineRule="auto"/>
        <w:jc w:val="both"/>
        <w:rPr>
          <w:rFonts w:ascii="Times New Roman" w:hAnsi="Times New Roman" w:cs="Times New Roman"/>
          <w:sz w:val="24"/>
          <w:szCs w:val="24"/>
        </w:rPr>
      </w:pPr>
      <w:r w:rsidRPr="00E80539">
        <w:rPr>
          <w:rFonts w:ascii="Times New Roman" w:hAnsi="Times New Roman" w:cs="Times New Roman"/>
          <w:b/>
          <w:sz w:val="24"/>
          <w:szCs w:val="24"/>
        </w:rPr>
        <w:t xml:space="preserve">           </w:t>
      </w:r>
      <w:r w:rsidRPr="00E80539">
        <w:rPr>
          <w:rFonts w:ascii="Times New Roman" w:hAnsi="Times New Roman" w:cs="Times New Roman"/>
          <w:sz w:val="24"/>
          <w:szCs w:val="24"/>
        </w:rPr>
        <w:t xml:space="preserve">Tikėtina, kad </w:t>
      </w:r>
      <w:r w:rsidR="002B2A52" w:rsidRPr="00E80539">
        <w:rPr>
          <w:rFonts w:ascii="Times New Roman" w:hAnsi="Times New Roman" w:cs="Times New Roman"/>
          <w:sz w:val="24"/>
          <w:szCs w:val="24"/>
        </w:rPr>
        <w:t xml:space="preserve">VVG bendradarbiavimas apims visus </w:t>
      </w:r>
      <w:r w:rsidR="0009442C" w:rsidRPr="00E80539">
        <w:rPr>
          <w:rFonts w:ascii="Times New Roman" w:hAnsi="Times New Roman" w:cs="Times New Roman"/>
          <w:sz w:val="24"/>
          <w:szCs w:val="24"/>
        </w:rPr>
        <w:t xml:space="preserve">Panevėžio miesto vietos plėtros strategijos </w:t>
      </w:r>
      <w:r w:rsidR="002B2A52" w:rsidRPr="00E80539">
        <w:rPr>
          <w:rFonts w:ascii="Times New Roman" w:hAnsi="Times New Roman" w:cs="Times New Roman"/>
          <w:sz w:val="24"/>
          <w:szCs w:val="24"/>
        </w:rPr>
        <w:t>prioritetus bei juose numatytus uždavinius ir veiksmus.</w:t>
      </w:r>
    </w:p>
    <w:p w:rsidR="00E701F8" w:rsidRPr="00E80539" w:rsidRDefault="00E701F8" w:rsidP="00891210">
      <w:pPr>
        <w:autoSpaceDE w:val="0"/>
        <w:autoSpaceDN w:val="0"/>
        <w:adjustRightInd w:val="0"/>
        <w:spacing w:after="0" w:line="360" w:lineRule="auto"/>
        <w:ind w:firstLine="720"/>
        <w:rPr>
          <w:rFonts w:ascii="Times New Roman" w:hAnsi="Times New Roman" w:cs="Times New Roman"/>
          <w:sz w:val="24"/>
          <w:szCs w:val="24"/>
        </w:rPr>
      </w:pPr>
      <w:r w:rsidRPr="00E80539">
        <w:rPr>
          <w:rFonts w:ascii="Times New Roman" w:hAnsi="Times New Roman" w:cs="Times New Roman"/>
          <w:sz w:val="24"/>
          <w:szCs w:val="24"/>
        </w:rPr>
        <w:t>Ateityje taip pat tikimasi plėsti bendradarbiavimo ryšius su kitomis VVG ne tik Lietuvoje,</w:t>
      </w:r>
    </w:p>
    <w:p w:rsidR="00E701F8" w:rsidRPr="00E80539" w:rsidRDefault="00E701F8" w:rsidP="00891210">
      <w:pPr>
        <w:spacing w:after="0" w:line="360" w:lineRule="auto"/>
        <w:jc w:val="both"/>
        <w:rPr>
          <w:rFonts w:ascii="Times New Roman" w:eastAsia="Calibri" w:hAnsi="Times New Roman" w:cs="Times New Roman"/>
          <w:b/>
          <w:sz w:val="24"/>
          <w:szCs w:val="24"/>
        </w:rPr>
      </w:pPr>
      <w:r w:rsidRPr="00E80539">
        <w:rPr>
          <w:rFonts w:ascii="Times New Roman" w:hAnsi="Times New Roman" w:cs="Times New Roman"/>
          <w:sz w:val="24"/>
          <w:szCs w:val="24"/>
        </w:rPr>
        <w:t>bet ir kitose šalyse</w:t>
      </w:r>
      <w:r w:rsidR="00891210" w:rsidRPr="00E80539">
        <w:rPr>
          <w:rFonts w:ascii="Times New Roman" w:hAnsi="Times New Roman" w:cs="Times New Roman"/>
          <w:sz w:val="24"/>
          <w:szCs w:val="24"/>
        </w:rPr>
        <w:t xml:space="preserve"> ir taip prisidėti prie naujai įsikūrusios PVVG įgūdžių formavimo ir kompetencijos tobulinimo.</w:t>
      </w:r>
    </w:p>
    <w:p w:rsidR="00472681" w:rsidRPr="00E80539" w:rsidRDefault="00472681" w:rsidP="00B52E4D">
      <w:pPr>
        <w:jc w:val="both"/>
        <w:rPr>
          <w:rFonts w:ascii="Times New Roman" w:hAnsi="Times New Roman" w:cs="Times New Roman"/>
          <w:sz w:val="24"/>
          <w:szCs w:val="24"/>
        </w:rPr>
      </w:pPr>
    </w:p>
    <w:p w:rsidR="00481C11" w:rsidRPr="00E80539" w:rsidRDefault="00481C11" w:rsidP="00274253">
      <w:pPr>
        <w:shd w:val="clear" w:color="auto" w:fill="FFFFFF"/>
        <w:spacing w:after="0" w:line="301" w:lineRule="atLeast"/>
        <w:textAlignment w:val="baseline"/>
        <w:rPr>
          <w:rFonts w:ascii="Times New Roman" w:eastAsia="Times New Roman" w:hAnsi="Times New Roman" w:cs="Times New Roman"/>
          <w:i/>
          <w:iCs/>
          <w:sz w:val="24"/>
          <w:szCs w:val="24"/>
          <w:lang w:eastAsia="lt-LT"/>
        </w:rPr>
      </w:pPr>
    </w:p>
    <w:p w:rsidR="00274253" w:rsidRPr="00E80539" w:rsidRDefault="00274253" w:rsidP="00136B80">
      <w:pPr>
        <w:pStyle w:val="Antrat3"/>
        <w:numPr>
          <w:ilvl w:val="2"/>
          <w:numId w:val="1"/>
        </w:numPr>
        <w:rPr>
          <w:rFonts w:ascii="Times New Roman" w:hAnsi="Times New Roman" w:cs="Times New Roman"/>
          <w:color w:val="auto"/>
          <w:sz w:val="24"/>
          <w:szCs w:val="24"/>
          <w:shd w:val="clear" w:color="auto" w:fill="FFFFFF"/>
        </w:rPr>
      </w:pPr>
      <w:bookmarkStart w:id="7" w:name="_Toc441414521"/>
      <w:r w:rsidRPr="00E80539">
        <w:rPr>
          <w:rFonts w:ascii="Times New Roman" w:hAnsi="Times New Roman" w:cs="Times New Roman"/>
          <w:color w:val="auto"/>
          <w:sz w:val="24"/>
          <w:szCs w:val="24"/>
          <w:shd w:val="clear" w:color="auto" w:fill="FFFFFF"/>
        </w:rPr>
        <w:t>Panevėžio miesto vietos veiklos grupės</w:t>
      </w:r>
      <w:r w:rsidR="00EC115D" w:rsidRPr="00E80539">
        <w:rPr>
          <w:rFonts w:ascii="Times New Roman" w:hAnsi="Times New Roman" w:cs="Times New Roman"/>
          <w:color w:val="auto"/>
          <w:sz w:val="24"/>
          <w:szCs w:val="24"/>
          <w:shd w:val="clear" w:color="auto" w:fill="FFFFFF"/>
        </w:rPr>
        <w:t xml:space="preserve"> veiklų</w:t>
      </w:r>
      <w:r w:rsidRPr="00E80539">
        <w:rPr>
          <w:rFonts w:ascii="Times New Roman" w:hAnsi="Times New Roman" w:cs="Times New Roman"/>
          <w:color w:val="auto"/>
          <w:sz w:val="24"/>
          <w:szCs w:val="24"/>
          <w:shd w:val="clear" w:color="auto" w:fill="FFFFFF"/>
        </w:rPr>
        <w:t xml:space="preserve"> viešinimas</w:t>
      </w:r>
      <w:bookmarkEnd w:id="7"/>
    </w:p>
    <w:p w:rsidR="00274253" w:rsidRPr="00E80539" w:rsidRDefault="00274253" w:rsidP="00B52E4D">
      <w:pPr>
        <w:autoSpaceDE w:val="0"/>
        <w:autoSpaceDN w:val="0"/>
        <w:adjustRightInd w:val="0"/>
        <w:spacing w:after="0" w:line="360" w:lineRule="auto"/>
        <w:rPr>
          <w:rFonts w:ascii="Times New Roman" w:hAnsi="Times New Roman" w:cs="Times New Roman"/>
          <w:color w:val="000000"/>
          <w:sz w:val="24"/>
          <w:szCs w:val="24"/>
        </w:rPr>
      </w:pPr>
    </w:p>
    <w:p w:rsidR="00274253" w:rsidRPr="00E80539" w:rsidRDefault="00274253" w:rsidP="00B52E4D">
      <w:pPr>
        <w:autoSpaceDE w:val="0"/>
        <w:autoSpaceDN w:val="0"/>
        <w:adjustRightInd w:val="0"/>
        <w:spacing w:after="0" w:line="360" w:lineRule="auto"/>
        <w:rPr>
          <w:rFonts w:ascii="Times New Roman" w:hAnsi="Times New Roman" w:cs="Times New Roman"/>
          <w:color w:val="000000"/>
          <w:sz w:val="24"/>
          <w:szCs w:val="24"/>
        </w:rPr>
      </w:pPr>
    </w:p>
    <w:p w:rsidR="00274253" w:rsidRPr="00E80539" w:rsidRDefault="006B3CC9" w:rsidP="006B3CC9">
      <w:pPr>
        <w:autoSpaceDE w:val="0"/>
        <w:autoSpaceDN w:val="0"/>
        <w:adjustRightInd w:val="0"/>
        <w:spacing w:after="0" w:line="360" w:lineRule="auto"/>
        <w:ind w:firstLine="851"/>
        <w:jc w:val="both"/>
        <w:rPr>
          <w:rFonts w:ascii="Times New Roman" w:hAnsi="Times New Roman" w:cs="Times New Roman"/>
          <w:color w:val="000000"/>
          <w:sz w:val="24"/>
          <w:szCs w:val="24"/>
        </w:rPr>
      </w:pPr>
      <w:r w:rsidRPr="00E80539">
        <w:rPr>
          <w:rFonts w:ascii="Times New Roman" w:hAnsi="Times New Roman" w:cs="Times New Roman"/>
          <w:color w:val="000000"/>
          <w:sz w:val="24"/>
          <w:szCs w:val="24"/>
        </w:rPr>
        <w:t>Nuo pat PVVG įkūrimo buvo viešinama grupės veikla, pasitelkus vietines masinio informavimo priemones. Šiuo metu pranešimai visuomenei</w:t>
      </w:r>
      <w:r w:rsidR="00274253" w:rsidRPr="00E80539">
        <w:rPr>
          <w:rFonts w:ascii="Times New Roman" w:hAnsi="Times New Roman" w:cs="Times New Roman"/>
          <w:color w:val="000000"/>
          <w:sz w:val="24"/>
          <w:szCs w:val="24"/>
        </w:rPr>
        <w:t xml:space="preserve">, apklausos  ir kiti  skelbimai PVVG nariams ir visuomenei skelbiami internetinėje svetainėje </w:t>
      </w:r>
      <w:hyperlink r:id="rId20" w:history="1">
        <w:r w:rsidR="00274253" w:rsidRPr="00E80539">
          <w:rPr>
            <w:rStyle w:val="Hipersaitas"/>
            <w:rFonts w:ascii="Times New Roman" w:hAnsi="Times New Roman" w:cs="Times New Roman"/>
            <w:sz w:val="24"/>
            <w:szCs w:val="24"/>
          </w:rPr>
          <w:t>www.pvvg.lt</w:t>
        </w:r>
      </w:hyperlink>
      <w:r w:rsidR="00274253" w:rsidRPr="00E80539">
        <w:rPr>
          <w:rFonts w:ascii="Times New Roman" w:hAnsi="Times New Roman" w:cs="Times New Roman"/>
          <w:color w:val="363957"/>
          <w:sz w:val="24"/>
          <w:szCs w:val="24"/>
        </w:rPr>
        <w:t xml:space="preserve"> </w:t>
      </w:r>
      <w:r w:rsidR="00274253" w:rsidRPr="00E80539">
        <w:rPr>
          <w:rFonts w:ascii="Times New Roman" w:hAnsi="Times New Roman" w:cs="Times New Roman"/>
          <w:color w:val="000000"/>
          <w:sz w:val="24"/>
          <w:szCs w:val="24"/>
        </w:rPr>
        <w:t xml:space="preserve">, </w:t>
      </w:r>
      <w:r w:rsidR="00EC115D" w:rsidRPr="00E80539">
        <w:rPr>
          <w:rFonts w:ascii="Times New Roman" w:hAnsi="Times New Roman" w:cs="Times New Roman"/>
          <w:color w:val="000000"/>
          <w:sz w:val="24"/>
          <w:szCs w:val="24"/>
        </w:rPr>
        <w:t xml:space="preserve"> o taip pat pasitelkus ir kitas masinio informavimo priemones – vietinę televiziją, spaudą, radiją. </w:t>
      </w:r>
    </w:p>
    <w:p w:rsidR="006A3F1F" w:rsidRPr="00E80539" w:rsidRDefault="006A3F1F" w:rsidP="006B3CC9">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6A3F1F" w:rsidRPr="00E80539" w:rsidRDefault="006A3F1F" w:rsidP="006A3F1F">
      <w:pPr>
        <w:pStyle w:val="Antrat"/>
        <w:keepNext/>
        <w:rPr>
          <w:rFonts w:ascii="Times New Roman" w:hAnsi="Times New Roman" w:cs="Times New Roman"/>
          <w:sz w:val="24"/>
          <w:szCs w:val="24"/>
        </w:rPr>
      </w:pPr>
      <w:bookmarkStart w:id="8" w:name="_Toc441412563"/>
      <w:r w:rsidRPr="00E80539">
        <w:rPr>
          <w:rFonts w:ascii="Times New Roman" w:hAnsi="Times New Roman" w:cs="Times New Roman"/>
          <w:sz w:val="24"/>
          <w:szCs w:val="24"/>
        </w:rPr>
        <w:t xml:space="preserve">Lentelė </w:t>
      </w:r>
      <w:r w:rsidR="00CE3A1B" w:rsidRPr="00E80539">
        <w:rPr>
          <w:rFonts w:ascii="Times New Roman" w:hAnsi="Times New Roman" w:cs="Times New Roman"/>
          <w:sz w:val="24"/>
          <w:szCs w:val="24"/>
        </w:rPr>
        <w:fldChar w:fldCharType="begin"/>
      </w:r>
      <w:r w:rsidR="009A2A73" w:rsidRPr="00E80539">
        <w:rPr>
          <w:rFonts w:ascii="Times New Roman" w:hAnsi="Times New Roman" w:cs="Times New Roman"/>
          <w:sz w:val="24"/>
          <w:szCs w:val="24"/>
        </w:rPr>
        <w:instrText xml:space="preserve"> SEQ Lentelė \* ARABIC </w:instrText>
      </w:r>
      <w:r w:rsidR="00CE3A1B" w:rsidRPr="00E80539">
        <w:rPr>
          <w:rFonts w:ascii="Times New Roman" w:hAnsi="Times New Roman" w:cs="Times New Roman"/>
          <w:sz w:val="24"/>
          <w:szCs w:val="24"/>
        </w:rPr>
        <w:fldChar w:fldCharType="separate"/>
      </w:r>
      <w:r w:rsidR="0038799C">
        <w:rPr>
          <w:rFonts w:ascii="Times New Roman" w:hAnsi="Times New Roman" w:cs="Times New Roman"/>
          <w:noProof/>
          <w:sz w:val="24"/>
          <w:szCs w:val="24"/>
        </w:rPr>
        <w:t>2</w:t>
      </w:r>
      <w:r w:rsidR="00CE3A1B" w:rsidRPr="00E80539">
        <w:rPr>
          <w:rFonts w:ascii="Times New Roman" w:hAnsi="Times New Roman" w:cs="Times New Roman"/>
          <w:sz w:val="24"/>
          <w:szCs w:val="24"/>
        </w:rPr>
        <w:fldChar w:fldCharType="end"/>
      </w:r>
      <w:r w:rsidRPr="00E80539">
        <w:rPr>
          <w:rFonts w:ascii="Times New Roman" w:hAnsi="Times New Roman" w:cs="Times New Roman"/>
          <w:sz w:val="24"/>
          <w:szCs w:val="24"/>
        </w:rPr>
        <w:t>. Panevėžio VVG veiklų viešinimas</w:t>
      </w:r>
      <w:bookmarkEnd w:id="8"/>
    </w:p>
    <w:tbl>
      <w:tblPr>
        <w:tblW w:w="8661" w:type="dxa"/>
        <w:tblInd w:w="94" w:type="dxa"/>
        <w:tblLook w:val="04A0" w:firstRow="1" w:lastRow="0" w:firstColumn="1" w:lastColumn="0" w:noHBand="0" w:noVBand="1"/>
      </w:tblPr>
      <w:tblGrid>
        <w:gridCol w:w="723"/>
        <w:gridCol w:w="1469"/>
        <w:gridCol w:w="2784"/>
        <w:gridCol w:w="3685"/>
      </w:tblGrid>
      <w:tr w:rsidR="006A3F1F" w:rsidRPr="00E80539" w:rsidTr="007139CA">
        <w:trPr>
          <w:trHeight w:val="330"/>
        </w:trPr>
        <w:tc>
          <w:tcPr>
            <w:tcW w:w="723" w:type="dxa"/>
            <w:tcBorders>
              <w:top w:val="single" w:sz="4" w:space="0" w:color="auto"/>
              <w:left w:val="single" w:sz="4" w:space="0" w:color="auto"/>
              <w:bottom w:val="double" w:sz="6" w:space="0" w:color="auto"/>
              <w:right w:val="single" w:sz="4" w:space="0" w:color="auto"/>
            </w:tcBorders>
            <w:shd w:val="clear" w:color="auto" w:fill="auto"/>
            <w:vAlign w:val="center"/>
            <w:hideMark/>
          </w:tcPr>
          <w:p w:rsidR="006A3F1F" w:rsidRPr="00E80539" w:rsidRDefault="00C20CFF" w:rsidP="00C20CFF">
            <w:pPr>
              <w:spacing w:after="0" w:line="360" w:lineRule="auto"/>
              <w:jc w:val="center"/>
              <w:rPr>
                <w:rFonts w:ascii="Times New Roman" w:eastAsia="Times New Roman" w:hAnsi="Times New Roman" w:cs="Times New Roman"/>
                <w:b/>
                <w:color w:val="000000"/>
                <w:sz w:val="24"/>
                <w:szCs w:val="24"/>
                <w:lang w:eastAsia="lt-LT"/>
              </w:rPr>
            </w:pPr>
            <w:r w:rsidRPr="00E80539">
              <w:rPr>
                <w:rFonts w:ascii="Times New Roman" w:eastAsia="Times New Roman" w:hAnsi="Times New Roman" w:cs="Times New Roman"/>
                <w:b/>
                <w:color w:val="000000"/>
                <w:sz w:val="24"/>
                <w:szCs w:val="24"/>
                <w:lang w:eastAsia="lt-LT"/>
              </w:rPr>
              <w:t>Eil</w:t>
            </w:r>
            <w:r w:rsidR="007139CA" w:rsidRPr="00E80539">
              <w:rPr>
                <w:rFonts w:ascii="Times New Roman" w:eastAsia="Times New Roman" w:hAnsi="Times New Roman" w:cs="Times New Roman"/>
                <w:b/>
                <w:color w:val="000000"/>
                <w:sz w:val="24"/>
                <w:szCs w:val="24"/>
                <w:lang w:eastAsia="lt-LT"/>
              </w:rPr>
              <w:t>.</w:t>
            </w:r>
            <w:r w:rsidRPr="00E80539">
              <w:rPr>
                <w:rFonts w:ascii="Times New Roman" w:eastAsia="Times New Roman" w:hAnsi="Times New Roman" w:cs="Times New Roman"/>
                <w:b/>
                <w:color w:val="000000"/>
                <w:sz w:val="24"/>
                <w:szCs w:val="24"/>
                <w:lang w:eastAsia="lt-LT"/>
              </w:rPr>
              <w:t xml:space="preserve"> N</w:t>
            </w:r>
            <w:r w:rsidR="006A3F1F" w:rsidRPr="00E80539">
              <w:rPr>
                <w:rFonts w:ascii="Times New Roman" w:eastAsia="Times New Roman" w:hAnsi="Times New Roman" w:cs="Times New Roman"/>
                <w:b/>
                <w:color w:val="000000"/>
                <w:sz w:val="24"/>
                <w:szCs w:val="24"/>
                <w:lang w:eastAsia="lt-LT"/>
              </w:rPr>
              <w:t>r.</w:t>
            </w:r>
          </w:p>
        </w:tc>
        <w:tc>
          <w:tcPr>
            <w:tcW w:w="1469" w:type="dxa"/>
            <w:tcBorders>
              <w:top w:val="single" w:sz="4" w:space="0" w:color="auto"/>
              <w:left w:val="nil"/>
              <w:bottom w:val="double" w:sz="6" w:space="0" w:color="auto"/>
              <w:right w:val="single" w:sz="4" w:space="0" w:color="auto"/>
            </w:tcBorders>
            <w:shd w:val="clear" w:color="auto" w:fill="auto"/>
            <w:vAlign w:val="center"/>
            <w:hideMark/>
          </w:tcPr>
          <w:p w:rsidR="006A3F1F" w:rsidRPr="00E80539" w:rsidRDefault="006A3F1F" w:rsidP="00C20CFF">
            <w:pPr>
              <w:spacing w:after="0" w:line="360" w:lineRule="auto"/>
              <w:jc w:val="center"/>
              <w:rPr>
                <w:rFonts w:ascii="Times New Roman" w:eastAsia="Times New Roman" w:hAnsi="Times New Roman" w:cs="Times New Roman"/>
                <w:b/>
                <w:color w:val="000000"/>
                <w:sz w:val="24"/>
                <w:szCs w:val="24"/>
                <w:lang w:eastAsia="lt-LT"/>
              </w:rPr>
            </w:pPr>
            <w:r w:rsidRPr="00E80539">
              <w:rPr>
                <w:rFonts w:ascii="Times New Roman" w:eastAsia="Times New Roman" w:hAnsi="Times New Roman" w:cs="Times New Roman"/>
                <w:b/>
                <w:color w:val="000000"/>
                <w:sz w:val="24"/>
                <w:szCs w:val="24"/>
                <w:lang w:eastAsia="lt-LT"/>
              </w:rPr>
              <w:t>Data</w:t>
            </w:r>
          </w:p>
        </w:tc>
        <w:tc>
          <w:tcPr>
            <w:tcW w:w="2784" w:type="dxa"/>
            <w:tcBorders>
              <w:top w:val="single" w:sz="4" w:space="0" w:color="auto"/>
              <w:left w:val="nil"/>
              <w:bottom w:val="double" w:sz="6" w:space="0" w:color="auto"/>
              <w:right w:val="single" w:sz="4" w:space="0" w:color="auto"/>
            </w:tcBorders>
            <w:shd w:val="clear" w:color="auto" w:fill="auto"/>
            <w:vAlign w:val="center"/>
            <w:hideMark/>
          </w:tcPr>
          <w:p w:rsidR="006A3F1F" w:rsidRPr="00E80539" w:rsidRDefault="006A3F1F" w:rsidP="00C20CFF">
            <w:pPr>
              <w:spacing w:after="0" w:line="360" w:lineRule="auto"/>
              <w:rPr>
                <w:rFonts w:ascii="Times New Roman" w:eastAsia="Times New Roman" w:hAnsi="Times New Roman" w:cs="Times New Roman"/>
                <w:b/>
                <w:color w:val="000000"/>
                <w:sz w:val="24"/>
                <w:szCs w:val="24"/>
                <w:lang w:eastAsia="lt-LT"/>
              </w:rPr>
            </w:pPr>
            <w:r w:rsidRPr="00E80539">
              <w:rPr>
                <w:rFonts w:ascii="Times New Roman" w:eastAsia="Times New Roman" w:hAnsi="Times New Roman" w:cs="Times New Roman"/>
                <w:b/>
                <w:color w:val="000000"/>
                <w:sz w:val="24"/>
                <w:szCs w:val="24"/>
                <w:lang w:eastAsia="lt-LT"/>
              </w:rPr>
              <w:t>Viešinimo forma</w:t>
            </w:r>
          </w:p>
        </w:tc>
        <w:tc>
          <w:tcPr>
            <w:tcW w:w="3685" w:type="dxa"/>
            <w:tcBorders>
              <w:top w:val="single" w:sz="4" w:space="0" w:color="auto"/>
              <w:left w:val="nil"/>
              <w:bottom w:val="double" w:sz="6" w:space="0" w:color="auto"/>
              <w:right w:val="single" w:sz="4" w:space="0" w:color="auto"/>
            </w:tcBorders>
            <w:shd w:val="clear" w:color="auto" w:fill="auto"/>
            <w:vAlign w:val="center"/>
            <w:hideMark/>
          </w:tcPr>
          <w:p w:rsidR="006A3F1F" w:rsidRPr="00E80539" w:rsidRDefault="006A3F1F" w:rsidP="00C20CFF">
            <w:pPr>
              <w:spacing w:after="0" w:line="360" w:lineRule="auto"/>
              <w:jc w:val="center"/>
              <w:rPr>
                <w:rFonts w:ascii="Times New Roman" w:eastAsia="Times New Roman" w:hAnsi="Times New Roman" w:cs="Times New Roman"/>
                <w:b/>
                <w:color w:val="000000"/>
                <w:sz w:val="24"/>
                <w:szCs w:val="24"/>
                <w:lang w:eastAsia="lt-LT"/>
              </w:rPr>
            </w:pPr>
            <w:r w:rsidRPr="00E80539">
              <w:rPr>
                <w:rFonts w:ascii="Times New Roman" w:eastAsia="Times New Roman" w:hAnsi="Times New Roman" w:cs="Times New Roman"/>
                <w:b/>
                <w:color w:val="000000"/>
                <w:sz w:val="24"/>
                <w:szCs w:val="24"/>
                <w:lang w:eastAsia="lt-LT"/>
              </w:rPr>
              <w:t>Dalyvių skaičius, tikslinė auditorija</w:t>
            </w:r>
          </w:p>
        </w:tc>
      </w:tr>
      <w:tr w:rsidR="006A3F1F" w:rsidRPr="00E80539" w:rsidTr="007139CA">
        <w:trPr>
          <w:trHeight w:val="96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6A3F1F" w:rsidRPr="00E80539" w:rsidRDefault="006A3F1F" w:rsidP="00C20CFF">
            <w:pPr>
              <w:spacing w:after="0" w:line="360" w:lineRule="auto"/>
              <w:jc w:val="center"/>
              <w:rPr>
                <w:rFonts w:ascii="Times New Roman" w:eastAsia="Times New Roman" w:hAnsi="Times New Roman" w:cs="Times New Roman"/>
                <w:color w:val="000000"/>
                <w:sz w:val="24"/>
                <w:szCs w:val="24"/>
                <w:lang w:val="en-US" w:eastAsia="lt-LT"/>
              </w:rPr>
            </w:pPr>
            <w:r w:rsidRPr="00E80539">
              <w:rPr>
                <w:rFonts w:ascii="Times New Roman" w:eastAsia="Times New Roman" w:hAnsi="Times New Roman" w:cs="Times New Roman"/>
                <w:color w:val="000000"/>
                <w:sz w:val="24"/>
                <w:szCs w:val="24"/>
                <w:lang w:val="en-US" w:eastAsia="lt-LT"/>
              </w:rPr>
              <w:t>1.</w:t>
            </w:r>
          </w:p>
        </w:tc>
        <w:tc>
          <w:tcPr>
            <w:tcW w:w="1469" w:type="dxa"/>
            <w:tcBorders>
              <w:top w:val="nil"/>
              <w:left w:val="nil"/>
              <w:bottom w:val="single" w:sz="4" w:space="0" w:color="auto"/>
              <w:right w:val="single" w:sz="4" w:space="0" w:color="auto"/>
            </w:tcBorders>
            <w:shd w:val="clear" w:color="auto" w:fill="auto"/>
            <w:vAlign w:val="center"/>
            <w:hideMark/>
          </w:tcPr>
          <w:p w:rsidR="006A3F1F" w:rsidRPr="00E80539" w:rsidRDefault="006A3F1F"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2015.07.30</w:t>
            </w:r>
          </w:p>
        </w:tc>
        <w:tc>
          <w:tcPr>
            <w:tcW w:w="2784" w:type="dxa"/>
            <w:tcBorders>
              <w:top w:val="nil"/>
              <w:left w:val="nil"/>
              <w:bottom w:val="single" w:sz="4" w:space="0" w:color="auto"/>
              <w:right w:val="single" w:sz="4" w:space="0" w:color="auto"/>
            </w:tcBorders>
            <w:shd w:val="clear" w:color="auto" w:fill="auto"/>
            <w:vAlign w:val="center"/>
            <w:hideMark/>
          </w:tcPr>
          <w:p w:rsidR="006A3F1F" w:rsidRPr="00E80539" w:rsidRDefault="006A3F1F"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Straipsnis Panevėžio savivaldybės el. svetainėje  </w:t>
            </w:r>
            <w:hyperlink r:id="rId21" w:history="1">
              <w:r w:rsidRPr="00E80539">
                <w:rPr>
                  <w:rStyle w:val="Hipersaitas"/>
                  <w:rFonts w:ascii="Times New Roman" w:eastAsia="Times New Roman" w:hAnsi="Times New Roman" w:cs="Times New Roman"/>
                  <w:sz w:val="24"/>
                  <w:szCs w:val="24"/>
                  <w:lang w:eastAsia="lt-LT"/>
                </w:rPr>
                <w:t>www.panevezys.lt</w:t>
              </w:r>
            </w:hyperlink>
            <w:r w:rsidRPr="00E80539">
              <w:rPr>
                <w:rFonts w:ascii="Times New Roman" w:eastAsia="Times New Roman" w:hAnsi="Times New Roman" w:cs="Times New Roman"/>
                <w:color w:val="000000"/>
                <w:sz w:val="24"/>
                <w:szCs w:val="24"/>
                <w:lang w:eastAsia="lt-LT"/>
              </w:rPr>
              <w:t xml:space="preserve"> "Panevėžyje įsteigta vietos veiklos grupė"</w:t>
            </w:r>
          </w:p>
        </w:tc>
        <w:tc>
          <w:tcPr>
            <w:tcW w:w="3685" w:type="dxa"/>
            <w:tcBorders>
              <w:top w:val="nil"/>
              <w:left w:val="nil"/>
              <w:bottom w:val="single" w:sz="4" w:space="0" w:color="auto"/>
              <w:right w:val="single" w:sz="4" w:space="0" w:color="auto"/>
            </w:tcBorders>
            <w:shd w:val="clear" w:color="auto" w:fill="auto"/>
            <w:vAlign w:val="center"/>
            <w:hideMark/>
          </w:tcPr>
          <w:p w:rsidR="006A3F1F" w:rsidRPr="00E80539" w:rsidRDefault="006A3F1F"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Panevėžio bendruomenė, per dieną puslapyje apsilanko apie </w:t>
            </w:r>
            <w:r w:rsidRPr="00E80539">
              <w:rPr>
                <w:rFonts w:ascii="Times New Roman" w:eastAsia="Times New Roman" w:hAnsi="Times New Roman" w:cs="Times New Roman"/>
                <w:color w:val="000000"/>
                <w:sz w:val="24"/>
                <w:szCs w:val="24"/>
                <w:lang w:val="en-US" w:eastAsia="lt-LT"/>
              </w:rPr>
              <w:t>15.000</w:t>
            </w:r>
            <w:r w:rsidR="001928E3" w:rsidRPr="00E80539">
              <w:rPr>
                <w:rFonts w:ascii="Times New Roman" w:eastAsia="Times New Roman" w:hAnsi="Times New Roman" w:cs="Times New Roman"/>
                <w:color w:val="000000"/>
                <w:sz w:val="24"/>
                <w:szCs w:val="24"/>
                <w:lang w:val="en-US" w:eastAsia="lt-LT"/>
              </w:rPr>
              <w:t xml:space="preserve"> </w:t>
            </w:r>
            <w:proofErr w:type="spellStart"/>
            <w:r w:rsidR="001928E3" w:rsidRPr="00E80539">
              <w:rPr>
                <w:rFonts w:ascii="Times New Roman" w:eastAsia="Times New Roman" w:hAnsi="Times New Roman" w:cs="Times New Roman"/>
                <w:color w:val="000000"/>
                <w:sz w:val="24"/>
                <w:szCs w:val="24"/>
                <w:lang w:val="en-US" w:eastAsia="lt-LT"/>
              </w:rPr>
              <w:t>lankytoj</w:t>
            </w:r>
            <w:proofErr w:type="spellEnd"/>
            <w:r w:rsidR="001928E3" w:rsidRPr="00E80539">
              <w:rPr>
                <w:rFonts w:ascii="Times New Roman" w:eastAsia="Times New Roman" w:hAnsi="Times New Roman" w:cs="Times New Roman"/>
                <w:color w:val="000000"/>
                <w:sz w:val="24"/>
                <w:szCs w:val="24"/>
                <w:lang w:eastAsia="lt-LT"/>
              </w:rPr>
              <w:t>ų</w:t>
            </w:r>
          </w:p>
        </w:tc>
      </w:tr>
      <w:tr w:rsidR="007139CA" w:rsidRPr="00E80539" w:rsidTr="007139CA">
        <w:trPr>
          <w:trHeight w:val="94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2015.11.03</w:t>
            </w:r>
          </w:p>
        </w:tc>
        <w:tc>
          <w:tcPr>
            <w:tcW w:w="2784"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9B5FB4">
            <w:pPr>
              <w:rPr>
                <w:rFonts w:ascii="Times New Roman" w:hAnsi="Times New Roman" w:cs="Times New Roman"/>
                <w:sz w:val="24"/>
                <w:szCs w:val="24"/>
              </w:rPr>
            </w:pPr>
            <w:r w:rsidRPr="00E80539">
              <w:rPr>
                <w:rFonts w:ascii="Times New Roman" w:hAnsi="Times New Roman" w:cs="Times New Roman"/>
                <w:sz w:val="24"/>
                <w:szCs w:val="24"/>
              </w:rPr>
              <w:t>Viešinimo plakatai</w:t>
            </w:r>
          </w:p>
          <w:p w:rsidR="007139CA" w:rsidRPr="00E80539" w:rsidRDefault="007139CA" w:rsidP="009B5FB4">
            <w:pPr>
              <w:spacing w:after="0" w:line="360" w:lineRule="auto"/>
              <w:rPr>
                <w:rFonts w:ascii="Times New Roman" w:eastAsia="Times New Roman" w:hAnsi="Times New Roman" w:cs="Times New Roman"/>
                <w:color w:val="000000"/>
                <w:sz w:val="24"/>
                <w:szCs w:val="24"/>
                <w:lang w:eastAsia="lt-LT"/>
              </w:rPr>
            </w:pP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both"/>
              <w:rPr>
                <w:rFonts w:ascii="Times New Roman" w:eastAsia="Times New Roman" w:hAnsi="Times New Roman" w:cs="Times New Roman"/>
                <w:color w:val="000000"/>
                <w:sz w:val="24"/>
                <w:szCs w:val="24"/>
                <w:lang w:eastAsia="lt-LT"/>
              </w:rPr>
            </w:pPr>
            <w:r w:rsidRPr="00E80539">
              <w:rPr>
                <w:rFonts w:ascii="Times New Roman" w:hAnsi="Times New Roman" w:cs="Times New Roman"/>
                <w:sz w:val="24"/>
                <w:szCs w:val="24"/>
              </w:rPr>
              <w:t>Pagaminti  5 vnt. A3 formato viešinimo plakatai bei išplatinti visuomenės dėmesiui . Plakatai paskelbti Panevėžio miesto  savivaldybėje, PPAR, Apskrito stalo būstinėje, G. Petkevičaitės -Bitės bibliotekoje, Panevėžio verslo moterų tinklo atstovybėje bei Panevėžio III advokatų kontoroje.</w:t>
            </w:r>
          </w:p>
        </w:tc>
      </w:tr>
      <w:tr w:rsidR="007139CA" w:rsidRPr="00E80539" w:rsidTr="007139CA">
        <w:trPr>
          <w:trHeight w:val="94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3.</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2015.11.12 - 2015.12.07</w:t>
            </w:r>
          </w:p>
        </w:tc>
        <w:tc>
          <w:tcPr>
            <w:tcW w:w="2784"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Panevėžio miesto gyventojų apklausa dėl 2014-2020 m. vietos plėtros strategijos rengimo</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203 respondentai</w:t>
            </w:r>
          </w:p>
        </w:tc>
      </w:tr>
      <w:tr w:rsidR="007139CA" w:rsidRPr="00E80539" w:rsidTr="007139CA">
        <w:trPr>
          <w:trHeight w:val="94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4.</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2015.11.16 - 2015.12.07</w:t>
            </w:r>
          </w:p>
        </w:tc>
        <w:tc>
          <w:tcPr>
            <w:tcW w:w="2784"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Panevėžio bendruomenės informuojamos apie vietos plėtros strategijos rengimą. Išplatinta </w:t>
            </w:r>
            <w:proofErr w:type="spellStart"/>
            <w:r w:rsidRPr="00E80539">
              <w:rPr>
                <w:rFonts w:ascii="Times New Roman" w:eastAsia="Times New Roman" w:hAnsi="Times New Roman" w:cs="Times New Roman"/>
                <w:color w:val="000000"/>
                <w:sz w:val="24"/>
                <w:szCs w:val="24"/>
                <w:lang w:eastAsia="lt-LT"/>
              </w:rPr>
              <w:t>priešprojektinio</w:t>
            </w:r>
            <w:proofErr w:type="spellEnd"/>
            <w:r w:rsidRPr="00E80539">
              <w:rPr>
                <w:rFonts w:ascii="Times New Roman" w:eastAsia="Times New Roman" w:hAnsi="Times New Roman" w:cs="Times New Roman"/>
                <w:color w:val="000000"/>
                <w:sz w:val="24"/>
                <w:szCs w:val="24"/>
                <w:lang w:eastAsia="lt-LT"/>
              </w:rPr>
              <w:t xml:space="preserve"> pasiūlymo anketa. </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Kvietimai išsiųsti 400 el. adresų bei išdalinta 40 </w:t>
            </w:r>
            <w:proofErr w:type="spellStart"/>
            <w:r w:rsidRPr="00E80539">
              <w:rPr>
                <w:rFonts w:ascii="Times New Roman" w:eastAsia="Times New Roman" w:hAnsi="Times New Roman" w:cs="Times New Roman"/>
                <w:color w:val="000000"/>
                <w:sz w:val="24"/>
                <w:szCs w:val="24"/>
                <w:lang w:eastAsia="lt-LT"/>
              </w:rPr>
              <w:t>priešprojektinio</w:t>
            </w:r>
            <w:proofErr w:type="spellEnd"/>
            <w:r w:rsidRPr="00E80539">
              <w:rPr>
                <w:rFonts w:ascii="Times New Roman" w:eastAsia="Times New Roman" w:hAnsi="Times New Roman" w:cs="Times New Roman"/>
                <w:color w:val="000000"/>
                <w:sz w:val="24"/>
                <w:szCs w:val="24"/>
                <w:lang w:eastAsia="lt-LT"/>
              </w:rPr>
              <w:t xml:space="preserve"> pasiūlymų formų. Asmeniškai kiekvienas VVG narys ir konsultantas viešino pasiūlymo formas viešino savo kuruojamai grupei.</w:t>
            </w:r>
          </w:p>
        </w:tc>
      </w:tr>
      <w:tr w:rsidR="007139CA" w:rsidRPr="00E80539" w:rsidTr="007139CA">
        <w:trPr>
          <w:trHeight w:val="63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5.</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2015.11.16</w:t>
            </w:r>
          </w:p>
        </w:tc>
        <w:tc>
          <w:tcPr>
            <w:tcW w:w="2784"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Sukurta Panevėžio vietos veiklos grupės el. svetainė www. </w:t>
            </w:r>
            <w:proofErr w:type="spellStart"/>
            <w:r w:rsidRPr="00E80539">
              <w:rPr>
                <w:rFonts w:ascii="Times New Roman" w:eastAsia="Times New Roman" w:hAnsi="Times New Roman" w:cs="Times New Roman"/>
                <w:color w:val="000000"/>
                <w:sz w:val="24"/>
                <w:szCs w:val="24"/>
                <w:lang w:eastAsia="lt-LT"/>
              </w:rPr>
              <w:t>pvvg.lt</w:t>
            </w:r>
            <w:proofErr w:type="spellEnd"/>
            <w:r w:rsidRPr="00E80539">
              <w:rPr>
                <w:rFonts w:ascii="Times New Roman" w:eastAsia="Times New Roman" w:hAnsi="Times New Roman" w:cs="Times New Roman"/>
                <w:color w:val="000000"/>
                <w:sz w:val="24"/>
                <w:szCs w:val="24"/>
                <w:lang w:eastAsia="lt-LT"/>
              </w:rPr>
              <w:t xml:space="preserve"> (patalpinta informacija)</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rPr>
                <w:rFonts w:ascii="Times New Roman" w:eastAsia="Times New Roman" w:hAnsi="Times New Roman" w:cs="Times New Roman"/>
                <w:color w:val="000000"/>
                <w:sz w:val="24"/>
                <w:szCs w:val="24"/>
              </w:rPr>
            </w:pPr>
            <w:r w:rsidRPr="00E80539">
              <w:rPr>
                <w:rFonts w:ascii="Times New Roman" w:eastAsia="Times New Roman" w:hAnsi="Times New Roman" w:cs="Times New Roman"/>
                <w:color w:val="000000"/>
                <w:sz w:val="24"/>
                <w:szCs w:val="24"/>
              </w:rPr>
              <w:t>Panevėžio bendruomenė, nuo pat puslapio atidarymo apsilankė per 3.000 lankytojų  </w:t>
            </w:r>
          </w:p>
        </w:tc>
      </w:tr>
      <w:tr w:rsidR="007139CA" w:rsidRPr="00E80539" w:rsidTr="007139CA">
        <w:trPr>
          <w:trHeight w:val="94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6.</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2015.11.16</w:t>
            </w:r>
          </w:p>
        </w:tc>
        <w:tc>
          <w:tcPr>
            <w:tcW w:w="2784"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 xml:space="preserve">Straipsnis Panevėžio  savivaldybės el. svetainėje </w:t>
            </w:r>
            <w:hyperlink r:id="rId22" w:history="1">
              <w:r w:rsidRPr="00E80539">
                <w:rPr>
                  <w:rStyle w:val="Hipersaitas"/>
                  <w:rFonts w:ascii="Times New Roman" w:eastAsia="Times New Roman" w:hAnsi="Times New Roman" w:cs="Times New Roman"/>
                  <w:color w:val="auto"/>
                  <w:sz w:val="24"/>
                  <w:szCs w:val="24"/>
                  <w:lang w:eastAsia="lt-LT"/>
                </w:rPr>
                <w:t>www.panevezys.lt</w:t>
              </w:r>
            </w:hyperlink>
            <w:r w:rsidRPr="00E80539">
              <w:rPr>
                <w:rFonts w:ascii="Times New Roman" w:eastAsia="Times New Roman" w:hAnsi="Times New Roman" w:cs="Times New Roman"/>
                <w:sz w:val="24"/>
                <w:szCs w:val="24"/>
                <w:lang w:eastAsia="lt-LT"/>
              </w:rPr>
              <w:t xml:space="preserve">              "Pirmieji Vietos veiklos grupės žingsniai"</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rPr>
                <w:rFonts w:ascii="Times New Roman" w:eastAsia="Times New Roman" w:hAnsi="Times New Roman" w:cs="Times New Roman"/>
                <w:color w:val="000000"/>
                <w:sz w:val="24"/>
                <w:szCs w:val="24"/>
              </w:rPr>
            </w:pPr>
            <w:r w:rsidRPr="00E80539">
              <w:rPr>
                <w:rFonts w:ascii="Times New Roman" w:eastAsia="Times New Roman" w:hAnsi="Times New Roman" w:cs="Times New Roman"/>
                <w:color w:val="000000"/>
                <w:sz w:val="24"/>
                <w:szCs w:val="24"/>
              </w:rPr>
              <w:t xml:space="preserve">Panevėžio bendruomenė, per dieną puslapyje apsilanko apie </w:t>
            </w:r>
            <w:r w:rsidRPr="00E80539">
              <w:rPr>
                <w:rFonts w:ascii="Times New Roman" w:eastAsia="Times New Roman" w:hAnsi="Times New Roman" w:cs="Times New Roman"/>
                <w:color w:val="000000"/>
                <w:sz w:val="24"/>
                <w:szCs w:val="24"/>
                <w:lang w:val="en-US"/>
              </w:rPr>
              <w:t xml:space="preserve">15.000 </w:t>
            </w:r>
            <w:r w:rsidRPr="00E80539">
              <w:rPr>
                <w:rFonts w:ascii="Times New Roman" w:eastAsia="Times New Roman" w:hAnsi="Times New Roman" w:cs="Times New Roman"/>
                <w:color w:val="000000"/>
                <w:sz w:val="24"/>
                <w:szCs w:val="24"/>
              </w:rPr>
              <w:t>lankytojų .</w:t>
            </w:r>
          </w:p>
        </w:tc>
      </w:tr>
      <w:tr w:rsidR="007139CA" w:rsidRPr="00E80539" w:rsidTr="007139CA">
        <w:trPr>
          <w:trHeight w:val="94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val="en-US" w:eastAsia="lt-LT"/>
              </w:rPr>
              <w:t>7.</w:t>
            </w:r>
            <w:r w:rsidRPr="00E80539">
              <w:rPr>
                <w:rFonts w:ascii="Times New Roman" w:eastAsia="Times New Roman" w:hAnsi="Times New Roman" w:cs="Times New Roman"/>
                <w:color w:val="000000"/>
                <w:sz w:val="24"/>
                <w:szCs w:val="24"/>
                <w:lang w:eastAsia="lt-LT"/>
              </w:rPr>
              <w:t> </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2015.11.17</w:t>
            </w:r>
          </w:p>
        </w:tc>
        <w:tc>
          <w:tcPr>
            <w:tcW w:w="2784" w:type="dxa"/>
            <w:tcBorders>
              <w:top w:val="nil"/>
              <w:left w:val="nil"/>
              <w:bottom w:val="single" w:sz="4" w:space="0" w:color="auto"/>
              <w:right w:val="single" w:sz="4" w:space="0" w:color="auto"/>
            </w:tcBorders>
            <w:shd w:val="clear" w:color="auto" w:fill="auto"/>
            <w:vAlign w:val="bottom"/>
            <w:hideMark/>
          </w:tcPr>
          <w:p w:rsidR="007139CA" w:rsidRPr="00E80539" w:rsidRDefault="007139CA" w:rsidP="00C20CFF">
            <w:pPr>
              <w:spacing w:after="0" w:line="360" w:lineRule="auto"/>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 xml:space="preserve">Kvietimas </w:t>
            </w:r>
            <w:proofErr w:type="spellStart"/>
            <w:r w:rsidRPr="00E80539">
              <w:rPr>
                <w:rFonts w:ascii="Times New Roman" w:eastAsia="Times New Roman" w:hAnsi="Times New Roman" w:cs="Times New Roman"/>
                <w:sz w:val="24"/>
                <w:szCs w:val="24"/>
                <w:lang w:eastAsia="lt-LT"/>
              </w:rPr>
              <w:t>pvvg.lt</w:t>
            </w:r>
            <w:proofErr w:type="spellEnd"/>
            <w:r w:rsidRPr="00E80539">
              <w:rPr>
                <w:rFonts w:ascii="Times New Roman" w:eastAsia="Times New Roman" w:hAnsi="Times New Roman" w:cs="Times New Roman"/>
                <w:sz w:val="24"/>
                <w:szCs w:val="24"/>
                <w:lang w:eastAsia="lt-LT"/>
              </w:rPr>
              <w:t xml:space="preserve">  ir Panevėžio savivaldybės puslapiuose  </w:t>
            </w:r>
            <w:hyperlink r:id="rId23" w:history="1">
              <w:r w:rsidRPr="00E80539">
                <w:rPr>
                  <w:rStyle w:val="Hipersaitas"/>
                  <w:rFonts w:ascii="Times New Roman" w:eastAsia="Times New Roman" w:hAnsi="Times New Roman" w:cs="Times New Roman"/>
                  <w:color w:val="auto"/>
                  <w:sz w:val="24"/>
                  <w:szCs w:val="24"/>
                  <w:lang w:eastAsia="lt-LT"/>
                </w:rPr>
                <w:t>www.panevezys.lt</w:t>
              </w:r>
            </w:hyperlink>
            <w:r w:rsidRPr="00E80539">
              <w:rPr>
                <w:rFonts w:ascii="Times New Roman" w:eastAsia="Times New Roman" w:hAnsi="Times New Roman" w:cs="Times New Roman"/>
                <w:sz w:val="24"/>
                <w:szCs w:val="24"/>
                <w:lang w:eastAsia="lt-LT"/>
              </w:rPr>
              <w:t xml:space="preserve">              "Kviečiame dalyvauti Panevėžio vietos plėtros strategijos kūrime"</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Panevėžio bendruomenė, per dieną puslapyje apsilanko apie </w:t>
            </w:r>
            <w:r w:rsidRPr="00E80539">
              <w:rPr>
                <w:rFonts w:ascii="Times New Roman" w:eastAsia="Times New Roman" w:hAnsi="Times New Roman" w:cs="Times New Roman"/>
                <w:color w:val="000000"/>
                <w:sz w:val="24"/>
                <w:szCs w:val="24"/>
                <w:lang w:val="en-US" w:eastAsia="lt-LT"/>
              </w:rPr>
              <w:t xml:space="preserve">15.000 </w:t>
            </w:r>
            <w:proofErr w:type="spellStart"/>
            <w:r w:rsidRPr="00E80539">
              <w:rPr>
                <w:rFonts w:ascii="Times New Roman" w:eastAsia="Times New Roman" w:hAnsi="Times New Roman" w:cs="Times New Roman"/>
                <w:color w:val="000000"/>
                <w:sz w:val="24"/>
                <w:szCs w:val="24"/>
                <w:lang w:val="en-US" w:eastAsia="lt-LT"/>
              </w:rPr>
              <w:t>lankytoj</w:t>
            </w:r>
            <w:proofErr w:type="spellEnd"/>
            <w:r w:rsidRPr="00E80539">
              <w:rPr>
                <w:rFonts w:ascii="Times New Roman" w:eastAsia="Times New Roman" w:hAnsi="Times New Roman" w:cs="Times New Roman"/>
                <w:color w:val="000000"/>
                <w:sz w:val="24"/>
                <w:szCs w:val="24"/>
                <w:lang w:eastAsia="lt-LT"/>
              </w:rPr>
              <w:t>ų  </w:t>
            </w:r>
          </w:p>
        </w:tc>
      </w:tr>
      <w:tr w:rsidR="007139CA" w:rsidRPr="00E80539" w:rsidTr="007139CA">
        <w:trPr>
          <w:trHeight w:val="94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8.</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2015.11.18</w:t>
            </w:r>
          </w:p>
        </w:tc>
        <w:tc>
          <w:tcPr>
            <w:tcW w:w="2784" w:type="dxa"/>
            <w:tcBorders>
              <w:top w:val="nil"/>
              <w:left w:val="nil"/>
              <w:bottom w:val="nil"/>
              <w:right w:val="nil"/>
            </w:tcBorders>
            <w:shd w:val="clear" w:color="auto" w:fill="auto"/>
            <w:vAlign w:val="bottom"/>
            <w:hideMark/>
          </w:tcPr>
          <w:p w:rsidR="007139CA" w:rsidRPr="00E80539" w:rsidRDefault="007139CA" w:rsidP="00C20CFF">
            <w:pPr>
              <w:spacing w:after="0" w:line="360" w:lineRule="auto"/>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 xml:space="preserve">Panevėžio savivaldybės el. svetainėje </w:t>
            </w:r>
            <w:hyperlink r:id="rId24" w:history="1">
              <w:r w:rsidRPr="00E80539">
                <w:rPr>
                  <w:rStyle w:val="Hipersaitas"/>
                  <w:rFonts w:ascii="Times New Roman" w:eastAsia="Times New Roman" w:hAnsi="Times New Roman" w:cs="Times New Roman"/>
                  <w:color w:val="auto"/>
                  <w:sz w:val="24"/>
                  <w:szCs w:val="24"/>
                  <w:lang w:eastAsia="lt-LT"/>
                </w:rPr>
                <w:t>www.panevezys.lt</w:t>
              </w:r>
            </w:hyperlink>
            <w:r w:rsidRPr="00E80539">
              <w:rPr>
                <w:rFonts w:ascii="Times New Roman" w:eastAsia="Times New Roman" w:hAnsi="Times New Roman" w:cs="Times New Roman"/>
                <w:sz w:val="24"/>
                <w:szCs w:val="24"/>
                <w:lang w:eastAsia="lt-LT"/>
              </w:rPr>
              <w:t xml:space="preserve">              skelbimas "Dėmesio panevėžiečiai, gyvenantys, dirbantys ar besimokantys Panevėžio mieste!"</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Panevėžio bendruomenė, per dieną puslapyje apsilanko apie </w:t>
            </w:r>
            <w:r w:rsidRPr="00E80539">
              <w:rPr>
                <w:rFonts w:ascii="Times New Roman" w:eastAsia="Times New Roman" w:hAnsi="Times New Roman" w:cs="Times New Roman"/>
                <w:color w:val="000000"/>
                <w:sz w:val="24"/>
                <w:szCs w:val="24"/>
                <w:lang w:val="en-US" w:eastAsia="lt-LT"/>
              </w:rPr>
              <w:t xml:space="preserve">15.000 </w:t>
            </w:r>
            <w:proofErr w:type="spellStart"/>
            <w:r w:rsidRPr="00E80539">
              <w:rPr>
                <w:rFonts w:ascii="Times New Roman" w:eastAsia="Times New Roman" w:hAnsi="Times New Roman" w:cs="Times New Roman"/>
                <w:color w:val="000000"/>
                <w:sz w:val="24"/>
                <w:szCs w:val="24"/>
                <w:lang w:val="en-US" w:eastAsia="lt-LT"/>
              </w:rPr>
              <w:t>lankytoj</w:t>
            </w:r>
            <w:proofErr w:type="spellEnd"/>
            <w:r w:rsidRPr="00E80539">
              <w:rPr>
                <w:rFonts w:ascii="Times New Roman" w:eastAsia="Times New Roman" w:hAnsi="Times New Roman" w:cs="Times New Roman"/>
                <w:color w:val="000000"/>
                <w:sz w:val="24"/>
                <w:szCs w:val="24"/>
                <w:lang w:eastAsia="lt-LT"/>
              </w:rPr>
              <w:t>ų </w:t>
            </w:r>
          </w:p>
        </w:tc>
      </w:tr>
      <w:tr w:rsidR="007139CA" w:rsidRPr="00E80539" w:rsidTr="007139CA">
        <w:trPr>
          <w:trHeight w:val="63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   9.</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2015.11.19</w:t>
            </w:r>
          </w:p>
        </w:tc>
        <w:tc>
          <w:tcPr>
            <w:tcW w:w="2784" w:type="dxa"/>
            <w:tcBorders>
              <w:top w:val="single" w:sz="4" w:space="0" w:color="auto"/>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Straipsnis dienraštyje "Sekundė" "Pirmieji Vietos veiklos grupės žingsniai"</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Panevėžio bendruomenė, dienraščio tiražas 20.000 vnt.  </w:t>
            </w:r>
          </w:p>
        </w:tc>
      </w:tr>
      <w:tr w:rsidR="007139CA" w:rsidRPr="00E80539" w:rsidTr="007139CA">
        <w:trPr>
          <w:trHeight w:val="63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10.</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2015.11.20</w:t>
            </w:r>
          </w:p>
        </w:tc>
        <w:tc>
          <w:tcPr>
            <w:tcW w:w="2784" w:type="dxa"/>
            <w:tcBorders>
              <w:top w:val="nil"/>
              <w:left w:val="nil"/>
              <w:bottom w:val="single" w:sz="4" w:space="0" w:color="auto"/>
              <w:right w:val="single" w:sz="4" w:space="0" w:color="auto"/>
            </w:tcBorders>
            <w:shd w:val="clear" w:color="auto" w:fill="auto"/>
            <w:vAlign w:val="bottom"/>
            <w:hideMark/>
          </w:tcPr>
          <w:p w:rsidR="007139CA" w:rsidRPr="00E80539" w:rsidRDefault="007139CA" w:rsidP="00C20CFF">
            <w:pPr>
              <w:spacing w:after="0" w:line="360" w:lineRule="auto"/>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www.pvvg.lt kvietimas Į VVG Susitikimą su miesto bendruomene</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Panevėžio bendruomenė, Nuo pat puslapio atidarymo  apsilankė virš 3.</w:t>
            </w:r>
            <w:r w:rsidRPr="00E80539">
              <w:rPr>
                <w:rFonts w:ascii="Times New Roman" w:eastAsia="Times New Roman" w:hAnsi="Times New Roman" w:cs="Times New Roman"/>
                <w:color w:val="000000"/>
                <w:sz w:val="24"/>
                <w:szCs w:val="24"/>
                <w:lang w:val="en-US" w:eastAsia="lt-LT"/>
              </w:rPr>
              <w:t xml:space="preserve">000 </w:t>
            </w:r>
            <w:proofErr w:type="spellStart"/>
            <w:r w:rsidRPr="00E80539">
              <w:rPr>
                <w:rFonts w:ascii="Times New Roman" w:eastAsia="Times New Roman" w:hAnsi="Times New Roman" w:cs="Times New Roman"/>
                <w:color w:val="000000"/>
                <w:sz w:val="24"/>
                <w:szCs w:val="24"/>
                <w:lang w:val="en-US" w:eastAsia="lt-LT"/>
              </w:rPr>
              <w:t>lankytoj</w:t>
            </w:r>
            <w:proofErr w:type="spellEnd"/>
            <w:r w:rsidRPr="00E80539">
              <w:rPr>
                <w:rFonts w:ascii="Times New Roman" w:eastAsia="Times New Roman" w:hAnsi="Times New Roman" w:cs="Times New Roman"/>
                <w:color w:val="000000"/>
                <w:sz w:val="24"/>
                <w:szCs w:val="24"/>
                <w:lang w:eastAsia="lt-LT"/>
              </w:rPr>
              <w:t>ų  </w:t>
            </w:r>
          </w:p>
        </w:tc>
      </w:tr>
      <w:tr w:rsidR="007139CA" w:rsidRPr="00E80539" w:rsidTr="007139CA">
        <w:trPr>
          <w:trHeight w:val="94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11.</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2015.11.23</w:t>
            </w:r>
          </w:p>
        </w:tc>
        <w:tc>
          <w:tcPr>
            <w:tcW w:w="2784" w:type="dxa"/>
            <w:tcBorders>
              <w:top w:val="nil"/>
              <w:left w:val="nil"/>
              <w:bottom w:val="single" w:sz="4" w:space="0" w:color="auto"/>
              <w:right w:val="nil"/>
            </w:tcBorders>
            <w:shd w:val="clear" w:color="auto" w:fill="auto"/>
            <w:vAlign w:val="bottom"/>
            <w:hideMark/>
          </w:tcPr>
          <w:p w:rsidR="007139CA" w:rsidRPr="00E80539" w:rsidRDefault="007139CA" w:rsidP="00C20CFF">
            <w:pPr>
              <w:spacing w:after="0" w:line="360" w:lineRule="auto"/>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Spaudos konferencija dėl Panevėžio VVG rengiamos Vietos Plėtros Strategijos 2015-2020 Metams</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20 asmenų. </w:t>
            </w:r>
          </w:p>
        </w:tc>
      </w:tr>
      <w:tr w:rsidR="007139CA" w:rsidRPr="00E80539" w:rsidTr="007139CA">
        <w:trPr>
          <w:trHeight w:val="123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12.</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2015.11.24</w:t>
            </w:r>
          </w:p>
        </w:tc>
        <w:tc>
          <w:tcPr>
            <w:tcW w:w="2784" w:type="dxa"/>
            <w:tcBorders>
              <w:top w:val="single" w:sz="4" w:space="0" w:color="auto"/>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Pokalbis "Pulso" radijuje apie Panevėžio VVG veiklas, strategijos kūrimo niuansus.</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Laimontas Bulovas, Jūratė Kavaliauskienė</w:t>
            </w:r>
          </w:p>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Panevėžio miesto bendruomenė</w:t>
            </w:r>
          </w:p>
        </w:tc>
      </w:tr>
      <w:tr w:rsidR="007139CA" w:rsidRPr="00E80539" w:rsidTr="007139CA">
        <w:trPr>
          <w:trHeight w:val="63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13.</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2015.11.24</w:t>
            </w:r>
          </w:p>
        </w:tc>
        <w:tc>
          <w:tcPr>
            <w:tcW w:w="2784"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Straipsnis dienraštyje "Sekundė" "Idėjoms liko nedaug laiko"</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Panevėžio bendruomenė, dienraščio tiražas 20.000 vnt.   </w:t>
            </w:r>
          </w:p>
        </w:tc>
      </w:tr>
      <w:tr w:rsidR="007139CA" w:rsidRPr="00E80539" w:rsidTr="007139CA">
        <w:trPr>
          <w:trHeight w:val="63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14.</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2015.11.26</w:t>
            </w:r>
          </w:p>
        </w:tc>
        <w:tc>
          <w:tcPr>
            <w:tcW w:w="2784"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Panevėžio savivaldybės el. svetainėje </w:t>
            </w:r>
            <w:hyperlink r:id="rId25" w:history="1">
              <w:r w:rsidRPr="00E80539">
                <w:rPr>
                  <w:rStyle w:val="Hipersaitas"/>
                  <w:rFonts w:ascii="Times New Roman" w:eastAsia="Times New Roman" w:hAnsi="Times New Roman" w:cs="Times New Roman"/>
                  <w:sz w:val="24"/>
                  <w:szCs w:val="24"/>
                  <w:lang w:eastAsia="lt-LT"/>
                </w:rPr>
                <w:t>www.panevezys.lt</w:t>
              </w:r>
            </w:hyperlink>
            <w:r w:rsidRPr="00E80539">
              <w:rPr>
                <w:rFonts w:ascii="Times New Roman" w:eastAsia="Times New Roman" w:hAnsi="Times New Roman" w:cs="Times New Roman"/>
                <w:color w:val="000000"/>
                <w:sz w:val="24"/>
                <w:szCs w:val="24"/>
                <w:lang w:eastAsia="lt-LT"/>
              </w:rPr>
              <w:t xml:space="preserve">  skelbimas " Susitikimas su VVG"</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 xml:space="preserve">Panevėžio bendruomenė, per dieną puslapyje apsilanko apie </w:t>
            </w:r>
            <w:r w:rsidRPr="00E80539">
              <w:rPr>
                <w:rFonts w:ascii="Times New Roman" w:eastAsia="Times New Roman" w:hAnsi="Times New Roman" w:cs="Times New Roman"/>
                <w:color w:val="000000"/>
                <w:sz w:val="24"/>
                <w:szCs w:val="24"/>
                <w:lang w:val="en-US" w:eastAsia="lt-LT"/>
              </w:rPr>
              <w:t xml:space="preserve">15.000 </w:t>
            </w:r>
            <w:proofErr w:type="spellStart"/>
            <w:r w:rsidRPr="00E80539">
              <w:rPr>
                <w:rFonts w:ascii="Times New Roman" w:eastAsia="Times New Roman" w:hAnsi="Times New Roman" w:cs="Times New Roman"/>
                <w:color w:val="000000"/>
                <w:sz w:val="24"/>
                <w:szCs w:val="24"/>
                <w:lang w:val="en-US" w:eastAsia="lt-LT"/>
              </w:rPr>
              <w:t>lankytoj</w:t>
            </w:r>
            <w:proofErr w:type="spellEnd"/>
            <w:r w:rsidRPr="00E80539">
              <w:rPr>
                <w:rFonts w:ascii="Times New Roman" w:eastAsia="Times New Roman" w:hAnsi="Times New Roman" w:cs="Times New Roman"/>
                <w:color w:val="000000"/>
                <w:sz w:val="24"/>
                <w:szCs w:val="24"/>
                <w:lang w:eastAsia="lt-LT"/>
              </w:rPr>
              <w:t>ų </w:t>
            </w:r>
          </w:p>
        </w:tc>
      </w:tr>
      <w:tr w:rsidR="007139CA" w:rsidRPr="00E80539" w:rsidTr="007139CA">
        <w:trPr>
          <w:trHeight w:val="63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15.</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2015.11.26</w:t>
            </w:r>
          </w:p>
        </w:tc>
        <w:tc>
          <w:tcPr>
            <w:tcW w:w="2784"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Panevėžio vietos veiklos grupės susitikimas su miesto bendruomenėmis</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53 asmen</w:t>
            </w:r>
            <w:r w:rsidR="00AA2FB9" w:rsidRPr="00E80539">
              <w:rPr>
                <w:rFonts w:ascii="Times New Roman" w:eastAsia="Times New Roman" w:hAnsi="Times New Roman" w:cs="Times New Roman"/>
                <w:color w:val="000000"/>
                <w:sz w:val="24"/>
                <w:szCs w:val="24"/>
                <w:lang w:eastAsia="lt-LT"/>
              </w:rPr>
              <w:t>ys</w:t>
            </w:r>
          </w:p>
        </w:tc>
      </w:tr>
      <w:tr w:rsidR="007139CA" w:rsidRPr="00E80539" w:rsidTr="007139CA">
        <w:trPr>
          <w:trHeight w:val="63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16.</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2015.12.09</w:t>
            </w:r>
          </w:p>
        </w:tc>
        <w:tc>
          <w:tcPr>
            <w:tcW w:w="2784"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Panevėžio vietos veiklos grupės susitikimas su miesto verslo atstovais</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16 asmenų</w:t>
            </w:r>
          </w:p>
        </w:tc>
      </w:tr>
      <w:tr w:rsidR="007139CA" w:rsidRPr="00E80539" w:rsidTr="007139CA">
        <w:trPr>
          <w:trHeight w:val="63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17.</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2015.12.09</w:t>
            </w:r>
          </w:p>
        </w:tc>
        <w:tc>
          <w:tcPr>
            <w:tcW w:w="2784"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Konsultantų susitikimas su Panevėžio verslo moterų atstovėmis</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12 asmenų</w:t>
            </w:r>
          </w:p>
        </w:tc>
      </w:tr>
      <w:tr w:rsidR="007139CA" w:rsidRPr="00E80539" w:rsidTr="00AA2FB9">
        <w:trPr>
          <w:trHeight w:val="63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7139CA" w:rsidRPr="00E80539" w:rsidRDefault="007139CA" w:rsidP="009B5FB4">
            <w:pPr>
              <w:spacing w:after="0" w:line="360" w:lineRule="auto"/>
              <w:jc w:val="center"/>
              <w:rPr>
                <w:rFonts w:ascii="Times New Roman" w:eastAsia="Times New Roman" w:hAnsi="Times New Roman" w:cs="Times New Roman"/>
                <w:color w:val="000000"/>
                <w:sz w:val="24"/>
                <w:szCs w:val="24"/>
                <w:lang w:val="en-US" w:eastAsia="lt-LT"/>
              </w:rPr>
            </w:pPr>
            <w:r w:rsidRPr="00E80539">
              <w:rPr>
                <w:rFonts w:ascii="Times New Roman" w:eastAsia="Times New Roman" w:hAnsi="Times New Roman" w:cs="Times New Roman"/>
                <w:color w:val="000000"/>
                <w:sz w:val="24"/>
                <w:szCs w:val="24"/>
                <w:lang w:val="en-US" w:eastAsia="lt-LT"/>
              </w:rPr>
              <w:t>18.</w:t>
            </w:r>
          </w:p>
        </w:tc>
        <w:tc>
          <w:tcPr>
            <w:tcW w:w="1469"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2015.12.09</w:t>
            </w:r>
          </w:p>
        </w:tc>
        <w:tc>
          <w:tcPr>
            <w:tcW w:w="2784"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Konsultanto ir verslo moterų atstovų interviu vietinei televizijai</w:t>
            </w:r>
          </w:p>
        </w:tc>
        <w:tc>
          <w:tcPr>
            <w:tcW w:w="3685" w:type="dxa"/>
            <w:tcBorders>
              <w:top w:val="nil"/>
              <w:left w:val="nil"/>
              <w:bottom w:val="single" w:sz="4" w:space="0" w:color="auto"/>
              <w:right w:val="single" w:sz="4" w:space="0" w:color="auto"/>
            </w:tcBorders>
            <w:shd w:val="clear" w:color="auto" w:fill="auto"/>
            <w:vAlign w:val="center"/>
            <w:hideMark/>
          </w:tcPr>
          <w:p w:rsidR="007139CA" w:rsidRPr="00E80539" w:rsidRDefault="007139CA"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Panevėžio bendruomenė</w:t>
            </w:r>
          </w:p>
        </w:tc>
      </w:tr>
      <w:tr w:rsidR="00AA2FB9" w:rsidRPr="00E80539" w:rsidTr="00AA2FB9">
        <w:trPr>
          <w:trHeight w:val="63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FB9" w:rsidRPr="00E80539" w:rsidRDefault="00AA2FB9" w:rsidP="009B5FB4">
            <w:pPr>
              <w:spacing w:after="0" w:line="360" w:lineRule="auto"/>
              <w:jc w:val="center"/>
              <w:rPr>
                <w:rFonts w:ascii="Times New Roman" w:eastAsia="Times New Roman" w:hAnsi="Times New Roman" w:cs="Times New Roman"/>
                <w:color w:val="000000"/>
                <w:sz w:val="24"/>
                <w:szCs w:val="24"/>
                <w:lang w:val="en-US" w:eastAsia="lt-LT"/>
              </w:rPr>
            </w:pPr>
            <w:r w:rsidRPr="00E80539">
              <w:rPr>
                <w:rFonts w:ascii="Times New Roman" w:eastAsia="Times New Roman" w:hAnsi="Times New Roman" w:cs="Times New Roman"/>
                <w:color w:val="000000"/>
                <w:sz w:val="24"/>
                <w:szCs w:val="24"/>
                <w:lang w:val="en-US" w:eastAsia="lt-LT"/>
              </w:rPr>
              <w:t>19.</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AA2FB9" w:rsidRPr="00E80539" w:rsidRDefault="00AA2FB9"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2016.02.03</w:t>
            </w:r>
          </w:p>
        </w:tc>
        <w:tc>
          <w:tcPr>
            <w:tcW w:w="2784" w:type="dxa"/>
            <w:tcBorders>
              <w:top w:val="single" w:sz="4" w:space="0" w:color="auto"/>
              <w:left w:val="nil"/>
              <w:bottom w:val="single" w:sz="4" w:space="0" w:color="auto"/>
              <w:right w:val="single" w:sz="4" w:space="0" w:color="auto"/>
            </w:tcBorders>
            <w:shd w:val="clear" w:color="auto" w:fill="auto"/>
            <w:vAlign w:val="center"/>
            <w:hideMark/>
          </w:tcPr>
          <w:p w:rsidR="00AA2FB9" w:rsidRPr="00E80539" w:rsidRDefault="0029217A" w:rsidP="00C20CFF">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Strategijos pristatymas visuomenei</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AA2FB9" w:rsidRPr="00E80539" w:rsidRDefault="00AA2699" w:rsidP="00C20CFF">
            <w:pPr>
              <w:spacing w:after="0" w:line="36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Panevėžio bendruomenė</w:t>
            </w:r>
          </w:p>
        </w:tc>
      </w:tr>
    </w:tbl>
    <w:p w:rsidR="006A3F1F" w:rsidRPr="00E80539" w:rsidRDefault="006A3F1F" w:rsidP="006B3CC9">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94013C" w:rsidRPr="00E80539" w:rsidRDefault="0094013C" w:rsidP="0094013C">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Šios  strategijos įgyvendinimo laikotarpiu jau sukurtame PVVG  internetiniame puslapyje bus talpinama vietos projektų pareiškėjams ir vykdytojams aktuali informacija bei informacija apie PVVG veiklą, Strategijos įgyvendinimo eigą ir rezultatus.</w:t>
      </w:r>
    </w:p>
    <w:p w:rsidR="00B248F9" w:rsidRPr="00E80539" w:rsidRDefault="00B248F9" w:rsidP="0035600E">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Neapsiribojant tik internetinio puslapio viešinimo veikla, strategijos įgyvendinimo metu taip pat planuojama rengti informacinius renginius, kurių metu visi PVVG teritorijos suinteresuoti asmenys bus supa</w:t>
      </w:r>
      <w:r w:rsidR="0035600E" w:rsidRPr="00E80539">
        <w:rPr>
          <w:rFonts w:ascii="Times New Roman" w:hAnsi="Times New Roman" w:cs="Times New Roman"/>
          <w:sz w:val="24"/>
          <w:szCs w:val="24"/>
        </w:rPr>
        <w:t>ž</w:t>
      </w:r>
      <w:r w:rsidRPr="00E80539">
        <w:rPr>
          <w:rFonts w:ascii="Times New Roman" w:hAnsi="Times New Roman" w:cs="Times New Roman"/>
          <w:sz w:val="24"/>
          <w:szCs w:val="24"/>
        </w:rPr>
        <w:t xml:space="preserve">indinami su </w:t>
      </w:r>
      <w:r w:rsidR="0035600E" w:rsidRPr="00E80539">
        <w:rPr>
          <w:rFonts w:ascii="Times New Roman" w:hAnsi="Times New Roman" w:cs="Times New Roman"/>
          <w:sz w:val="24"/>
          <w:szCs w:val="24"/>
        </w:rPr>
        <w:t xml:space="preserve">jau parengta strategija </w:t>
      </w:r>
      <w:r w:rsidRPr="00E80539">
        <w:rPr>
          <w:rFonts w:ascii="Times New Roman" w:hAnsi="Times New Roman" w:cs="Times New Roman"/>
          <w:sz w:val="24"/>
          <w:szCs w:val="24"/>
        </w:rPr>
        <w:t>bei dalyvavimo jos įgyvendinime galimybėmis. Taip pat šių renginių metu bus teikiama informacija</w:t>
      </w:r>
      <w:r w:rsidR="0035600E" w:rsidRPr="00E80539">
        <w:rPr>
          <w:rFonts w:ascii="Times New Roman" w:hAnsi="Times New Roman" w:cs="Times New Roman"/>
          <w:sz w:val="24"/>
          <w:szCs w:val="24"/>
        </w:rPr>
        <w:t xml:space="preserve"> </w:t>
      </w:r>
      <w:r w:rsidRPr="00E80539">
        <w:rPr>
          <w:rFonts w:ascii="Times New Roman" w:hAnsi="Times New Roman" w:cs="Times New Roman"/>
          <w:sz w:val="24"/>
          <w:szCs w:val="24"/>
        </w:rPr>
        <w:t xml:space="preserve">dėl paraiškų pildymo, aktualių informacijos šaltinių ir kita aktuali informacija. </w:t>
      </w:r>
      <w:r w:rsidR="006B3CC9" w:rsidRPr="00E80539">
        <w:rPr>
          <w:rFonts w:ascii="Times New Roman" w:hAnsi="Times New Roman" w:cs="Times New Roman"/>
          <w:sz w:val="24"/>
          <w:szCs w:val="24"/>
        </w:rPr>
        <w:t xml:space="preserve"> </w:t>
      </w:r>
    </w:p>
    <w:p w:rsidR="007876A8" w:rsidRPr="00E80539" w:rsidRDefault="007876A8" w:rsidP="00B94BE4">
      <w:pPr>
        <w:jc w:val="both"/>
        <w:rPr>
          <w:rFonts w:ascii="Times New Roman" w:eastAsia="Calibri" w:hAnsi="Times New Roman" w:cs="Times New Roman"/>
          <w:b/>
          <w:caps/>
          <w:sz w:val="24"/>
          <w:szCs w:val="24"/>
        </w:rPr>
      </w:pPr>
    </w:p>
    <w:p w:rsidR="0075150D" w:rsidRPr="00E80539" w:rsidRDefault="004A2010" w:rsidP="00136B80">
      <w:pPr>
        <w:pStyle w:val="Antrat2"/>
        <w:numPr>
          <w:ilvl w:val="1"/>
          <w:numId w:val="2"/>
        </w:numPr>
        <w:rPr>
          <w:rFonts w:ascii="Times New Roman" w:eastAsia="Calibri" w:hAnsi="Times New Roman" w:cs="Times New Roman"/>
          <w:caps/>
          <w:color w:val="auto"/>
          <w:sz w:val="24"/>
          <w:szCs w:val="24"/>
        </w:rPr>
      </w:pPr>
      <w:bookmarkStart w:id="9" w:name="_Toc441414522"/>
      <w:r w:rsidRPr="00E80539">
        <w:rPr>
          <w:rFonts w:ascii="Times New Roman" w:eastAsia="Calibri" w:hAnsi="Times New Roman" w:cs="Times New Roman"/>
          <w:caps/>
          <w:color w:val="auto"/>
          <w:sz w:val="24"/>
          <w:szCs w:val="24"/>
        </w:rPr>
        <w:t>vietos plėtros</w:t>
      </w:r>
      <w:r w:rsidR="0075150D" w:rsidRPr="00E80539">
        <w:rPr>
          <w:rFonts w:ascii="Times New Roman" w:eastAsia="Calibri" w:hAnsi="Times New Roman" w:cs="Times New Roman"/>
          <w:caps/>
          <w:color w:val="auto"/>
          <w:sz w:val="24"/>
          <w:szCs w:val="24"/>
        </w:rPr>
        <w:t xml:space="preserve"> strategijos rengimo tikslas</w:t>
      </w:r>
      <w:bookmarkEnd w:id="9"/>
    </w:p>
    <w:p w:rsidR="002C3B0E" w:rsidRPr="00E80539" w:rsidRDefault="002C3B0E" w:rsidP="002C3B0E">
      <w:pPr>
        <w:rPr>
          <w:rFonts w:ascii="Times New Roman" w:hAnsi="Times New Roman" w:cs="Times New Roman"/>
          <w:sz w:val="24"/>
          <w:szCs w:val="24"/>
        </w:rPr>
      </w:pPr>
    </w:p>
    <w:p w:rsidR="002C3B0E" w:rsidRPr="00E80539" w:rsidRDefault="002C3B0E" w:rsidP="002C3B0E">
      <w:pPr>
        <w:jc w:val="both"/>
        <w:rPr>
          <w:rFonts w:ascii="Times New Roman" w:eastAsia="Calibri" w:hAnsi="Times New Roman" w:cs="Times New Roman"/>
          <w:b/>
          <w:caps/>
          <w:sz w:val="24"/>
          <w:szCs w:val="24"/>
        </w:rPr>
      </w:pPr>
    </w:p>
    <w:p w:rsidR="002C3B0E" w:rsidRPr="00E80539" w:rsidRDefault="002C3B0E" w:rsidP="00136B80">
      <w:pPr>
        <w:pStyle w:val="Antrat2"/>
        <w:numPr>
          <w:ilvl w:val="2"/>
          <w:numId w:val="2"/>
        </w:numPr>
        <w:rPr>
          <w:rFonts w:ascii="Times New Roman" w:eastAsia="Calibri" w:hAnsi="Times New Roman" w:cs="Times New Roman"/>
          <w:caps/>
          <w:color w:val="auto"/>
          <w:sz w:val="24"/>
          <w:szCs w:val="24"/>
        </w:rPr>
      </w:pPr>
      <w:bookmarkStart w:id="10" w:name="_Toc441414523"/>
      <w:r w:rsidRPr="00E80539">
        <w:rPr>
          <w:rFonts w:ascii="Times New Roman" w:eastAsia="Calibri" w:hAnsi="Times New Roman" w:cs="Times New Roman"/>
          <w:caps/>
          <w:color w:val="auto"/>
          <w:sz w:val="24"/>
          <w:szCs w:val="24"/>
        </w:rPr>
        <w:t>s</w:t>
      </w:r>
      <w:r w:rsidRPr="00E80539">
        <w:rPr>
          <w:rFonts w:ascii="Times New Roman" w:eastAsia="Calibri" w:hAnsi="Times New Roman" w:cs="Times New Roman"/>
          <w:color w:val="auto"/>
          <w:sz w:val="24"/>
          <w:szCs w:val="24"/>
        </w:rPr>
        <w:t>trategijos rengimo tikslas</w:t>
      </w:r>
      <w:r w:rsidR="00EE0F39" w:rsidRPr="00E80539">
        <w:rPr>
          <w:rFonts w:ascii="Times New Roman" w:eastAsia="Calibri" w:hAnsi="Times New Roman" w:cs="Times New Roman"/>
          <w:color w:val="auto"/>
          <w:sz w:val="24"/>
          <w:szCs w:val="24"/>
        </w:rPr>
        <w:t xml:space="preserve"> ir pagrindai</w:t>
      </w:r>
      <w:bookmarkEnd w:id="10"/>
    </w:p>
    <w:p w:rsidR="002C3B0E" w:rsidRPr="00E80539" w:rsidRDefault="002C3B0E" w:rsidP="009726D6">
      <w:pPr>
        <w:spacing w:after="0" w:line="360" w:lineRule="auto"/>
        <w:rPr>
          <w:rFonts w:ascii="Times New Roman" w:hAnsi="Times New Roman" w:cs="Times New Roman"/>
          <w:sz w:val="24"/>
          <w:szCs w:val="24"/>
        </w:rPr>
      </w:pPr>
    </w:p>
    <w:p w:rsidR="00D04C6A" w:rsidRPr="00E80539" w:rsidRDefault="00D04C6A" w:rsidP="009726D6">
      <w:pPr>
        <w:spacing w:after="0" w:line="360" w:lineRule="auto"/>
        <w:rPr>
          <w:rFonts w:ascii="Times New Roman" w:hAnsi="Times New Roman" w:cs="Times New Roman"/>
          <w:sz w:val="24"/>
          <w:szCs w:val="24"/>
          <w:lang w:eastAsia="lt-LT"/>
        </w:rPr>
      </w:pPr>
    </w:p>
    <w:p w:rsidR="00120BD9" w:rsidRPr="00E80539" w:rsidRDefault="00120BD9" w:rsidP="00120BD9">
      <w:pPr>
        <w:spacing w:after="0" w:line="360" w:lineRule="auto"/>
        <w:ind w:firstLine="851"/>
        <w:jc w:val="both"/>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Pirmasis PVVG darbas iki 2016 m. vasario 12 d. yra parengti vietos plėtros strategiją, kurią tvirtina jos nariai,  ją rengiant yra konsultuojamasi su gyventojais, vykta viešieji svarstymai. Prieš teikiant VRM turės būti gauta regiono plėtros tarybos išvada, kad strategijos projektas atitinka regiono plėtros plano prioritetus, tikslus ir uždavinius. Ją turės patvirtinti ir VRM. Planuojama, kad visoje šalyje strategijos bus pradėtos įgyvendinti nuo šių metų II pusmečio. Joms finan</w:t>
      </w:r>
      <w:r w:rsidR="00EE0F39" w:rsidRPr="00E80539">
        <w:rPr>
          <w:rFonts w:ascii="Times New Roman" w:eastAsia="Times New Roman" w:hAnsi="Times New Roman" w:cs="Times New Roman"/>
          <w:sz w:val="24"/>
          <w:szCs w:val="24"/>
          <w:lang w:eastAsia="lt-LT"/>
        </w:rPr>
        <w:t>suoti skirta 15,6</w:t>
      </w:r>
      <w:r w:rsidRPr="00E80539">
        <w:rPr>
          <w:rFonts w:ascii="Times New Roman" w:eastAsia="Times New Roman" w:hAnsi="Times New Roman" w:cs="Times New Roman"/>
          <w:sz w:val="24"/>
          <w:szCs w:val="24"/>
          <w:lang w:eastAsia="lt-LT"/>
        </w:rPr>
        <w:t xml:space="preserve"> mln. EUR.</w:t>
      </w:r>
    </w:p>
    <w:p w:rsidR="00120BD9" w:rsidRPr="00E80539" w:rsidRDefault="00120BD9" w:rsidP="00120BD9">
      <w:pPr>
        <w:spacing w:after="0" w:line="360" w:lineRule="auto"/>
        <w:ind w:firstLine="851"/>
        <w:jc w:val="both"/>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Patvirtinus strategiją VRM ir gavus lėšų strategijai įgyvendinti VVG atrinks finansuojamus projektus, vykdys strategijos ir jos rodiklių stebėseną bei vertinimą.</w:t>
      </w:r>
    </w:p>
    <w:p w:rsidR="0087629D" w:rsidRPr="00E80539" w:rsidRDefault="0087629D" w:rsidP="0087629D">
      <w:pPr>
        <w:shd w:val="clear" w:color="auto" w:fill="FFFFFF"/>
        <w:spacing w:after="0" w:line="360" w:lineRule="auto"/>
        <w:ind w:firstLine="851"/>
        <w:jc w:val="both"/>
        <w:rPr>
          <w:rFonts w:ascii="Times New Roman" w:eastAsia="Calibri" w:hAnsi="Times New Roman" w:cs="Times New Roman"/>
          <w:color w:val="000000"/>
          <w:sz w:val="24"/>
          <w:szCs w:val="24"/>
          <w:lang w:eastAsia="lt-LT" w:bidi="lo-LA"/>
        </w:rPr>
      </w:pPr>
      <w:r w:rsidRPr="00E80539">
        <w:rPr>
          <w:rFonts w:ascii="Times New Roman" w:hAnsi="Times New Roman" w:cs="Times New Roman"/>
          <w:color w:val="000000"/>
          <w:sz w:val="24"/>
          <w:szCs w:val="24"/>
          <w:lang w:eastAsia="lt-LT" w:bidi="lo-LA"/>
        </w:rPr>
        <w:t xml:space="preserve">Pagrindinis PVVG rengiamos strategijos </w:t>
      </w:r>
      <w:r w:rsidRPr="00E80539">
        <w:rPr>
          <w:rFonts w:ascii="Times New Roman" w:eastAsia="Calibri" w:hAnsi="Times New Roman" w:cs="Times New Roman"/>
          <w:color w:val="000000"/>
          <w:sz w:val="24"/>
          <w:szCs w:val="24"/>
          <w:lang w:eastAsia="lt-LT" w:bidi="lo-LA"/>
        </w:rPr>
        <w:t>tikslas - pagerinti vietines įsidarbinimo galimybes ir didinti bendruomenių socialinę integraciją, išnaudojant vietos bendruomenių, v</w:t>
      </w:r>
      <w:r w:rsidRPr="00E80539">
        <w:rPr>
          <w:rFonts w:ascii="Times New Roman" w:hAnsi="Times New Roman" w:cs="Times New Roman"/>
          <w:color w:val="000000"/>
          <w:sz w:val="24"/>
          <w:szCs w:val="24"/>
          <w:lang w:eastAsia="lt-LT" w:bidi="lo-LA"/>
        </w:rPr>
        <w:t>erslo ir vietos valdžios ryšius.</w:t>
      </w:r>
    </w:p>
    <w:p w:rsidR="0087629D" w:rsidRPr="00E80539" w:rsidRDefault="0087629D" w:rsidP="0087629D">
      <w:pPr>
        <w:shd w:val="clear" w:color="auto" w:fill="FFFFFF"/>
        <w:spacing w:after="0" w:line="360" w:lineRule="auto"/>
        <w:ind w:firstLine="851"/>
        <w:jc w:val="both"/>
        <w:rPr>
          <w:rFonts w:ascii="Times New Roman" w:hAnsi="Times New Roman" w:cs="Times New Roman"/>
          <w:color w:val="000000"/>
          <w:sz w:val="24"/>
          <w:szCs w:val="24"/>
          <w:lang w:eastAsia="lt-LT"/>
        </w:rPr>
      </w:pPr>
      <w:r w:rsidRPr="00E80539">
        <w:rPr>
          <w:rFonts w:ascii="Times New Roman" w:eastAsia="Calibri" w:hAnsi="Times New Roman" w:cs="Times New Roman"/>
          <w:color w:val="000000"/>
          <w:sz w:val="24"/>
          <w:szCs w:val="24"/>
          <w:lang w:eastAsia="lt-LT"/>
        </w:rPr>
        <w:t>Svarbiausia grandis formuojant strateginius uždavinius yra Panevėžio miesto visuomenė. Kuriama vietos plėtros strategija visų pirm</w:t>
      </w:r>
      <w:r w:rsidRPr="00E80539">
        <w:rPr>
          <w:rFonts w:ascii="Times New Roman" w:hAnsi="Times New Roman" w:cs="Times New Roman"/>
          <w:color w:val="000000"/>
          <w:sz w:val="24"/>
          <w:szCs w:val="24"/>
          <w:lang w:eastAsia="lt-LT"/>
        </w:rPr>
        <w:t xml:space="preserve">iausia yra </w:t>
      </w:r>
      <w:r w:rsidRPr="00E80539">
        <w:rPr>
          <w:rFonts w:ascii="Times New Roman" w:eastAsia="Calibri" w:hAnsi="Times New Roman" w:cs="Times New Roman"/>
          <w:color w:val="000000"/>
          <w:sz w:val="24"/>
          <w:szCs w:val="24"/>
          <w:lang w:eastAsia="lt-LT"/>
        </w:rPr>
        <w:t xml:space="preserve">nukreipta į Panevėžio miesto gyventojų socialinių poreikių tenkinimo, įdarbinimo, verslumo iniciatyvų galimybių plėtrą. </w:t>
      </w:r>
    </w:p>
    <w:p w:rsidR="00F0509E" w:rsidRPr="00E80539" w:rsidRDefault="00F0509E" w:rsidP="00F0509E">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Siekiant gauti paramą  vietos plėtros strategijai įgyvendinti 2016-2020 metų laikotarpiu PVVG plėtros strategijoje yra pateikta teritorijos socialinės-ekonominės būklės ir poreikių analizė, miesto vietovių ir integruotų teritorijų plėtros vizija, prioritetai ir tikslai, jų įgyvendinimo priemonės ir rekomenduojami veiksmai, naudojant vietovės išteklius bei pasitelkiant miesto bendruomenių, verslo ir kitų organizacijų, veikiančių PVVG teritorijoje pastangas.</w:t>
      </w:r>
    </w:p>
    <w:p w:rsidR="00F0509E" w:rsidRPr="00E80539" w:rsidRDefault="00F0509E" w:rsidP="00F0509E">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PVVG strategijoje yra numatyti šioje VVG teritorijoje esančių socialinių, ekonominių ir aplinkos problemų sprendimo būdai. Strategijos rengime aktyviai dalyvavo ne tik PVVG teritorijos gyventojai, miesto bendruomenės, bet ir  verslas, savivalda bei kiti suinteresuoti asmenys.</w:t>
      </w:r>
    </w:p>
    <w:p w:rsidR="00D04C6A" w:rsidRPr="00E80539" w:rsidRDefault="00D04C6A" w:rsidP="009726D6">
      <w:pPr>
        <w:widowControl w:val="0"/>
        <w:shd w:val="clear" w:color="auto" w:fill="FFFFFF"/>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Lietuvos Respublikos vidaus reikalų ministro 2015 m. lapkričio 6 d. įsakymu Nr.1V-877 „Dėl finansavimo skyrimo projektams, finansuojamiems pagal 2014–2020 metų Europos Sąjungos fondų investicijų veiksmų programos 8 prioriteto „Socialinės </w:t>
      </w:r>
      <w:proofErr w:type="spellStart"/>
      <w:r w:rsidRPr="00E80539">
        <w:rPr>
          <w:rFonts w:ascii="Times New Roman" w:hAnsi="Times New Roman" w:cs="Times New Roman"/>
          <w:sz w:val="24"/>
          <w:szCs w:val="24"/>
        </w:rPr>
        <w:t>įtraukties</w:t>
      </w:r>
      <w:proofErr w:type="spellEnd"/>
      <w:r w:rsidRPr="00E80539">
        <w:rPr>
          <w:rFonts w:ascii="Times New Roman" w:hAnsi="Times New Roman" w:cs="Times New Roman"/>
          <w:sz w:val="24"/>
          <w:szCs w:val="24"/>
        </w:rPr>
        <w:t xml:space="preserve"> didinimas ir kova su skurdu“ 08.6.1-ESFA-T-909 priemonę „Vietos plėtros strategijų rengimas“ projektui Nr. </w:t>
      </w:r>
      <w:r w:rsidRPr="00E80539">
        <w:rPr>
          <w:rFonts w:ascii="Times New Roman" w:hAnsi="Times New Roman" w:cs="Times New Roman"/>
          <w:bCs/>
          <w:sz w:val="24"/>
          <w:szCs w:val="24"/>
        </w:rPr>
        <w:t>08.6.1-ESFA-T-909-01-0043</w:t>
      </w:r>
      <w:r w:rsidRPr="00E80539">
        <w:rPr>
          <w:rFonts w:ascii="Times New Roman" w:hAnsi="Times New Roman" w:cs="Times New Roman"/>
          <w:sz w:val="24"/>
          <w:szCs w:val="24"/>
        </w:rPr>
        <w:t xml:space="preserve"> įgyvendinti</w:t>
      </w:r>
      <w:r w:rsidRPr="00E80539">
        <w:rPr>
          <w:rFonts w:ascii="Times New Roman" w:hAnsi="Times New Roman" w:cs="Times New Roman"/>
          <w:bCs/>
          <w:sz w:val="24"/>
          <w:szCs w:val="24"/>
        </w:rPr>
        <w:t xml:space="preserve"> buvo </w:t>
      </w:r>
      <w:r w:rsidRPr="00E80539">
        <w:rPr>
          <w:rFonts w:ascii="Times New Roman" w:hAnsi="Times New Roman" w:cs="Times New Roman"/>
          <w:sz w:val="24"/>
          <w:szCs w:val="24"/>
        </w:rPr>
        <w:t>skirtos Europos Sąjungos (toliau – ES) struktūrinių fondų ir (arba) Lietuvos Respublikos valstybės biudžeto lėšos</w:t>
      </w:r>
      <w:r w:rsidR="00077E16" w:rsidRPr="00E80539">
        <w:rPr>
          <w:rFonts w:ascii="Times New Roman" w:hAnsi="Times New Roman" w:cs="Times New Roman"/>
          <w:sz w:val="24"/>
          <w:szCs w:val="24"/>
        </w:rPr>
        <w:t>.</w:t>
      </w:r>
      <w:r w:rsidRPr="00E80539">
        <w:rPr>
          <w:rFonts w:ascii="Times New Roman" w:hAnsi="Times New Roman" w:cs="Times New Roman"/>
          <w:sz w:val="24"/>
          <w:szCs w:val="24"/>
        </w:rPr>
        <w:t xml:space="preserve"> </w:t>
      </w:r>
    </w:p>
    <w:p w:rsidR="00D04C6A" w:rsidRPr="00E80539" w:rsidRDefault="00077E16" w:rsidP="009726D6">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Strategijos parengimo pagrindas yra </w:t>
      </w:r>
      <w:r w:rsidR="00D04C6A" w:rsidRPr="00E80539">
        <w:rPr>
          <w:rFonts w:ascii="Times New Roman" w:hAnsi="Times New Roman" w:cs="Times New Roman"/>
          <w:kern w:val="16"/>
          <w:sz w:val="24"/>
          <w:szCs w:val="24"/>
          <w:lang w:eastAsia="lt-LT"/>
        </w:rPr>
        <w:t xml:space="preserve">2014–2020 metų Europos Sąjungos fondų investicijų veiksmų programos 8 prioriteto „Socialinės </w:t>
      </w:r>
      <w:proofErr w:type="spellStart"/>
      <w:r w:rsidR="00D04C6A" w:rsidRPr="00E80539">
        <w:rPr>
          <w:rFonts w:ascii="Times New Roman" w:hAnsi="Times New Roman" w:cs="Times New Roman"/>
          <w:kern w:val="16"/>
          <w:sz w:val="24"/>
          <w:szCs w:val="24"/>
          <w:lang w:eastAsia="lt-LT"/>
        </w:rPr>
        <w:t>įtraukties</w:t>
      </w:r>
      <w:proofErr w:type="spellEnd"/>
      <w:r w:rsidR="00D04C6A" w:rsidRPr="00E80539">
        <w:rPr>
          <w:rFonts w:ascii="Times New Roman" w:hAnsi="Times New Roman" w:cs="Times New Roman"/>
          <w:kern w:val="16"/>
          <w:sz w:val="24"/>
          <w:szCs w:val="24"/>
          <w:lang w:eastAsia="lt-LT"/>
        </w:rPr>
        <w:t xml:space="preserve"> didinimas ir kova su skurdu“ 08.6.1-ESFA-T-909 priemonės „Vietos plėtros strategijų rengimas“ projektų finansavimo sąlygų aprašas, patvirtintas </w:t>
      </w:r>
      <w:r w:rsidR="00D04C6A" w:rsidRPr="00E80539">
        <w:rPr>
          <w:rFonts w:ascii="Times New Roman" w:hAnsi="Times New Roman" w:cs="Times New Roman"/>
          <w:sz w:val="24"/>
          <w:szCs w:val="24"/>
        </w:rPr>
        <w:t>Lietuvos Respublikos vidaus reikalų ministro 2015 m. gegužės 18 d. įsakymu Nr. 1V-402</w:t>
      </w:r>
      <w:r w:rsidR="00D04C6A" w:rsidRPr="00E80539" w:rsidDel="000A33F6">
        <w:rPr>
          <w:rFonts w:ascii="Times New Roman" w:hAnsi="Times New Roman" w:cs="Times New Roman"/>
          <w:sz w:val="24"/>
          <w:szCs w:val="24"/>
        </w:rPr>
        <w:t xml:space="preserve"> </w:t>
      </w:r>
      <w:r w:rsidR="00D04C6A" w:rsidRPr="00E80539">
        <w:rPr>
          <w:rFonts w:ascii="Times New Roman" w:hAnsi="Times New Roman" w:cs="Times New Roman"/>
          <w:sz w:val="24"/>
          <w:szCs w:val="24"/>
        </w:rPr>
        <w:t>ir jame nurodyti nacionaliniai ir ES teisės aktai</w:t>
      </w:r>
      <w:r w:rsidRPr="00E80539">
        <w:rPr>
          <w:rFonts w:ascii="Times New Roman" w:hAnsi="Times New Roman" w:cs="Times New Roman"/>
          <w:sz w:val="24"/>
          <w:szCs w:val="24"/>
        </w:rPr>
        <w:t xml:space="preserve"> </w:t>
      </w:r>
      <w:r w:rsidR="0087629D" w:rsidRPr="00E80539">
        <w:rPr>
          <w:rFonts w:ascii="Times New Roman" w:hAnsi="Times New Roman" w:cs="Times New Roman"/>
          <w:sz w:val="24"/>
          <w:szCs w:val="24"/>
        </w:rPr>
        <w:t>bei Panevėžio regiono ir Panevėžio miesto strateginiai planavimo dokumentai.</w:t>
      </w:r>
    </w:p>
    <w:p w:rsidR="002F6935" w:rsidRPr="00E80539" w:rsidRDefault="005A7FDA" w:rsidP="0087629D">
      <w:pPr>
        <w:pStyle w:val="prastasiniatinklio"/>
        <w:shd w:val="clear" w:color="auto" w:fill="FFFFFF"/>
        <w:spacing w:before="0" w:beforeAutospacing="0" w:after="0" w:afterAutospacing="0" w:line="360" w:lineRule="auto"/>
        <w:ind w:firstLine="851"/>
        <w:jc w:val="both"/>
        <w:textAlignment w:val="baseline"/>
      </w:pPr>
      <w:r w:rsidRPr="00E80539">
        <w:t>Vidaus reikalų ministerijos administruojama 2014–2020 metų Europos Sąjungos fondų investicijų veiksmų programos  priemonė „Vietos plėtros strategijų rengimas“ siekia p</w:t>
      </w:r>
      <w:r w:rsidR="002F6935" w:rsidRPr="00E80539">
        <w:t xml:space="preserve">askatinti miestų bendruomenes rengti savo gyvenamosios vietovės plėtros strategijas, kuriose būtų numatyta, kaip išnaudojant bendruomenių, verslo ir vietos valdžios ryšius bus gerinamos vietinės įsidarbinimo galimybės ir didinama socialinė bendruomenių integracija. </w:t>
      </w:r>
    </w:p>
    <w:p w:rsidR="002F6935" w:rsidRPr="00E80539" w:rsidRDefault="002F6935" w:rsidP="005A7FDA">
      <w:pPr>
        <w:pStyle w:val="prastasiniatinklio"/>
        <w:shd w:val="clear" w:color="auto" w:fill="FFFFFF"/>
        <w:spacing w:before="0" w:beforeAutospacing="0" w:after="0" w:afterAutospacing="0" w:line="360" w:lineRule="auto"/>
        <w:ind w:firstLine="851"/>
        <w:jc w:val="both"/>
        <w:textAlignment w:val="baseline"/>
      </w:pPr>
      <w:r w:rsidRPr="00E80539">
        <w:t xml:space="preserve">Ministro patvirtintas projektų finansavimo sąlygų aprašas, kuris </w:t>
      </w:r>
      <w:r w:rsidR="0087629D" w:rsidRPr="00E80539">
        <w:t xml:space="preserve">buvo </w:t>
      </w:r>
      <w:r w:rsidRPr="00E80539">
        <w:t>skelbiamas portale</w:t>
      </w:r>
      <w:r w:rsidRPr="00E80539">
        <w:rPr>
          <w:rStyle w:val="apple-converted-space"/>
        </w:rPr>
        <w:t> </w:t>
      </w:r>
      <w:hyperlink r:id="rId26" w:tgtFrame="_blank" w:history="1">
        <w:r w:rsidRPr="00E80539">
          <w:rPr>
            <w:rStyle w:val="Hipersaitas"/>
            <w:color w:val="auto"/>
            <w:bdr w:val="none" w:sz="0" w:space="0" w:color="auto" w:frame="1"/>
          </w:rPr>
          <w:t>www.esinvesticijos.lt</w:t>
        </w:r>
      </w:hyperlink>
      <w:r w:rsidR="0087629D" w:rsidRPr="00E80539">
        <w:t>, numatė</w:t>
      </w:r>
      <w:r w:rsidRPr="00E80539">
        <w:t>, kad miesto vietos v</w:t>
      </w:r>
      <w:r w:rsidR="0087629D" w:rsidRPr="00E80539">
        <w:t>eiklos grupės (miesto VVG) galėjo</w:t>
      </w:r>
      <w:r w:rsidRPr="00E80539">
        <w:t xml:space="preserve"> gauti paramą vietos plėtros strategijoms parengti. Taip pat </w:t>
      </w:r>
      <w:r w:rsidR="0087629D" w:rsidRPr="00E80539">
        <w:t xml:space="preserve">yra </w:t>
      </w:r>
      <w:r w:rsidRPr="00E80539">
        <w:t xml:space="preserve"> remiamas vietos bendruomenės įtraukimas į vietos plėtros strategijos rengimą, miesto VVG valdymo organų atstovų bei darbuotojų mokymas ir vietovės tiriamųjų studijų vykdymas tiek, kiek minėtų veiklų reikia vietos plėtros strategijai parengti.</w:t>
      </w:r>
    </w:p>
    <w:p w:rsidR="00137372" w:rsidRPr="00E80539" w:rsidRDefault="00137372" w:rsidP="002C3B0E">
      <w:pPr>
        <w:pStyle w:val="Antrat2"/>
        <w:rPr>
          <w:rFonts w:ascii="Times New Roman" w:hAnsi="Times New Roman" w:cs="Times New Roman"/>
          <w:sz w:val="24"/>
          <w:szCs w:val="24"/>
        </w:rPr>
      </w:pPr>
    </w:p>
    <w:p w:rsidR="002C3B0E" w:rsidRPr="00E80539" w:rsidRDefault="002C3B0E" w:rsidP="002C3B0E">
      <w:pPr>
        <w:jc w:val="both"/>
        <w:rPr>
          <w:rFonts w:ascii="Times New Roman" w:hAnsi="Times New Roman" w:cs="Times New Roman"/>
          <w:sz w:val="24"/>
          <w:szCs w:val="24"/>
        </w:rPr>
      </w:pPr>
    </w:p>
    <w:p w:rsidR="00DE7565" w:rsidRPr="00E80539" w:rsidRDefault="00DE7565" w:rsidP="00136B80">
      <w:pPr>
        <w:pStyle w:val="Antrat2"/>
        <w:numPr>
          <w:ilvl w:val="2"/>
          <w:numId w:val="2"/>
        </w:numPr>
        <w:rPr>
          <w:rFonts w:ascii="Times New Roman" w:eastAsia="Calibri" w:hAnsi="Times New Roman" w:cs="Times New Roman"/>
          <w:caps/>
          <w:color w:val="auto"/>
          <w:sz w:val="24"/>
          <w:szCs w:val="24"/>
        </w:rPr>
      </w:pPr>
      <w:bookmarkStart w:id="11" w:name="_Toc441414524"/>
      <w:r w:rsidRPr="00E80539">
        <w:rPr>
          <w:rFonts w:ascii="Times New Roman" w:eastAsia="Calibri" w:hAnsi="Times New Roman" w:cs="Times New Roman"/>
          <w:caps/>
          <w:color w:val="auto"/>
          <w:sz w:val="24"/>
          <w:szCs w:val="24"/>
        </w:rPr>
        <w:t>s</w:t>
      </w:r>
      <w:r w:rsidRPr="00E80539">
        <w:rPr>
          <w:rFonts w:ascii="Times New Roman" w:eastAsia="Calibri" w:hAnsi="Times New Roman" w:cs="Times New Roman"/>
          <w:color w:val="auto"/>
          <w:sz w:val="24"/>
          <w:szCs w:val="24"/>
        </w:rPr>
        <w:t>trateginiai planavimo dokumentai</w:t>
      </w:r>
      <w:r w:rsidR="00A534D4" w:rsidRPr="00E80539">
        <w:rPr>
          <w:rFonts w:ascii="Times New Roman" w:eastAsia="Calibri" w:hAnsi="Times New Roman" w:cs="Times New Roman"/>
          <w:color w:val="auto"/>
          <w:sz w:val="24"/>
          <w:szCs w:val="24"/>
        </w:rPr>
        <w:t xml:space="preserve"> ir taisyklės</w:t>
      </w:r>
      <w:bookmarkEnd w:id="11"/>
    </w:p>
    <w:p w:rsidR="00DE7565" w:rsidRPr="00E80539" w:rsidRDefault="00DE7565" w:rsidP="00DE7565">
      <w:pPr>
        <w:ind w:left="851"/>
        <w:rPr>
          <w:rFonts w:ascii="Times New Roman" w:hAnsi="Times New Roman" w:cs="Times New Roman"/>
          <w:sz w:val="24"/>
          <w:szCs w:val="24"/>
        </w:rPr>
      </w:pPr>
    </w:p>
    <w:p w:rsidR="002F6935" w:rsidRPr="00E80539" w:rsidRDefault="002F6935" w:rsidP="00077E16">
      <w:pPr>
        <w:ind w:firstLine="851"/>
        <w:jc w:val="both"/>
        <w:rPr>
          <w:rFonts w:ascii="Times New Roman" w:hAnsi="Times New Roman" w:cs="Times New Roman"/>
          <w:b/>
          <w:kern w:val="16"/>
          <w:sz w:val="24"/>
          <w:szCs w:val="24"/>
          <w:lang w:eastAsia="lt-LT"/>
        </w:rPr>
      </w:pPr>
    </w:p>
    <w:p w:rsidR="00A534D4" w:rsidRPr="00E80539" w:rsidRDefault="00137372" w:rsidP="00F0509E">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Siekiant parengti savo struktūra ir turiniu kokybišką strategiją, buvo nagrinėjami </w:t>
      </w:r>
      <w:r w:rsidR="00F0509E" w:rsidRPr="00E80539">
        <w:rPr>
          <w:rFonts w:ascii="Times New Roman" w:hAnsi="Times New Roman" w:cs="Times New Roman"/>
          <w:sz w:val="24"/>
          <w:szCs w:val="24"/>
        </w:rPr>
        <w:t xml:space="preserve">nacionaliniai </w:t>
      </w:r>
      <w:r w:rsidRPr="00E80539">
        <w:rPr>
          <w:rFonts w:ascii="Times New Roman" w:hAnsi="Times New Roman" w:cs="Times New Roman"/>
          <w:sz w:val="24"/>
          <w:szCs w:val="24"/>
        </w:rPr>
        <w:t>strateginiai dokumentai bei susiję Europos Sąjungos teisės aktai ir programos. Analizuojant</w:t>
      </w:r>
      <w:r w:rsidR="00A534D4" w:rsidRPr="00E80539">
        <w:rPr>
          <w:rFonts w:ascii="Times New Roman" w:hAnsi="Times New Roman" w:cs="Times New Roman"/>
          <w:sz w:val="24"/>
          <w:szCs w:val="24"/>
        </w:rPr>
        <w:t xml:space="preserve"> P</w:t>
      </w:r>
      <w:r w:rsidRPr="00E80539">
        <w:rPr>
          <w:rFonts w:ascii="Times New Roman" w:hAnsi="Times New Roman" w:cs="Times New Roman"/>
          <w:sz w:val="24"/>
          <w:szCs w:val="24"/>
        </w:rPr>
        <w:t>VVG apimamos teritorijos ir gyventojų</w:t>
      </w:r>
      <w:r w:rsidR="00A534D4" w:rsidRPr="00E80539">
        <w:rPr>
          <w:rFonts w:ascii="Times New Roman" w:hAnsi="Times New Roman" w:cs="Times New Roman"/>
          <w:sz w:val="24"/>
          <w:szCs w:val="24"/>
        </w:rPr>
        <w:t>, bendruomenių bei kitų institucijų</w:t>
      </w:r>
      <w:r w:rsidRPr="00E80539">
        <w:rPr>
          <w:rFonts w:ascii="Times New Roman" w:hAnsi="Times New Roman" w:cs="Times New Roman"/>
          <w:sz w:val="24"/>
          <w:szCs w:val="24"/>
        </w:rPr>
        <w:t xml:space="preserve"> poreikius</w:t>
      </w:r>
      <w:r w:rsidR="00A534D4" w:rsidRPr="00E80539">
        <w:rPr>
          <w:rFonts w:ascii="Times New Roman" w:hAnsi="Times New Roman" w:cs="Times New Roman"/>
          <w:sz w:val="24"/>
          <w:szCs w:val="24"/>
        </w:rPr>
        <w:t xml:space="preserve"> bei idėjas</w:t>
      </w:r>
      <w:r w:rsidRPr="00E80539">
        <w:rPr>
          <w:rFonts w:ascii="Times New Roman" w:hAnsi="Times New Roman" w:cs="Times New Roman"/>
          <w:sz w:val="24"/>
          <w:szCs w:val="24"/>
        </w:rPr>
        <w:t>,</w:t>
      </w:r>
      <w:r w:rsidR="00A534D4" w:rsidRPr="00E80539">
        <w:rPr>
          <w:rFonts w:ascii="Times New Roman" w:hAnsi="Times New Roman" w:cs="Times New Roman"/>
          <w:sz w:val="24"/>
          <w:szCs w:val="24"/>
        </w:rPr>
        <w:t xml:space="preserve"> pasitelkus įvarius apklausos būdus bei kitų</w:t>
      </w:r>
      <w:r w:rsidRPr="00E80539">
        <w:rPr>
          <w:rFonts w:ascii="Times New Roman" w:hAnsi="Times New Roman" w:cs="Times New Roman"/>
          <w:sz w:val="24"/>
          <w:szCs w:val="24"/>
        </w:rPr>
        <w:t xml:space="preserve"> informacijos šaltinių</w:t>
      </w:r>
      <w:r w:rsidR="00A534D4" w:rsidRPr="00E80539">
        <w:rPr>
          <w:rFonts w:ascii="Times New Roman" w:hAnsi="Times New Roman" w:cs="Times New Roman"/>
          <w:sz w:val="24"/>
          <w:szCs w:val="24"/>
        </w:rPr>
        <w:t xml:space="preserve"> </w:t>
      </w:r>
      <w:r w:rsidRPr="00E80539">
        <w:rPr>
          <w:rFonts w:ascii="Times New Roman" w:hAnsi="Times New Roman" w:cs="Times New Roman"/>
          <w:sz w:val="24"/>
          <w:szCs w:val="24"/>
        </w:rPr>
        <w:t xml:space="preserve">pagalba buvo renkama </w:t>
      </w:r>
      <w:r w:rsidR="00A534D4" w:rsidRPr="00E80539">
        <w:rPr>
          <w:rFonts w:ascii="Times New Roman" w:hAnsi="Times New Roman" w:cs="Times New Roman"/>
          <w:sz w:val="24"/>
          <w:szCs w:val="24"/>
        </w:rPr>
        <w:t xml:space="preserve">informacija šiai strategijai </w:t>
      </w:r>
      <w:r w:rsidR="00EE0F39" w:rsidRPr="00E80539">
        <w:rPr>
          <w:rFonts w:ascii="Times New Roman" w:hAnsi="Times New Roman" w:cs="Times New Roman"/>
          <w:sz w:val="24"/>
          <w:szCs w:val="24"/>
        </w:rPr>
        <w:t xml:space="preserve"> parengti bei </w:t>
      </w:r>
      <w:r w:rsidR="00A534D4" w:rsidRPr="00E80539">
        <w:rPr>
          <w:rFonts w:ascii="Times New Roman" w:hAnsi="Times New Roman" w:cs="Times New Roman"/>
          <w:sz w:val="24"/>
          <w:szCs w:val="24"/>
        </w:rPr>
        <w:t>pagrįsti</w:t>
      </w:r>
      <w:r w:rsidR="00EE0F39" w:rsidRPr="00E80539">
        <w:rPr>
          <w:rFonts w:ascii="Times New Roman" w:hAnsi="Times New Roman" w:cs="Times New Roman"/>
          <w:sz w:val="24"/>
          <w:szCs w:val="24"/>
        </w:rPr>
        <w:t>.</w:t>
      </w:r>
    </w:p>
    <w:p w:rsidR="00335EDB" w:rsidRPr="00E80539" w:rsidRDefault="00A26E4E" w:rsidP="00335EDB">
      <w:pPr>
        <w:widowControl w:val="0"/>
        <w:overflowPunct w:val="0"/>
        <w:spacing w:line="360" w:lineRule="auto"/>
        <w:ind w:firstLine="851"/>
        <w:jc w:val="both"/>
        <w:rPr>
          <w:rFonts w:ascii="Times New Roman" w:hAnsi="Times New Roman" w:cs="Times New Roman"/>
          <w:sz w:val="24"/>
          <w:szCs w:val="24"/>
          <w:lang w:eastAsia="lt-LT"/>
        </w:rPr>
      </w:pPr>
      <w:r w:rsidRPr="00E80539">
        <w:rPr>
          <w:rFonts w:ascii="Times New Roman" w:hAnsi="Times New Roman" w:cs="Times New Roman"/>
          <w:sz w:val="24"/>
          <w:szCs w:val="24"/>
          <w:lang w:eastAsia="lt-LT"/>
        </w:rPr>
        <w:t xml:space="preserve">Rengiant šią strategiją buvo vadovaujamasi </w:t>
      </w:r>
      <w:r w:rsidR="009726D6" w:rsidRPr="00E80539">
        <w:rPr>
          <w:rFonts w:ascii="Times New Roman" w:hAnsi="Times New Roman" w:cs="Times New Roman"/>
          <w:sz w:val="24"/>
          <w:szCs w:val="24"/>
          <w:lang w:eastAsia="lt-LT"/>
        </w:rPr>
        <w:t>Vietos plėtros strategijų rengimo taisyklėmis, kurios nustato reikalavimus vietos plėtros strategijoms, kurios įgyvendinamos pagal 2014–2020 metų Europos Sąjungos fondų investicijų veiksmų programos</w:t>
      </w:r>
      <w:r w:rsidR="009726D6" w:rsidRPr="00E80539">
        <w:rPr>
          <w:rFonts w:ascii="Times New Roman" w:hAnsi="Times New Roman" w:cs="Times New Roman"/>
          <w:sz w:val="24"/>
          <w:szCs w:val="24"/>
        </w:rPr>
        <w:t>, patvirtintos Europos Komisijos</w:t>
      </w:r>
      <w:r w:rsidR="009726D6" w:rsidRPr="00E80539">
        <w:rPr>
          <w:rFonts w:ascii="Times New Roman" w:hAnsi="Times New Roman" w:cs="Times New Roman"/>
          <w:iCs/>
          <w:sz w:val="24"/>
          <w:szCs w:val="24"/>
        </w:rPr>
        <w:t xml:space="preserve"> 2014 m. rugsėjo </w:t>
      </w:r>
      <w:r w:rsidR="009726D6" w:rsidRPr="00E80539">
        <w:rPr>
          <w:rFonts w:ascii="Times New Roman" w:hAnsi="Times New Roman" w:cs="Times New Roman"/>
          <w:sz w:val="24"/>
          <w:szCs w:val="24"/>
        </w:rPr>
        <w:t xml:space="preserve">8 d. sprendimu Nr. C(2014)6397 </w:t>
      </w:r>
      <w:r w:rsidR="009726D6" w:rsidRPr="00E80539">
        <w:rPr>
          <w:rFonts w:ascii="Times New Roman" w:hAnsi="Times New Roman" w:cs="Times New Roman"/>
          <w:sz w:val="24"/>
          <w:szCs w:val="24"/>
          <w:lang w:eastAsia="lt-LT"/>
        </w:rPr>
        <w:t xml:space="preserve">(toliau – 2014–2020 metų veiksmų programa), 8 prioriteto „Socialinės </w:t>
      </w:r>
      <w:proofErr w:type="spellStart"/>
      <w:r w:rsidR="009726D6" w:rsidRPr="00E80539">
        <w:rPr>
          <w:rFonts w:ascii="Times New Roman" w:hAnsi="Times New Roman" w:cs="Times New Roman"/>
          <w:sz w:val="24"/>
          <w:szCs w:val="24"/>
          <w:lang w:eastAsia="lt-LT"/>
        </w:rPr>
        <w:t>įtraukties</w:t>
      </w:r>
      <w:proofErr w:type="spellEnd"/>
      <w:r w:rsidR="009726D6" w:rsidRPr="00E80539">
        <w:rPr>
          <w:rFonts w:ascii="Times New Roman" w:hAnsi="Times New Roman" w:cs="Times New Roman"/>
          <w:sz w:val="24"/>
          <w:szCs w:val="24"/>
          <w:lang w:eastAsia="lt-LT"/>
        </w:rPr>
        <w:t xml:space="preserve"> didinimas ir parama kovai su skurdu“ 8.6 investicinio prioriteto „Bendruomenės inicijuojamų vietos plėtros strategijų įgyvendinimas“ 8.6.1 konkretų uždavinį „Pagerinti vietines įsidarbinimo galimybes ir didinti bendruomenių socialinę integraciją, išnaudojant vietos bendruomenių, verslo ir vietos valdžios ryšius</w:t>
      </w:r>
      <w:r w:rsidR="00335EDB" w:rsidRPr="00E80539">
        <w:rPr>
          <w:rFonts w:ascii="Times New Roman" w:hAnsi="Times New Roman" w:cs="Times New Roman"/>
          <w:sz w:val="24"/>
          <w:szCs w:val="24"/>
          <w:lang w:eastAsia="lt-LT"/>
        </w:rPr>
        <w:t xml:space="preserve">“, </w:t>
      </w:r>
      <w:r w:rsidR="009726D6" w:rsidRPr="00E80539">
        <w:rPr>
          <w:rFonts w:ascii="Times New Roman" w:hAnsi="Times New Roman" w:cs="Times New Roman"/>
          <w:sz w:val="24"/>
          <w:szCs w:val="24"/>
          <w:lang w:eastAsia="lt-LT"/>
        </w:rPr>
        <w:t xml:space="preserve"> jas rengiančius subjektus ir jų rengimo ir tvirtinimo tvarką.</w:t>
      </w:r>
    </w:p>
    <w:p w:rsidR="00A26E4E" w:rsidRPr="00E80539" w:rsidRDefault="00335EDB" w:rsidP="00335EDB">
      <w:pPr>
        <w:widowControl w:val="0"/>
        <w:overflowPunct w:val="0"/>
        <w:spacing w:after="0" w:line="360" w:lineRule="auto"/>
        <w:ind w:firstLine="851"/>
        <w:jc w:val="both"/>
        <w:rPr>
          <w:rFonts w:ascii="Times New Roman" w:hAnsi="Times New Roman" w:cs="Times New Roman"/>
          <w:sz w:val="24"/>
          <w:szCs w:val="24"/>
          <w:lang w:eastAsia="lt-LT"/>
        </w:rPr>
      </w:pPr>
      <w:r w:rsidRPr="00E80539">
        <w:rPr>
          <w:rFonts w:ascii="Times New Roman" w:hAnsi="Times New Roman" w:cs="Times New Roman"/>
          <w:sz w:val="24"/>
          <w:szCs w:val="24"/>
          <w:lang w:eastAsia="lt-LT"/>
        </w:rPr>
        <w:t xml:space="preserve">Taip pat buvo vadovaujamasi </w:t>
      </w:r>
      <w:r w:rsidR="00A26E4E" w:rsidRPr="00E80539">
        <w:rPr>
          <w:rFonts w:ascii="Times New Roman" w:hAnsi="Times New Roman" w:cs="Times New Roman"/>
          <w:sz w:val="24"/>
          <w:szCs w:val="24"/>
          <w:lang w:eastAsia="lt-LT"/>
        </w:rPr>
        <w:t>reglamentu Nr. 1303/2013, reglamentas Nr. 1304/2013, Lietuvos Respublikos vietos savivaldos įstatymu, Atsakomybės ir funkcijų paskirstymo taisyklėmis, Strateginio planavimo metodika, patvirtinta Lietuvos Respublikos Vyriausybės 2002 m. birželio 6 d. nutarimu Nr. 827 „Dėl Strateginio planavimo metodikos patvirtinimo“, Integruotų teritorijų vystymo programų rengimo ir įgyvendinimo gairės, patvirtintos Lietuvos Respublikos vidaus reikalų ministro 2014 m. liepos 11 d. įsakymu Nr. 1V-480 „Dėl Integruotų teritorijų vystymo programų rengimo ir įgyvendinimo gairių patvirtinimo“, Projektų administravimo ir finansavimo taisyklės, patvirtintos Lietuvos Respublikos finansų ministro 2014 m. spalio 8 d. įsakymu Nr.</w:t>
      </w:r>
      <w:r w:rsidR="00A26E4E" w:rsidRPr="00E80539">
        <w:rPr>
          <w:rFonts w:ascii="Times New Roman" w:hAnsi="Times New Roman" w:cs="Times New Roman"/>
          <w:sz w:val="24"/>
          <w:szCs w:val="24"/>
        </w:rPr>
        <w:t xml:space="preserve"> 1K-316 „Dėl Projektų administravimo ir finansavimo taisyklių patvirtinimo“</w:t>
      </w:r>
      <w:r w:rsidR="00A26E4E" w:rsidRPr="00E80539">
        <w:rPr>
          <w:rFonts w:ascii="Times New Roman" w:hAnsi="Times New Roman" w:cs="Times New Roman"/>
          <w:sz w:val="24"/>
          <w:szCs w:val="24"/>
          <w:lang w:eastAsia="lt-LT"/>
        </w:rPr>
        <w:t>.</w:t>
      </w:r>
    </w:p>
    <w:p w:rsidR="00435827" w:rsidRPr="00E80539" w:rsidRDefault="00435827" w:rsidP="00BF6C9F">
      <w:pPr>
        <w:spacing w:after="0" w:line="360" w:lineRule="auto"/>
        <w:ind w:firstLine="851"/>
        <w:jc w:val="both"/>
        <w:rPr>
          <w:rFonts w:ascii="Times New Roman" w:eastAsia="Calibri" w:hAnsi="Times New Roman" w:cs="Times New Roman"/>
          <w:sz w:val="24"/>
          <w:szCs w:val="24"/>
        </w:rPr>
      </w:pPr>
      <w:r w:rsidRPr="00E80539">
        <w:rPr>
          <w:rFonts w:ascii="Times New Roman" w:eastAsia="Calibri" w:hAnsi="Times New Roman" w:cs="Times New Roman"/>
          <w:sz w:val="24"/>
          <w:szCs w:val="24"/>
        </w:rPr>
        <w:t>Įgyvendinant nacionalinę regionų politiką bei rengiant šią strategiją, buvo vadovautasi Panevėžio miesto bei Panevėžio regiono strateginiais dokumentais</w:t>
      </w:r>
      <w:r w:rsidR="00F07E6E" w:rsidRPr="00E80539">
        <w:rPr>
          <w:rFonts w:ascii="Times New Roman" w:eastAsia="Calibri" w:hAnsi="Times New Roman" w:cs="Times New Roman"/>
          <w:sz w:val="24"/>
          <w:szCs w:val="24"/>
        </w:rPr>
        <w:t>:</w:t>
      </w:r>
    </w:p>
    <w:p w:rsidR="00F07E6E" w:rsidRPr="00E80539" w:rsidRDefault="00F07E6E" w:rsidP="00630C8E">
      <w:pPr>
        <w:pStyle w:val="Sraopastraipa"/>
        <w:numPr>
          <w:ilvl w:val="0"/>
          <w:numId w:val="4"/>
        </w:numPr>
        <w:tabs>
          <w:tab w:val="left" w:pos="2454"/>
        </w:tabs>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Panevėžio</w:t>
      </w:r>
      <w:r w:rsidR="006D7933" w:rsidRPr="00E80539">
        <w:rPr>
          <w:rFonts w:ascii="Times New Roman" w:hAnsi="Times New Roman" w:cs="Times New Roman"/>
          <w:sz w:val="24"/>
          <w:szCs w:val="24"/>
        </w:rPr>
        <w:t xml:space="preserve"> miesto integruota teritorijos vystymo programa</w:t>
      </w:r>
      <w:r w:rsidR="009659C6" w:rsidRPr="00E80539">
        <w:rPr>
          <w:rFonts w:ascii="Times New Roman" w:hAnsi="Times New Roman" w:cs="Times New Roman"/>
          <w:sz w:val="24"/>
          <w:szCs w:val="24"/>
        </w:rPr>
        <w:t xml:space="preserve"> (2015</w:t>
      </w:r>
      <w:r w:rsidR="00BF6C9F" w:rsidRPr="00E80539">
        <w:rPr>
          <w:rFonts w:ascii="Times New Roman" w:hAnsi="Times New Roman" w:cs="Times New Roman"/>
          <w:sz w:val="24"/>
          <w:szCs w:val="24"/>
        </w:rPr>
        <w:t xml:space="preserve"> m.</w:t>
      </w:r>
      <w:r w:rsidR="009659C6" w:rsidRPr="00E80539">
        <w:rPr>
          <w:rFonts w:ascii="Times New Roman" w:hAnsi="Times New Roman" w:cs="Times New Roman"/>
          <w:sz w:val="24"/>
          <w:szCs w:val="24"/>
        </w:rPr>
        <w:t>)</w:t>
      </w:r>
      <w:r w:rsidR="00BF6C9F" w:rsidRPr="00E80539">
        <w:rPr>
          <w:rFonts w:ascii="Times New Roman" w:hAnsi="Times New Roman" w:cs="Times New Roman"/>
          <w:sz w:val="24"/>
          <w:szCs w:val="24"/>
        </w:rPr>
        <w:t>.</w:t>
      </w:r>
    </w:p>
    <w:p w:rsidR="00F07E6E" w:rsidRPr="00E80539" w:rsidRDefault="00F07E6E" w:rsidP="00630C8E">
      <w:pPr>
        <w:pStyle w:val="Sraopastraipa"/>
        <w:numPr>
          <w:ilvl w:val="0"/>
          <w:numId w:val="4"/>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Panevėžio miesto</w:t>
      </w:r>
      <w:r w:rsidR="009659C6" w:rsidRPr="00E80539">
        <w:rPr>
          <w:rFonts w:ascii="Times New Roman" w:hAnsi="Times New Roman" w:cs="Times New Roman"/>
          <w:sz w:val="24"/>
          <w:szCs w:val="24"/>
        </w:rPr>
        <w:t xml:space="preserve"> plėt</w:t>
      </w:r>
      <w:r w:rsidR="00BF6C9F" w:rsidRPr="00E80539">
        <w:rPr>
          <w:rFonts w:ascii="Times New Roman" w:hAnsi="Times New Roman" w:cs="Times New Roman"/>
          <w:sz w:val="24"/>
          <w:szCs w:val="24"/>
        </w:rPr>
        <w:t>r</w:t>
      </w:r>
      <w:r w:rsidR="009659C6" w:rsidRPr="00E80539">
        <w:rPr>
          <w:rFonts w:ascii="Times New Roman" w:hAnsi="Times New Roman" w:cs="Times New Roman"/>
          <w:sz w:val="24"/>
          <w:szCs w:val="24"/>
        </w:rPr>
        <w:t>os</w:t>
      </w:r>
      <w:r w:rsidR="00BF6C9F" w:rsidRPr="00E80539">
        <w:rPr>
          <w:rFonts w:ascii="Times New Roman" w:hAnsi="Times New Roman" w:cs="Times New Roman"/>
          <w:sz w:val="24"/>
          <w:szCs w:val="24"/>
        </w:rPr>
        <w:t xml:space="preserve"> (2014 – 2020)</w:t>
      </w:r>
      <w:r w:rsidRPr="00E80539">
        <w:rPr>
          <w:rFonts w:ascii="Times New Roman" w:hAnsi="Times New Roman" w:cs="Times New Roman"/>
          <w:sz w:val="24"/>
          <w:szCs w:val="24"/>
        </w:rPr>
        <w:t xml:space="preserve"> strateginiu planu</w:t>
      </w:r>
      <w:r w:rsidR="009659C6" w:rsidRPr="00E80539">
        <w:rPr>
          <w:rFonts w:ascii="Times New Roman" w:hAnsi="Times New Roman" w:cs="Times New Roman"/>
          <w:sz w:val="24"/>
          <w:szCs w:val="24"/>
        </w:rPr>
        <w:t xml:space="preserve"> (2016</w:t>
      </w:r>
      <w:r w:rsidR="00BF6C9F" w:rsidRPr="00E80539">
        <w:rPr>
          <w:rFonts w:ascii="Times New Roman" w:hAnsi="Times New Roman" w:cs="Times New Roman"/>
          <w:sz w:val="24"/>
          <w:szCs w:val="24"/>
        </w:rPr>
        <w:t xml:space="preserve"> m.</w:t>
      </w:r>
      <w:r w:rsidR="009659C6" w:rsidRPr="00E80539">
        <w:rPr>
          <w:rFonts w:ascii="Times New Roman" w:hAnsi="Times New Roman" w:cs="Times New Roman"/>
          <w:sz w:val="24"/>
          <w:szCs w:val="24"/>
        </w:rPr>
        <w:t>)</w:t>
      </w:r>
      <w:r w:rsidR="00BF6C9F" w:rsidRPr="00E80539">
        <w:rPr>
          <w:rFonts w:ascii="Times New Roman" w:hAnsi="Times New Roman" w:cs="Times New Roman"/>
          <w:sz w:val="24"/>
          <w:szCs w:val="24"/>
        </w:rPr>
        <w:t>.</w:t>
      </w:r>
    </w:p>
    <w:p w:rsidR="00F07E6E" w:rsidRPr="00E80539" w:rsidRDefault="00F07E6E" w:rsidP="00630C8E">
      <w:pPr>
        <w:pStyle w:val="Sraopastraipa"/>
        <w:numPr>
          <w:ilvl w:val="0"/>
          <w:numId w:val="4"/>
        </w:numPr>
        <w:spacing w:after="0" w:line="360" w:lineRule="auto"/>
        <w:jc w:val="both"/>
        <w:rPr>
          <w:rFonts w:ascii="Times New Roman" w:eastAsia="Calibri" w:hAnsi="Times New Roman" w:cs="Times New Roman"/>
          <w:sz w:val="24"/>
          <w:szCs w:val="24"/>
        </w:rPr>
      </w:pPr>
      <w:r w:rsidRPr="00E80539">
        <w:rPr>
          <w:rFonts w:ascii="Times New Roman" w:hAnsi="Times New Roman" w:cs="Times New Roman"/>
          <w:sz w:val="24"/>
          <w:szCs w:val="24"/>
        </w:rPr>
        <w:t xml:space="preserve">Panevėžio regiono </w:t>
      </w:r>
      <w:r w:rsidR="009659C6" w:rsidRPr="00E80539">
        <w:rPr>
          <w:rFonts w:ascii="Times New Roman" w:hAnsi="Times New Roman" w:cs="Times New Roman"/>
          <w:sz w:val="24"/>
          <w:szCs w:val="24"/>
        </w:rPr>
        <w:t>plėtros</w:t>
      </w:r>
      <w:r w:rsidR="00BF6C9F" w:rsidRPr="00E80539">
        <w:rPr>
          <w:rFonts w:ascii="Times New Roman" w:hAnsi="Times New Roman" w:cs="Times New Roman"/>
          <w:sz w:val="24"/>
          <w:szCs w:val="24"/>
        </w:rPr>
        <w:t xml:space="preserve"> (2014-2020)</w:t>
      </w:r>
      <w:r w:rsidR="009659C6" w:rsidRPr="00E80539">
        <w:rPr>
          <w:rFonts w:ascii="Times New Roman" w:hAnsi="Times New Roman" w:cs="Times New Roman"/>
          <w:sz w:val="24"/>
          <w:szCs w:val="24"/>
        </w:rPr>
        <w:t xml:space="preserve"> planu</w:t>
      </w:r>
      <w:r w:rsidR="00BF6C9F" w:rsidRPr="00E80539">
        <w:rPr>
          <w:rFonts w:ascii="Times New Roman" w:hAnsi="Times New Roman" w:cs="Times New Roman"/>
          <w:sz w:val="24"/>
          <w:szCs w:val="24"/>
        </w:rPr>
        <w:t xml:space="preserve"> (2015 m.).</w:t>
      </w:r>
    </w:p>
    <w:p w:rsidR="00DD0828" w:rsidRPr="00E80539" w:rsidRDefault="00DD0828" w:rsidP="00DD0828">
      <w:pPr>
        <w:pStyle w:val="Sraopastraipa"/>
        <w:spacing w:after="0" w:line="360" w:lineRule="auto"/>
        <w:jc w:val="both"/>
        <w:rPr>
          <w:rFonts w:ascii="Times New Roman" w:eastAsia="Calibri" w:hAnsi="Times New Roman" w:cs="Times New Roman"/>
          <w:sz w:val="24"/>
          <w:szCs w:val="24"/>
        </w:rPr>
      </w:pPr>
    </w:p>
    <w:p w:rsidR="00C624F9" w:rsidRPr="00E80539" w:rsidRDefault="00C624F9" w:rsidP="00C624F9">
      <w:pPr>
        <w:spacing w:after="0" w:line="360" w:lineRule="auto"/>
        <w:ind w:firstLine="851"/>
        <w:jc w:val="both"/>
        <w:rPr>
          <w:rFonts w:ascii="Times New Roman" w:hAnsi="Times New Roman" w:cs="Times New Roman"/>
          <w:sz w:val="24"/>
          <w:szCs w:val="24"/>
          <w:lang w:eastAsia="lt-LT"/>
        </w:rPr>
      </w:pPr>
      <w:r w:rsidRPr="00E80539">
        <w:rPr>
          <w:rFonts w:ascii="Times New Roman" w:eastAsia="Calibri" w:hAnsi="Times New Roman" w:cs="Times New Roman"/>
          <w:sz w:val="24"/>
          <w:szCs w:val="24"/>
        </w:rPr>
        <w:t xml:space="preserve">PVVG </w:t>
      </w:r>
      <w:r w:rsidR="004A2010" w:rsidRPr="00E80539">
        <w:rPr>
          <w:rFonts w:ascii="Times New Roman" w:eastAsia="Calibri" w:hAnsi="Times New Roman" w:cs="Times New Roman"/>
          <w:sz w:val="24"/>
          <w:szCs w:val="24"/>
        </w:rPr>
        <w:t>vietos plėtros</w:t>
      </w:r>
      <w:r w:rsidRPr="00E80539">
        <w:rPr>
          <w:rFonts w:ascii="Times New Roman" w:hAnsi="Times New Roman" w:cs="Times New Roman"/>
          <w:sz w:val="24"/>
          <w:szCs w:val="24"/>
          <w:lang w:eastAsia="lt-LT"/>
        </w:rPr>
        <w:t xml:space="preserve"> strategijos projektas turi būti pristatytas atitinkamo regiono plėtros tarybai ir gauta regiono plėtros tarybos sprendimu patvirtinta išvada, kad vietos plėtros strategijos projektas atitinka regiono plėtros plano prioritetus, tikslus ir uždavinius. Be to, PVVG vietos plėtros strategija yra rengiama teritorijai, visiškai ar iš dalies sutampančiai su Panevėžio miesto savivaldybės tarybos išskirta tiksline integruota teritorija, turi būti gauta savivaldybės tarybos sprendimu patvirtinta išvada, kad vietos plėtros strategija atitinka Panevėžio ITVP.</w:t>
      </w:r>
    </w:p>
    <w:p w:rsidR="00C624F9" w:rsidRPr="00E80539" w:rsidRDefault="00C624F9" w:rsidP="00C624F9">
      <w:pPr>
        <w:widowControl w:val="0"/>
        <w:overflowPunct w:val="0"/>
        <w:spacing w:line="360" w:lineRule="auto"/>
        <w:ind w:firstLine="851"/>
        <w:jc w:val="both"/>
        <w:rPr>
          <w:rFonts w:ascii="Times New Roman" w:hAnsi="Times New Roman" w:cs="Times New Roman"/>
          <w:sz w:val="24"/>
          <w:szCs w:val="24"/>
          <w:lang w:eastAsia="lt-LT"/>
        </w:rPr>
      </w:pPr>
      <w:r w:rsidRPr="00E80539">
        <w:rPr>
          <w:rFonts w:ascii="Times New Roman" w:hAnsi="Times New Roman" w:cs="Times New Roman"/>
          <w:sz w:val="24"/>
          <w:szCs w:val="24"/>
        </w:rPr>
        <w:t xml:space="preserve">Tik atitikus regioniniams ir miesto dokumentams ir pačiai PVVG pasitvirtinus vietos plėtros strategiją, galima  teikti dokumentą LR vidaus </w:t>
      </w:r>
      <w:r w:rsidR="003E4B78" w:rsidRPr="00E80539">
        <w:rPr>
          <w:rFonts w:ascii="Times New Roman" w:hAnsi="Times New Roman" w:cs="Times New Roman"/>
          <w:sz w:val="24"/>
          <w:szCs w:val="24"/>
        </w:rPr>
        <w:t>reikalų ministerijai tvirtinti</w:t>
      </w:r>
      <w:r w:rsidRPr="00E80539">
        <w:rPr>
          <w:rFonts w:ascii="Times New Roman" w:hAnsi="Times New Roman" w:cs="Times New Roman"/>
          <w:sz w:val="24"/>
          <w:szCs w:val="24"/>
        </w:rPr>
        <w:t>.</w:t>
      </w:r>
      <w:r w:rsidRPr="00E80539">
        <w:rPr>
          <w:rFonts w:ascii="Times New Roman" w:hAnsi="Times New Roman" w:cs="Times New Roman"/>
          <w:sz w:val="24"/>
          <w:szCs w:val="24"/>
          <w:lang w:eastAsia="lt-LT"/>
        </w:rPr>
        <w:t xml:space="preserve"> </w:t>
      </w:r>
    </w:p>
    <w:p w:rsidR="00C624F9" w:rsidRPr="00E80539" w:rsidRDefault="00C624F9" w:rsidP="00C624F9">
      <w:pPr>
        <w:widowControl w:val="0"/>
        <w:overflowPunct w:val="0"/>
        <w:spacing w:line="360" w:lineRule="auto"/>
        <w:ind w:firstLine="851"/>
        <w:jc w:val="both"/>
        <w:rPr>
          <w:rFonts w:ascii="Times New Roman" w:hAnsi="Times New Roman" w:cs="Times New Roman"/>
          <w:sz w:val="24"/>
          <w:szCs w:val="24"/>
          <w:lang w:eastAsia="lt-LT"/>
        </w:rPr>
      </w:pPr>
      <w:r w:rsidRPr="00E80539">
        <w:rPr>
          <w:rFonts w:ascii="Times New Roman" w:hAnsi="Times New Roman" w:cs="Times New Roman"/>
          <w:sz w:val="24"/>
          <w:szCs w:val="24"/>
          <w:lang w:eastAsia="lt-LT"/>
        </w:rPr>
        <w:t>Taisyklės numato, kad vietos plėtros strategija keičiama ta pačia tvarka, kaip ir tvirtinama. Lietuvos Respublikos vidaus reikalų ministro nustatyta tvarka atrinktos finansuoti vietos plėtros strategijos pakeitimai papildomai turi būti suderinti su Lietuvos Respublikos vidaus reikalų ministerija.</w:t>
      </w:r>
    </w:p>
    <w:p w:rsidR="00C624F9" w:rsidRPr="00E80539" w:rsidRDefault="00C624F9" w:rsidP="00C624F9">
      <w:pPr>
        <w:jc w:val="both"/>
        <w:rPr>
          <w:rFonts w:ascii="Times New Roman" w:hAnsi="Times New Roman" w:cs="Times New Roman"/>
          <w:sz w:val="24"/>
          <w:szCs w:val="24"/>
        </w:rPr>
      </w:pPr>
    </w:p>
    <w:p w:rsidR="00C624F9" w:rsidRPr="00E80539" w:rsidRDefault="00C624F9" w:rsidP="00136B80">
      <w:pPr>
        <w:pStyle w:val="Antrat2"/>
        <w:numPr>
          <w:ilvl w:val="2"/>
          <w:numId w:val="2"/>
        </w:numPr>
        <w:rPr>
          <w:rFonts w:ascii="Times New Roman" w:eastAsia="Calibri" w:hAnsi="Times New Roman" w:cs="Times New Roman"/>
          <w:caps/>
          <w:color w:val="auto"/>
          <w:sz w:val="24"/>
          <w:szCs w:val="24"/>
        </w:rPr>
      </w:pPr>
      <w:bookmarkStart w:id="12" w:name="_Toc441414525"/>
      <w:r w:rsidRPr="00E80539">
        <w:rPr>
          <w:rFonts w:ascii="Times New Roman" w:eastAsia="Calibri" w:hAnsi="Times New Roman" w:cs="Times New Roman"/>
          <w:caps/>
          <w:color w:val="auto"/>
          <w:sz w:val="24"/>
          <w:szCs w:val="24"/>
        </w:rPr>
        <w:t>s</w:t>
      </w:r>
      <w:r w:rsidRPr="00E80539">
        <w:rPr>
          <w:rFonts w:ascii="Times New Roman" w:eastAsia="Calibri" w:hAnsi="Times New Roman" w:cs="Times New Roman"/>
          <w:color w:val="auto"/>
          <w:sz w:val="24"/>
          <w:szCs w:val="24"/>
        </w:rPr>
        <w:t>trategijos suderinamumas su regiono ir vietos strateginiais dokumentais</w:t>
      </w:r>
      <w:bookmarkEnd w:id="12"/>
    </w:p>
    <w:p w:rsidR="00C624F9" w:rsidRPr="00E80539" w:rsidRDefault="00C624F9" w:rsidP="00335EDB">
      <w:pPr>
        <w:spacing w:after="0" w:line="360" w:lineRule="auto"/>
        <w:jc w:val="both"/>
        <w:rPr>
          <w:rFonts w:ascii="Times New Roman" w:eastAsia="Calibri" w:hAnsi="Times New Roman" w:cs="Times New Roman"/>
          <w:sz w:val="24"/>
          <w:szCs w:val="24"/>
        </w:rPr>
      </w:pPr>
    </w:p>
    <w:p w:rsidR="00C624F9" w:rsidRDefault="00C624F9" w:rsidP="00AD575F">
      <w:pPr>
        <w:autoSpaceDE w:val="0"/>
        <w:autoSpaceDN w:val="0"/>
        <w:adjustRightInd w:val="0"/>
        <w:spacing w:after="0" w:line="360" w:lineRule="auto"/>
        <w:ind w:firstLine="851"/>
        <w:contextualSpacing/>
        <w:jc w:val="both"/>
        <w:rPr>
          <w:rFonts w:ascii="Times New Roman" w:hAnsi="Times New Roman" w:cs="Times New Roman"/>
          <w:sz w:val="24"/>
          <w:szCs w:val="24"/>
        </w:rPr>
      </w:pPr>
      <w:r w:rsidRPr="00E80539">
        <w:rPr>
          <w:rFonts w:ascii="Times New Roman" w:hAnsi="Times New Roman" w:cs="Times New Roman"/>
          <w:sz w:val="24"/>
          <w:szCs w:val="24"/>
        </w:rPr>
        <w:t xml:space="preserve">Lyginant PVVG </w:t>
      </w:r>
      <w:r w:rsidR="004A2010" w:rsidRPr="00E80539">
        <w:rPr>
          <w:rFonts w:ascii="Times New Roman" w:hAnsi="Times New Roman" w:cs="Times New Roman"/>
          <w:sz w:val="24"/>
          <w:szCs w:val="24"/>
        </w:rPr>
        <w:t>vietos plėtros</w:t>
      </w:r>
      <w:r w:rsidRPr="00E80539">
        <w:rPr>
          <w:rFonts w:ascii="Times New Roman" w:hAnsi="Times New Roman" w:cs="Times New Roman"/>
          <w:sz w:val="24"/>
          <w:szCs w:val="24"/>
        </w:rPr>
        <w:t xml:space="preserve"> strategijos 2016–2020 metams prioritetus ir priemones su regioniniais ir vietos  prioritetais, svarbu, kad ši strategija prisideda prie Panevėžio miesto strateginio plano, Panevėžio ITVP bei Panevėžio regiono plėtros plano prioritetų.</w:t>
      </w:r>
    </w:p>
    <w:p w:rsidR="00F75331" w:rsidRDefault="00F75331" w:rsidP="00AD575F">
      <w:pPr>
        <w:autoSpaceDE w:val="0"/>
        <w:autoSpaceDN w:val="0"/>
        <w:adjustRightInd w:val="0"/>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Pagal Panevėžio miesto plėtros strateginį planą</w:t>
      </w:r>
      <w:r w:rsidR="00D74BA2">
        <w:rPr>
          <w:rFonts w:ascii="Times New Roman" w:hAnsi="Times New Roman" w:cs="Times New Roman"/>
          <w:sz w:val="24"/>
          <w:szCs w:val="24"/>
        </w:rPr>
        <w:t xml:space="preserve"> yra numatyti šie Panevėžio miesto vizijos aspektai</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w:t>
      </w:r>
    </w:p>
    <w:p w:rsidR="00F75331" w:rsidRPr="00D74BA2" w:rsidRDefault="00F75331" w:rsidP="00AD575F">
      <w:pPr>
        <w:pStyle w:val="Sraopastraipa"/>
        <w:numPr>
          <w:ilvl w:val="0"/>
          <w:numId w:val="49"/>
        </w:numPr>
        <w:autoSpaceDE w:val="0"/>
        <w:autoSpaceDN w:val="0"/>
        <w:adjustRightInd w:val="0"/>
        <w:spacing w:after="0" w:line="360" w:lineRule="auto"/>
        <w:jc w:val="both"/>
        <w:rPr>
          <w:rFonts w:ascii="Times New Roman" w:hAnsi="Times New Roman" w:cs="Times New Roman"/>
          <w:sz w:val="24"/>
          <w:szCs w:val="24"/>
        </w:rPr>
      </w:pPr>
      <w:r w:rsidRPr="00D74BA2">
        <w:rPr>
          <w:rFonts w:ascii="Times New Roman" w:hAnsi="Times New Roman" w:cs="Times New Roman"/>
          <w:sz w:val="24"/>
          <w:szCs w:val="24"/>
        </w:rPr>
        <w:t xml:space="preserve">Panevėžys – </w:t>
      </w:r>
      <w:proofErr w:type="spellStart"/>
      <w:r w:rsidRPr="00D74BA2">
        <w:rPr>
          <w:rFonts w:ascii="Times New Roman" w:hAnsi="Times New Roman" w:cs="Times New Roman"/>
          <w:sz w:val="24"/>
          <w:szCs w:val="24"/>
        </w:rPr>
        <w:t>metropolinis</w:t>
      </w:r>
      <w:proofErr w:type="spellEnd"/>
      <w:r w:rsidRPr="00D74BA2">
        <w:rPr>
          <w:rFonts w:ascii="Times New Roman" w:hAnsi="Times New Roman" w:cs="Times New Roman"/>
          <w:sz w:val="24"/>
          <w:szCs w:val="24"/>
        </w:rPr>
        <w:t xml:space="preserve"> miestas, integruotas į pasaulio, Europos ir Lietuvos pažangą, turintis savitą veidą, atpažįstamas šalyje ir už jos ribų.</w:t>
      </w:r>
    </w:p>
    <w:p w:rsidR="00F75331" w:rsidRPr="00D74BA2" w:rsidRDefault="00F75331" w:rsidP="00AD575F">
      <w:pPr>
        <w:pStyle w:val="Sraopastraipa"/>
        <w:numPr>
          <w:ilvl w:val="0"/>
          <w:numId w:val="49"/>
        </w:numPr>
        <w:spacing w:after="0" w:line="360" w:lineRule="auto"/>
        <w:jc w:val="both"/>
        <w:rPr>
          <w:rFonts w:ascii="Times New Roman" w:hAnsi="Times New Roman" w:cs="Times New Roman"/>
          <w:sz w:val="24"/>
          <w:szCs w:val="24"/>
        </w:rPr>
      </w:pPr>
      <w:r w:rsidRPr="00D74BA2">
        <w:rPr>
          <w:rFonts w:ascii="Times New Roman" w:hAnsi="Times New Roman" w:cs="Times New Roman"/>
          <w:sz w:val="24"/>
          <w:szCs w:val="24"/>
        </w:rPr>
        <w:t>Svarbiausi Lietuvos šiaurės rytų vartai, strateginis logistikos mazgas, šalies pažangiųjų technologijų ir pramonės centras, patrauklus verslui ir investicijoms, Aukštaitijos sostinė.</w:t>
      </w:r>
    </w:p>
    <w:p w:rsidR="00F75331" w:rsidRPr="00D74BA2" w:rsidRDefault="00F75331" w:rsidP="00AD575F">
      <w:pPr>
        <w:pStyle w:val="Sraopastraipa"/>
        <w:numPr>
          <w:ilvl w:val="0"/>
          <w:numId w:val="49"/>
        </w:numPr>
        <w:spacing w:after="0" w:line="360" w:lineRule="auto"/>
        <w:jc w:val="both"/>
        <w:rPr>
          <w:rFonts w:ascii="Times New Roman" w:hAnsi="Times New Roman" w:cs="Times New Roman"/>
          <w:sz w:val="24"/>
          <w:szCs w:val="24"/>
        </w:rPr>
      </w:pPr>
      <w:r w:rsidRPr="00D74BA2">
        <w:rPr>
          <w:rFonts w:ascii="Times New Roman" w:hAnsi="Times New Roman" w:cs="Times New Roman"/>
          <w:sz w:val="24"/>
          <w:szCs w:val="24"/>
        </w:rPr>
        <w:t xml:space="preserve">Panevėžys – miestas, turintis savo charakterį, garsėjantis kultūros, meno, mokslo, sporto ir sveikos gyvensenos tradicijų puoselėjimu. Miestas, kuriame saugu, patogu gyventi ir dirbti. </w:t>
      </w:r>
    </w:p>
    <w:p w:rsidR="00F75331" w:rsidRDefault="00F75331" w:rsidP="00AD575F">
      <w:pPr>
        <w:pStyle w:val="Sraopastraipa"/>
        <w:numPr>
          <w:ilvl w:val="0"/>
          <w:numId w:val="49"/>
        </w:numPr>
        <w:autoSpaceDE w:val="0"/>
        <w:autoSpaceDN w:val="0"/>
        <w:adjustRightInd w:val="0"/>
        <w:spacing w:after="0" w:line="360" w:lineRule="auto"/>
        <w:jc w:val="both"/>
        <w:rPr>
          <w:rFonts w:ascii="Times New Roman" w:hAnsi="Times New Roman" w:cs="Times New Roman"/>
          <w:sz w:val="24"/>
          <w:szCs w:val="24"/>
        </w:rPr>
      </w:pPr>
      <w:r w:rsidRPr="00D74BA2">
        <w:rPr>
          <w:rFonts w:ascii="Times New Roman" w:hAnsi="Times New Roman" w:cs="Times New Roman"/>
          <w:sz w:val="24"/>
          <w:szCs w:val="24"/>
        </w:rPr>
        <w:t>Panevėžys – jaunimo galimybių miestas.</w:t>
      </w:r>
    </w:p>
    <w:p w:rsidR="00AD575F" w:rsidRPr="00AD575F" w:rsidRDefault="00AD575F" w:rsidP="00AD575F">
      <w:pPr>
        <w:autoSpaceDE w:val="0"/>
        <w:autoSpaceDN w:val="0"/>
        <w:spacing w:line="360" w:lineRule="auto"/>
        <w:ind w:firstLine="851"/>
        <w:jc w:val="both"/>
        <w:rPr>
          <w:rFonts w:ascii="Times New Roman" w:hAnsi="Times New Roman" w:cs="Times New Roman"/>
          <w:sz w:val="24"/>
          <w:szCs w:val="24"/>
        </w:rPr>
      </w:pPr>
      <w:r w:rsidRPr="00AD575F">
        <w:rPr>
          <w:rFonts w:ascii="Times New Roman" w:hAnsi="Times New Roman" w:cs="Times New Roman"/>
          <w:sz w:val="24"/>
          <w:szCs w:val="24"/>
        </w:rPr>
        <w:t xml:space="preserve">Lyginant Panevėžio miesto vietos plėtros strategijos 2016–2020 metams prioritetus ir priemones su </w:t>
      </w:r>
      <w:r w:rsidRPr="00E80539">
        <w:rPr>
          <w:rFonts w:ascii="Times New Roman" w:hAnsi="Times New Roman" w:cs="Times New Roman"/>
          <w:sz w:val="24"/>
          <w:szCs w:val="24"/>
        </w:rPr>
        <w:t>Panevėžio miesto strateginio plano</w:t>
      </w:r>
      <w:r w:rsidRPr="00AD575F">
        <w:rPr>
          <w:rFonts w:ascii="Times New Roman" w:hAnsi="Times New Roman" w:cs="Times New Roman"/>
          <w:sz w:val="24"/>
          <w:szCs w:val="24"/>
        </w:rPr>
        <w:t xml:space="preserve"> prioritetais, ši strategija prisideda</w:t>
      </w:r>
      <w:r>
        <w:rPr>
          <w:rFonts w:ascii="Times New Roman" w:hAnsi="Times New Roman" w:cs="Times New Roman"/>
          <w:sz w:val="24"/>
          <w:szCs w:val="24"/>
        </w:rPr>
        <w:t xml:space="preserve"> ir iš dalies atitinka</w:t>
      </w:r>
      <w:r w:rsidRPr="00AD575F">
        <w:rPr>
          <w:rFonts w:ascii="Times New Roman" w:hAnsi="Times New Roman" w:cs="Times New Roman"/>
          <w:sz w:val="24"/>
          <w:szCs w:val="24"/>
        </w:rPr>
        <w:t xml:space="preserve"> </w:t>
      </w:r>
      <w:r w:rsidRPr="00E80539">
        <w:rPr>
          <w:rFonts w:ascii="Times New Roman" w:hAnsi="Times New Roman" w:cs="Times New Roman"/>
          <w:sz w:val="24"/>
          <w:szCs w:val="24"/>
        </w:rPr>
        <w:t>Panevėžio miesto strateginio plano</w:t>
      </w:r>
      <w:r>
        <w:rPr>
          <w:rFonts w:ascii="Times New Roman" w:hAnsi="Times New Roman" w:cs="Times New Roman"/>
          <w:sz w:val="24"/>
          <w:szCs w:val="24"/>
        </w:rPr>
        <w:t xml:space="preserve"> prioritetams</w:t>
      </w:r>
      <w:r w:rsidRPr="00AD575F">
        <w:rPr>
          <w:rFonts w:ascii="Times New Roman" w:hAnsi="Times New Roman" w:cs="Times New Roman"/>
          <w:sz w:val="24"/>
          <w:szCs w:val="24"/>
        </w:rPr>
        <w:t>. Atsižvelgiant į svarbiausius  Panevėžio miesto vietos veiklos plėtrai aspektus  bei išskirtas daugiausiai dėmesio reikalaujančias ir perspektyviausias sritis,</w:t>
      </w:r>
      <w:r>
        <w:rPr>
          <w:rFonts w:ascii="Times New Roman" w:hAnsi="Times New Roman" w:cs="Times New Roman"/>
          <w:sz w:val="24"/>
          <w:szCs w:val="24"/>
        </w:rPr>
        <w:t xml:space="preserve"> </w:t>
      </w:r>
      <w:r w:rsidRPr="00AD575F">
        <w:rPr>
          <w:rFonts w:ascii="Times New Roman" w:hAnsi="Times New Roman" w:cs="Times New Roman"/>
          <w:sz w:val="24"/>
          <w:szCs w:val="24"/>
        </w:rPr>
        <w:t xml:space="preserve">Panevėžio miesto vietos plėtros strategijos </w:t>
      </w:r>
      <w:r>
        <w:rPr>
          <w:rFonts w:ascii="Times New Roman" w:hAnsi="Times New Roman" w:cs="Times New Roman"/>
          <w:sz w:val="24"/>
          <w:szCs w:val="24"/>
        </w:rPr>
        <w:t>II prioritetas, apimantis</w:t>
      </w:r>
      <w:r w:rsidRPr="00AD575F">
        <w:rPr>
          <w:rFonts w:ascii="Times New Roman" w:hAnsi="Times New Roman" w:cs="Times New Roman"/>
          <w:sz w:val="24"/>
          <w:szCs w:val="24"/>
        </w:rPr>
        <w:t xml:space="preserve"> didžiąją dalį probleminių sričių</w:t>
      </w:r>
      <w:r>
        <w:rPr>
          <w:rFonts w:ascii="Times New Roman" w:hAnsi="Times New Roman" w:cs="Times New Roman"/>
          <w:sz w:val="24"/>
          <w:szCs w:val="24"/>
        </w:rPr>
        <w:t xml:space="preserve"> verslumo srityje</w:t>
      </w:r>
      <w:r w:rsidRPr="00AD575F">
        <w:rPr>
          <w:rFonts w:ascii="Times New Roman" w:hAnsi="Times New Roman" w:cs="Times New Roman"/>
          <w:sz w:val="24"/>
          <w:szCs w:val="24"/>
        </w:rPr>
        <w:t xml:space="preserve">, sutampa su Panevėžio miesto vietos plėtros strategijos </w:t>
      </w:r>
      <w:r>
        <w:rPr>
          <w:rFonts w:ascii="Times New Roman" w:hAnsi="Times New Roman" w:cs="Times New Roman"/>
          <w:sz w:val="24"/>
          <w:szCs w:val="24"/>
        </w:rPr>
        <w:t>1 prioritetine sritimi „Panevėžio konkurencinio (</w:t>
      </w:r>
      <w:proofErr w:type="spellStart"/>
      <w:r>
        <w:rPr>
          <w:rFonts w:ascii="Times New Roman" w:hAnsi="Times New Roman" w:cs="Times New Roman"/>
          <w:sz w:val="24"/>
          <w:szCs w:val="24"/>
        </w:rPr>
        <w:t>metropolinio</w:t>
      </w:r>
      <w:proofErr w:type="spellEnd"/>
      <w:r>
        <w:rPr>
          <w:rFonts w:ascii="Times New Roman" w:hAnsi="Times New Roman" w:cs="Times New Roman"/>
          <w:sz w:val="24"/>
          <w:szCs w:val="24"/>
        </w:rPr>
        <w:t>) potencialo stiprinimas.</w:t>
      </w:r>
    </w:p>
    <w:p w:rsidR="009659C6" w:rsidRPr="00E80539" w:rsidRDefault="009659C6" w:rsidP="00AD575F">
      <w:pPr>
        <w:autoSpaceDE w:val="0"/>
        <w:autoSpaceDN w:val="0"/>
        <w:adjustRightInd w:val="0"/>
        <w:spacing w:after="0" w:line="360" w:lineRule="auto"/>
        <w:jc w:val="both"/>
        <w:rPr>
          <w:rFonts w:ascii="Times New Roman" w:hAnsi="Times New Roman" w:cs="Times New Roman"/>
          <w:sz w:val="24"/>
          <w:szCs w:val="24"/>
        </w:rPr>
      </w:pPr>
    </w:p>
    <w:p w:rsidR="009659C6" w:rsidRPr="00E80539" w:rsidRDefault="009659C6" w:rsidP="009659C6">
      <w:pPr>
        <w:pStyle w:val="Antrat"/>
        <w:keepNext/>
        <w:rPr>
          <w:rFonts w:ascii="Times New Roman" w:hAnsi="Times New Roman" w:cs="Times New Roman"/>
          <w:sz w:val="24"/>
          <w:szCs w:val="24"/>
        </w:rPr>
      </w:pPr>
      <w:bookmarkStart w:id="13" w:name="_Toc441412564"/>
      <w:r w:rsidRPr="00E80539">
        <w:rPr>
          <w:rFonts w:ascii="Times New Roman" w:hAnsi="Times New Roman" w:cs="Times New Roman"/>
          <w:sz w:val="24"/>
          <w:szCs w:val="24"/>
        </w:rPr>
        <w:t xml:space="preserve">Lentelė </w:t>
      </w:r>
      <w:r w:rsidR="00CE3A1B" w:rsidRPr="00E80539">
        <w:rPr>
          <w:rFonts w:ascii="Times New Roman" w:hAnsi="Times New Roman" w:cs="Times New Roman"/>
          <w:sz w:val="24"/>
          <w:szCs w:val="24"/>
        </w:rPr>
        <w:fldChar w:fldCharType="begin"/>
      </w:r>
      <w:r w:rsidR="009A2A73" w:rsidRPr="00E80539">
        <w:rPr>
          <w:rFonts w:ascii="Times New Roman" w:hAnsi="Times New Roman" w:cs="Times New Roman"/>
          <w:sz w:val="24"/>
          <w:szCs w:val="24"/>
        </w:rPr>
        <w:instrText xml:space="preserve"> SEQ Lentelė \* ARABIC </w:instrText>
      </w:r>
      <w:r w:rsidR="00CE3A1B" w:rsidRPr="00E80539">
        <w:rPr>
          <w:rFonts w:ascii="Times New Roman" w:hAnsi="Times New Roman" w:cs="Times New Roman"/>
          <w:sz w:val="24"/>
          <w:szCs w:val="24"/>
        </w:rPr>
        <w:fldChar w:fldCharType="separate"/>
      </w:r>
      <w:r w:rsidR="0038799C">
        <w:rPr>
          <w:rFonts w:ascii="Times New Roman" w:hAnsi="Times New Roman" w:cs="Times New Roman"/>
          <w:noProof/>
          <w:sz w:val="24"/>
          <w:szCs w:val="24"/>
        </w:rPr>
        <w:t>3</w:t>
      </w:r>
      <w:r w:rsidR="00CE3A1B" w:rsidRPr="00E80539">
        <w:rPr>
          <w:rFonts w:ascii="Times New Roman" w:hAnsi="Times New Roman" w:cs="Times New Roman"/>
          <w:sz w:val="24"/>
          <w:szCs w:val="24"/>
        </w:rPr>
        <w:fldChar w:fldCharType="end"/>
      </w:r>
      <w:r w:rsidR="006E7136" w:rsidRPr="00E80539">
        <w:rPr>
          <w:rFonts w:ascii="Times New Roman" w:hAnsi="Times New Roman" w:cs="Times New Roman"/>
          <w:sz w:val="24"/>
          <w:szCs w:val="24"/>
        </w:rPr>
        <w:t xml:space="preserve">. Panevėžio miesto </w:t>
      </w:r>
      <w:r w:rsidR="004A2010" w:rsidRPr="00E80539">
        <w:rPr>
          <w:rFonts w:ascii="Times New Roman" w:hAnsi="Times New Roman" w:cs="Times New Roman"/>
          <w:sz w:val="24"/>
          <w:szCs w:val="24"/>
        </w:rPr>
        <w:t>vietos plėtros</w:t>
      </w:r>
      <w:r w:rsidRPr="00E80539">
        <w:rPr>
          <w:rFonts w:ascii="Times New Roman" w:hAnsi="Times New Roman" w:cs="Times New Roman"/>
          <w:sz w:val="24"/>
          <w:szCs w:val="24"/>
        </w:rPr>
        <w:t xml:space="preserve"> strategijos atitikimas Panevėžio miesto plėtros strateginiam planui.</w:t>
      </w:r>
      <w:bookmarkEnd w:id="13"/>
    </w:p>
    <w:tbl>
      <w:tblPr>
        <w:tblW w:w="10440" w:type="dxa"/>
        <w:tblInd w:w="-600" w:type="dxa"/>
        <w:tblLayout w:type="fixed"/>
        <w:tblCellMar>
          <w:top w:w="15" w:type="dxa"/>
          <w:left w:w="15" w:type="dxa"/>
          <w:bottom w:w="15" w:type="dxa"/>
          <w:right w:w="15" w:type="dxa"/>
        </w:tblCellMar>
        <w:tblLook w:val="0000" w:firstRow="0" w:lastRow="0" w:firstColumn="0" w:lastColumn="0" w:noHBand="0" w:noVBand="0"/>
      </w:tblPr>
      <w:tblGrid>
        <w:gridCol w:w="2520"/>
        <w:gridCol w:w="4140"/>
        <w:gridCol w:w="14"/>
        <w:gridCol w:w="3766"/>
      </w:tblGrid>
      <w:tr w:rsidR="00FC06E6" w:rsidRPr="00E80539" w:rsidTr="009B5FB4">
        <w:tc>
          <w:tcPr>
            <w:tcW w:w="6660" w:type="dxa"/>
            <w:gridSpan w:val="2"/>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jc w:val="center"/>
            </w:pPr>
            <w:r w:rsidRPr="00E80539">
              <w:rPr>
                <w:b/>
                <w:bCs/>
                <w:color w:val="000000"/>
              </w:rPr>
              <w:t>Panevėžio miesto plėtros (2014-2020) strateginis planas</w:t>
            </w:r>
          </w:p>
        </w:tc>
        <w:tc>
          <w:tcPr>
            <w:tcW w:w="3780" w:type="dxa"/>
            <w:gridSpan w:val="2"/>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tcPr>
          <w:p w:rsidR="00FC06E6" w:rsidRPr="00E80539" w:rsidRDefault="00FC06E6" w:rsidP="003069CB">
            <w:pPr>
              <w:pStyle w:val="prastasiniatinklio"/>
              <w:spacing w:before="0" w:beforeAutospacing="0" w:after="0" w:afterAutospacing="0" w:line="360" w:lineRule="auto"/>
            </w:pPr>
            <w:r w:rsidRPr="00E80539">
              <w:rPr>
                <w:b/>
                <w:bCs/>
                <w:color w:val="000000"/>
              </w:rPr>
              <w:t xml:space="preserve">Panevėžio </w:t>
            </w:r>
            <w:proofErr w:type="spellStart"/>
            <w:r w:rsidRPr="00E80539">
              <w:rPr>
                <w:b/>
                <w:bCs/>
                <w:color w:val="000000"/>
                <w:lang w:val="en-US"/>
              </w:rPr>
              <w:t>miesto</w:t>
            </w:r>
            <w:proofErr w:type="spellEnd"/>
            <w:r w:rsidRPr="00E80539">
              <w:rPr>
                <w:b/>
                <w:bCs/>
                <w:color w:val="000000"/>
                <w:lang w:val="en-US"/>
              </w:rPr>
              <w:t xml:space="preserve"> </w:t>
            </w:r>
            <w:proofErr w:type="spellStart"/>
            <w:r w:rsidR="004A2010" w:rsidRPr="00E80539">
              <w:rPr>
                <w:b/>
                <w:bCs/>
                <w:color w:val="000000"/>
                <w:lang w:val="en-US"/>
              </w:rPr>
              <w:t>vietos</w:t>
            </w:r>
            <w:proofErr w:type="spellEnd"/>
            <w:r w:rsidR="004A2010" w:rsidRPr="00E80539">
              <w:rPr>
                <w:b/>
                <w:bCs/>
                <w:color w:val="000000"/>
                <w:lang w:val="en-US"/>
              </w:rPr>
              <w:t xml:space="preserve"> </w:t>
            </w:r>
            <w:proofErr w:type="spellStart"/>
            <w:r w:rsidR="004A2010" w:rsidRPr="00E80539">
              <w:rPr>
                <w:b/>
                <w:bCs/>
                <w:color w:val="000000"/>
                <w:lang w:val="en-US"/>
              </w:rPr>
              <w:t>plėtros</w:t>
            </w:r>
            <w:proofErr w:type="spellEnd"/>
            <w:r w:rsidRPr="00E80539">
              <w:rPr>
                <w:b/>
                <w:bCs/>
                <w:color w:val="000000"/>
                <w:lang w:val="en-US"/>
              </w:rPr>
              <w:t xml:space="preserve"> </w:t>
            </w:r>
            <w:r w:rsidRPr="00E80539">
              <w:rPr>
                <w:b/>
                <w:bCs/>
                <w:color w:val="000000"/>
              </w:rPr>
              <w:t>strategija</w:t>
            </w:r>
          </w:p>
        </w:tc>
      </w:tr>
      <w:tr w:rsidR="00FC06E6" w:rsidRPr="00E80539" w:rsidTr="00FC06E6">
        <w:tc>
          <w:tcPr>
            <w:tcW w:w="6674" w:type="dxa"/>
            <w:gridSpan w:val="3"/>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bottom"/>
          </w:tcPr>
          <w:p w:rsidR="00FC06E6" w:rsidRPr="00E80539" w:rsidRDefault="00FC06E6" w:rsidP="003069CB">
            <w:pPr>
              <w:spacing w:after="0" w:line="360" w:lineRule="auto"/>
              <w:jc w:val="center"/>
              <w:rPr>
                <w:rFonts w:ascii="Times New Roman" w:hAnsi="Times New Roman" w:cs="Times New Roman"/>
                <w:sz w:val="24"/>
                <w:szCs w:val="24"/>
              </w:rPr>
            </w:pPr>
            <w:r w:rsidRPr="00E80539">
              <w:rPr>
                <w:rFonts w:ascii="Times New Roman" w:hAnsi="Times New Roman" w:cs="Times New Roman"/>
                <w:b/>
                <w:bCs/>
                <w:color w:val="000000"/>
                <w:sz w:val="24"/>
                <w:szCs w:val="24"/>
                <w:lang w:val="it-IT"/>
              </w:rPr>
              <w:t>1 PRIORITETINĖ SRITIS. PANEVĖŽIO KONKURENCINIO (METROPOLINIO) POTENCIALO STIPRINIMAS</w:t>
            </w:r>
          </w:p>
        </w:tc>
        <w:tc>
          <w:tcPr>
            <w:tcW w:w="3766" w:type="dxa"/>
            <w:tcBorders>
              <w:top w:val="single" w:sz="6" w:space="0" w:color="000000"/>
              <w:left w:val="single" w:sz="6" w:space="0" w:color="000000"/>
              <w:bottom w:val="single" w:sz="6" w:space="0" w:color="000000"/>
              <w:right w:val="single" w:sz="6" w:space="0" w:color="000000"/>
            </w:tcBorders>
            <w:shd w:val="clear" w:color="auto" w:fill="CCCCCC"/>
            <w:vAlign w:val="bottom"/>
          </w:tcPr>
          <w:p w:rsidR="00FC06E6" w:rsidRPr="00E80539" w:rsidRDefault="006A7FEB" w:rsidP="003069CB">
            <w:pPr>
              <w:spacing w:after="0" w:line="360" w:lineRule="auto"/>
              <w:rPr>
                <w:rFonts w:ascii="Times New Roman" w:hAnsi="Times New Roman" w:cs="Times New Roman"/>
                <w:sz w:val="24"/>
                <w:szCs w:val="24"/>
              </w:rPr>
            </w:pPr>
            <w:r w:rsidRPr="00E80539">
              <w:rPr>
                <w:rFonts w:ascii="Times New Roman" w:eastAsia="Times New Roman" w:hAnsi="Times New Roman" w:cs="Times New Roman"/>
                <w:b/>
                <w:bCs/>
                <w:color w:val="000000"/>
                <w:sz w:val="24"/>
                <w:szCs w:val="24"/>
                <w:lang w:eastAsia="lt-LT"/>
              </w:rPr>
              <w:t>II PRIORITETAS: Verslumo skatinimas</w:t>
            </w: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pPr>
            <w:r w:rsidRPr="00E80539">
              <w:rPr>
                <w:b/>
                <w:bCs/>
                <w:smallCaps/>
                <w:color w:val="000000"/>
              </w:rPr>
              <w:t>1. TIKSLAS</w:t>
            </w:r>
          </w:p>
        </w:tc>
        <w:tc>
          <w:tcPr>
            <w:tcW w:w="4140" w:type="dxa"/>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jc w:val="center"/>
            </w:pPr>
            <w:r w:rsidRPr="00E80539">
              <w:rPr>
                <w:b/>
                <w:bCs/>
                <w:color w:val="000000"/>
              </w:rPr>
              <w:t>Sukurti palankiausią verslui ir investicijoms aplinką Lietuvos šiaurės rytuose</w:t>
            </w:r>
          </w:p>
        </w:tc>
        <w:tc>
          <w:tcPr>
            <w:tcW w:w="3780" w:type="dxa"/>
            <w:gridSpan w:val="2"/>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tcPr>
          <w:p w:rsidR="00FC06E6" w:rsidRPr="00E80539" w:rsidRDefault="00FC06E6"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 xml:space="preserve">Dalinai atitinka. </w:t>
            </w: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prastasiniatinklio"/>
              <w:numPr>
                <w:ilvl w:val="0"/>
                <w:numId w:val="30"/>
              </w:numPr>
              <w:spacing w:before="0" w:beforeAutospacing="0" w:after="0" w:afterAutospacing="0" w:line="360" w:lineRule="auto"/>
              <w:textAlignment w:val="baseline"/>
              <w:rPr>
                <w:smallCaps/>
                <w:color w:val="000000"/>
              </w:rPr>
            </w:pPr>
            <w:r w:rsidRPr="00E80539">
              <w:rPr>
                <w:smallCaps/>
                <w:color w:val="000000"/>
              </w:rPr>
              <w:t>UŽDAVINYS</w:t>
            </w:r>
          </w:p>
        </w:tc>
        <w:tc>
          <w:tcPr>
            <w:tcW w:w="41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pPr>
            <w:r w:rsidRPr="00E80539">
              <w:rPr>
                <w:color w:val="000000"/>
              </w:rPr>
              <w:t xml:space="preserve">Sudaryti palankias sąlygas </w:t>
            </w:r>
            <w:proofErr w:type="spellStart"/>
            <w:r w:rsidRPr="00E80539">
              <w:rPr>
                <w:color w:val="000000"/>
              </w:rPr>
              <w:t>inovatyviam</w:t>
            </w:r>
            <w:proofErr w:type="spellEnd"/>
            <w:r w:rsidRPr="00E80539">
              <w:rPr>
                <w:color w:val="000000"/>
              </w:rPr>
              <w:t xml:space="preserve"> verslui plėtotis Panevėžyje.</w:t>
            </w:r>
          </w:p>
        </w:tc>
        <w:tc>
          <w:tcPr>
            <w:tcW w:w="37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A7FEB" w:rsidRPr="00E80539" w:rsidRDefault="006A7FEB" w:rsidP="003069CB">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b/>
                <w:color w:val="000000"/>
                <w:sz w:val="24"/>
                <w:szCs w:val="24"/>
                <w:lang w:eastAsia="lt-LT"/>
              </w:rPr>
              <w:t>II.1. Uždavinys.</w:t>
            </w:r>
            <w:r w:rsidRPr="00E80539">
              <w:rPr>
                <w:rFonts w:ascii="Times New Roman" w:eastAsia="Times New Roman" w:hAnsi="Times New Roman" w:cs="Times New Roman"/>
                <w:color w:val="000000"/>
                <w:sz w:val="24"/>
                <w:szCs w:val="24"/>
                <w:lang w:eastAsia="lt-LT"/>
              </w:rPr>
              <w:t xml:space="preserve"> Vietos gyventojų verslumo skatinimas.</w:t>
            </w:r>
          </w:p>
          <w:p w:rsidR="00FC06E6" w:rsidRPr="00E80539" w:rsidRDefault="00FC06E6"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Analizuojama Panevėžio miesto verslo sektoriaus ypatybės, išsidėstymas ir jo poveikis įmonėms, kuris formuoja palankias sąlygas verslui.</w:t>
            </w: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prastasiniatinklio"/>
              <w:numPr>
                <w:ilvl w:val="0"/>
                <w:numId w:val="30"/>
              </w:numPr>
              <w:spacing w:before="0" w:beforeAutospacing="0" w:after="0" w:afterAutospacing="0" w:line="360" w:lineRule="auto"/>
              <w:textAlignment w:val="baseline"/>
              <w:rPr>
                <w:smallCaps/>
                <w:color w:val="000000"/>
              </w:rPr>
            </w:pPr>
            <w:r w:rsidRPr="00E80539">
              <w:rPr>
                <w:smallCaps/>
                <w:color w:val="000000"/>
              </w:rPr>
              <w:t>UŽDAVINYS</w:t>
            </w:r>
          </w:p>
        </w:tc>
        <w:tc>
          <w:tcPr>
            <w:tcW w:w="41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jc w:val="both"/>
            </w:pPr>
            <w:r w:rsidRPr="00E80539">
              <w:rPr>
                <w:color w:val="000000"/>
              </w:rPr>
              <w:t>Gerinti bendrą aplinką verslui.</w:t>
            </w:r>
          </w:p>
        </w:tc>
        <w:tc>
          <w:tcPr>
            <w:tcW w:w="37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A7FEB" w:rsidRPr="00E80539" w:rsidRDefault="006A7FEB" w:rsidP="003069CB">
            <w:pPr>
              <w:spacing w:after="0" w:line="360" w:lineRule="auto"/>
              <w:rPr>
                <w:rFonts w:ascii="Times New Roman" w:hAnsi="Times New Roman" w:cs="Times New Roman"/>
                <w:sz w:val="24"/>
                <w:szCs w:val="24"/>
              </w:rPr>
            </w:pPr>
            <w:r w:rsidRPr="00E80539">
              <w:rPr>
                <w:rFonts w:ascii="Times New Roman" w:eastAsia="Times New Roman" w:hAnsi="Times New Roman" w:cs="Times New Roman"/>
                <w:b/>
                <w:color w:val="000000"/>
                <w:sz w:val="24"/>
                <w:szCs w:val="24"/>
                <w:lang w:eastAsia="lt-LT"/>
              </w:rPr>
              <w:t>II.2. Uždavinys.</w:t>
            </w:r>
            <w:r w:rsidRPr="00E80539">
              <w:rPr>
                <w:rFonts w:ascii="Times New Roman" w:eastAsia="Times New Roman" w:hAnsi="Times New Roman" w:cs="Times New Roman"/>
                <w:color w:val="000000"/>
                <w:sz w:val="24"/>
                <w:szCs w:val="24"/>
                <w:lang w:eastAsia="lt-LT"/>
              </w:rPr>
              <w:t xml:space="preserve"> Verslo paslaugų skatinimas</w:t>
            </w:r>
          </w:p>
          <w:p w:rsidR="00FC06E6" w:rsidRPr="00E80539" w:rsidRDefault="00FC06E6"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Aprašytos skirtingos strategijos, skatinančios bendradarbiavimą tarp verslo ir viešo sektoriaus.</w:t>
            </w: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prastasiniatinklio"/>
              <w:numPr>
                <w:ilvl w:val="0"/>
                <w:numId w:val="30"/>
              </w:numPr>
              <w:spacing w:before="0" w:beforeAutospacing="0" w:after="0" w:afterAutospacing="0" w:line="360" w:lineRule="auto"/>
              <w:textAlignment w:val="baseline"/>
              <w:rPr>
                <w:smallCaps/>
                <w:color w:val="000000"/>
              </w:rPr>
            </w:pPr>
            <w:r w:rsidRPr="00E80539">
              <w:rPr>
                <w:smallCaps/>
                <w:color w:val="000000"/>
              </w:rPr>
              <w:t>UŽDAVINYS</w:t>
            </w:r>
          </w:p>
        </w:tc>
        <w:tc>
          <w:tcPr>
            <w:tcW w:w="41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jc w:val="both"/>
            </w:pPr>
            <w:r w:rsidRPr="00E80539">
              <w:rPr>
                <w:color w:val="000000"/>
              </w:rPr>
              <w:t>Sudaryti palankias sąlygas logistikos centrui kurtis Panevėžyje.</w:t>
            </w:r>
          </w:p>
        </w:tc>
        <w:tc>
          <w:tcPr>
            <w:tcW w:w="37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06E6" w:rsidRPr="00E80539" w:rsidRDefault="00FC06E6"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Detaliai išanalizuota transporto įmonių dominavimas verslo rinkoje Panevėžyje ir jo svarba miestui.</w:t>
            </w: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prastasiniatinklio"/>
              <w:numPr>
                <w:ilvl w:val="0"/>
                <w:numId w:val="30"/>
              </w:numPr>
              <w:spacing w:before="0" w:beforeAutospacing="0" w:after="0" w:afterAutospacing="0" w:line="360" w:lineRule="auto"/>
              <w:textAlignment w:val="baseline"/>
              <w:rPr>
                <w:smallCaps/>
                <w:color w:val="000000"/>
              </w:rPr>
            </w:pPr>
            <w:r w:rsidRPr="00E80539">
              <w:rPr>
                <w:smallCaps/>
                <w:color w:val="000000"/>
              </w:rPr>
              <w:t>UŽDAVINYS</w:t>
            </w:r>
          </w:p>
        </w:tc>
        <w:tc>
          <w:tcPr>
            <w:tcW w:w="41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jc w:val="both"/>
            </w:pPr>
            <w:r w:rsidRPr="00E80539">
              <w:rPr>
                <w:color w:val="000000"/>
              </w:rPr>
              <w:t>Kompleksiškai plėtoti ir atnaujinti viešąją infrastruktūrą.</w:t>
            </w:r>
          </w:p>
        </w:tc>
        <w:tc>
          <w:tcPr>
            <w:tcW w:w="37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06E6" w:rsidRPr="00E80539" w:rsidRDefault="00FC06E6"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Efektyvus nenaudojamų mokyklinių pastatų išnaudojimas verslumui skatinti.</w:t>
            </w: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jc w:val="both"/>
              <w:textAlignment w:val="baseline"/>
              <w:rPr>
                <w:b/>
                <w:bCs/>
                <w:smallCaps/>
                <w:color w:val="000000"/>
              </w:rPr>
            </w:pPr>
            <w:r w:rsidRPr="00E80539">
              <w:rPr>
                <w:b/>
                <w:bCs/>
                <w:smallCaps/>
                <w:color w:val="000000"/>
                <w:lang w:val="en-US"/>
              </w:rPr>
              <w:t xml:space="preserve">2. </w:t>
            </w:r>
            <w:r w:rsidRPr="00E80539">
              <w:rPr>
                <w:b/>
                <w:bCs/>
                <w:smallCaps/>
                <w:color w:val="000000"/>
              </w:rPr>
              <w:t>TIKSLAS</w:t>
            </w:r>
          </w:p>
        </w:tc>
        <w:tc>
          <w:tcPr>
            <w:tcW w:w="4140" w:type="dxa"/>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jc w:val="center"/>
            </w:pPr>
            <w:r w:rsidRPr="00E80539">
              <w:rPr>
                <w:b/>
                <w:bCs/>
                <w:color w:val="000000"/>
              </w:rPr>
              <w:t>Formuoti draugišką verslo ir viešojo administravimo kultūros aplinką regione</w:t>
            </w:r>
          </w:p>
        </w:tc>
        <w:tc>
          <w:tcPr>
            <w:tcW w:w="3780" w:type="dxa"/>
            <w:gridSpan w:val="2"/>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tcPr>
          <w:p w:rsidR="006A7FEB" w:rsidRPr="00E80539" w:rsidRDefault="006A7FEB"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 xml:space="preserve"> </w:t>
            </w:r>
          </w:p>
          <w:p w:rsidR="00FC06E6" w:rsidRPr="00E80539" w:rsidRDefault="00FC06E6"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Pilnai atitinka.</w:t>
            </w: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prastasiniatinklio"/>
              <w:numPr>
                <w:ilvl w:val="0"/>
                <w:numId w:val="31"/>
              </w:numPr>
              <w:spacing w:before="0" w:beforeAutospacing="0" w:after="0" w:afterAutospacing="0" w:line="360" w:lineRule="auto"/>
              <w:textAlignment w:val="baseline"/>
              <w:rPr>
                <w:smallCaps/>
                <w:color w:val="000000"/>
              </w:rPr>
            </w:pPr>
            <w:r w:rsidRPr="00E80539">
              <w:rPr>
                <w:smallCaps/>
                <w:color w:val="000000"/>
              </w:rPr>
              <w:t>UŽDAVINYS</w:t>
            </w:r>
          </w:p>
        </w:tc>
        <w:tc>
          <w:tcPr>
            <w:tcW w:w="41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06E6" w:rsidRPr="00E80539" w:rsidRDefault="00FC06E6" w:rsidP="003069CB">
            <w:pPr>
              <w:pStyle w:val="prastasiniatinklio"/>
              <w:spacing w:before="0" w:beforeAutospacing="0" w:after="0" w:afterAutospacing="0" w:line="360" w:lineRule="auto"/>
              <w:jc w:val="both"/>
            </w:pPr>
            <w:r w:rsidRPr="00E80539">
              <w:rPr>
                <w:color w:val="000000"/>
              </w:rPr>
              <w:t>Plėtoti bendradarbiavimą su viešuoju sektoriumi.</w:t>
            </w:r>
          </w:p>
        </w:tc>
        <w:tc>
          <w:tcPr>
            <w:tcW w:w="37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A7FEB" w:rsidRPr="00E80539" w:rsidRDefault="006A7FEB" w:rsidP="003069CB">
            <w:pPr>
              <w:spacing w:after="0" w:line="360" w:lineRule="auto"/>
              <w:rPr>
                <w:rFonts w:ascii="Times New Roman" w:hAnsi="Times New Roman" w:cs="Times New Roman"/>
                <w:sz w:val="24"/>
                <w:szCs w:val="24"/>
              </w:rPr>
            </w:pPr>
            <w:r w:rsidRPr="00E80539">
              <w:rPr>
                <w:rFonts w:ascii="Times New Roman" w:eastAsia="Times New Roman" w:hAnsi="Times New Roman" w:cs="Times New Roman"/>
                <w:b/>
                <w:color w:val="000000"/>
                <w:sz w:val="24"/>
                <w:szCs w:val="24"/>
                <w:lang w:eastAsia="lt-LT"/>
              </w:rPr>
              <w:t>II.2. Uždavinys.</w:t>
            </w:r>
            <w:r w:rsidRPr="00E80539">
              <w:rPr>
                <w:rFonts w:ascii="Times New Roman" w:eastAsia="Times New Roman" w:hAnsi="Times New Roman" w:cs="Times New Roman"/>
                <w:color w:val="000000"/>
                <w:sz w:val="24"/>
                <w:szCs w:val="24"/>
                <w:lang w:eastAsia="lt-LT"/>
              </w:rPr>
              <w:t xml:space="preserve"> Verslo paslaugų skatinimas</w:t>
            </w:r>
          </w:p>
          <w:p w:rsidR="00FC06E6" w:rsidRPr="00E80539" w:rsidRDefault="00FC06E6"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Skirtingų strategijų, metodų taikymas kurti darbingą bei verslią visuomenę.</w:t>
            </w: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prastasiniatinklio"/>
              <w:numPr>
                <w:ilvl w:val="0"/>
                <w:numId w:val="31"/>
              </w:numPr>
              <w:spacing w:before="0" w:beforeAutospacing="0" w:after="0" w:afterAutospacing="0" w:line="360" w:lineRule="auto"/>
              <w:textAlignment w:val="baseline"/>
              <w:rPr>
                <w:smallCaps/>
                <w:color w:val="000000"/>
              </w:rPr>
            </w:pPr>
            <w:r w:rsidRPr="00E80539">
              <w:rPr>
                <w:smallCaps/>
                <w:color w:val="000000"/>
              </w:rPr>
              <w:t>UŽDAVINYS</w:t>
            </w:r>
          </w:p>
        </w:tc>
        <w:tc>
          <w:tcPr>
            <w:tcW w:w="41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jc w:val="both"/>
            </w:pPr>
            <w:r w:rsidRPr="00E80539">
              <w:rPr>
                <w:color w:val="000000"/>
              </w:rPr>
              <w:t>Plėtoti bendradarbiavimą su verslo sektoriumi.</w:t>
            </w:r>
          </w:p>
        </w:tc>
        <w:tc>
          <w:tcPr>
            <w:tcW w:w="37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A7FEB" w:rsidRPr="00E80539" w:rsidRDefault="006A7FEB" w:rsidP="003069CB">
            <w:pPr>
              <w:spacing w:after="0"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b/>
                <w:color w:val="000000"/>
                <w:sz w:val="24"/>
                <w:szCs w:val="24"/>
                <w:lang w:eastAsia="lt-LT"/>
              </w:rPr>
              <w:t>II.1. Uždavinys.</w:t>
            </w:r>
            <w:r w:rsidRPr="00E80539">
              <w:rPr>
                <w:rFonts w:ascii="Times New Roman" w:eastAsia="Times New Roman" w:hAnsi="Times New Roman" w:cs="Times New Roman"/>
                <w:color w:val="000000"/>
                <w:sz w:val="24"/>
                <w:szCs w:val="24"/>
                <w:lang w:eastAsia="lt-LT"/>
              </w:rPr>
              <w:t xml:space="preserve"> Vietos gyventojų verslumo skatinimas.</w:t>
            </w:r>
          </w:p>
          <w:p w:rsidR="006A7FEB" w:rsidRPr="00E80539" w:rsidRDefault="006A7FEB" w:rsidP="003069CB">
            <w:pPr>
              <w:spacing w:after="0" w:line="360" w:lineRule="auto"/>
              <w:rPr>
                <w:rFonts w:ascii="Times New Roman" w:hAnsi="Times New Roman" w:cs="Times New Roman"/>
                <w:sz w:val="24"/>
                <w:szCs w:val="24"/>
              </w:rPr>
            </w:pPr>
            <w:r w:rsidRPr="00E80539">
              <w:rPr>
                <w:rFonts w:ascii="Times New Roman" w:eastAsia="Times New Roman" w:hAnsi="Times New Roman" w:cs="Times New Roman"/>
                <w:b/>
                <w:color w:val="000000"/>
                <w:sz w:val="24"/>
                <w:szCs w:val="24"/>
                <w:lang w:eastAsia="lt-LT"/>
              </w:rPr>
              <w:t>II.2. Uždavinys.</w:t>
            </w:r>
            <w:r w:rsidRPr="00E80539">
              <w:rPr>
                <w:rFonts w:ascii="Times New Roman" w:eastAsia="Times New Roman" w:hAnsi="Times New Roman" w:cs="Times New Roman"/>
                <w:color w:val="000000"/>
                <w:sz w:val="24"/>
                <w:szCs w:val="24"/>
                <w:lang w:eastAsia="lt-LT"/>
              </w:rPr>
              <w:t xml:space="preserve"> Verslo paslaugų skatinimas</w:t>
            </w:r>
            <w:r w:rsidRPr="00E80539">
              <w:rPr>
                <w:rFonts w:ascii="Times New Roman" w:hAnsi="Times New Roman" w:cs="Times New Roman"/>
                <w:sz w:val="24"/>
                <w:szCs w:val="24"/>
              </w:rPr>
              <w:t xml:space="preserve"> </w:t>
            </w:r>
          </w:p>
          <w:p w:rsidR="00FC06E6" w:rsidRPr="00E80539" w:rsidRDefault="00FC06E6"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 xml:space="preserve">„Verslas verslui“ programa, </w:t>
            </w:r>
            <w:proofErr w:type="spellStart"/>
            <w:r w:rsidRPr="00E80539">
              <w:rPr>
                <w:rFonts w:ascii="Times New Roman" w:hAnsi="Times New Roman" w:cs="Times New Roman"/>
                <w:sz w:val="24"/>
                <w:szCs w:val="24"/>
              </w:rPr>
              <w:t>mentorystės</w:t>
            </w:r>
            <w:proofErr w:type="spellEnd"/>
            <w:r w:rsidRPr="00E80539">
              <w:rPr>
                <w:rFonts w:ascii="Times New Roman" w:hAnsi="Times New Roman" w:cs="Times New Roman"/>
                <w:sz w:val="24"/>
                <w:szCs w:val="24"/>
              </w:rPr>
              <w:t xml:space="preserve">, </w:t>
            </w:r>
            <w:proofErr w:type="spellStart"/>
            <w:r w:rsidRPr="00E80539">
              <w:rPr>
                <w:rFonts w:ascii="Times New Roman" w:hAnsi="Times New Roman" w:cs="Times New Roman"/>
                <w:sz w:val="24"/>
                <w:szCs w:val="24"/>
              </w:rPr>
              <w:t>savanorystės</w:t>
            </w:r>
            <w:proofErr w:type="spellEnd"/>
            <w:r w:rsidRPr="00E80539">
              <w:rPr>
                <w:rFonts w:ascii="Times New Roman" w:hAnsi="Times New Roman" w:cs="Times New Roman"/>
                <w:sz w:val="24"/>
                <w:szCs w:val="24"/>
              </w:rPr>
              <w:t xml:space="preserve"> skatinimas.</w:t>
            </w: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prastasiniatinklio"/>
              <w:numPr>
                <w:ilvl w:val="0"/>
                <w:numId w:val="31"/>
              </w:numPr>
              <w:spacing w:before="0" w:beforeAutospacing="0" w:after="0" w:afterAutospacing="0" w:line="360" w:lineRule="auto"/>
              <w:textAlignment w:val="baseline"/>
              <w:rPr>
                <w:smallCaps/>
                <w:color w:val="000000"/>
              </w:rPr>
            </w:pPr>
            <w:r w:rsidRPr="00E80539">
              <w:rPr>
                <w:smallCaps/>
                <w:color w:val="000000"/>
              </w:rPr>
              <w:t>UŽDAVINYS</w:t>
            </w:r>
          </w:p>
        </w:tc>
        <w:tc>
          <w:tcPr>
            <w:tcW w:w="41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jc w:val="both"/>
            </w:pPr>
            <w:r w:rsidRPr="00E80539">
              <w:rPr>
                <w:color w:val="000000"/>
              </w:rPr>
              <w:t>Skatinti viešos ir privačios partnerystės idėjų įgyvendinimą.</w:t>
            </w:r>
          </w:p>
        </w:tc>
        <w:tc>
          <w:tcPr>
            <w:tcW w:w="37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A7FEB" w:rsidRPr="00E80539" w:rsidRDefault="006A7FEB" w:rsidP="003069CB">
            <w:pPr>
              <w:spacing w:after="0" w:line="360" w:lineRule="auto"/>
              <w:rPr>
                <w:rFonts w:ascii="Times New Roman" w:hAnsi="Times New Roman" w:cs="Times New Roman"/>
                <w:sz w:val="24"/>
                <w:szCs w:val="24"/>
              </w:rPr>
            </w:pPr>
            <w:r w:rsidRPr="00E80539">
              <w:rPr>
                <w:rFonts w:ascii="Times New Roman" w:eastAsia="Times New Roman" w:hAnsi="Times New Roman" w:cs="Times New Roman"/>
                <w:b/>
                <w:color w:val="000000"/>
                <w:sz w:val="24"/>
                <w:szCs w:val="24"/>
                <w:lang w:eastAsia="lt-LT"/>
              </w:rPr>
              <w:t>II.2. Uždavinys.</w:t>
            </w:r>
            <w:r w:rsidRPr="00E80539">
              <w:rPr>
                <w:rFonts w:ascii="Times New Roman" w:eastAsia="Times New Roman" w:hAnsi="Times New Roman" w:cs="Times New Roman"/>
                <w:color w:val="000000"/>
                <w:sz w:val="24"/>
                <w:szCs w:val="24"/>
                <w:lang w:eastAsia="lt-LT"/>
              </w:rPr>
              <w:t xml:space="preserve"> Verslo paslaugų skatinimas</w:t>
            </w:r>
          </w:p>
          <w:p w:rsidR="00FC06E6" w:rsidRPr="00E80539" w:rsidRDefault="00FC06E6"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Smulkaus ir vidutinio verslo skatinimas bei viešųjų paslaugų plėtojimas.</w:t>
            </w:r>
          </w:p>
        </w:tc>
      </w:tr>
      <w:tr w:rsidR="00FC06E6" w:rsidRPr="00E80539" w:rsidTr="009B5FB4">
        <w:trPr>
          <w:trHeight w:val="580"/>
        </w:trPr>
        <w:tc>
          <w:tcPr>
            <w:tcW w:w="2520" w:type="dxa"/>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jc w:val="both"/>
              <w:textAlignment w:val="baseline"/>
              <w:rPr>
                <w:b/>
                <w:bCs/>
                <w:smallCaps/>
                <w:color w:val="000000"/>
              </w:rPr>
            </w:pPr>
            <w:r w:rsidRPr="00E80539">
              <w:rPr>
                <w:b/>
                <w:bCs/>
                <w:smallCaps/>
                <w:color w:val="000000"/>
                <w:lang w:val="en-US"/>
              </w:rPr>
              <w:t xml:space="preserve">3. </w:t>
            </w:r>
            <w:r w:rsidRPr="00E80539">
              <w:rPr>
                <w:b/>
                <w:bCs/>
                <w:smallCaps/>
                <w:color w:val="000000"/>
              </w:rPr>
              <w:t>TIKSLAS</w:t>
            </w:r>
          </w:p>
        </w:tc>
        <w:tc>
          <w:tcPr>
            <w:tcW w:w="4140" w:type="dxa"/>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bottom"/>
          </w:tcPr>
          <w:p w:rsidR="00FC06E6" w:rsidRPr="00E80539" w:rsidRDefault="00FC06E6" w:rsidP="003069CB">
            <w:pPr>
              <w:pStyle w:val="prastasiniatinklio"/>
              <w:spacing w:before="0" w:beforeAutospacing="0" w:after="0" w:afterAutospacing="0" w:line="360" w:lineRule="auto"/>
              <w:jc w:val="center"/>
              <w:rPr>
                <w:lang w:val="it-IT"/>
              </w:rPr>
            </w:pPr>
            <w:r w:rsidRPr="00E80539">
              <w:rPr>
                <w:b/>
                <w:bCs/>
                <w:color w:val="000000"/>
                <w:lang w:val="it-IT"/>
              </w:rPr>
              <w:t>Formuoti Panevėžio, kaip regiono lyderio, įvaizdį</w:t>
            </w:r>
          </w:p>
        </w:tc>
        <w:tc>
          <w:tcPr>
            <w:tcW w:w="3780" w:type="dxa"/>
            <w:gridSpan w:val="2"/>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tcPr>
          <w:p w:rsidR="00FC06E6" w:rsidRPr="00E80539" w:rsidRDefault="006A7FEB"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dalinai</w:t>
            </w:r>
            <w:r w:rsidR="00FC06E6" w:rsidRPr="00E80539">
              <w:rPr>
                <w:rFonts w:ascii="Times New Roman" w:hAnsi="Times New Roman" w:cs="Times New Roman"/>
                <w:sz w:val="24"/>
                <w:szCs w:val="24"/>
              </w:rPr>
              <w:t xml:space="preserve"> atitinka.</w:t>
            </w: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prastasiniatinklio"/>
              <w:numPr>
                <w:ilvl w:val="0"/>
                <w:numId w:val="32"/>
              </w:numPr>
              <w:spacing w:before="0" w:beforeAutospacing="0" w:after="0" w:afterAutospacing="0" w:line="360" w:lineRule="auto"/>
              <w:jc w:val="both"/>
              <w:textAlignment w:val="baseline"/>
              <w:rPr>
                <w:smallCaps/>
                <w:color w:val="000000"/>
              </w:rPr>
            </w:pPr>
            <w:r w:rsidRPr="00E80539">
              <w:rPr>
                <w:smallCaps/>
                <w:color w:val="000000"/>
              </w:rPr>
              <w:t>UŽDAVINYS</w:t>
            </w:r>
          </w:p>
        </w:tc>
        <w:tc>
          <w:tcPr>
            <w:tcW w:w="41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pPr>
            <w:r w:rsidRPr="00E80539">
              <w:rPr>
                <w:color w:val="000000"/>
              </w:rPr>
              <w:t>Įtraukti verslo atstovus į Panevėžio miesto, kaip regiono lyderio, įvaizdžio formavimą.</w:t>
            </w:r>
          </w:p>
        </w:tc>
        <w:tc>
          <w:tcPr>
            <w:tcW w:w="37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A7FEB" w:rsidRPr="00E80539" w:rsidRDefault="006A7FEB" w:rsidP="003069CB">
            <w:pPr>
              <w:spacing w:after="0" w:line="360" w:lineRule="auto"/>
              <w:rPr>
                <w:rFonts w:ascii="Times New Roman" w:hAnsi="Times New Roman" w:cs="Times New Roman"/>
                <w:sz w:val="24"/>
                <w:szCs w:val="24"/>
              </w:rPr>
            </w:pPr>
            <w:r w:rsidRPr="00E80539">
              <w:rPr>
                <w:rFonts w:ascii="Times New Roman" w:eastAsia="Times New Roman" w:hAnsi="Times New Roman" w:cs="Times New Roman"/>
                <w:b/>
                <w:color w:val="000000"/>
                <w:sz w:val="24"/>
                <w:szCs w:val="24"/>
                <w:lang w:eastAsia="lt-LT"/>
              </w:rPr>
              <w:t>II.2. Uždavinys.</w:t>
            </w:r>
            <w:r w:rsidRPr="00E80539">
              <w:rPr>
                <w:rFonts w:ascii="Times New Roman" w:eastAsia="Times New Roman" w:hAnsi="Times New Roman" w:cs="Times New Roman"/>
                <w:color w:val="000000"/>
                <w:sz w:val="24"/>
                <w:szCs w:val="24"/>
                <w:lang w:eastAsia="lt-LT"/>
              </w:rPr>
              <w:t xml:space="preserve"> Verslo paslaugų skatinimas</w:t>
            </w:r>
          </w:p>
          <w:p w:rsidR="00FC06E6" w:rsidRPr="00E80539" w:rsidRDefault="00FC06E6" w:rsidP="003069CB">
            <w:p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investicijų į žmogiškąjį kapitalą didinimas.</w:t>
            </w: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prastasiniatinklio"/>
              <w:numPr>
                <w:ilvl w:val="0"/>
                <w:numId w:val="32"/>
              </w:numPr>
              <w:spacing w:before="0" w:beforeAutospacing="0" w:after="0" w:afterAutospacing="0" w:line="360" w:lineRule="auto"/>
              <w:jc w:val="both"/>
              <w:textAlignment w:val="baseline"/>
              <w:rPr>
                <w:smallCaps/>
                <w:color w:val="000000"/>
              </w:rPr>
            </w:pPr>
            <w:r w:rsidRPr="00E80539">
              <w:rPr>
                <w:smallCaps/>
                <w:color w:val="000000"/>
              </w:rPr>
              <w:t>UŽDAVINYS</w:t>
            </w:r>
          </w:p>
        </w:tc>
        <w:tc>
          <w:tcPr>
            <w:tcW w:w="41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pPr>
            <w:r w:rsidRPr="00E80539">
              <w:rPr>
                <w:color w:val="000000"/>
              </w:rPr>
              <w:t>Parengti ir įgyvendinti miesto rinkodaros programą.</w:t>
            </w:r>
          </w:p>
        </w:tc>
        <w:tc>
          <w:tcPr>
            <w:tcW w:w="37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Sraopastraipa"/>
              <w:numPr>
                <w:ilvl w:val="0"/>
                <w:numId w:val="33"/>
              </w:numPr>
              <w:spacing w:after="0" w:line="360" w:lineRule="auto"/>
              <w:rPr>
                <w:rFonts w:ascii="Times New Roman" w:hAnsi="Times New Roman" w:cs="Times New Roman"/>
                <w:sz w:val="24"/>
                <w:szCs w:val="24"/>
              </w:rPr>
            </w:pPr>
          </w:p>
        </w:tc>
      </w:tr>
      <w:tr w:rsidR="00FC06E6" w:rsidRPr="00E80539" w:rsidTr="009B5FB4">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prastasiniatinklio"/>
              <w:numPr>
                <w:ilvl w:val="0"/>
                <w:numId w:val="32"/>
              </w:numPr>
              <w:spacing w:before="0" w:beforeAutospacing="0" w:after="0" w:afterAutospacing="0" w:line="360" w:lineRule="auto"/>
              <w:jc w:val="both"/>
              <w:textAlignment w:val="baseline"/>
              <w:rPr>
                <w:smallCaps/>
                <w:color w:val="000000"/>
              </w:rPr>
            </w:pPr>
            <w:r w:rsidRPr="00E80539">
              <w:rPr>
                <w:smallCaps/>
                <w:color w:val="000000"/>
              </w:rPr>
              <w:t>UŽDAVINYS</w:t>
            </w:r>
          </w:p>
        </w:tc>
        <w:tc>
          <w:tcPr>
            <w:tcW w:w="41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3069CB">
            <w:pPr>
              <w:pStyle w:val="prastasiniatinklio"/>
              <w:spacing w:before="0" w:beforeAutospacing="0" w:after="0" w:afterAutospacing="0" w:line="360" w:lineRule="auto"/>
            </w:pPr>
            <w:r w:rsidRPr="00E80539">
              <w:rPr>
                <w:color w:val="000000"/>
              </w:rPr>
              <w:t>Formuoti patrauklaus turizmui miesto įvaizdį.</w:t>
            </w:r>
          </w:p>
        </w:tc>
        <w:tc>
          <w:tcPr>
            <w:tcW w:w="37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06E6" w:rsidRPr="00E80539" w:rsidRDefault="00FC06E6" w:rsidP="00630C8E">
            <w:pPr>
              <w:pStyle w:val="Sraopastraipa"/>
              <w:numPr>
                <w:ilvl w:val="0"/>
                <w:numId w:val="33"/>
              </w:numPr>
              <w:spacing w:after="0" w:line="360" w:lineRule="auto"/>
              <w:rPr>
                <w:rFonts w:ascii="Times New Roman" w:hAnsi="Times New Roman" w:cs="Times New Roman"/>
                <w:sz w:val="24"/>
                <w:szCs w:val="24"/>
              </w:rPr>
            </w:pPr>
          </w:p>
        </w:tc>
      </w:tr>
    </w:tbl>
    <w:p w:rsidR="00FC06E6" w:rsidRPr="00E80539" w:rsidRDefault="00FC06E6" w:rsidP="00FC06E6">
      <w:pPr>
        <w:rPr>
          <w:rFonts w:ascii="Times New Roman" w:hAnsi="Times New Roman" w:cs="Times New Roman"/>
          <w:sz w:val="24"/>
          <w:szCs w:val="24"/>
        </w:rPr>
      </w:pPr>
    </w:p>
    <w:p w:rsidR="009659C6" w:rsidRPr="00E80539" w:rsidRDefault="009659C6" w:rsidP="00C624F9">
      <w:pPr>
        <w:autoSpaceDE w:val="0"/>
        <w:autoSpaceDN w:val="0"/>
        <w:adjustRightInd w:val="0"/>
        <w:spacing w:after="0" w:line="360" w:lineRule="auto"/>
        <w:ind w:firstLine="851"/>
        <w:jc w:val="both"/>
        <w:rPr>
          <w:rFonts w:ascii="Times New Roman" w:hAnsi="Times New Roman" w:cs="Times New Roman"/>
          <w:sz w:val="24"/>
          <w:szCs w:val="24"/>
        </w:rPr>
      </w:pPr>
    </w:p>
    <w:p w:rsidR="00C624F9" w:rsidRPr="00E80539" w:rsidRDefault="00BF6C9F" w:rsidP="00DD0828">
      <w:pPr>
        <w:tabs>
          <w:tab w:val="left" w:pos="3268"/>
        </w:tabs>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Panevėžio</w:t>
      </w:r>
      <w:r w:rsidR="00DD0828" w:rsidRPr="00E80539">
        <w:rPr>
          <w:rFonts w:ascii="Times New Roman" w:hAnsi="Times New Roman" w:cs="Times New Roman"/>
          <w:sz w:val="24"/>
          <w:szCs w:val="24"/>
        </w:rPr>
        <w:t xml:space="preserve"> regiono plėtros (2014-2020) plane</w:t>
      </w:r>
      <w:r w:rsidR="00DD0828" w:rsidRPr="00E80539">
        <w:rPr>
          <w:rFonts w:ascii="Times New Roman" w:hAnsi="Times New Roman" w:cs="Times New Roman"/>
          <w:sz w:val="24"/>
          <w:szCs w:val="24"/>
        </w:rPr>
        <w:tab/>
        <w:t xml:space="preserve"> yra numatyta tokia plėtros vizija: </w:t>
      </w:r>
      <w:r w:rsidR="00DD0828" w:rsidRPr="00E80539">
        <w:rPr>
          <w:rFonts w:ascii="Times New Roman" w:hAnsi="Times New Roman" w:cs="Times New Roman"/>
          <w:bCs/>
          <w:sz w:val="24"/>
          <w:szCs w:val="24"/>
        </w:rPr>
        <w:t xml:space="preserve">Panevėžio regionas </w:t>
      </w:r>
      <w:r w:rsidR="00DD0828" w:rsidRPr="00E80539">
        <w:rPr>
          <w:rFonts w:ascii="Times New Roman" w:hAnsi="Times New Roman" w:cs="Times New Roman"/>
          <w:sz w:val="24"/>
          <w:szCs w:val="24"/>
        </w:rPr>
        <w:t>– modernus Aukštaitijos regionas, skatinantis žmogų tobulėti, užtikrinantis jam saugią, kokybišką ir sveiką aplinką, kurioje gera gyventi ir dirbti.</w:t>
      </w:r>
    </w:p>
    <w:p w:rsidR="00165C75" w:rsidRPr="00E80539" w:rsidRDefault="00165C75" w:rsidP="00165C75">
      <w:pPr>
        <w:autoSpaceDE w:val="0"/>
        <w:autoSpaceDN w:val="0"/>
        <w:spacing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Lyginant Panevėžio miesto vietos plėtros strategijos 2016–2020 metams prioritetus ir priemones su regioniniais prioritetais, ši strategija prisideda prie Panevėžio regiono plėtros plano prioritetų. Atsižvelgiant į svarbiausius  Panevėžio miesto vietos veiklos plėtrai aspektus  bei išskirtas daugiausiai dėmesio reikalaujančias ir perspektyviausias sritis, buvo numatytos 2 prioritetinės veiklos kryptys, apimančios didžiąją dalį probleminių sričių, kurios sutampa su Panevėžio regiono plano plėtros prioritetais, tikslais , uždaviniais.</w:t>
      </w:r>
    </w:p>
    <w:p w:rsidR="00DD0828" w:rsidRPr="00E80539" w:rsidRDefault="00DD0828" w:rsidP="00DD0828">
      <w:pPr>
        <w:pStyle w:val="Default"/>
      </w:pPr>
    </w:p>
    <w:p w:rsidR="00F15EC2" w:rsidRPr="00E80539" w:rsidRDefault="006E7136" w:rsidP="003069CB">
      <w:pPr>
        <w:pStyle w:val="Antrat"/>
        <w:keepNext/>
        <w:rPr>
          <w:rFonts w:ascii="Times New Roman" w:hAnsi="Times New Roman" w:cs="Times New Roman"/>
          <w:sz w:val="24"/>
          <w:szCs w:val="24"/>
        </w:rPr>
      </w:pPr>
      <w:bookmarkStart w:id="14" w:name="_Toc441412565"/>
      <w:r w:rsidRPr="00E80539">
        <w:rPr>
          <w:rFonts w:ascii="Times New Roman" w:hAnsi="Times New Roman" w:cs="Times New Roman"/>
          <w:sz w:val="24"/>
          <w:szCs w:val="24"/>
        </w:rPr>
        <w:t xml:space="preserve">Lentelė </w:t>
      </w:r>
      <w:r w:rsidR="00CE3A1B" w:rsidRPr="00E80539">
        <w:rPr>
          <w:rFonts w:ascii="Times New Roman" w:hAnsi="Times New Roman" w:cs="Times New Roman"/>
          <w:sz w:val="24"/>
          <w:szCs w:val="24"/>
        </w:rPr>
        <w:fldChar w:fldCharType="begin"/>
      </w:r>
      <w:r w:rsidR="009A2A73" w:rsidRPr="00E80539">
        <w:rPr>
          <w:rFonts w:ascii="Times New Roman" w:hAnsi="Times New Roman" w:cs="Times New Roman"/>
          <w:sz w:val="24"/>
          <w:szCs w:val="24"/>
        </w:rPr>
        <w:instrText xml:space="preserve"> SEQ Lentelė \* ARABIC </w:instrText>
      </w:r>
      <w:r w:rsidR="00CE3A1B" w:rsidRPr="00E80539">
        <w:rPr>
          <w:rFonts w:ascii="Times New Roman" w:hAnsi="Times New Roman" w:cs="Times New Roman"/>
          <w:sz w:val="24"/>
          <w:szCs w:val="24"/>
        </w:rPr>
        <w:fldChar w:fldCharType="separate"/>
      </w:r>
      <w:r w:rsidR="0038799C">
        <w:rPr>
          <w:rFonts w:ascii="Times New Roman" w:hAnsi="Times New Roman" w:cs="Times New Roman"/>
          <w:noProof/>
          <w:sz w:val="24"/>
          <w:szCs w:val="24"/>
        </w:rPr>
        <w:t>4</w:t>
      </w:r>
      <w:r w:rsidR="00CE3A1B" w:rsidRPr="00E80539">
        <w:rPr>
          <w:rFonts w:ascii="Times New Roman" w:hAnsi="Times New Roman" w:cs="Times New Roman"/>
          <w:sz w:val="24"/>
          <w:szCs w:val="24"/>
        </w:rPr>
        <w:fldChar w:fldCharType="end"/>
      </w:r>
      <w:r w:rsidRPr="00E80539">
        <w:rPr>
          <w:rFonts w:ascii="Times New Roman" w:hAnsi="Times New Roman" w:cs="Times New Roman"/>
          <w:sz w:val="24"/>
          <w:szCs w:val="24"/>
        </w:rPr>
        <w:t xml:space="preserve">. Panevėžio miesto </w:t>
      </w:r>
      <w:r w:rsidR="004A2010" w:rsidRPr="00E80539">
        <w:rPr>
          <w:rFonts w:ascii="Times New Roman" w:hAnsi="Times New Roman" w:cs="Times New Roman"/>
          <w:sz w:val="24"/>
          <w:szCs w:val="24"/>
        </w:rPr>
        <w:t>vietos plėtros</w:t>
      </w:r>
      <w:r w:rsidRPr="00E80539">
        <w:rPr>
          <w:rFonts w:ascii="Times New Roman" w:hAnsi="Times New Roman" w:cs="Times New Roman"/>
          <w:sz w:val="24"/>
          <w:szCs w:val="24"/>
        </w:rPr>
        <w:t xml:space="preserve"> strategijos atitikimas Panevėžio regiono plėtros planui.</w:t>
      </w:r>
      <w:bookmarkEnd w:id="14"/>
    </w:p>
    <w:tbl>
      <w:tblPr>
        <w:tblStyle w:val="Lentelstinklelis"/>
        <w:tblW w:w="5000" w:type="pct"/>
        <w:tblLayout w:type="fixed"/>
        <w:tblLook w:val="04A0" w:firstRow="1" w:lastRow="0" w:firstColumn="1" w:lastColumn="0" w:noHBand="0" w:noVBand="1"/>
      </w:tblPr>
      <w:tblGrid>
        <w:gridCol w:w="2322"/>
        <w:gridCol w:w="312"/>
        <w:gridCol w:w="3012"/>
        <w:gridCol w:w="3982"/>
      </w:tblGrid>
      <w:tr w:rsidR="008715B7" w:rsidRPr="00E80539" w:rsidTr="003069CB">
        <w:trPr>
          <w:trHeight w:val="240"/>
        </w:trPr>
        <w:tc>
          <w:tcPr>
            <w:tcW w:w="2932" w:type="pct"/>
            <w:gridSpan w:val="3"/>
          </w:tcPr>
          <w:p w:rsidR="008715B7" w:rsidRPr="00E80539" w:rsidRDefault="008715B7" w:rsidP="003069CB">
            <w:pPr>
              <w:pStyle w:val="prastasiniatinklio"/>
              <w:spacing w:before="0" w:beforeAutospacing="0" w:after="0" w:afterAutospacing="0" w:line="360" w:lineRule="auto"/>
              <w:rPr>
                <w:b/>
                <w:bCs/>
                <w:iCs/>
                <w:color w:val="000000"/>
              </w:rPr>
            </w:pPr>
            <w:r w:rsidRPr="00E80539">
              <w:rPr>
                <w:b/>
                <w:bCs/>
                <w:color w:val="000000"/>
                <w:lang w:val="pt-BR"/>
              </w:rPr>
              <w:t>Panevėžio regiono plėtros (2014-2020) planas</w:t>
            </w:r>
          </w:p>
        </w:tc>
        <w:tc>
          <w:tcPr>
            <w:tcW w:w="2068" w:type="pct"/>
          </w:tcPr>
          <w:p w:rsidR="008715B7" w:rsidRPr="00E80539" w:rsidRDefault="008715B7" w:rsidP="003069CB">
            <w:pPr>
              <w:spacing w:line="360" w:lineRule="auto"/>
              <w:rPr>
                <w:rFonts w:ascii="Times New Roman" w:hAnsi="Times New Roman" w:cs="Times New Roman"/>
                <w:sz w:val="24"/>
                <w:szCs w:val="24"/>
              </w:rPr>
            </w:pPr>
            <w:r w:rsidRPr="00E80539">
              <w:rPr>
                <w:rFonts w:ascii="Times New Roman" w:hAnsi="Times New Roman" w:cs="Times New Roman"/>
                <w:b/>
                <w:bCs/>
                <w:color w:val="000000"/>
                <w:sz w:val="24"/>
                <w:szCs w:val="24"/>
              </w:rPr>
              <w:t xml:space="preserve">Panevėžio </w:t>
            </w:r>
            <w:proofErr w:type="spellStart"/>
            <w:r w:rsidRPr="00E80539">
              <w:rPr>
                <w:rFonts w:ascii="Times New Roman" w:hAnsi="Times New Roman" w:cs="Times New Roman"/>
                <w:b/>
                <w:bCs/>
                <w:color w:val="000000"/>
                <w:sz w:val="24"/>
                <w:szCs w:val="24"/>
                <w:lang w:val="en-US"/>
              </w:rPr>
              <w:t>miesto</w:t>
            </w:r>
            <w:proofErr w:type="spellEnd"/>
            <w:r w:rsidRPr="00E80539">
              <w:rPr>
                <w:rFonts w:ascii="Times New Roman" w:hAnsi="Times New Roman" w:cs="Times New Roman"/>
                <w:b/>
                <w:bCs/>
                <w:color w:val="000000"/>
                <w:sz w:val="24"/>
                <w:szCs w:val="24"/>
                <w:lang w:val="en-US"/>
              </w:rPr>
              <w:t xml:space="preserve"> </w:t>
            </w:r>
            <w:proofErr w:type="spellStart"/>
            <w:r w:rsidR="004A2010" w:rsidRPr="00E80539">
              <w:rPr>
                <w:rFonts w:ascii="Times New Roman" w:hAnsi="Times New Roman" w:cs="Times New Roman"/>
                <w:b/>
                <w:bCs/>
                <w:color w:val="000000"/>
                <w:sz w:val="24"/>
                <w:szCs w:val="24"/>
                <w:lang w:val="en-US"/>
              </w:rPr>
              <w:t>vietos</w:t>
            </w:r>
            <w:proofErr w:type="spellEnd"/>
            <w:r w:rsidR="004A2010" w:rsidRPr="00E80539">
              <w:rPr>
                <w:rFonts w:ascii="Times New Roman" w:hAnsi="Times New Roman" w:cs="Times New Roman"/>
                <w:b/>
                <w:bCs/>
                <w:color w:val="000000"/>
                <w:sz w:val="24"/>
                <w:szCs w:val="24"/>
                <w:lang w:val="en-US"/>
              </w:rPr>
              <w:t xml:space="preserve"> </w:t>
            </w:r>
            <w:proofErr w:type="spellStart"/>
            <w:r w:rsidR="004A2010" w:rsidRPr="00E80539">
              <w:rPr>
                <w:rFonts w:ascii="Times New Roman" w:hAnsi="Times New Roman" w:cs="Times New Roman"/>
                <w:b/>
                <w:bCs/>
                <w:color w:val="000000"/>
                <w:sz w:val="24"/>
                <w:szCs w:val="24"/>
                <w:lang w:val="en-US"/>
              </w:rPr>
              <w:t>plėtros</w:t>
            </w:r>
            <w:proofErr w:type="spellEnd"/>
            <w:r w:rsidRPr="00E80539">
              <w:rPr>
                <w:rFonts w:ascii="Times New Roman" w:hAnsi="Times New Roman" w:cs="Times New Roman"/>
                <w:b/>
                <w:bCs/>
                <w:color w:val="000000"/>
                <w:sz w:val="24"/>
                <w:szCs w:val="24"/>
                <w:lang w:val="en-US"/>
              </w:rPr>
              <w:t xml:space="preserve"> </w:t>
            </w:r>
            <w:r w:rsidRPr="00E80539">
              <w:rPr>
                <w:rFonts w:ascii="Times New Roman" w:hAnsi="Times New Roman" w:cs="Times New Roman"/>
                <w:b/>
                <w:bCs/>
                <w:color w:val="000000"/>
                <w:sz w:val="24"/>
                <w:szCs w:val="24"/>
              </w:rPr>
              <w:t>strategija</w:t>
            </w:r>
          </w:p>
        </w:tc>
      </w:tr>
      <w:tr w:rsidR="008715B7" w:rsidRPr="00E80539" w:rsidTr="003069CB">
        <w:trPr>
          <w:trHeight w:val="240"/>
        </w:trPr>
        <w:tc>
          <w:tcPr>
            <w:tcW w:w="2932" w:type="pct"/>
            <w:gridSpan w:val="3"/>
          </w:tcPr>
          <w:p w:rsidR="008715B7" w:rsidRPr="00E80539" w:rsidRDefault="008715B7" w:rsidP="003069CB">
            <w:pPr>
              <w:pStyle w:val="prastasiniatinklio"/>
              <w:spacing w:before="0" w:beforeAutospacing="0" w:after="0" w:afterAutospacing="0" w:line="360" w:lineRule="auto"/>
              <w:rPr>
                <w:b/>
                <w:bCs/>
                <w:iCs/>
                <w:color w:val="000000"/>
              </w:rPr>
            </w:pPr>
            <w:r w:rsidRPr="00E80539">
              <w:rPr>
                <w:b/>
              </w:rPr>
              <w:t>I PRIORITETAS: KOKYBIŠKOS VIEŠOSIOS PASLAUGOS</w:t>
            </w:r>
          </w:p>
        </w:tc>
        <w:tc>
          <w:tcPr>
            <w:tcW w:w="2068" w:type="pct"/>
          </w:tcPr>
          <w:p w:rsidR="008715B7" w:rsidRPr="00E80539" w:rsidRDefault="008715B7" w:rsidP="003069CB">
            <w:pPr>
              <w:spacing w:line="360" w:lineRule="auto"/>
              <w:rPr>
                <w:rFonts w:ascii="Times New Roman" w:hAnsi="Times New Roman" w:cs="Times New Roman"/>
                <w:sz w:val="24"/>
                <w:szCs w:val="24"/>
              </w:rPr>
            </w:pPr>
            <w:r w:rsidRPr="00E80539">
              <w:rPr>
                <w:rFonts w:ascii="Times New Roman" w:eastAsia="Times New Roman" w:hAnsi="Times New Roman" w:cs="Times New Roman"/>
                <w:b/>
                <w:bCs/>
                <w:color w:val="000000"/>
                <w:sz w:val="24"/>
                <w:szCs w:val="24"/>
                <w:lang w:eastAsia="lt-LT"/>
              </w:rPr>
              <w:t>I PRIORITETAS: Socialinės atskirties mažinimas</w:t>
            </w:r>
          </w:p>
        </w:tc>
      </w:tr>
      <w:tr w:rsidR="003069CB" w:rsidRPr="00E80539" w:rsidTr="003069CB">
        <w:trPr>
          <w:trHeight w:val="240"/>
        </w:trPr>
        <w:tc>
          <w:tcPr>
            <w:tcW w:w="1206" w:type="pct"/>
          </w:tcPr>
          <w:p w:rsidR="00F15EC2" w:rsidRPr="00E80539" w:rsidRDefault="00F15EC2" w:rsidP="003069CB">
            <w:pPr>
              <w:pStyle w:val="prastasiniatinklio"/>
              <w:spacing w:before="0" w:beforeAutospacing="0" w:after="0" w:afterAutospacing="0" w:line="360" w:lineRule="auto"/>
              <w:rPr>
                <w:b/>
              </w:rPr>
            </w:pPr>
            <w:r w:rsidRPr="00E80539">
              <w:rPr>
                <w:b/>
                <w:bCs/>
                <w:iCs/>
                <w:color w:val="000000"/>
              </w:rPr>
              <w:t>1. TIKSLAS</w:t>
            </w:r>
          </w:p>
        </w:tc>
        <w:tc>
          <w:tcPr>
            <w:tcW w:w="1726" w:type="pct"/>
            <w:gridSpan w:val="2"/>
          </w:tcPr>
          <w:p w:rsidR="00F15EC2" w:rsidRPr="00E80539" w:rsidRDefault="00F15EC2" w:rsidP="003069CB">
            <w:pPr>
              <w:pStyle w:val="prastasiniatinklio"/>
              <w:spacing w:before="0" w:beforeAutospacing="0" w:after="0" w:afterAutospacing="0" w:line="360" w:lineRule="auto"/>
            </w:pPr>
            <w:r w:rsidRPr="00E80539">
              <w:rPr>
                <w:b/>
                <w:bCs/>
                <w:iCs/>
                <w:color w:val="000000"/>
              </w:rPr>
              <w:t xml:space="preserve"> Padidinti viešųjų ir administracinių paslaugų kokybę ir prieinamumą</w:t>
            </w:r>
          </w:p>
        </w:tc>
        <w:tc>
          <w:tcPr>
            <w:tcW w:w="2068" w:type="pct"/>
          </w:tcPr>
          <w:p w:rsidR="00F15EC2" w:rsidRPr="00E80539" w:rsidRDefault="008715B7" w:rsidP="003069CB">
            <w:pPr>
              <w:spacing w:line="360" w:lineRule="auto"/>
              <w:rPr>
                <w:rFonts w:ascii="Times New Roman" w:hAnsi="Times New Roman" w:cs="Times New Roman"/>
                <w:sz w:val="24"/>
                <w:szCs w:val="24"/>
              </w:rPr>
            </w:pPr>
            <w:r w:rsidRPr="00E80539">
              <w:rPr>
                <w:rFonts w:ascii="Times New Roman" w:eastAsia="Times New Roman" w:hAnsi="Times New Roman" w:cs="Times New Roman"/>
                <w:b/>
                <w:color w:val="000000"/>
                <w:sz w:val="24"/>
                <w:szCs w:val="24"/>
                <w:lang w:eastAsia="lt-LT"/>
              </w:rPr>
              <w:t>Papildo</w:t>
            </w:r>
          </w:p>
        </w:tc>
      </w:tr>
      <w:tr w:rsidR="003069CB" w:rsidRPr="00E80539" w:rsidTr="003069CB">
        <w:trPr>
          <w:trHeight w:val="240"/>
        </w:trPr>
        <w:tc>
          <w:tcPr>
            <w:tcW w:w="1206" w:type="pct"/>
          </w:tcPr>
          <w:p w:rsidR="00F15EC2" w:rsidRPr="00E80539" w:rsidRDefault="00F15EC2" w:rsidP="00630C8E">
            <w:pPr>
              <w:pStyle w:val="prastasiniatinklio"/>
              <w:numPr>
                <w:ilvl w:val="0"/>
                <w:numId w:val="34"/>
              </w:numPr>
              <w:spacing w:before="0" w:beforeAutospacing="0" w:after="0" w:afterAutospacing="0" w:line="360" w:lineRule="auto"/>
            </w:pPr>
            <w:r w:rsidRPr="00E80539">
              <w:rPr>
                <w:color w:val="000000"/>
              </w:rPr>
              <w:t xml:space="preserve">UŽDAVINYS </w:t>
            </w:r>
          </w:p>
        </w:tc>
        <w:tc>
          <w:tcPr>
            <w:tcW w:w="1726" w:type="pct"/>
            <w:gridSpan w:val="2"/>
          </w:tcPr>
          <w:p w:rsidR="00F15EC2" w:rsidRPr="00E80539" w:rsidRDefault="00F15EC2" w:rsidP="003069CB">
            <w:pPr>
              <w:pStyle w:val="prastasiniatinklio"/>
              <w:spacing w:before="0" w:beforeAutospacing="0" w:after="0" w:afterAutospacing="0" w:line="360" w:lineRule="auto"/>
            </w:pPr>
            <w:r w:rsidRPr="00E80539">
              <w:rPr>
                <w:color w:val="000000"/>
              </w:rPr>
              <w:t xml:space="preserve">Padidinti savivaldybių išteklių valdymo efektyvumą. </w:t>
            </w:r>
          </w:p>
        </w:tc>
        <w:tc>
          <w:tcPr>
            <w:tcW w:w="2068" w:type="pct"/>
          </w:tcPr>
          <w:p w:rsidR="00F15EC2" w:rsidRPr="00E80539" w:rsidRDefault="00F15EC2" w:rsidP="003069CB">
            <w:pPr>
              <w:spacing w:line="360" w:lineRule="auto"/>
              <w:rPr>
                <w:rFonts w:ascii="Times New Roman" w:hAnsi="Times New Roman" w:cs="Times New Roman"/>
                <w:sz w:val="24"/>
                <w:szCs w:val="24"/>
              </w:rPr>
            </w:pPr>
            <w:r w:rsidRPr="00E80539">
              <w:rPr>
                <w:rFonts w:ascii="Times New Roman" w:hAnsi="Times New Roman" w:cs="Times New Roman"/>
                <w:sz w:val="24"/>
                <w:szCs w:val="24"/>
              </w:rPr>
              <w:t>-</w:t>
            </w:r>
          </w:p>
        </w:tc>
      </w:tr>
      <w:tr w:rsidR="003069CB" w:rsidRPr="00E80539" w:rsidTr="003069CB">
        <w:trPr>
          <w:trHeight w:val="375"/>
        </w:trPr>
        <w:tc>
          <w:tcPr>
            <w:tcW w:w="1206" w:type="pct"/>
          </w:tcPr>
          <w:p w:rsidR="00F15EC2" w:rsidRPr="00E80539" w:rsidRDefault="00F15EC2" w:rsidP="00630C8E">
            <w:pPr>
              <w:pStyle w:val="prastasiniatinklio"/>
              <w:numPr>
                <w:ilvl w:val="0"/>
                <w:numId w:val="34"/>
              </w:numPr>
              <w:spacing w:before="0" w:beforeAutospacing="0" w:after="0" w:afterAutospacing="0" w:line="360" w:lineRule="auto"/>
            </w:pPr>
            <w:r w:rsidRPr="00E80539">
              <w:rPr>
                <w:color w:val="000000"/>
                <w:lang w:val="en-US"/>
              </w:rPr>
              <w:t>U</w:t>
            </w:r>
            <w:r w:rsidRPr="00E80539">
              <w:rPr>
                <w:color w:val="000000"/>
              </w:rPr>
              <w:t>ŽDAVINYS</w:t>
            </w:r>
          </w:p>
        </w:tc>
        <w:tc>
          <w:tcPr>
            <w:tcW w:w="1726" w:type="pct"/>
            <w:gridSpan w:val="2"/>
          </w:tcPr>
          <w:p w:rsidR="00F15EC2" w:rsidRPr="00E80539" w:rsidRDefault="00F15EC2" w:rsidP="003069CB">
            <w:pPr>
              <w:pStyle w:val="prastasiniatinklio"/>
              <w:spacing w:before="0" w:beforeAutospacing="0" w:after="0" w:afterAutospacing="0" w:line="360" w:lineRule="auto"/>
            </w:pPr>
            <w:r w:rsidRPr="00E80539">
              <w:rPr>
                <w:color w:val="000000"/>
              </w:rPr>
              <w:t xml:space="preserve">Pagerinti švietimo (ikimokyklinio, priešmokyklinio, bendrojo ugdymo, neformaliojo ugdymo) paslaugų kokybę ir prieinamumą. </w:t>
            </w:r>
          </w:p>
        </w:tc>
        <w:tc>
          <w:tcPr>
            <w:tcW w:w="2068" w:type="pct"/>
          </w:tcPr>
          <w:p w:rsidR="008715B7" w:rsidRPr="00E80539" w:rsidRDefault="008715B7" w:rsidP="003069CB">
            <w:pPr>
              <w:spacing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b/>
                <w:color w:val="000000"/>
                <w:sz w:val="24"/>
                <w:szCs w:val="24"/>
                <w:lang w:eastAsia="lt-LT"/>
              </w:rPr>
              <w:t>I.2. Uždavinys.</w:t>
            </w:r>
            <w:r w:rsidRPr="00E80539">
              <w:rPr>
                <w:rFonts w:ascii="Times New Roman" w:eastAsia="Times New Roman" w:hAnsi="Times New Roman" w:cs="Times New Roman"/>
                <w:color w:val="000000"/>
                <w:sz w:val="24"/>
                <w:szCs w:val="24"/>
                <w:lang w:eastAsia="lt-LT"/>
              </w:rPr>
              <w:t xml:space="preserve"> Vietos bendruomenių socialinės saviraiškos didinimas ir bendruomeniškumo skatinimas</w:t>
            </w:r>
          </w:p>
          <w:p w:rsidR="008715B7" w:rsidRPr="00E80539" w:rsidRDefault="008715B7" w:rsidP="003069CB">
            <w:pPr>
              <w:spacing w:line="360" w:lineRule="auto"/>
              <w:rPr>
                <w:rFonts w:ascii="Times New Roman" w:hAnsi="Times New Roman" w:cs="Times New Roman"/>
                <w:sz w:val="24"/>
                <w:szCs w:val="24"/>
              </w:rPr>
            </w:pPr>
          </w:p>
          <w:p w:rsidR="00F15EC2" w:rsidRPr="00E80539" w:rsidRDefault="00F15EC2" w:rsidP="003069CB">
            <w:pPr>
              <w:spacing w:line="360" w:lineRule="auto"/>
              <w:rPr>
                <w:rFonts w:ascii="Times New Roman" w:hAnsi="Times New Roman" w:cs="Times New Roman"/>
                <w:sz w:val="24"/>
                <w:szCs w:val="24"/>
              </w:rPr>
            </w:pPr>
            <w:r w:rsidRPr="00E80539">
              <w:rPr>
                <w:rFonts w:ascii="Times New Roman" w:hAnsi="Times New Roman" w:cs="Times New Roman"/>
                <w:sz w:val="24"/>
                <w:szCs w:val="24"/>
              </w:rPr>
              <w:t>Mažinti socialinę atskirtį bei lavinti jaunus žmones apie mokslo bei verslumo svarbą.</w:t>
            </w:r>
          </w:p>
        </w:tc>
      </w:tr>
      <w:tr w:rsidR="003069CB" w:rsidRPr="00E80539" w:rsidTr="003069CB">
        <w:trPr>
          <w:trHeight w:val="240"/>
        </w:trPr>
        <w:tc>
          <w:tcPr>
            <w:tcW w:w="1206" w:type="pct"/>
          </w:tcPr>
          <w:p w:rsidR="00F15EC2" w:rsidRPr="00E80539" w:rsidRDefault="00F15EC2" w:rsidP="00630C8E">
            <w:pPr>
              <w:pStyle w:val="prastasiniatinklio"/>
              <w:numPr>
                <w:ilvl w:val="0"/>
                <w:numId w:val="34"/>
              </w:numPr>
              <w:spacing w:before="0" w:beforeAutospacing="0" w:after="0" w:afterAutospacing="0" w:line="360" w:lineRule="auto"/>
            </w:pPr>
            <w:r w:rsidRPr="00E80539">
              <w:rPr>
                <w:color w:val="000000"/>
              </w:rPr>
              <w:t>UŽDAVINYS</w:t>
            </w:r>
          </w:p>
        </w:tc>
        <w:tc>
          <w:tcPr>
            <w:tcW w:w="1726" w:type="pct"/>
            <w:gridSpan w:val="2"/>
          </w:tcPr>
          <w:p w:rsidR="00F15EC2" w:rsidRPr="00E80539" w:rsidRDefault="00F15EC2" w:rsidP="003069CB">
            <w:pPr>
              <w:pStyle w:val="prastasiniatinklio"/>
              <w:spacing w:before="0" w:beforeAutospacing="0" w:after="0" w:afterAutospacing="0" w:line="360" w:lineRule="auto"/>
            </w:pPr>
            <w:r w:rsidRPr="00E80539">
              <w:rPr>
                <w:color w:val="000000"/>
              </w:rPr>
              <w:t xml:space="preserve">Išplėsti socialines paslaugas bei modernizuoti socialinių paslaugų infrastruktūrą. </w:t>
            </w:r>
          </w:p>
        </w:tc>
        <w:tc>
          <w:tcPr>
            <w:tcW w:w="2068" w:type="pct"/>
          </w:tcPr>
          <w:p w:rsidR="008715B7" w:rsidRPr="00E80539" w:rsidRDefault="008715B7" w:rsidP="003069CB">
            <w:pPr>
              <w:spacing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b/>
                <w:color w:val="000000"/>
                <w:sz w:val="24"/>
                <w:szCs w:val="24"/>
                <w:lang w:eastAsia="lt-LT"/>
              </w:rPr>
              <w:t>I.1. Uždavinys.</w:t>
            </w:r>
            <w:r w:rsidRPr="00E80539">
              <w:rPr>
                <w:rFonts w:ascii="Times New Roman" w:eastAsia="Times New Roman" w:hAnsi="Times New Roman" w:cs="Times New Roman"/>
                <w:color w:val="000000"/>
                <w:sz w:val="24"/>
                <w:szCs w:val="24"/>
                <w:lang w:eastAsia="lt-LT"/>
              </w:rPr>
              <w:t xml:space="preserve"> Socialinių paslaugų skatinimas</w:t>
            </w:r>
          </w:p>
          <w:p w:rsidR="008715B7" w:rsidRPr="00E80539" w:rsidRDefault="008715B7" w:rsidP="003069CB">
            <w:pPr>
              <w:spacing w:line="360" w:lineRule="auto"/>
              <w:rPr>
                <w:rFonts w:ascii="Times New Roman" w:hAnsi="Times New Roman" w:cs="Times New Roman"/>
                <w:sz w:val="24"/>
                <w:szCs w:val="24"/>
              </w:rPr>
            </w:pPr>
          </w:p>
          <w:p w:rsidR="00F15EC2" w:rsidRPr="00E80539" w:rsidRDefault="00F15EC2" w:rsidP="003069CB">
            <w:pPr>
              <w:spacing w:line="360" w:lineRule="auto"/>
              <w:rPr>
                <w:rFonts w:ascii="Times New Roman" w:hAnsi="Times New Roman" w:cs="Times New Roman"/>
                <w:sz w:val="24"/>
                <w:szCs w:val="24"/>
              </w:rPr>
            </w:pPr>
            <w:r w:rsidRPr="00E80539">
              <w:rPr>
                <w:rFonts w:ascii="Times New Roman" w:hAnsi="Times New Roman" w:cs="Times New Roman"/>
                <w:sz w:val="24"/>
                <w:szCs w:val="24"/>
              </w:rPr>
              <w:t xml:space="preserve">Padidinti gyventojų ekonominį aktyvumą ir socialinę </w:t>
            </w:r>
            <w:proofErr w:type="spellStart"/>
            <w:r w:rsidRPr="00E80539">
              <w:rPr>
                <w:rFonts w:ascii="Times New Roman" w:hAnsi="Times New Roman" w:cs="Times New Roman"/>
                <w:sz w:val="24"/>
                <w:szCs w:val="24"/>
              </w:rPr>
              <w:t>itrauktį</w:t>
            </w:r>
            <w:proofErr w:type="spellEnd"/>
            <w:r w:rsidRPr="00E80539">
              <w:rPr>
                <w:rFonts w:ascii="Times New Roman" w:hAnsi="Times New Roman" w:cs="Times New Roman"/>
                <w:sz w:val="24"/>
                <w:szCs w:val="24"/>
              </w:rPr>
              <w:t>, kuriant bendruomenei atviras erdves, prieinamas socialines paslaugas ir skatinant bendruomenių, viešųjų institucijų ir verslo sektoriaus bendradarbiavimą.</w:t>
            </w:r>
          </w:p>
        </w:tc>
      </w:tr>
      <w:tr w:rsidR="003069CB" w:rsidRPr="00E80539" w:rsidTr="003069CB">
        <w:trPr>
          <w:trHeight w:val="240"/>
        </w:trPr>
        <w:tc>
          <w:tcPr>
            <w:tcW w:w="1206" w:type="pct"/>
          </w:tcPr>
          <w:p w:rsidR="00F15EC2" w:rsidRPr="00E80539" w:rsidRDefault="00F15EC2" w:rsidP="00630C8E">
            <w:pPr>
              <w:pStyle w:val="prastasiniatinklio"/>
              <w:numPr>
                <w:ilvl w:val="0"/>
                <w:numId w:val="34"/>
              </w:numPr>
              <w:spacing w:before="0" w:beforeAutospacing="0" w:after="0" w:afterAutospacing="0" w:line="360" w:lineRule="auto"/>
            </w:pPr>
            <w:r w:rsidRPr="00E80539">
              <w:rPr>
                <w:color w:val="000000"/>
              </w:rPr>
              <w:t>UŽDAVINYS</w:t>
            </w:r>
          </w:p>
        </w:tc>
        <w:tc>
          <w:tcPr>
            <w:tcW w:w="1726" w:type="pct"/>
            <w:gridSpan w:val="2"/>
          </w:tcPr>
          <w:p w:rsidR="00F15EC2" w:rsidRPr="00E80539" w:rsidRDefault="00F15EC2" w:rsidP="003069CB">
            <w:pPr>
              <w:pStyle w:val="prastasiniatinklio"/>
              <w:spacing w:before="0" w:beforeAutospacing="0" w:after="0" w:afterAutospacing="0" w:line="360" w:lineRule="auto"/>
            </w:pPr>
            <w:r w:rsidRPr="00E80539">
              <w:rPr>
                <w:color w:val="000000"/>
              </w:rPr>
              <w:t xml:space="preserve">Sustiprinti sveikatą. </w:t>
            </w:r>
          </w:p>
        </w:tc>
        <w:tc>
          <w:tcPr>
            <w:tcW w:w="2068" w:type="pct"/>
          </w:tcPr>
          <w:p w:rsidR="00F15EC2" w:rsidRPr="00E80539" w:rsidRDefault="00F15EC2" w:rsidP="003069CB">
            <w:pPr>
              <w:spacing w:line="360" w:lineRule="auto"/>
              <w:rPr>
                <w:rFonts w:ascii="Times New Roman" w:hAnsi="Times New Roman" w:cs="Times New Roman"/>
                <w:sz w:val="24"/>
                <w:szCs w:val="24"/>
              </w:rPr>
            </w:pPr>
            <w:r w:rsidRPr="00E80539">
              <w:rPr>
                <w:rFonts w:ascii="Times New Roman" w:hAnsi="Times New Roman" w:cs="Times New Roman"/>
                <w:sz w:val="24"/>
                <w:szCs w:val="24"/>
              </w:rPr>
              <w:t>-</w:t>
            </w:r>
          </w:p>
        </w:tc>
      </w:tr>
      <w:tr w:rsidR="008715B7" w:rsidRPr="00E80539" w:rsidTr="003069CB">
        <w:trPr>
          <w:trHeight w:val="240"/>
        </w:trPr>
        <w:tc>
          <w:tcPr>
            <w:tcW w:w="2932" w:type="pct"/>
            <w:gridSpan w:val="3"/>
          </w:tcPr>
          <w:p w:rsidR="008715B7" w:rsidRPr="00E80539" w:rsidRDefault="008715B7" w:rsidP="003069CB">
            <w:pPr>
              <w:pStyle w:val="prastasiniatinklio"/>
              <w:spacing w:before="0" w:beforeAutospacing="0" w:after="0" w:afterAutospacing="0" w:line="360" w:lineRule="auto"/>
              <w:jc w:val="center"/>
              <w:rPr>
                <w:b/>
                <w:bCs/>
                <w:iCs/>
                <w:color w:val="000000"/>
              </w:rPr>
            </w:pPr>
            <w:r w:rsidRPr="00E80539">
              <w:rPr>
                <w:b/>
              </w:rPr>
              <w:t xml:space="preserve">II </w:t>
            </w:r>
            <w:r w:rsidRPr="00E80539">
              <w:rPr>
                <w:b/>
                <w:lang w:val="pt-BR"/>
              </w:rPr>
              <w:t>PRIORITETAS: EKONOMINIAM AUGIMUI PALANKI APLINKA</w:t>
            </w:r>
          </w:p>
        </w:tc>
        <w:tc>
          <w:tcPr>
            <w:tcW w:w="2068" w:type="pct"/>
          </w:tcPr>
          <w:p w:rsidR="001819C5" w:rsidRPr="00E80539" w:rsidRDefault="001819C5" w:rsidP="00420C7D">
            <w:pPr>
              <w:rPr>
                <w:rFonts w:ascii="Times New Roman" w:hAnsi="Times New Roman" w:cs="Times New Roman"/>
                <w:b/>
                <w:sz w:val="24"/>
                <w:szCs w:val="24"/>
              </w:rPr>
            </w:pPr>
            <w:r w:rsidRPr="00E80539">
              <w:rPr>
                <w:rFonts w:ascii="Times New Roman" w:hAnsi="Times New Roman" w:cs="Times New Roman"/>
                <w:b/>
                <w:sz w:val="24"/>
                <w:szCs w:val="24"/>
              </w:rPr>
              <w:t>II PRIORITETAS: Verslumo skatinimas</w:t>
            </w:r>
          </w:p>
          <w:p w:rsidR="008715B7" w:rsidRPr="00E80539" w:rsidRDefault="008715B7" w:rsidP="003069CB">
            <w:pPr>
              <w:spacing w:line="360" w:lineRule="auto"/>
              <w:rPr>
                <w:rFonts w:ascii="Times New Roman" w:hAnsi="Times New Roman" w:cs="Times New Roman"/>
                <w:sz w:val="24"/>
                <w:szCs w:val="24"/>
              </w:rPr>
            </w:pPr>
          </w:p>
        </w:tc>
      </w:tr>
      <w:tr w:rsidR="003069CB" w:rsidRPr="00E80539" w:rsidTr="003069CB">
        <w:trPr>
          <w:trHeight w:val="240"/>
        </w:trPr>
        <w:tc>
          <w:tcPr>
            <w:tcW w:w="1368" w:type="pct"/>
            <w:gridSpan w:val="2"/>
          </w:tcPr>
          <w:p w:rsidR="00F15EC2" w:rsidRPr="00E80539" w:rsidRDefault="00F15EC2" w:rsidP="003069CB">
            <w:pPr>
              <w:pStyle w:val="prastasiniatinklio"/>
              <w:spacing w:before="0" w:beforeAutospacing="0" w:after="0" w:afterAutospacing="0" w:line="360" w:lineRule="auto"/>
            </w:pPr>
            <w:r w:rsidRPr="00E80539">
              <w:rPr>
                <w:b/>
                <w:bCs/>
                <w:iCs/>
                <w:color w:val="000000"/>
              </w:rPr>
              <w:t>2. TIKSLAS</w:t>
            </w:r>
          </w:p>
        </w:tc>
        <w:tc>
          <w:tcPr>
            <w:tcW w:w="1564" w:type="pct"/>
          </w:tcPr>
          <w:p w:rsidR="00F15EC2" w:rsidRPr="00E80539" w:rsidRDefault="00F15EC2" w:rsidP="003069CB">
            <w:pPr>
              <w:pStyle w:val="prastasiniatinklio"/>
              <w:spacing w:before="0" w:beforeAutospacing="0" w:after="0" w:afterAutospacing="0" w:line="360" w:lineRule="auto"/>
              <w:jc w:val="center"/>
            </w:pPr>
            <w:r w:rsidRPr="00E80539">
              <w:rPr>
                <w:b/>
                <w:bCs/>
                <w:iCs/>
                <w:color w:val="000000"/>
              </w:rPr>
              <w:t>Padidinti teritorinę sanglaudą ir gerinti aplinkos būklę</w:t>
            </w:r>
          </w:p>
        </w:tc>
        <w:tc>
          <w:tcPr>
            <w:tcW w:w="2068" w:type="pct"/>
          </w:tcPr>
          <w:p w:rsidR="00F15EC2" w:rsidRPr="00E80539" w:rsidRDefault="001819C5" w:rsidP="003069CB">
            <w:pPr>
              <w:spacing w:line="360" w:lineRule="auto"/>
              <w:rPr>
                <w:rFonts w:ascii="Times New Roman" w:hAnsi="Times New Roman" w:cs="Times New Roman"/>
                <w:sz w:val="24"/>
                <w:szCs w:val="24"/>
              </w:rPr>
            </w:pPr>
            <w:r w:rsidRPr="00E80539">
              <w:rPr>
                <w:rFonts w:ascii="Times New Roman" w:hAnsi="Times New Roman" w:cs="Times New Roman"/>
                <w:sz w:val="24"/>
                <w:szCs w:val="24"/>
              </w:rPr>
              <w:t>Papildo</w:t>
            </w:r>
          </w:p>
        </w:tc>
      </w:tr>
      <w:tr w:rsidR="003069CB" w:rsidRPr="00E80539" w:rsidTr="003069CB">
        <w:trPr>
          <w:trHeight w:val="375"/>
        </w:trPr>
        <w:tc>
          <w:tcPr>
            <w:tcW w:w="1368" w:type="pct"/>
            <w:gridSpan w:val="2"/>
          </w:tcPr>
          <w:p w:rsidR="00F15EC2" w:rsidRPr="00E80539" w:rsidRDefault="00F15EC2" w:rsidP="00630C8E">
            <w:pPr>
              <w:pStyle w:val="prastasiniatinklio"/>
              <w:numPr>
                <w:ilvl w:val="0"/>
                <w:numId w:val="35"/>
              </w:numPr>
              <w:spacing w:before="0" w:beforeAutospacing="0" w:after="0" w:afterAutospacing="0" w:line="360" w:lineRule="auto"/>
            </w:pPr>
            <w:r w:rsidRPr="00E80539">
              <w:rPr>
                <w:color w:val="000000"/>
              </w:rPr>
              <w:t>UŽDAVINYS</w:t>
            </w:r>
          </w:p>
        </w:tc>
        <w:tc>
          <w:tcPr>
            <w:tcW w:w="1564" w:type="pct"/>
          </w:tcPr>
          <w:p w:rsidR="00F15EC2" w:rsidRPr="00E80539" w:rsidRDefault="00F15EC2" w:rsidP="003069CB">
            <w:pPr>
              <w:pStyle w:val="prastasiniatinklio"/>
              <w:spacing w:before="0" w:beforeAutospacing="0" w:after="0" w:afterAutospacing="0" w:line="360" w:lineRule="auto"/>
            </w:pPr>
            <w:r w:rsidRPr="00E80539">
              <w:rPr>
                <w:color w:val="000000"/>
              </w:rPr>
              <w:t xml:space="preserve">Padidinti gyvenamųjų vietovių konkurencingumą, ekonomikos augimą ir gyvenamosios vietos patrauklumą. </w:t>
            </w:r>
          </w:p>
        </w:tc>
        <w:tc>
          <w:tcPr>
            <w:tcW w:w="2068" w:type="pct"/>
          </w:tcPr>
          <w:p w:rsidR="001819C5" w:rsidRPr="00E80539" w:rsidRDefault="001819C5" w:rsidP="003069CB">
            <w:pPr>
              <w:spacing w:line="360" w:lineRule="auto"/>
              <w:rPr>
                <w:rFonts w:ascii="Times New Roman" w:eastAsia="Times New Roman" w:hAnsi="Times New Roman" w:cs="Times New Roman"/>
                <w:b/>
                <w:color w:val="000000"/>
                <w:sz w:val="24"/>
                <w:szCs w:val="24"/>
                <w:lang w:eastAsia="lt-LT"/>
              </w:rPr>
            </w:pPr>
            <w:r w:rsidRPr="00E80539">
              <w:rPr>
                <w:rFonts w:ascii="Times New Roman" w:eastAsia="Times New Roman" w:hAnsi="Times New Roman" w:cs="Times New Roman"/>
                <w:b/>
                <w:color w:val="000000"/>
                <w:sz w:val="24"/>
                <w:szCs w:val="24"/>
                <w:lang w:eastAsia="lt-LT"/>
              </w:rPr>
              <w:t>II.1. Uždavinys.</w:t>
            </w:r>
            <w:r w:rsidRPr="00E80539">
              <w:rPr>
                <w:rFonts w:ascii="Times New Roman" w:eastAsia="Times New Roman" w:hAnsi="Times New Roman" w:cs="Times New Roman"/>
                <w:color w:val="000000"/>
                <w:sz w:val="24"/>
                <w:szCs w:val="24"/>
                <w:lang w:eastAsia="lt-LT"/>
              </w:rPr>
              <w:t xml:space="preserve"> Vietos gyventojų verslumo skatinimas.</w:t>
            </w:r>
            <w:r w:rsidRPr="00E80539">
              <w:rPr>
                <w:rFonts w:ascii="Times New Roman" w:eastAsia="Times New Roman" w:hAnsi="Times New Roman" w:cs="Times New Roman"/>
                <w:b/>
                <w:color w:val="000000"/>
                <w:sz w:val="24"/>
                <w:szCs w:val="24"/>
                <w:lang w:eastAsia="lt-LT"/>
              </w:rPr>
              <w:t xml:space="preserve"> </w:t>
            </w:r>
          </w:p>
          <w:p w:rsidR="00F15EC2" w:rsidRPr="00E80539" w:rsidRDefault="001819C5" w:rsidP="003069CB">
            <w:pPr>
              <w:spacing w:line="360" w:lineRule="auto"/>
              <w:rPr>
                <w:rFonts w:ascii="Times New Roman" w:hAnsi="Times New Roman" w:cs="Times New Roman"/>
                <w:sz w:val="24"/>
                <w:szCs w:val="24"/>
              </w:rPr>
            </w:pPr>
            <w:r w:rsidRPr="00E80539">
              <w:rPr>
                <w:rFonts w:ascii="Times New Roman" w:eastAsia="Times New Roman" w:hAnsi="Times New Roman" w:cs="Times New Roman"/>
                <w:b/>
                <w:color w:val="000000"/>
                <w:sz w:val="24"/>
                <w:szCs w:val="24"/>
                <w:lang w:eastAsia="lt-LT"/>
              </w:rPr>
              <w:t>II.2. Uždavinys.</w:t>
            </w:r>
            <w:r w:rsidRPr="00E80539">
              <w:rPr>
                <w:rFonts w:ascii="Times New Roman" w:eastAsia="Times New Roman" w:hAnsi="Times New Roman" w:cs="Times New Roman"/>
                <w:color w:val="000000"/>
                <w:sz w:val="24"/>
                <w:szCs w:val="24"/>
                <w:lang w:eastAsia="lt-LT"/>
              </w:rPr>
              <w:t xml:space="preserve"> Verslo paslaugų skatinimas</w:t>
            </w:r>
          </w:p>
        </w:tc>
      </w:tr>
      <w:tr w:rsidR="003069CB" w:rsidRPr="00E80539" w:rsidTr="003069CB">
        <w:trPr>
          <w:trHeight w:val="240"/>
        </w:trPr>
        <w:tc>
          <w:tcPr>
            <w:tcW w:w="1368" w:type="pct"/>
            <w:gridSpan w:val="2"/>
          </w:tcPr>
          <w:p w:rsidR="00F15EC2" w:rsidRPr="00E80539" w:rsidRDefault="00F15EC2" w:rsidP="00630C8E">
            <w:pPr>
              <w:pStyle w:val="prastasiniatinklio"/>
              <w:numPr>
                <w:ilvl w:val="0"/>
                <w:numId w:val="35"/>
              </w:numPr>
              <w:spacing w:before="0" w:beforeAutospacing="0" w:after="0" w:afterAutospacing="0" w:line="360" w:lineRule="auto"/>
            </w:pPr>
            <w:r w:rsidRPr="00E80539">
              <w:rPr>
                <w:color w:val="000000"/>
              </w:rPr>
              <w:t>UŽDAVINYS</w:t>
            </w:r>
          </w:p>
        </w:tc>
        <w:tc>
          <w:tcPr>
            <w:tcW w:w="1564" w:type="pct"/>
          </w:tcPr>
          <w:p w:rsidR="00F15EC2" w:rsidRPr="00E80539" w:rsidRDefault="00F15EC2" w:rsidP="003069CB">
            <w:pPr>
              <w:pStyle w:val="prastasiniatinklio"/>
              <w:spacing w:before="0" w:beforeAutospacing="0" w:after="0" w:afterAutospacing="0" w:line="360" w:lineRule="auto"/>
            </w:pPr>
            <w:r w:rsidRPr="00E80539">
              <w:rPr>
                <w:color w:val="000000"/>
              </w:rPr>
              <w:t xml:space="preserve">Pagerinti gyvenamąją aplinką bei skatinti darnų išteklių naudojimą </w:t>
            </w:r>
          </w:p>
        </w:tc>
        <w:tc>
          <w:tcPr>
            <w:tcW w:w="2068" w:type="pct"/>
          </w:tcPr>
          <w:p w:rsidR="00F15EC2" w:rsidRPr="00E80539" w:rsidRDefault="00F15EC2" w:rsidP="00630C8E">
            <w:pPr>
              <w:pStyle w:val="Sraopastraipa"/>
              <w:numPr>
                <w:ilvl w:val="0"/>
                <w:numId w:val="33"/>
              </w:numPr>
              <w:spacing w:line="360" w:lineRule="auto"/>
              <w:rPr>
                <w:rFonts w:ascii="Times New Roman" w:hAnsi="Times New Roman" w:cs="Times New Roman"/>
                <w:sz w:val="24"/>
                <w:szCs w:val="24"/>
              </w:rPr>
            </w:pPr>
          </w:p>
        </w:tc>
      </w:tr>
    </w:tbl>
    <w:p w:rsidR="00DD0828" w:rsidRPr="00E80539" w:rsidRDefault="00DD0828" w:rsidP="00DD0828">
      <w:pPr>
        <w:tabs>
          <w:tab w:val="left" w:pos="3268"/>
        </w:tabs>
        <w:autoSpaceDE w:val="0"/>
        <w:autoSpaceDN w:val="0"/>
        <w:adjustRightInd w:val="0"/>
        <w:spacing w:after="0" w:line="360" w:lineRule="auto"/>
        <w:ind w:firstLine="851"/>
        <w:jc w:val="both"/>
        <w:rPr>
          <w:rFonts w:ascii="Times New Roman" w:hAnsi="Times New Roman" w:cs="Times New Roman"/>
          <w:sz w:val="24"/>
          <w:szCs w:val="24"/>
        </w:rPr>
      </w:pPr>
    </w:p>
    <w:p w:rsidR="0052239F" w:rsidRPr="00E80539" w:rsidRDefault="0052239F" w:rsidP="00DD0828">
      <w:pPr>
        <w:tabs>
          <w:tab w:val="left" w:pos="3268"/>
        </w:tabs>
        <w:autoSpaceDE w:val="0"/>
        <w:autoSpaceDN w:val="0"/>
        <w:adjustRightInd w:val="0"/>
        <w:spacing w:after="0" w:line="360" w:lineRule="auto"/>
        <w:ind w:firstLine="851"/>
        <w:jc w:val="both"/>
        <w:rPr>
          <w:rFonts w:ascii="Times New Roman" w:hAnsi="Times New Roman" w:cs="Times New Roman"/>
          <w:sz w:val="24"/>
          <w:szCs w:val="24"/>
        </w:rPr>
      </w:pPr>
    </w:p>
    <w:p w:rsidR="00A70D39" w:rsidRPr="00E80539" w:rsidRDefault="0040694B" w:rsidP="001819C5">
      <w:pPr>
        <w:tabs>
          <w:tab w:val="left" w:pos="3268"/>
        </w:tabs>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Panevėžio miesto integruota teritorijos vystymo program</w:t>
      </w:r>
      <w:r w:rsidR="001819C5" w:rsidRPr="00E80539">
        <w:rPr>
          <w:rFonts w:ascii="Times New Roman" w:hAnsi="Times New Roman" w:cs="Times New Roman"/>
          <w:sz w:val="24"/>
          <w:szCs w:val="24"/>
        </w:rPr>
        <w:t xml:space="preserve">oje yra numatyta, kad </w:t>
      </w:r>
      <w:r w:rsidR="001819C5" w:rsidRPr="00E80539">
        <w:rPr>
          <w:rFonts w:ascii="Times New Roman" w:hAnsi="Times New Roman" w:cs="Times New Roman"/>
          <w:color w:val="000000"/>
          <w:sz w:val="24"/>
          <w:szCs w:val="24"/>
        </w:rPr>
        <w:t>p</w:t>
      </w:r>
      <w:r w:rsidR="00A70D39" w:rsidRPr="00E80539">
        <w:rPr>
          <w:rFonts w:ascii="Times New Roman" w:hAnsi="Times New Roman" w:cs="Times New Roman"/>
          <w:color w:val="000000"/>
          <w:sz w:val="24"/>
          <w:szCs w:val="24"/>
        </w:rPr>
        <w:t xml:space="preserve">agal Panevėžio miesto teritorijoje veikiančios VVG parengtą vietos plėtros strategiją numatoma įgyvendinti užimtumui didinti ir socialinei atkirčiai mažinti skirtas iniciatyvas: įgyvendinti neformalias </w:t>
      </w:r>
      <w:r w:rsidR="00A70D39" w:rsidRPr="00E80539">
        <w:rPr>
          <w:rFonts w:ascii="Times New Roman" w:hAnsi="Times New Roman" w:cs="Times New Roman"/>
          <w:sz w:val="24"/>
          <w:szCs w:val="24"/>
        </w:rPr>
        <w:t xml:space="preserve">jaunimo užimtumo ir verslumo iniciatyvas, kurti </w:t>
      </w:r>
      <w:proofErr w:type="spellStart"/>
      <w:r w:rsidR="00A70D39" w:rsidRPr="00E80539">
        <w:rPr>
          <w:rFonts w:ascii="Times New Roman" w:hAnsi="Times New Roman" w:cs="Times New Roman"/>
          <w:sz w:val="24"/>
          <w:szCs w:val="24"/>
        </w:rPr>
        <w:t>inovatyvias</w:t>
      </w:r>
      <w:proofErr w:type="spellEnd"/>
      <w:r w:rsidR="00A70D39" w:rsidRPr="00E80539">
        <w:rPr>
          <w:rFonts w:ascii="Times New Roman" w:hAnsi="Times New Roman" w:cs="Times New Roman"/>
          <w:sz w:val="24"/>
          <w:szCs w:val="24"/>
        </w:rPr>
        <w:t xml:space="preserve"> paslaugas socialinę atskirtį patiriantiems gyventojams, įtraukiant nevyriausybines organizacijas ir verslą, bedarbių ir neaktyvių darbingų gyventojų užimtumui didinti skirtas iniciatyvas, padedančias įgyti naujų profesinių ir kitų reikalingų įgūdžių (pasinaudojant neformalaus profesinio mokymo, </w:t>
      </w:r>
      <w:proofErr w:type="spellStart"/>
      <w:r w:rsidR="00A70D39" w:rsidRPr="00E80539">
        <w:rPr>
          <w:rFonts w:ascii="Times New Roman" w:hAnsi="Times New Roman" w:cs="Times New Roman"/>
          <w:sz w:val="24"/>
          <w:szCs w:val="24"/>
        </w:rPr>
        <w:t>savanorystės</w:t>
      </w:r>
      <w:proofErr w:type="spellEnd"/>
      <w:r w:rsidR="00A70D39" w:rsidRPr="00E80539">
        <w:rPr>
          <w:rFonts w:ascii="Times New Roman" w:hAnsi="Times New Roman" w:cs="Times New Roman"/>
          <w:sz w:val="24"/>
          <w:szCs w:val="24"/>
        </w:rPr>
        <w:t>; praktinių darbo įgūdžių įgijimo per neformalias iniciatyvas galimybėmis); plėtoti paslaugas vaikams, pagyvenusiems asmenims, kurios kartu padėtų ir darbingiems jų šeimų nariams sugrįžti į darbo rinką ar aktyviau joje dalyvauti.</w:t>
      </w:r>
    </w:p>
    <w:p w:rsidR="00056426" w:rsidRPr="00E80539" w:rsidRDefault="00A70D39" w:rsidP="007C1036">
      <w:pPr>
        <w:pStyle w:val="Sraopastraipa"/>
        <w:autoSpaceDE w:val="0"/>
        <w:autoSpaceDN w:val="0"/>
        <w:adjustRightInd w:val="0"/>
        <w:spacing w:after="0" w:line="360" w:lineRule="auto"/>
        <w:ind w:left="0" w:firstLine="851"/>
        <w:jc w:val="both"/>
        <w:rPr>
          <w:rFonts w:ascii="Times New Roman" w:hAnsi="Times New Roman" w:cs="Times New Roman"/>
          <w:sz w:val="24"/>
          <w:szCs w:val="24"/>
        </w:rPr>
      </w:pPr>
      <w:r w:rsidRPr="00E80539">
        <w:rPr>
          <w:rFonts w:ascii="Times New Roman" w:hAnsi="Times New Roman" w:cs="Times New Roman"/>
          <w:sz w:val="24"/>
          <w:szCs w:val="24"/>
        </w:rPr>
        <w:t>Visi šie veiksmai prisidės  prie Panevėžio ITVP programos</w:t>
      </w:r>
      <w:r w:rsidR="00056426" w:rsidRPr="00E80539">
        <w:rPr>
          <w:rFonts w:ascii="Times New Roman" w:hAnsi="Times New Roman" w:cs="Times New Roman"/>
          <w:sz w:val="24"/>
          <w:szCs w:val="24"/>
        </w:rPr>
        <w:t xml:space="preserve"> šių uždavinių:</w:t>
      </w:r>
    </w:p>
    <w:p w:rsidR="00056426" w:rsidRPr="00E80539" w:rsidRDefault="00056426" w:rsidP="00630C8E">
      <w:pPr>
        <w:pStyle w:val="Sraopastraipa"/>
        <w:numPr>
          <w:ilvl w:val="0"/>
          <w:numId w:val="13"/>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1.1. uždavinio: „</w:t>
      </w:r>
      <w:r w:rsidRPr="00E80539">
        <w:rPr>
          <w:rFonts w:ascii="Times New Roman" w:hAnsi="Times New Roman" w:cs="Times New Roman"/>
          <w:i/>
          <w:sz w:val="24"/>
          <w:szCs w:val="24"/>
        </w:rPr>
        <w:t xml:space="preserve">Padidinti investicinį Panevėžio miesto patrauklumą, pertvarkant (konvertuojant) ekonominį potencialą turinčias viešąsias erdves ir sukuriant trūkstamą inžinierinę infrastruktūrą“,  </w:t>
      </w:r>
      <w:r w:rsidRPr="00E80539">
        <w:rPr>
          <w:rFonts w:ascii="Times New Roman" w:hAnsi="Times New Roman" w:cs="Times New Roman"/>
          <w:bCs/>
          <w:sz w:val="24"/>
          <w:szCs w:val="24"/>
        </w:rPr>
        <w:t>1.1.1.1  veiksmo: „</w:t>
      </w:r>
      <w:r w:rsidRPr="00E80539">
        <w:rPr>
          <w:rFonts w:ascii="Times New Roman" w:hAnsi="Times New Roman" w:cs="Times New Roman"/>
          <w:bCs/>
          <w:i/>
          <w:sz w:val="24"/>
          <w:szCs w:val="24"/>
        </w:rPr>
        <w:t>Viešųjų erdvių, tinkamų investuoti verslui, sutvarkymas:</w:t>
      </w:r>
      <w:r w:rsidRPr="00E80539">
        <w:rPr>
          <w:rFonts w:ascii="Times New Roman" w:hAnsi="Times New Roman" w:cs="Times New Roman"/>
          <w:i/>
          <w:sz w:val="24"/>
          <w:szCs w:val="24"/>
        </w:rPr>
        <w:t xml:space="preserve"> Panevėžio </w:t>
      </w:r>
      <w:r w:rsidRPr="00E80539">
        <w:rPr>
          <w:rFonts w:ascii="Times New Roman" w:hAnsi="Times New Roman" w:cs="Times New Roman"/>
          <w:bCs/>
          <w:i/>
          <w:sz w:val="24"/>
          <w:szCs w:val="24"/>
        </w:rPr>
        <w:t>autobusų stoties teritorijos konversija, pritaikant ją komercinei ir bendruomenių veiklai, autobusų stoties prieigų, Senvagės sutvarkymas taip didinant šių ir gretimų teritorijų (Kranto g., Sausio 13-osios skvero) patrauklumą investicijoms, smulkiojo ir vidutinio verslo plėtrai. Teritorijos prie „Ekrano“ marių (prie J. Biliūno g.) konversija, pritaikant aktyviam poilsiui, užimtumui ir vietos verslo skatinimui</w:t>
      </w:r>
      <w:r w:rsidRPr="00E80539">
        <w:rPr>
          <w:rFonts w:ascii="Times New Roman" w:hAnsi="Times New Roman" w:cs="Times New Roman"/>
          <w:bCs/>
          <w:sz w:val="24"/>
          <w:szCs w:val="24"/>
        </w:rPr>
        <w:t>“ ir 1.1.1.2 veiksmo: „</w:t>
      </w:r>
      <w:r w:rsidRPr="00E80539">
        <w:rPr>
          <w:rFonts w:ascii="Times New Roman" w:hAnsi="Times New Roman" w:cs="Times New Roman"/>
          <w:bCs/>
          <w:i/>
          <w:sz w:val="24"/>
          <w:szCs w:val="24"/>
        </w:rPr>
        <w:t xml:space="preserve">Apleistų teritorijų inžinerinės infrastruktūros, reikalingos jų spartesnei konversijai, verslo kūrimuisi ir plėtrai, sutvarkymas: J. Biliūno g. 12 teritorijos (buvusi karinio dalinio aviacijos dirbtuvių teritorija) pritaikymas smulkiojo ir vidutinio verslo, turizmo plėtrai; J. Janonio gatvės (nuo žiedo iki </w:t>
      </w:r>
      <w:proofErr w:type="spellStart"/>
      <w:r w:rsidRPr="00E80539">
        <w:rPr>
          <w:rFonts w:ascii="Times New Roman" w:hAnsi="Times New Roman" w:cs="Times New Roman"/>
          <w:bCs/>
          <w:i/>
          <w:sz w:val="24"/>
          <w:szCs w:val="24"/>
        </w:rPr>
        <w:t>Savitiškio</w:t>
      </w:r>
      <w:proofErr w:type="spellEnd"/>
      <w:r w:rsidRPr="00E80539">
        <w:rPr>
          <w:rFonts w:ascii="Times New Roman" w:hAnsi="Times New Roman" w:cs="Times New Roman"/>
          <w:bCs/>
          <w:i/>
          <w:sz w:val="24"/>
          <w:szCs w:val="24"/>
        </w:rPr>
        <w:t xml:space="preserve"> g.) prieigų sutvarkymas“.</w:t>
      </w:r>
    </w:p>
    <w:p w:rsidR="007C1036" w:rsidRPr="00E80539" w:rsidRDefault="00A70D39" w:rsidP="00630C8E">
      <w:pPr>
        <w:pStyle w:val="Sraopastraipa"/>
        <w:numPr>
          <w:ilvl w:val="0"/>
          <w:numId w:val="13"/>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 </w:t>
      </w:r>
      <w:r w:rsidRPr="00E80539">
        <w:rPr>
          <w:rFonts w:ascii="Times New Roman" w:hAnsi="Times New Roman" w:cs="Times New Roman"/>
          <w:color w:val="000000"/>
          <w:sz w:val="24"/>
          <w:szCs w:val="24"/>
          <w:lang w:eastAsia="lt-LT"/>
        </w:rPr>
        <w:t xml:space="preserve">1.2. </w:t>
      </w:r>
      <w:r w:rsidR="00547A76" w:rsidRPr="00E80539">
        <w:rPr>
          <w:rFonts w:ascii="Times New Roman" w:hAnsi="Times New Roman" w:cs="Times New Roman"/>
          <w:color w:val="000000"/>
          <w:sz w:val="24"/>
          <w:szCs w:val="24"/>
          <w:lang w:eastAsia="lt-LT"/>
        </w:rPr>
        <w:t>u</w:t>
      </w:r>
      <w:r w:rsidRPr="00E80539">
        <w:rPr>
          <w:rFonts w:ascii="Times New Roman" w:hAnsi="Times New Roman" w:cs="Times New Roman"/>
          <w:color w:val="000000"/>
          <w:sz w:val="24"/>
          <w:szCs w:val="24"/>
          <w:lang w:eastAsia="lt-LT"/>
        </w:rPr>
        <w:t>ždavinio:</w:t>
      </w:r>
      <w:r w:rsidRPr="00E80539">
        <w:rPr>
          <w:rFonts w:ascii="Times New Roman" w:hAnsi="Times New Roman" w:cs="Times New Roman"/>
          <w:sz w:val="24"/>
          <w:szCs w:val="24"/>
        </w:rPr>
        <w:t xml:space="preserve"> „</w:t>
      </w:r>
      <w:r w:rsidRPr="00E80539">
        <w:rPr>
          <w:rFonts w:ascii="Times New Roman" w:hAnsi="Times New Roman" w:cs="Times New Roman"/>
          <w:i/>
          <w:color w:val="000000"/>
          <w:sz w:val="24"/>
          <w:szCs w:val="24"/>
          <w:lang w:eastAsia="lt-LT"/>
        </w:rPr>
        <w:t xml:space="preserve">Padidinti gyventojų ekonominį aktyvumą ir socialinę </w:t>
      </w:r>
      <w:proofErr w:type="spellStart"/>
      <w:r w:rsidRPr="00E80539">
        <w:rPr>
          <w:rFonts w:ascii="Times New Roman" w:hAnsi="Times New Roman" w:cs="Times New Roman"/>
          <w:i/>
          <w:color w:val="000000"/>
          <w:sz w:val="24"/>
          <w:szCs w:val="24"/>
          <w:lang w:eastAsia="lt-LT"/>
        </w:rPr>
        <w:t>itrauktį</w:t>
      </w:r>
      <w:proofErr w:type="spellEnd"/>
      <w:r w:rsidRPr="00E80539">
        <w:rPr>
          <w:rFonts w:ascii="Times New Roman" w:hAnsi="Times New Roman" w:cs="Times New Roman"/>
          <w:i/>
          <w:color w:val="000000"/>
          <w:sz w:val="24"/>
          <w:szCs w:val="24"/>
          <w:lang w:eastAsia="lt-LT"/>
        </w:rPr>
        <w:t>, kuriant bendruomenei atviras erdves, prieinamas socialines paslaugas ir skatinant bendruomenių, viešųjų institucijų ir verslo sektoriaus bendradarbiavimą“</w:t>
      </w:r>
      <w:r w:rsidR="007C1036" w:rsidRPr="00E80539">
        <w:rPr>
          <w:rFonts w:ascii="Times New Roman" w:hAnsi="Times New Roman" w:cs="Times New Roman"/>
          <w:color w:val="000000"/>
          <w:sz w:val="24"/>
          <w:szCs w:val="24"/>
          <w:lang w:eastAsia="lt-LT"/>
        </w:rPr>
        <w:t>,</w:t>
      </w:r>
      <w:r w:rsidRPr="00E80539">
        <w:rPr>
          <w:rFonts w:ascii="Times New Roman" w:hAnsi="Times New Roman" w:cs="Times New Roman"/>
          <w:color w:val="000000"/>
          <w:sz w:val="24"/>
          <w:szCs w:val="24"/>
          <w:lang w:eastAsia="lt-LT"/>
        </w:rPr>
        <w:t xml:space="preserve"> </w:t>
      </w:r>
      <w:r w:rsidRPr="00E80539">
        <w:rPr>
          <w:rFonts w:ascii="Times New Roman" w:hAnsi="Times New Roman" w:cs="Times New Roman"/>
          <w:bCs/>
          <w:sz w:val="24"/>
          <w:szCs w:val="24"/>
        </w:rPr>
        <w:t>1.2.1v veiksmo: „</w:t>
      </w:r>
      <w:r w:rsidRPr="00E80539">
        <w:rPr>
          <w:rFonts w:ascii="Times New Roman" w:hAnsi="Times New Roman" w:cs="Times New Roman"/>
          <w:bCs/>
          <w:i/>
          <w:sz w:val="24"/>
          <w:szCs w:val="24"/>
        </w:rPr>
        <w:t>Laisvės aikštės ir jos prieigų kompleksinis sutvarkymas</w:t>
      </w:r>
      <w:r w:rsidRPr="00E80539">
        <w:rPr>
          <w:rFonts w:ascii="Times New Roman" w:hAnsi="Times New Roman" w:cs="Times New Roman"/>
          <w:b/>
          <w:bCs/>
          <w:i/>
          <w:sz w:val="24"/>
          <w:szCs w:val="24"/>
        </w:rPr>
        <w:t xml:space="preserve"> </w:t>
      </w:r>
      <w:r w:rsidRPr="00E80539">
        <w:rPr>
          <w:rFonts w:ascii="Times New Roman" w:hAnsi="Times New Roman" w:cs="Times New Roman"/>
          <w:bCs/>
          <w:i/>
          <w:sz w:val="24"/>
          <w:szCs w:val="24"/>
        </w:rPr>
        <w:t xml:space="preserve">(apšvietimo rekonstrukcija ir įrengimas, mažosios architektūros elementų įrengimas, želdynų ir kraštovaizdžio sutvarkymas, inžinerinių tinklų rekonstrukcija ir plėtra, </w:t>
      </w:r>
      <w:proofErr w:type="spellStart"/>
      <w:r w:rsidRPr="00E80539">
        <w:rPr>
          <w:rFonts w:ascii="Times New Roman" w:hAnsi="Times New Roman" w:cs="Times New Roman"/>
          <w:bCs/>
          <w:i/>
          <w:sz w:val="24"/>
          <w:szCs w:val="24"/>
        </w:rPr>
        <w:t>Moigio</w:t>
      </w:r>
      <w:proofErr w:type="spellEnd"/>
      <w:r w:rsidRPr="00E80539">
        <w:rPr>
          <w:rFonts w:ascii="Times New Roman" w:hAnsi="Times New Roman" w:cs="Times New Roman"/>
          <w:bCs/>
          <w:i/>
          <w:sz w:val="24"/>
          <w:szCs w:val="24"/>
        </w:rPr>
        <w:t xml:space="preserve"> (įskaitant Kraštotyros muziejaus kiemelį), Birutės ir Perkūno gatvių sutvarkymas, Laisvės aikštės ir prieigų link autobusų stoties sutvarkymas, viešųjų erdvių infrastruktūros elementų įrengimas)</w:t>
      </w:r>
      <w:r w:rsidRPr="00E80539">
        <w:rPr>
          <w:rFonts w:ascii="Times New Roman" w:hAnsi="Times New Roman" w:cs="Times New Roman"/>
          <w:bCs/>
          <w:sz w:val="24"/>
          <w:szCs w:val="24"/>
        </w:rPr>
        <w:t>“</w:t>
      </w:r>
      <w:r w:rsidR="007C1036" w:rsidRPr="00E80539">
        <w:rPr>
          <w:rFonts w:ascii="Times New Roman" w:hAnsi="Times New Roman" w:cs="Times New Roman"/>
          <w:bCs/>
          <w:sz w:val="24"/>
          <w:szCs w:val="24"/>
        </w:rPr>
        <w:t xml:space="preserve"> ir </w:t>
      </w:r>
      <w:r w:rsidR="007C1036" w:rsidRPr="00E80539">
        <w:rPr>
          <w:rFonts w:ascii="Times New Roman" w:eastAsia="Times New Roman" w:hAnsi="Times New Roman" w:cs="Times New Roman"/>
          <w:bCs/>
          <w:sz w:val="24"/>
          <w:szCs w:val="24"/>
          <w:lang w:eastAsia="ar-SA"/>
        </w:rPr>
        <w:t>1.2.7v veiksmo: „</w:t>
      </w:r>
      <w:r w:rsidR="007C1036" w:rsidRPr="00E80539">
        <w:rPr>
          <w:rFonts w:ascii="Times New Roman" w:hAnsi="Times New Roman" w:cs="Times New Roman"/>
          <w:i/>
          <w:sz w:val="24"/>
          <w:szCs w:val="24"/>
        </w:rPr>
        <w:t>Panevėžio bendruomenių rūmų patalpų pritaikymas gyventojų socialinei, kultūrinei veiklai, užimtumo ir verslumo skatinimui, Bendruomenių rūmų prieigų sutvarkymas</w:t>
      </w:r>
      <w:r w:rsidR="007C1036" w:rsidRPr="00E80539">
        <w:rPr>
          <w:rFonts w:ascii="Times New Roman" w:eastAsia="Times New Roman" w:hAnsi="Times New Roman" w:cs="Times New Roman"/>
          <w:bCs/>
          <w:i/>
          <w:sz w:val="24"/>
          <w:szCs w:val="24"/>
          <w:lang w:eastAsia="ar-SA"/>
        </w:rPr>
        <w:t xml:space="preserve"> (Bendruomenių rūmų vidaus patalpų pritaikymas </w:t>
      </w:r>
      <w:r w:rsidR="007C1036" w:rsidRPr="00E80539">
        <w:rPr>
          <w:rFonts w:ascii="Times New Roman" w:hAnsi="Times New Roman" w:cs="Times New Roman"/>
          <w:i/>
          <w:sz w:val="24"/>
          <w:szCs w:val="24"/>
        </w:rPr>
        <w:t>gyventojų socialinei, kultūrinei veiklai, užimtumo ir verslumo skatinimui</w:t>
      </w:r>
      <w:r w:rsidR="007C1036" w:rsidRPr="00E80539">
        <w:rPr>
          <w:rFonts w:ascii="Times New Roman" w:eastAsia="Times New Roman" w:hAnsi="Times New Roman" w:cs="Times New Roman"/>
          <w:bCs/>
          <w:i/>
          <w:sz w:val="24"/>
          <w:szCs w:val="24"/>
          <w:lang w:eastAsia="ar-SA"/>
        </w:rPr>
        <w:t>, inžinerinių tinklų rekonstrukcija ir prieigų sutvarkymas: mažosios architektūros elementų įrengimas, stovėjimo aikštelės rekonstrukcija, aplinkos sutvarkymas)“.</w:t>
      </w:r>
    </w:p>
    <w:p w:rsidR="00547A76" w:rsidRPr="00E80539" w:rsidRDefault="00FB768C" w:rsidP="00630C8E">
      <w:pPr>
        <w:pStyle w:val="Sraopastraipa"/>
        <w:numPr>
          <w:ilvl w:val="0"/>
          <w:numId w:val="13"/>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1.2.2  priemonės: „</w:t>
      </w:r>
      <w:r w:rsidRPr="00E80539">
        <w:rPr>
          <w:rFonts w:ascii="Times New Roman" w:hAnsi="Times New Roman" w:cs="Times New Roman"/>
          <w:i/>
          <w:color w:val="000000"/>
          <w:sz w:val="24"/>
          <w:szCs w:val="24"/>
        </w:rPr>
        <w:t>Pagal Panevėžio miesto teritorijoje veikiančios (-ų) VVG parengtą vietos plėtros strategiją (bendradarbiaujant savivaldybei, įmonėms ir verslo asociacijoms, bendruomenėms ir kitoms nevyriausybinėms organizacijoms) numatoma įgyvendinti užimtumui didinti ir socialinei atkirčiai mažinti skirtas iniciatyvas“</w:t>
      </w:r>
      <w:r w:rsidRPr="00E80539">
        <w:rPr>
          <w:rFonts w:ascii="Times New Roman" w:hAnsi="Times New Roman" w:cs="Times New Roman"/>
          <w:color w:val="000000"/>
          <w:sz w:val="24"/>
          <w:szCs w:val="24"/>
        </w:rPr>
        <w:t>.</w:t>
      </w:r>
    </w:p>
    <w:p w:rsidR="007C1036" w:rsidRPr="00E80539" w:rsidRDefault="007C1036" w:rsidP="00A70D39">
      <w:pPr>
        <w:pStyle w:val="Sraopastraipa"/>
        <w:autoSpaceDE w:val="0"/>
        <w:autoSpaceDN w:val="0"/>
        <w:adjustRightInd w:val="0"/>
        <w:spacing w:after="0" w:line="360" w:lineRule="auto"/>
        <w:ind w:left="0" w:firstLine="851"/>
        <w:jc w:val="both"/>
        <w:rPr>
          <w:rFonts w:ascii="Times New Roman" w:hAnsi="Times New Roman" w:cs="Times New Roman"/>
          <w:color w:val="000000"/>
          <w:sz w:val="24"/>
          <w:szCs w:val="24"/>
          <w:lang w:eastAsia="lt-LT"/>
        </w:rPr>
      </w:pPr>
    </w:p>
    <w:p w:rsidR="00A70D39" w:rsidRPr="00E80539" w:rsidRDefault="00A70D39" w:rsidP="00A70D39">
      <w:pPr>
        <w:tabs>
          <w:tab w:val="left" w:pos="3268"/>
        </w:tabs>
        <w:autoSpaceDE w:val="0"/>
        <w:autoSpaceDN w:val="0"/>
        <w:adjustRightInd w:val="0"/>
        <w:spacing w:after="0" w:line="360" w:lineRule="auto"/>
        <w:ind w:firstLine="851"/>
        <w:jc w:val="both"/>
        <w:rPr>
          <w:rFonts w:ascii="Times New Roman" w:hAnsi="Times New Roman" w:cs="Times New Roman"/>
          <w:sz w:val="24"/>
          <w:szCs w:val="24"/>
        </w:rPr>
      </w:pPr>
    </w:p>
    <w:p w:rsidR="00864181" w:rsidRPr="00E80539" w:rsidRDefault="00864181" w:rsidP="00864181">
      <w:pPr>
        <w:pStyle w:val="Antrat"/>
        <w:keepNext/>
        <w:rPr>
          <w:rFonts w:ascii="Times New Roman" w:hAnsi="Times New Roman" w:cs="Times New Roman"/>
          <w:sz w:val="24"/>
          <w:szCs w:val="24"/>
        </w:rPr>
      </w:pPr>
      <w:bookmarkStart w:id="15" w:name="_Toc441412566"/>
      <w:r w:rsidRPr="00E80539">
        <w:rPr>
          <w:rFonts w:ascii="Times New Roman" w:hAnsi="Times New Roman" w:cs="Times New Roman"/>
          <w:sz w:val="24"/>
          <w:szCs w:val="24"/>
        </w:rPr>
        <w:t xml:space="preserve">Lentelė </w:t>
      </w:r>
      <w:r w:rsidR="00CE3A1B" w:rsidRPr="00E80539">
        <w:rPr>
          <w:rFonts w:ascii="Times New Roman" w:hAnsi="Times New Roman" w:cs="Times New Roman"/>
          <w:sz w:val="24"/>
          <w:szCs w:val="24"/>
        </w:rPr>
        <w:fldChar w:fldCharType="begin"/>
      </w:r>
      <w:r w:rsidR="009A2A73" w:rsidRPr="00E80539">
        <w:rPr>
          <w:rFonts w:ascii="Times New Roman" w:hAnsi="Times New Roman" w:cs="Times New Roman"/>
          <w:sz w:val="24"/>
          <w:szCs w:val="24"/>
        </w:rPr>
        <w:instrText xml:space="preserve"> SEQ Lentelė \* ARABIC </w:instrText>
      </w:r>
      <w:r w:rsidR="00CE3A1B" w:rsidRPr="00E80539">
        <w:rPr>
          <w:rFonts w:ascii="Times New Roman" w:hAnsi="Times New Roman" w:cs="Times New Roman"/>
          <w:sz w:val="24"/>
          <w:szCs w:val="24"/>
        </w:rPr>
        <w:fldChar w:fldCharType="separate"/>
      </w:r>
      <w:r w:rsidR="0038799C">
        <w:rPr>
          <w:rFonts w:ascii="Times New Roman" w:hAnsi="Times New Roman" w:cs="Times New Roman"/>
          <w:noProof/>
          <w:sz w:val="24"/>
          <w:szCs w:val="24"/>
        </w:rPr>
        <w:t>5</w:t>
      </w:r>
      <w:r w:rsidR="00CE3A1B" w:rsidRPr="00E80539">
        <w:rPr>
          <w:rFonts w:ascii="Times New Roman" w:hAnsi="Times New Roman" w:cs="Times New Roman"/>
          <w:sz w:val="24"/>
          <w:szCs w:val="24"/>
        </w:rPr>
        <w:fldChar w:fldCharType="end"/>
      </w:r>
      <w:r w:rsidRPr="00E80539">
        <w:rPr>
          <w:rFonts w:ascii="Times New Roman" w:hAnsi="Times New Roman" w:cs="Times New Roman"/>
          <w:sz w:val="24"/>
          <w:szCs w:val="24"/>
        </w:rPr>
        <w:t xml:space="preserve">. Panevėžio miesto </w:t>
      </w:r>
      <w:r w:rsidR="004A2010" w:rsidRPr="00E80539">
        <w:rPr>
          <w:rFonts w:ascii="Times New Roman" w:hAnsi="Times New Roman" w:cs="Times New Roman"/>
          <w:sz w:val="24"/>
          <w:szCs w:val="24"/>
        </w:rPr>
        <w:t>vietos plėtros</w:t>
      </w:r>
      <w:r w:rsidRPr="00E80539">
        <w:rPr>
          <w:rFonts w:ascii="Times New Roman" w:hAnsi="Times New Roman" w:cs="Times New Roman"/>
          <w:sz w:val="24"/>
          <w:szCs w:val="24"/>
        </w:rPr>
        <w:t xml:space="preserve"> strategijos atitikimas Panevėžio miesto integruotos teritorijos vystymo programai.</w:t>
      </w:r>
      <w:bookmarkEnd w:id="15"/>
    </w:p>
    <w:tbl>
      <w:tblPr>
        <w:tblStyle w:val="Lentelstinklelis"/>
        <w:tblW w:w="5000" w:type="pct"/>
        <w:tblLayout w:type="fixed"/>
        <w:tblLook w:val="04A0" w:firstRow="1" w:lastRow="0" w:firstColumn="1" w:lastColumn="0" w:noHBand="0" w:noVBand="1"/>
      </w:tblPr>
      <w:tblGrid>
        <w:gridCol w:w="2043"/>
        <w:gridCol w:w="3603"/>
        <w:gridCol w:w="3982"/>
      </w:tblGrid>
      <w:tr w:rsidR="004B1BAF" w:rsidRPr="00E80539" w:rsidTr="004B1BAF">
        <w:trPr>
          <w:trHeight w:val="429"/>
        </w:trPr>
        <w:tc>
          <w:tcPr>
            <w:tcW w:w="2932" w:type="pct"/>
            <w:gridSpan w:val="2"/>
          </w:tcPr>
          <w:p w:rsidR="004B1BAF" w:rsidRPr="00E80539" w:rsidRDefault="004B1BAF" w:rsidP="003069CB">
            <w:pPr>
              <w:pStyle w:val="prastasiniatinklio"/>
              <w:spacing w:before="0" w:beforeAutospacing="0" w:after="0" w:afterAutospacing="0" w:line="360" w:lineRule="auto"/>
            </w:pPr>
            <w:r w:rsidRPr="00E80539">
              <w:rPr>
                <w:b/>
                <w:bCs/>
              </w:rPr>
              <w:t>Panevėžio ITVP</w:t>
            </w:r>
            <w:r w:rsidRPr="00E80539">
              <w:rPr>
                <w:b/>
                <w:bCs/>
                <w:lang w:val="pt-BR"/>
              </w:rPr>
              <w:t xml:space="preserve"> (2014-2020) planas</w:t>
            </w:r>
          </w:p>
        </w:tc>
        <w:tc>
          <w:tcPr>
            <w:tcW w:w="2068" w:type="pct"/>
          </w:tcPr>
          <w:p w:rsidR="004B1BAF" w:rsidRPr="00E80539" w:rsidRDefault="004B1BAF" w:rsidP="003069CB">
            <w:pPr>
              <w:spacing w:line="360" w:lineRule="auto"/>
              <w:rPr>
                <w:rFonts w:ascii="Times New Roman" w:hAnsi="Times New Roman" w:cs="Times New Roman"/>
                <w:sz w:val="24"/>
                <w:szCs w:val="24"/>
              </w:rPr>
            </w:pPr>
            <w:r w:rsidRPr="00E80539">
              <w:rPr>
                <w:rFonts w:ascii="Times New Roman" w:hAnsi="Times New Roman" w:cs="Times New Roman"/>
                <w:b/>
                <w:bCs/>
                <w:sz w:val="24"/>
                <w:szCs w:val="24"/>
              </w:rPr>
              <w:t>Panevėžio</w:t>
            </w:r>
            <w:r w:rsidR="0040562E" w:rsidRPr="00E80539">
              <w:rPr>
                <w:rFonts w:ascii="Times New Roman" w:hAnsi="Times New Roman" w:cs="Times New Roman"/>
                <w:b/>
                <w:bCs/>
                <w:sz w:val="24"/>
                <w:szCs w:val="24"/>
              </w:rPr>
              <w:t xml:space="preserve"> miesto</w:t>
            </w:r>
            <w:r w:rsidRPr="00E80539">
              <w:rPr>
                <w:rFonts w:ascii="Times New Roman" w:hAnsi="Times New Roman" w:cs="Times New Roman"/>
                <w:b/>
                <w:bCs/>
                <w:sz w:val="24"/>
                <w:szCs w:val="24"/>
              </w:rPr>
              <w:t xml:space="preserve"> </w:t>
            </w:r>
            <w:proofErr w:type="spellStart"/>
            <w:r w:rsidR="004A2010" w:rsidRPr="00E80539">
              <w:rPr>
                <w:rFonts w:ascii="Times New Roman" w:hAnsi="Times New Roman" w:cs="Times New Roman"/>
                <w:b/>
                <w:bCs/>
                <w:sz w:val="24"/>
                <w:szCs w:val="24"/>
                <w:lang w:val="en-US"/>
              </w:rPr>
              <w:t>vietos</w:t>
            </w:r>
            <w:proofErr w:type="spellEnd"/>
            <w:r w:rsidR="004A2010" w:rsidRPr="00E80539">
              <w:rPr>
                <w:rFonts w:ascii="Times New Roman" w:hAnsi="Times New Roman" w:cs="Times New Roman"/>
                <w:b/>
                <w:bCs/>
                <w:sz w:val="24"/>
                <w:szCs w:val="24"/>
                <w:lang w:val="en-US"/>
              </w:rPr>
              <w:t xml:space="preserve"> </w:t>
            </w:r>
            <w:proofErr w:type="spellStart"/>
            <w:r w:rsidR="004A2010" w:rsidRPr="00E80539">
              <w:rPr>
                <w:rFonts w:ascii="Times New Roman" w:hAnsi="Times New Roman" w:cs="Times New Roman"/>
                <w:b/>
                <w:bCs/>
                <w:sz w:val="24"/>
                <w:szCs w:val="24"/>
                <w:lang w:val="en-US"/>
              </w:rPr>
              <w:t>plėtros</w:t>
            </w:r>
            <w:proofErr w:type="spellEnd"/>
            <w:r w:rsidRPr="00E80539">
              <w:rPr>
                <w:rFonts w:ascii="Times New Roman" w:hAnsi="Times New Roman" w:cs="Times New Roman"/>
                <w:b/>
                <w:bCs/>
                <w:sz w:val="24"/>
                <w:szCs w:val="24"/>
                <w:lang w:val="en-US"/>
              </w:rPr>
              <w:t xml:space="preserve"> </w:t>
            </w:r>
            <w:r w:rsidRPr="00E80539">
              <w:rPr>
                <w:rFonts w:ascii="Times New Roman" w:hAnsi="Times New Roman" w:cs="Times New Roman"/>
                <w:b/>
                <w:bCs/>
                <w:sz w:val="24"/>
                <w:szCs w:val="24"/>
              </w:rPr>
              <w:t>strategija</w:t>
            </w:r>
          </w:p>
        </w:tc>
      </w:tr>
      <w:tr w:rsidR="004B1BAF" w:rsidRPr="00E80539" w:rsidTr="004B1BAF">
        <w:trPr>
          <w:trHeight w:val="429"/>
        </w:trPr>
        <w:tc>
          <w:tcPr>
            <w:tcW w:w="2932" w:type="pct"/>
            <w:gridSpan w:val="2"/>
          </w:tcPr>
          <w:p w:rsidR="004B1BAF" w:rsidRPr="00E80539" w:rsidRDefault="0040562E" w:rsidP="003069CB">
            <w:pPr>
              <w:pStyle w:val="prastasiniatinklio"/>
              <w:spacing w:before="0" w:beforeAutospacing="0" w:after="0" w:afterAutospacing="0" w:line="360" w:lineRule="auto"/>
            </w:pPr>
            <w:r w:rsidRPr="00E80539">
              <w:rPr>
                <w:b/>
              </w:rPr>
              <w:t>1. Tikslas: Padidinti ekonomiškai aktyvių gyventojų skaičių, skatinant verslo kūrimąsi ir plėtrą ir didinant socialinę integraciją</w:t>
            </w:r>
          </w:p>
        </w:tc>
        <w:tc>
          <w:tcPr>
            <w:tcW w:w="2068" w:type="pct"/>
          </w:tcPr>
          <w:p w:rsidR="004B1BAF" w:rsidRPr="00E80539" w:rsidRDefault="004B1BAF" w:rsidP="003069CB">
            <w:pPr>
              <w:spacing w:line="360" w:lineRule="auto"/>
              <w:rPr>
                <w:rFonts w:ascii="Times New Roman" w:hAnsi="Times New Roman" w:cs="Times New Roman"/>
                <w:sz w:val="24"/>
                <w:szCs w:val="24"/>
              </w:rPr>
            </w:pPr>
          </w:p>
          <w:p w:rsidR="0040562E" w:rsidRPr="00E80539" w:rsidRDefault="0040562E" w:rsidP="003069CB">
            <w:pPr>
              <w:spacing w:line="360" w:lineRule="auto"/>
              <w:rPr>
                <w:rFonts w:ascii="Times New Roman" w:hAnsi="Times New Roman" w:cs="Times New Roman"/>
                <w:b/>
                <w:sz w:val="24"/>
                <w:szCs w:val="24"/>
              </w:rPr>
            </w:pPr>
            <w:r w:rsidRPr="00E80539">
              <w:rPr>
                <w:rFonts w:ascii="Times New Roman" w:hAnsi="Times New Roman" w:cs="Times New Roman"/>
                <w:b/>
                <w:sz w:val="24"/>
                <w:szCs w:val="24"/>
              </w:rPr>
              <w:t>Atitinka</w:t>
            </w:r>
          </w:p>
        </w:tc>
      </w:tr>
      <w:tr w:rsidR="004B1BAF" w:rsidRPr="00E80539" w:rsidTr="003069CB">
        <w:trPr>
          <w:trHeight w:val="2582"/>
        </w:trPr>
        <w:tc>
          <w:tcPr>
            <w:tcW w:w="1061" w:type="pct"/>
          </w:tcPr>
          <w:p w:rsidR="004B1BAF" w:rsidRPr="00E80539" w:rsidRDefault="004B1BAF" w:rsidP="007567FA">
            <w:pPr>
              <w:pStyle w:val="prastasiniatinklio"/>
              <w:numPr>
                <w:ilvl w:val="1"/>
                <w:numId w:val="36"/>
              </w:numPr>
              <w:spacing w:before="0" w:beforeAutospacing="0" w:after="0" w:afterAutospacing="0" w:line="360" w:lineRule="auto"/>
            </w:pPr>
            <w:r w:rsidRPr="00E80539">
              <w:t>UŽDAVINYS</w:t>
            </w:r>
          </w:p>
        </w:tc>
        <w:tc>
          <w:tcPr>
            <w:tcW w:w="1870" w:type="pct"/>
          </w:tcPr>
          <w:p w:rsidR="004B1BAF" w:rsidRPr="00E80539" w:rsidRDefault="0040562E" w:rsidP="003069CB">
            <w:pPr>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Padidinti investicinį Panevėžio miesto patrauklumą, pertvarkant (konvertuojant) ekonominį potencialą turinčias viešąsias erdves ir sukuriant trūkstamą inžinierinę infrastruktūrą</w:t>
            </w:r>
          </w:p>
        </w:tc>
        <w:tc>
          <w:tcPr>
            <w:tcW w:w="2068" w:type="pct"/>
          </w:tcPr>
          <w:p w:rsidR="004B1BAF" w:rsidRPr="00E80539" w:rsidRDefault="004B1BAF" w:rsidP="003069CB">
            <w:pPr>
              <w:spacing w:line="360" w:lineRule="auto"/>
              <w:rPr>
                <w:rFonts w:ascii="Times New Roman" w:hAnsi="Times New Roman" w:cs="Times New Roman"/>
                <w:sz w:val="24"/>
                <w:szCs w:val="24"/>
              </w:rPr>
            </w:pPr>
          </w:p>
          <w:p w:rsidR="0040562E" w:rsidRPr="00E80539" w:rsidRDefault="0040562E" w:rsidP="003069CB">
            <w:pPr>
              <w:spacing w:line="360" w:lineRule="auto"/>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I PRIORITETAS: Socialinės atskirties mažinimas</w:t>
            </w:r>
          </w:p>
          <w:p w:rsidR="0040562E" w:rsidRPr="00E80539" w:rsidRDefault="0040562E" w:rsidP="003069CB">
            <w:pPr>
              <w:spacing w:line="360" w:lineRule="auto"/>
              <w:rPr>
                <w:rFonts w:ascii="Times New Roman" w:eastAsia="Times New Roman" w:hAnsi="Times New Roman" w:cs="Times New Roman"/>
                <w:b/>
                <w:color w:val="000000"/>
                <w:sz w:val="24"/>
                <w:szCs w:val="24"/>
                <w:lang w:eastAsia="lt-LT"/>
              </w:rPr>
            </w:pPr>
          </w:p>
          <w:p w:rsidR="004B1BAF" w:rsidRPr="00E80539" w:rsidRDefault="004B1BAF" w:rsidP="003069CB">
            <w:pPr>
              <w:spacing w:line="360" w:lineRule="auto"/>
              <w:rPr>
                <w:rFonts w:ascii="Times New Roman" w:hAnsi="Times New Roman" w:cs="Times New Roman"/>
                <w:sz w:val="24"/>
                <w:szCs w:val="24"/>
              </w:rPr>
            </w:pPr>
            <w:r w:rsidRPr="00E80539">
              <w:rPr>
                <w:rFonts w:ascii="Times New Roman" w:eastAsia="Times New Roman" w:hAnsi="Times New Roman" w:cs="Times New Roman"/>
                <w:b/>
                <w:color w:val="000000"/>
                <w:sz w:val="24"/>
                <w:szCs w:val="24"/>
                <w:lang w:eastAsia="lt-LT"/>
              </w:rPr>
              <w:t>I.1. Uždavinys.</w:t>
            </w:r>
            <w:r w:rsidRPr="00E80539">
              <w:rPr>
                <w:rFonts w:ascii="Times New Roman" w:eastAsia="Times New Roman" w:hAnsi="Times New Roman" w:cs="Times New Roman"/>
                <w:color w:val="000000"/>
                <w:sz w:val="24"/>
                <w:szCs w:val="24"/>
                <w:lang w:eastAsia="lt-LT"/>
              </w:rPr>
              <w:t xml:space="preserve"> Socialinių paslaugų skatinimas</w:t>
            </w:r>
            <w:r w:rsidRPr="00E80539">
              <w:rPr>
                <w:rFonts w:ascii="Times New Roman" w:hAnsi="Times New Roman" w:cs="Times New Roman"/>
                <w:sz w:val="24"/>
                <w:szCs w:val="24"/>
              </w:rPr>
              <w:t xml:space="preserve"> </w:t>
            </w:r>
          </w:p>
        </w:tc>
      </w:tr>
      <w:tr w:rsidR="004B1BAF" w:rsidRPr="00E80539" w:rsidTr="0040562E">
        <w:trPr>
          <w:trHeight w:val="375"/>
        </w:trPr>
        <w:tc>
          <w:tcPr>
            <w:tcW w:w="1061" w:type="pct"/>
          </w:tcPr>
          <w:p w:rsidR="004B1BAF" w:rsidRPr="00E80539" w:rsidRDefault="004B1BAF" w:rsidP="007567FA">
            <w:pPr>
              <w:pStyle w:val="prastasiniatinklio"/>
              <w:numPr>
                <w:ilvl w:val="1"/>
                <w:numId w:val="36"/>
              </w:numPr>
              <w:spacing w:before="0" w:beforeAutospacing="0" w:after="0" w:afterAutospacing="0" w:line="360" w:lineRule="auto"/>
            </w:pPr>
            <w:r w:rsidRPr="00E80539">
              <w:t>UŽDAVINYS</w:t>
            </w:r>
          </w:p>
        </w:tc>
        <w:tc>
          <w:tcPr>
            <w:tcW w:w="1870" w:type="pct"/>
          </w:tcPr>
          <w:p w:rsidR="0040562E" w:rsidRPr="00E80539" w:rsidRDefault="0040562E" w:rsidP="003069CB">
            <w:pPr>
              <w:pStyle w:val="Pagrindiniotekstotrauka31"/>
              <w:keepNext/>
              <w:ind w:firstLine="0"/>
            </w:pPr>
            <w:r w:rsidRPr="00E80539">
              <w:t xml:space="preserve">Padidinti gyventojų ekonominį aktyvumą ir socialinę </w:t>
            </w:r>
            <w:proofErr w:type="spellStart"/>
            <w:r w:rsidRPr="00E80539">
              <w:t>įtrauktį</w:t>
            </w:r>
            <w:proofErr w:type="spellEnd"/>
            <w:r w:rsidRPr="00E80539">
              <w:t>, kuriant bendruomenei atviras erdves, prieinamas socialines paslaugas ir skatinant bendruomenių, viešųjų institucijų ir verslo sektoriaus bendradarbiavimą</w:t>
            </w:r>
          </w:p>
          <w:p w:rsidR="004B1BAF" w:rsidRPr="00E80539" w:rsidRDefault="004B1BAF" w:rsidP="003069CB">
            <w:pPr>
              <w:pStyle w:val="prastasiniatinklio"/>
              <w:spacing w:before="0" w:beforeAutospacing="0" w:after="0" w:afterAutospacing="0" w:line="360" w:lineRule="auto"/>
            </w:pPr>
          </w:p>
        </w:tc>
        <w:tc>
          <w:tcPr>
            <w:tcW w:w="2068" w:type="pct"/>
          </w:tcPr>
          <w:p w:rsidR="0040562E" w:rsidRPr="00E80539" w:rsidRDefault="0040562E" w:rsidP="003069CB">
            <w:pPr>
              <w:spacing w:line="360" w:lineRule="auto"/>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I PRIORITETAS: Socialinės atskirties mažinimas</w:t>
            </w:r>
          </w:p>
          <w:p w:rsidR="004B1BAF" w:rsidRPr="00E80539" w:rsidRDefault="004B1BAF" w:rsidP="003069CB">
            <w:pPr>
              <w:spacing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b/>
                <w:color w:val="000000"/>
                <w:sz w:val="24"/>
                <w:szCs w:val="24"/>
                <w:lang w:eastAsia="lt-LT"/>
              </w:rPr>
              <w:t>I.2. Uždavinys.</w:t>
            </w:r>
            <w:r w:rsidRPr="00E80539">
              <w:rPr>
                <w:rFonts w:ascii="Times New Roman" w:eastAsia="Times New Roman" w:hAnsi="Times New Roman" w:cs="Times New Roman"/>
                <w:color w:val="000000"/>
                <w:sz w:val="24"/>
                <w:szCs w:val="24"/>
                <w:lang w:eastAsia="lt-LT"/>
              </w:rPr>
              <w:t xml:space="preserve"> Vietos bendruomenių socialinės saviraiškos didinimas ir bendruomeniškumo skatinimas</w:t>
            </w:r>
          </w:p>
          <w:p w:rsidR="0040562E" w:rsidRPr="00E80539" w:rsidRDefault="0040562E" w:rsidP="003069CB">
            <w:pPr>
              <w:spacing w:line="360" w:lineRule="auto"/>
              <w:rPr>
                <w:rFonts w:ascii="Times New Roman" w:eastAsia="Times New Roman" w:hAnsi="Times New Roman" w:cs="Times New Roman"/>
                <w:b/>
                <w:color w:val="000000"/>
                <w:sz w:val="24"/>
                <w:szCs w:val="24"/>
                <w:lang w:eastAsia="lt-LT"/>
              </w:rPr>
            </w:pPr>
            <w:r w:rsidRPr="00E80539">
              <w:rPr>
                <w:rFonts w:ascii="Times New Roman" w:hAnsi="Times New Roman" w:cs="Times New Roman"/>
                <w:b/>
                <w:bCs/>
                <w:sz w:val="24"/>
                <w:szCs w:val="24"/>
              </w:rPr>
              <w:t>II PRIORITETAS: Verslumo skatinimas</w:t>
            </w:r>
            <w:r w:rsidRPr="00E80539">
              <w:rPr>
                <w:rFonts w:ascii="Times New Roman" w:eastAsia="Times New Roman" w:hAnsi="Times New Roman" w:cs="Times New Roman"/>
                <w:b/>
                <w:color w:val="000000"/>
                <w:sz w:val="24"/>
                <w:szCs w:val="24"/>
                <w:lang w:eastAsia="lt-LT"/>
              </w:rPr>
              <w:t xml:space="preserve"> </w:t>
            </w:r>
          </w:p>
          <w:p w:rsidR="004B1BAF" w:rsidRPr="00E80539" w:rsidRDefault="0040562E" w:rsidP="003069CB">
            <w:pPr>
              <w:spacing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b/>
                <w:color w:val="000000"/>
                <w:sz w:val="24"/>
                <w:szCs w:val="24"/>
                <w:lang w:eastAsia="lt-LT"/>
              </w:rPr>
              <w:t>II.1. Uždavinys.</w:t>
            </w:r>
            <w:r w:rsidRPr="00E80539">
              <w:rPr>
                <w:rFonts w:ascii="Times New Roman" w:eastAsia="Times New Roman" w:hAnsi="Times New Roman" w:cs="Times New Roman"/>
                <w:color w:val="000000"/>
                <w:sz w:val="24"/>
                <w:szCs w:val="24"/>
                <w:lang w:eastAsia="lt-LT"/>
              </w:rPr>
              <w:t xml:space="preserve"> Vietos gyventojų verslumo skatinimas.</w:t>
            </w:r>
          </w:p>
          <w:p w:rsidR="0040562E" w:rsidRPr="00E80539" w:rsidRDefault="0040562E" w:rsidP="003069CB">
            <w:pPr>
              <w:spacing w:line="360" w:lineRule="auto"/>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b/>
                <w:color w:val="000000"/>
                <w:sz w:val="24"/>
                <w:szCs w:val="24"/>
                <w:lang w:eastAsia="lt-LT"/>
              </w:rPr>
              <w:t>II.2. Uždavinys.</w:t>
            </w:r>
            <w:r w:rsidRPr="00E80539">
              <w:rPr>
                <w:rFonts w:ascii="Times New Roman" w:eastAsia="Times New Roman" w:hAnsi="Times New Roman" w:cs="Times New Roman"/>
                <w:color w:val="000000"/>
                <w:sz w:val="24"/>
                <w:szCs w:val="24"/>
                <w:lang w:eastAsia="lt-LT"/>
              </w:rPr>
              <w:t xml:space="preserve"> Verslo paslaugų skatinimas</w:t>
            </w:r>
            <w:r w:rsidR="000427CA" w:rsidRPr="00E80539">
              <w:rPr>
                <w:rFonts w:ascii="Times New Roman" w:eastAsia="Times New Roman" w:hAnsi="Times New Roman" w:cs="Times New Roman"/>
                <w:color w:val="000000"/>
                <w:sz w:val="24"/>
                <w:szCs w:val="24"/>
                <w:lang w:eastAsia="lt-LT"/>
              </w:rPr>
              <w:t>.</w:t>
            </w:r>
          </w:p>
        </w:tc>
      </w:tr>
    </w:tbl>
    <w:p w:rsidR="0040694B" w:rsidRPr="00E80539" w:rsidRDefault="0040694B" w:rsidP="00DD0828">
      <w:pPr>
        <w:tabs>
          <w:tab w:val="left" w:pos="3268"/>
        </w:tabs>
        <w:autoSpaceDE w:val="0"/>
        <w:autoSpaceDN w:val="0"/>
        <w:adjustRightInd w:val="0"/>
        <w:spacing w:after="0" w:line="360" w:lineRule="auto"/>
        <w:ind w:firstLine="851"/>
        <w:jc w:val="both"/>
        <w:rPr>
          <w:rFonts w:ascii="Times New Roman" w:hAnsi="Times New Roman" w:cs="Times New Roman"/>
          <w:sz w:val="24"/>
          <w:szCs w:val="24"/>
        </w:rPr>
      </w:pPr>
    </w:p>
    <w:p w:rsidR="0040694B" w:rsidRPr="00E80539" w:rsidRDefault="0040694B" w:rsidP="00DD0828">
      <w:pPr>
        <w:tabs>
          <w:tab w:val="left" w:pos="3268"/>
        </w:tabs>
        <w:autoSpaceDE w:val="0"/>
        <w:autoSpaceDN w:val="0"/>
        <w:adjustRightInd w:val="0"/>
        <w:spacing w:after="0" w:line="360" w:lineRule="auto"/>
        <w:ind w:firstLine="851"/>
        <w:jc w:val="both"/>
        <w:rPr>
          <w:rFonts w:ascii="Times New Roman" w:hAnsi="Times New Roman" w:cs="Times New Roman"/>
          <w:sz w:val="24"/>
          <w:szCs w:val="24"/>
        </w:rPr>
      </w:pPr>
    </w:p>
    <w:p w:rsidR="00850DC3" w:rsidRPr="00E80539" w:rsidRDefault="00497CE3" w:rsidP="009B36D0">
      <w:pPr>
        <w:widowControl w:val="0"/>
        <w:overflowPunct w:val="0"/>
        <w:spacing w:line="360" w:lineRule="auto"/>
        <w:ind w:firstLine="851"/>
        <w:jc w:val="both"/>
        <w:rPr>
          <w:rFonts w:ascii="Times New Roman" w:hAnsi="Times New Roman" w:cs="Times New Roman"/>
          <w:sz w:val="24"/>
          <w:szCs w:val="24"/>
          <w:lang w:eastAsia="lt-LT"/>
        </w:rPr>
      </w:pPr>
      <w:r w:rsidRPr="00E80539">
        <w:rPr>
          <w:rFonts w:ascii="Times New Roman" w:hAnsi="Times New Roman" w:cs="Times New Roman"/>
          <w:sz w:val="24"/>
          <w:szCs w:val="24"/>
        </w:rPr>
        <w:t xml:space="preserve"> </w:t>
      </w:r>
    </w:p>
    <w:p w:rsidR="0075150D" w:rsidRPr="00E80539" w:rsidRDefault="0075150D" w:rsidP="005D4B22">
      <w:pPr>
        <w:pStyle w:val="Antrat1"/>
        <w:numPr>
          <w:ilvl w:val="0"/>
          <w:numId w:val="1"/>
        </w:numPr>
        <w:rPr>
          <w:caps/>
          <w:sz w:val="24"/>
          <w:szCs w:val="24"/>
        </w:rPr>
      </w:pPr>
      <w:bookmarkStart w:id="16" w:name="_Toc441414526"/>
      <w:r w:rsidRPr="00E80539">
        <w:rPr>
          <w:caps/>
          <w:sz w:val="24"/>
          <w:szCs w:val="24"/>
        </w:rPr>
        <w:t>Vietos plėtros strategijos įgyvendinimo teritorija ir gyventojų, kuriems taikoma vietos plėtros strategija, apibrėžtis</w:t>
      </w:r>
      <w:bookmarkEnd w:id="16"/>
    </w:p>
    <w:p w:rsidR="002679AF" w:rsidRPr="00E80539" w:rsidRDefault="002679AF" w:rsidP="002679AF">
      <w:pPr>
        <w:pStyle w:val="Antrat2"/>
        <w:numPr>
          <w:ilvl w:val="1"/>
          <w:numId w:val="1"/>
        </w:numPr>
        <w:rPr>
          <w:rFonts w:ascii="Times New Roman" w:eastAsia="Calibri" w:hAnsi="Times New Roman" w:cs="Times New Roman"/>
          <w:caps/>
          <w:color w:val="auto"/>
          <w:sz w:val="24"/>
          <w:szCs w:val="24"/>
        </w:rPr>
      </w:pPr>
      <w:bookmarkStart w:id="17" w:name="_Toc441414527"/>
      <w:r w:rsidRPr="00E80539">
        <w:rPr>
          <w:rFonts w:ascii="Times New Roman" w:eastAsia="Calibri" w:hAnsi="Times New Roman" w:cs="Times New Roman"/>
          <w:caps/>
          <w:color w:val="auto"/>
          <w:sz w:val="24"/>
          <w:szCs w:val="24"/>
        </w:rPr>
        <w:t>panevėžio miesto  teritorija</w:t>
      </w:r>
      <w:bookmarkEnd w:id="17"/>
    </w:p>
    <w:p w:rsidR="00CF3A61" w:rsidRPr="00E80539" w:rsidRDefault="00CF3A61" w:rsidP="00CF3A61">
      <w:pPr>
        <w:rPr>
          <w:rFonts w:ascii="Times New Roman" w:hAnsi="Times New Roman" w:cs="Times New Roman"/>
        </w:rPr>
      </w:pPr>
    </w:p>
    <w:p w:rsidR="00520B03" w:rsidRDefault="00520B03" w:rsidP="00520B03">
      <w:pPr>
        <w:pStyle w:val="prastasiniatinklio"/>
        <w:shd w:val="clear" w:color="auto" w:fill="FFFFFF"/>
        <w:spacing w:before="0" w:beforeAutospacing="0" w:after="0" w:afterAutospacing="0" w:line="360" w:lineRule="auto"/>
        <w:ind w:firstLine="851"/>
        <w:jc w:val="both"/>
        <w:rPr>
          <w:rStyle w:val="Grietas"/>
          <w:b w:val="0"/>
          <w:color w:val="333333"/>
        </w:rPr>
      </w:pPr>
      <w:r w:rsidRPr="00520B03">
        <w:rPr>
          <w:rStyle w:val="Grietas"/>
          <w:b w:val="0"/>
          <w:color w:val="333333"/>
        </w:rPr>
        <w:t xml:space="preserve">Panevėžys – miestas šiaurės Lietuvoje, Vidurio Lietuvos žemumoje, abipus Nevėžio, 136 km į šiaurės vakarus nuo Vilniaus. Vienas didžiųjų Lietuvos miestų (penktasis pagal dydį). Panevėžys yra apskrities ir Panevėžio rajono savivaldybės centras, Panevėžio miesto savivaldybė, taip pat Panevėžio ir </w:t>
      </w:r>
      <w:proofErr w:type="spellStart"/>
      <w:r w:rsidRPr="00520B03">
        <w:rPr>
          <w:rStyle w:val="Grietas"/>
          <w:b w:val="0"/>
          <w:color w:val="333333"/>
        </w:rPr>
        <w:t>Velžio</w:t>
      </w:r>
      <w:proofErr w:type="spellEnd"/>
      <w:r w:rsidRPr="00520B03">
        <w:rPr>
          <w:rStyle w:val="Grietas"/>
          <w:b w:val="0"/>
          <w:color w:val="333333"/>
        </w:rPr>
        <w:t xml:space="preserve"> seniūnijos centras, Panevėžio vyskupija.</w:t>
      </w:r>
    </w:p>
    <w:p w:rsidR="00520B03" w:rsidRDefault="00520B03" w:rsidP="00520B03">
      <w:pPr>
        <w:pStyle w:val="prastasiniatinklio"/>
        <w:shd w:val="clear" w:color="auto" w:fill="FFFFFF"/>
        <w:spacing w:before="0" w:beforeAutospacing="0" w:after="0" w:afterAutospacing="0" w:line="360" w:lineRule="auto"/>
        <w:ind w:firstLine="851"/>
        <w:jc w:val="both"/>
        <w:rPr>
          <w:color w:val="333333"/>
          <w:shd w:val="clear" w:color="auto" w:fill="FFFFFF"/>
        </w:rPr>
      </w:pPr>
      <w:r w:rsidRPr="00520B03">
        <w:rPr>
          <w:color w:val="333333"/>
          <w:shd w:val="clear" w:color="auto" w:fill="FFFFFF"/>
        </w:rPr>
        <w:t xml:space="preserve">Apskrities centras Panevėžys yra patogioje geografinėje padėtyje. Čia susikerta svarbiausios Lietuvos automagistralės, driekiasi tarptautinė „Via </w:t>
      </w:r>
      <w:proofErr w:type="spellStart"/>
      <w:r w:rsidRPr="00520B03">
        <w:rPr>
          <w:color w:val="333333"/>
          <w:shd w:val="clear" w:color="auto" w:fill="FFFFFF"/>
        </w:rPr>
        <w:t>Baltica</w:t>
      </w:r>
      <w:proofErr w:type="spellEnd"/>
      <w:r w:rsidRPr="00520B03">
        <w:rPr>
          <w:color w:val="333333"/>
          <w:shd w:val="clear" w:color="auto" w:fill="FFFFFF"/>
        </w:rPr>
        <w:t xml:space="preserve">“ magistralė, jungianti su </w:t>
      </w:r>
      <w:proofErr w:type="spellStart"/>
      <w:r w:rsidRPr="00520B03">
        <w:rPr>
          <w:color w:val="333333"/>
          <w:shd w:val="clear" w:color="auto" w:fill="FFFFFF"/>
        </w:rPr>
        <w:t>dviejomis</w:t>
      </w:r>
      <w:proofErr w:type="spellEnd"/>
      <w:r w:rsidRPr="00520B03">
        <w:rPr>
          <w:color w:val="333333"/>
          <w:shd w:val="clear" w:color="auto" w:fill="FFFFFF"/>
        </w:rPr>
        <w:t xml:space="preserve"> Baltijos jūros regiono valstybių sostinėmis – Varšuva (Lenkija) ir Ryga (Latvija). Iki neužšąlančio Klaipėdos uosto – 240 kilometrų. Miestą kerta geležinkelio ruožas (didžioji miesto dalis yra į pietus nuo geležinkelio), veikia trys oro uostai (vienas iš jų privatus), eksploatuojami vietos reikmėms. Apie 6 km į rytus nuo Panevėžio centro yra </w:t>
      </w:r>
      <w:proofErr w:type="spellStart"/>
      <w:r w:rsidRPr="00520B03">
        <w:rPr>
          <w:color w:val="333333"/>
          <w:shd w:val="clear" w:color="auto" w:fill="FFFFFF"/>
        </w:rPr>
        <w:t>Pajuosčio</w:t>
      </w:r>
      <w:proofErr w:type="spellEnd"/>
      <w:r w:rsidRPr="00520B03">
        <w:rPr>
          <w:color w:val="333333"/>
          <w:shd w:val="clear" w:color="auto" w:fill="FFFFFF"/>
        </w:rPr>
        <w:t xml:space="preserve"> aerodromas.</w:t>
      </w:r>
    </w:p>
    <w:p w:rsidR="00C10DC4" w:rsidRPr="00C10DC4" w:rsidRDefault="00C10DC4" w:rsidP="00520B03">
      <w:pPr>
        <w:pStyle w:val="prastasiniatinklio"/>
        <w:shd w:val="clear" w:color="auto" w:fill="FFFFFF"/>
        <w:spacing w:before="0" w:beforeAutospacing="0" w:after="0" w:afterAutospacing="0" w:line="360" w:lineRule="auto"/>
        <w:ind w:firstLine="851"/>
        <w:jc w:val="both"/>
        <w:rPr>
          <w:color w:val="333333"/>
        </w:rPr>
      </w:pPr>
      <w:r w:rsidRPr="00C10DC4">
        <w:rPr>
          <w:color w:val="000000"/>
          <w:shd w:val="clear" w:color="auto" w:fill="FFFFFF"/>
        </w:rPr>
        <w:t>2015 m. pradžioje mieste gyveno 105,2 tūkst. gyventojų (remiantis Gyventojų registro tarnybos duomenimis). Didžiąją miesto gyventojų dalį sudaro darbingo amžiaus žmonės - 61 procentą, vaikai (iki 15 metų amžiaus) -15 procentų, pensinio amžiaus žmonės – 24 procentus.  56 procentus visų miestelėnų sudaro moterys, 44 procentus - vyrai.  Panevėžyje didelis gyventojų tankumas - 1 km</w:t>
      </w:r>
      <w:r w:rsidRPr="00C10DC4">
        <w:rPr>
          <w:color w:val="000000"/>
          <w:shd w:val="clear" w:color="auto" w:fill="FFFFFF"/>
          <w:vertAlign w:val="superscript"/>
        </w:rPr>
        <w:t>2</w:t>
      </w:r>
      <w:r w:rsidRPr="00C10DC4">
        <w:rPr>
          <w:rStyle w:val="apple-converted-space"/>
          <w:color w:val="000000"/>
          <w:shd w:val="clear" w:color="auto" w:fill="FFFFFF"/>
        </w:rPr>
        <w:t> </w:t>
      </w:r>
      <w:r w:rsidRPr="00C10DC4">
        <w:rPr>
          <w:color w:val="000000"/>
          <w:shd w:val="clear" w:color="auto" w:fill="FFFFFF"/>
        </w:rPr>
        <w:t>gyvena 1926,6  žmonės, o Respublikoje - 45,1.</w:t>
      </w:r>
    </w:p>
    <w:p w:rsidR="00520B03" w:rsidRPr="00520B03" w:rsidRDefault="00520B03" w:rsidP="00520B03">
      <w:pPr>
        <w:spacing w:after="0" w:line="360" w:lineRule="auto"/>
        <w:jc w:val="both"/>
        <w:rPr>
          <w:rFonts w:ascii="Times New Roman" w:hAnsi="Times New Roman" w:cs="Times New Roman"/>
          <w:caps/>
          <w:sz w:val="24"/>
          <w:szCs w:val="24"/>
        </w:rPr>
      </w:pPr>
    </w:p>
    <w:p w:rsidR="00B4060F" w:rsidRPr="00520B03" w:rsidRDefault="00B4060F" w:rsidP="00520B03">
      <w:pPr>
        <w:spacing w:after="0" w:line="360" w:lineRule="auto"/>
        <w:jc w:val="both"/>
        <w:rPr>
          <w:rFonts w:ascii="Times New Roman" w:eastAsia="Calibri" w:hAnsi="Times New Roman" w:cs="Times New Roman"/>
          <w:caps/>
          <w:sz w:val="24"/>
          <w:szCs w:val="24"/>
        </w:rPr>
      </w:pPr>
    </w:p>
    <w:p w:rsidR="00CF3A61" w:rsidRPr="00E80539" w:rsidRDefault="00AB06AF" w:rsidP="00CF3A61">
      <w:pPr>
        <w:keepNext/>
        <w:spacing w:after="0" w:line="207" w:lineRule="atLeast"/>
        <w:rPr>
          <w:rFonts w:ascii="Times New Roman" w:hAnsi="Times New Roman" w:cs="Times New Roman"/>
        </w:rPr>
      </w:pPr>
      <w:r w:rsidRPr="00E80539">
        <w:rPr>
          <w:rFonts w:ascii="Times New Roman" w:eastAsia="Calibri" w:hAnsi="Times New Roman" w:cs="Times New Roman"/>
          <w:b/>
          <w:caps/>
          <w:noProof/>
          <w:sz w:val="24"/>
          <w:szCs w:val="24"/>
          <w:lang w:eastAsia="lt-LT"/>
        </w:rPr>
        <w:drawing>
          <wp:inline distT="0" distB="0" distL="0" distR="0">
            <wp:extent cx="6120130" cy="4593923"/>
            <wp:effectExtent l="19050" t="0" r="0" b="0"/>
            <wp:docPr id="5" name="Paveikslėlis 2" descr="D:\Vartotojai\Seimininkas\Desktop\VMT\VMT new\skaistakal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Vartotojai\Seimininkas\Desktop\VMT\VMT new\skaistakalnis.jpg"/>
                    <pic:cNvPicPr>
                      <a:picLocks noChangeAspect="1" noChangeArrowheads="1"/>
                    </pic:cNvPicPr>
                  </pic:nvPicPr>
                  <pic:blipFill>
                    <a:blip r:embed="rId27" cstate="print"/>
                    <a:srcRect/>
                    <a:stretch>
                      <a:fillRect/>
                    </a:stretch>
                  </pic:blipFill>
                  <pic:spPr bwMode="auto">
                    <a:xfrm>
                      <a:off x="0" y="0"/>
                      <a:ext cx="6120130" cy="4593923"/>
                    </a:xfrm>
                    <a:prstGeom prst="rect">
                      <a:avLst/>
                    </a:prstGeom>
                    <a:noFill/>
                    <a:ln w="9525">
                      <a:noFill/>
                      <a:miter lim="800000"/>
                      <a:headEnd/>
                      <a:tailEnd/>
                    </a:ln>
                  </pic:spPr>
                </pic:pic>
              </a:graphicData>
            </a:graphic>
          </wp:inline>
        </w:drawing>
      </w:r>
    </w:p>
    <w:p w:rsidR="00AB06AF" w:rsidRPr="00E80539" w:rsidRDefault="00CF3A61" w:rsidP="00CF3A61">
      <w:pPr>
        <w:pStyle w:val="Antrat"/>
        <w:rPr>
          <w:rFonts w:ascii="Times New Roman" w:hAnsi="Times New Roman" w:cs="Times New Roman"/>
        </w:rPr>
      </w:pPr>
      <w:bookmarkStart w:id="18" w:name="_Toc441412582"/>
      <w:r w:rsidRPr="00E80539">
        <w:rPr>
          <w:rFonts w:ascii="Times New Roman" w:hAnsi="Times New Roman" w:cs="Times New Roman"/>
        </w:rPr>
        <w:t xml:space="preserve">Paveikslas </w:t>
      </w:r>
      <w:r w:rsidR="00CE3A1B">
        <w:rPr>
          <w:rFonts w:ascii="Times New Roman" w:hAnsi="Times New Roman" w:cs="Times New Roman"/>
        </w:rPr>
        <w:fldChar w:fldCharType="begin"/>
      </w:r>
      <w:r w:rsidR="000A4862">
        <w:rPr>
          <w:rFonts w:ascii="Times New Roman" w:hAnsi="Times New Roman" w:cs="Times New Roman"/>
        </w:rPr>
        <w:instrText xml:space="preserve"> SEQ Paveikslas \* ARABIC </w:instrText>
      </w:r>
      <w:r w:rsidR="00CE3A1B">
        <w:rPr>
          <w:rFonts w:ascii="Times New Roman" w:hAnsi="Times New Roman" w:cs="Times New Roman"/>
        </w:rPr>
        <w:fldChar w:fldCharType="separate"/>
      </w:r>
      <w:r w:rsidR="0038799C">
        <w:rPr>
          <w:rFonts w:ascii="Times New Roman" w:hAnsi="Times New Roman" w:cs="Times New Roman"/>
          <w:noProof/>
        </w:rPr>
        <w:t>1</w:t>
      </w:r>
      <w:r w:rsidR="00CE3A1B">
        <w:rPr>
          <w:rFonts w:ascii="Times New Roman" w:hAnsi="Times New Roman" w:cs="Times New Roman"/>
        </w:rPr>
        <w:fldChar w:fldCharType="end"/>
      </w:r>
      <w:r w:rsidRPr="00E80539">
        <w:rPr>
          <w:rFonts w:ascii="Times New Roman" w:hAnsi="Times New Roman" w:cs="Times New Roman"/>
        </w:rPr>
        <w:t>. Panevėžys iš paukščio skrydžio.</w:t>
      </w:r>
      <w:bookmarkEnd w:id="18"/>
    </w:p>
    <w:p w:rsidR="00AB06AF" w:rsidRPr="00E80539" w:rsidRDefault="00AB06AF" w:rsidP="00AB06AF">
      <w:pPr>
        <w:pStyle w:val="Antrat"/>
        <w:rPr>
          <w:rFonts w:ascii="Times New Roman" w:eastAsia="Calibri" w:hAnsi="Times New Roman" w:cs="Times New Roman"/>
          <w:b w:val="0"/>
          <w:caps/>
          <w:sz w:val="24"/>
          <w:szCs w:val="24"/>
        </w:rPr>
      </w:pPr>
      <w:r w:rsidRPr="00E80539">
        <w:rPr>
          <w:rFonts w:ascii="Times New Roman" w:hAnsi="Times New Roman" w:cs="Times New Roman"/>
        </w:rPr>
        <w:t>Nuotraukos autorius</w:t>
      </w:r>
      <w:r w:rsidR="001411B4" w:rsidRPr="00E80539">
        <w:rPr>
          <w:rFonts w:ascii="Times New Roman" w:hAnsi="Times New Roman" w:cs="Times New Roman"/>
        </w:rPr>
        <w:t>:</w:t>
      </w:r>
      <w:r w:rsidRPr="00E80539">
        <w:rPr>
          <w:rFonts w:ascii="Times New Roman" w:hAnsi="Times New Roman" w:cs="Times New Roman"/>
        </w:rPr>
        <w:t xml:space="preserve"> Saulius Zaura </w:t>
      </w:r>
      <w:r w:rsidR="001411B4" w:rsidRPr="00E80539">
        <w:rPr>
          <w:rFonts w:ascii="Times New Roman" w:hAnsi="Times New Roman" w:cs="Times New Roman"/>
        </w:rPr>
        <w:t>.</w:t>
      </w:r>
    </w:p>
    <w:p w:rsidR="00AB06AF" w:rsidRPr="00E80539" w:rsidRDefault="00AB06AF" w:rsidP="0075150D">
      <w:pPr>
        <w:spacing w:after="0" w:line="207" w:lineRule="atLeast"/>
        <w:rPr>
          <w:rFonts w:ascii="Times New Roman" w:eastAsia="Calibri" w:hAnsi="Times New Roman" w:cs="Times New Roman"/>
          <w:b/>
          <w:caps/>
          <w:sz w:val="24"/>
          <w:szCs w:val="24"/>
        </w:rPr>
      </w:pPr>
    </w:p>
    <w:p w:rsidR="00CF3A61" w:rsidRPr="00E80539" w:rsidRDefault="0075150D" w:rsidP="00CF3A61">
      <w:pPr>
        <w:pStyle w:val="Antrat2"/>
        <w:numPr>
          <w:ilvl w:val="1"/>
          <w:numId w:val="1"/>
        </w:numPr>
        <w:rPr>
          <w:rFonts w:ascii="Times New Roman" w:eastAsia="Calibri" w:hAnsi="Times New Roman" w:cs="Times New Roman"/>
          <w:caps/>
          <w:color w:val="auto"/>
          <w:sz w:val="24"/>
          <w:szCs w:val="24"/>
        </w:rPr>
      </w:pPr>
      <w:r w:rsidRPr="00E80539">
        <w:rPr>
          <w:rFonts w:ascii="Times New Roman" w:eastAsia="Times New Roman" w:hAnsi="Times New Roman" w:cs="Times New Roman"/>
          <w:sz w:val="24"/>
          <w:szCs w:val="24"/>
          <w:lang w:eastAsia="lt-LT"/>
        </w:rPr>
        <w:t> </w:t>
      </w:r>
      <w:bookmarkStart w:id="19" w:name="_Toc441414528"/>
      <w:r w:rsidR="00CF3A61" w:rsidRPr="00E80539">
        <w:rPr>
          <w:rFonts w:ascii="Times New Roman" w:eastAsia="Calibri" w:hAnsi="Times New Roman" w:cs="Times New Roman"/>
          <w:caps/>
          <w:color w:val="auto"/>
          <w:sz w:val="24"/>
          <w:szCs w:val="24"/>
        </w:rPr>
        <w:t>panevėžio miesto integruota ir susietos teritorijos</w:t>
      </w:r>
      <w:bookmarkEnd w:id="19"/>
    </w:p>
    <w:p w:rsidR="00895920" w:rsidRPr="00E80539" w:rsidRDefault="00895920" w:rsidP="00120BD9">
      <w:pPr>
        <w:spacing w:after="0" w:line="207" w:lineRule="atLeast"/>
        <w:rPr>
          <w:rFonts w:ascii="Times New Roman" w:eastAsia="Times New Roman" w:hAnsi="Times New Roman" w:cs="Times New Roman"/>
          <w:sz w:val="24"/>
          <w:szCs w:val="24"/>
          <w:lang w:eastAsia="lt-LT"/>
        </w:rPr>
      </w:pPr>
    </w:p>
    <w:p w:rsidR="00895920" w:rsidRPr="00E80539" w:rsidRDefault="00895920" w:rsidP="00120BD9">
      <w:pPr>
        <w:spacing w:after="0" w:line="207" w:lineRule="atLeast"/>
        <w:rPr>
          <w:rFonts w:ascii="Times New Roman" w:eastAsia="Times New Roman" w:hAnsi="Times New Roman" w:cs="Times New Roman"/>
          <w:sz w:val="24"/>
          <w:szCs w:val="24"/>
          <w:lang w:eastAsia="lt-LT"/>
        </w:rPr>
      </w:pPr>
    </w:p>
    <w:p w:rsidR="00287437" w:rsidRPr="00E80539" w:rsidRDefault="00287437" w:rsidP="003F3670">
      <w:pPr>
        <w:autoSpaceDE w:val="0"/>
        <w:autoSpaceDN w:val="0"/>
        <w:adjustRightInd w:val="0"/>
        <w:spacing w:after="0" w:line="240" w:lineRule="auto"/>
        <w:jc w:val="both"/>
        <w:rPr>
          <w:rFonts w:ascii="Times New Roman" w:hAnsi="Times New Roman" w:cs="Times New Roman"/>
          <w:sz w:val="24"/>
          <w:szCs w:val="24"/>
        </w:rPr>
      </w:pPr>
      <w:r w:rsidRPr="00E80539">
        <w:rPr>
          <w:rFonts w:ascii="Times New Roman" w:hAnsi="Times New Roman" w:cs="Times New Roman"/>
          <w:noProof/>
          <w:highlight w:val="yellow"/>
          <w:lang w:eastAsia="lt-LT"/>
        </w:rPr>
        <w:drawing>
          <wp:anchor distT="0" distB="0" distL="114300" distR="114300" simplePos="0" relativeHeight="251661312" behindDoc="0" locked="0" layoutInCell="1" allowOverlap="1">
            <wp:simplePos x="0" y="0"/>
            <wp:positionH relativeFrom="column">
              <wp:posOffset>-80010</wp:posOffset>
            </wp:positionH>
            <wp:positionV relativeFrom="paragraph">
              <wp:posOffset>523875</wp:posOffset>
            </wp:positionV>
            <wp:extent cx="6260465" cy="2521585"/>
            <wp:effectExtent l="19050" t="0" r="6985" b="0"/>
            <wp:wrapSquare wrapText="bothSides"/>
            <wp:docPr id="3" name="Paveikslėlis 11" descr="C:\Users\Donatas1\Desktop\Kopijai\ITI\Tarybai\Tikslines teritorijos keitimui\2015 12 02\Tiksline ir susietos teritorij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atas1\Desktop\Kopijai\ITI\Tarybai\Tikslines teritorijos keitimui\2015 12 02\Tiksline ir susietos teritorijos.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60465" cy="2521585"/>
                    </a:xfrm>
                    <a:prstGeom prst="rect">
                      <a:avLst/>
                    </a:prstGeom>
                    <a:noFill/>
                    <a:ln>
                      <a:noFill/>
                    </a:ln>
                  </pic:spPr>
                </pic:pic>
              </a:graphicData>
            </a:graphic>
          </wp:anchor>
        </w:drawing>
      </w:r>
      <w:r w:rsidR="008D62F1" w:rsidRPr="00E80539">
        <w:rPr>
          <w:rStyle w:val="Puslapioinaosnuoroda"/>
          <w:rFonts w:ascii="Times New Roman" w:hAnsi="Times New Roman" w:cs="Times New Roman"/>
          <w:sz w:val="24"/>
          <w:szCs w:val="24"/>
        </w:rPr>
        <w:footnoteReference w:id="2"/>
      </w:r>
    </w:p>
    <w:p w:rsidR="00287437" w:rsidRPr="00E80539" w:rsidRDefault="005873A7" w:rsidP="00AB0006">
      <w:pPr>
        <w:rPr>
          <w:rFonts w:ascii="Times New Roman" w:hAnsi="Times New Roman" w:cs="Times New Roman"/>
          <w:sz w:val="24"/>
          <w:szCs w:val="24"/>
        </w:rPr>
      </w:pPr>
      <w:r>
        <w:rPr>
          <w:rFonts w:ascii="Times New Roman" w:hAnsi="Times New Roman" w:cs="Times New Roman"/>
          <w:noProof/>
          <w:lang w:eastAsia="lt-LT"/>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ragraph">
                  <wp:posOffset>2567940</wp:posOffset>
                </wp:positionV>
                <wp:extent cx="6125210" cy="450850"/>
                <wp:effectExtent l="0" t="3810" r="0" b="25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FB4" w:rsidRPr="00407524" w:rsidRDefault="009B5FB4" w:rsidP="00407524">
                            <w:pPr>
                              <w:pStyle w:val="Antrat"/>
                              <w:rPr>
                                <w:rFonts w:cs="Times New Roman"/>
                                <w:sz w:val="20"/>
                                <w:szCs w:val="20"/>
                              </w:rPr>
                            </w:pPr>
                            <w:bookmarkStart w:id="20" w:name="_Toc441412583"/>
                            <w:r w:rsidRPr="003F3670">
                              <w:rPr>
                                <w:sz w:val="20"/>
                                <w:szCs w:val="20"/>
                              </w:rPr>
                              <w:t xml:space="preserve">Paveikslas </w:t>
                            </w:r>
                            <w:r>
                              <w:rPr>
                                <w:sz w:val="20"/>
                                <w:szCs w:val="20"/>
                              </w:rPr>
                              <w:fldChar w:fldCharType="begin"/>
                            </w:r>
                            <w:r>
                              <w:rPr>
                                <w:sz w:val="20"/>
                                <w:szCs w:val="20"/>
                              </w:rPr>
                              <w:instrText xml:space="preserve"> SEQ Paveikslas \* ARABIC </w:instrText>
                            </w:r>
                            <w:r>
                              <w:rPr>
                                <w:sz w:val="20"/>
                                <w:szCs w:val="20"/>
                              </w:rPr>
                              <w:fldChar w:fldCharType="separate"/>
                            </w:r>
                            <w:r>
                              <w:rPr>
                                <w:noProof/>
                                <w:sz w:val="20"/>
                                <w:szCs w:val="20"/>
                              </w:rPr>
                              <w:t>2</w:t>
                            </w:r>
                            <w:r>
                              <w:rPr>
                                <w:sz w:val="20"/>
                                <w:szCs w:val="20"/>
                              </w:rPr>
                              <w:fldChar w:fldCharType="end"/>
                            </w:r>
                            <w:r w:rsidRPr="003F3670">
                              <w:rPr>
                                <w:sz w:val="20"/>
                                <w:szCs w:val="20"/>
                              </w:rPr>
                              <w:t xml:space="preserve">. </w:t>
                            </w:r>
                            <w:r w:rsidRPr="003F3670">
                              <w:rPr>
                                <w:rFonts w:cs="Times New Roman"/>
                                <w:sz w:val="20"/>
                                <w:szCs w:val="20"/>
                              </w:rPr>
                              <w:t>Panevėžio miesto integruotos teritorijos vystymo 2014-2020 m. programos tikslinė ir susietos teritorijos</w:t>
                            </w:r>
                            <w:r>
                              <w:rPr>
                                <w:rFonts w:cs="Times New Roman"/>
                                <w:sz w:val="20"/>
                                <w:szCs w:val="20"/>
                              </w:rPr>
                              <w:t>.</w:t>
                            </w:r>
                            <w:bookmarkEnd w:id="20"/>
                            <w:r>
                              <w:rPr>
                                <w:rFonts w:cs="Times New Roman"/>
                                <w:sz w:val="20"/>
                                <w:szCs w:val="20"/>
                              </w:rPr>
                              <w:t xml:space="preserve">   </w:t>
                            </w:r>
                          </w:p>
                          <w:p w:rsidR="009B5FB4" w:rsidRPr="003F3670" w:rsidRDefault="009B5FB4" w:rsidP="003F36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202.2pt;width:482.3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huegIAAAA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" stroked="f">
                <v:textbox inset="0,0,0,0">
                  <w:txbxContent>
                    <w:p w:rsidR="009B5FB4" w:rsidRPr="00407524" w:rsidRDefault="009B5FB4" w:rsidP="00407524">
                      <w:pPr>
                        <w:pStyle w:val="Antrat"/>
                        <w:rPr>
                          <w:rFonts w:cs="Times New Roman"/>
                          <w:sz w:val="20"/>
                          <w:szCs w:val="20"/>
                        </w:rPr>
                      </w:pPr>
                      <w:bookmarkStart w:id="21" w:name="_Toc441412583"/>
                      <w:r w:rsidRPr="003F3670">
                        <w:rPr>
                          <w:sz w:val="20"/>
                          <w:szCs w:val="20"/>
                        </w:rPr>
                        <w:t xml:space="preserve">Paveikslas </w:t>
                      </w:r>
                      <w:r>
                        <w:rPr>
                          <w:sz w:val="20"/>
                          <w:szCs w:val="20"/>
                        </w:rPr>
                        <w:fldChar w:fldCharType="begin"/>
                      </w:r>
                      <w:r>
                        <w:rPr>
                          <w:sz w:val="20"/>
                          <w:szCs w:val="20"/>
                        </w:rPr>
                        <w:instrText xml:space="preserve"> SEQ Paveikslas \* ARABIC </w:instrText>
                      </w:r>
                      <w:r>
                        <w:rPr>
                          <w:sz w:val="20"/>
                          <w:szCs w:val="20"/>
                        </w:rPr>
                        <w:fldChar w:fldCharType="separate"/>
                      </w:r>
                      <w:r>
                        <w:rPr>
                          <w:noProof/>
                          <w:sz w:val="20"/>
                          <w:szCs w:val="20"/>
                        </w:rPr>
                        <w:t>2</w:t>
                      </w:r>
                      <w:r>
                        <w:rPr>
                          <w:sz w:val="20"/>
                          <w:szCs w:val="20"/>
                        </w:rPr>
                        <w:fldChar w:fldCharType="end"/>
                      </w:r>
                      <w:r w:rsidRPr="003F3670">
                        <w:rPr>
                          <w:sz w:val="20"/>
                          <w:szCs w:val="20"/>
                        </w:rPr>
                        <w:t xml:space="preserve">. </w:t>
                      </w:r>
                      <w:r w:rsidRPr="003F3670">
                        <w:rPr>
                          <w:rFonts w:cs="Times New Roman"/>
                          <w:sz w:val="20"/>
                          <w:szCs w:val="20"/>
                        </w:rPr>
                        <w:t>Panevėžio miesto integruotos teritorijos vystymo 2014-2020 m. programos tikslinė ir susietos teritorijos</w:t>
                      </w:r>
                      <w:r>
                        <w:rPr>
                          <w:rFonts w:cs="Times New Roman"/>
                          <w:sz w:val="20"/>
                          <w:szCs w:val="20"/>
                        </w:rPr>
                        <w:t>.</w:t>
                      </w:r>
                      <w:bookmarkEnd w:id="21"/>
                      <w:r>
                        <w:rPr>
                          <w:rFonts w:cs="Times New Roman"/>
                          <w:sz w:val="20"/>
                          <w:szCs w:val="20"/>
                        </w:rPr>
                        <w:t xml:space="preserve">   </w:t>
                      </w:r>
                    </w:p>
                    <w:p w:rsidR="009B5FB4" w:rsidRPr="003F3670" w:rsidRDefault="009B5FB4" w:rsidP="003F3670"/>
                  </w:txbxContent>
                </v:textbox>
                <w10:wrap type="square"/>
              </v:shape>
            </w:pict>
          </mc:Fallback>
        </mc:AlternateContent>
      </w:r>
    </w:p>
    <w:p w:rsidR="00407524" w:rsidRPr="00E80539" w:rsidRDefault="00407524" w:rsidP="00407524">
      <w:pPr>
        <w:pStyle w:val="Sraopastraipa"/>
        <w:autoSpaceDE w:val="0"/>
        <w:autoSpaceDN w:val="0"/>
        <w:adjustRightInd w:val="0"/>
        <w:spacing w:after="0" w:line="360" w:lineRule="auto"/>
        <w:ind w:left="0" w:firstLine="851"/>
        <w:jc w:val="both"/>
        <w:rPr>
          <w:rFonts w:ascii="Times New Roman" w:hAnsi="Times New Roman" w:cs="Times New Roman"/>
          <w:sz w:val="24"/>
          <w:szCs w:val="24"/>
        </w:rPr>
      </w:pPr>
      <w:r w:rsidRPr="00E80539">
        <w:rPr>
          <w:rFonts w:ascii="Times New Roman" w:hAnsi="Times New Roman" w:cs="Times New Roman"/>
          <w:sz w:val="24"/>
          <w:szCs w:val="24"/>
        </w:rPr>
        <w:t>Kaip nurodyta Panevėžio integruotų teritorijų vystymo programoje</w:t>
      </w:r>
      <w:r w:rsidRPr="00E80539">
        <w:rPr>
          <w:rStyle w:val="Puslapioinaosnuoroda"/>
          <w:rFonts w:ascii="Times New Roman" w:hAnsi="Times New Roman" w:cs="Times New Roman"/>
          <w:sz w:val="24"/>
          <w:szCs w:val="24"/>
        </w:rPr>
        <w:footnoteReference w:id="3"/>
      </w:r>
      <w:r w:rsidRPr="00E80539">
        <w:rPr>
          <w:rFonts w:ascii="Times New Roman" w:hAnsi="Times New Roman" w:cs="Times New Roman"/>
          <w:sz w:val="24"/>
          <w:szCs w:val="24"/>
        </w:rPr>
        <w:t>, kurioje yra apibrėžiamas tikslinės ir susietų teritorijų gyventojų skaičius bei pastarųjų teritorijų plotas:</w:t>
      </w:r>
    </w:p>
    <w:p w:rsidR="00287437" w:rsidRPr="00E80539" w:rsidRDefault="00287437" w:rsidP="00407524">
      <w:pPr>
        <w:pStyle w:val="Sraopastraipa"/>
        <w:numPr>
          <w:ilvl w:val="0"/>
          <w:numId w:val="27"/>
        </w:numPr>
        <w:autoSpaceDE w:val="0"/>
        <w:autoSpaceDN w:val="0"/>
        <w:adjustRightInd w:val="0"/>
        <w:spacing w:after="0" w:line="360" w:lineRule="auto"/>
        <w:jc w:val="both"/>
        <w:rPr>
          <w:rFonts w:ascii="Times New Roman" w:hAnsi="Times New Roman" w:cs="Times New Roman"/>
          <w:i/>
          <w:sz w:val="24"/>
          <w:szCs w:val="24"/>
        </w:rPr>
      </w:pPr>
      <w:r w:rsidRPr="00E80539">
        <w:rPr>
          <w:rFonts w:ascii="Times New Roman" w:hAnsi="Times New Roman" w:cs="Times New Roman"/>
          <w:i/>
          <w:sz w:val="24"/>
          <w:szCs w:val="24"/>
        </w:rPr>
        <w:t>Tikslinės teritorijos ir susietų teritorijų gyventojų skaičius:</w:t>
      </w:r>
    </w:p>
    <w:p w:rsidR="00287437" w:rsidRPr="00E80539" w:rsidRDefault="00287437" w:rsidP="00407524">
      <w:pPr>
        <w:pStyle w:val="Sraopastraipa"/>
        <w:numPr>
          <w:ilvl w:val="1"/>
          <w:numId w:val="27"/>
        </w:numPr>
        <w:autoSpaceDE w:val="0"/>
        <w:autoSpaceDN w:val="0"/>
        <w:adjustRightInd w:val="0"/>
        <w:spacing w:after="0" w:line="360" w:lineRule="auto"/>
        <w:jc w:val="both"/>
        <w:rPr>
          <w:rFonts w:ascii="Times New Roman" w:hAnsi="Times New Roman" w:cs="Times New Roman"/>
          <w:i/>
          <w:sz w:val="24"/>
          <w:szCs w:val="24"/>
        </w:rPr>
      </w:pPr>
      <w:r w:rsidRPr="00E80539">
        <w:rPr>
          <w:rFonts w:ascii="Times New Roman" w:hAnsi="Times New Roman" w:cs="Times New Roman"/>
          <w:i/>
          <w:sz w:val="24"/>
          <w:szCs w:val="24"/>
        </w:rPr>
        <w:t xml:space="preserve">Tikslinė teritorija apima besiribojančias iš abiejų Nevėžio upės pusių dalis, kurios prasideda miesto rytinėje dalyje, besiribojančioje su </w:t>
      </w:r>
      <w:proofErr w:type="spellStart"/>
      <w:r w:rsidRPr="00E80539">
        <w:rPr>
          <w:rFonts w:ascii="Times New Roman" w:hAnsi="Times New Roman" w:cs="Times New Roman"/>
          <w:i/>
          <w:sz w:val="24"/>
          <w:szCs w:val="24"/>
        </w:rPr>
        <w:t>Dembavos</w:t>
      </w:r>
      <w:proofErr w:type="spellEnd"/>
      <w:r w:rsidRPr="00E80539">
        <w:rPr>
          <w:rFonts w:ascii="Times New Roman" w:hAnsi="Times New Roman" w:cs="Times New Roman"/>
          <w:i/>
          <w:sz w:val="24"/>
          <w:szCs w:val="24"/>
        </w:rPr>
        <w:t xml:space="preserve"> gyvenviete, o žvelgiant į vakarus- užsibaigia </w:t>
      </w:r>
      <w:proofErr w:type="spellStart"/>
      <w:r w:rsidRPr="00E80539">
        <w:rPr>
          <w:rFonts w:ascii="Times New Roman" w:hAnsi="Times New Roman" w:cs="Times New Roman"/>
          <w:i/>
          <w:sz w:val="24"/>
          <w:szCs w:val="24"/>
        </w:rPr>
        <w:t>Savitiškio</w:t>
      </w:r>
      <w:proofErr w:type="spellEnd"/>
      <w:r w:rsidRPr="00E80539">
        <w:rPr>
          <w:rFonts w:ascii="Times New Roman" w:hAnsi="Times New Roman" w:cs="Times New Roman"/>
          <w:i/>
          <w:sz w:val="24"/>
          <w:szCs w:val="24"/>
        </w:rPr>
        <w:t xml:space="preserve"> ir Janonio gatvių sankirtoje. Teritorijos šiaurinė dalis apima dalį pramoninės miesto teritorijos, t.y. Janonio gatvę, Marijonų gatvę, o iš pietų pusės –atrinkta tikslinė teritorija ribojasi su Aukštaičių, Nemuno ir Klaipėdos gatvėmis. Miesto taryba yra patvirtinusi Panevėžio tikslinę teritoriją, kuri apima 926 ha, joje preliminariai gyvena 42 tūkstančiai gyventojų. Šiaurinėje šios teritorijos dalyje – pramonės plotai, centre – viešosios įstaigos, parkai, pietinėje – gyvenamieji mikrorajonai. </w:t>
      </w:r>
    </w:p>
    <w:p w:rsidR="00287437" w:rsidRPr="00E80539" w:rsidRDefault="00407524" w:rsidP="00407524">
      <w:pPr>
        <w:pStyle w:val="Sraopastraipa"/>
        <w:autoSpaceDE w:val="0"/>
        <w:autoSpaceDN w:val="0"/>
        <w:adjustRightInd w:val="0"/>
        <w:spacing w:after="0" w:line="360" w:lineRule="auto"/>
        <w:ind w:left="851"/>
        <w:jc w:val="both"/>
        <w:rPr>
          <w:rFonts w:ascii="Times New Roman" w:hAnsi="Times New Roman" w:cs="Times New Roman"/>
          <w:sz w:val="24"/>
          <w:szCs w:val="24"/>
        </w:rPr>
      </w:pPr>
      <w:r w:rsidRPr="00E80539">
        <w:rPr>
          <w:rFonts w:ascii="Times New Roman" w:hAnsi="Times New Roman" w:cs="Times New Roman"/>
          <w:sz w:val="24"/>
          <w:szCs w:val="24"/>
        </w:rPr>
        <w:t>Pagal Panevėžio miesto ITVP</w:t>
      </w:r>
      <w:r w:rsidRPr="00E80539">
        <w:rPr>
          <w:rStyle w:val="Puslapioinaosnuoroda"/>
          <w:rFonts w:ascii="Times New Roman" w:hAnsi="Times New Roman" w:cs="Times New Roman"/>
          <w:sz w:val="24"/>
          <w:szCs w:val="24"/>
        </w:rPr>
        <w:footnoteReference w:id="4"/>
      </w:r>
      <w:r w:rsidRPr="00E80539">
        <w:rPr>
          <w:rFonts w:ascii="Times New Roman" w:hAnsi="Times New Roman" w:cs="Times New Roman"/>
          <w:sz w:val="24"/>
          <w:szCs w:val="24"/>
        </w:rPr>
        <w:t>, ši t</w:t>
      </w:r>
      <w:r w:rsidR="00287437" w:rsidRPr="00E80539">
        <w:rPr>
          <w:rFonts w:ascii="Times New Roman" w:hAnsi="Times New Roman" w:cs="Times New Roman"/>
          <w:sz w:val="24"/>
          <w:szCs w:val="24"/>
        </w:rPr>
        <w:t>eritorija</w:t>
      </w:r>
      <w:r w:rsidRPr="00E80539">
        <w:rPr>
          <w:rFonts w:ascii="Times New Roman" w:hAnsi="Times New Roman" w:cs="Times New Roman"/>
          <w:sz w:val="24"/>
          <w:szCs w:val="24"/>
        </w:rPr>
        <w:t xml:space="preserve"> buvo </w:t>
      </w:r>
      <w:r w:rsidR="00287437" w:rsidRPr="00E80539">
        <w:rPr>
          <w:rFonts w:ascii="Times New Roman" w:hAnsi="Times New Roman" w:cs="Times New Roman"/>
          <w:sz w:val="24"/>
          <w:szCs w:val="24"/>
        </w:rPr>
        <w:t xml:space="preserve"> atrinkta vadovaujantis šiais principais:</w:t>
      </w:r>
    </w:p>
    <w:p w:rsidR="00287437" w:rsidRPr="00E80539" w:rsidRDefault="00287437" w:rsidP="00407524">
      <w:pPr>
        <w:pStyle w:val="Sraopastraipa"/>
        <w:numPr>
          <w:ilvl w:val="1"/>
          <w:numId w:val="27"/>
        </w:numPr>
        <w:autoSpaceDE w:val="0"/>
        <w:autoSpaceDN w:val="0"/>
        <w:adjustRightInd w:val="0"/>
        <w:spacing w:after="0" w:line="360" w:lineRule="auto"/>
        <w:jc w:val="both"/>
        <w:rPr>
          <w:rFonts w:ascii="Times New Roman" w:hAnsi="Times New Roman" w:cs="Times New Roman"/>
          <w:i/>
          <w:sz w:val="24"/>
          <w:szCs w:val="24"/>
        </w:rPr>
      </w:pPr>
      <w:r w:rsidRPr="00E80539">
        <w:rPr>
          <w:rFonts w:ascii="Times New Roman" w:hAnsi="Times New Roman" w:cs="Times New Roman"/>
          <w:i/>
          <w:sz w:val="24"/>
          <w:szCs w:val="24"/>
        </w:rPr>
        <w:t>Viešąsias paslaugas teikiančių institucijų koncentracija miesto centrinėje dalyje;</w:t>
      </w:r>
    </w:p>
    <w:p w:rsidR="00287437" w:rsidRPr="00E80539" w:rsidRDefault="00287437" w:rsidP="00407524">
      <w:pPr>
        <w:pStyle w:val="Sraopastraipa"/>
        <w:numPr>
          <w:ilvl w:val="1"/>
          <w:numId w:val="27"/>
        </w:numPr>
        <w:autoSpaceDE w:val="0"/>
        <w:autoSpaceDN w:val="0"/>
        <w:adjustRightInd w:val="0"/>
        <w:spacing w:after="0" w:line="360" w:lineRule="auto"/>
        <w:jc w:val="both"/>
        <w:rPr>
          <w:rFonts w:ascii="Times New Roman" w:hAnsi="Times New Roman" w:cs="Times New Roman"/>
          <w:i/>
          <w:sz w:val="24"/>
          <w:szCs w:val="24"/>
        </w:rPr>
      </w:pPr>
      <w:r w:rsidRPr="00E80539">
        <w:rPr>
          <w:rFonts w:ascii="Times New Roman" w:hAnsi="Times New Roman" w:cs="Times New Roman"/>
          <w:i/>
          <w:sz w:val="24"/>
          <w:szCs w:val="24"/>
        </w:rPr>
        <w:t xml:space="preserve">Nauda didesnei miesto gyventojų ir svečių daliai. </w:t>
      </w:r>
    </w:p>
    <w:p w:rsidR="00287437" w:rsidRPr="00E80539" w:rsidRDefault="00287437" w:rsidP="00407524">
      <w:pPr>
        <w:pStyle w:val="Sraopastraipa"/>
        <w:numPr>
          <w:ilvl w:val="1"/>
          <w:numId w:val="27"/>
        </w:numPr>
        <w:tabs>
          <w:tab w:val="left" w:pos="851"/>
        </w:tabs>
        <w:autoSpaceDE w:val="0"/>
        <w:autoSpaceDN w:val="0"/>
        <w:adjustRightInd w:val="0"/>
        <w:spacing w:after="0" w:line="360" w:lineRule="auto"/>
        <w:jc w:val="both"/>
        <w:rPr>
          <w:rFonts w:ascii="Times New Roman" w:hAnsi="Times New Roman" w:cs="Times New Roman"/>
          <w:i/>
          <w:sz w:val="24"/>
          <w:szCs w:val="24"/>
        </w:rPr>
      </w:pPr>
      <w:r w:rsidRPr="00E80539">
        <w:rPr>
          <w:rFonts w:ascii="Times New Roman" w:hAnsi="Times New Roman" w:cs="Times New Roman"/>
          <w:i/>
          <w:sz w:val="24"/>
          <w:szCs w:val="24"/>
        </w:rPr>
        <w:t xml:space="preserve"> Renkant tikslinę teritoriją buvo remtasi miesto strateginiu planu, viešųjų erdvių patrauklumo panaudojant jas gyventojų, verslininkų, svečių reikmėms galimybių studija </w:t>
      </w:r>
    </w:p>
    <w:p w:rsidR="00287437" w:rsidRPr="00E80539" w:rsidRDefault="00287437" w:rsidP="00407524">
      <w:pPr>
        <w:pStyle w:val="Sraopastraipa"/>
        <w:numPr>
          <w:ilvl w:val="1"/>
          <w:numId w:val="27"/>
        </w:numPr>
        <w:autoSpaceDE w:val="0"/>
        <w:autoSpaceDN w:val="0"/>
        <w:adjustRightInd w:val="0"/>
        <w:spacing w:after="0" w:line="360" w:lineRule="auto"/>
        <w:jc w:val="both"/>
        <w:rPr>
          <w:rFonts w:ascii="Times New Roman" w:hAnsi="Times New Roman" w:cs="Times New Roman"/>
          <w:i/>
          <w:sz w:val="24"/>
          <w:szCs w:val="24"/>
        </w:rPr>
      </w:pPr>
      <w:r w:rsidRPr="00E80539">
        <w:rPr>
          <w:rFonts w:ascii="Times New Roman" w:hAnsi="Times New Roman" w:cs="Times New Roman"/>
          <w:i/>
          <w:sz w:val="24"/>
          <w:szCs w:val="24"/>
        </w:rPr>
        <w:t>Teritorija nėra pakankamai išnaudota tiek urbanistiniu, tiek rekreaciniu požiūriu.</w:t>
      </w:r>
    </w:p>
    <w:p w:rsidR="00287437" w:rsidRPr="00E80539" w:rsidRDefault="00407524" w:rsidP="00407524">
      <w:pPr>
        <w:keepNext/>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Atsižvelgiant į integruotą teritoriją, buvo parinktos susietos teritorijos. </w:t>
      </w:r>
      <w:r w:rsidR="00287437" w:rsidRPr="00E80539">
        <w:rPr>
          <w:rFonts w:ascii="Times New Roman" w:hAnsi="Times New Roman" w:cs="Times New Roman"/>
          <w:sz w:val="24"/>
          <w:szCs w:val="24"/>
        </w:rPr>
        <w:t xml:space="preserve">Susietos teritorijos pasirinktos atsižvelgiant į teritorijoms būdingus funkcinius ryšius, dėl kurių šiose teritorijose vykdomos </w:t>
      </w:r>
      <w:r w:rsidRPr="00E80539">
        <w:rPr>
          <w:rFonts w:ascii="Times New Roman" w:hAnsi="Times New Roman" w:cs="Times New Roman"/>
          <w:sz w:val="24"/>
          <w:szCs w:val="24"/>
        </w:rPr>
        <w:t xml:space="preserve">arba planuojamos materialinės </w:t>
      </w:r>
      <w:r w:rsidR="00287437" w:rsidRPr="00E80539">
        <w:rPr>
          <w:rFonts w:ascii="Times New Roman" w:hAnsi="Times New Roman" w:cs="Times New Roman"/>
          <w:sz w:val="24"/>
          <w:szCs w:val="24"/>
        </w:rPr>
        <w:t>investicijos tiesiogiai prisidės prie tikslinėms teritorijoms keliamų tikslų ir uždavinių įgyvendinimo</w:t>
      </w:r>
      <w:r w:rsidRPr="00E80539">
        <w:rPr>
          <w:rStyle w:val="Puslapioinaosnuoroda"/>
          <w:rFonts w:ascii="Times New Roman" w:hAnsi="Times New Roman" w:cs="Times New Roman"/>
          <w:sz w:val="24"/>
          <w:szCs w:val="24"/>
        </w:rPr>
        <w:footnoteReference w:id="5"/>
      </w:r>
      <w:r w:rsidR="00287437" w:rsidRPr="00E80539">
        <w:rPr>
          <w:rFonts w:ascii="Times New Roman" w:hAnsi="Times New Roman" w:cs="Times New Roman"/>
          <w:sz w:val="24"/>
          <w:szCs w:val="24"/>
        </w:rPr>
        <w:t>:</w:t>
      </w:r>
    </w:p>
    <w:p w:rsidR="00407524" w:rsidRPr="00E80539" w:rsidRDefault="00287437" w:rsidP="007567FA">
      <w:pPr>
        <w:pStyle w:val="Sraopastraipa"/>
        <w:keepNext/>
        <w:numPr>
          <w:ilvl w:val="0"/>
          <w:numId w:val="37"/>
        </w:numPr>
        <w:spacing w:after="0" w:line="360" w:lineRule="auto"/>
        <w:jc w:val="both"/>
        <w:rPr>
          <w:rFonts w:ascii="Times New Roman" w:hAnsi="Times New Roman" w:cs="Times New Roman"/>
          <w:i/>
          <w:sz w:val="24"/>
          <w:szCs w:val="24"/>
        </w:rPr>
      </w:pPr>
      <w:r w:rsidRPr="00E80539">
        <w:rPr>
          <w:rFonts w:ascii="Times New Roman" w:hAnsi="Times New Roman" w:cs="Times New Roman"/>
          <w:i/>
          <w:sz w:val="24"/>
          <w:szCs w:val="24"/>
        </w:rPr>
        <w:t xml:space="preserve">Pirmoji susieta teritorija – Panevėžio laisvoji </w:t>
      </w:r>
      <w:r w:rsidR="00407524" w:rsidRPr="00E80539">
        <w:rPr>
          <w:rFonts w:ascii="Times New Roman" w:hAnsi="Times New Roman" w:cs="Times New Roman"/>
          <w:i/>
          <w:sz w:val="24"/>
          <w:szCs w:val="24"/>
        </w:rPr>
        <w:t>ekonominė zona (Panevėžio LEZ).</w:t>
      </w:r>
    </w:p>
    <w:p w:rsidR="00287437" w:rsidRPr="00E80539" w:rsidRDefault="00287437" w:rsidP="00407524">
      <w:pPr>
        <w:keepNext/>
        <w:spacing w:after="0" w:line="360" w:lineRule="auto"/>
        <w:jc w:val="both"/>
        <w:rPr>
          <w:rFonts w:ascii="Times New Roman" w:hAnsi="Times New Roman" w:cs="Times New Roman"/>
          <w:sz w:val="24"/>
          <w:szCs w:val="24"/>
        </w:rPr>
      </w:pPr>
      <w:r w:rsidRPr="00E80539">
        <w:rPr>
          <w:rFonts w:ascii="Times New Roman" w:hAnsi="Times New Roman" w:cs="Times New Roman"/>
          <w:i/>
          <w:sz w:val="24"/>
          <w:szCs w:val="24"/>
        </w:rPr>
        <w:t>Šioje 47 ha. ploto teritorijoje paruošta infrastruktūra leidžia įsikurti naujoms įmonėms, turinčioms iki 2000 darbo vietų</w:t>
      </w:r>
      <w:r w:rsidRPr="00E80539">
        <w:rPr>
          <w:rFonts w:ascii="Times New Roman" w:hAnsi="Times New Roman" w:cs="Times New Roman"/>
          <w:sz w:val="24"/>
          <w:szCs w:val="24"/>
        </w:rPr>
        <w:t>.</w:t>
      </w:r>
    </w:p>
    <w:p w:rsidR="00407524" w:rsidRPr="00E80539" w:rsidRDefault="00287437" w:rsidP="007567FA">
      <w:pPr>
        <w:pStyle w:val="Sraopastraipa"/>
        <w:keepNext/>
        <w:numPr>
          <w:ilvl w:val="0"/>
          <w:numId w:val="37"/>
        </w:numPr>
        <w:spacing w:after="0" w:line="360" w:lineRule="auto"/>
        <w:jc w:val="both"/>
        <w:rPr>
          <w:rFonts w:ascii="Times New Roman" w:hAnsi="Times New Roman" w:cs="Times New Roman"/>
          <w:i/>
          <w:sz w:val="24"/>
          <w:szCs w:val="24"/>
        </w:rPr>
      </w:pPr>
      <w:r w:rsidRPr="00E80539">
        <w:rPr>
          <w:rFonts w:ascii="Times New Roman" w:hAnsi="Times New Roman" w:cs="Times New Roman"/>
          <w:i/>
          <w:sz w:val="24"/>
          <w:szCs w:val="24"/>
        </w:rPr>
        <w:t>Antroji susieta teritorija – Kauno technologijos univ</w:t>
      </w:r>
      <w:r w:rsidR="00407524" w:rsidRPr="00E80539">
        <w:rPr>
          <w:rFonts w:ascii="Times New Roman" w:hAnsi="Times New Roman" w:cs="Times New Roman"/>
          <w:i/>
          <w:sz w:val="24"/>
          <w:szCs w:val="24"/>
        </w:rPr>
        <w:t>ersiteto Panevėžio technologijų</w:t>
      </w:r>
    </w:p>
    <w:p w:rsidR="00287437" w:rsidRPr="00E80539" w:rsidRDefault="00287437" w:rsidP="00407524">
      <w:pPr>
        <w:keepNext/>
        <w:spacing w:after="0" w:line="360" w:lineRule="auto"/>
        <w:jc w:val="both"/>
        <w:rPr>
          <w:rFonts w:ascii="Times New Roman" w:hAnsi="Times New Roman" w:cs="Times New Roman"/>
          <w:sz w:val="24"/>
          <w:szCs w:val="24"/>
        </w:rPr>
      </w:pPr>
      <w:r w:rsidRPr="00E80539">
        <w:rPr>
          <w:rFonts w:ascii="Times New Roman" w:hAnsi="Times New Roman" w:cs="Times New Roman"/>
          <w:i/>
          <w:sz w:val="24"/>
          <w:szCs w:val="24"/>
        </w:rPr>
        <w:t xml:space="preserve">ir verslo fakulteto teritorija, adresu Nemuno g. 33, Panevėžys, apimanti 2,36 ha. Orientuojantis į Panevėžio regiono jaunimo užimtumo didinimą ir gyvenimo kokybės gerinimą, Kauno technologijos universitetas nuo 2013 m. vykdo fakultetų sujungimo projektus ir numato koncentruoti visas Panevėžio technologijų ir verslo fakulteto laboratorijas ir auditorijas pastatų komplekse adresu Nemuno g. 33, Panevėžys. Studijų infrastruktūros modernizavimas reikalingas kokybiškam studijų procesui organizuoti ir tęsti aukštųjų mokyklų tinklo ir infrastruktūros konsolidavimą. Numatoma, kad bus pagerintos studijų sąsajos su moksliniais tyrimais, gerinant aukštojo mokslo patrauklumą ir efektyviau naudojant išteklius. Pasitelkiant ESF investicijas pagerėtų studijų kokybė, labiau prisitaikant prie darbo rinkos poreikių, plėtojant naujus studijų metodus ir </w:t>
      </w:r>
      <w:proofErr w:type="spellStart"/>
      <w:r w:rsidRPr="00E80539">
        <w:rPr>
          <w:rFonts w:ascii="Times New Roman" w:hAnsi="Times New Roman" w:cs="Times New Roman"/>
          <w:i/>
          <w:sz w:val="24"/>
          <w:szCs w:val="24"/>
        </w:rPr>
        <w:t>inovatyvias</w:t>
      </w:r>
      <w:proofErr w:type="spellEnd"/>
      <w:r w:rsidRPr="00E80539">
        <w:rPr>
          <w:rFonts w:ascii="Times New Roman" w:hAnsi="Times New Roman" w:cs="Times New Roman"/>
          <w:i/>
          <w:sz w:val="24"/>
          <w:szCs w:val="24"/>
        </w:rPr>
        <w:t xml:space="preserve"> technologijas, užtikrinant kokybišką aukštojo mokslo turinį ir aktualias programas, stiprinant dėstytojų gebėjimus, didinant studijų </w:t>
      </w:r>
      <w:proofErr w:type="spellStart"/>
      <w:r w:rsidRPr="00E80539">
        <w:rPr>
          <w:rFonts w:ascii="Times New Roman" w:hAnsi="Times New Roman" w:cs="Times New Roman"/>
          <w:i/>
          <w:sz w:val="24"/>
          <w:szCs w:val="24"/>
        </w:rPr>
        <w:t>tarptautiškumą</w:t>
      </w:r>
      <w:proofErr w:type="spellEnd"/>
      <w:r w:rsidRPr="00E80539">
        <w:rPr>
          <w:rFonts w:ascii="Times New Roman" w:hAnsi="Times New Roman" w:cs="Times New Roman"/>
          <w:i/>
          <w:sz w:val="24"/>
          <w:szCs w:val="24"/>
        </w:rPr>
        <w:t>. KTU Panevėžio technologijų ir verslo fakultetas iki 2018 metų planuoja įvykdyti infrastruktūros atnaujinimo projektą taip sumažinant padalinio infrastruktūros išlaikymo kaštus, padidinant auditorijų panaudojimo intensyvumą. Laboratorijų integravimas į vieną pastatą sudarytų sąlygas kokybiškesniam atnaujinto laboratorijų centro valdymui. Taip pat planuojamas naujai steigiamos Taikomosios informatikos studijos programos materialinės bazės parengimas, kuris padėtų išugdyti visų fakulteto studijų programų studentų gebėjimus, naudojantis naujomis IT priemonėmis, užtikrinant studijų realizavimą, įdiegus technologinių mokslų moduliams reikalingas programas, tuo pačiu išaugtų studentų pasitenkinimas studijomis.</w:t>
      </w:r>
    </w:p>
    <w:p w:rsidR="00287437" w:rsidRPr="00E80539" w:rsidRDefault="00287437" w:rsidP="00407524">
      <w:pPr>
        <w:pStyle w:val="Sraopastraipa"/>
        <w:autoSpaceDE w:val="0"/>
        <w:autoSpaceDN w:val="0"/>
        <w:adjustRightInd w:val="0"/>
        <w:spacing w:after="0" w:line="360" w:lineRule="auto"/>
        <w:ind w:left="709"/>
        <w:jc w:val="both"/>
        <w:rPr>
          <w:rFonts w:ascii="Times New Roman" w:hAnsi="Times New Roman" w:cs="Times New Roman"/>
          <w:sz w:val="24"/>
          <w:szCs w:val="24"/>
        </w:rPr>
      </w:pPr>
    </w:p>
    <w:p w:rsidR="00416AB3" w:rsidRPr="00F837F2" w:rsidRDefault="00416AB3" w:rsidP="00416AB3">
      <w:pPr>
        <w:pStyle w:val="Antrat2"/>
        <w:numPr>
          <w:ilvl w:val="1"/>
          <w:numId w:val="1"/>
        </w:numPr>
        <w:rPr>
          <w:rFonts w:ascii="Times New Roman" w:eastAsia="Calibri" w:hAnsi="Times New Roman" w:cs="Times New Roman"/>
          <w:caps/>
          <w:color w:val="auto"/>
          <w:sz w:val="24"/>
          <w:szCs w:val="24"/>
        </w:rPr>
      </w:pPr>
      <w:bookmarkStart w:id="22" w:name="_Toc441414529"/>
      <w:r w:rsidRPr="00F837F2">
        <w:rPr>
          <w:rFonts w:ascii="Times New Roman" w:eastAsia="Calibri" w:hAnsi="Times New Roman" w:cs="Times New Roman"/>
          <w:caps/>
          <w:color w:val="auto"/>
          <w:sz w:val="24"/>
          <w:szCs w:val="24"/>
        </w:rPr>
        <w:t>vietos plėtros strategijos įgyvendinimo teritorija</w:t>
      </w:r>
      <w:bookmarkEnd w:id="22"/>
    </w:p>
    <w:p w:rsidR="00287437" w:rsidRPr="00E80539" w:rsidRDefault="00287437" w:rsidP="00AB0006">
      <w:pPr>
        <w:rPr>
          <w:rFonts w:ascii="Times New Roman" w:hAnsi="Times New Roman" w:cs="Times New Roman"/>
          <w:sz w:val="24"/>
          <w:szCs w:val="24"/>
        </w:rPr>
      </w:pPr>
    </w:p>
    <w:p w:rsidR="00AB0006" w:rsidRPr="00E80539" w:rsidRDefault="00AB0006" w:rsidP="00AB0006">
      <w:pPr>
        <w:rPr>
          <w:rFonts w:ascii="Times New Roman" w:hAnsi="Times New Roman" w:cs="Times New Roman"/>
          <w:sz w:val="24"/>
          <w:szCs w:val="24"/>
        </w:rPr>
      </w:pPr>
    </w:p>
    <w:p w:rsidR="00DC0988" w:rsidRPr="00E80539" w:rsidRDefault="00BD334C" w:rsidP="00416AB3">
      <w:pPr>
        <w:pStyle w:val="Antrat2"/>
        <w:numPr>
          <w:ilvl w:val="1"/>
          <w:numId w:val="1"/>
        </w:numPr>
        <w:rPr>
          <w:rFonts w:ascii="Times New Roman" w:eastAsia="Calibri" w:hAnsi="Times New Roman" w:cs="Times New Roman"/>
          <w:caps/>
          <w:color w:val="auto"/>
          <w:sz w:val="24"/>
          <w:szCs w:val="24"/>
        </w:rPr>
      </w:pPr>
      <w:bookmarkStart w:id="23" w:name="_Toc441414530"/>
      <w:r w:rsidRPr="00E80539">
        <w:rPr>
          <w:rFonts w:ascii="Times New Roman" w:eastAsia="Calibri" w:hAnsi="Times New Roman" w:cs="Times New Roman"/>
          <w:caps/>
          <w:color w:val="auto"/>
          <w:sz w:val="24"/>
          <w:szCs w:val="24"/>
        </w:rPr>
        <w:t>tikslinių grupių</w:t>
      </w:r>
      <w:r w:rsidR="00DC0988" w:rsidRPr="00E80539">
        <w:rPr>
          <w:rFonts w:ascii="Times New Roman" w:eastAsia="Calibri" w:hAnsi="Times New Roman" w:cs="Times New Roman"/>
          <w:caps/>
          <w:color w:val="auto"/>
          <w:sz w:val="24"/>
          <w:szCs w:val="24"/>
        </w:rPr>
        <w:t xml:space="preserve"> apibrėžtis</w:t>
      </w:r>
      <w:bookmarkEnd w:id="23"/>
    </w:p>
    <w:p w:rsidR="005E1315" w:rsidRPr="00E80539" w:rsidRDefault="005E1315" w:rsidP="005E1315">
      <w:pPr>
        <w:pStyle w:val="Sraopastraipa"/>
        <w:ind w:left="993"/>
        <w:jc w:val="both"/>
        <w:rPr>
          <w:rFonts w:ascii="Times New Roman" w:hAnsi="Times New Roman" w:cs="Times New Roman"/>
          <w:sz w:val="24"/>
          <w:szCs w:val="24"/>
        </w:rPr>
      </w:pPr>
    </w:p>
    <w:p w:rsidR="00BD334C" w:rsidRPr="00E80539" w:rsidRDefault="00BD334C" w:rsidP="00BD334C">
      <w:pPr>
        <w:pStyle w:val="Sraopastraipa"/>
        <w:spacing w:after="0" w:line="360" w:lineRule="auto"/>
        <w:ind w:left="0"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Apklausos rezultatai, </w:t>
      </w:r>
      <w:proofErr w:type="spellStart"/>
      <w:r w:rsidRPr="00E80539">
        <w:rPr>
          <w:rFonts w:ascii="Times New Roman" w:hAnsi="Times New Roman" w:cs="Times New Roman"/>
          <w:sz w:val="24"/>
          <w:szCs w:val="24"/>
        </w:rPr>
        <w:t>priešprojektiniai</w:t>
      </w:r>
      <w:proofErr w:type="spellEnd"/>
      <w:r w:rsidRPr="00E80539">
        <w:rPr>
          <w:rFonts w:ascii="Times New Roman" w:hAnsi="Times New Roman" w:cs="Times New Roman"/>
          <w:sz w:val="24"/>
          <w:szCs w:val="24"/>
        </w:rPr>
        <w:t xml:space="preserve"> pasiūlymai, konsultacijos su specialistais bei VVG nariais ir anksčiau atliktų Panevėžio miesto studijų ir analizių duomenys lėmė tam tikrų tikslinių grupių pasirinkimą. </w:t>
      </w:r>
      <w:r w:rsidR="0090629C" w:rsidRPr="00E80539">
        <w:rPr>
          <w:rFonts w:ascii="Times New Roman" w:hAnsi="Times New Roman" w:cs="Times New Roman"/>
          <w:sz w:val="24"/>
          <w:szCs w:val="24"/>
        </w:rPr>
        <w:t xml:space="preserve"> </w:t>
      </w:r>
    </w:p>
    <w:p w:rsidR="009E3C28" w:rsidRPr="00E80539" w:rsidRDefault="0090629C" w:rsidP="009E3C28">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Be to, patys miesto bendruomenių nariai ir seniūnijų darbuotojai analizavo atstovaujamos teritorijos gyventojų poreikius, opiausias socialines problemas, gyvenimo kokybės gerinimo galimybes, verslo skatinimo alternatyvas. Minėtais klausimais taip pat buvo diskutuojama susitikimų su gyventojų ir verslo bendruomenėmis metu.</w:t>
      </w:r>
      <w:r w:rsidR="009E3C28" w:rsidRPr="00E80539">
        <w:rPr>
          <w:rFonts w:ascii="Times New Roman" w:hAnsi="Times New Roman" w:cs="Times New Roman"/>
          <w:sz w:val="24"/>
          <w:szCs w:val="24"/>
        </w:rPr>
        <w:t xml:space="preserve"> Akivaizdu, jog tiek tiesiogiai, tiek netiesiogiai į Strategijos rengimą ir optimaliausių vietovės problemų sprendimo procesą buvo įtraukti visi Panevėžio VVG teritorijos gyventojai.</w:t>
      </w:r>
    </w:p>
    <w:p w:rsidR="005E1315" w:rsidRPr="00E80539" w:rsidRDefault="005E1315" w:rsidP="005E1315">
      <w:pPr>
        <w:pStyle w:val="Sraopastraipa"/>
        <w:spacing w:after="0" w:line="360" w:lineRule="auto"/>
        <w:ind w:left="992"/>
        <w:jc w:val="both"/>
        <w:rPr>
          <w:rFonts w:ascii="Times New Roman" w:hAnsi="Times New Roman" w:cs="Times New Roman"/>
          <w:b/>
          <w:sz w:val="24"/>
          <w:szCs w:val="24"/>
        </w:rPr>
      </w:pPr>
      <w:r w:rsidRPr="00E80539">
        <w:rPr>
          <w:rFonts w:ascii="Times New Roman" w:hAnsi="Times New Roman" w:cs="Times New Roman"/>
          <w:sz w:val="24"/>
          <w:szCs w:val="24"/>
        </w:rPr>
        <w:t>Strategijos</w:t>
      </w:r>
      <w:r w:rsidR="00080F48" w:rsidRPr="00E80539">
        <w:rPr>
          <w:rFonts w:ascii="Times New Roman" w:hAnsi="Times New Roman" w:cs="Times New Roman"/>
          <w:sz w:val="24"/>
          <w:szCs w:val="24"/>
        </w:rPr>
        <w:t xml:space="preserve"> įgyvendinimo vietoje apibrėžiamos šios</w:t>
      </w:r>
      <w:r w:rsidRPr="00E80539">
        <w:rPr>
          <w:rFonts w:ascii="Times New Roman" w:hAnsi="Times New Roman" w:cs="Times New Roman"/>
          <w:sz w:val="24"/>
          <w:szCs w:val="24"/>
        </w:rPr>
        <w:t xml:space="preserve"> tikslinės grupės:</w:t>
      </w:r>
    </w:p>
    <w:p w:rsidR="005E1315" w:rsidRPr="00E80539" w:rsidRDefault="005E1315" w:rsidP="00416AB3">
      <w:pPr>
        <w:pStyle w:val="Sraopastraipa"/>
        <w:numPr>
          <w:ilvl w:val="3"/>
          <w:numId w:val="1"/>
        </w:numPr>
        <w:spacing w:after="0" w:line="360" w:lineRule="auto"/>
        <w:ind w:left="1276" w:hanging="425"/>
        <w:jc w:val="both"/>
        <w:rPr>
          <w:rFonts w:ascii="Times New Roman" w:hAnsi="Times New Roman" w:cs="Times New Roman"/>
          <w:b/>
          <w:i/>
          <w:caps/>
          <w:sz w:val="24"/>
          <w:szCs w:val="24"/>
          <w:lang w:eastAsia="lt-LT"/>
        </w:rPr>
      </w:pPr>
      <w:r w:rsidRPr="00E80539">
        <w:rPr>
          <w:rFonts w:ascii="Times New Roman" w:hAnsi="Times New Roman" w:cs="Times New Roman"/>
          <w:sz w:val="24"/>
          <w:szCs w:val="24"/>
        </w:rPr>
        <w:t xml:space="preserve"> socialinę atskirtį patiriantys darbingi gyventojai;</w:t>
      </w:r>
    </w:p>
    <w:p w:rsidR="005E1315" w:rsidRPr="00E80539" w:rsidRDefault="005E1315" w:rsidP="00416AB3">
      <w:pPr>
        <w:pStyle w:val="Sraopastraipa"/>
        <w:numPr>
          <w:ilvl w:val="3"/>
          <w:numId w:val="1"/>
        </w:numPr>
        <w:spacing w:after="0" w:line="360" w:lineRule="auto"/>
        <w:ind w:left="1276" w:hanging="425"/>
        <w:jc w:val="both"/>
        <w:rPr>
          <w:rFonts w:ascii="Times New Roman" w:hAnsi="Times New Roman" w:cs="Times New Roman"/>
          <w:b/>
          <w:i/>
          <w:caps/>
          <w:sz w:val="24"/>
          <w:szCs w:val="24"/>
          <w:lang w:eastAsia="lt-LT"/>
        </w:rPr>
      </w:pPr>
      <w:r w:rsidRPr="00E80539">
        <w:rPr>
          <w:rFonts w:ascii="Times New Roman" w:hAnsi="Times New Roman" w:cs="Times New Roman"/>
          <w:sz w:val="24"/>
          <w:szCs w:val="24"/>
        </w:rPr>
        <w:t>darbingų gyventojų šeimos nariai, kurie dėl amžiaus, neįgalumo ar kitų priežasčių negali savarankiškai rūpintis asmeniniu gyvenimu ir savarankiškai dalyvauti visuomenės gyvenime;</w:t>
      </w:r>
    </w:p>
    <w:p w:rsidR="005E1315" w:rsidRPr="00E80539" w:rsidRDefault="005E1315" w:rsidP="00416AB3">
      <w:pPr>
        <w:pStyle w:val="Sraopastraipa"/>
        <w:numPr>
          <w:ilvl w:val="3"/>
          <w:numId w:val="1"/>
        </w:numPr>
        <w:spacing w:after="0" w:line="360" w:lineRule="auto"/>
        <w:ind w:left="1276" w:hanging="425"/>
        <w:jc w:val="both"/>
        <w:rPr>
          <w:rFonts w:ascii="Times New Roman" w:hAnsi="Times New Roman" w:cs="Times New Roman"/>
          <w:b/>
          <w:i/>
          <w:caps/>
          <w:sz w:val="24"/>
          <w:szCs w:val="24"/>
          <w:lang w:eastAsia="lt-LT"/>
        </w:rPr>
      </w:pPr>
      <w:r w:rsidRPr="00E80539">
        <w:rPr>
          <w:rFonts w:ascii="Times New Roman" w:hAnsi="Times New Roman" w:cs="Times New Roman"/>
          <w:sz w:val="24"/>
          <w:szCs w:val="24"/>
        </w:rPr>
        <w:t>darbingi neaktyvūs gyventojai (studentai, jaunimas);</w:t>
      </w:r>
    </w:p>
    <w:p w:rsidR="005E1315" w:rsidRPr="00E80539" w:rsidRDefault="005E1315" w:rsidP="00416AB3">
      <w:pPr>
        <w:pStyle w:val="Sraopastraipa"/>
        <w:numPr>
          <w:ilvl w:val="3"/>
          <w:numId w:val="1"/>
        </w:numPr>
        <w:spacing w:after="0" w:line="360" w:lineRule="auto"/>
        <w:ind w:left="1276" w:hanging="425"/>
        <w:jc w:val="both"/>
        <w:rPr>
          <w:rFonts w:ascii="Times New Roman" w:hAnsi="Times New Roman" w:cs="Times New Roman"/>
          <w:b/>
          <w:i/>
          <w:caps/>
          <w:sz w:val="24"/>
          <w:szCs w:val="24"/>
          <w:lang w:eastAsia="lt-LT"/>
        </w:rPr>
      </w:pPr>
      <w:r w:rsidRPr="00E80539">
        <w:rPr>
          <w:rFonts w:ascii="Times New Roman" w:hAnsi="Times New Roman" w:cs="Times New Roman"/>
          <w:sz w:val="24"/>
          <w:szCs w:val="24"/>
        </w:rPr>
        <w:t>vietos plėtros strategijos įgyvendinimo teritorijos gyventojai - verslininkai, kurie yra pradėję vietos plėtros strategijos įgyvendinimo teritorijoje vykdyti ūkinę komercinę veiklą ne anksčiau kaip prieš 1 metus iki paraiškos dėl projekto finansavimo pateikimo įgyvendinančiajai institucijai dienos;</w:t>
      </w:r>
    </w:p>
    <w:p w:rsidR="005E1315" w:rsidRPr="00E80539" w:rsidRDefault="005E1315" w:rsidP="00416AB3">
      <w:pPr>
        <w:pStyle w:val="Sraopastraipa"/>
        <w:numPr>
          <w:ilvl w:val="3"/>
          <w:numId w:val="1"/>
        </w:numPr>
        <w:spacing w:after="0" w:line="360" w:lineRule="auto"/>
        <w:ind w:left="1276" w:hanging="425"/>
        <w:jc w:val="both"/>
        <w:rPr>
          <w:rFonts w:ascii="Times New Roman" w:hAnsi="Times New Roman" w:cs="Times New Roman"/>
          <w:b/>
          <w:i/>
          <w:caps/>
          <w:sz w:val="24"/>
          <w:szCs w:val="24"/>
          <w:lang w:eastAsia="lt-LT"/>
        </w:rPr>
      </w:pPr>
      <w:r w:rsidRPr="00E80539">
        <w:rPr>
          <w:rFonts w:ascii="Times New Roman" w:hAnsi="Times New Roman" w:cs="Times New Roman"/>
          <w:sz w:val="24"/>
          <w:szCs w:val="24"/>
        </w:rPr>
        <w:t>ne anksčiau kaip prieš 1 metus iki paraiškos dėl projekto finansavimo pateikimo įgyvendinančiajai institucijai dienos Juridinių asmenų registre įregistruotų ir ūkinę komercinę veiklą vietos plėtros strategijos įgyvendinimo teritorijoje vykdančių įmonių darbuotojai ir valdymo organų atstovai;</w:t>
      </w:r>
    </w:p>
    <w:p w:rsidR="005E1315" w:rsidRPr="00E80539" w:rsidRDefault="005E1315" w:rsidP="00416AB3">
      <w:pPr>
        <w:pStyle w:val="Sraopastraipa"/>
        <w:numPr>
          <w:ilvl w:val="3"/>
          <w:numId w:val="1"/>
        </w:numPr>
        <w:spacing w:after="0" w:line="360" w:lineRule="auto"/>
        <w:ind w:left="1276" w:hanging="425"/>
        <w:jc w:val="both"/>
        <w:rPr>
          <w:rFonts w:ascii="Times New Roman" w:hAnsi="Times New Roman" w:cs="Times New Roman"/>
          <w:b/>
          <w:i/>
          <w:caps/>
          <w:sz w:val="24"/>
          <w:szCs w:val="24"/>
          <w:lang w:eastAsia="lt-LT"/>
        </w:rPr>
      </w:pPr>
      <w:r w:rsidRPr="00E80539">
        <w:rPr>
          <w:rFonts w:ascii="Times New Roman" w:hAnsi="Times New Roman" w:cs="Times New Roman"/>
          <w:sz w:val="24"/>
          <w:szCs w:val="24"/>
        </w:rPr>
        <w:t>vietos plėtros strategijos įgyvendinimo teritorijos gyventojai;</w:t>
      </w:r>
    </w:p>
    <w:p w:rsidR="005E1315" w:rsidRPr="00E80539" w:rsidRDefault="005E1315" w:rsidP="00416AB3">
      <w:pPr>
        <w:pStyle w:val="Sraopastraipa"/>
        <w:numPr>
          <w:ilvl w:val="3"/>
          <w:numId w:val="1"/>
        </w:numPr>
        <w:spacing w:after="0" w:line="360" w:lineRule="auto"/>
        <w:ind w:left="1276" w:hanging="425"/>
        <w:jc w:val="both"/>
        <w:rPr>
          <w:rFonts w:ascii="Times New Roman" w:hAnsi="Times New Roman" w:cs="Times New Roman"/>
          <w:b/>
          <w:i/>
          <w:caps/>
          <w:sz w:val="24"/>
          <w:szCs w:val="24"/>
          <w:lang w:eastAsia="lt-LT"/>
        </w:rPr>
      </w:pPr>
      <w:r w:rsidRPr="00E80539">
        <w:rPr>
          <w:rFonts w:ascii="Times New Roman" w:hAnsi="Times New Roman" w:cs="Times New Roman"/>
          <w:sz w:val="24"/>
          <w:szCs w:val="24"/>
        </w:rPr>
        <w:t>vietos plėtros strategijos įgyvendinimo teritorijoje ir besiribojančiose teritorijose ūkinę komercinę veiklą vykdantys verslininkai ir savarankiškai dirbantys asmenys;</w:t>
      </w:r>
    </w:p>
    <w:p w:rsidR="005E1315" w:rsidRPr="00E80539" w:rsidRDefault="005E1315" w:rsidP="00416AB3">
      <w:pPr>
        <w:pStyle w:val="Sraopastraipa"/>
        <w:numPr>
          <w:ilvl w:val="3"/>
          <w:numId w:val="1"/>
        </w:numPr>
        <w:spacing w:after="0" w:line="360" w:lineRule="auto"/>
        <w:ind w:left="1276" w:hanging="425"/>
        <w:jc w:val="both"/>
        <w:rPr>
          <w:rFonts w:ascii="Times New Roman" w:hAnsi="Times New Roman" w:cs="Times New Roman"/>
          <w:b/>
          <w:i/>
          <w:caps/>
          <w:sz w:val="24"/>
          <w:szCs w:val="24"/>
          <w:lang w:eastAsia="lt-LT"/>
        </w:rPr>
      </w:pPr>
      <w:r w:rsidRPr="00E80539">
        <w:rPr>
          <w:rFonts w:ascii="Times New Roman" w:hAnsi="Times New Roman" w:cs="Times New Roman"/>
          <w:sz w:val="24"/>
          <w:szCs w:val="24"/>
        </w:rPr>
        <w:t>vietos plėtros strategijos įgyvendinimo teritorijoje ir besiribojančiose teritorijose veiklą vykdančių juridinių asmenų darbuot</w:t>
      </w:r>
      <w:r w:rsidR="00417E5A">
        <w:rPr>
          <w:rFonts w:ascii="Times New Roman" w:hAnsi="Times New Roman" w:cs="Times New Roman"/>
          <w:sz w:val="24"/>
          <w:szCs w:val="24"/>
        </w:rPr>
        <w:t>ojai ir valdymo organų atstovai.</w:t>
      </w:r>
    </w:p>
    <w:p w:rsidR="00BE191F" w:rsidRPr="00E80539" w:rsidRDefault="00BE191F" w:rsidP="00BE191F">
      <w:pPr>
        <w:autoSpaceDE w:val="0"/>
        <w:autoSpaceDN w:val="0"/>
        <w:adjustRightInd w:val="0"/>
        <w:spacing w:after="0" w:line="360" w:lineRule="auto"/>
        <w:rPr>
          <w:rFonts w:ascii="Times New Roman" w:hAnsi="Times New Roman" w:cs="Times New Roman"/>
          <w:sz w:val="24"/>
          <w:szCs w:val="24"/>
        </w:rPr>
      </w:pPr>
    </w:p>
    <w:p w:rsidR="00BE191F" w:rsidRPr="00E80539" w:rsidRDefault="00BE191F" w:rsidP="00BE191F">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Išskiriant prioritetines  labiausiai pažeidžiamas ir socialinį atskirtį patiriančias asmenų grupes, būtų galima pažymėti ši</w:t>
      </w:r>
      <w:r w:rsidR="00FD1E25">
        <w:rPr>
          <w:rFonts w:ascii="Times New Roman" w:hAnsi="Times New Roman" w:cs="Times New Roman"/>
          <w:sz w:val="24"/>
          <w:szCs w:val="24"/>
        </w:rPr>
        <w:t>a</w:t>
      </w:r>
      <w:r w:rsidRPr="00E80539">
        <w:rPr>
          <w:rFonts w:ascii="Times New Roman" w:hAnsi="Times New Roman" w:cs="Times New Roman"/>
          <w:sz w:val="24"/>
          <w:szCs w:val="24"/>
        </w:rPr>
        <w:t>s:</w:t>
      </w:r>
    </w:p>
    <w:p w:rsidR="00BE191F" w:rsidRPr="00E80539" w:rsidRDefault="00BE191F" w:rsidP="007567FA">
      <w:pPr>
        <w:pStyle w:val="Sraopastraipa"/>
        <w:numPr>
          <w:ilvl w:val="0"/>
          <w:numId w:val="37"/>
        </w:numPr>
        <w:autoSpaceDE w:val="0"/>
        <w:autoSpaceDN w:val="0"/>
        <w:adjustRightInd w:val="0"/>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jaunos šeimos</w:t>
      </w:r>
      <w:r w:rsidR="00A878CE" w:rsidRPr="00E80539">
        <w:rPr>
          <w:rFonts w:ascii="Times New Roman" w:hAnsi="Times New Roman" w:cs="Times New Roman"/>
          <w:sz w:val="24"/>
          <w:szCs w:val="24"/>
        </w:rPr>
        <w:t>,</w:t>
      </w:r>
    </w:p>
    <w:p w:rsidR="00BE191F" w:rsidRPr="00E80539" w:rsidRDefault="00BE191F" w:rsidP="007567FA">
      <w:pPr>
        <w:pStyle w:val="Sraopastraipa"/>
        <w:numPr>
          <w:ilvl w:val="0"/>
          <w:numId w:val="37"/>
        </w:numPr>
        <w:autoSpaceDE w:val="0"/>
        <w:autoSpaceDN w:val="0"/>
        <w:adjustRightInd w:val="0"/>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jaunimas</w:t>
      </w:r>
      <w:r w:rsidR="00A878CE" w:rsidRPr="00E80539">
        <w:rPr>
          <w:rFonts w:ascii="Times New Roman" w:hAnsi="Times New Roman" w:cs="Times New Roman"/>
          <w:sz w:val="24"/>
          <w:szCs w:val="24"/>
        </w:rPr>
        <w:t>,</w:t>
      </w:r>
    </w:p>
    <w:p w:rsidR="00BE191F" w:rsidRPr="00E80539" w:rsidRDefault="00BE191F" w:rsidP="007567FA">
      <w:pPr>
        <w:pStyle w:val="Sraopastraipa"/>
        <w:numPr>
          <w:ilvl w:val="0"/>
          <w:numId w:val="37"/>
        </w:numPr>
        <w:autoSpaceDE w:val="0"/>
        <w:autoSpaceDN w:val="0"/>
        <w:adjustRightInd w:val="0"/>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pagyvenę asmenys</w:t>
      </w:r>
      <w:r w:rsidR="00A878CE" w:rsidRPr="00E80539">
        <w:rPr>
          <w:rFonts w:ascii="Times New Roman" w:hAnsi="Times New Roman" w:cs="Times New Roman"/>
          <w:sz w:val="24"/>
          <w:szCs w:val="24"/>
        </w:rPr>
        <w:t>,</w:t>
      </w:r>
    </w:p>
    <w:p w:rsidR="00BE191F" w:rsidRPr="00E80539" w:rsidRDefault="00BE191F" w:rsidP="007567FA">
      <w:pPr>
        <w:pStyle w:val="Sraopastraipa"/>
        <w:numPr>
          <w:ilvl w:val="0"/>
          <w:numId w:val="37"/>
        </w:numPr>
        <w:autoSpaceDE w:val="0"/>
        <w:autoSpaceDN w:val="0"/>
        <w:adjustRightInd w:val="0"/>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neįgalieji</w:t>
      </w:r>
      <w:r w:rsidR="00A878CE" w:rsidRPr="00E80539">
        <w:rPr>
          <w:rFonts w:ascii="Times New Roman" w:hAnsi="Times New Roman" w:cs="Times New Roman"/>
          <w:sz w:val="24"/>
          <w:szCs w:val="24"/>
        </w:rPr>
        <w:t>.</w:t>
      </w:r>
    </w:p>
    <w:p w:rsidR="00A878CE" w:rsidRPr="00E80539" w:rsidRDefault="00A878CE" w:rsidP="00A878CE">
      <w:pPr>
        <w:pStyle w:val="Sraopastraipa"/>
        <w:autoSpaceDE w:val="0"/>
        <w:autoSpaceDN w:val="0"/>
        <w:adjustRightInd w:val="0"/>
        <w:spacing w:after="0" w:line="360" w:lineRule="auto"/>
        <w:ind w:left="1571"/>
        <w:jc w:val="both"/>
        <w:rPr>
          <w:rFonts w:ascii="Times New Roman" w:hAnsi="Times New Roman" w:cs="Times New Roman"/>
          <w:sz w:val="24"/>
          <w:szCs w:val="24"/>
        </w:rPr>
      </w:pPr>
    </w:p>
    <w:p w:rsidR="0098361C" w:rsidRPr="00E80539" w:rsidRDefault="0098361C" w:rsidP="0098361C">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Atsižvelgiant į aukščiau išvardintas tikslines grupes buvo atsižvelgta ir į regioninius bei vietos strateginius dokumentus bei juose numatytas prioritetines priemones ir tikslines grupes. Taigi, galima pagrįstai tvirtinti, kad parengta Strategija atitinka Panevėžio teritorijos gyventojų lūkesčius, yra suderinta su Panevėžio miesto strateginiu plėtros planu, Panevėžio integruota teritorijos programa, Panevėžio regiono plėtros planu  bei kitais tiek Panevėžio miesto savivaldybės, tiek Panevėžio regiono ir nacionaliniais prioritetais ir dokumentais.</w:t>
      </w:r>
    </w:p>
    <w:p w:rsidR="0098361C" w:rsidRPr="00E80539" w:rsidRDefault="0098361C" w:rsidP="0098361C">
      <w:pPr>
        <w:autoSpaceDE w:val="0"/>
        <w:autoSpaceDN w:val="0"/>
        <w:adjustRightInd w:val="0"/>
        <w:spacing w:after="0" w:line="360" w:lineRule="auto"/>
        <w:ind w:firstLine="851"/>
        <w:jc w:val="both"/>
        <w:rPr>
          <w:rFonts w:ascii="Times New Roman" w:hAnsi="Times New Roman" w:cs="Times New Roman"/>
          <w:sz w:val="24"/>
          <w:szCs w:val="24"/>
        </w:rPr>
      </w:pPr>
    </w:p>
    <w:p w:rsidR="009203DF" w:rsidRPr="00E80539" w:rsidRDefault="006F7C62" w:rsidP="00416AB3">
      <w:pPr>
        <w:pStyle w:val="Antrat1"/>
        <w:numPr>
          <w:ilvl w:val="0"/>
          <w:numId w:val="1"/>
        </w:numPr>
        <w:rPr>
          <w:caps/>
          <w:sz w:val="24"/>
          <w:szCs w:val="24"/>
        </w:rPr>
      </w:pPr>
      <w:bookmarkStart w:id="24" w:name="_Toc441414531"/>
      <w:r w:rsidRPr="00E80539">
        <w:rPr>
          <w:caps/>
          <w:sz w:val="24"/>
          <w:szCs w:val="24"/>
        </w:rPr>
        <w:t xml:space="preserve">teritorijos, kuriai rengiama vietos </w:t>
      </w:r>
      <w:r w:rsidR="008205C0" w:rsidRPr="00E80539">
        <w:rPr>
          <w:caps/>
          <w:sz w:val="24"/>
          <w:szCs w:val="24"/>
        </w:rPr>
        <w:t xml:space="preserve"> veiklos </w:t>
      </w:r>
      <w:r w:rsidRPr="00E80539">
        <w:rPr>
          <w:caps/>
          <w:sz w:val="24"/>
          <w:szCs w:val="24"/>
        </w:rPr>
        <w:t>plėtros strategija, analizė</w:t>
      </w:r>
      <w:bookmarkEnd w:id="24"/>
    </w:p>
    <w:p w:rsidR="00895920" w:rsidRPr="00E80539" w:rsidRDefault="00895920" w:rsidP="00895920">
      <w:pPr>
        <w:pStyle w:val="Antrat1"/>
        <w:ind w:left="1080"/>
        <w:rPr>
          <w:caps/>
          <w:sz w:val="24"/>
          <w:szCs w:val="24"/>
        </w:rPr>
      </w:pPr>
    </w:p>
    <w:p w:rsidR="00895920" w:rsidRPr="00E80539" w:rsidRDefault="00895920" w:rsidP="00416AB3">
      <w:pPr>
        <w:pStyle w:val="Antrat1"/>
        <w:numPr>
          <w:ilvl w:val="1"/>
          <w:numId w:val="1"/>
        </w:numPr>
        <w:rPr>
          <w:caps/>
          <w:sz w:val="24"/>
          <w:szCs w:val="24"/>
        </w:rPr>
      </w:pPr>
      <w:bookmarkStart w:id="25" w:name="_Toc441414532"/>
      <w:r w:rsidRPr="00E80539">
        <w:rPr>
          <w:caps/>
          <w:sz w:val="24"/>
          <w:szCs w:val="24"/>
        </w:rPr>
        <w:t>panevėžio teritorijos gyventojų apklausos duomenys</w:t>
      </w:r>
      <w:bookmarkEnd w:id="25"/>
    </w:p>
    <w:p w:rsidR="00895920" w:rsidRPr="00E80539" w:rsidRDefault="00895920" w:rsidP="00895920">
      <w:pPr>
        <w:pStyle w:val="Antrat1"/>
        <w:ind w:left="1080"/>
        <w:rPr>
          <w:caps/>
          <w:sz w:val="24"/>
          <w:szCs w:val="24"/>
        </w:rPr>
      </w:pPr>
    </w:p>
    <w:p w:rsidR="00895920" w:rsidRPr="00E80539" w:rsidRDefault="00895920" w:rsidP="00895920">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Visi  Panevėžio miesto teritorijos gyventojai ir šioje teritorijoje veikiančios organizacijos turėjo galimybę įsitraukti aiškinantis gyventojų poreikius, gyvenimo kokybės gerinimo galimybes, verslo skatinimo alternatyvas. Minėtais klausimais taip pat buvo diskutuojama susitikimų su miesto bendruomenėmis metu.</w:t>
      </w:r>
    </w:p>
    <w:p w:rsidR="00895920" w:rsidRPr="00E80539" w:rsidRDefault="00895920" w:rsidP="00895920">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r w:rsidRPr="00E80539">
        <w:rPr>
          <w:rFonts w:ascii="Times New Roman" w:hAnsi="Times New Roman" w:cs="Times New Roman"/>
          <w:bCs/>
          <w:sz w:val="24"/>
          <w:szCs w:val="24"/>
        </w:rPr>
        <w:t xml:space="preserve">Be visuomenės apklausos, Panevėžio VVG savo internetiniame puslapyje </w:t>
      </w:r>
      <w:hyperlink r:id="rId29" w:history="1">
        <w:r w:rsidRPr="00E80539">
          <w:rPr>
            <w:rStyle w:val="Hipersaitas"/>
            <w:rFonts w:ascii="Times New Roman" w:hAnsi="Times New Roman" w:cs="Times New Roman"/>
            <w:bCs/>
            <w:sz w:val="24"/>
            <w:szCs w:val="24"/>
          </w:rPr>
          <w:t>www.pvvg.lt</w:t>
        </w:r>
      </w:hyperlink>
      <w:r w:rsidRPr="00E80539">
        <w:rPr>
          <w:rFonts w:ascii="Times New Roman" w:hAnsi="Times New Roman" w:cs="Times New Roman"/>
          <w:bCs/>
          <w:sz w:val="24"/>
          <w:szCs w:val="24"/>
        </w:rPr>
        <w:t xml:space="preserve"> paskelbė kvietimą miesto visuomenei teikti vietos plėtros </w:t>
      </w:r>
      <w:proofErr w:type="spellStart"/>
      <w:r w:rsidRPr="00E80539">
        <w:rPr>
          <w:rFonts w:ascii="Times New Roman" w:hAnsi="Times New Roman" w:cs="Times New Roman"/>
          <w:bCs/>
          <w:sz w:val="24"/>
          <w:szCs w:val="24"/>
        </w:rPr>
        <w:t>priešprojektinius</w:t>
      </w:r>
      <w:proofErr w:type="spellEnd"/>
      <w:r w:rsidRPr="00E80539">
        <w:rPr>
          <w:rFonts w:ascii="Times New Roman" w:hAnsi="Times New Roman" w:cs="Times New Roman"/>
          <w:bCs/>
          <w:sz w:val="24"/>
          <w:szCs w:val="24"/>
        </w:rPr>
        <w:t xml:space="preserve"> pasiūlymus, nurodant konkrečius projektus, siūlomus skurdo mažinimo problemos sprendimo būdus  bei savo numatomą prisidėjimą prie vietos plėtros strategijos įgyvendinimo</w:t>
      </w:r>
      <w:r w:rsidRPr="00E80539">
        <w:rPr>
          <w:rFonts w:ascii="Times New Roman" w:hAnsi="Times New Roman" w:cs="Times New Roman"/>
          <w:sz w:val="24"/>
          <w:szCs w:val="24"/>
        </w:rPr>
        <w:t xml:space="preserve">. </w:t>
      </w:r>
    </w:p>
    <w:p w:rsidR="00C756CD" w:rsidRPr="00E80539" w:rsidRDefault="00C756CD" w:rsidP="00895920">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r w:rsidRPr="00E80539">
        <w:rPr>
          <w:rFonts w:ascii="Times New Roman" w:hAnsi="Times New Roman" w:cs="Times New Roman"/>
          <w:sz w:val="24"/>
          <w:szCs w:val="24"/>
        </w:rPr>
        <w:t xml:space="preserve">Atlikos gyventojų apklausos rezultatai parodė opiausias miesto problemas bei kitus miesto gyventojų rūpesčius. Apklausoje dalyvavo 203 respondentai. </w:t>
      </w:r>
    </w:p>
    <w:p w:rsidR="00C756CD" w:rsidRPr="00E80539" w:rsidRDefault="00C756CD" w:rsidP="00C756CD">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lang w:val="en-US"/>
        </w:rPr>
        <w:t xml:space="preserve">Panevėžio </w:t>
      </w:r>
      <w:proofErr w:type="spellStart"/>
      <w:r w:rsidRPr="00E80539">
        <w:rPr>
          <w:rFonts w:ascii="Times New Roman" w:hAnsi="Times New Roman" w:cs="Times New Roman"/>
          <w:sz w:val="24"/>
          <w:szCs w:val="24"/>
          <w:lang w:val="en-US"/>
        </w:rPr>
        <w:t>miesto</w:t>
      </w:r>
      <w:proofErr w:type="spellEnd"/>
      <w:r w:rsidRPr="00E80539">
        <w:rPr>
          <w:rFonts w:ascii="Times New Roman" w:hAnsi="Times New Roman" w:cs="Times New Roman"/>
          <w:sz w:val="24"/>
          <w:szCs w:val="24"/>
          <w:lang w:val="en-US"/>
        </w:rPr>
        <w:t xml:space="preserve"> </w:t>
      </w:r>
      <w:proofErr w:type="spellStart"/>
      <w:r w:rsidRPr="00E80539">
        <w:rPr>
          <w:rFonts w:ascii="Times New Roman" w:hAnsi="Times New Roman" w:cs="Times New Roman"/>
          <w:sz w:val="24"/>
          <w:szCs w:val="24"/>
          <w:lang w:val="en-US"/>
        </w:rPr>
        <w:t>gyventojai</w:t>
      </w:r>
      <w:proofErr w:type="spellEnd"/>
      <w:r w:rsidRPr="00E80539">
        <w:rPr>
          <w:rFonts w:ascii="Times New Roman" w:hAnsi="Times New Roman" w:cs="Times New Roman"/>
          <w:sz w:val="24"/>
          <w:szCs w:val="24"/>
          <w:lang w:val="en-US"/>
        </w:rPr>
        <w:t xml:space="preserve"> </w:t>
      </w:r>
      <w:proofErr w:type="spellStart"/>
      <w:r w:rsidRPr="00E80539">
        <w:rPr>
          <w:rFonts w:ascii="Times New Roman" w:hAnsi="Times New Roman" w:cs="Times New Roman"/>
          <w:sz w:val="24"/>
          <w:szCs w:val="24"/>
          <w:lang w:val="en-US"/>
        </w:rPr>
        <w:t>įvardino</w:t>
      </w:r>
      <w:proofErr w:type="spellEnd"/>
      <w:r w:rsidRPr="00E80539">
        <w:rPr>
          <w:rFonts w:ascii="Times New Roman" w:hAnsi="Times New Roman" w:cs="Times New Roman"/>
          <w:sz w:val="24"/>
          <w:szCs w:val="24"/>
          <w:lang w:val="en-US"/>
        </w:rPr>
        <w:t xml:space="preserve">, jog </w:t>
      </w:r>
      <w:proofErr w:type="spellStart"/>
      <w:r w:rsidRPr="00E80539">
        <w:rPr>
          <w:rFonts w:ascii="Times New Roman" w:hAnsi="Times New Roman" w:cs="Times New Roman"/>
          <w:sz w:val="24"/>
          <w:szCs w:val="24"/>
          <w:lang w:val="en-US"/>
        </w:rPr>
        <w:t>pagrindinės</w:t>
      </w:r>
      <w:proofErr w:type="spellEnd"/>
      <w:r w:rsidRPr="00E80539">
        <w:rPr>
          <w:rFonts w:ascii="Times New Roman" w:hAnsi="Times New Roman" w:cs="Times New Roman"/>
          <w:sz w:val="24"/>
          <w:szCs w:val="24"/>
          <w:lang w:val="en-US"/>
        </w:rPr>
        <w:t xml:space="preserve"> </w:t>
      </w:r>
      <w:proofErr w:type="spellStart"/>
      <w:r w:rsidRPr="00E80539">
        <w:rPr>
          <w:rFonts w:ascii="Times New Roman" w:hAnsi="Times New Roman" w:cs="Times New Roman"/>
          <w:sz w:val="24"/>
          <w:szCs w:val="24"/>
          <w:lang w:val="en-US"/>
        </w:rPr>
        <w:t>problemos</w:t>
      </w:r>
      <w:proofErr w:type="spellEnd"/>
      <w:r w:rsidRPr="00E80539">
        <w:rPr>
          <w:rFonts w:ascii="Times New Roman" w:hAnsi="Times New Roman" w:cs="Times New Roman"/>
          <w:sz w:val="24"/>
          <w:szCs w:val="24"/>
          <w:lang w:val="en-US"/>
        </w:rPr>
        <w:t xml:space="preserve"> </w:t>
      </w:r>
      <w:proofErr w:type="spellStart"/>
      <w:r w:rsidRPr="00E80539">
        <w:rPr>
          <w:rFonts w:ascii="Times New Roman" w:hAnsi="Times New Roman" w:cs="Times New Roman"/>
          <w:sz w:val="24"/>
          <w:szCs w:val="24"/>
          <w:lang w:val="en-US"/>
        </w:rPr>
        <w:t>yra</w:t>
      </w:r>
      <w:proofErr w:type="spellEnd"/>
      <w:r w:rsidRPr="00E80539">
        <w:rPr>
          <w:rFonts w:ascii="Times New Roman" w:hAnsi="Times New Roman" w:cs="Times New Roman"/>
          <w:sz w:val="24"/>
          <w:szCs w:val="24"/>
          <w:lang w:val="en-US"/>
        </w:rPr>
        <w:t xml:space="preserve"> </w:t>
      </w:r>
      <w:proofErr w:type="spellStart"/>
      <w:r w:rsidRPr="00E80539">
        <w:rPr>
          <w:rFonts w:ascii="Times New Roman" w:hAnsi="Times New Roman" w:cs="Times New Roman"/>
          <w:sz w:val="24"/>
          <w:szCs w:val="24"/>
          <w:lang w:val="en-US"/>
        </w:rPr>
        <w:t>jaunimo</w:t>
      </w:r>
      <w:proofErr w:type="spellEnd"/>
      <w:r w:rsidRPr="00E80539">
        <w:rPr>
          <w:rFonts w:ascii="Times New Roman" w:hAnsi="Times New Roman" w:cs="Times New Roman"/>
          <w:sz w:val="24"/>
          <w:szCs w:val="24"/>
          <w:lang w:val="en-US"/>
        </w:rPr>
        <w:t xml:space="preserve"> </w:t>
      </w:r>
      <w:proofErr w:type="spellStart"/>
      <w:r w:rsidRPr="00E80539">
        <w:rPr>
          <w:rFonts w:ascii="Times New Roman" w:hAnsi="Times New Roman" w:cs="Times New Roman"/>
          <w:sz w:val="24"/>
          <w:szCs w:val="24"/>
          <w:lang w:val="en-US"/>
        </w:rPr>
        <w:t>emigracija</w:t>
      </w:r>
      <w:proofErr w:type="spellEnd"/>
      <w:r w:rsidRPr="00E80539">
        <w:rPr>
          <w:rFonts w:ascii="Times New Roman" w:hAnsi="Times New Roman" w:cs="Times New Roman"/>
          <w:sz w:val="24"/>
          <w:szCs w:val="24"/>
          <w:lang w:val="en-US"/>
        </w:rPr>
        <w:t xml:space="preserve">, </w:t>
      </w:r>
      <w:proofErr w:type="spellStart"/>
      <w:r w:rsidRPr="00E80539">
        <w:rPr>
          <w:rFonts w:ascii="Times New Roman" w:hAnsi="Times New Roman" w:cs="Times New Roman"/>
          <w:sz w:val="24"/>
          <w:szCs w:val="24"/>
          <w:lang w:val="en-US"/>
        </w:rPr>
        <w:t>mažos</w:t>
      </w:r>
      <w:proofErr w:type="spellEnd"/>
      <w:r w:rsidRPr="00E80539">
        <w:rPr>
          <w:rFonts w:ascii="Times New Roman" w:hAnsi="Times New Roman" w:cs="Times New Roman"/>
          <w:sz w:val="24"/>
          <w:szCs w:val="24"/>
          <w:lang w:val="en-US"/>
        </w:rPr>
        <w:t xml:space="preserve"> </w:t>
      </w:r>
      <w:proofErr w:type="spellStart"/>
      <w:r w:rsidRPr="00E80539">
        <w:rPr>
          <w:rFonts w:ascii="Times New Roman" w:hAnsi="Times New Roman" w:cs="Times New Roman"/>
          <w:sz w:val="24"/>
          <w:szCs w:val="24"/>
          <w:lang w:val="en-US"/>
        </w:rPr>
        <w:t>gyventojų</w:t>
      </w:r>
      <w:proofErr w:type="spellEnd"/>
      <w:r w:rsidRPr="00E80539">
        <w:rPr>
          <w:rFonts w:ascii="Times New Roman" w:hAnsi="Times New Roman" w:cs="Times New Roman"/>
          <w:sz w:val="24"/>
          <w:szCs w:val="24"/>
          <w:lang w:val="en-US"/>
        </w:rPr>
        <w:t xml:space="preserve"> </w:t>
      </w:r>
      <w:r w:rsidRPr="00E80539">
        <w:rPr>
          <w:rFonts w:ascii="Times New Roman" w:hAnsi="Times New Roman" w:cs="Times New Roman"/>
          <w:sz w:val="24"/>
          <w:szCs w:val="24"/>
        </w:rPr>
        <w:t xml:space="preserve">pajamos, paslaugų trūkumas bei nedarbas. Kai kurie žmonės anonimiškai pastebėjo, jog mieste trūksta aktyvaus sporto jauniems žmonėms, taip pat įvairių motyvacinių renginių, kurie skatintų žmonių užimtumą ir bendruomeniškumą. Taip pat, pažymėtina, kad trūksta moksleivių užimtumo veiklų vasaros metu, kas galėtų produktyviai užimti moksleivius, tuo pačiu metu galėtų lavinti jaunimą, vesti prevencines programas, mažinti nusikalstamumą mieste. </w:t>
      </w:r>
    </w:p>
    <w:p w:rsidR="00C756CD" w:rsidRPr="00E80539" w:rsidRDefault="00C756CD" w:rsidP="00C756CD">
      <w:pPr>
        <w:spacing w:after="0" w:line="360" w:lineRule="auto"/>
        <w:ind w:firstLine="720"/>
        <w:jc w:val="both"/>
        <w:rPr>
          <w:rFonts w:ascii="Times New Roman" w:hAnsi="Times New Roman" w:cs="Times New Roman"/>
          <w:sz w:val="24"/>
          <w:szCs w:val="24"/>
        </w:rPr>
      </w:pPr>
      <w:r w:rsidRPr="00E80539">
        <w:rPr>
          <w:rFonts w:ascii="Times New Roman" w:hAnsi="Times New Roman" w:cs="Times New Roman"/>
          <w:sz w:val="24"/>
          <w:szCs w:val="24"/>
        </w:rPr>
        <w:t>Didelė dalis respondentų pastebėjo, jog trūksta vaikų žaidimo aikštelių, mažai dėmesio skiriama neįgaliesiems bei jų gyvenimo integravimui į visuomenę, tas pats ir su kaliniais, psichikos problemas turinčiais žmonėmis.</w:t>
      </w:r>
    </w:p>
    <w:p w:rsidR="00C756CD" w:rsidRPr="00E80539" w:rsidRDefault="00C756CD" w:rsidP="00895920">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p>
    <w:p w:rsidR="00DE6248" w:rsidRPr="00E80539" w:rsidRDefault="00DE6248" w:rsidP="00DE6248">
      <w:pPr>
        <w:pStyle w:val="Antrat"/>
        <w:keepNext/>
        <w:rPr>
          <w:rFonts w:ascii="Times New Roman" w:hAnsi="Times New Roman" w:cs="Times New Roman"/>
        </w:rPr>
      </w:pPr>
      <w:bookmarkStart w:id="26" w:name="_Toc441412584"/>
      <w:r w:rsidRPr="00E80539">
        <w:rPr>
          <w:rFonts w:ascii="Times New Roman" w:hAnsi="Times New Roman" w:cs="Times New Roman"/>
        </w:rPr>
        <w:t xml:space="preserve">Paveikslas </w:t>
      </w:r>
      <w:r w:rsidR="00CE3A1B">
        <w:rPr>
          <w:rFonts w:ascii="Times New Roman" w:hAnsi="Times New Roman" w:cs="Times New Roman"/>
        </w:rPr>
        <w:fldChar w:fldCharType="begin"/>
      </w:r>
      <w:r w:rsidR="000A4862">
        <w:rPr>
          <w:rFonts w:ascii="Times New Roman" w:hAnsi="Times New Roman" w:cs="Times New Roman"/>
        </w:rPr>
        <w:instrText xml:space="preserve"> SEQ Paveikslas \* ARABIC </w:instrText>
      </w:r>
      <w:r w:rsidR="00CE3A1B">
        <w:rPr>
          <w:rFonts w:ascii="Times New Roman" w:hAnsi="Times New Roman" w:cs="Times New Roman"/>
        </w:rPr>
        <w:fldChar w:fldCharType="separate"/>
      </w:r>
      <w:r w:rsidR="0038799C">
        <w:rPr>
          <w:rFonts w:ascii="Times New Roman" w:hAnsi="Times New Roman" w:cs="Times New Roman"/>
          <w:noProof/>
        </w:rPr>
        <w:t>3</w:t>
      </w:r>
      <w:r w:rsidR="00CE3A1B">
        <w:rPr>
          <w:rFonts w:ascii="Times New Roman" w:hAnsi="Times New Roman" w:cs="Times New Roman"/>
        </w:rPr>
        <w:fldChar w:fldCharType="end"/>
      </w:r>
      <w:r w:rsidRPr="00E80539">
        <w:rPr>
          <w:rFonts w:ascii="Times New Roman" w:hAnsi="Times New Roman" w:cs="Times New Roman"/>
        </w:rPr>
        <w:t>. Gyventojų įvardintos opiausios Panevėžio miesto problemos.</w:t>
      </w:r>
      <w:bookmarkEnd w:id="26"/>
    </w:p>
    <w:p w:rsidR="00DE6248" w:rsidRPr="00E80539" w:rsidRDefault="00DE6248" w:rsidP="00DE6248">
      <w:pPr>
        <w:pStyle w:val="Antrat1"/>
        <w:keepNext/>
        <w:tabs>
          <w:tab w:val="left" w:pos="4008"/>
        </w:tabs>
        <w:ind w:left="1080"/>
      </w:pPr>
      <w:r w:rsidRPr="00E80539">
        <w:rPr>
          <w:caps/>
          <w:noProof/>
          <w:sz w:val="24"/>
          <w:szCs w:val="24"/>
        </w:rPr>
        <w:drawing>
          <wp:inline distT="0" distB="0" distL="0" distR="0">
            <wp:extent cx="4410075" cy="2514600"/>
            <wp:effectExtent l="0" t="0" r="9525" b="0"/>
            <wp:docPr id="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95920" w:rsidRPr="00E80539" w:rsidRDefault="00DE6248" w:rsidP="00DE6248">
      <w:pPr>
        <w:pStyle w:val="Antrat1"/>
        <w:tabs>
          <w:tab w:val="left" w:pos="4008"/>
        </w:tabs>
        <w:ind w:left="1080"/>
        <w:rPr>
          <w:caps/>
          <w:sz w:val="24"/>
          <w:szCs w:val="24"/>
        </w:rPr>
      </w:pPr>
      <w:r w:rsidRPr="00E80539">
        <w:rPr>
          <w:caps/>
          <w:sz w:val="24"/>
          <w:szCs w:val="24"/>
        </w:rPr>
        <w:tab/>
      </w:r>
    </w:p>
    <w:p w:rsidR="00723BF3" w:rsidRPr="00E80539" w:rsidRDefault="00723BF3" w:rsidP="00723BF3">
      <w:pPr>
        <w:spacing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Apklausoje iškėlus klausimą, ar sutiktų gyventojai mokėti už kokybiškas viešąsias ir privačias paslaugas, didžioji dalis respondent</w:t>
      </w:r>
      <w:r w:rsidR="003C1FC1" w:rsidRPr="00E80539">
        <w:rPr>
          <w:rFonts w:ascii="Times New Roman" w:hAnsi="Times New Roman" w:cs="Times New Roman"/>
          <w:sz w:val="24"/>
          <w:szCs w:val="24"/>
        </w:rPr>
        <w:t>ai</w:t>
      </w:r>
      <w:r w:rsidRPr="00E80539">
        <w:rPr>
          <w:rFonts w:ascii="Times New Roman" w:hAnsi="Times New Roman" w:cs="Times New Roman"/>
          <w:sz w:val="24"/>
          <w:szCs w:val="24"/>
        </w:rPr>
        <w:t xml:space="preserve"> atsakė, kad sutiktų mokėti už trūkstamas paslaugas, kadangi žmonėms yra svarbu gerinti jų miesto </w:t>
      </w:r>
      <w:proofErr w:type="spellStart"/>
      <w:r w:rsidR="003C1FC1" w:rsidRPr="00E80539">
        <w:rPr>
          <w:rFonts w:ascii="Times New Roman" w:hAnsi="Times New Roman" w:cs="Times New Roman"/>
          <w:sz w:val="24"/>
          <w:szCs w:val="24"/>
        </w:rPr>
        <w:t>gerbūvį</w:t>
      </w:r>
      <w:proofErr w:type="spellEnd"/>
      <w:r w:rsidRPr="00E80539">
        <w:rPr>
          <w:rFonts w:ascii="Times New Roman" w:hAnsi="Times New Roman" w:cs="Times New Roman"/>
          <w:sz w:val="24"/>
          <w:szCs w:val="24"/>
        </w:rPr>
        <w:t xml:space="preserve"> ir opu spręsti susikaupusias problemas. </w:t>
      </w:r>
    </w:p>
    <w:p w:rsidR="003C1FC1" w:rsidRPr="00E80539" w:rsidRDefault="003C1FC1" w:rsidP="003C1FC1">
      <w:pPr>
        <w:pStyle w:val="Antrat"/>
        <w:keepNext/>
        <w:rPr>
          <w:rFonts w:ascii="Times New Roman" w:hAnsi="Times New Roman" w:cs="Times New Roman"/>
        </w:rPr>
      </w:pPr>
      <w:bookmarkStart w:id="27" w:name="_Toc441412585"/>
      <w:r w:rsidRPr="00E80539">
        <w:rPr>
          <w:rFonts w:ascii="Times New Roman" w:hAnsi="Times New Roman" w:cs="Times New Roman"/>
        </w:rPr>
        <w:t xml:space="preserve">Paveikslas </w:t>
      </w:r>
      <w:r w:rsidR="00CE3A1B">
        <w:rPr>
          <w:rFonts w:ascii="Times New Roman" w:hAnsi="Times New Roman" w:cs="Times New Roman"/>
        </w:rPr>
        <w:fldChar w:fldCharType="begin"/>
      </w:r>
      <w:r w:rsidR="000A4862">
        <w:rPr>
          <w:rFonts w:ascii="Times New Roman" w:hAnsi="Times New Roman" w:cs="Times New Roman"/>
        </w:rPr>
        <w:instrText xml:space="preserve"> SEQ Paveikslas \* ARABIC </w:instrText>
      </w:r>
      <w:r w:rsidR="00CE3A1B">
        <w:rPr>
          <w:rFonts w:ascii="Times New Roman" w:hAnsi="Times New Roman" w:cs="Times New Roman"/>
        </w:rPr>
        <w:fldChar w:fldCharType="separate"/>
      </w:r>
      <w:r w:rsidR="0038799C">
        <w:rPr>
          <w:rFonts w:ascii="Times New Roman" w:hAnsi="Times New Roman" w:cs="Times New Roman"/>
          <w:noProof/>
        </w:rPr>
        <w:t>4</w:t>
      </w:r>
      <w:r w:rsidR="00CE3A1B">
        <w:rPr>
          <w:rFonts w:ascii="Times New Roman" w:hAnsi="Times New Roman" w:cs="Times New Roman"/>
        </w:rPr>
        <w:fldChar w:fldCharType="end"/>
      </w:r>
      <w:r w:rsidRPr="00E80539">
        <w:rPr>
          <w:rFonts w:ascii="Times New Roman" w:hAnsi="Times New Roman" w:cs="Times New Roman"/>
        </w:rPr>
        <w:t>. Ar sutiktumėte mokėti už Jums trū</w:t>
      </w:r>
      <w:r w:rsidR="00982763" w:rsidRPr="00E80539">
        <w:rPr>
          <w:rFonts w:ascii="Times New Roman" w:hAnsi="Times New Roman" w:cs="Times New Roman"/>
        </w:rPr>
        <w:t>kstamas paslaugas</w:t>
      </w:r>
      <w:r w:rsidRPr="00E80539">
        <w:rPr>
          <w:rFonts w:ascii="Times New Roman" w:hAnsi="Times New Roman" w:cs="Times New Roman"/>
        </w:rPr>
        <w:t>?</w:t>
      </w:r>
      <w:bookmarkEnd w:id="27"/>
    </w:p>
    <w:p w:rsidR="00DE6248" w:rsidRPr="00E80539" w:rsidRDefault="003C1FC1" w:rsidP="00DE6248">
      <w:pPr>
        <w:pStyle w:val="Antrat1"/>
        <w:tabs>
          <w:tab w:val="left" w:pos="4008"/>
        </w:tabs>
        <w:ind w:left="1080"/>
        <w:rPr>
          <w:caps/>
          <w:sz w:val="24"/>
          <w:szCs w:val="24"/>
        </w:rPr>
      </w:pPr>
      <w:r w:rsidRPr="00E80539">
        <w:rPr>
          <w:caps/>
          <w:noProof/>
          <w:sz w:val="24"/>
          <w:szCs w:val="24"/>
        </w:rPr>
        <w:drawing>
          <wp:inline distT="0" distB="0" distL="0" distR="0">
            <wp:extent cx="4257675" cy="2371725"/>
            <wp:effectExtent l="0" t="0" r="9525" b="9525"/>
            <wp:docPr id="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471BB" w:rsidRPr="00E80539" w:rsidRDefault="00C471BB" w:rsidP="00DE6248">
      <w:pPr>
        <w:pStyle w:val="Antrat1"/>
        <w:tabs>
          <w:tab w:val="left" w:pos="4008"/>
        </w:tabs>
        <w:ind w:left="1080"/>
        <w:rPr>
          <w:caps/>
          <w:sz w:val="24"/>
          <w:szCs w:val="24"/>
        </w:rPr>
      </w:pPr>
    </w:p>
    <w:p w:rsidR="008D62F1" w:rsidRPr="00E80539" w:rsidRDefault="008D62F1" w:rsidP="008D62F1">
      <w:pPr>
        <w:spacing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Gyventojų paklausus, kokios ekonominės veiklos būtų tikslinga imtis Panevėžio mieste, jei tokios veiklos pradžiai būtų skirta ES parama, nuomonės buvo įvairios, tačiau visuose sektoriuose pasireiškė užimtumo organizavimo poreikis</w:t>
      </w:r>
      <w:r w:rsidR="00D0752F" w:rsidRPr="00E80539">
        <w:rPr>
          <w:rFonts w:ascii="Times New Roman" w:hAnsi="Times New Roman" w:cs="Times New Roman"/>
          <w:sz w:val="24"/>
          <w:szCs w:val="24"/>
        </w:rPr>
        <w:t>.</w:t>
      </w:r>
    </w:p>
    <w:p w:rsidR="008D62F1" w:rsidRPr="00E80539" w:rsidRDefault="008D62F1" w:rsidP="008D62F1">
      <w:pPr>
        <w:rPr>
          <w:rFonts w:ascii="Times New Roman" w:hAnsi="Times New Roman" w:cs="Times New Roman"/>
          <w:sz w:val="24"/>
          <w:szCs w:val="24"/>
        </w:rPr>
      </w:pPr>
    </w:p>
    <w:p w:rsidR="00D0752F" w:rsidRPr="00E80539" w:rsidRDefault="00D0752F" w:rsidP="00D0752F">
      <w:pPr>
        <w:pStyle w:val="Antrat"/>
        <w:keepNext/>
        <w:rPr>
          <w:rFonts w:ascii="Times New Roman" w:hAnsi="Times New Roman" w:cs="Times New Roman"/>
        </w:rPr>
      </w:pPr>
      <w:bookmarkStart w:id="28" w:name="_Toc441412586"/>
      <w:r w:rsidRPr="00E80539">
        <w:rPr>
          <w:rFonts w:ascii="Times New Roman" w:hAnsi="Times New Roman" w:cs="Times New Roman"/>
        </w:rPr>
        <w:t xml:space="preserve">Paveikslas </w:t>
      </w:r>
      <w:r w:rsidR="00CE3A1B">
        <w:rPr>
          <w:rFonts w:ascii="Times New Roman" w:hAnsi="Times New Roman" w:cs="Times New Roman"/>
        </w:rPr>
        <w:fldChar w:fldCharType="begin"/>
      </w:r>
      <w:r w:rsidR="000A4862">
        <w:rPr>
          <w:rFonts w:ascii="Times New Roman" w:hAnsi="Times New Roman" w:cs="Times New Roman"/>
        </w:rPr>
        <w:instrText xml:space="preserve"> SEQ Paveikslas \* ARABIC </w:instrText>
      </w:r>
      <w:r w:rsidR="00CE3A1B">
        <w:rPr>
          <w:rFonts w:ascii="Times New Roman" w:hAnsi="Times New Roman" w:cs="Times New Roman"/>
        </w:rPr>
        <w:fldChar w:fldCharType="separate"/>
      </w:r>
      <w:r w:rsidR="0038799C">
        <w:rPr>
          <w:rFonts w:ascii="Times New Roman" w:hAnsi="Times New Roman" w:cs="Times New Roman"/>
          <w:noProof/>
        </w:rPr>
        <w:t>5</w:t>
      </w:r>
      <w:r w:rsidR="00CE3A1B">
        <w:rPr>
          <w:rFonts w:ascii="Times New Roman" w:hAnsi="Times New Roman" w:cs="Times New Roman"/>
        </w:rPr>
        <w:fldChar w:fldCharType="end"/>
      </w:r>
      <w:r w:rsidRPr="00E80539">
        <w:rPr>
          <w:rFonts w:ascii="Times New Roman" w:hAnsi="Times New Roman" w:cs="Times New Roman"/>
        </w:rPr>
        <w:t>. Gyventojų nuomonė, kokių veiklų yra tikslinga imtis, gavus ES paramą.</w:t>
      </w:r>
      <w:bookmarkEnd w:id="28"/>
    </w:p>
    <w:p w:rsidR="008D62F1" w:rsidRPr="00E80539" w:rsidRDefault="008D62F1" w:rsidP="008D62F1">
      <w:pPr>
        <w:pStyle w:val="Antrat1"/>
        <w:tabs>
          <w:tab w:val="left" w:pos="4008"/>
        </w:tabs>
        <w:ind w:left="426" w:hanging="142"/>
        <w:rPr>
          <w:caps/>
          <w:sz w:val="24"/>
          <w:szCs w:val="24"/>
        </w:rPr>
      </w:pPr>
      <w:r w:rsidRPr="00E80539">
        <w:rPr>
          <w:caps/>
          <w:noProof/>
          <w:sz w:val="24"/>
          <w:szCs w:val="24"/>
        </w:rPr>
        <w:drawing>
          <wp:inline distT="0" distB="0" distL="0" distR="0">
            <wp:extent cx="5943600" cy="6722110"/>
            <wp:effectExtent l="0" t="0" r="0" b="2540"/>
            <wp:docPr id="8"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103F6" w:rsidRPr="00E80539" w:rsidRDefault="006103F6" w:rsidP="006103F6">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Kaip pastebėta anksčiau, jaunimo užimtumas yra viena iš pagrindinių problemų, su kuriomis susiduria tėvai. Kruopščiai išanalizavus įvairius pasiūlymus, bei tikslingai išnaudojus nenaudojamas patalpas, galima formuoti ir ugdyti protingą jaunimą, kuris domėtųsi įvairiais projektais bei tokia veikla, kaip </w:t>
      </w:r>
      <w:proofErr w:type="spellStart"/>
      <w:r w:rsidRPr="00E80539">
        <w:rPr>
          <w:rFonts w:ascii="Times New Roman" w:hAnsi="Times New Roman" w:cs="Times New Roman"/>
          <w:sz w:val="24"/>
          <w:szCs w:val="24"/>
        </w:rPr>
        <w:t>savanorystė</w:t>
      </w:r>
      <w:proofErr w:type="spellEnd"/>
      <w:r w:rsidRPr="00E80539">
        <w:rPr>
          <w:rFonts w:ascii="Times New Roman" w:hAnsi="Times New Roman" w:cs="Times New Roman"/>
          <w:sz w:val="24"/>
          <w:szCs w:val="24"/>
        </w:rPr>
        <w:t xml:space="preserve">, </w:t>
      </w:r>
      <w:proofErr w:type="spellStart"/>
      <w:r w:rsidRPr="00E80539">
        <w:rPr>
          <w:rFonts w:ascii="Times New Roman" w:hAnsi="Times New Roman" w:cs="Times New Roman"/>
          <w:sz w:val="24"/>
          <w:szCs w:val="24"/>
        </w:rPr>
        <w:t>mentorystė</w:t>
      </w:r>
      <w:proofErr w:type="spellEnd"/>
      <w:r w:rsidRPr="00E80539">
        <w:rPr>
          <w:rFonts w:ascii="Times New Roman" w:hAnsi="Times New Roman" w:cs="Times New Roman"/>
          <w:sz w:val="24"/>
          <w:szCs w:val="24"/>
        </w:rPr>
        <w:t>, tokiu būdu ugdant pilietiškumą bei atsakomybės jausmą tarp kartų bei pažeidžiamų grupių. Verslumo skatinimas taip pat opi problema, kuri parodo, jog žmonės domisi verslu, turi įvairių idėjų, tačiau trūksta informacijos bei bendradarbiavimo tarp viešųjų sektorių, kas stabdo verslumo vystymą mieste. Siūloma, kurti įvairius informacinius renginius, muges, būrelius, kurių metu mažųjų, didžiųjų verslų atstovai galėtų pasakoti savo patirtį, skatinti jaunuosius verslininkus kurti įmones bei galbūt patarti tam tikrais klausimais “Verslas Verslui” programa.</w:t>
      </w:r>
    </w:p>
    <w:p w:rsidR="006103F6" w:rsidRPr="00E80539" w:rsidRDefault="006103F6" w:rsidP="006103F6">
      <w:p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ab/>
        <w:t xml:space="preserve">Kita svarbi problema yra vyresniųjų žmonių priežiūra, su kuria susiduria dirbantys žmonės ir tai jiems apsunkina padėtį. Kaip žinoma, maži vaikai bei vyresni žmonės yra labiausiai socialiai pažeidžiamos grupės, kurioms dažniausiai trūksta ir priežiūros ir užimtumo. Natūraliai, tai paveikia ir dirbančių žmonių kokybę, kadangi jie dėl laiko stokos negali pilnai su viskuo vieni susitvarkyti. Dėl to, būtų siūloma kurti bendruomenes, organizacijas, kurios apmokamos </w:t>
      </w:r>
      <w:proofErr w:type="spellStart"/>
      <w:r w:rsidRPr="00E80539">
        <w:rPr>
          <w:rFonts w:ascii="Times New Roman" w:hAnsi="Times New Roman" w:cs="Times New Roman"/>
          <w:sz w:val="24"/>
          <w:szCs w:val="24"/>
        </w:rPr>
        <w:t>savanorystės</w:t>
      </w:r>
      <w:proofErr w:type="spellEnd"/>
      <w:r w:rsidRPr="00E80539">
        <w:rPr>
          <w:rFonts w:ascii="Times New Roman" w:hAnsi="Times New Roman" w:cs="Times New Roman"/>
          <w:sz w:val="24"/>
          <w:szCs w:val="24"/>
        </w:rPr>
        <w:t xml:space="preserve"> pagrindu, skatintų šių problemų sprendimą. Kūrybingai įtraukus bei apmokius jaunimą, šis galėtų aplankyti bei prižiūrėti vyresnius žmones, su jais pasišnekėti, ar netgi apipirkti būtinomis prekėmis. Taip pat, galima skatinti vyresnių žmonių užimtumą steigiant įvairias kūrybines dirbtuves, pavyzdžiui pavasarį skatinti gėlių sodinimą, želdinių priežiūrą mieste, kurios metu norintys senjorai galėtų užsiimti nesunkia fizine veikla, tuo pačiu metu gražinti miesto įvaizdį ir tiesiog susipažinti su kitais senjorais. Galima sugalvoti įvairios veiklos krypčių, kurios būtų naudingos ne tik socialinėms grupėms, bet ir pačiam miesto </w:t>
      </w:r>
      <w:proofErr w:type="spellStart"/>
      <w:r w:rsidRPr="00E80539">
        <w:rPr>
          <w:rFonts w:ascii="Times New Roman" w:hAnsi="Times New Roman" w:cs="Times New Roman"/>
          <w:sz w:val="24"/>
          <w:szCs w:val="24"/>
        </w:rPr>
        <w:t>gerbūviui</w:t>
      </w:r>
      <w:proofErr w:type="spellEnd"/>
      <w:r w:rsidRPr="00E80539">
        <w:rPr>
          <w:rFonts w:ascii="Times New Roman" w:hAnsi="Times New Roman" w:cs="Times New Roman"/>
          <w:sz w:val="24"/>
          <w:szCs w:val="24"/>
        </w:rPr>
        <w:t>.</w:t>
      </w:r>
    </w:p>
    <w:p w:rsidR="006C7CC7" w:rsidRPr="00E80539" w:rsidRDefault="006C7CC7" w:rsidP="006C7CC7">
      <w:pPr>
        <w:spacing w:line="360" w:lineRule="auto"/>
        <w:ind w:firstLine="851"/>
        <w:jc w:val="both"/>
        <w:rPr>
          <w:rFonts w:ascii="Times New Roman" w:hAnsi="Times New Roman" w:cs="Times New Roman"/>
          <w:b/>
          <w:sz w:val="24"/>
          <w:szCs w:val="24"/>
        </w:rPr>
      </w:pPr>
      <w:r w:rsidRPr="00E80539">
        <w:rPr>
          <w:rFonts w:ascii="Times New Roman" w:hAnsi="Times New Roman" w:cs="Times New Roman"/>
          <w:sz w:val="24"/>
          <w:szCs w:val="24"/>
        </w:rPr>
        <w:t>Atsižvelgus į miesto bendruomenės išskirtas opiausias problemas ir siūlomas jas spręsti veiklas, daugiau nei pusė apklaustų žmonių yra suinteresuoti naujomis veiklomis, kas parodo jų trūkumą mieste.</w:t>
      </w:r>
      <w:r w:rsidRPr="00E80539">
        <w:rPr>
          <w:rFonts w:ascii="Times New Roman" w:hAnsi="Times New Roman" w:cs="Times New Roman"/>
          <w:b/>
          <w:sz w:val="24"/>
          <w:szCs w:val="24"/>
        </w:rPr>
        <w:t xml:space="preserve"> </w:t>
      </w:r>
      <w:r w:rsidRPr="00E80539">
        <w:rPr>
          <w:rFonts w:ascii="Times New Roman" w:hAnsi="Times New Roman" w:cs="Times New Roman"/>
          <w:sz w:val="24"/>
          <w:szCs w:val="24"/>
        </w:rPr>
        <w:t>Gyventojų suinteresuotumą atspindi jų pasiryžimas įsitraukti, atsakant į apklausos klausimą „Ar būtumėte linkę imtis bendruomeninio (kartu su tam tikra bendruomene/organizacija) verslo ir įgyvendinti bendruomeninį verslą skatinančius projektus?“.</w:t>
      </w:r>
    </w:p>
    <w:p w:rsidR="006103F6" w:rsidRPr="00E80539" w:rsidRDefault="006103F6" w:rsidP="006103F6">
      <w:pPr>
        <w:pStyle w:val="Antrat2"/>
        <w:ind w:left="1440"/>
        <w:rPr>
          <w:rFonts w:ascii="Times New Roman" w:hAnsi="Times New Roman" w:cs="Times New Roman"/>
          <w:caps/>
          <w:color w:val="auto"/>
          <w:sz w:val="24"/>
          <w:szCs w:val="24"/>
          <w:lang w:eastAsia="lt-LT"/>
        </w:rPr>
      </w:pPr>
    </w:p>
    <w:p w:rsidR="006C7CC7" w:rsidRPr="00E80539" w:rsidRDefault="006C7CC7" w:rsidP="006C7CC7">
      <w:pPr>
        <w:pStyle w:val="Antrat"/>
        <w:keepNext/>
        <w:rPr>
          <w:rFonts w:ascii="Times New Roman" w:hAnsi="Times New Roman" w:cs="Times New Roman"/>
        </w:rPr>
      </w:pPr>
      <w:bookmarkStart w:id="29" w:name="_Toc441412587"/>
      <w:r w:rsidRPr="00E80539">
        <w:rPr>
          <w:rFonts w:ascii="Times New Roman" w:hAnsi="Times New Roman" w:cs="Times New Roman"/>
        </w:rPr>
        <w:t xml:space="preserve">Paveikslas </w:t>
      </w:r>
      <w:r w:rsidR="00CE3A1B">
        <w:rPr>
          <w:rFonts w:ascii="Times New Roman" w:hAnsi="Times New Roman" w:cs="Times New Roman"/>
        </w:rPr>
        <w:fldChar w:fldCharType="begin"/>
      </w:r>
      <w:r w:rsidR="000A4862">
        <w:rPr>
          <w:rFonts w:ascii="Times New Roman" w:hAnsi="Times New Roman" w:cs="Times New Roman"/>
        </w:rPr>
        <w:instrText xml:space="preserve"> SEQ Paveikslas \* ARABIC </w:instrText>
      </w:r>
      <w:r w:rsidR="00CE3A1B">
        <w:rPr>
          <w:rFonts w:ascii="Times New Roman" w:hAnsi="Times New Roman" w:cs="Times New Roman"/>
        </w:rPr>
        <w:fldChar w:fldCharType="separate"/>
      </w:r>
      <w:r w:rsidR="0038799C">
        <w:rPr>
          <w:rFonts w:ascii="Times New Roman" w:hAnsi="Times New Roman" w:cs="Times New Roman"/>
          <w:noProof/>
        </w:rPr>
        <w:t>6</w:t>
      </w:r>
      <w:r w:rsidR="00CE3A1B">
        <w:rPr>
          <w:rFonts w:ascii="Times New Roman" w:hAnsi="Times New Roman" w:cs="Times New Roman"/>
        </w:rPr>
        <w:fldChar w:fldCharType="end"/>
      </w:r>
      <w:r w:rsidRPr="00E80539">
        <w:rPr>
          <w:rFonts w:ascii="Times New Roman" w:hAnsi="Times New Roman" w:cs="Times New Roman"/>
        </w:rPr>
        <w:t>. Gyventojų planai prisidėti prie bendruomeninių, verslo bei projektų</w:t>
      </w:r>
      <w:bookmarkEnd w:id="29"/>
    </w:p>
    <w:p w:rsidR="006103F6" w:rsidRPr="00E80539" w:rsidRDefault="006C7CC7" w:rsidP="006103F6">
      <w:pPr>
        <w:pStyle w:val="Antrat2"/>
        <w:ind w:left="1440"/>
        <w:rPr>
          <w:rFonts w:ascii="Times New Roman" w:hAnsi="Times New Roman" w:cs="Times New Roman"/>
          <w:caps/>
          <w:color w:val="auto"/>
          <w:sz w:val="24"/>
          <w:szCs w:val="24"/>
          <w:lang w:eastAsia="lt-LT"/>
        </w:rPr>
      </w:pPr>
      <w:r w:rsidRPr="00E80539">
        <w:rPr>
          <w:rFonts w:ascii="Times New Roman" w:hAnsi="Times New Roman" w:cs="Times New Roman"/>
          <w:caps/>
          <w:noProof/>
          <w:color w:val="auto"/>
          <w:sz w:val="24"/>
          <w:szCs w:val="24"/>
          <w:lang w:eastAsia="lt-LT"/>
        </w:rPr>
        <w:drawing>
          <wp:inline distT="0" distB="0" distL="0" distR="0">
            <wp:extent cx="4570095" cy="2760345"/>
            <wp:effectExtent l="19050" t="0" r="20955" b="1905"/>
            <wp:docPr id="1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C7CC7" w:rsidRPr="00E80539" w:rsidRDefault="006C7CC7" w:rsidP="006C7CC7">
      <w:pPr>
        <w:pStyle w:val="Antrat2"/>
        <w:ind w:left="1440"/>
        <w:rPr>
          <w:rFonts w:ascii="Times New Roman" w:hAnsi="Times New Roman" w:cs="Times New Roman"/>
          <w:caps/>
          <w:color w:val="auto"/>
          <w:sz w:val="24"/>
          <w:szCs w:val="24"/>
          <w:lang w:eastAsia="lt-LT"/>
        </w:rPr>
      </w:pPr>
    </w:p>
    <w:p w:rsidR="001B5094" w:rsidRPr="00E80539" w:rsidRDefault="001B5094" w:rsidP="001B5094">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Didžioji dalis respondentų mielai 19,15% dalyvautų renginių organizavime, sociokultūrinėse paslaugose, 16,42% domina atskiros bendruomeninės iniciatyvos, o 15.67% atskirų asmenų švietime, mokyme ir informacijos teikime. Mažiausia dėmesio sulaukė opiausios miesto problemos: 1,74% darbas su psichikos sutrikimus turinčiais asmenimis, 2,24% asmens higienos ir priežiūros paslaugų organizavimas, 2,49% darbas su priklausomybės ligomis sergančiais asmenimis, 2,74% </w:t>
      </w:r>
      <w:proofErr w:type="spellStart"/>
      <w:r w:rsidRPr="00E80539">
        <w:rPr>
          <w:rFonts w:ascii="Times New Roman" w:hAnsi="Times New Roman" w:cs="Times New Roman"/>
          <w:sz w:val="24"/>
          <w:szCs w:val="24"/>
        </w:rPr>
        <w:t>transport</w:t>
      </w:r>
      <w:proofErr w:type="spellEnd"/>
      <w:r w:rsidRPr="00E80539">
        <w:rPr>
          <w:rFonts w:ascii="Times New Roman" w:hAnsi="Times New Roman" w:cs="Times New Roman"/>
          <w:sz w:val="24"/>
          <w:szCs w:val="24"/>
        </w:rPr>
        <w:t xml:space="preserve"> organizavimo paslaugos. Tai parodo, jog žmonės nėra pakankamai apmokyti ar tiesiog nežino, kaip spręsti šias problemas, kurias jas gąsdina. Remiantis Vakarų praktika, </w:t>
      </w:r>
      <w:proofErr w:type="spellStart"/>
      <w:r w:rsidRPr="00E80539">
        <w:rPr>
          <w:rFonts w:ascii="Times New Roman" w:hAnsi="Times New Roman" w:cs="Times New Roman"/>
          <w:sz w:val="24"/>
          <w:szCs w:val="24"/>
        </w:rPr>
        <w:t>savanorystė</w:t>
      </w:r>
      <w:proofErr w:type="spellEnd"/>
      <w:r w:rsidRPr="00E80539">
        <w:rPr>
          <w:rFonts w:ascii="Times New Roman" w:hAnsi="Times New Roman" w:cs="Times New Roman"/>
          <w:sz w:val="24"/>
          <w:szCs w:val="24"/>
        </w:rPr>
        <w:t xml:space="preserve"> yra vienas iš svarbiausių visuomenės progreso elementų, kuri skatina bendravimą tarp pažeidžiamų individualų ir sveikų, jaunų, energingų žmonių. </w:t>
      </w:r>
    </w:p>
    <w:p w:rsidR="001B5094" w:rsidRPr="00E80539" w:rsidRDefault="001B5094" w:rsidP="001B5094">
      <w:pPr>
        <w:spacing w:after="0" w:line="360" w:lineRule="auto"/>
        <w:ind w:firstLine="720"/>
        <w:jc w:val="both"/>
        <w:rPr>
          <w:rFonts w:ascii="Times New Roman" w:hAnsi="Times New Roman" w:cs="Times New Roman"/>
          <w:sz w:val="24"/>
          <w:szCs w:val="24"/>
        </w:rPr>
      </w:pPr>
      <w:r w:rsidRPr="00E80539">
        <w:rPr>
          <w:rFonts w:ascii="Times New Roman" w:hAnsi="Times New Roman" w:cs="Times New Roman"/>
          <w:sz w:val="24"/>
          <w:szCs w:val="24"/>
        </w:rPr>
        <w:t>Tokiu būdu vyksta žmonių integracija į visuomeninį gyvenimą, jauni žmonės yra savimi pasitikintys, adekvačiai vertinantys bei analizuojantys piliečiai, kurie nebijo padėti silpnesniems, taip ugdydami atsakingą bei pilietišką kartą. Apklausos duomenys, deja, parodo, jog žmonėms trūksta įgūdžių, informacijos bei drąsos dirbti su socialiai atskirtais žmonėmis, bei pažeidžiamais piliečiais.</w:t>
      </w:r>
    </w:p>
    <w:p w:rsidR="001B5094" w:rsidRPr="00E80539" w:rsidRDefault="001B5094" w:rsidP="001B5094">
      <w:pPr>
        <w:pStyle w:val="Antrat"/>
        <w:keepNext/>
        <w:jc w:val="both"/>
        <w:rPr>
          <w:rFonts w:ascii="Times New Roman" w:hAnsi="Times New Roman" w:cs="Times New Roman"/>
        </w:rPr>
      </w:pPr>
      <w:bookmarkStart w:id="30" w:name="_Toc441412588"/>
      <w:r w:rsidRPr="00E80539">
        <w:rPr>
          <w:rFonts w:ascii="Times New Roman" w:hAnsi="Times New Roman" w:cs="Times New Roman"/>
        </w:rPr>
        <w:t xml:space="preserve">Paveikslas </w:t>
      </w:r>
      <w:r w:rsidR="00CE3A1B">
        <w:rPr>
          <w:rFonts w:ascii="Times New Roman" w:hAnsi="Times New Roman" w:cs="Times New Roman"/>
        </w:rPr>
        <w:fldChar w:fldCharType="begin"/>
      </w:r>
      <w:r w:rsidR="000A4862">
        <w:rPr>
          <w:rFonts w:ascii="Times New Roman" w:hAnsi="Times New Roman" w:cs="Times New Roman"/>
        </w:rPr>
        <w:instrText xml:space="preserve"> SEQ Paveikslas \* ARABIC </w:instrText>
      </w:r>
      <w:r w:rsidR="00CE3A1B">
        <w:rPr>
          <w:rFonts w:ascii="Times New Roman" w:hAnsi="Times New Roman" w:cs="Times New Roman"/>
        </w:rPr>
        <w:fldChar w:fldCharType="separate"/>
      </w:r>
      <w:r w:rsidR="0038799C">
        <w:rPr>
          <w:rFonts w:ascii="Times New Roman" w:hAnsi="Times New Roman" w:cs="Times New Roman"/>
          <w:noProof/>
        </w:rPr>
        <w:t>7</w:t>
      </w:r>
      <w:r w:rsidR="00CE3A1B">
        <w:rPr>
          <w:rFonts w:ascii="Times New Roman" w:hAnsi="Times New Roman" w:cs="Times New Roman"/>
        </w:rPr>
        <w:fldChar w:fldCharType="end"/>
      </w:r>
      <w:r w:rsidRPr="00E80539">
        <w:rPr>
          <w:rFonts w:ascii="Times New Roman" w:hAnsi="Times New Roman" w:cs="Times New Roman"/>
        </w:rPr>
        <w:t>. Veiklų, kuriose gyventojai sutiktų dalyvauti savanoriškais pagrindais</w:t>
      </w:r>
      <w:bookmarkEnd w:id="30"/>
    </w:p>
    <w:p w:rsidR="006C7CC7" w:rsidRPr="00E80539" w:rsidRDefault="001B5094" w:rsidP="001B5094">
      <w:pPr>
        <w:pStyle w:val="Antrat2"/>
        <w:spacing w:before="0" w:line="360" w:lineRule="auto"/>
        <w:ind w:left="1440"/>
        <w:jc w:val="both"/>
        <w:rPr>
          <w:rFonts w:ascii="Times New Roman" w:hAnsi="Times New Roman" w:cs="Times New Roman"/>
          <w:caps/>
          <w:color w:val="auto"/>
          <w:sz w:val="24"/>
          <w:szCs w:val="24"/>
          <w:lang w:eastAsia="lt-LT"/>
        </w:rPr>
      </w:pPr>
      <w:r w:rsidRPr="00E80539">
        <w:rPr>
          <w:rFonts w:ascii="Times New Roman" w:hAnsi="Times New Roman" w:cs="Times New Roman"/>
          <w:caps/>
          <w:noProof/>
          <w:color w:val="auto"/>
          <w:sz w:val="24"/>
          <w:szCs w:val="24"/>
          <w:lang w:eastAsia="lt-LT"/>
        </w:rPr>
        <w:drawing>
          <wp:inline distT="0" distB="0" distL="0" distR="0">
            <wp:extent cx="5033010" cy="3962400"/>
            <wp:effectExtent l="0" t="0" r="15240" b="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B5094" w:rsidRPr="00E80539" w:rsidRDefault="001B5094" w:rsidP="001B5094">
      <w:pPr>
        <w:rPr>
          <w:rFonts w:ascii="Times New Roman" w:hAnsi="Times New Roman" w:cs="Times New Roman"/>
          <w:lang w:eastAsia="lt-LT"/>
        </w:rPr>
      </w:pPr>
    </w:p>
    <w:p w:rsidR="006C7CC7" w:rsidRPr="00E80539" w:rsidRDefault="006C7CC7" w:rsidP="006C7CC7">
      <w:pPr>
        <w:pStyle w:val="Antrat2"/>
        <w:ind w:left="1440"/>
        <w:rPr>
          <w:rFonts w:ascii="Times New Roman" w:hAnsi="Times New Roman" w:cs="Times New Roman"/>
          <w:caps/>
          <w:color w:val="auto"/>
          <w:sz w:val="24"/>
          <w:szCs w:val="24"/>
          <w:lang w:eastAsia="lt-LT"/>
        </w:rPr>
      </w:pPr>
    </w:p>
    <w:p w:rsidR="009203DF" w:rsidRPr="00E80539" w:rsidRDefault="00A60013" w:rsidP="00416AB3">
      <w:pPr>
        <w:pStyle w:val="Antrat2"/>
        <w:numPr>
          <w:ilvl w:val="1"/>
          <w:numId w:val="1"/>
        </w:numPr>
        <w:rPr>
          <w:rFonts w:ascii="Times New Roman" w:hAnsi="Times New Roman" w:cs="Times New Roman"/>
          <w:caps/>
          <w:color w:val="auto"/>
          <w:sz w:val="24"/>
          <w:szCs w:val="24"/>
          <w:lang w:eastAsia="lt-LT"/>
        </w:rPr>
      </w:pPr>
      <w:bookmarkStart w:id="31" w:name="_Toc441414533"/>
      <w:r w:rsidRPr="00E80539">
        <w:rPr>
          <w:rFonts w:ascii="Times New Roman" w:hAnsi="Times New Roman" w:cs="Times New Roman"/>
          <w:caps/>
          <w:color w:val="auto"/>
          <w:sz w:val="24"/>
          <w:szCs w:val="24"/>
          <w:lang w:eastAsia="lt-LT"/>
        </w:rPr>
        <w:t xml:space="preserve">panevėžio teritorijos </w:t>
      </w:r>
      <w:r w:rsidR="005B0650" w:rsidRPr="00E80539">
        <w:rPr>
          <w:rFonts w:ascii="Times New Roman" w:hAnsi="Times New Roman" w:cs="Times New Roman"/>
          <w:caps/>
          <w:color w:val="auto"/>
          <w:sz w:val="24"/>
          <w:szCs w:val="24"/>
          <w:lang w:eastAsia="lt-LT"/>
        </w:rPr>
        <w:t>socialinių ir ekonominių sektorių analizė</w:t>
      </w:r>
      <w:bookmarkEnd w:id="31"/>
      <w:r w:rsidR="005B0650" w:rsidRPr="00E80539">
        <w:rPr>
          <w:rFonts w:ascii="Times New Roman" w:hAnsi="Times New Roman" w:cs="Times New Roman"/>
          <w:caps/>
          <w:color w:val="auto"/>
          <w:sz w:val="24"/>
          <w:szCs w:val="24"/>
          <w:lang w:eastAsia="lt-LT"/>
        </w:rPr>
        <w:t xml:space="preserve"> </w:t>
      </w:r>
    </w:p>
    <w:p w:rsidR="00FC76F8" w:rsidRPr="00E80539" w:rsidRDefault="00FC76F8" w:rsidP="00FC76F8">
      <w:pPr>
        <w:pStyle w:val="Antrat1"/>
        <w:ind w:left="1080"/>
        <w:rPr>
          <w:caps/>
          <w:sz w:val="24"/>
          <w:szCs w:val="24"/>
        </w:rPr>
      </w:pPr>
    </w:p>
    <w:p w:rsidR="00FC76F8" w:rsidRPr="00E80539" w:rsidRDefault="00FC76F8" w:rsidP="00416AB3">
      <w:pPr>
        <w:pStyle w:val="Antrat2"/>
        <w:numPr>
          <w:ilvl w:val="2"/>
          <w:numId w:val="1"/>
        </w:numPr>
        <w:rPr>
          <w:rFonts w:ascii="Times New Roman" w:hAnsi="Times New Roman" w:cs="Times New Roman"/>
          <w:caps/>
          <w:color w:val="auto"/>
          <w:sz w:val="24"/>
          <w:szCs w:val="24"/>
          <w:lang w:eastAsia="lt-LT"/>
        </w:rPr>
      </w:pPr>
      <w:bookmarkStart w:id="32" w:name="_Toc441414534"/>
      <w:r w:rsidRPr="00E80539">
        <w:rPr>
          <w:rFonts w:ascii="Times New Roman" w:hAnsi="Times New Roman" w:cs="Times New Roman"/>
          <w:color w:val="auto"/>
          <w:sz w:val="24"/>
          <w:szCs w:val="24"/>
          <w:lang w:eastAsia="lt-LT"/>
        </w:rPr>
        <w:t>Socialinė atskirtis</w:t>
      </w:r>
      <w:bookmarkEnd w:id="32"/>
    </w:p>
    <w:p w:rsidR="008A39D2" w:rsidRPr="00E80539" w:rsidRDefault="008A39D2" w:rsidP="008A39D2">
      <w:pPr>
        <w:rPr>
          <w:rFonts w:ascii="Times New Roman" w:hAnsi="Times New Roman" w:cs="Times New Roman"/>
          <w:sz w:val="24"/>
          <w:szCs w:val="24"/>
        </w:rPr>
      </w:pPr>
    </w:p>
    <w:p w:rsidR="008A39D2" w:rsidRPr="00E80539" w:rsidRDefault="008A39D2" w:rsidP="00FC76F8">
      <w:pPr>
        <w:pStyle w:val="prastasiniatinklio"/>
        <w:spacing w:before="0" w:beforeAutospacing="0" w:after="0" w:afterAutospacing="0" w:line="360" w:lineRule="auto"/>
        <w:ind w:firstLine="851"/>
        <w:jc w:val="both"/>
      </w:pPr>
      <w:r w:rsidRPr="00E80539">
        <w:rPr>
          <w:color w:val="000000"/>
        </w:rPr>
        <w:t xml:space="preserve">Pastaraisiais metais Lietuvoje atsirado naujų rizikos veiksnių, kurie turėjo įtakos socialinių įtampų laukų raiškai. Socialinė atskirtis, kuri yra tiesiogiai priklausoma nuo skurdo, išsiskirstė į tam tikras socialines sistemas, kurios padeda geriau suvokti priežastinį bei </w:t>
      </w:r>
      <w:proofErr w:type="spellStart"/>
      <w:r w:rsidRPr="00E80539">
        <w:rPr>
          <w:color w:val="000000"/>
        </w:rPr>
        <w:t>pasekminį</w:t>
      </w:r>
      <w:proofErr w:type="spellEnd"/>
      <w:r w:rsidRPr="00E80539">
        <w:rPr>
          <w:color w:val="000000"/>
        </w:rPr>
        <w:t xml:space="preserve"> ryšį: politika (demokratinė paskirstymo sistema), ekonominė sistema (darbo rinka ir ekonominės integracijos įrankiai), socialinė sistema (valstybės paramos aprūpinimas ir socialinė integracija) ir bendruomenės bei šeimos sistema.</w:t>
      </w:r>
      <w:r w:rsidRPr="00E80539">
        <w:rPr>
          <w:rStyle w:val="Puslapioinaosnuoroda"/>
          <w:color w:val="000000"/>
        </w:rPr>
        <w:footnoteReference w:id="6"/>
      </w:r>
      <w:r w:rsidRPr="00E80539">
        <w:rPr>
          <w:color w:val="000000"/>
        </w:rPr>
        <w:t xml:space="preserve"> Panevėžyje atsispindi spartus gyventojų mažėjimas, kuris remiasi dideliu emigracijos mastu, mažu verslumo lygiu bei socialine atskirtimi, kuri stabdo produktyvų jaunų žmonių užimtumą ir įdarbinimą.</w:t>
      </w:r>
    </w:p>
    <w:p w:rsidR="008A39D2" w:rsidRPr="00E80539" w:rsidRDefault="00F51C74" w:rsidP="00FC76F8">
      <w:pPr>
        <w:pStyle w:val="prastasiniatinklio"/>
        <w:spacing w:before="0" w:beforeAutospacing="0" w:after="0" w:afterAutospacing="0" w:line="360" w:lineRule="auto"/>
        <w:ind w:firstLine="851"/>
        <w:jc w:val="both"/>
      </w:pPr>
      <w:r w:rsidRPr="00E80539">
        <w:rPr>
          <w:color w:val="000000"/>
        </w:rPr>
        <w:t xml:space="preserve">Jei </w:t>
      </w:r>
      <w:r w:rsidR="008A39D2" w:rsidRPr="00E80539">
        <w:rPr>
          <w:color w:val="000000"/>
        </w:rPr>
        <w:t xml:space="preserve">2008 metais panevėžiečių pašalpoms reikėjo </w:t>
      </w:r>
      <w:r w:rsidRPr="00E80539">
        <w:rPr>
          <w:color w:val="000000"/>
        </w:rPr>
        <w:t>apie 2 mln. litų, tai 2013 metais</w:t>
      </w:r>
      <w:r w:rsidR="008A39D2" w:rsidRPr="00E80539">
        <w:rPr>
          <w:color w:val="000000"/>
        </w:rPr>
        <w:t xml:space="preserve"> tam pačiam tikslui – daugiau kaip 19 milijonų, kas įrodo skurstančių kiekį bei socialinės atskirties problemos formavimą, kuris tiesiog veikia jaunų žmonių įsidarbinimo galimybės. Remiantis </w:t>
      </w:r>
      <w:proofErr w:type="spellStart"/>
      <w:r w:rsidR="008A39D2" w:rsidRPr="00E80539">
        <w:rPr>
          <w:color w:val="000000"/>
        </w:rPr>
        <w:t>Eurostat</w:t>
      </w:r>
      <w:proofErr w:type="spellEnd"/>
      <w:r w:rsidR="008A39D2" w:rsidRPr="00E80539">
        <w:rPr>
          <w:color w:val="000000"/>
        </w:rPr>
        <w:t xml:space="preserve"> duomenimis, skurdo ir socialinės atskirties lygio mažėjimui teigiamą įtaką darė nedarbo mažėjimo ir užimtumo bei darbo pajamų augimo tendencijos. Užimtumo lygis (15-64 m.) 2014 m. lyginant su 2013 m. padidėjo nuo 63,7 iki 65,7 proc., nedarbo lygis sumažėjo atitinkamai nuo 11,8 iki 10,9 proc.</w:t>
      </w:r>
    </w:p>
    <w:p w:rsidR="008A39D2" w:rsidRPr="00E80539" w:rsidRDefault="008A39D2" w:rsidP="00FC76F8">
      <w:pPr>
        <w:pStyle w:val="prastasiniatinklio"/>
        <w:spacing w:before="0" w:beforeAutospacing="0" w:after="0" w:afterAutospacing="0" w:line="360" w:lineRule="auto"/>
        <w:ind w:firstLine="851"/>
        <w:jc w:val="both"/>
      </w:pPr>
      <w:r w:rsidRPr="00E80539">
        <w:rPr>
          <w:color w:val="000000"/>
        </w:rPr>
        <w:t>Užimtumo didėjimas lėmė bedarbių skaičiaus sumažėją 15,5 proc.</w:t>
      </w:r>
      <w:r w:rsidR="00FC76F8" w:rsidRPr="00E80539">
        <w:rPr>
          <w:color w:val="000000"/>
        </w:rPr>
        <w:t xml:space="preserve"> 2014 m.</w:t>
      </w:r>
      <w:r w:rsidRPr="00E80539">
        <w:rPr>
          <w:color w:val="000000"/>
        </w:rPr>
        <w:t xml:space="preserve"> Padėties darbo rinkoje teigiami poslinkiai pasireiškė šalies vidutinio darbo užmokesčio augimo tendencija. Šalies ūkio darbuotojų darbo užmokestis, neatskaičius mokesčių (bruto) 2014 m., lyginant su 2013 m. padidėjo 4,8 proc., atskaičius mokesčius (neto) – 5,2 procento. Ekonominiai sunkumai sukelia skaudžias socialines pasekmes, kas tiesioginiai formuoja visuomenę, ir vadovaujantis sėkminga socialine integracija bei išnaudojant vietos bendruomenių, verslo ir vietos valdžios ryšius galima formuoti verslų ir pažangų Panevėžį. </w:t>
      </w:r>
    </w:p>
    <w:p w:rsidR="00FC76F8" w:rsidRPr="00E80539" w:rsidRDefault="00FC76F8" w:rsidP="00FC76F8">
      <w:pPr>
        <w:pStyle w:val="Antrat1"/>
        <w:rPr>
          <w:caps/>
          <w:sz w:val="24"/>
          <w:szCs w:val="24"/>
        </w:rPr>
      </w:pPr>
    </w:p>
    <w:p w:rsidR="00FC76F8" w:rsidRPr="00E80539" w:rsidRDefault="00E96935" w:rsidP="00416AB3">
      <w:pPr>
        <w:pStyle w:val="Antrat2"/>
        <w:numPr>
          <w:ilvl w:val="2"/>
          <w:numId w:val="1"/>
        </w:numPr>
        <w:rPr>
          <w:rFonts w:ascii="Times New Roman" w:hAnsi="Times New Roman" w:cs="Times New Roman"/>
          <w:caps/>
          <w:color w:val="auto"/>
          <w:sz w:val="24"/>
          <w:szCs w:val="24"/>
          <w:lang w:eastAsia="lt-LT"/>
        </w:rPr>
      </w:pPr>
      <w:bookmarkStart w:id="33" w:name="_Toc441414535"/>
      <w:r w:rsidRPr="00E80539">
        <w:rPr>
          <w:rFonts w:ascii="Times New Roman" w:hAnsi="Times New Roman" w:cs="Times New Roman"/>
          <w:color w:val="auto"/>
          <w:sz w:val="24"/>
          <w:szCs w:val="24"/>
          <w:lang w:eastAsia="lt-LT"/>
        </w:rPr>
        <w:t>N</w:t>
      </w:r>
      <w:r w:rsidR="00FC76F8" w:rsidRPr="00E80539">
        <w:rPr>
          <w:rFonts w:ascii="Times New Roman" w:hAnsi="Times New Roman" w:cs="Times New Roman"/>
          <w:color w:val="auto"/>
          <w:sz w:val="24"/>
          <w:szCs w:val="24"/>
          <w:lang w:eastAsia="lt-LT"/>
        </w:rPr>
        <w:t>edarbas bei darbo rinkos prieinamumas</w:t>
      </w:r>
      <w:bookmarkEnd w:id="33"/>
    </w:p>
    <w:p w:rsidR="008A39D2" w:rsidRPr="00E80539" w:rsidRDefault="008A39D2" w:rsidP="008A39D2">
      <w:pPr>
        <w:rPr>
          <w:rFonts w:ascii="Times New Roman" w:hAnsi="Times New Roman" w:cs="Times New Roman"/>
          <w:sz w:val="24"/>
          <w:szCs w:val="24"/>
        </w:rPr>
      </w:pPr>
    </w:p>
    <w:p w:rsidR="008A39D2" w:rsidRPr="00E80539" w:rsidRDefault="008A39D2" w:rsidP="003B207D">
      <w:pPr>
        <w:pStyle w:val="prastasiniatinklio"/>
        <w:spacing w:before="0" w:beforeAutospacing="0" w:after="0" w:afterAutospacing="0" w:line="360" w:lineRule="auto"/>
        <w:ind w:firstLine="851"/>
        <w:jc w:val="both"/>
      </w:pPr>
      <w:r w:rsidRPr="00E80539">
        <w:rPr>
          <w:color w:val="000000"/>
        </w:rPr>
        <w:t>2015 m. rugsėjo 1 d. Panevėžio teritorinėje darbo biržoje įregistruoti 14145 bedarbiai, kurie sudarė 9,9 proc. darbingo amžiaus Panevėžio regiono gyventojų (rugpjūčio 1 d. -10,1 proc.). Rugsėjo 1 d. Panevėžio teritorinėje darbo biržoje įregistruoti 7306 bedarbiai vyrai, jų nedarbas buvo 10,2 proc., moterų nedarbas - 9,6 proc. (6839), o jaunimo iki 25 metų amžiaus - 4,4 proc. (1265).</w:t>
      </w:r>
    </w:p>
    <w:p w:rsidR="008A39D2" w:rsidRPr="00E80539" w:rsidRDefault="008A39D2" w:rsidP="003B207D">
      <w:pPr>
        <w:pStyle w:val="prastasiniatinklio"/>
        <w:spacing w:before="0" w:beforeAutospacing="0" w:after="0" w:afterAutospacing="0" w:line="360" w:lineRule="auto"/>
        <w:ind w:firstLine="851"/>
        <w:jc w:val="both"/>
      </w:pPr>
      <w:r w:rsidRPr="00E80539">
        <w:rPr>
          <w:color w:val="000000"/>
        </w:rPr>
        <w:t>2016 m. sausio 1 d. Panevėžio teritorinėje darbo biržoje įregistruota 14717 bedarbių, tai sudarė 10,3 proc. darbingo amžiaus Panevėžio regiono gyventojų. Jaunimo iki 29 m. nedarbas sudarė 5,8 proc.     </w:t>
      </w:r>
    </w:p>
    <w:p w:rsidR="008A39D2" w:rsidRPr="00E80539" w:rsidRDefault="008A39D2" w:rsidP="003B207D">
      <w:pPr>
        <w:pStyle w:val="prastasiniatinklio"/>
        <w:spacing w:before="0" w:beforeAutospacing="0" w:after="0" w:afterAutospacing="0" w:line="360" w:lineRule="auto"/>
        <w:ind w:firstLine="851"/>
        <w:jc w:val="both"/>
      </w:pPr>
      <w:r w:rsidRPr="00E80539">
        <w:rPr>
          <w:color w:val="000000"/>
        </w:rPr>
        <w:t xml:space="preserve">Didžiausias nedarbas — Pasvalyje (13,7 proc.), Kupiškyje (12,8 proc.) ir Rokiškyje (12,2 proc.), o mažiausias — Panevėžio mieste (8,6 proc.) ir Biržuose (8,9 proc.). Lyginant su 2015 m. lapkričio mėnesiu Panevėžio regiono nedarbo rodiklis išaugo 0,6 </w:t>
      </w:r>
      <w:proofErr w:type="spellStart"/>
      <w:r w:rsidRPr="00E80539">
        <w:rPr>
          <w:color w:val="000000"/>
        </w:rPr>
        <w:t>proc</w:t>
      </w:r>
      <w:proofErr w:type="spellEnd"/>
      <w:r w:rsidR="003B207D" w:rsidRPr="00E80539">
        <w:rPr>
          <w:color w:val="000000"/>
        </w:rPr>
        <w:t xml:space="preserve"> 2015 m. gruodį</w:t>
      </w:r>
      <w:r w:rsidRPr="00E80539">
        <w:rPr>
          <w:color w:val="000000"/>
        </w:rPr>
        <w:t>.</w:t>
      </w:r>
    </w:p>
    <w:p w:rsidR="008A39D2" w:rsidRPr="00E80539" w:rsidRDefault="008A39D2" w:rsidP="003B207D">
      <w:pPr>
        <w:pStyle w:val="prastasiniatinklio"/>
        <w:spacing w:before="0" w:beforeAutospacing="0" w:after="0" w:afterAutospacing="0" w:line="360" w:lineRule="auto"/>
        <w:ind w:firstLine="851"/>
        <w:jc w:val="both"/>
      </w:pPr>
      <w:r w:rsidRPr="00E80539">
        <w:rPr>
          <w:color w:val="000000"/>
        </w:rPr>
        <w:t xml:space="preserve">Šie duomenys konstatuoja nedarbingumo didėjimo tendenciją visuomenėje, kuri nekontroliuojama linksta į socialinę atskirtį ir formuoja R. </w:t>
      </w:r>
      <w:proofErr w:type="spellStart"/>
      <w:r w:rsidRPr="00E80539">
        <w:rPr>
          <w:color w:val="000000"/>
        </w:rPr>
        <w:t>Dahrendorfo</w:t>
      </w:r>
      <w:proofErr w:type="spellEnd"/>
      <w:r w:rsidRPr="00E80539">
        <w:rPr>
          <w:color w:val="000000"/>
        </w:rPr>
        <w:t xml:space="preserve"> aprašytą užribio klasę, kuri pasižymi šiais bruožais: silpnais ryšiais su darbo aplinka, piktnaudžiavimu alkoholiu, ilgalaike priklausomybe nuo socialinės paramos bei polinkiu į nusikalstamą elgesį.</w:t>
      </w:r>
    </w:p>
    <w:p w:rsidR="008A39D2" w:rsidRPr="00E80539" w:rsidRDefault="008A39D2" w:rsidP="003B207D">
      <w:pPr>
        <w:pStyle w:val="prastasiniatinklio"/>
        <w:spacing w:before="0" w:beforeAutospacing="0" w:after="0" w:afterAutospacing="0" w:line="360" w:lineRule="auto"/>
        <w:ind w:firstLine="851"/>
        <w:jc w:val="both"/>
      </w:pPr>
      <w:r w:rsidRPr="00E80539">
        <w:rPr>
          <w:color w:val="000000"/>
        </w:rPr>
        <w:t>Kaip pažymima Europos Komisijos kasmetinėje ekonomikos augimo apžvalgoje,</w:t>
      </w:r>
      <w:r w:rsidRPr="00E80539">
        <w:rPr>
          <w:rStyle w:val="Puslapioinaosnuoroda"/>
          <w:color w:val="000000"/>
        </w:rPr>
        <w:footnoteReference w:id="7"/>
      </w:r>
      <w:r w:rsidRPr="00E80539">
        <w:rPr>
          <w:color w:val="000000"/>
        </w:rPr>
        <w:t xml:space="preserve"> stiprinant aktyvios darbo rinkos politikos (ADPR) priemones, tikslinga atsižvelgti į šių priemonių sąsajas su socialine parama bei profesiniu mokymu. Pažymima, kad ADRP priemonės turėtų mažinti darbo rinkos segmentaciją, prisidėti prie darbo vietų kūrimo greitai </w:t>
      </w:r>
      <w:proofErr w:type="spellStart"/>
      <w:r w:rsidRPr="00E80539">
        <w:rPr>
          <w:color w:val="000000"/>
        </w:rPr>
        <w:t>augančiuose</w:t>
      </w:r>
      <w:proofErr w:type="spellEnd"/>
      <w:r w:rsidRPr="00E80539">
        <w:rPr>
          <w:color w:val="000000"/>
        </w:rPr>
        <w:t xml:space="preserve"> ūkio sektoriuose bei prie darbo jėgos mobilumo.</w:t>
      </w:r>
    </w:p>
    <w:p w:rsidR="008A39D2" w:rsidRPr="00E80539" w:rsidRDefault="003B207D" w:rsidP="003B207D">
      <w:pPr>
        <w:pStyle w:val="prastasiniatinklio"/>
        <w:spacing w:before="0" w:beforeAutospacing="0" w:after="0" w:afterAutospacing="0" w:line="360" w:lineRule="auto"/>
        <w:ind w:firstLine="851"/>
        <w:jc w:val="both"/>
      </w:pPr>
      <w:r w:rsidRPr="00E80539">
        <w:rPr>
          <w:color w:val="000000"/>
        </w:rPr>
        <w:t xml:space="preserve">Atsižvelgiant ne tik į statistinius duomenis, bet ir į kitų ekspertų pasiūlymus, atkreiptinas dėmesy, kad </w:t>
      </w:r>
      <w:r w:rsidR="008A39D2" w:rsidRPr="00E80539">
        <w:rPr>
          <w:color w:val="000000"/>
        </w:rPr>
        <w:t xml:space="preserve">Panevėžyje siūloma diegti aktyvios lyderystės skatinant socialinį dalyvavimą praktikas. Paslaugų infrastruktūros plėtotei bei siekiant individualizuoti ir kuo tikslingiau naudoti ribotus miesto išteklius siūloma plėtoti </w:t>
      </w:r>
      <w:proofErr w:type="spellStart"/>
      <w:r w:rsidR="008A39D2" w:rsidRPr="00E80539">
        <w:rPr>
          <w:color w:val="000000"/>
        </w:rPr>
        <w:t>žmogiškąj</w:t>
      </w:r>
      <w:r w:rsidRPr="00E80539">
        <w:rPr>
          <w:color w:val="000000"/>
        </w:rPr>
        <w:t>į</w:t>
      </w:r>
      <w:proofErr w:type="spellEnd"/>
      <w:r w:rsidR="008A39D2" w:rsidRPr="00E80539">
        <w:rPr>
          <w:color w:val="000000"/>
        </w:rPr>
        <w:t xml:space="preserve"> </w:t>
      </w:r>
      <w:proofErr w:type="spellStart"/>
      <w:r w:rsidR="008A39D2" w:rsidRPr="00E80539">
        <w:rPr>
          <w:color w:val="000000"/>
        </w:rPr>
        <w:t>kapitala</w:t>
      </w:r>
      <w:proofErr w:type="spellEnd"/>
      <w:r w:rsidR="008A39D2" w:rsidRPr="00E80539">
        <w:rPr>
          <w:color w:val="000000"/>
        </w:rPr>
        <w:t>̨</w:t>
      </w:r>
      <w:r w:rsidRPr="00E80539">
        <w:rPr>
          <w:color w:val="000000"/>
        </w:rPr>
        <w:t>,</w:t>
      </w:r>
      <w:r w:rsidR="008A39D2" w:rsidRPr="00E80539">
        <w:rPr>
          <w:color w:val="000000"/>
        </w:rPr>
        <w:t xml:space="preserve"> nukreiptą aktyvių lyderių </w:t>
      </w:r>
      <w:proofErr w:type="spellStart"/>
      <w:r w:rsidR="008A39D2" w:rsidRPr="00E80539">
        <w:rPr>
          <w:color w:val="000000"/>
        </w:rPr>
        <w:t>gebančių</w:t>
      </w:r>
      <w:proofErr w:type="spellEnd"/>
      <w:r w:rsidR="008A39D2" w:rsidRPr="00E80539">
        <w:rPr>
          <w:color w:val="000000"/>
        </w:rPr>
        <w:t xml:space="preserve"> telkti, demokratiškai vadovauti, ugdyti ir galinti darbuotojus (organizacijose) ar bendruomenių narius (bendruomenėse). 2011-2013 metų bendruomenių socialinės plėtros programoje buvo organizuoti bendruomenių atstovų mokymai socialinio verslumo skatinimo, kompetencijų gijimo vykdančią socialinę veiklą ir savanoriškos veiklos vystymo srityse. </w:t>
      </w:r>
    </w:p>
    <w:p w:rsidR="003B207D" w:rsidRPr="00E80539" w:rsidRDefault="008A39D2" w:rsidP="003B207D">
      <w:pPr>
        <w:pStyle w:val="prastasiniatinklio"/>
        <w:spacing w:before="0" w:beforeAutospacing="0" w:after="0" w:afterAutospacing="0" w:line="360" w:lineRule="auto"/>
        <w:ind w:firstLine="851"/>
        <w:jc w:val="both"/>
        <w:rPr>
          <w:color w:val="000000"/>
        </w:rPr>
      </w:pPr>
      <w:r w:rsidRPr="00E80539">
        <w:rPr>
          <w:color w:val="000000"/>
        </w:rPr>
        <w:t xml:space="preserve">Tęsiant pradėtas praktikas, siūloma investuoti vietos bendruomenių lyderių </w:t>
      </w:r>
      <w:r w:rsidR="003F255B" w:rsidRPr="00E80539">
        <w:rPr>
          <w:color w:val="000000"/>
        </w:rPr>
        <w:t>ugdymą</w:t>
      </w:r>
      <w:r w:rsidRPr="00E80539">
        <w:rPr>
          <w:color w:val="000000"/>
        </w:rPr>
        <w:t xml:space="preserve">̨, kurie gebėtų telkti ir aktyvinti darbuotojus (organizacijose) ar gyventojus (bendruomenėse) bei skatinti socialinio dalyvavimo ir demokratinio valdymo tradicijų </w:t>
      </w:r>
      <w:r w:rsidR="003F255B" w:rsidRPr="00E80539">
        <w:rPr>
          <w:color w:val="000000"/>
        </w:rPr>
        <w:t>puoselėjimą</w:t>
      </w:r>
      <w:r w:rsidRPr="00E80539">
        <w:rPr>
          <w:color w:val="000000"/>
        </w:rPr>
        <w:t xml:space="preserve">̨ siekiant didesnio paslaugų gavėjų aktyvumo stiprinantį </w:t>
      </w:r>
      <w:proofErr w:type="spellStart"/>
      <w:r w:rsidRPr="00E80539">
        <w:rPr>
          <w:color w:val="000000"/>
        </w:rPr>
        <w:t>grįžtamąjį</w:t>
      </w:r>
      <w:proofErr w:type="spellEnd"/>
      <w:r w:rsidRPr="00E80539">
        <w:rPr>
          <w:color w:val="000000"/>
        </w:rPr>
        <w:t xml:space="preserve"> ryšį, plėtojant individualų socialinių paslaugų </w:t>
      </w:r>
      <w:proofErr w:type="spellStart"/>
      <w:r w:rsidRPr="00E80539">
        <w:rPr>
          <w:color w:val="000000"/>
        </w:rPr>
        <w:t>prieinamuma</w:t>
      </w:r>
      <w:proofErr w:type="spellEnd"/>
      <w:r w:rsidRPr="00E80539">
        <w:rPr>
          <w:color w:val="000000"/>
        </w:rPr>
        <w:t xml:space="preserve">̨, traukiant paslaugų gavėjus paslaugų </w:t>
      </w:r>
      <w:r w:rsidR="003F255B" w:rsidRPr="00E80539">
        <w:rPr>
          <w:color w:val="000000"/>
        </w:rPr>
        <w:t>planavimą</w:t>
      </w:r>
      <w:r w:rsidRPr="00E80539">
        <w:rPr>
          <w:color w:val="000000"/>
        </w:rPr>
        <w:t xml:space="preserve">̨, </w:t>
      </w:r>
      <w:r w:rsidR="003F255B" w:rsidRPr="00E80539">
        <w:rPr>
          <w:color w:val="000000"/>
        </w:rPr>
        <w:t>valdymą</w:t>
      </w:r>
      <w:r w:rsidRPr="00E80539">
        <w:rPr>
          <w:color w:val="000000"/>
        </w:rPr>
        <w:t xml:space="preserve">̨, </w:t>
      </w:r>
      <w:r w:rsidR="003F255B" w:rsidRPr="00E80539">
        <w:rPr>
          <w:color w:val="000000"/>
        </w:rPr>
        <w:t>vykdymą</w:t>
      </w:r>
      <w:r w:rsidRPr="00E80539">
        <w:rPr>
          <w:color w:val="000000"/>
        </w:rPr>
        <w:t>̨ bei kontrolę.</w:t>
      </w:r>
      <w:r w:rsidRPr="00E80539">
        <w:rPr>
          <w:rStyle w:val="Puslapioinaosnuoroda"/>
          <w:color w:val="000000"/>
        </w:rPr>
        <w:footnoteReference w:id="8"/>
      </w:r>
      <w:r w:rsidRPr="00E80539">
        <w:rPr>
          <w:color w:val="000000"/>
        </w:rPr>
        <w:t xml:space="preserve"> </w:t>
      </w:r>
    </w:p>
    <w:p w:rsidR="003B207D" w:rsidRPr="00E80539" w:rsidRDefault="003B207D" w:rsidP="003B207D">
      <w:pPr>
        <w:pStyle w:val="prastasiniatinklio"/>
        <w:spacing w:before="0" w:beforeAutospacing="0" w:after="0" w:afterAutospacing="0" w:line="360" w:lineRule="auto"/>
        <w:ind w:firstLine="851"/>
        <w:jc w:val="both"/>
      </w:pPr>
    </w:p>
    <w:p w:rsidR="003B207D" w:rsidRPr="00E80539" w:rsidRDefault="003B207D" w:rsidP="00416AB3">
      <w:pPr>
        <w:pStyle w:val="Antrat2"/>
        <w:numPr>
          <w:ilvl w:val="2"/>
          <w:numId w:val="1"/>
        </w:numPr>
        <w:rPr>
          <w:rFonts w:ascii="Times New Roman" w:hAnsi="Times New Roman" w:cs="Times New Roman"/>
          <w:caps/>
          <w:color w:val="auto"/>
          <w:sz w:val="24"/>
          <w:szCs w:val="24"/>
          <w:lang w:eastAsia="lt-LT"/>
        </w:rPr>
      </w:pPr>
      <w:bookmarkStart w:id="34" w:name="_Toc441414536"/>
      <w:r w:rsidRPr="00E80539">
        <w:rPr>
          <w:rFonts w:ascii="Times New Roman" w:hAnsi="Times New Roman" w:cs="Times New Roman"/>
          <w:color w:val="auto"/>
          <w:sz w:val="24"/>
          <w:szCs w:val="24"/>
          <w:lang w:eastAsia="lt-LT"/>
        </w:rPr>
        <w:t>Verslumo problemos</w:t>
      </w:r>
      <w:bookmarkEnd w:id="34"/>
      <w:r w:rsidRPr="00E80539">
        <w:rPr>
          <w:rFonts w:ascii="Times New Roman" w:hAnsi="Times New Roman" w:cs="Times New Roman"/>
          <w:color w:val="auto"/>
          <w:sz w:val="24"/>
          <w:szCs w:val="24"/>
          <w:lang w:eastAsia="lt-LT"/>
        </w:rPr>
        <w:t xml:space="preserve"> </w:t>
      </w:r>
    </w:p>
    <w:p w:rsidR="008A39D2" w:rsidRPr="00E80539" w:rsidRDefault="008A39D2" w:rsidP="008A39D2">
      <w:pPr>
        <w:rPr>
          <w:rFonts w:ascii="Times New Roman" w:hAnsi="Times New Roman" w:cs="Times New Roman"/>
          <w:sz w:val="24"/>
          <w:szCs w:val="24"/>
        </w:rPr>
      </w:pPr>
    </w:p>
    <w:p w:rsidR="008A39D2" w:rsidRPr="00E80539" w:rsidRDefault="008A39D2" w:rsidP="003B207D">
      <w:pPr>
        <w:pStyle w:val="prastasiniatinklio"/>
        <w:spacing w:before="0" w:beforeAutospacing="0" w:after="0" w:afterAutospacing="0" w:line="360" w:lineRule="auto"/>
        <w:ind w:firstLine="720"/>
        <w:jc w:val="both"/>
      </w:pPr>
      <w:r w:rsidRPr="00E80539">
        <w:rPr>
          <w:color w:val="000000"/>
        </w:rPr>
        <w:t xml:space="preserve">Verslumo vystymas yra būtina sąlyga siekiant įgyvendinti 2020 m. Europos pažangaus, tvaraus ir integracinio augimo strategijos numatytus tikslus. Kartu tai ir priemonė galinti padėti reaguoti į ekonominius iššūkius, kurti naujas darbo vietas ir kovoti su socialine bei finansine atskirtimi. Pasaulio finansų ir ekonominės krizės poveikis reikalauja skirti didesnį dėmesį verslumui ir savarankiškam užimtumui formuojant miesto ūkio ir socialinę politiką. Dėl to, verslumo ugdymas turėtų būti neatsiejama mokymo dalis, o verslumu grindžiamas požiūris turėtų būti puoselėjamas visoje mokymo sistemoje bei tarpininkavimu tarp įvairių verslų “Verslas verslui” programa, </w:t>
      </w:r>
      <w:proofErr w:type="spellStart"/>
      <w:r w:rsidRPr="00E80539">
        <w:rPr>
          <w:color w:val="000000"/>
        </w:rPr>
        <w:t>mentoryste</w:t>
      </w:r>
      <w:proofErr w:type="spellEnd"/>
      <w:r w:rsidRPr="00E80539">
        <w:rPr>
          <w:color w:val="000000"/>
        </w:rPr>
        <w:t xml:space="preserve">, </w:t>
      </w:r>
      <w:proofErr w:type="spellStart"/>
      <w:r w:rsidRPr="00E80539">
        <w:rPr>
          <w:color w:val="000000"/>
        </w:rPr>
        <w:t>savanoryste</w:t>
      </w:r>
      <w:proofErr w:type="spellEnd"/>
      <w:r w:rsidRPr="00E80539">
        <w:rPr>
          <w:color w:val="000000"/>
        </w:rPr>
        <w:t xml:space="preserve"> bei žingsniais </w:t>
      </w:r>
      <w:proofErr w:type="spellStart"/>
      <w:r w:rsidRPr="00E80539">
        <w:rPr>
          <w:color w:val="000000"/>
        </w:rPr>
        <w:t>tarptautiškumui</w:t>
      </w:r>
      <w:proofErr w:type="spellEnd"/>
      <w:r w:rsidRPr="00E80539">
        <w:rPr>
          <w:color w:val="000000"/>
        </w:rPr>
        <w:t xml:space="preserve"> link.</w:t>
      </w:r>
    </w:p>
    <w:p w:rsidR="008A39D2" w:rsidRPr="00E80539" w:rsidRDefault="008A39D2" w:rsidP="00BC4277">
      <w:pPr>
        <w:pStyle w:val="prastasiniatinklio"/>
        <w:spacing w:before="0" w:beforeAutospacing="0" w:after="0" w:afterAutospacing="0" w:line="360" w:lineRule="auto"/>
        <w:ind w:firstLine="720"/>
        <w:jc w:val="both"/>
      </w:pPr>
      <w:r w:rsidRPr="00E80539">
        <w:rPr>
          <w:color w:val="000000"/>
        </w:rPr>
        <w:t>Tai ypač aktualu jaunimo atžvilgiu, kurių nedarbo lygis yra didesnis nei suaugusiųjų, ir kurie neretai pradėdami savo darbinę veiklą susiduria su didesniais sunkumais, įsiliejant į darbo rinką.</w:t>
      </w:r>
      <w:r w:rsidRPr="00E80539">
        <w:rPr>
          <w:rStyle w:val="Puslapioinaosnuoroda"/>
          <w:color w:val="000000"/>
        </w:rPr>
        <w:footnoteReference w:id="9"/>
      </w:r>
      <w:r w:rsidRPr="00E80539">
        <w:rPr>
          <w:color w:val="000000"/>
        </w:rPr>
        <w:t xml:space="preserve"> Remiantis Panevėžio Jaunimo problematikos tyrimu, miesto jaunimas daugiausiai įvardija darbo, laisvalaikio ir pilietinio aktyvumo sričių problemas.</w:t>
      </w:r>
      <w:r w:rsidRPr="00E80539">
        <w:rPr>
          <w:rStyle w:val="Puslapioinaosnuoroda"/>
          <w:color w:val="000000"/>
        </w:rPr>
        <w:footnoteReference w:id="10"/>
      </w:r>
      <w:r w:rsidRPr="00E80539">
        <w:rPr>
          <w:color w:val="000000"/>
        </w:rPr>
        <w:t xml:space="preserve"> Taip pat pastebėta, jog apie du trečdalius dirbančių jaunuolių dirba ne pagal specialybę, o 1 proc. jaunuolių neturi jokios specialybės. </w:t>
      </w:r>
    </w:p>
    <w:p w:rsidR="008A39D2" w:rsidRPr="00E80539" w:rsidRDefault="00BC4277" w:rsidP="00BC4277">
      <w:pPr>
        <w:pStyle w:val="prastasiniatinklio"/>
        <w:spacing w:before="0" w:beforeAutospacing="0" w:after="0" w:afterAutospacing="0" w:line="360" w:lineRule="auto"/>
        <w:ind w:firstLine="851"/>
        <w:jc w:val="both"/>
        <w:rPr>
          <w:lang w:val="es-PA"/>
        </w:rPr>
      </w:pPr>
      <w:r w:rsidRPr="00E80539">
        <w:rPr>
          <w:color w:val="000000"/>
          <w:lang w:val="es-PA"/>
        </w:rPr>
        <w:t>Atsižvelgiant į aukščiau išdėstytą, galima išvardinti pagrindines su nedarbu susijusias problema</w:t>
      </w:r>
      <w:r w:rsidR="008A39D2" w:rsidRPr="00E80539">
        <w:rPr>
          <w:color w:val="000000"/>
          <w:lang w:val="es-PA"/>
        </w:rPr>
        <w:t>s:</w:t>
      </w:r>
    </w:p>
    <w:p w:rsidR="008A39D2" w:rsidRPr="00E80539" w:rsidRDefault="008A39D2" w:rsidP="00630C8E">
      <w:pPr>
        <w:pStyle w:val="prastasiniatinklio"/>
        <w:numPr>
          <w:ilvl w:val="0"/>
          <w:numId w:val="9"/>
        </w:numPr>
        <w:spacing w:before="0" w:beforeAutospacing="0" w:after="0" w:afterAutospacing="0" w:line="360" w:lineRule="auto"/>
        <w:textAlignment w:val="baseline"/>
        <w:rPr>
          <w:color w:val="000000"/>
        </w:rPr>
      </w:pPr>
      <w:r w:rsidRPr="00E80539">
        <w:rPr>
          <w:color w:val="000000"/>
        </w:rPr>
        <w:t>sunkumai rasti darbą pagal specialybę ir neturint patirties,</w:t>
      </w:r>
    </w:p>
    <w:p w:rsidR="008A39D2" w:rsidRPr="00E80539" w:rsidRDefault="008A39D2" w:rsidP="00630C8E">
      <w:pPr>
        <w:pStyle w:val="prastasiniatinklio"/>
        <w:numPr>
          <w:ilvl w:val="0"/>
          <w:numId w:val="9"/>
        </w:numPr>
        <w:spacing w:before="0" w:beforeAutospacing="0" w:after="0" w:afterAutospacing="0" w:line="360" w:lineRule="auto"/>
        <w:textAlignment w:val="baseline"/>
        <w:rPr>
          <w:color w:val="000000"/>
        </w:rPr>
      </w:pPr>
      <w:r w:rsidRPr="00E80539">
        <w:rPr>
          <w:color w:val="000000"/>
        </w:rPr>
        <w:t>mažas jaunuolių domėjimasis profesija,</w:t>
      </w:r>
    </w:p>
    <w:p w:rsidR="008A39D2" w:rsidRPr="00E80539" w:rsidRDefault="008A39D2" w:rsidP="00630C8E">
      <w:pPr>
        <w:pStyle w:val="prastasiniatinklio"/>
        <w:numPr>
          <w:ilvl w:val="0"/>
          <w:numId w:val="9"/>
        </w:numPr>
        <w:spacing w:before="0" w:beforeAutospacing="0" w:after="0" w:afterAutospacing="0" w:line="360" w:lineRule="auto"/>
        <w:textAlignment w:val="baseline"/>
        <w:rPr>
          <w:color w:val="000000"/>
        </w:rPr>
      </w:pPr>
      <w:r w:rsidRPr="00E80539">
        <w:rPr>
          <w:color w:val="000000"/>
        </w:rPr>
        <w:t>informacijos trūkumas,</w:t>
      </w:r>
    </w:p>
    <w:p w:rsidR="008A39D2" w:rsidRPr="00E80539" w:rsidRDefault="008A39D2" w:rsidP="00630C8E">
      <w:pPr>
        <w:pStyle w:val="prastasiniatinklio"/>
        <w:numPr>
          <w:ilvl w:val="0"/>
          <w:numId w:val="9"/>
        </w:numPr>
        <w:spacing w:before="0" w:beforeAutospacing="0" w:after="0" w:afterAutospacing="0" w:line="360" w:lineRule="auto"/>
        <w:textAlignment w:val="baseline"/>
        <w:rPr>
          <w:color w:val="000000"/>
        </w:rPr>
      </w:pPr>
      <w:r w:rsidRPr="00E80539">
        <w:rPr>
          <w:color w:val="000000"/>
        </w:rPr>
        <w:t>susisiekimo problemos,</w:t>
      </w:r>
    </w:p>
    <w:p w:rsidR="008A39D2" w:rsidRPr="00E80539" w:rsidRDefault="008A39D2" w:rsidP="00630C8E">
      <w:pPr>
        <w:pStyle w:val="prastasiniatinklio"/>
        <w:numPr>
          <w:ilvl w:val="0"/>
          <w:numId w:val="9"/>
        </w:numPr>
        <w:spacing w:before="0" w:beforeAutospacing="0" w:after="0" w:afterAutospacing="0" w:line="360" w:lineRule="auto"/>
        <w:textAlignment w:val="baseline"/>
        <w:rPr>
          <w:color w:val="000000"/>
          <w:lang w:val="pt-BR"/>
        </w:rPr>
      </w:pPr>
      <w:r w:rsidRPr="00E80539">
        <w:rPr>
          <w:color w:val="000000"/>
          <w:lang w:val="pt-BR"/>
        </w:rPr>
        <w:t>neaiškios darbo sąlygos ir prastas darbo organizavimas.</w:t>
      </w:r>
    </w:p>
    <w:p w:rsidR="008A39D2" w:rsidRPr="00E80539" w:rsidRDefault="008A39D2" w:rsidP="00BC4277">
      <w:pPr>
        <w:pStyle w:val="prastasiniatinklio"/>
        <w:spacing w:before="0" w:beforeAutospacing="0" w:after="0" w:afterAutospacing="0" w:line="360" w:lineRule="auto"/>
        <w:ind w:firstLine="720"/>
        <w:jc w:val="both"/>
        <w:rPr>
          <w:color w:val="000000"/>
        </w:rPr>
      </w:pPr>
      <w:r w:rsidRPr="00E80539">
        <w:rPr>
          <w:color w:val="000000"/>
        </w:rPr>
        <w:t>Efektyviai išnaudojus apklausos duomenis bei parengus detalų užimtumo bei verslumo skatinimo planą, tai iš dalies sustabdytų ir jaunų šeimų migraciją į užsienį, kas įtakoja Panevėžio senėjimą demografiniu požiūriu.</w:t>
      </w:r>
      <w:r w:rsidR="00BC4277" w:rsidRPr="00E80539">
        <w:rPr>
          <w:color w:val="000000"/>
        </w:rPr>
        <w:t xml:space="preserve"> Atkreiptinas dėmesys būtų būtent į jaunas šeimas bei jų verslumo skatinimas, aktyviai įtraukiant ir mamas, auginančias vaikus iki 3 metų.</w:t>
      </w:r>
    </w:p>
    <w:p w:rsidR="00BC4277" w:rsidRPr="00E80539" w:rsidRDefault="00BC4277" w:rsidP="00BC4277">
      <w:pPr>
        <w:pStyle w:val="prastasiniatinklio"/>
        <w:spacing w:before="0" w:beforeAutospacing="0" w:after="0" w:afterAutospacing="0" w:line="360" w:lineRule="auto"/>
        <w:jc w:val="both"/>
      </w:pPr>
    </w:p>
    <w:p w:rsidR="00523CBE" w:rsidRPr="00E80539" w:rsidRDefault="00523CBE" w:rsidP="00523CBE">
      <w:pPr>
        <w:rPr>
          <w:rFonts w:ascii="Times New Roman" w:hAnsi="Times New Roman" w:cs="Times New Roman"/>
          <w:lang w:eastAsia="lt-LT"/>
        </w:rPr>
      </w:pPr>
    </w:p>
    <w:p w:rsidR="008A39D2" w:rsidRPr="00E80539" w:rsidRDefault="00523CBE" w:rsidP="00416AB3">
      <w:pPr>
        <w:pStyle w:val="Antrat2"/>
        <w:numPr>
          <w:ilvl w:val="2"/>
          <w:numId w:val="1"/>
        </w:numPr>
        <w:spacing w:before="0"/>
        <w:rPr>
          <w:rFonts w:ascii="Times New Roman" w:hAnsi="Times New Roman" w:cs="Times New Roman"/>
          <w:color w:val="000000"/>
        </w:rPr>
      </w:pPr>
      <w:bookmarkStart w:id="35" w:name="_Toc441414537"/>
      <w:r w:rsidRPr="00E80539">
        <w:rPr>
          <w:rFonts w:ascii="Times New Roman" w:hAnsi="Times New Roman" w:cs="Times New Roman"/>
          <w:color w:val="auto"/>
          <w:sz w:val="24"/>
          <w:szCs w:val="24"/>
          <w:lang w:eastAsia="lt-LT"/>
        </w:rPr>
        <w:t>Panevėžio ekonomikos apžvalga</w:t>
      </w:r>
      <w:bookmarkEnd w:id="35"/>
    </w:p>
    <w:p w:rsidR="008A39D2" w:rsidRPr="00E80539" w:rsidRDefault="008A39D2" w:rsidP="00065FE9">
      <w:pPr>
        <w:spacing w:after="0" w:line="360" w:lineRule="auto"/>
        <w:rPr>
          <w:rFonts w:ascii="Times New Roman" w:hAnsi="Times New Roman" w:cs="Times New Roman"/>
          <w:sz w:val="24"/>
          <w:szCs w:val="24"/>
        </w:rPr>
      </w:pPr>
    </w:p>
    <w:p w:rsidR="006E0C9F" w:rsidRPr="00E80539" w:rsidRDefault="006E0C9F" w:rsidP="00523CBE">
      <w:pPr>
        <w:pStyle w:val="prastasiniatinklio"/>
        <w:spacing w:before="0" w:beforeAutospacing="0" w:after="0" w:afterAutospacing="0" w:line="360" w:lineRule="auto"/>
        <w:ind w:firstLine="851"/>
        <w:jc w:val="both"/>
        <w:textAlignment w:val="baseline"/>
      </w:pPr>
      <w:r w:rsidRPr="00E80539">
        <w:t>Vienas iš pagrindinių regioninės politikos tikslų yra tolygi ekonominė plėtra, kurią užtikrina efektyvi smulkaus ir vidutinio verslo sektoriaus veikla visuose regionuose. Smulkaus ir vidutinio verslo plėtros galimybės Lietuvos regionuose yra nevienodos dėl skirtingų gamtinių ir ekonominių sąlygų, netolygiai išplėtotos gamybinės ir socialinės infrastruktūros, skirtingų galimybių gauti tiek pagrindinį, tiek aukštąjį išsilavinimą, didelio skirtumo tarp kaimo ir miesto vietovių gyventojų gaunamų pajamų, nevienodų galimybių skatinant verslumą bei kitų regionų skirtumus atspindinčių veiksnių. Kriziniu laikotarpiu, smulkaus ir vidutinio verslo plėtra tapo vienu pagrindinių regioninės politikos instrumentų. Todėl siekiant tolygaus Panevėžio regiono ekonominio augimo labai svarbu, kad turimi ištekliai būtų naudojami efektyviai ir garantuotų smulkaus ir vidutinio verslo sektoriaus augimą.</w:t>
      </w:r>
      <w:r w:rsidRPr="00E80539">
        <w:rPr>
          <w:rStyle w:val="Puslapioinaosnuoroda"/>
        </w:rPr>
        <w:footnoteReference w:id="11"/>
      </w:r>
    </w:p>
    <w:p w:rsidR="00523CBE" w:rsidRPr="00E80539" w:rsidRDefault="00523CBE" w:rsidP="00523CBE">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Didžiausios lietuviško kapitalo Panevėžio įmonės pagal pardavimų apimtis 2015 metais buvo:</w:t>
      </w:r>
    </w:p>
    <w:p w:rsidR="00523CBE" w:rsidRPr="00E80539" w:rsidRDefault="00523CBE" w:rsidP="00523CBE">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1.AB,, Linas </w:t>
      </w:r>
      <w:proofErr w:type="spellStart"/>
      <w:r w:rsidRPr="00E80539">
        <w:rPr>
          <w:rFonts w:ascii="Times New Roman" w:hAnsi="Times New Roman" w:cs="Times New Roman"/>
          <w:sz w:val="24"/>
          <w:szCs w:val="24"/>
        </w:rPr>
        <w:t>Agro</w:t>
      </w:r>
      <w:proofErr w:type="spellEnd"/>
      <w:r w:rsidRPr="00E80539">
        <w:rPr>
          <w:rFonts w:ascii="Times New Roman" w:hAnsi="Times New Roman" w:cs="Times New Roman"/>
          <w:sz w:val="24"/>
          <w:szCs w:val="24"/>
        </w:rPr>
        <w:t>” grupė, yra žemės ūkio veiklą vystanti kontroliuojančioji bendrovė, kuri sistemingai ir sėkmingai auga kaip savo verslo srities žinovė.</w:t>
      </w:r>
    </w:p>
    <w:p w:rsidR="00523CBE" w:rsidRPr="00E80539" w:rsidRDefault="00523CBE" w:rsidP="00523CBE">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2. AB ,,</w:t>
      </w:r>
      <w:proofErr w:type="spellStart"/>
      <w:r w:rsidRPr="00E80539">
        <w:rPr>
          <w:rFonts w:ascii="Times New Roman" w:hAnsi="Times New Roman" w:cs="Times New Roman"/>
          <w:sz w:val="24"/>
          <w:szCs w:val="24"/>
        </w:rPr>
        <w:t>Amilina</w:t>
      </w:r>
      <w:proofErr w:type="spellEnd"/>
      <w:r w:rsidRPr="00E80539">
        <w:rPr>
          <w:rFonts w:ascii="Times New Roman" w:hAnsi="Times New Roman" w:cs="Times New Roman"/>
          <w:sz w:val="24"/>
          <w:szCs w:val="24"/>
        </w:rPr>
        <w:t>”.</w:t>
      </w:r>
    </w:p>
    <w:p w:rsidR="00523CBE" w:rsidRPr="00E80539" w:rsidRDefault="00523CBE" w:rsidP="00523CBE">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3.AB ,,Panevėžio statybos trestas” grupė.</w:t>
      </w:r>
    </w:p>
    <w:p w:rsidR="00523CBE" w:rsidRPr="00E80539" w:rsidRDefault="00523CBE" w:rsidP="00523CBE">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4.AB ,,Panevėžio keliai “ grupė.</w:t>
      </w:r>
    </w:p>
    <w:p w:rsidR="00523CBE" w:rsidRPr="00E80539" w:rsidRDefault="00523CBE" w:rsidP="00523CBE">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5.AB ,,Panevėžio energija”.</w:t>
      </w:r>
    </w:p>
    <w:p w:rsidR="00523CBE" w:rsidRPr="00E80539" w:rsidRDefault="00523CBE" w:rsidP="00523CBE">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Taip pat atkreiptinas dėmesys, kad Panevėžyje aktyviai veikia skandinaviško kapitalo įmonės, kurios 2000 m. įkūrė Norvegijos pramonės parką, kuris yra puikus pavyzdys, kaip sėkmingai pritraukus užsienio investicijas galima plėsti Panevėžio ekonomiką, kurti darbo vietas, bei ugdyti miesto infrastruktūrą. Dėl to  šiandien Panevėžyje sėkmingai veikia 18 Norvegiško kapitalo įmonių. Sėkmingai plėtojant šią investicijų plėtros strategiją, galima pritraukti dar daugiau tarptautinių įmonių ir auginti miesto potencialą tarptautinėse rinkose.</w:t>
      </w:r>
    </w:p>
    <w:p w:rsidR="00523CBE" w:rsidRPr="00E80539" w:rsidRDefault="00523CBE" w:rsidP="00523CBE">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Taip pat analizuojant vidutinio mėnesinio (bruto) darbuotojų darbo užmokesčio dinamiką 1994-2014 metais, vidutinis darbuotojų darbo užmokestis pagerėjo nuo -15,5 % iki  -3,5%, lyginant su Lietuvos rinka. Tas parodo pakankamai stabiliai augančią Panevėžio miesto ekonomiką bei gerėjančią finansinę situaciją, kurią reikia išlaikyti ir gerinti pritaikant įvairias ekonomines bei verslumo strategijas. </w:t>
      </w:r>
    </w:p>
    <w:p w:rsidR="00523CBE" w:rsidRPr="00E80539" w:rsidRDefault="00523CBE" w:rsidP="00523CBE">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Skaičiuojant tiesiogines užsienio investicijas tenka</w:t>
      </w:r>
      <w:r w:rsidR="0082377A" w:rsidRPr="00E80539">
        <w:rPr>
          <w:rFonts w:ascii="Times New Roman" w:hAnsi="Times New Roman" w:cs="Times New Roman"/>
          <w:sz w:val="24"/>
          <w:szCs w:val="24"/>
        </w:rPr>
        <w:t>nčios 1-nam gyventojui, nuo 2003</w:t>
      </w:r>
      <w:r w:rsidRPr="00E80539">
        <w:rPr>
          <w:rFonts w:ascii="Times New Roman" w:hAnsi="Times New Roman" w:cs="Times New Roman"/>
          <w:sz w:val="24"/>
          <w:szCs w:val="24"/>
        </w:rPr>
        <w:t xml:space="preserve"> m. iki 20</w:t>
      </w:r>
      <w:r w:rsidR="0082377A" w:rsidRPr="00E80539">
        <w:rPr>
          <w:rFonts w:ascii="Times New Roman" w:hAnsi="Times New Roman" w:cs="Times New Roman"/>
          <w:sz w:val="24"/>
          <w:szCs w:val="24"/>
        </w:rPr>
        <w:t>09</w:t>
      </w:r>
      <w:r w:rsidRPr="00E80539">
        <w:rPr>
          <w:rFonts w:ascii="Times New Roman" w:hAnsi="Times New Roman" w:cs="Times New Roman"/>
          <w:sz w:val="24"/>
          <w:szCs w:val="24"/>
        </w:rPr>
        <w:t xml:space="preserve"> m. suma išaugo nuo 1939 Eurų iki 2554 Eurų, remiantis statistikos departamento duomenimis prie LRV. Didžiąją dalį investicijų sudaro Danija ir Švedija 37%, toliau seka Vokietija su 18% bei Norvegija su 10%, kuomet Suomija su Estija sudaro 8% tik. Šios investicijos yra skirstomos 85,40% apdirbamajai gamybai ir 4,70% didmeninei bei mažmeninei prekybai. Apdirbamoji gamyba yra skirstoma į 57,30% maisto produktų, gėrimų ir tabako gamybos įmones, o likę 14,00% yra kiti nemetalo mineraliniai produktai, kas parodo stiprų poreikį minėtiems produktams bei jų gamybai.</w:t>
      </w:r>
    </w:p>
    <w:p w:rsidR="00523CBE" w:rsidRPr="00E80539" w:rsidRDefault="00523CBE" w:rsidP="00523CBE">
      <w:p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Šiai dienai, Panevėžio ekonomika yra sukoncentruota į automobilių ir jų dalių pramonę, taip pat į paslaugų sritis, kurias sudaro prekyba, nekilnojamasis turtas ir nuoma, transportas, viešbučiai, maitinimas ir kita. Taip pat, Panevėžio rajone yra statomas didžiausias Lietuvoje pramoninis UAB </w:t>
      </w:r>
      <w:proofErr w:type="spellStart"/>
      <w:r w:rsidRPr="00E80539">
        <w:rPr>
          <w:rFonts w:ascii="Times New Roman" w:hAnsi="Times New Roman" w:cs="Times New Roman"/>
          <w:sz w:val="24"/>
          <w:szCs w:val="24"/>
        </w:rPr>
        <w:t>Dominari</w:t>
      </w:r>
      <w:proofErr w:type="spellEnd"/>
      <w:r w:rsidRPr="00E80539">
        <w:rPr>
          <w:rFonts w:ascii="Times New Roman" w:hAnsi="Times New Roman" w:cs="Times New Roman"/>
          <w:sz w:val="24"/>
          <w:szCs w:val="24"/>
        </w:rPr>
        <w:t xml:space="preserve"> gamybinis pastatas, kas pritrauks daugiau investicinių įmonių bei telks didelę pramoninę jėgą. Sistemingai išnaudojus stiprius transporto bei logistikos verslų išteklius, bei sujungus su geru miestu susisiekimu bei stiprinant tarpmiestinius bei tarpvalstybinius santykius, Panevėžys gali tapti dominuojantis pramonės miestas Lietuvoje, kadangi turi visus reikalingus resursus. Skatinant miesto verslumą, didinant žmonių susidomėjimą verslu, jo kūrimu bei protingu išteklių išnaudojimu, galima didinti miesto darbingumą, kurti naujas darbo vietas ir mažinti miesto žmonių emigraciją.</w:t>
      </w:r>
    </w:p>
    <w:p w:rsidR="006E0C9F" w:rsidRPr="00E80539" w:rsidRDefault="006E0C9F" w:rsidP="00523CBE">
      <w:pPr>
        <w:spacing w:after="0" w:line="360" w:lineRule="auto"/>
        <w:ind w:firstLine="851"/>
        <w:jc w:val="both"/>
        <w:rPr>
          <w:rFonts w:ascii="Times New Roman" w:eastAsia="Calibri" w:hAnsi="Times New Roman" w:cs="Times New Roman"/>
          <w:sz w:val="24"/>
          <w:szCs w:val="24"/>
        </w:rPr>
      </w:pPr>
      <w:r w:rsidRPr="00E80539">
        <w:rPr>
          <w:rFonts w:ascii="Times New Roman" w:eastAsia="Calibri" w:hAnsi="Times New Roman" w:cs="Times New Roman"/>
          <w:sz w:val="24"/>
          <w:szCs w:val="24"/>
        </w:rPr>
        <w:t xml:space="preserve">Remiantis oficialiais statistikos duomenimis, 2015 m. sausio mėnesį Panevėžio apskrityje iš viso  įkurta 4 312 įmonės, kas atitinka penktą vietą Lietuvoje pagal įmonių įkūrimą. Šalia esanti Šiaulių apskritis turi 5 100 įmonę, o Klaipėda 8 844 – dvigubai didesnį skaičių. Klaipėdos uostas turi didelę įtaką miesto verslumui, tačiau skatinant verslą ir inicijuojant įvairius pagalbinius bei informaciniu projektus galima paskatinti ir verslinę veiklą Panevėžyje.  </w:t>
      </w:r>
    </w:p>
    <w:p w:rsidR="006E0C9F" w:rsidRPr="00E80539" w:rsidRDefault="006E0C9F" w:rsidP="006E0C9F">
      <w:pPr>
        <w:spacing w:after="0" w:line="360" w:lineRule="auto"/>
        <w:ind w:firstLine="851"/>
        <w:jc w:val="both"/>
        <w:rPr>
          <w:rFonts w:ascii="Times New Roman" w:eastAsia="Calibri" w:hAnsi="Times New Roman" w:cs="Times New Roman"/>
          <w:sz w:val="24"/>
          <w:szCs w:val="24"/>
        </w:rPr>
      </w:pPr>
      <w:r w:rsidRPr="00E80539">
        <w:rPr>
          <w:rFonts w:ascii="Times New Roman" w:eastAsia="Calibri" w:hAnsi="Times New Roman" w:cs="Times New Roman"/>
          <w:sz w:val="24"/>
          <w:szCs w:val="24"/>
        </w:rPr>
        <w:t>Transporto ir logistikos sektorius labai svarbus Lietuvos ekonomikai, kadangi jis generuoja didelę bendrojo vidaus produkto dalį. 2012 metais sektorius sukūrė 12,9% Lietuvos BVP (2011 m. – 11,8%). Apie 61,7% viso paslaugų eksporto tenka transportui.</w:t>
      </w:r>
      <w:r w:rsidRPr="00E80539">
        <w:rPr>
          <w:rStyle w:val="Puslapioinaosnuoroda"/>
          <w:rFonts w:ascii="Times New Roman" w:eastAsia="Calibri" w:hAnsi="Times New Roman" w:cs="Times New Roman"/>
          <w:sz w:val="24"/>
          <w:szCs w:val="24"/>
        </w:rPr>
        <w:footnoteReference w:id="12"/>
      </w:r>
      <w:r w:rsidRPr="00E80539">
        <w:rPr>
          <w:rFonts w:ascii="Times New Roman" w:eastAsia="Calibri" w:hAnsi="Times New Roman" w:cs="Times New Roman"/>
          <w:sz w:val="24"/>
          <w:szCs w:val="24"/>
        </w:rPr>
        <w:t xml:space="preserve"> Pozityvūs pokyčiai stebimi krovinių gabenimo kelių transportu, ekspedijavimo, logistikos bei sandėliavimo segmentuose. Labiausiai sektorinių paslaugų eksportas augo į Rusijos rinką, antra rinka pagal santykinį augimą Šveicarija, trečioje vietoje – Nyderlandai. Panevėžio mieste yra daugiau nei 120 transporto įmonių paslaugų, kurios sėkmingai plečiasi ir yra strategiškai svarbios miesto ekonominei situacijai. Šio eksporto plėtrai svarbus ėjimas į naujas rinkas ir bendradarbiavimo galimybių skatinimas.</w:t>
      </w:r>
    </w:p>
    <w:p w:rsidR="008A39D2" w:rsidRDefault="006E0C9F" w:rsidP="00736FC4">
      <w:pPr>
        <w:spacing w:after="0" w:line="360" w:lineRule="auto"/>
        <w:ind w:firstLine="708"/>
        <w:jc w:val="both"/>
        <w:rPr>
          <w:rFonts w:ascii="Times New Roman" w:eastAsia="Calibri" w:hAnsi="Times New Roman" w:cs="Times New Roman"/>
          <w:sz w:val="24"/>
          <w:szCs w:val="24"/>
        </w:rPr>
      </w:pPr>
      <w:r w:rsidRPr="00E80539">
        <w:rPr>
          <w:rFonts w:ascii="Times New Roman" w:eastAsia="Calibri" w:hAnsi="Times New Roman" w:cs="Times New Roman"/>
          <w:sz w:val="24"/>
          <w:szCs w:val="24"/>
        </w:rPr>
        <w:t>Siekiant, kad minėtos problemos būtų sprendžiamos regioniniu lygmeniu, privalu didinti ne tik valstybės paramos smulkiojo ir vidutinio verslo sektoriui priemones, atsižvelgiant į lėšų paskirstymo efektyvumą bei skaidrumą kaip svarbiausius veiksnius. Svarbu plėtoti viešųjų paslaugų verslui tinklą, skatinti žmonių verslumą ir bendradarbiavimą, bei sudaryti sąlygas įmonių plėtrai ekonomiškai neišvystytose miesto srityse. Taip pat svarbu gerinti verslo infrastruktūrą, didinti investicijas į žmogiškąjį kapitalą tam, kad smulkios ir vidutinės įmonės taptų konkurencingos, gebėtų konkuruoti ne tik vietinėse, bet ir užsienio rinkose, taip didindamos vidinį BVP, kurdamos naujas darbo vietas bei mažindamos nedarbingumą.</w:t>
      </w:r>
      <w:r w:rsidRPr="00E80539">
        <w:rPr>
          <w:rStyle w:val="Puslapioinaosnuoroda"/>
          <w:rFonts w:ascii="Times New Roman" w:eastAsia="Calibri" w:hAnsi="Times New Roman" w:cs="Times New Roman"/>
          <w:sz w:val="24"/>
          <w:szCs w:val="24"/>
        </w:rPr>
        <w:footnoteReference w:id="13"/>
      </w:r>
    </w:p>
    <w:p w:rsidR="00736FC4" w:rsidRPr="00736FC4" w:rsidRDefault="00736FC4" w:rsidP="00736FC4">
      <w:pPr>
        <w:spacing w:after="0" w:line="360" w:lineRule="auto"/>
        <w:ind w:firstLine="851"/>
        <w:jc w:val="both"/>
        <w:rPr>
          <w:rFonts w:ascii="Times New Roman" w:hAnsi="Times New Roman" w:cs="Times New Roman"/>
          <w:sz w:val="24"/>
          <w:szCs w:val="24"/>
        </w:rPr>
      </w:pPr>
      <w:r w:rsidRPr="00736FC4">
        <w:rPr>
          <w:rFonts w:ascii="Times New Roman" w:hAnsi="Times New Roman" w:cs="Times New Roman"/>
          <w:sz w:val="24"/>
          <w:szCs w:val="24"/>
        </w:rPr>
        <w:t>Kaip numatyta Panevėžio miesto integruota teritorijų vystymo programoje, didžiausią įtaką socialinei, ekonominei, demografinei, aplinkos būklei, šiltnamio efektą sukeliančių dujų išmetimams (klimato kaitai) Panevėžio mieste daro šie veiksniai</w:t>
      </w:r>
      <w:r w:rsidRPr="00736FC4">
        <w:rPr>
          <w:rStyle w:val="Puslapioinaosnuoroda"/>
          <w:rFonts w:ascii="Times New Roman" w:hAnsi="Times New Roman" w:cs="Times New Roman"/>
          <w:sz w:val="24"/>
          <w:szCs w:val="24"/>
        </w:rPr>
        <w:footnoteReference w:id="14"/>
      </w:r>
      <w:r w:rsidRPr="00736FC4">
        <w:rPr>
          <w:rFonts w:ascii="Times New Roman" w:hAnsi="Times New Roman" w:cs="Times New Roman"/>
          <w:sz w:val="24"/>
          <w:szCs w:val="24"/>
        </w:rPr>
        <w:t>:</w:t>
      </w:r>
    </w:p>
    <w:p w:rsidR="00736FC4" w:rsidRPr="00736FC4" w:rsidRDefault="00736FC4" w:rsidP="00736FC4">
      <w:pPr>
        <w:pStyle w:val="Sraopastraipa"/>
        <w:numPr>
          <w:ilvl w:val="0"/>
          <w:numId w:val="33"/>
        </w:numPr>
        <w:spacing w:after="0" w:line="360" w:lineRule="auto"/>
        <w:jc w:val="both"/>
        <w:rPr>
          <w:rFonts w:ascii="Times New Roman" w:hAnsi="Times New Roman" w:cs="Times New Roman"/>
          <w:sz w:val="24"/>
          <w:szCs w:val="24"/>
        </w:rPr>
      </w:pPr>
      <w:r w:rsidRPr="00736FC4">
        <w:rPr>
          <w:rFonts w:ascii="Times New Roman" w:hAnsi="Times New Roman" w:cs="Times New Roman"/>
          <w:sz w:val="24"/>
          <w:szCs w:val="24"/>
        </w:rPr>
        <w:t>Gyventojų mažėjimas ir senėjimas</w:t>
      </w:r>
    </w:p>
    <w:p w:rsidR="00736FC4" w:rsidRPr="00736FC4" w:rsidRDefault="00736FC4" w:rsidP="00736FC4">
      <w:pPr>
        <w:pStyle w:val="Sraopastraipa"/>
        <w:numPr>
          <w:ilvl w:val="0"/>
          <w:numId w:val="33"/>
        </w:numPr>
        <w:spacing w:after="0" w:line="360" w:lineRule="auto"/>
        <w:jc w:val="both"/>
        <w:rPr>
          <w:rFonts w:ascii="Times New Roman" w:hAnsi="Times New Roman" w:cs="Times New Roman"/>
          <w:sz w:val="24"/>
          <w:szCs w:val="24"/>
        </w:rPr>
      </w:pPr>
      <w:r w:rsidRPr="00736FC4">
        <w:rPr>
          <w:rFonts w:ascii="Times New Roman" w:hAnsi="Times New Roman" w:cs="Times New Roman"/>
          <w:sz w:val="24"/>
          <w:szCs w:val="24"/>
        </w:rPr>
        <w:t>Socialinės ir sveikatos problemos.</w:t>
      </w:r>
    </w:p>
    <w:p w:rsidR="00736FC4" w:rsidRPr="00736FC4" w:rsidRDefault="00736FC4" w:rsidP="00736FC4">
      <w:pPr>
        <w:pStyle w:val="Sraopastraipa"/>
        <w:numPr>
          <w:ilvl w:val="0"/>
          <w:numId w:val="33"/>
        </w:numPr>
        <w:spacing w:after="0" w:line="360" w:lineRule="auto"/>
        <w:jc w:val="both"/>
        <w:rPr>
          <w:rFonts w:ascii="Times New Roman" w:hAnsi="Times New Roman" w:cs="Times New Roman"/>
          <w:sz w:val="24"/>
          <w:szCs w:val="24"/>
        </w:rPr>
      </w:pPr>
      <w:r w:rsidRPr="00736FC4">
        <w:rPr>
          <w:rFonts w:ascii="Times New Roman" w:hAnsi="Times New Roman" w:cs="Times New Roman"/>
          <w:sz w:val="24"/>
          <w:szCs w:val="24"/>
        </w:rPr>
        <w:t>Prasti Panevėžio miesto ekonominiai rodikliai.</w:t>
      </w:r>
    </w:p>
    <w:p w:rsidR="00736FC4" w:rsidRPr="00736FC4" w:rsidRDefault="00736FC4" w:rsidP="00736FC4">
      <w:pPr>
        <w:pStyle w:val="Sraopastraipa"/>
        <w:numPr>
          <w:ilvl w:val="0"/>
          <w:numId w:val="33"/>
        </w:numPr>
        <w:spacing w:after="0" w:line="360" w:lineRule="auto"/>
        <w:jc w:val="both"/>
        <w:rPr>
          <w:rFonts w:ascii="Times New Roman" w:hAnsi="Times New Roman" w:cs="Times New Roman"/>
          <w:sz w:val="24"/>
          <w:szCs w:val="24"/>
        </w:rPr>
      </w:pPr>
      <w:r w:rsidRPr="00736FC4">
        <w:rPr>
          <w:rFonts w:ascii="Times New Roman" w:hAnsi="Times New Roman" w:cs="Times New Roman"/>
          <w:sz w:val="24"/>
          <w:szCs w:val="24"/>
        </w:rPr>
        <w:t>Demografinės, teritorinio užimtumo ir darbo jėgos persiskirstymo tendencijos, vykstantis miestų susitraukimas ir padrika miestų plėtra.</w:t>
      </w:r>
    </w:p>
    <w:p w:rsidR="00736FC4" w:rsidRPr="00E80539" w:rsidRDefault="00736FC4" w:rsidP="00736FC4">
      <w:pPr>
        <w:spacing w:after="0" w:line="360" w:lineRule="auto"/>
        <w:ind w:firstLine="708"/>
        <w:jc w:val="both"/>
        <w:rPr>
          <w:rFonts w:ascii="Times New Roman" w:hAnsi="Times New Roman" w:cs="Times New Roman"/>
          <w:caps/>
          <w:sz w:val="24"/>
          <w:szCs w:val="24"/>
        </w:rPr>
      </w:pPr>
    </w:p>
    <w:p w:rsidR="008A39D2" w:rsidRPr="00E80539" w:rsidRDefault="008A39D2" w:rsidP="00416AB3">
      <w:pPr>
        <w:pStyle w:val="Antrat2"/>
        <w:numPr>
          <w:ilvl w:val="1"/>
          <w:numId w:val="1"/>
        </w:numPr>
        <w:rPr>
          <w:rFonts w:ascii="Times New Roman" w:hAnsi="Times New Roman" w:cs="Times New Roman"/>
          <w:caps/>
          <w:color w:val="auto"/>
          <w:sz w:val="24"/>
          <w:szCs w:val="24"/>
          <w:lang w:eastAsia="lt-LT"/>
        </w:rPr>
      </w:pPr>
      <w:bookmarkStart w:id="36" w:name="_Toc441414538"/>
      <w:r w:rsidRPr="00E80539">
        <w:rPr>
          <w:rFonts w:ascii="Times New Roman" w:hAnsi="Times New Roman" w:cs="Times New Roman"/>
          <w:caps/>
          <w:color w:val="auto"/>
          <w:sz w:val="24"/>
          <w:szCs w:val="24"/>
          <w:lang w:eastAsia="lt-LT"/>
        </w:rPr>
        <w:t>Stiprybių, silpnybių, galimybių ir grėsmių analizė</w:t>
      </w:r>
      <w:bookmarkEnd w:id="36"/>
    </w:p>
    <w:p w:rsidR="008C4A12" w:rsidRPr="00E80539" w:rsidRDefault="008C4A12" w:rsidP="00D240C2">
      <w:pPr>
        <w:spacing w:after="0" w:line="360" w:lineRule="auto"/>
        <w:jc w:val="both"/>
        <w:rPr>
          <w:rFonts w:ascii="Times New Roman" w:hAnsi="Times New Roman" w:cs="Times New Roman"/>
          <w:sz w:val="24"/>
          <w:szCs w:val="24"/>
          <w:lang w:eastAsia="lt-LT"/>
        </w:rPr>
      </w:pPr>
    </w:p>
    <w:p w:rsidR="008A39D2" w:rsidRPr="00E80539" w:rsidRDefault="008A39D2" w:rsidP="00D240C2">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Naudojant stiprybių, silpnybių, galimybių ir grėsmių (toliau SSGG) analizės metodą, siekiama išsiaiškinti planuojamos veiklos tam tikroje strategijos srityje privalumus, trūkumus, šios veiklos įgyvendinimo galimybes bei galimas grėsmes. Ši analizė padės apibrėžti tolesnius tikslus, uždavinius bei veiksmus juos įgyvendinant.</w:t>
      </w:r>
    </w:p>
    <w:p w:rsidR="008A39D2" w:rsidRPr="00E80539" w:rsidRDefault="008A39D2" w:rsidP="008C4A12">
      <w:pPr>
        <w:rPr>
          <w:rFonts w:ascii="Times New Roman" w:hAnsi="Times New Roman" w:cs="Times New Roman"/>
          <w:sz w:val="24"/>
          <w:szCs w:val="24"/>
          <w:lang w:eastAsia="lt-LT"/>
        </w:rPr>
      </w:pPr>
    </w:p>
    <w:p w:rsidR="00D240C2" w:rsidRPr="00E80539" w:rsidRDefault="00D240C2" w:rsidP="00D240C2">
      <w:pPr>
        <w:pStyle w:val="Antrat"/>
        <w:keepNext/>
        <w:rPr>
          <w:rFonts w:ascii="Times New Roman" w:hAnsi="Times New Roman" w:cs="Times New Roman"/>
          <w:sz w:val="24"/>
          <w:szCs w:val="24"/>
        </w:rPr>
      </w:pPr>
      <w:bookmarkStart w:id="37" w:name="_Toc441412567"/>
      <w:r w:rsidRPr="00E80539">
        <w:rPr>
          <w:rFonts w:ascii="Times New Roman" w:hAnsi="Times New Roman" w:cs="Times New Roman"/>
          <w:sz w:val="24"/>
          <w:szCs w:val="24"/>
        </w:rPr>
        <w:t xml:space="preserve">Lentelė </w:t>
      </w:r>
      <w:r w:rsidR="00CE3A1B" w:rsidRPr="00E80539">
        <w:rPr>
          <w:rFonts w:ascii="Times New Roman" w:hAnsi="Times New Roman" w:cs="Times New Roman"/>
          <w:sz w:val="24"/>
          <w:szCs w:val="24"/>
        </w:rPr>
        <w:fldChar w:fldCharType="begin"/>
      </w:r>
      <w:r w:rsidR="009A2A73" w:rsidRPr="00E80539">
        <w:rPr>
          <w:rFonts w:ascii="Times New Roman" w:hAnsi="Times New Roman" w:cs="Times New Roman"/>
          <w:sz w:val="24"/>
          <w:szCs w:val="24"/>
        </w:rPr>
        <w:instrText xml:space="preserve"> SEQ Lentelė \* ARABIC </w:instrText>
      </w:r>
      <w:r w:rsidR="00CE3A1B" w:rsidRPr="00E80539">
        <w:rPr>
          <w:rFonts w:ascii="Times New Roman" w:hAnsi="Times New Roman" w:cs="Times New Roman"/>
          <w:sz w:val="24"/>
          <w:szCs w:val="24"/>
        </w:rPr>
        <w:fldChar w:fldCharType="separate"/>
      </w:r>
      <w:r w:rsidR="0038799C">
        <w:rPr>
          <w:rFonts w:ascii="Times New Roman" w:hAnsi="Times New Roman" w:cs="Times New Roman"/>
          <w:noProof/>
          <w:sz w:val="24"/>
          <w:szCs w:val="24"/>
        </w:rPr>
        <w:t>6</w:t>
      </w:r>
      <w:r w:rsidR="00CE3A1B" w:rsidRPr="00E80539">
        <w:rPr>
          <w:rFonts w:ascii="Times New Roman" w:hAnsi="Times New Roman" w:cs="Times New Roman"/>
          <w:sz w:val="24"/>
          <w:szCs w:val="24"/>
        </w:rPr>
        <w:fldChar w:fldCharType="end"/>
      </w:r>
      <w:r w:rsidRPr="00E80539">
        <w:rPr>
          <w:rFonts w:ascii="Times New Roman" w:hAnsi="Times New Roman" w:cs="Times New Roman"/>
          <w:sz w:val="24"/>
          <w:szCs w:val="24"/>
        </w:rPr>
        <w:t xml:space="preserve"> Panevėžio SSGG analizė</w:t>
      </w:r>
      <w:bookmarkEnd w:id="37"/>
    </w:p>
    <w:tbl>
      <w:tblPr>
        <w:tblStyle w:val="Lentelstinklelis"/>
        <w:tblW w:w="10090" w:type="dxa"/>
        <w:jc w:val="center"/>
        <w:tblLook w:val="01E0" w:firstRow="1" w:lastRow="1" w:firstColumn="1" w:lastColumn="1" w:noHBand="0" w:noVBand="0"/>
      </w:tblPr>
      <w:tblGrid>
        <w:gridCol w:w="10090"/>
      </w:tblGrid>
      <w:tr w:rsidR="008A39D2" w:rsidRPr="00E80539" w:rsidTr="00F60104">
        <w:trPr>
          <w:trHeight w:val="405"/>
          <w:jc w:val="center"/>
        </w:trPr>
        <w:tc>
          <w:tcPr>
            <w:tcW w:w="10090" w:type="dxa"/>
            <w:shd w:val="clear" w:color="auto" w:fill="CCCCCC"/>
            <w:vAlign w:val="center"/>
          </w:tcPr>
          <w:p w:rsidR="008A39D2" w:rsidRPr="00E80539" w:rsidRDefault="008A39D2" w:rsidP="002405E0">
            <w:pPr>
              <w:spacing w:line="360" w:lineRule="auto"/>
              <w:jc w:val="center"/>
              <w:rPr>
                <w:rFonts w:ascii="Times New Roman" w:hAnsi="Times New Roman" w:cs="Times New Roman"/>
                <w:b/>
                <w:sz w:val="24"/>
                <w:szCs w:val="24"/>
              </w:rPr>
            </w:pPr>
            <w:r w:rsidRPr="00E80539">
              <w:rPr>
                <w:rFonts w:ascii="Times New Roman" w:hAnsi="Times New Roman" w:cs="Times New Roman"/>
                <w:b/>
                <w:sz w:val="24"/>
                <w:szCs w:val="24"/>
              </w:rPr>
              <w:t>Stiprybės</w:t>
            </w:r>
          </w:p>
        </w:tc>
      </w:tr>
      <w:tr w:rsidR="008A39D2" w:rsidRPr="00E80539" w:rsidTr="00F60104">
        <w:trPr>
          <w:trHeight w:val="405"/>
          <w:jc w:val="center"/>
        </w:trPr>
        <w:tc>
          <w:tcPr>
            <w:tcW w:w="10090" w:type="dxa"/>
          </w:tcPr>
          <w:p w:rsidR="008A39D2" w:rsidRPr="00E80539" w:rsidRDefault="008A39D2"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 xml:space="preserve">Patogi miesto geografinė padėtis ir geras susisiekimas (tarptautinė magistralė „Via </w:t>
            </w:r>
            <w:proofErr w:type="spellStart"/>
            <w:r w:rsidRPr="00E80539">
              <w:rPr>
                <w:rFonts w:ascii="Times New Roman" w:hAnsi="Times New Roman" w:cs="Times New Roman"/>
                <w:sz w:val="24"/>
                <w:szCs w:val="24"/>
              </w:rPr>
              <w:t>Baltica</w:t>
            </w:r>
            <w:proofErr w:type="spellEnd"/>
            <w:r w:rsidRPr="00E80539">
              <w:rPr>
                <w:rFonts w:ascii="Times New Roman" w:hAnsi="Times New Roman" w:cs="Times New Roman"/>
                <w:sz w:val="24"/>
                <w:szCs w:val="24"/>
              </w:rPr>
              <w:t>“).</w:t>
            </w:r>
          </w:p>
        </w:tc>
      </w:tr>
      <w:tr w:rsidR="008A39D2" w:rsidRPr="00E80539" w:rsidTr="00F60104">
        <w:trPr>
          <w:trHeight w:val="405"/>
          <w:jc w:val="center"/>
        </w:trPr>
        <w:tc>
          <w:tcPr>
            <w:tcW w:w="10090" w:type="dxa"/>
          </w:tcPr>
          <w:p w:rsidR="008A39D2" w:rsidRPr="00E80539" w:rsidRDefault="008A39D2"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Aktyvus miesto kultūrinis ir sportinis gyvenimas.</w:t>
            </w:r>
          </w:p>
        </w:tc>
      </w:tr>
      <w:tr w:rsidR="008A39D2" w:rsidRPr="00E80539" w:rsidTr="00F60104">
        <w:trPr>
          <w:trHeight w:val="428"/>
          <w:jc w:val="center"/>
        </w:trPr>
        <w:tc>
          <w:tcPr>
            <w:tcW w:w="10090" w:type="dxa"/>
          </w:tcPr>
          <w:p w:rsidR="008A39D2" w:rsidRPr="00E80539" w:rsidRDefault="008A39D2"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Daug susikūrusių miesto bendruomenių organizacijų.</w:t>
            </w:r>
          </w:p>
        </w:tc>
      </w:tr>
      <w:tr w:rsidR="008A5452" w:rsidRPr="00E80539" w:rsidTr="00F60104">
        <w:trPr>
          <w:trHeight w:val="653"/>
          <w:jc w:val="center"/>
        </w:trPr>
        <w:tc>
          <w:tcPr>
            <w:tcW w:w="10090" w:type="dxa"/>
          </w:tcPr>
          <w:p w:rsidR="008A5452" w:rsidRPr="00E80539" w:rsidRDefault="008A5452" w:rsidP="002405E0">
            <w:pPr>
              <w:shd w:val="clear" w:color="auto" w:fill="FFFFFF"/>
              <w:spacing w:line="360" w:lineRule="auto"/>
              <w:jc w:val="both"/>
              <w:rPr>
                <w:rFonts w:ascii="Times New Roman" w:hAnsi="Times New Roman" w:cs="Times New Roman"/>
                <w:color w:val="000000"/>
                <w:sz w:val="24"/>
                <w:szCs w:val="24"/>
                <w:lang w:bidi="lo-LA"/>
              </w:rPr>
            </w:pPr>
            <w:r w:rsidRPr="00E80539">
              <w:rPr>
                <w:rFonts w:ascii="Times New Roman" w:hAnsi="Times New Roman" w:cs="Times New Roman"/>
                <w:sz w:val="24"/>
                <w:szCs w:val="24"/>
              </w:rPr>
              <w:t>Panevėžyje vyrauja smulkusis verslas 2463 įmonės , tačiau yra daug didelių ir stiprių įmonių, eksportuotojų.</w:t>
            </w:r>
          </w:p>
        </w:tc>
      </w:tr>
      <w:tr w:rsidR="008A5452" w:rsidRPr="00E80539" w:rsidTr="00F60104">
        <w:trPr>
          <w:trHeight w:val="653"/>
          <w:jc w:val="center"/>
        </w:trPr>
        <w:tc>
          <w:tcPr>
            <w:tcW w:w="10090" w:type="dxa"/>
          </w:tcPr>
          <w:p w:rsidR="008A5452" w:rsidRPr="00E80539" w:rsidRDefault="008A5452" w:rsidP="002405E0">
            <w:pPr>
              <w:shd w:val="clear" w:color="auto" w:fill="FFFFFF"/>
              <w:spacing w:line="360" w:lineRule="auto"/>
              <w:jc w:val="both"/>
              <w:rPr>
                <w:rFonts w:ascii="Times New Roman" w:hAnsi="Times New Roman" w:cs="Times New Roman"/>
                <w:color w:val="000000"/>
                <w:sz w:val="24"/>
                <w:szCs w:val="24"/>
                <w:lang w:bidi="lo-LA"/>
              </w:rPr>
            </w:pPr>
            <w:r w:rsidRPr="00E80539">
              <w:rPr>
                <w:rFonts w:ascii="Times New Roman" w:hAnsi="Times New Roman" w:cs="Times New Roman"/>
                <w:color w:val="000000"/>
                <w:sz w:val="24"/>
                <w:szCs w:val="24"/>
                <w:lang w:bidi="lo-LA"/>
              </w:rPr>
              <w:t>2015 metais labai mažos ir mažos įmonės (iki 10 darbuotojų)  pagamino 69 proc. visos pramonės produkcijos.</w:t>
            </w:r>
          </w:p>
        </w:tc>
      </w:tr>
      <w:tr w:rsidR="008A5452" w:rsidRPr="00E80539" w:rsidTr="002405E0">
        <w:trPr>
          <w:trHeight w:val="430"/>
          <w:jc w:val="center"/>
        </w:trPr>
        <w:tc>
          <w:tcPr>
            <w:tcW w:w="10090" w:type="dxa"/>
          </w:tcPr>
          <w:p w:rsidR="008A5452" w:rsidRPr="00E80539" w:rsidRDefault="008A5452" w:rsidP="002405E0">
            <w:pPr>
              <w:shd w:val="clear" w:color="auto" w:fill="FFFFFF"/>
              <w:spacing w:line="360" w:lineRule="auto"/>
              <w:jc w:val="both"/>
              <w:rPr>
                <w:rFonts w:ascii="Times New Roman" w:hAnsi="Times New Roman" w:cs="Times New Roman"/>
                <w:color w:val="000000"/>
                <w:sz w:val="24"/>
                <w:szCs w:val="24"/>
                <w:lang w:bidi="lo-LA"/>
              </w:rPr>
            </w:pPr>
            <w:r w:rsidRPr="00E80539">
              <w:rPr>
                <w:rFonts w:ascii="Times New Roman" w:hAnsi="Times New Roman" w:cs="Times New Roman"/>
                <w:color w:val="000000"/>
                <w:sz w:val="24"/>
                <w:szCs w:val="24"/>
                <w:lang w:bidi="lo-LA"/>
              </w:rPr>
              <w:t>2015 metais veikė 865 vidutinės ir didelės įmonės</w:t>
            </w:r>
          </w:p>
        </w:tc>
      </w:tr>
      <w:tr w:rsidR="008A5452" w:rsidRPr="00E80539" w:rsidTr="002405E0">
        <w:trPr>
          <w:trHeight w:val="421"/>
          <w:jc w:val="center"/>
        </w:trPr>
        <w:tc>
          <w:tcPr>
            <w:tcW w:w="10090" w:type="dxa"/>
          </w:tcPr>
          <w:p w:rsidR="008A5452" w:rsidRPr="00E80539" w:rsidRDefault="008A5452" w:rsidP="002405E0">
            <w:pPr>
              <w:shd w:val="clear" w:color="auto" w:fill="FFFFFF"/>
              <w:spacing w:line="360" w:lineRule="auto"/>
              <w:jc w:val="both"/>
              <w:rPr>
                <w:rFonts w:ascii="Times New Roman" w:hAnsi="Times New Roman" w:cs="Times New Roman"/>
                <w:color w:val="000000"/>
                <w:sz w:val="24"/>
                <w:szCs w:val="24"/>
                <w:lang w:eastAsia="lt-LT" w:bidi="lo-LA"/>
              </w:rPr>
            </w:pPr>
            <w:r w:rsidRPr="00E80539">
              <w:rPr>
                <w:rFonts w:ascii="Times New Roman" w:hAnsi="Times New Roman" w:cs="Times New Roman"/>
                <w:sz w:val="24"/>
                <w:szCs w:val="24"/>
              </w:rPr>
              <w:t>Panevėžys turi stiprų rekreacinių zonų potencialą.</w:t>
            </w:r>
          </w:p>
        </w:tc>
      </w:tr>
      <w:tr w:rsidR="008A5452" w:rsidRPr="00E80539" w:rsidTr="002405E0">
        <w:trPr>
          <w:trHeight w:val="413"/>
          <w:jc w:val="center"/>
        </w:trPr>
        <w:tc>
          <w:tcPr>
            <w:tcW w:w="10090" w:type="dxa"/>
          </w:tcPr>
          <w:p w:rsidR="008A5452" w:rsidRPr="00E80539" w:rsidRDefault="008A5452" w:rsidP="002405E0">
            <w:pPr>
              <w:shd w:val="clear" w:color="auto" w:fill="FFFFFF"/>
              <w:spacing w:line="360" w:lineRule="auto"/>
              <w:jc w:val="both"/>
              <w:rPr>
                <w:rFonts w:ascii="Times New Roman" w:hAnsi="Times New Roman" w:cs="Times New Roman"/>
                <w:color w:val="000000"/>
                <w:sz w:val="24"/>
                <w:szCs w:val="24"/>
                <w:lang w:eastAsia="lt-LT" w:bidi="lo-LA"/>
              </w:rPr>
            </w:pPr>
            <w:r w:rsidRPr="00E80539">
              <w:rPr>
                <w:rFonts w:ascii="Times New Roman" w:hAnsi="Times New Roman" w:cs="Times New Roman"/>
                <w:color w:val="000000"/>
                <w:sz w:val="24"/>
                <w:szCs w:val="24"/>
                <w:lang w:eastAsia="lt-LT" w:bidi="lo-LA"/>
              </w:rPr>
              <w:t>Stiprus pramonės ir aptarnaujančio sektoriaus potencialas.</w:t>
            </w:r>
          </w:p>
        </w:tc>
      </w:tr>
      <w:tr w:rsidR="008A39D2" w:rsidRPr="00E80539" w:rsidTr="00F60104">
        <w:trPr>
          <w:trHeight w:val="653"/>
          <w:jc w:val="center"/>
        </w:trPr>
        <w:tc>
          <w:tcPr>
            <w:tcW w:w="10090" w:type="dxa"/>
          </w:tcPr>
          <w:p w:rsidR="008A39D2" w:rsidRPr="00E80539" w:rsidRDefault="008A5452" w:rsidP="002405E0">
            <w:pPr>
              <w:shd w:val="clear" w:color="auto" w:fill="FFFFFF"/>
              <w:spacing w:line="360" w:lineRule="auto"/>
              <w:jc w:val="both"/>
              <w:rPr>
                <w:rFonts w:ascii="Times New Roman" w:hAnsi="Times New Roman" w:cs="Times New Roman"/>
                <w:color w:val="000000"/>
                <w:sz w:val="24"/>
                <w:szCs w:val="24"/>
                <w:lang w:eastAsia="lt-LT" w:bidi="lo-LA"/>
              </w:rPr>
            </w:pPr>
            <w:r w:rsidRPr="00E80539">
              <w:rPr>
                <w:rFonts w:ascii="Times New Roman" w:hAnsi="Times New Roman" w:cs="Times New Roman"/>
                <w:sz w:val="24"/>
                <w:szCs w:val="24"/>
              </w:rPr>
              <w:t>Susijusioje teritorijoje – Panevėžio rajono žemėje glūdi dideli kiekiai statyboms ir keramikos pramonei tinkamo molio, veikia žvyro ir smėlio karjerai.</w:t>
            </w:r>
          </w:p>
        </w:tc>
      </w:tr>
      <w:tr w:rsidR="008A39D2" w:rsidRPr="00E80539" w:rsidTr="00F60104">
        <w:trPr>
          <w:trHeight w:val="381"/>
          <w:jc w:val="center"/>
        </w:trPr>
        <w:tc>
          <w:tcPr>
            <w:tcW w:w="10090" w:type="dxa"/>
          </w:tcPr>
          <w:p w:rsidR="008A39D2" w:rsidRPr="00E80539" w:rsidRDefault="008A39D2"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Daugėja dirbančiųjų transporto ir sandėliavimo sektoriuje.</w:t>
            </w:r>
          </w:p>
        </w:tc>
      </w:tr>
      <w:tr w:rsidR="008A39D2" w:rsidRPr="00E80539" w:rsidTr="00F60104">
        <w:trPr>
          <w:trHeight w:val="381"/>
          <w:jc w:val="center"/>
        </w:trPr>
        <w:tc>
          <w:tcPr>
            <w:tcW w:w="10090" w:type="dxa"/>
          </w:tcPr>
          <w:p w:rsidR="008A39D2" w:rsidRPr="00E80539" w:rsidRDefault="008A39D2" w:rsidP="002405E0">
            <w:pPr>
              <w:spacing w:line="360" w:lineRule="auto"/>
              <w:rPr>
                <w:rFonts w:ascii="Times New Roman" w:hAnsi="Times New Roman" w:cs="Times New Roman"/>
                <w:sz w:val="24"/>
                <w:szCs w:val="24"/>
              </w:rPr>
            </w:pPr>
            <w:r w:rsidRPr="00E80539">
              <w:rPr>
                <w:rFonts w:ascii="Times New Roman" w:hAnsi="Times New Roman" w:cs="Times New Roman"/>
                <w:color w:val="000000"/>
                <w:sz w:val="24"/>
                <w:szCs w:val="24"/>
              </w:rPr>
              <w:t>2007–2014 m. įgyvendinta daug pastatų renovacijos projektų, tvarkyta sporto infrastruktūra (sporto aikštelės, stadionai).</w:t>
            </w:r>
          </w:p>
        </w:tc>
      </w:tr>
      <w:tr w:rsidR="00BC10E2" w:rsidRPr="00E80539" w:rsidTr="009B5FB4">
        <w:trPr>
          <w:trHeight w:val="405"/>
          <w:jc w:val="center"/>
        </w:trPr>
        <w:tc>
          <w:tcPr>
            <w:tcW w:w="10090" w:type="dxa"/>
            <w:shd w:val="clear" w:color="auto" w:fill="CCCCCC"/>
            <w:vAlign w:val="center"/>
          </w:tcPr>
          <w:p w:rsidR="00BC10E2" w:rsidRPr="00E80539" w:rsidRDefault="00BC10E2" w:rsidP="002405E0">
            <w:pPr>
              <w:spacing w:line="360" w:lineRule="auto"/>
              <w:jc w:val="center"/>
              <w:rPr>
                <w:rFonts w:ascii="Times New Roman" w:hAnsi="Times New Roman" w:cs="Times New Roman"/>
                <w:b/>
                <w:sz w:val="24"/>
                <w:szCs w:val="24"/>
              </w:rPr>
            </w:pPr>
            <w:r w:rsidRPr="00E80539">
              <w:rPr>
                <w:rFonts w:ascii="Times New Roman" w:hAnsi="Times New Roman" w:cs="Times New Roman"/>
                <w:b/>
                <w:sz w:val="24"/>
                <w:szCs w:val="24"/>
              </w:rPr>
              <w:t>Silp</w:t>
            </w:r>
            <w:r w:rsidR="00BE0EDD" w:rsidRPr="00E80539">
              <w:rPr>
                <w:rFonts w:ascii="Times New Roman" w:hAnsi="Times New Roman" w:cs="Times New Roman"/>
                <w:b/>
                <w:sz w:val="24"/>
                <w:szCs w:val="24"/>
              </w:rPr>
              <w:t>n</w:t>
            </w:r>
            <w:r w:rsidRPr="00E80539">
              <w:rPr>
                <w:rFonts w:ascii="Times New Roman" w:hAnsi="Times New Roman" w:cs="Times New Roman"/>
                <w:b/>
                <w:sz w:val="24"/>
                <w:szCs w:val="24"/>
              </w:rPr>
              <w:t>ybės</w:t>
            </w:r>
          </w:p>
        </w:tc>
      </w:tr>
      <w:tr w:rsidR="00BE0EDD" w:rsidRPr="00E80539" w:rsidTr="009B5FB4">
        <w:trPr>
          <w:trHeight w:val="405"/>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Nepalanki miesto gyventojų demografinė struktūra (senstantis miestas)</w:t>
            </w:r>
          </w:p>
        </w:tc>
      </w:tr>
      <w:tr w:rsidR="00BE0EDD" w:rsidRPr="00E80539" w:rsidTr="009B5FB4">
        <w:trPr>
          <w:trHeight w:val="405"/>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 xml:space="preserve">Mažiausias darbuotojų darbo užmokestis palyginti su kitais  didžiaisiais Lietuvos miestais </w:t>
            </w:r>
          </w:p>
        </w:tc>
      </w:tr>
      <w:tr w:rsidR="00266481" w:rsidRPr="00E80539" w:rsidTr="009B5FB4">
        <w:trPr>
          <w:trHeight w:val="428"/>
          <w:jc w:val="center"/>
        </w:trPr>
        <w:tc>
          <w:tcPr>
            <w:tcW w:w="10090" w:type="dxa"/>
          </w:tcPr>
          <w:p w:rsidR="00266481" w:rsidRPr="00E80539" w:rsidRDefault="00266481" w:rsidP="00266481">
            <w:pPr>
              <w:spacing w:line="360" w:lineRule="auto"/>
              <w:rPr>
                <w:rFonts w:ascii="Times New Roman" w:hAnsi="Times New Roman" w:cs="Times New Roman"/>
                <w:sz w:val="24"/>
                <w:szCs w:val="24"/>
              </w:rPr>
            </w:pPr>
            <w:r w:rsidRPr="00E80539">
              <w:rPr>
                <w:rFonts w:ascii="Times New Roman" w:hAnsi="Times New Roman" w:cs="Times New Roman"/>
                <w:sz w:val="24"/>
                <w:szCs w:val="24"/>
              </w:rPr>
              <w:t>Jaunimas turi ribotas sąlygas siekti išsilavinimo.</w:t>
            </w:r>
          </w:p>
        </w:tc>
      </w:tr>
      <w:tr w:rsidR="00BE0EDD" w:rsidRPr="00E80539" w:rsidTr="009B5FB4">
        <w:trPr>
          <w:trHeight w:val="428"/>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 xml:space="preserve">Ribotos jaunimo karjeros galimybės </w:t>
            </w:r>
          </w:p>
        </w:tc>
      </w:tr>
      <w:tr w:rsidR="00BE0EDD" w:rsidRPr="00E80539" w:rsidTr="009B5FB4">
        <w:trPr>
          <w:trHeight w:val="428"/>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Pramogų trūkumas jaunoms, auginančioms vaikus, šeimoms</w:t>
            </w:r>
          </w:p>
        </w:tc>
      </w:tr>
      <w:tr w:rsidR="00BE0EDD" w:rsidRPr="00E80539" w:rsidTr="009B5FB4">
        <w:trPr>
          <w:trHeight w:val="653"/>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Prastas miesto įvaizdis apie čia veikiančią pramonę, nekoordinuotai ir nedarniai dirbančią miesto valdžią</w:t>
            </w:r>
          </w:p>
        </w:tc>
      </w:tr>
      <w:tr w:rsidR="00BE0EDD" w:rsidRPr="00E80539" w:rsidTr="00F60104">
        <w:trPr>
          <w:trHeight w:val="405"/>
          <w:jc w:val="center"/>
        </w:trPr>
        <w:tc>
          <w:tcPr>
            <w:tcW w:w="10090" w:type="dxa"/>
            <w:shd w:val="clear" w:color="auto" w:fill="CCCCCC"/>
            <w:vAlign w:val="bottom"/>
          </w:tcPr>
          <w:p w:rsidR="00BE0EDD" w:rsidRPr="00E80539" w:rsidRDefault="00BE0EDD" w:rsidP="002405E0">
            <w:pPr>
              <w:spacing w:line="360" w:lineRule="auto"/>
              <w:jc w:val="center"/>
              <w:rPr>
                <w:rFonts w:ascii="Times New Roman" w:hAnsi="Times New Roman" w:cs="Times New Roman"/>
                <w:b/>
                <w:sz w:val="24"/>
                <w:szCs w:val="24"/>
              </w:rPr>
            </w:pPr>
            <w:r w:rsidRPr="00E80539">
              <w:rPr>
                <w:rFonts w:ascii="Times New Roman" w:hAnsi="Times New Roman" w:cs="Times New Roman"/>
                <w:b/>
                <w:sz w:val="24"/>
                <w:szCs w:val="24"/>
              </w:rPr>
              <w:t>Grėsmės</w:t>
            </w:r>
          </w:p>
        </w:tc>
      </w:tr>
      <w:tr w:rsidR="00BE0EDD" w:rsidRPr="00E80539" w:rsidTr="00F60104">
        <w:trPr>
          <w:trHeight w:val="405"/>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 xml:space="preserve">Mažas dėmesys regioninei politikai, netolygi regionų ekonominė plėtra, taip pat didelė įmonių, valstybinių institucijų koncentracija centre ir netolygus pasiskirstymas visam mieste. </w:t>
            </w:r>
          </w:p>
        </w:tc>
      </w:tr>
      <w:tr w:rsidR="00BE0EDD" w:rsidRPr="00E80539" w:rsidTr="00F60104">
        <w:trPr>
          <w:trHeight w:val="405"/>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Lietuvoje yra santykinai mažas skaičius smulkaus verslo įmonių (lyginant su ES), kuris įtakoja vidinį BVP ir rodo spragas verslumo kūrime.</w:t>
            </w:r>
          </w:p>
        </w:tc>
      </w:tr>
      <w:tr w:rsidR="00BE0EDD" w:rsidRPr="00E80539" w:rsidTr="00F60104">
        <w:trPr>
          <w:trHeight w:val="405"/>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Augantis jaunimo ir jaunų šeimų nedarbas bei užimtumo trūkumas skatina negatyvią žmonių emigraciją.</w:t>
            </w:r>
          </w:p>
        </w:tc>
      </w:tr>
      <w:tr w:rsidR="00BE0EDD" w:rsidRPr="00E80539" w:rsidTr="00F60104">
        <w:trPr>
          <w:trHeight w:val="405"/>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Socialinės atskirties bei užribio klasės formavimas didina socialiai atskirtų žmonių kiekį.</w:t>
            </w:r>
          </w:p>
        </w:tc>
      </w:tr>
      <w:tr w:rsidR="00BE0EDD" w:rsidRPr="00E80539" w:rsidTr="009B5FB4">
        <w:trPr>
          <w:trHeight w:val="405"/>
          <w:jc w:val="center"/>
        </w:trPr>
        <w:tc>
          <w:tcPr>
            <w:tcW w:w="10090" w:type="dxa"/>
            <w:shd w:val="clear" w:color="auto" w:fill="CCCCCC"/>
            <w:vAlign w:val="bottom"/>
          </w:tcPr>
          <w:p w:rsidR="00BE0EDD" w:rsidRPr="00E80539" w:rsidRDefault="00BE0EDD" w:rsidP="002405E0">
            <w:pPr>
              <w:spacing w:line="360" w:lineRule="auto"/>
              <w:jc w:val="center"/>
              <w:rPr>
                <w:rFonts w:ascii="Times New Roman" w:hAnsi="Times New Roman" w:cs="Times New Roman"/>
                <w:b/>
                <w:sz w:val="24"/>
                <w:szCs w:val="24"/>
              </w:rPr>
            </w:pPr>
            <w:r w:rsidRPr="00E80539">
              <w:rPr>
                <w:rFonts w:ascii="Times New Roman" w:hAnsi="Times New Roman" w:cs="Times New Roman"/>
                <w:b/>
                <w:sz w:val="24"/>
                <w:szCs w:val="24"/>
              </w:rPr>
              <w:t>Galimybės</w:t>
            </w:r>
          </w:p>
        </w:tc>
      </w:tr>
      <w:tr w:rsidR="00BE0EDD" w:rsidRPr="00E80539" w:rsidTr="009B5FB4">
        <w:trPr>
          <w:trHeight w:val="405"/>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ES finansinė parama.</w:t>
            </w:r>
          </w:p>
        </w:tc>
      </w:tr>
      <w:tr w:rsidR="00BE0EDD" w:rsidRPr="00E80539" w:rsidTr="009B5FB4">
        <w:trPr>
          <w:trHeight w:val="405"/>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Atviros sienos (daugiau atvyksta turistų) ir platesnis tarpininkavimas tarp miestų, turistinių centrų formavimas, darbo vietų kūrimas.</w:t>
            </w:r>
          </w:p>
        </w:tc>
      </w:tr>
      <w:tr w:rsidR="00BE0EDD" w:rsidRPr="00E80539" w:rsidTr="009B5FB4">
        <w:trPr>
          <w:trHeight w:val="405"/>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Platesnis bendradarbiavimas, geros patirties perėmimas iš Europos ir bendros praktikos taikymas socialiniame, verslumo sektoriuose.</w:t>
            </w:r>
          </w:p>
        </w:tc>
      </w:tr>
      <w:tr w:rsidR="00BE0EDD" w:rsidRPr="00E80539" w:rsidTr="009B5FB4">
        <w:trPr>
          <w:trHeight w:val="405"/>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Bendra ES erdvė ir rinka suteikia sąlygas bendram ir išplėtotam verslui.</w:t>
            </w:r>
          </w:p>
        </w:tc>
      </w:tr>
      <w:tr w:rsidR="00BE0EDD" w:rsidRPr="00E80539" w:rsidTr="009B5FB4">
        <w:trPr>
          <w:trHeight w:val="405"/>
          <w:jc w:val="center"/>
        </w:trPr>
        <w:tc>
          <w:tcPr>
            <w:tcW w:w="10090" w:type="dxa"/>
          </w:tcPr>
          <w:p w:rsidR="00BE0EDD" w:rsidRPr="00E80539" w:rsidRDefault="00BE0EDD" w:rsidP="002405E0">
            <w:pPr>
              <w:spacing w:line="360" w:lineRule="auto"/>
              <w:rPr>
                <w:rFonts w:ascii="Times New Roman" w:hAnsi="Times New Roman" w:cs="Times New Roman"/>
                <w:sz w:val="24"/>
                <w:szCs w:val="24"/>
              </w:rPr>
            </w:pPr>
            <w:r w:rsidRPr="00E80539">
              <w:rPr>
                <w:rFonts w:ascii="Times New Roman" w:hAnsi="Times New Roman" w:cs="Times New Roman"/>
                <w:sz w:val="24"/>
                <w:szCs w:val="24"/>
              </w:rPr>
              <w:t>Savivaldybės parama smulkiajam verslui</w:t>
            </w:r>
          </w:p>
        </w:tc>
      </w:tr>
    </w:tbl>
    <w:p w:rsidR="00A60013" w:rsidRPr="00E80539" w:rsidRDefault="00A60013" w:rsidP="008C4A12">
      <w:pPr>
        <w:rPr>
          <w:rFonts w:ascii="Times New Roman" w:hAnsi="Times New Roman" w:cs="Times New Roman"/>
          <w:sz w:val="24"/>
          <w:szCs w:val="24"/>
        </w:rPr>
      </w:pPr>
    </w:p>
    <w:p w:rsidR="00A60013" w:rsidRPr="00E80539" w:rsidRDefault="00A60013" w:rsidP="008C4A12">
      <w:pPr>
        <w:rPr>
          <w:rFonts w:ascii="Times New Roman" w:hAnsi="Times New Roman" w:cs="Times New Roman"/>
          <w:sz w:val="24"/>
          <w:szCs w:val="24"/>
        </w:rPr>
      </w:pPr>
    </w:p>
    <w:p w:rsidR="008C4A12" w:rsidRPr="00E80539" w:rsidRDefault="008C4A12" w:rsidP="00416AB3">
      <w:pPr>
        <w:pStyle w:val="Antrat1"/>
        <w:numPr>
          <w:ilvl w:val="0"/>
          <w:numId w:val="1"/>
        </w:numPr>
        <w:rPr>
          <w:caps/>
          <w:sz w:val="24"/>
          <w:szCs w:val="24"/>
        </w:rPr>
      </w:pPr>
      <w:bookmarkStart w:id="38" w:name="_Toc441414539"/>
      <w:r w:rsidRPr="00E80539">
        <w:rPr>
          <w:caps/>
          <w:sz w:val="24"/>
          <w:szCs w:val="24"/>
        </w:rPr>
        <w:t>Vietos plėtros strategijos tikslai, uždaviniai ir jų įgyvendinimo stebėsenos rodikliai bei integruoto ir novatoriško strategijos pobūdžio apibūdinimas</w:t>
      </w:r>
      <w:bookmarkEnd w:id="38"/>
    </w:p>
    <w:p w:rsidR="007441D1" w:rsidRPr="00E80539" w:rsidRDefault="007441D1" w:rsidP="007441D1">
      <w:pPr>
        <w:pStyle w:val="Antrat1"/>
        <w:ind w:left="1080"/>
        <w:rPr>
          <w:caps/>
          <w:sz w:val="24"/>
          <w:szCs w:val="24"/>
        </w:rPr>
      </w:pPr>
    </w:p>
    <w:p w:rsidR="007441D1" w:rsidRPr="00E80539" w:rsidRDefault="007441D1" w:rsidP="00416AB3">
      <w:pPr>
        <w:pStyle w:val="Antrat1"/>
        <w:numPr>
          <w:ilvl w:val="1"/>
          <w:numId w:val="1"/>
        </w:numPr>
        <w:rPr>
          <w:caps/>
          <w:sz w:val="24"/>
          <w:szCs w:val="24"/>
        </w:rPr>
      </w:pPr>
      <w:bookmarkStart w:id="39" w:name="_Toc441414540"/>
      <w:r w:rsidRPr="00E80539">
        <w:rPr>
          <w:caps/>
          <w:sz w:val="24"/>
          <w:szCs w:val="24"/>
        </w:rPr>
        <w:t xml:space="preserve">panevėžio miesto vietos </w:t>
      </w:r>
      <w:r w:rsidR="008205C0" w:rsidRPr="00E80539">
        <w:rPr>
          <w:caps/>
          <w:sz w:val="24"/>
          <w:szCs w:val="24"/>
        </w:rPr>
        <w:t xml:space="preserve"> veiklos </w:t>
      </w:r>
      <w:r w:rsidRPr="00E80539">
        <w:rPr>
          <w:caps/>
          <w:sz w:val="24"/>
          <w:szCs w:val="24"/>
        </w:rPr>
        <w:t>plėtros vizija</w:t>
      </w:r>
      <w:bookmarkEnd w:id="39"/>
    </w:p>
    <w:p w:rsidR="000F6B60" w:rsidRPr="00E80539" w:rsidRDefault="000F6B60" w:rsidP="000F6B60">
      <w:pPr>
        <w:pStyle w:val="Antrat1"/>
        <w:spacing w:before="0" w:beforeAutospacing="0" w:after="0" w:afterAutospacing="0" w:line="360" w:lineRule="auto"/>
        <w:jc w:val="both"/>
        <w:rPr>
          <w:caps/>
          <w:sz w:val="24"/>
          <w:szCs w:val="24"/>
        </w:rPr>
      </w:pPr>
    </w:p>
    <w:p w:rsidR="000F6B60" w:rsidRPr="00E80539" w:rsidRDefault="000F6B60" w:rsidP="000F6B60">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Atsižvelgiant į aprašytus svarbiausias problemas, plėtros prioritetus bei perspektyviausias teritorijos sritis, po konsultacijų su PVVG, bendruomenių, verslo ir savivaldos atstovais buvo numatyti 2 strateginiai Panevėžio miesto </w:t>
      </w:r>
      <w:r w:rsidR="004A2010" w:rsidRPr="00E80539">
        <w:rPr>
          <w:rFonts w:ascii="Times New Roman" w:hAnsi="Times New Roman" w:cs="Times New Roman"/>
          <w:sz w:val="24"/>
          <w:szCs w:val="24"/>
        </w:rPr>
        <w:t>vietos plėtros</w:t>
      </w:r>
      <w:r w:rsidRPr="00E80539">
        <w:rPr>
          <w:rFonts w:ascii="Times New Roman" w:hAnsi="Times New Roman" w:cs="Times New Roman"/>
          <w:sz w:val="24"/>
          <w:szCs w:val="24"/>
        </w:rPr>
        <w:t xml:space="preserve"> strategijos 2016–2020 metams prioritetai, apimantys didžiąją dalį probleminių sričių.</w:t>
      </w:r>
    </w:p>
    <w:p w:rsidR="000F6B60" w:rsidRPr="00E80539" w:rsidRDefault="000F6B60" w:rsidP="000F6B60">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Siekiant įvertinti Panevėžio miesto gyventojų problemas ir realizuoti jų lūkesčius, numatytų prioritetų įgyvendinimo priemonės ir veiklos sritys buvo derinamos su vietos gyventojų bei juos atstovaujančių organizacijų projektinėmis idėjomis, pateiktomis prieš</w:t>
      </w:r>
      <w:r w:rsidR="00642593">
        <w:rPr>
          <w:rFonts w:ascii="Times New Roman" w:hAnsi="Times New Roman" w:cs="Times New Roman"/>
          <w:sz w:val="24"/>
          <w:szCs w:val="24"/>
        </w:rPr>
        <w:t xml:space="preserve"> </w:t>
      </w:r>
      <w:r w:rsidRPr="00E80539">
        <w:rPr>
          <w:rFonts w:ascii="Times New Roman" w:hAnsi="Times New Roman" w:cs="Times New Roman"/>
          <w:sz w:val="24"/>
          <w:szCs w:val="24"/>
        </w:rPr>
        <w:t>projektiniuose pasiūlymuose.</w:t>
      </w:r>
    </w:p>
    <w:p w:rsidR="008C47FF" w:rsidRPr="00E80539" w:rsidRDefault="008C47FF" w:rsidP="008C47FF">
      <w:pPr>
        <w:shd w:val="clear" w:color="auto" w:fill="FFFFFF"/>
        <w:spacing w:after="0" w:line="360" w:lineRule="auto"/>
        <w:ind w:firstLine="851"/>
        <w:jc w:val="both"/>
        <w:rPr>
          <w:rFonts w:ascii="Times New Roman" w:hAnsi="Times New Roman" w:cs="Times New Roman"/>
          <w:color w:val="000000"/>
          <w:sz w:val="24"/>
          <w:szCs w:val="24"/>
          <w:lang w:eastAsia="lt-LT"/>
        </w:rPr>
      </w:pPr>
      <w:r w:rsidRPr="00E80539">
        <w:rPr>
          <w:rFonts w:ascii="Times New Roman" w:hAnsi="Times New Roman" w:cs="Times New Roman"/>
          <w:color w:val="000000"/>
          <w:sz w:val="24"/>
          <w:szCs w:val="24"/>
          <w:lang w:eastAsia="lt-LT"/>
        </w:rPr>
        <w:t xml:space="preserve">Svarbiausia grandis formuojant strateginius prioritetus buvo Panevėžio miesto visuomenė. Kuriama vietos plėtros strategija yra  orientuota į Panevėžio miesto gyventojų socialinių poreikių tenkinimo, įdarbinimo, verslumo iniciatyvų </w:t>
      </w:r>
      <w:r w:rsidR="00A0024D" w:rsidRPr="00E80539">
        <w:rPr>
          <w:rFonts w:ascii="Times New Roman" w:hAnsi="Times New Roman" w:cs="Times New Roman"/>
          <w:color w:val="000000"/>
          <w:sz w:val="24"/>
          <w:szCs w:val="24"/>
          <w:lang w:eastAsia="lt-LT"/>
        </w:rPr>
        <w:t xml:space="preserve">ir </w:t>
      </w:r>
      <w:r w:rsidRPr="00E80539">
        <w:rPr>
          <w:rFonts w:ascii="Times New Roman" w:hAnsi="Times New Roman" w:cs="Times New Roman"/>
          <w:color w:val="000000"/>
          <w:sz w:val="24"/>
          <w:szCs w:val="24"/>
          <w:lang w:eastAsia="lt-LT"/>
        </w:rPr>
        <w:t xml:space="preserve">galimybių plėtrą. </w:t>
      </w:r>
    </w:p>
    <w:p w:rsidR="005A7FDA" w:rsidRPr="00E80539" w:rsidRDefault="005A7FDA" w:rsidP="005A7FDA">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Apibendrinus vietos veiklos grupės, teritorijos gyventojų, bendruomenių bei verslo ir viešųjų organizacijų siūlymus buvo suformuota Panevėžio miesto vietos plėtros vizija:</w:t>
      </w:r>
    </w:p>
    <w:p w:rsidR="005A7FDA" w:rsidRPr="00E80539" w:rsidRDefault="005A7FDA" w:rsidP="005A7FDA">
      <w:pPr>
        <w:autoSpaceDE w:val="0"/>
        <w:autoSpaceDN w:val="0"/>
        <w:adjustRightInd w:val="0"/>
        <w:spacing w:after="0" w:line="360" w:lineRule="auto"/>
        <w:ind w:firstLine="851"/>
        <w:jc w:val="both"/>
        <w:rPr>
          <w:rFonts w:ascii="Times New Roman" w:hAnsi="Times New Roman" w:cs="Times New Roman"/>
          <w:i/>
          <w:iCs/>
          <w:sz w:val="24"/>
          <w:szCs w:val="24"/>
        </w:rPr>
      </w:pPr>
      <w:r w:rsidRPr="00E80539">
        <w:rPr>
          <w:rFonts w:ascii="Times New Roman" w:hAnsi="Times New Roman" w:cs="Times New Roman"/>
          <w:i/>
          <w:iCs/>
          <w:sz w:val="24"/>
          <w:szCs w:val="24"/>
        </w:rPr>
        <w:t xml:space="preserve">„Panevėžys – Šiaurės Lietuvos efektyvios verslo ir ūkio plėtros centras, kuriame sukurta kokybiška socialinių paslaugų infrastruktūra, o aktyvios gyventojų, verslo ir valdžios bendruomenės sėkmingai kuria konkurencingą miestą. Stiprūs ir glaudūs bendruomenių ryšiai, integruojant socialinę atskirtį patiriančius asmenis lemia </w:t>
      </w:r>
      <w:r w:rsidR="009F25A4" w:rsidRPr="00E80539">
        <w:rPr>
          <w:rFonts w:ascii="Times New Roman" w:hAnsi="Times New Roman" w:cs="Times New Roman"/>
          <w:i/>
          <w:iCs/>
          <w:sz w:val="24"/>
          <w:szCs w:val="24"/>
        </w:rPr>
        <w:t>visuomenės pasitikėjimą vietos bendruomenėmis, verslu ir vietos valdžia</w:t>
      </w:r>
      <w:r w:rsidRPr="00E80539">
        <w:rPr>
          <w:rFonts w:ascii="Times New Roman" w:hAnsi="Times New Roman" w:cs="Times New Roman"/>
          <w:i/>
          <w:iCs/>
          <w:sz w:val="24"/>
          <w:szCs w:val="24"/>
        </w:rPr>
        <w:t>“</w:t>
      </w:r>
      <w:r w:rsidR="009F25A4" w:rsidRPr="00E80539">
        <w:rPr>
          <w:rFonts w:ascii="Times New Roman" w:hAnsi="Times New Roman" w:cs="Times New Roman"/>
          <w:i/>
          <w:iCs/>
          <w:sz w:val="24"/>
          <w:szCs w:val="24"/>
        </w:rPr>
        <w:t>.</w:t>
      </w:r>
    </w:p>
    <w:p w:rsidR="00E21773" w:rsidRPr="00E80539" w:rsidRDefault="00E21773" w:rsidP="00E21773">
      <w:pPr>
        <w:autoSpaceDE w:val="0"/>
        <w:autoSpaceDN w:val="0"/>
        <w:adjustRightInd w:val="0"/>
        <w:spacing w:after="0" w:line="360" w:lineRule="auto"/>
        <w:ind w:firstLine="851"/>
        <w:jc w:val="both"/>
        <w:rPr>
          <w:rFonts w:ascii="Times New Roman" w:hAnsi="Times New Roman" w:cs="Times New Roman"/>
          <w:iCs/>
          <w:sz w:val="24"/>
          <w:szCs w:val="24"/>
        </w:rPr>
      </w:pPr>
      <w:r w:rsidRPr="00E80539">
        <w:rPr>
          <w:rFonts w:ascii="Times New Roman" w:hAnsi="Times New Roman" w:cs="Times New Roman"/>
          <w:iCs/>
          <w:sz w:val="24"/>
          <w:szCs w:val="24"/>
        </w:rPr>
        <w:t>Vietos plėtros strategija – tai ilgalaikė įvairių veiklos sričių tobulinimo kryptis, siekiant tvarios miesto plėtros, socialinių paslaugų gyventojams gerinimo, socialinės atskirties ir skurdo mažinimo bei gyventojų verslumo skatinimo. Vietos plėtros strategija ir jos įgyvendinimo priemonės yra įtraukti į regiono strateginį plėtros planą iki 2020 metų. Vietos plėtros strategijai įgyvendinti   nustatyti tikslai, prioritetai ir uždaviniai.</w:t>
      </w:r>
    </w:p>
    <w:p w:rsidR="005A7FDA" w:rsidRPr="00E80539" w:rsidRDefault="005A7FDA" w:rsidP="005A7FDA">
      <w:pPr>
        <w:shd w:val="clear" w:color="auto" w:fill="FFFFFF"/>
        <w:spacing w:after="0" w:line="360" w:lineRule="auto"/>
        <w:ind w:firstLine="851"/>
        <w:jc w:val="both"/>
        <w:rPr>
          <w:rFonts w:ascii="Times New Roman" w:hAnsi="Times New Roman" w:cs="Times New Roman"/>
          <w:color w:val="000000"/>
          <w:sz w:val="24"/>
          <w:szCs w:val="24"/>
          <w:lang w:eastAsia="lt-LT" w:bidi="lo-LA"/>
        </w:rPr>
      </w:pPr>
      <w:r w:rsidRPr="00E80539">
        <w:rPr>
          <w:rFonts w:ascii="Times New Roman" w:hAnsi="Times New Roman" w:cs="Times New Roman"/>
          <w:color w:val="000000"/>
          <w:sz w:val="24"/>
          <w:szCs w:val="24"/>
          <w:lang w:eastAsia="lt-LT" w:bidi="lo-LA"/>
        </w:rPr>
        <w:t xml:space="preserve">Pagrindinis PVVG rengiamos strategijos </w:t>
      </w:r>
      <w:r w:rsidRPr="00E80539">
        <w:rPr>
          <w:rFonts w:ascii="Times New Roman" w:eastAsia="Calibri" w:hAnsi="Times New Roman" w:cs="Times New Roman"/>
          <w:color w:val="000000"/>
          <w:sz w:val="24"/>
          <w:szCs w:val="24"/>
          <w:lang w:eastAsia="lt-LT" w:bidi="lo-LA"/>
        </w:rPr>
        <w:t xml:space="preserve">tikslas </w:t>
      </w:r>
      <w:r w:rsidR="00A6009B" w:rsidRPr="00E80539">
        <w:rPr>
          <w:rFonts w:ascii="Times New Roman" w:eastAsia="Calibri" w:hAnsi="Times New Roman" w:cs="Times New Roman"/>
          <w:color w:val="000000"/>
          <w:sz w:val="24"/>
          <w:szCs w:val="24"/>
          <w:lang w:eastAsia="lt-LT" w:bidi="lo-LA"/>
        </w:rPr>
        <w:t>– prisidėti prie vizijos įgyvendinimo:</w:t>
      </w:r>
      <w:r w:rsidRPr="00E80539">
        <w:rPr>
          <w:rFonts w:ascii="Times New Roman" w:eastAsia="Calibri" w:hAnsi="Times New Roman" w:cs="Times New Roman"/>
          <w:color w:val="000000"/>
          <w:sz w:val="24"/>
          <w:szCs w:val="24"/>
          <w:lang w:eastAsia="lt-LT" w:bidi="lo-LA"/>
        </w:rPr>
        <w:t xml:space="preserve"> pagerinti vietines įsidarbinimo galimybes ir didinti bendruomenių socialinę integraciją, išnaudojant vietos bendruomenių, v</w:t>
      </w:r>
      <w:r w:rsidRPr="00E80539">
        <w:rPr>
          <w:rFonts w:ascii="Times New Roman" w:hAnsi="Times New Roman" w:cs="Times New Roman"/>
          <w:color w:val="000000"/>
          <w:sz w:val="24"/>
          <w:szCs w:val="24"/>
          <w:lang w:eastAsia="lt-LT" w:bidi="lo-LA"/>
        </w:rPr>
        <w:t>erslo ir vietos valdžios ryšius.</w:t>
      </w:r>
    </w:p>
    <w:p w:rsidR="00BD3075" w:rsidRPr="00E80539" w:rsidRDefault="00BD3075" w:rsidP="005A7FDA">
      <w:pPr>
        <w:shd w:val="clear" w:color="auto" w:fill="FFFFFF"/>
        <w:spacing w:after="0" w:line="360" w:lineRule="auto"/>
        <w:ind w:firstLine="851"/>
        <w:jc w:val="both"/>
        <w:rPr>
          <w:rFonts w:ascii="Times New Roman" w:hAnsi="Times New Roman" w:cs="Times New Roman"/>
          <w:color w:val="000000"/>
          <w:sz w:val="24"/>
          <w:szCs w:val="24"/>
          <w:lang w:eastAsia="lt-LT" w:bidi="lo-LA"/>
        </w:rPr>
      </w:pPr>
      <w:r w:rsidRPr="00E80539">
        <w:rPr>
          <w:rFonts w:ascii="Times New Roman" w:hAnsi="Times New Roman" w:cs="Times New Roman"/>
          <w:color w:val="000000"/>
          <w:sz w:val="24"/>
          <w:szCs w:val="24"/>
          <w:lang w:eastAsia="lt-LT" w:bidi="lo-LA"/>
        </w:rPr>
        <w:t>Prie sėkmingos Panevėžio miesto vietos plėtros vizijos įgyvendinimo prisidės šios Panevėžio miesto teritorijos stiprybės:</w:t>
      </w:r>
    </w:p>
    <w:p w:rsidR="00BD3075" w:rsidRPr="00E80539" w:rsidRDefault="00BD3075" w:rsidP="00630C8E">
      <w:pPr>
        <w:pStyle w:val="Sraopastraipa"/>
        <w:numPr>
          <w:ilvl w:val="0"/>
          <w:numId w:val="10"/>
        </w:numPr>
        <w:shd w:val="clear" w:color="auto" w:fill="FFFFFF"/>
        <w:spacing w:after="0" w:line="360" w:lineRule="auto"/>
        <w:jc w:val="both"/>
        <w:rPr>
          <w:rFonts w:ascii="Times New Roman" w:hAnsi="Times New Roman" w:cs="Times New Roman"/>
          <w:color w:val="000000"/>
          <w:sz w:val="24"/>
          <w:szCs w:val="24"/>
          <w:lang w:eastAsia="lt-LT" w:bidi="lo-LA"/>
        </w:rPr>
      </w:pPr>
      <w:r w:rsidRPr="00E80539">
        <w:rPr>
          <w:rFonts w:ascii="Times New Roman" w:hAnsi="Times New Roman" w:cs="Times New Roman"/>
          <w:sz w:val="24"/>
          <w:szCs w:val="24"/>
        </w:rPr>
        <w:t xml:space="preserve">Patogi miesto geografinė padėtis ir geras susisiekimas (tarptautinė magistralė „Via </w:t>
      </w:r>
      <w:proofErr w:type="spellStart"/>
      <w:r w:rsidRPr="00E80539">
        <w:rPr>
          <w:rFonts w:ascii="Times New Roman" w:hAnsi="Times New Roman" w:cs="Times New Roman"/>
          <w:sz w:val="24"/>
          <w:szCs w:val="24"/>
        </w:rPr>
        <w:t>Baltica</w:t>
      </w:r>
      <w:proofErr w:type="spellEnd"/>
      <w:r w:rsidRPr="00E80539">
        <w:rPr>
          <w:rFonts w:ascii="Times New Roman" w:hAnsi="Times New Roman" w:cs="Times New Roman"/>
          <w:sz w:val="24"/>
          <w:szCs w:val="24"/>
        </w:rPr>
        <w:t>“).</w:t>
      </w:r>
    </w:p>
    <w:p w:rsidR="00BD3075" w:rsidRPr="00E80539" w:rsidRDefault="00BD3075" w:rsidP="00630C8E">
      <w:pPr>
        <w:pStyle w:val="Sraopastraipa"/>
        <w:numPr>
          <w:ilvl w:val="0"/>
          <w:numId w:val="10"/>
        </w:numPr>
        <w:shd w:val="clear" w:color="auto" w:fill="FFFFFF"/>
        <w:spacing w:after="0" w:line="360" w:lineRule="auto"/>
        <w:jc w:val="both"/>
        <w:rPr>
          <w:rFonts w:ascii="Times New Roman" w:hAnsi="Times New Roman" w:cs="Times New Roman"/>
          <w:color w:val="000000"/>
          <w:sz w:val="24"/>
          <w:szCs w:val="24"/>
          <w:lang w:eastAsia="lt-LT" w:bidi="lo-LA"/>
        </w:rPr>
      </w:pPr>
      <w:r w:rsidRPr="00E80539">
        <w:rPr>
          <w:rFonts w:ascii="Times New Roman" w:hAnsi="Times New Roman" w:cs="Times New Roman"/>
          <w:sz w:val="24"/>
          <w:szCs w:val="24"/>
        </w:rPr>
        <w:t>Aktyvus miesto kultūrinis ir sportinis gyvenimas.</w:t>
      </w:r>
    </w:p>
    <w:p w:rsidR="00BD3075" w:rsidRPr="00E80539" w:rsidRDefault="00BD3075" w:rsidP="00630C8E">
      <w:pPr>
        <w:pStyle w:val="Sraopastraipa"/>
        <w:numPr>
          <w:ilvl w:val="0"/>
          <w:numId w:val="10"/>
        </w:numPr>
        <w:shd w:val="clear" w:color="auto" w:fill="FFFFFF"/>
        <w:spacing w:after="0" w:line="360" w:lineRule="auto"/>
        <w:jc w:val="both"/>
        <w:rPr>
          <w:rFonts w:ascii="Times New Roman" w:hAnsi="Times New Roman" w:cs="Times New Roman"/>
          <w:color w:val="000000"/>
          <w:sz w:val="24"/>
          <w:szCs w:val="24"/>
          <w:lang w:eastAsia="lt-LT" w:bidi="lo-LA"/>
        </w:rPr>
      </w:pPr>
      <w:r w:rsidRPr="00E80539">
        <w:rPr>
          <w:rFonts w:ascii="Times New Roman" w:hAnsi="Times New Roman" w:cs="Times New Roman"/>
          <w:sz w:val="24"/>
          <w:szCs w:val="24"/>
        </w:rPr>
        <w:t>Daug susikūrusių miesto bendruomenių organizacijų.</w:t>
      </w:r>
    </w:p>
    <w:p w:rsidR="00BD3075" w:rsidRPr="00E80539" w:rsidRDefault="00BD3075" w:rsidP="00630C8E">
      <w:pPr>
        <w:pStyle w:val="Sraopastraipa"/>
        <w:numPr>
          <w:ilvl w:val="0"/>
          <w:numId w:val="10"/>
        </w:numPr>
        <w:shd w:val="clear" w:color="auto" w:fill="FFFFFF"/>
        <w:spacing w:after="0" w:line="360" w:lineRule="auto"/>
        <w:jc w:val="both"/>
        <w:rPr>
          <w:rFonts w:ascii="Times New Roman" w:hAnsi="Times New Roman" w:cs="Times New Roman"/>
          <w:color w:val="000000"/>
          <w:sz w:val="24"/>
          <w:szCs w:val="24"/>
          <w:lang w:eastAsia="lt-LT" w:bidi="lo-LA"/>
        </w:rPr>
      </w:pPr>
      <w:r w:rsidRPr="00E80539">
        <w:rPr>
          <w:rFonts w:ascii="Times New Roman" w:hAnsi="Times New Roman" w:cs="Times New Roman"/>
          <w:sz w:val="24"/>
          <w:szCs w:val="24"/>
        </w:rPr>
        <w:t>Jaunimas turi geras sąlygas siekti išsilavinimo.</w:t>
      </w:r>
    </w:p>
    <w:p w:rsidR="00915BEC" w:rsidRPr="00E80539" w:rsidRDefault="00915BEC" w:rsidP="00630C8E">
      <w:pPr>
        <w:pStyle w:val="Sraopastraipa"/>
        <w:numPr>
          <w:ilvl w:val="0"/>
          <w:numId w:val="10"/>
        </w:numPr>
        <w:shd w:val="clear" w:color="auto" w:fill="FFFFFF"/>
        <w:spacing w:after="0" w:line="360" w:lineRule="auto"/>
        <w:jc w:val="both"/>
        <w:rPr>
          <w:rFonts w:ascii="Times New Roman" w:hAnsi="Times New Roman" w:cs="Times New Roman"/>
          <w:color w:val="000000"/>
          <w:sz w:val="24"/>
          <w:szCs w:val="24"/>
          <w:lang w:bidi="lo-LA"/>
        </w:rPr>
      </w:pPr>
      <w:r w:rsidRPr="00E80539">
        <w:rPr>
          <w:rFonts w:ascii="Times New Roman" w:hAnsi="Times New Roman" w:cs="Times New Roman"/>
          <w:sz w:val="24"/>
          <w:szCs w:val="24"/>
        </w:rPr>
        <w:t>Panevėžyje vyrauja smulkusis verslas 2463 įmonės , tačiau yra daug didelių ir stiprių įmonių, eksportuotojų.</w:t>
      </w:r>
    </w:p>
    <w:p w:rsidR="00915BEC" w:rsidRPr="00E80539" w:rsidRDefault="00915BEC" w:rsidP="00630C8E">
      <w:pPr>
        <w:pStyle w:val="Sraopastraipa"/>
        <w:numPr>
          <w:ilvl w:val="0"/>
          <w:numId w:val="10"/>
        </w:numPr>
        <w:shd w:val="clear" w:color="auto" w:fill="FFFFFF"/>
        <w:spacing w:after="0" w:line="360" w:lineRule="auto"/>
        <w:jc w:val="both"/>
        <w:rPr>
          <w:rFonts w:ascii="Times New Roman" w:hAnsi="Times New Roman" w:cs="Times New Roman"/>
          <w:color w:val="000000"/>
          <w:sz w:val="24"/>
          <w:szCs w:val="24"/>
          <w:lang w:bidi="lo-LA"/>
        </w:rPr>
      </w:pPr>
      <w:r w:rsidRPr="00E80539">
        <w:rPr>
          <w:rFonts w:ascii="Times New Roman" w:hAnsi="Times New Roman" w:cs="Times New Roman"/>
          <w:color w:val="000000"/>
          <w:sz w:val="24"/>
          <w:szCs w:val="24"/>
          <w:lang w:bidi="lo-LA"/>
        </w:rPr>
        <w:t>2015 metais labai mažos ir mažos įmonės (iki 10 darbuotojų)  pagamino 69 proc. visos pramonės produkcijos.</w:t>
      </w:r>
    </w:p>
    <w:p w:rsidR="00915BEC" w:rsidRPr="00E80539" w:rsidRDefault="00915BEC" w:rsidP="00630C8E">
      <w:pPr>
        <w:pStyle w:val="Sraopastraipa"/>
        <w:numPr>
          <w:ilvl w:val="0"/>
          <w:numId w:val="10"/>
        </w:numPr>
        <w:shd w:val="clear" w:color="auto" w:fill="FFFFFF"/>
        <w:spacing w:after="0" w:line="360" w:lineRule="auto"/>
        <w:jc w:val="both"/>
        <w:rPr>
          <w:rFonts w:ascii="Times New Roman" w:hAnsi="Times New Roman" w:cs="Times New Roman"/>
          <w:color w:val="000000"/>
          <w:sz w:val="24"/>
          <w:szCs w:val="24"/>
          <w:lang w:bidi="lo-LA"/>
        </w:rPr>
      </w:pPr>
      <w:r w:rsidRPr="00E80539">
        <w:rPr>
          <w:rFonts w:ascii="Times New Roman" w:hAnsi="Times New Roman" w:cs="Times New Roman"/>
          <w:color w:val="000000"/>
          <w:sz w:val="24"/>
          <w:szCs w:val="24"/>
          <w:lang w:bidi="lo-LA"/>
        </w:rPr>
        <w:t>2015 metais veikė 865 vidutinės ir didelės įmonės</w:t>
      </w:r>
    </w:p>
    <w:p w:rsidR="006646C1" w:rsidRPr="00E80539" w:rsidRDefault="006646C1" w:rsidP="00630C8E">
      <w:pPr>
        <w:pStyle w:val="Sraopastraipa"/>
        <w:numPr>
          <w:ilvl w:val="0"/>
          <w:numId w:val="10"/>
        </w:numPr>
        <w:shd w:val="clear" w:color="auto" w:fill="FFFFFF"/>
        <w:spacing w:after="0" w:line="360" w:lineRule="auto"/>
        <w:jc w:val="both"/>
        <w:rPr>
          <w:rFonts w:ascii="Times New Roman" w:hAnsi="Times New Roman" w:cs="Times New Roman"/>
          <w:color w:val="000000"/>
          <w:sz w:val="24"/>
          <w:szCs w:val="24"/>
          <w:lang w:eastAsia="lt-LT" w:bidi="lo-LA"/>
        </w:rPr>
      </w:pPr>
      <w:r w:rsidRPr="00E80539">
        <w:rPr>
          <w:rFonts w:ascii="Times New Roman" w:hAnsi="Times New Roman" w:cs="Times New Roman"/>
          <w:sz w:val="24"/>
          <w:szCs w:val="24"/>
        </w:rPr>
        <w:t>Panevėžys turi stiprų rekreacinių zonų potencialą.</w:t>
      </w:r>
    </w:p>
    <w:p w:rsidR="009538E2" w:rsidRPr="00E80539" w:rsidRDefault="009538E2" w:rsidP="00630C8E">
      <w:pPr>
        <w:pStyle w:val="Sraopastraipa"/>
        <w:numPr>
          <w:ilvl w:val="0"/>
          <w:numId w:val="10"/>
        </w:numPr>
        <w:shd w:val="clear" w:color="auto" w:fill="FFFFFF"/>
        <w:spacing w:after="0" w:line="360" w:lineRule="auto"/>
        <w:jc w:val="both"/>
        <w:rPr>
          <w:rFonts w:ascii="Times New Roman" w:hAnsi="Times New Roman" w:cs="Times New Roman"/>
          <w:color w:val="000000"/>
          <w:sz w:val="24"/>
          <w:szCs w:val="24"/>
          <w:lang w:eastAsia="lt-LT" w:bidi="lo-LA"/>
        </w:rPr>
      </w:pPr>
      <w:r w:rsidRPr="00E80539">
        <w:rPr>
          <w:rFonts w:ascii="Times New Roman" w:hAnsi="Times New Roman" w:cs="Times New Roman"/>
          <w:color w:val="000000"/>
          <w:sz w:val="24"/>
          <w:szCs w:val="24"/>
          <w:lang w:eastAsia="lt-LT" w:bidi="lo-LA"/>
        </w:rPr>
        <w:t>Stiprus pramonės ir aptarnaujanči</w:t>
      </w:r>
      <w:r w:rsidR="006646C1" w:rsidRPr="00E80539">
        <w:rPr>
          <w:rFonts w:ascii="Times New Roman" w:hAnsi="Times New Roman" w:cs="Times New Roman"/>
          <w:color w:val="000000"/>
          <w:sz w:val="24"/>
          <w:szCs w:val="24"/>
          <w:lang w:eastAsia="lt-LT" w:bidi="lo-LA"/>
        </w:rPr>
        <w:t>o</w:t>
      </w:r>
      <w:r w:rsidRPr="00E80539">
        <w:rPr>
          <w:rFonts w:ascii="Times New Roman" w:hAnsi="Times New Roman" w:cs="Times New Roman"/>
          <w:color w:val="000000"/>
          <w:sz w:val="24"/>
          <w:szCs w:val="24"/>
          <w:lang w:eastAsia="lt-LT" w:bidi="lo-LA"/>
        </w:rPr>
        <w:t xml:space="preserve"> sektori</w:t>
      </w:r>
      <w:r w:rsidR="006646C1" w:rsidRPr="00E80539">
        <w:rPr>
          <w:rFonts w:ascii="Times New Roman" w:hAnsi="Times New Roman" w:cs="Times New Roman"/>
          <w:color w:val="000000"/>
          <w:sz w:val="24"/>
          <w:szCs w:val="24"/>
          <w:lang w:eastAsia="lt-LT" w:bidi="lo-LA"/>
        </w:rPr>
        <w:t>aus</w:t>
      </w:r>
      <w:r w:rsidRPr="00E80539">
        <w:rPr>
          <w:rFonts w:ascii="Times New Roman" w:hAnsi="Times New Roman" w:cs="Times New Roman"/>
          <w:color w:val="000000"/>
          <w:sz w:val="24"/>
          <w:szCs w:val="24"/>
          <w:lang w:eastAsia="lt-LT" w:bidi="lo-LA"/>
        </w:rPr>
        <w:t xml:space="preserve"> potencialas.</w:t>
      </w:r>
    </w:p>
    <w:p w:rsidR="00BD3075" w:rsidRPr="00E80539" w:rsidRDefault="00BD3075" w:rsidP="00630C8E">
      <w:pPr>
        <w:pStyle w:val="Sraopastraipa"/>
        <w:numPr>
          <w:ilvl w:val="0"/>
          <w:numId w:val="10"/>
        </w:numPr>
        <w:shd w:val="clear" w:color="auto" w:fill="FFFFFF"/>
        <w:spacing w:after="0" w:line="360" w:lineRule="auto"/>
        <w:jc w:val="both"/>
        <w:rPr>
          <w:rFonts w:ascii="Times New Roman" w:hAnsi="Times New Roman" w:cs="Times New Roman"/>
          <w:color w:val="000000"/>
          <w:sz w:val="24"/>
          <w:szCs w:val="24"/>
          <w:lang w:eastAsia="lt-LT" w:bidi="lo-LA"/>
        </w:rPr>
      </w:pPr>
      <w:r w:rsidRPr="00E80539">
        <w:rPr>
          <w:rFonts w:ascii="Times New Roman" w:hAnsi="Times New Roman" w:cs="Times New Roman"/>
          <w:sz w:val="24"/>
          <w:szCs w:val="24"/>
        </w:rPr>
        <w:t>Susijusioje teritorijoje – Panevėžio rajono žemėje glūdi dideli kiekiai statyboms ir keramikos pramonei tinkamo molio, veikia žvyro ir smėlio karjerai.</w:t>
      </w:r>
    </w:p>
    <w:p w:rsidR="00BD3075" w:rsidRPr="00E80539" w:rsidRDefault="00BD3075" w:rsidP="00630C8E">
      <w:pPr>
        <w:pStyle w:val="Sraopastraipa"/>
        <w:numPr>
          <w:ilvl w:val="0"/>
          <w:numId w:val="10"/>
        </w:numPr>
        <w:shd w:val="clear" w:color="auto" w:fill="FFFFFF"/>
        <w:spacing w:after="0" w:line="360" w:lineRule="auto"/>
        <w:jc w:val="both"/>
        <w:rPr>
          <w:rFonts w:ascii="Times New Roman" w:hAnsi="Times New Roman" w:cs="Times New Roman"/>
          <w:color w:val="000000"/>
          <w:sz w:val="24"/>
          <w:szCs w:val="24"/>
          <w:lang w:eastAsia="lt-LT" w:bidi="lo-LA"/>
        </w:rPr>
      </w:pPr>
      <w:r w:rsidRPr="00E80539">
        <w:rPr>
          <w:rFonts w:ascii="Times New Roman" w:hAnsi="Times New Roman" w:cs="Times New Roman"/>
          <w:color w:val="000000"/>
          <w:sz w:val="24"/>
          <w:szCs w:val="24"/>
        </w:rPr>
        <w:t>2007–2014 m. įgyvendinta daug pastatų renovacijos projektų, tvarkyta švietimo socialinių paslaugų, kultūros ir sporto įstaigų infrastruktūra.</w:t>
      </w:r>
    </w:p>
    <w:p w:rsidR="00BD3075" w:rsidRPr="00E80539" w:rsidRDefault="00BD3075" w:rsidP="00BD3075">
      <w:pPr>
        <w:pStyle w:val="Sraopastraipa"/>
        <w:shd w:val="clear" w:color="auto" w:fill="FFFFFF"/>
        <w:spacing w:after="0" w:line="360" w:lineRule="auto"/>
        <w:ind w:left="1571"/>
        <w:jc w:val="both"/>
        <w:rPr>
          <w:rFonts w:ascii="Times New Roman" w:hAnsi="Times New Roman" w:cs="Times New Roman"/>
          <w:color w:val="000000"/>
          <w:sz w:val="24"/>
          <w:szCs w:val="24"/>
          <w:lang w:eastAsia="lt-LT" w:bidi="lo-LA"/>
        </w:rPr>
      </w:pPr>
    </w:p>
    <w:p w:rsidR="005D6DEE" w:rsidRPr="00E80539" w:rsidRDefault="00BD3075" w:rsidP="00416AB3">
      <w:pPr>
        <w:pStyle w:val="Antrat1"/>
        <w:numPr>
          <w:ilvl w:val="1"/>
          <w:numId w:val="1"/>
        </w:numPr>
        <w:rPr>
          <w:caps/>
          <w:sz w:val="24"/>
          <w:szCs w:val="24"/>
        </w:rPr>
      </w:pPr>
      <w:bookmarkStart w:id="40" w:name="_Toc441414541"/>
      <w:r w:rsidRPr="00E80539">
        <w:rPr>
          <w:caps/>
          <w:sz w:val="24"/>
          <w:szCs w:val="24"/>
        </w:rPr>
        <w:t xml:space="preserve">panevėžio miesto </w:t>
      </w:r>
      <w:r w:rsidR="004A2010" w:rsidRPr="00E80539">
        <w:rPr>
          <w:caps/>
          <w:sz w:val="24"/>
          <w:szCs w:val="24"/>
        </w:rPr>
        <w:t>vietos plėtros</w:t>
      </w:r>
      <w:r w:rsidRPr="00E80539">
        <w:rPr>
          <w:caps/>
          <w:sz w:val="24"/>
          <w:szCs w:val="24"/>
        </w:rPr>
        <w:t xml:space="preserve"> strateginių prioritetų nustatymas</w:t>
      </w:r>
      <w:bookmarkEnd w:id="40"/>
    </w:p>
    <w:p w:rsidR="005D6DEE" w:rsidRPr="00E80539" w:rsidRDefault="005D6DEE" w:rsidP="005D6DEE">
      <w:pPr>
        <w:pStyle w:val="Antrat1"/>
        <w:ind w:left="1440"/>
        <w:rPr>
          <w:caps/>
          <w:sz w:val="24"/>
          <w:szCs w:val="24"/>
        </w:rPr>
      </w:pPr>
    </w:p>
    <w:p w:rsidR="005D6DEE" w:rsidRPr="00E80539" w:rsidRDefault="005D6DEE" w:rsidP="00416AB3">
      <w:pPr>
        <w:pStyle w:val="Antrat2"/>
        <w:numPr>
          <w:ilvl w:val="2"/>
          <w:numId w:val="1"/>
        </w:numPr>
        <w:rPr>
          <w:rFonts w:ascii="Times New Roman" w:hAnsi="Times New Roman" w:cs="Times New Roman"/>
          <w:caps/>
          <w:color w:val="auto"/>
          <w:sz w:val="24"/>
          <w:szCs w:val="24"/>
          <w:lang w:eastAsia="lt-LT"/>
        </w:rPr>
      </w:pPr>
      <w:bookmarkStart w:id="41" w:name="_Toc441414542"/>
      <w:r w:rsidRPr="00E80539">
        <w:rPr>
          <w:rFonts w:ascii="Times New Roman" w:hAnsi="Times New Roman" w:cs="Times New Roman"/>
          <w:color w:val="auto"/>
          <w:sz w:val="24"/>
          <w:szCs w:val="24"/>
        </w:rPr>
        <w:t xml:space="preserve">Panevėžio miesto </w:t>
      </w:r>
      <w:r w:rsidR="004A2010" w:rsidRPr="00E80539">
        <w:rPr>
          <w:rFonts w:ascii="Times New Roman" w:hAnsi="Times New Roman" w:cs="Times New Roman"/>
          <w:color w:val="auto"/>
          <w:sz w:val="24"/>
          <w:szCs w:val="24"/>
        </w:rPr>
        <w:t>vietos plėtros</w:t>
      </w:r>
      <w:r w:rsidRPr="00E80539">
        <w:rPr>
          <w:rFonts w:ascii="Times New Roman" w:hAnsi="Times New Roman" w:cs="Times New Roman"/>
          <w:color w:val="auto"/>
          <w:sz w:val="24"/>
          <w:szCs w:val="24"/>
        </w:rPr>
        <w:t xml:space="preserve"> aspektai</w:t>
      </w:r>
      <w:bookmarkEnd w:id="41"/>
    </w:p>
    <w:p w:rsidR="005D6DEE" w:rsidRPr="00E80539" w:rsidRDefault="005D6DEE" w:rsidP="005D6DEE">
      <w:pPr>
        <w:pStyle w:val="Antrat3"/>
        <w:rPr>
          <w:rFonts w:ascii="Times New Roman" w:hAnsi="Times New Roman" w:cs="Times New Roman"/>
          <w:sz w:val="24"/>
          <w:szCs w:val="24"/>
        </w:rPr>
      </w:pPr>
    </w:p>
    <w:p w:rsidR="00BD3075" w:rsidRPr="00E80539" w:rsidRDefault="00BD3075" w:rsidP="000F6B60">
      <w:pPr>
        <w:autoSpaceDE w:val="0"/>
        <w:autoSpaceDN w:val="0"/>
        <w:adjustRightInd w:val="0"/>
        <w:spacing w:after="0" w:line="360" w:lineRule="auto"/>
        <w:ind w:firstLine="851"/>
        <w:jc w:val="both"/>
        <w:rPr>
          <w:rFonts w:ascii="Times New Roman" w:hAnsi="Times New Roman" w:cs="Times New Roman"/>
          <w:sz w:val="24"/>
          <w:szCs w:val="24"/>
        </w:rPr>
      </w:pPr>
    </w:p>
    <w:p w:rsidR="00EA6A61" w:rsidRPr="00E80539" w:rsidRDefault="00915B21" w:rsidP="00D06614">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Įvertinti</w:t>
      </w:r>
      <w:r w:rsidR="009538E2" w:rsidRPr="00E80539">
        <w:rPr>
          <w:rFonts w:ascii="Times New Roman" w:hAnsi="Times New Roman" w:cs="Times New Roman"/>
          <w:sz w:val="24"/>
          <w:szCs w:val="24"/>
        </w:rPr>
        <w:t xml:space="preserve"> </w:t>
      </w:r>
      <w:r w:rsidR="00EA6A61" w:rsidRPr="00E80539">
        <w:rPr>
          <w:rFonts w:ascii="Times New Roman" w:hAnsi="Times New Roman" w:cs="Times New Roman"/>
          <w:sz w:val="24"/>
          <w:szCs w:val="24"/>
        </w:rPr>
        <w:t xml:space="preserve"> </w:t>
      </w:r>
      <w:r w:rsidR="009538E2" w:rsidRPr="00E80539">
        <w:rPr>
          <w:rFonts w:ascii="Times New Roman" w:hAnsi="Times New Roman" w:cs="Times New Roman"/>
          <w:sz w:val="24"/>
          <w:szCs w:val="24"/>
        </w:rPr>
        <w:t>Panevėžio miesto vietos veiklos</w:t>
      </w:r>
      <w:r w:rsidR="00EA6A61" w:rsidRPr="00E80539">
        <w:rPr>
          <w:rFonts w:ascii="Times New Roman" w:hAnsi="Times New Roman" w:cs="Times New Roman"/>
          <w:sz w:val="24"/>
          <w:szCs w:val="24"/>
        </w:rPr>
        <w:t xml:space="preserve"> teritorijos SSGG analizės ir socialinio-ekonominio vertinimo</w:t>
      </w:r>
      <w:r w:rsidR="009538E2" w:rsidRPr="00E80539">
        <w:rPr>
          <w:rFonts w:ascii="Times New Roman" w:hAnsi="Times New Roman" w:cs="Times New Roman"/>
          <w:sz w:val="24"/>
          <w:szCs w:val="24"/>
        </w:rPr>
        <w:t xml:space="preserve"> </w:t>
      </w:r>
      <w:r w:rsidRPr="00E80539">
        <w:rPr>
          <w:rFonts w:ascii="Times New Roman" w:hAnsi="Times New Roman" w:cs="Times New Roman"/>
          <w:sz w:val="24"/>
          <w:szCs w:val="24"/>
        </w:rPr>
        <w:t>rezultatai</w:t>
      </w:r>
      <w:r w:rsidR="00EA6A61" w:rsidRPr="00E80539">
        <w:rPr>
          <w:rFonts w:ascii="Times New Roman" w:hAnsi="Times New Roman" w:cs="Times New Roman"/>
          <w:sz w:val="24"/>
          <w:szCs w:val="24"/>
        </w:rPr>
        <w:t xml:space="preserve"> bei numatyta </w:t>
      </w:r>
      <w:r w:rsidR="009538E2" w:rsidRPr="00E80539">
        <w:rPr>
          <w:rFonts w:ascii="Times New Roman" w:hAnsi="Times New Roman" w:cs="Times New Roman"/>
          <w:sz w:val="24"/>
          <w:szCs w:val="24"/>
        </w:rPr>
        <w:t xml:space="preserve">Panevėžio </w:t>
      </w:r>
      <w:r w:rsidR="00D06614" w:rsidRPr="00E80539">
        <w:rPr>
          <w:rFonts w:ascii="Times New Roman" w:hAnsi="Times New Roman" w:cs="Times New Roman"/>
          <w:sz w:val="24"/>
          <w:szCs w:val="24"/>
        </w:rPr>
        <w:t xml:space="preserve">miesto </w:t>
      </w:r>
      <w:r w:rsidR="004A2010" w:rsidRPr="00E80539">
        <w:rPr>
          <w:rFonts w:ascii="Times New Roman" w:hAnsi="Times New Roman" w:cs="Times New Roman"/>
          <w:sz w:val="24"/>
          <w:szCs w:val="24"/>
        </w:rPr>
        <w:t>vietos plėtros</w:t>
      </w:r>
      <w:r w:rsidR="00EA6A61" w:rsidRPr="00E80539">
        <w:rPr>
          <w:rFonts w:ascii="Times New Roman" w:hAnsi="Times New Roman" w:cs="Times New Roman"/>
          <w:sz w:val="24"/>
          <w:szCs w:val="24"/>
        </w:rPr>
        <w:t xml:space="preserve"> vizija sudaro </w:t>
      </w:r>
      <w:r w:rsidR="00D06614" w:rsidRPr="00E80539">
        <w:rPr>
          <w:rFonts w:ascii="Times New Roman" w:hAnsi="Times New Roman" w:cs="Times New Roman"/>
          <w:sz w:val="24"/>
          <w:szCs w:val="24"/>
        </w:rPr>
        <w:t>šios strategijos</w:t>
      </w:r>
      <w:r w:rsidR="00EA6A61" w:rsidRPr="00E80539">
        <w:rPr>
          <w:rFonts w:ascii="Times New Roman" w:hAnsi="Times New Roman" w:cs="Times New Roman"/>
          <w:sz w:val="24"/>
          <w:szCs w:val="24"/>
        </w:rPr>
        <w:t xml:space="preserve"> prioritetų nustatymo pagrindą.</w:t>
      </w:r>
      <w:r w:rsidR="00D06614" w:rsidRPr="00E80539">
        <w:rPr>
          <w:rFonts w:ascii="Times New Roman" w:hAnsi="Times New Roman" w:cs="Times New Roman"/>
          <w:sz w:val="24"/>
          <w:szCs w:val="24"/>
        </w:rPr>
        <w:t xml:space="preserve"> </w:t>
      </w:r>
      <w:r w:rsidR="00EA6A61" w:rsidRPr="00E80539">
        <w:rPr>
          <w:rFonts w:ascii="Times New Roman" w:hAnsi="Times New Roman" w:cs="Times New Roman"/>
          <w:sz w:val="24"/>
          <w:szCs w:val="24"/>
        </w:rPr>
        <w:t>Šiam tikslui pasiekti</w:t>
      </w:r>
      <w:r w:rsidR="00D06614" w:rsidRPr="00E80539">
        <w:rPr>
          <w:rFonts w:ascii="Times New Roman" w:hAnsi="Times New Roman" w:cs="Times New Roman"/>
          <w:sz w:val="24"/>
          <w:szCs w:val="24"/>
        </w:rPr>
        <w:t>,</w:t>
      </w:r>
      <w:r w:rsidRPr="00E80539">
        <w:rPr>
          <w:rFonts w:ascii="Times New Roman" w:hAnsi="Times New Roman" w:cs="Times New Roman"/>
          <w:sz w:val="24"/>
          <w:szCs w:val="24"/>
        </w:rPr>
        <w:t xml:space="preserve"> (nustatyti prioritetus)</w:t>
      </w:r>
      <w:r w:rsidR="00D06614" w:rsidRPr="00E80539">
        <w:rPr>
          <w:rFonts w:ascii="Times New Roman" w:hAnsi="Times New Roman" w:cs="Times New Roman"/>
          <w:sz w:val="24"/>
          <w:szCs w:val="24"/>
        </w:rPr>
        <w:t xml:space="preserve"> įvertinus visus </w:t>
      </w:r>
      <w:proofErr w:type="spellStart"/>
      <w:r w:rsidR="00D06614" w:rsidRPr="00E80539">
        <w:rPr>
          <w:rFonts w:ascii="Times New Roman" w:hAnsi="Times New Roman" w:cs="Times New Roman"/>
          <w:sz w:val="24"/>
          <w:szCs w:val="24"/>
        </w:rPr>
        <w:t>priešprojektinius</w:t>
      </w:r>
      <w:proofErr w:type="spellEnd"/>
      <w:r w:rsidR="00D06614" w:rsidRPr="00E80539">
        <w:rPr>
          <w:rFonts w:ascii="Times New Roman" w:hAnsi="Times New Roman" w:cs="Times New Roman"/>
          <w:sz w:val="24"/>
          <w:szCs w:val="24"/>
        </w:rPr>
        <w:t xml:space="preserve"> pasiūlymus, specialistų rekomendacijas bei jau iki šios strategijos parengimo atliktas studijas bei analizes,</w:t>
      </w:r>
      <w:r w:rsidR="00EA6A61" w:rsidRPr="00E80539">
        <w:rPr>
          <w:rFonts w:ascii="Times New Roman" w:hAnsi="Times New Roman" w:cs="Times New Roman"/>
          <w:sz w:val="24"/>
          <w:szCs w:val="24"/>
        </w:rPr>
        <w:t xml:space="preserve"> buvo sudarytas platus galimų plėtros sričių sąrašas, atspindintis visus</w:t>
      </w:r>
      <w:r w:rsidR="00D06614" w:rsidRPr="00E80539">
        <w:rPr>
          <w:rFonts w:ascii="Times New Roman" w:hAnsi="Times New Roman" w:cs="Times New Roman"/>
          <w:sz w:val="24"/>
          <w:szCs w:val="24"/>
        </w:rPr>
        <w:t xml:space="preserve"> Panevėžio miesto vietos veiklos</w:t>
      </w:r>
      <w:r w:rsidR="00EA6A61" w:rsidRPr="00E80539">
        <w:rPr>
          <w:rFonts w:ascii="Times New Roman" w:hAnsi="Times New Roman" w:cs="Times New Roman"/>
          <w:sz w:val="24"/>
          <w:szCs w:val="24"/>
        </w:rPr>
        <w:t xml:space="preserve"> plėtrai svarbius aspektus:</w:t>
      </w:r>
    </w:p>
    <w:p w:rsidR="00EA6A61" w:rsidRPr="00E80539" w:rsidRDefault="00EA6A61"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Darbo vietų kūrimas.</w:t>
      </w:r>
    </w:p>
    <w:p w:rsidR="00F66F63" w:rsidRPr="00E80539" w:rsidRDefault="00F66F63"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Užimtumo skatinimas.</w:t>
      </w:r>
    </w:p>
    <w:p w:rsidR="00EA6A61" w:rsidRPr="00E80539" w:rsidRDefault="00F66F63"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Verslumo skatinimas ir</w:t>
      </w:r>
      <w:r w:rsidR="00EA6A61" w:rsidRPr="00E80539">
        <w:rPr>
          <w:rFonts w:ascii="Times New Roman" w:hAnsi="Times New Roman" w:cs="Times New Roman"/>
          <w:sz w:val="24"/>
          <w:szCs w:val="24"/>
        </w:rPr>
        <w:t xml:space="preserve"> plėtojimas.</w:t>
      </w:r>
    </w:p>
    <w:p w:rsidR="00EA6A61" w:rsidRPr="00E80539" w:rsidRDefault="00EA6A61"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Viešosios infrastruktūro</w:t>
      </w:r>
      <w:r w:rsidR="00F66F63" w:rsidRPr="00E80539">
        <w:rPr>
          <w:rFonts w:ascii="Times New Roman" w:hAnsi="Times New Roman" w:cs="Times New Roman"/>
          <w:sz w:val="24"/>
          <w:szCs w:val="24"/>
        </w:rPr>
        <w:t xml:space="preserve">s ir aplinkos kokybės </w:t>
      </w:r>
      <w:r w:rsidR="00C321E8" w:rsidRPr="00E80539">
        <w:rPr>
          <w:rFonts w:ascii="Times New Roman" w:hAnsi="Times New Roman" w:cs="Times New Roman"/>
          <w:sz w:val="24"/>
          <w:szCs w:val="24"/>
        </w:rPr>
        <w:t>tobulinimas.</w:t>
      </w:r>
    </w:p>
    <w:p w:rsidR="00EA6A61" w:rsidRPr="00E80539" w:rsidRDefault="00EA6A61"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Gyvenamosios aplinkos kokybės gerinimas.</w:t>
      </w:r>
    </w:p>
    <w:p w:rsidR="00EA6A61" w:rsidRPr="00E80539" w:rsidRDefault="00EA6A61"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Socialinių paslaugų plėtra.</w:t>
      </w:r>
    </w:p>
    <w:p w:rsidR="00EA6A61" w:rsidRPr="00E80539" w:rsidRDefault="00EA6A61"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Socialinės pagalbos paslaugų plėtra.</w:t>
      </w:r>
    </w:p>
    <w:p w:rsidR="00EA6A61" w:rsidRPr="00E80539" w:rsidRDefault="00F66F63"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 xml:space="preserve">Žalingų </w:t>
      </w:r>
      <w:r w:rsidR="00EA6A61" w:rsidRPr="00E80539">
        <w:rPr>
          <w:rFonts w:ascii="Times New Roman" w:hAnsi="Times New Roman" w:cs="Times New Roman"/>
          <w:sz w:val="24"/>
          <w:szCs w:val="24"/>
        </w:rPr>
        <w:t>įpročių prevencija.</w:t>
      </w:r>
    </w:p>
    <w:p w:rsidR="00F66F63" w:rsidRPr="00E80539" w:rsidRDefault="00F66F63"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Praktinio mokymo plėtra.</w:t>
      </w:r>
    </w:p>
    <w:p w:rsidR="00EA6A61" w:rsidRPr="00E80539" w:rsidRDefault="00EA6A61"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Informacijos sklaidos gerinimas.</w:t>
      </w:r>
    </w:p>
    <w:p w:rsidR="00EA6A61" w:rsidRPr="00E80539" w:rsidRDefault="00EA6A61"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Bendruomeniškumo skatinimas.</w:t>
      </w:r>
    </w:p>
    <w:p w:rsidR="00EA6A61" w:rsidRPr="00E80539" w:rsidRDefault="00EA6A61"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 xml:space="preserve">Bendradarbiavimo tarp viešojo ir privataus sektoriaus atstovų bei </w:t>
      </w:r>
      <w:r w:rsidR="00F66F63" w:rsidRPr="00E80539">
        <w:rPr>
          <w:rFonts w:ascii="Times New Roman" w:hAnsi="Times New Roman" w:cs="Times New Roman"/>
          <w:sz w:val="24"/>
          <w:szCs w:val="24"/>
        </w:rPr>
        <w:t>vietos</w:t>
      </w:r>
      <w:r w:rsidRPr="00E80539">
        <w:rPr>
          <w:rFonts w:ascii="Times New Roman" w:hAnsi="Times New Roman" w:cs="Times New Roman"/>
          <w:sz w:val="24"/>
          <w:szCs w:val="24"/>
        </w:rPr>
        <w:t xml:space="preserve"> gyventojų</w:t>
      </w:r>
      <w:r w:rsidR="00F66F63" w:rsidRPr="00E80539">
        <w:rPr>
          <w:rFonts w:ascii="Times New Roman" w:hAnsi="Times New Roman" w:cs="Times New Roman"/>
          <w:sz w:val="24"/>
          <w:szCs w:val="24"/>
        </w:rPr>
        <w:t xml:space="preserve"> skatinimas.</w:t>
      </w:r>
    </w:p>
    <w:p w:rsidR="00EA6A61" w:rsidRPr="00E80539" w:rsidRDefault="00EA6A61"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 xml:space="preserve"> Bendruomenių iniciatyvų skatinimas.</w:t>
      </w:r>
    </w:p>
    <w:p w:rsidR="00F66F63" w:rsidRPr="00E80539" w:rsidRDefault="00F66F63"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Jaunimo emigracijos mažinimas</w:t>
      </w:r>
    </w:p>
    <w:p w:rsidR="00EA6A61" w:rsidRPr="00E80539" w:rsidRDefault="00EA6A61"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Jaunimo laisvalaikio ir saviraiškos galimybių didinimas.</w:t>
      </w:r>
    </w:p>
    <w:p w:rsidR="00F66F63" w:rsidRPr="00E80539" w:rsidRDefault="00F66F63"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Sveikos gyvensenos skatinimas.</w:t>
      </w:r>
    </w:p>
    <w:p w:rsidR="00F66F63" w:rsidRPr="00E80539" w:rsidRDefault="00F66F63" w:rsidP="00630C8E">
      <w:pPr>
        <w:pStyle w:val="Sraopastraipa"/>
        <w:numPr>
          <w:ilvl w:val="0"/>
          <w:numId w:val="11"/>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Aktyvaus laisvalaikio skatinimas</w:t>
      </w:r>
    </w:p>
    <w:p w:rsidR="00EA6A61" w:rsidRPr="00E80539" w:rsidRDefault="00F66F63" w:rsidP="00F66F63">
      <w:pPr>
        <w:autoSpaceDE w:val="0"/>
        <w:autoSpaceDN w:val="0"/>
        <w:adjustRightInd w:val="0"/>
        <w:spacing w:after="0" w:line="360" w:lineRule="auto"/>
        <w:ind w:firstLine="851"/>
        <w:rPr>
          <w:rFonts w:ascii="Times New Roman" w:hAnsi="Times New Roman" w:cs="Times New Roman"/>
          <w:sz w:val="24"/>
          <w:szCs w:val="24"/>
        </w:rPr>
      </w:pPr>
      <w:r w:rsidRPr="00E80539">
        <w:rPr>
          <w:rFonts w:ascii="Times New Roman" w:hAnsi="Times New Roman" w:cs="Times New Roman"/>
          <w:sz w:val="24"/>
          <w:szCs w:val="24"/>
        </w:rPr>
        <w:t>Konsultuojantis su gyventojais bei verslo, bendruomenių ir valdžios atstovais buvo išskirtos opiausios Panevėžio miestui problemos:</w:t>
      </w:r>
    </w:p>
    <w:p w:rsidR="00F66F63" w:rsidRPr="00E80539" w:rsidRDefault="00F66F63" w:rsidP="00630C8E">
      <w:pPr>
        <w:pStyle w:val="Sraopastraipa"/>
        <w:numPr>
          <w:ilvl w:val="0"/>
          <w:numId w:val="12"/>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Verslumo skatinimas.</w:t>
      </w:r>
    </w:p>
    <w:p w:rsidR="00F66F63" w:rsidRPr="00E80539" w:rsidRDefault="00F66F63" w:rsidP="00630C8E">
      <w:pPr>
        <w:pStyle w:val="Sraopastraipa"/>
        <w:numPr>
          <w:ilvl w:val="0"/>
          <w:numId w:val="12"/>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Jaunimo užimtumas.</w:t>
      </w:r>
    </w:p>
    <w:p w:rsidR="00F66F63" w:rsidRPr="00E80539" w:rsidRDefault="00F66F63" w:rsidP="00630C8E">
      <w:pPr>
        <w:pStyle w:val="Sraopastraipa"/>
        <w:numPr>
          <w:ilvl w:val="0"/>
          <w:numId w:val="12"/>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Sveikos gyvensenos skatinimas.</w:t>
      </w:r>
    </w:p>
    <w:p w:rsidR="00F66F63" w:rsidRPr="00E80539" w:rsidRDefault="00F66F63" w:rsidP="00630C8E">
      <w:pPr>
        <w:pStyle w:val="Sraopastraipa"/>
        <w:numPr>
          <w:ilvl w:val="0"/>
          <w:numId w:val="12"/>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Bendruomeniškumo skatinimas</w:t>
      </w:r>
    </w:p>
    <w:p w:rsidR="00EA6A61" w:rsidRPr="00E80539" w:rsidRDefault="00F66F63" w:rsidP="00630C8E">
      <w:pPr>
        <w:pStyle w:val="Sraopastraipa"/>
        <w:numPr>
          <w:ilvl w:val="0"/>
          <w:numId w:val="12"/>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Socialinių paslaugų plėtra šeimai, neįgaliesiems, senyvo amžiaus asmenims, plėtra.</w:t>
      </w:r>
    </w:p>
    <w:p w:rsidR="00F66F63" w:rsidRPr="00E80539" w:rsidRDefault="00F66F63" w:rsidP="00F66F63">
      <w:pPr>
        <w:pStyle w:val="Sraopastraipa"/>
        <w:autoSpaceDE w:val="0"/>
        <w:autoSpaceDN w:val="0"/>
        <w:adjustRightInd w:val="0"/>
        <w:spacing w:after="0" w:line="360" w:lineRule="auto"/>
        <w:ind w:left="1080"/>
        <w:rPr>
          <w:rFonts w:ascii="Times New Roman" w:hAnsi="Times New Roman" w:cs="Times New Roman"/>
          <w:sz w:val="24"/>
          <w:szCs w:val="24"/>
        </w:rPr>
      </w:pPr>
    </w:p>
    <w:p w:rsidR="000F6B60" w:rsidRPr="00E80539" w:rsidRDefault="00F66F63" w:rsidP="00F66F63">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Tokiu būdu, atsižvelgiant į </w:t>
      </w:r>
      <w:r w:rsidR="00EA6A61" w:rsidRPr="00E80539">
        <w:rPr>
          <w:rFonts w:ascii="Times New Roman" w:hAnsi="Times New Roman" w:cs="Times New Roman"/>
          <w:sz w:val="24"/>
          <w:szCs w:val="24"/>
        </w:rPr>
        <w:t xml:space="preserve">aprašytus svarbiausius </w:t>
      </w:r>
      <w:r w:rsidR="00C172FA" w:rsidRPr="00E80539">
        <w:rPr>
          <w:rFonts w:ascii="Times New Roman" w:hAnsi="Times New Roman" w:cs="Times New Roman"/>
          <w:sz w:val="24"/>
          <w:szCs w:val="24"/>
        </w:rPr>
        <w:t xml:space="preserve"> Panevėžio miesto vietos veiklos plėtrai aspektus </w:t>
      </w:r>
      <w:r w:rsidR="00EA6A61" w:rsidRPr="00E80539">
        <w:rPr>
          <w:rFonts w:ascii="Times New Roman" w:hAnsi="Times New Roman" w:cs="Times New Roman"/>
          <w:sz w:val="24"/>
          <w:szCs w:val="24"/>
        </w:rPr>
        <w:t xml:space="preserve"> bei išskirtas daugiausiai dėmesio</w:t>
      </w:r>
      <w:r w:rsidRPr="00E80539">
        <w:rPr>
          <w:rFonts w:ascii="Times New Roman" w:hAnsi="Times New Roman" w:cs="Times New Roman"/>
          <w:sz w:val="24"/>
          <w:szCs w:val="24"/>
        </w:rPr>
        <w:t xml:space="preserve"> </w:t>
      </w:r>
      <w:r w:rsidR="00EA6A61" w:rsidRPr="00E80539">
        <w:rPr>
          <w:rFonts w:ascii="Times New Roman" w:hAnsi="Times New Roman" w:cs="Times New Roman"/>
          <w:sz w:val="24"/>
          <w:szCs w:val="24"/>
        </w:rPr>
        <w:t xml:space="preserve">reikalaujančias ir perspektyviausias sritis, </w:t>
      </w:r>
      <w:r w:rsidRPr="00E80539">
        <w:rPr>
          <w:rFonts w:ascii="Times New Roman" w:hAnsi="Times New Roman" w:cs="Times New Roman"/>
          <w:sz w:val="24"/>
          <w:szCs w:val="24"/>
        </w:rPr>
        <w:t>buvo numatytos 2 prioritetinės veiklos kryptys, apimančios didžiąją dalį probleminių sričių.</w:t>
      </w:r>
    </w:p>
    <w:p w:rsidR="000F6B60" w:rsidRPr="00E80539" w:rsidRDefault="000F6B60" w:rsidP="000F6B60">
      <w:pPr>
        <w:autoSpaceDE w:val="0"/>
        <w:autoSpaceDN w:val="0"/>
        <w:adjustRightInd w:val="0"/>
        <w:spacing w:after="0" w:line="360" w:lineRule="auto"/>
        <w:ind w:firstLine="851"/>
        <w:jc w:val="both"/>
        <w:rPr>
          <w:rFonts w:ascii="Times New Roman" w:hAnsi="Times New Roman" w:cs="Times New Roman"/>
          <w:sz w:val="24"/>
          <w:szCs w:val="24"/>
        </w:rPr>
      </w:pPr>
    </w:p>
    <w:p w:rsidR="00CA7ADA" w:rsidRPr="00E80539" w:rsidRDefault="00CA7ADA" w:rsidP="00CA7ADA">
      <w:pPr>
        <w:pStyle w:val="Antrat"/>
        <w:keepNext/>
        <w:rPr>
          <w:rFonts w:ascii="Times New Roman" w:hAnsi="Times New Roman" w:cs="Times New Roman"/>
          <w:b w:val="0"/>
          <w:sz w:val="24"/>
          <w:szCs w:val="24"/>
        </w:rPr>
      </w:pPr>
      <w:bookmarkStart w:id="42" w:name="_Toc441412568"/>
      <w:r w:rsidRPr="00E80539">
        <w:rPr>
          <w:rFonts w:ascii="Times New Roman" w:hAnsi="Times New Roman" w:cs="Times New Roman"/>
          <w:b w:val="0"/>
          <w:sz w:val="24"/>
          <w:szCs w:val="24"/>
        </w:rPr>
        <w:t xml:space="preserve">Lentelė </w:t>
      </w:r>
      <w:r w:rsidR="00CE3A1B" w:rsidRPr="00E80539">
        <w:rPr>
          <w:rFonts w:ascii="Times New Roman" w:hAnsi="Times New Roman" w:cs="Times New Roman"/>
          <w:b w:val="0"/>
          <w:sz w:val="24"/>
          <w:szCs w:val="24"/>
        </w:rPr>
        <w:fldChar w:fldCharType="begin"/>
      </w:r>
      <w:r w:rsidR="009A2A73" w:rsidRPr="00E80539">
        <w:rPr>
          <w:rFonts w:ascii="Times New Roman" w:hAnsi="Times New Roman" w:cs="Times New Roman"/>
          <w:b w:val="0"/>
          <w:sz w:val="24"/>
          <w:szCs w:val="24"/>
        </w:rPr>
        <w:instrText xml:space="preserve"> SEQ Lentelė \* ARABIC </w:instrText>
      </w:r>
      <w:r w:rsidR="00CE3A1B" w:rsidRPr="00E80539">
        <w:rPr>
          <w:rFonts w:ascii="Times New Roman" w:hAnsi="Times New Roman" w:cs="Times New Roman"/>
          <w:b w:val="0"/>
          <w:sz w:val="24"/>
          <w:szCs w:val="24"/>
        </w:rPr>
        <w:fldChar w:fldCharType="separate"/>
      </w:r>
      <w:r w:rsidR="0038799C">
        <w:rPr>
          <w:rFonts w:ascii="Times New Roman" w:hAnsi="Times New Roman" w:cs="Times New Roman"/>
          <w:b w:val="0"/>
          <w:noProof/>
          <w:sz w:val="24"/>
          <w:szCs w:val="24"/>
        </w:rPr>
        <w:t>7</w:t>
      </w:r>
      <w:r w:rsidR="00CE3A1B" w:rsidRPr="00E80539">
        <w:rPr>
          <w:rFonts w:ascii="Times New Roman" w:hAnsi="Times New Roman" w:cs="Times New Roman"/>
          <w:b w:val="0"/>
          <w:sz w:val="24"/>
          <w:szCs w:val="24"/>
        </w:rPr>
        <w:fldChar w:fldCharType="end"/>
      </w:r>
      <w:r w:rsidRPr="00E80539">
        <w:rPr>
          <w:rFonts w:ascii="Times New Roman" w:hAnsi="Times New Roman" w:cs="Times New Roman"/>
          <w:b w:val="0"/>
          <w:sz w:val="24"/>
          <w:szCs w:val="24"/>
        </w:rPr>
        <w:t xml:space="preserve">. Panevėžio miesto </w:t>
      </w:r>
      <w:r w:rsidR="004A2010" w:rsidRPr="00E80539">
        <w:rPr>
          <w:rFonts w:ascii="Times New Roman" w:hAnsi="Times New Roman" w:cs="Times New Roman"/>
          <w:b w:val="0"/>
          <w:sz w:val="24"/>
          <w:szCs w:val="24"/>
        </w:rPr>
        <w:t>vietos plėtros</w:t>
      </w:r>
      <w:r w:rsidRPr="00E80539">
        <w:rPr>
          <w:rFonts w:ascii="Times New Roman" w:hAnsi="Times New Roman" w:cs="Times New Roman"/>
          <w:b w:val="0"/>
          <w:sz w:val="24"/>
          <w:szCs w:val="24"/>
        </w:rPr>
        <w:t xml:space="preserve"> strategijos prioritetai</w:t>
      </w:r>
      <w:bookmarkEnd w:id="42"/>
    </w:p>
    <w:tbl>
      <w:tblPr>
        <w:tblStyle w:val="Lentelstinklelis"/>
        <w:tblW w:w="0" w:type="auto"/>
        <w:tblLook w:val="04A0" w:firstRow="1" w:lastRow="0" w:firstColumn="1" w:lastColumn="0" w:noHBand="0" w:noVBand="1"/>
      </w:tblPr>
      <w:tblGrid>
        <w:gridCol w:w="9628"/>
      </w:tblGrid>
      <w:tr w:rsidR="000F6B60" w:rsidRPr="00E80539" w:rsidTr="000F6B60">
        <w:tc>
          <w:tcPr>
            <w:tcW w:w="9854" w:type="dxa"/>
          </w:tcPr>
          <w:p w:rsidR="000F6B60" w:rsidRPr="00E80539" w:rsidRDefault="000F6B60" w:rsidP="000F6B60">
            <w:pPr>
              <w:autoSpaceDE w:val="0"/>
              <w:autoSpaceDN w:val="0"/>
              <w:adjustRightInd w:val="0"/>
              <w:spacing w:line="360" w:lineRule="auto"/>
              <w:jc w:val="both"/>
              <w:rPr>
                <w:rFonts w:ascii="Times New Roman" w:hAnsi="Times New Roman" w:cs="Times New Roman"/>
                <w:b/>
                <w:sz w:val="24"/>
                <w:szCs w:val="24"/>
              </w:rPr>
            </w:pPr>
            <w:r w:rsidRPr="00E80539">
              <w:rPr>
                <w:rFonts w:ascii="Times New Roman" w:hAnsi="Times New Roman" w:cs="Times New Roman"/>
                <w:b/>
                <w:sz w:val="24"/>
                <w:szCs w:val="24"/>
              </w:rPr>
              <w:t>I PRIORITETAS</w:t>
            </w:r>
            <w:r w:rsidR="001A0A7D" w:rsidRPr="00E80539">
              <w:rPr>
                <w:rFonts w:ascii="Times New Roman" w:hAnsi="Times New Roman" w:cs="Times New Roman"/>
                <w:b/>
                <w:sz w:val="24"/>
                <w:szCs w:val="24"/>
              </w:rPr>
              <w:t xml:space="preserve">: </w:t>
            </w:r>
            <w:r w:rsidR="001A0A7D" w:rsidRPr="00E80539">
              <w:rPr>
                <w:rFonts w:ascii="Times New Roman" w:hAnsi="Times New Roman" w:cs="Times New Roman"/>
                <w:b/>
                <w:bCs/>
                <w:sz w:val="24"/>
                <w:szCs w:val="24"/>
              </w:rPr>
              <w:t>Socialinės atskirties mažinimas</w:t>
            </w:r>
          </w:p>
        </w:tc>
      </w:tr>
      <w:tr w:rsidR="000F6B60" w:rsidRPr="00E80539" w:rsidTr="000F6B60">
        <w:tc>
          <w:tcPr>
            <w:tcW w:w="9854" w:type="dxa"/>
          </w:tcPr>
          <w:p w:rsidR="000F6B60" w:rsidRPr="00E80539" w:rsidRDefault="001A0A7D" w:rsidP="000F6B60">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I.1. uždavinys. </w:t>
            </w:r>
            <w:r w:rsidR="00A82E5D" w:rsidRPr="00E80539">
              <w:rPr>
                <w:rFonts w:ascii="Times New Roman" w:hAnsi="Times New Roman" w:cs="Times New Roman"/>
                <w:sz w:val="24"/>
                <w:szCs w:val="24"/>
              </w:rPr>
              <w:t>Socialinių paslaugų skatinimas</w:t>
            </w:r>
          </w:p>
        </w:tc>
      </w:tr>
      <w:tr w:rsidR="00A82E5D" w:rsidRPr="00E80539" w:rsidTr="000F6B60">
        <w:tc>
          <w:tcPr>
            <w:tcW w:w="9854" w:type="dxa"/>
          </w:tcPr>
          <w:p w:rsidR="00A82E5D" w:rsidRPr="00E80539" w:rsidRDefault="00A82E5D" w:rsidP="00A82E5D">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I.2. uždavinys. Vietos bendruomenių socialinės saviraiškos didinimas ir bendruomeniškumo skatinimas</w:t>
            </w:r>
          </w:p>
        </w:tc>
      </w:tr>
      <w:tr w:rsidR="000F6B60" w:rsidRPr="00E80539" w:rsidTr="000F6B60">
        <w:tc>
          <w:tcPr>
            <w:tcW w:w="9854" w:type="dxa"/>
          </w:tcPr>
          <w:p w:rsidR="000F6B60" w:rsidRPr="00E80539" w:rsidRDefault="000F6B60" w:rsidP="000F6B60">
            <w:pPr>
              <w:autoSpaceDE w:val="0"/>
              <w:autoSpaceDN w:val="0"/>
              <w:adjustRightInd w:val="0"/>
              <w:spacing w:line="360" w:lineRule="auto"/>
              <w:jc w:val="both"/>
              <w:rPr>
                <w:rFonts w:ascii="Times New Roman" w:hAnsi="Times New Roman" w:cs="Times New Roman"/>
                <w:b/>
                <w:sz w:val="24"/>
                <w:szCs w:val="24"/>
              </w:rPr>
            </w:pPr>
            <w:r w:rsidRPr="00E80539">
              <w:rPr>
                <w:rFonts w:ascii="Times New Roman" w:hAnsi="Times New Roman" w:cs="Times New Roman"/>
                <w:b/>
                <w:sz w:val="24"/>
                <w:szCs w:val="24"/>
              </w:rPr>
              <w:t>II PRIORITETAS</w:t>
            </w:r>
            <w:r w:rsidR="001A0A7D" w:rsidRPr="00E80539">
              <w:rPr>
                <w:rFonts w:ascii="Times New Roman" w:hAnsi="Times New Roman" w:cs="Times New Roman"/>
                <w:b/>
                <w:sz w:val="24"/>
                <w:szCs w:val="24"/>
              </w:rPr>
              <w:t>: Verslumo skatinimas</w:t>
            </w:r>
          </w:p>
        </w:tc>
      </w:tr>
      <w:tr w:rsidR="000F6B60" w:rsidRPr="00E80539" w:rsidTr="000F6B60">
        <w:tc>
          <w:tcPr>
            <w:tcW w:w="9854" w:type="dxa"/>
          </w:tcPr>
          <w:p w:rsidR="000F6B60" w:rsidRPr="00E80539" w:rsidRDefault="001A0A7D" w:rsidP="000F6B60">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II.1. uždavinys. Vietos gyventojų verslumo skatinimas</w:t>
            </w:r>
          </w:p>
        </w:tc>
      </w:tr>
      <w:tr w:rsidR="000F6B60" w:rsidRPr="00E80539" w:rsidTr="000F6B60">
        <w:tc>
          <w:tcPr>
            <w:tcW w:w="9854" w:type="dxa"/>
          </w:tcPr>
          <w:p w:rsidR="000F6B60" w:rsidRPr="00E80539" w:rsidRDefault="001A0A7D" w:rsidP="001A0A7D">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II.2. uždavinys. Verslo paslaugų skatinimas</w:t>
            </w:r>
          </w:p>
        </w:tc>
      </w:tr>
    </w:tbl>
    <w:p w:rsidR="004F5128" w:rsidRPr="00E80539" w:rsidRDefault="004F5128" w:rsidP="004F5128">
      <w:pPr>
        <w:pStyle w:val="Antrat1"/>
        <w:rPr>
          <w:caps/>
          <w:sz w:val="24"/>
          <w:szCs w:val="24"/>
        </w:rPr>
      </w:pPr>
    </w:p>
    <w:p w:rsidR="005D6DEE" w:rsidRPr="00E80539" w:rsidRDefault="004F5128" w:rsidP="00416AB3">
      <w:pPr>
        <w:pStyle w:val="Antrat2"/>
        <w:numPr>
          <w:ilvl w:val="2"/>
          <w:numId w:val="1"/>
        </w:numPr>
        <w:autoSpaceDE w:val="0"/>
        <w:autoSpaceDN w:val="0"/>
        <w:adjustRightInd w:val="0"/>
        <w:spacing w:line="240" w:lineRule="auto"/>
        <w:rPr>
          <w:rFonts w:ascii="Times New Roman" w:hAnsi="Times New Roman" w:cs="Times New Roman"/>
          <w:color w:val="auto"/>
          <w:sz w:val="24"/>
          <w:szCs w:val="24"/>
        </w:rPr>
      </w:pPr>
      <w:bookmarkStart w:id="43" w:name="_Toc441414543"/>
      <w:r w:rsidRPr="00E80539">
        <w:rPr>
          <w:rFonts w:ascii="Times New Roman" w:hAnsi="Times New Roman" w:cs="Times New Roman"/>
          <w:color w:val="auto"/>
          <w:sz w:val="24"/>
          <w:szCs w:val="24"/>
        </w:rPr>
        <w:t xml:space="preserve">I PRIORITETAS: </w:t>
      </w:r>
      <w:r w:rsidRPr="00E80539">
        <w:rPr>
          <w:rFonts w:ascii="Times New Roman" w:hAnsi="Times New Roman" w:cs="Times New Roman"/>
          <w:bCs w:val="0"/>
          <w:color w:val="auto"/>
          <w:sz w:val="24"/>
          <w:szCs w:val="24"/>
        </w:rPr>
        <w:t>Socialinės atskirties mažinimas</w:t>
      </w:r>
      <w:bookmarkEnd w:id="43"/>
    </w:p>
    <w:p w:rsidR="005D6DEE" w:rsidRPr="00E80539" w:rsidRDefault="005D6DEE" w:rsidP="003100E6">
      <w:pPr>
        <w:autoSpaceDE w:val="0"/>
        <w:autoSpaceDN w:val="0"/>
        <w:adjustRightInd w:val="0"/>
        <w:spacing w:after="0" w:line="360" w:lineRule="auto"/>
        <w:jc w:val="both"/>
        <w:rPr>
          <w:rFonts w:ascii="Times New Roman" w:hAnsi="Times New Roman" w:cs="Times New Roman"/>
          <w:bCs/>
          <w:sz w:val="24"/>
          <w:szCs w:val="24"/>
        </w:rPr>
      </w:pPr>
    </w:p>
    <w:p w:rsidR="002D6570" w:rsidRPr="00E80539" w:rsidRDefault="005D6DEE" w:rsidP="003100E6">
      <w:pPr>
        <w:autoSpaceDE w:val="0"/>
        <w:autoSpaceDN w:val="0"/>
        <w:adjustRightInd w:val="0"/>
        <w:spacing w:after="0" w:line="360" w:lineRule="auto"/>
        <w:ind w:firstLine="851"/>
        <w:jc w:val="both"/>
        <w:rPr>
          <w:rFonts w:ascii="Times New Roman" w:hAnsi="Times New Roman" w:cs="Times New Roman"/>
          <w:bCs/>
          <w:sz w:val="24"/>
          <w:szCs w:val="24"/>
        </w:rPr>
      </w:pPr>
      <w:r w:rsidRPr="00E80539">
        <w:rPr>
          <w:rFonts w:ascii="Times New Roman" w:hAnsi="Times New Roman" w:cs="Times New Roman"/>
          <w:bCs/>
          <w:sz w:val="24"/>
          <w:szCs w:val="24"/>
        </w:rPr>
        <w:t>Bendrasis prioriteto</w:t>
      </w:r>
      <w:r w:rsidR="003034AF" w:rsidRPr="00E80539">
        <w:rPr>
          <w:rFonts w:ascii="Times New Roman" w:hAnsi="Times New Roman" w:cs="Times New Roman"/>
          <w:bCs/>
          <w:sz w:val="24"/>
          <w:szCs w:val="24"/>
        </w:rPr>
        <w:t xml:space="preserve"> „Socialinės atskirties mažinimas“</w:t>
      </w:r>
      <w:r w:rsidRPr="00E80539">
        <w:rPr>
          <w:rFonts w:ascii="Times New Roman" w:hAnsi="Times New Roman" w:cs="Times New Roman"/>
          <w:bCs/>
          <w:sz w:val="24"/>
          <w:szCs w:val="24"/>
        </w:rPr>
        <w:t xml:space="preserve"> tikslas – </w:t>
      </w:r>
      <w:r w:rsidR="003100E6" w:rsidRPr="00E80539">
        <w:rPr>
          <w:rFonts w:ascii="Times New Roman" w:hAnsi="Times New Roman" w:cs="Times New Roman"/>
          <w:bCs/>
          <w:sz w:val="24"/>
          <w:szCs w:val="24"/>
        </w:rPr>
        <w:t xml:space="preserve"> skatinti vietos iniciatyvas, </w:t>
      </w:r>
      <w:r w:rsidRPr="00E80539">
        <w:rPr>
          <w:rFonts w:ascii="Times New Roman" w:hAnsi="Times New Roman" w:cs="Times New Roman"/>
          <w:bCs/>
          <w:sz w:val="24"/>
          <w:szCs w:val="24"/>
        </w:rPr>
        <w:t xml:space="preserve">gerinti gyvenimo sąlygas ir kokybę </w:t>
      </w:r>
      <w:r w:rsidR="003034AF" w:rsidRPr="00E80539">
        <w:rPr>
          <w:rFonts w:ascii="Times New Roman" w:hAnsi="Times New Roman" w:cs="Times New Roman"/>
          <w:bCs/>
          <w:sz w:val="24"/>
          <w:szCs w:val="24"/>
        </w:rPr>
        <w:t>mieste</w:t>
      </w:r>
      <w:r w:rsidRPr="00E80539">
        <w:rPr>
          <w:rFonts w:ascii="Times New Roman" w:hAnsi="Times New Roman" w:cs="Times New Roman"/>
          <w:bCs/>
          <w:sz w:val="24"/>
          <w:szCs w:val="24"/>
        </w:rPr>
        <w:t>, kurti</w:t>
      </w:r>
      <w:r w:rsidR="003034AF" w:rsidRPr="00E80539">
        <w:rPr>
          <w:rFonts w:ascii="Times New Roman" w:hAnsi="Times New Roman" w:cs="Times New Roman"/>
          <w:bCs/>
          <w:sz w:val="24"/>
          <w:szCs w:val="24"/>
        </w:rPr>
        <w:t xml:space="preserve"> </w:t>
      </w:r>
      <w:r w:rsidRPr="00E80539">
        <w:rPr>
          <w:rFonts w:ascii="Times New Roman" w:hAnsi="Times New Roman" w:cs="Times New Roman"/>
          <w:bCs/>
          <w:sz w:val="24"/>
          <w:szCs w:val="24"/>
        </w:rPr>
        <w:t>gyvenimui ir įvairiai veiklai palankią aplinką.</w:t>
      </w:r>
    </w:p>
    <w:p w:rsidR="003100E6" w:rsidRPr="00E80539" w:rsidRDefault="003100E6" w:rsidP="00883CD2">
      <w:pPr>
        <w:autoSpaceDE w:val="0"/>
        <w:autoSpaceDN w:val="0"/>
        <w:adjustRightInd w:val="0"/>
        <w:spacing w:after="0" w:line="360" w:lineRule="auto"/>
        <w:ind w:firstLine="851"/>
        <w:jc w:val="both"/>
        <w:rPr>
          <w:rFonts w:ascii="Times New Roman" w:hAnsi="Times New Roman" w:cs="Times New Roman"/>
          <w:iCs/>
          <w:sz w:val="24"/>
          <w:szCs w:val="24"/>
        </w:rPr>
      </w:pPr>
      <w:r w:rsidRPr="00E80539">
        <w:rPr>
          <w:rFonts w:ascii="Times New Roman" w:hAnsi="Times New Roman" w:cs="Times New Roman"/>
          <w:iCs/>
          <w:sz w:val="24"/>
          <w:szCs w:val="24"/>
        </w:rPr>
        <w:t>Specialieji prioriteto tikslai:</w:t>
      </w:r>
    </w:p>
    <w:p w:rsidR="003100E6" w:rsidRPr="00E80539" w:rsidRDefault="003100E6" w:rsidP="00416AB3">
      <w:pPr>
        <w:pStyle w:val="Sraopastraipa"/>
        <w:numPr>
          <w:ilvl w:val="3"/>
          <w:numId w:val="1"/>
        </w:numPr>
        <w:autoSpaceDE w:val="0"/>
        <w:autoSpaceDN w:val="0"/>
        <w:adjustRightInd w:val="0"/>
        <w:spacing w:after="0" w:line="360" w:lineRule="auto"/>
        <w:ind w:left="567" w:hanging="283"/>
        <w:jc w:val="both"/>
        <w:rPr>
          <w:rFonts w:ascii="Times New Roman" w:hAnsi="Times New Roman" w:cs="Times New Roman"/>
          <w:iCs/>
          <w:sz w:val="24"/>
          <w:szCs w:val="24"/>
        </w:rPr>
      </w:pPr>
      <w:r w:rsidRPr="00E80539">
        <w:rPr>
          <w:rFonts w:ascii="Times New Roman" w:hAnsi="Times New Roman" w:cs="Times New Roman"/>
          <w:iCs/>
          <w:sz w:val="24"/>
          <w:szCs w:val="24"/>
        </w:rPr>
        <w:t>Skatinti vietos gyventojų socialines iniciatyvas.</w:t>
      </w:r>
    </w:p>
    <w:p w:rsidR="003100E6" w:rsidRPr="00E80539" w:rsidRDefault="003100E6" w:rsidP="00416AB3">
      <w:pPr>
        <w:pStyle w:val="Sraopastraipa"/>
        <w:numPr>
          <w:ilvl w:val="3"/>
          <w:numId w:val="1"/>
        </w:numPr>
        <w:autoSpaceDE w:val="0"/>
        <w:autoSpaceDN w:val="0"/>
        <w:adjustRightInd w:val="0"/>
        <w:spacing w:after="0" w:line="360" w:lineRule="auto"/>
        <w:ind w:left="567" w:hanging="283"/>
        <w:jc w:val="both"/>
        <w:rPr>
          <w:rFonts w:ascii="Times New Roman" w:hAnsi="Times New Roman" w:cs="Times New Roman"/>
          <w:iCs/>
          <w:sz w:val="24"/>
          <w:szCs w:val="24"/>
        </w:rPr>
      </w:pPr>
      <w:r w:rsidRPr="00E80539">
        <w:rPr>
          <w:rFonts w:ascii="Times New Roman" w:hAnsi="Times New Roman" w:cs="Times New Roman"/>
          <w:iCs/>
          <w:sz w:val="24"/>
          <w:szCs w:val="24"/>
        </w:rPr>
        <w:t>Ugdyti gyventojų saviraišką.</w:t>
      </w:r>
    </w:p>
    <w:p w:rsidR="003100E6" w:rsidRPr="00E80539" w:rsidRDefault="003100E6" w:rsidP="00416AB3">
      <w:pPr>
        <w:pStyle w:val="Sraopastraipa"/>
        <w:numPr>
          <w:ilvl w:val="3"/>
          <w:numId w:val="1"/>
        </w:numPr>
        <w:autoSpaceDE w:val="0"/>
        <w:autoSpaceDN w:val="0"/>
        <w:adjustRightInd w:val="0"/>
        <w:spacing w:after="0" w:line="360" w:lineRule="auto"/>
        <w:ind w:left="567" w:hanging="283"/>
        <w:jc w:val="both"/>
        <w:rPr>
          <w:rFonts w:ascii="Times New Roman" w:hAnsi="Times New Roman" w:cs="Times New Roman"/>
          <w:iCs/>
          <w:sz w:val="24"/>
          <w:szCs w:val="24"/>
        </w:rPr>
      </w:pPr>
      <w:r w:rsidRPr="00E80539">
        <w:rPr>
          <w:rFonts w:ascii="Times New Roman" w:hAnsi="Times New Roman" w:cs="Times New Roman"/>
          <w:iCs/>
          <w:sz w:val="24"/>
          <w:szCs w:val="24"/>
        </w:rPr>
        <w:t>Didinti socialinę atskirtį patiriančių grupių integraciją.</w:t>
      </w:r>
    </w:p>
    <w:p w:rsidR="003100E6" w:rsidRPr="00E80539" w:rsidRDefault="00F37211" w:rsidP="00416AB3">
      <w:pPr>
        <w:pStyle w:val="Sraopastraipa"/>
        <w:numPr>
          <w:ilvl w:val="3"/>
          <w:numId w:val="1"/>
        </w:numPr>
        <w:autoSpaceDE w:val="0"/>
        <w:autoSpaceDN w:val="0"/>
        <w:adjustRightInd w:val="0"/>
        <w:spacing w:after="0" w:line="360" w:lineRule="auto"/>
        <w:ind w:left="567" w:hanging="283"/>
        <w:jc w:val="both"/>
        <w:rPr>
          <w:rFonts w:ascii="Times New Roman" w:hAnsi="Times New Roman" w:cs="Times New Roman"/>
          <w:iCs/>
          <w:sz w:val="24"/>
          <w:szCs w:val="24"/>
        </w:rPr>
      </w:pPr>
      <w:r w:rsidRPr="00E80539">
        <w:rPr>
          <w:rFonts w:ascii="Times New Roman" w:hAnsi="Times New Roman" w:cs="Times New Roman"/>
          <w:iCs/>
          <w:sz w:val="24"/>
          <w:szCs w:val="24"/>
        </w:rPr>
        <w:t>Tobulinti  bendrąsias</w:t>
      </w:r>
      <w:r w:rsidR="00A65734" w:rsidRPr="00E80539">
        <w:rPr>
          <w:rFonts w:ascii="Times New Roman" w:hAnsi="Times New Roman" w:cs="Times New Roman"/>
          <w:iCs/>
          <w:sz w:val="24"/>
          <w:szCs w:val="24"/>
        </w:rPr>
        <w:t xml:space="preserve"> s</w:t>
      </w:r>
      <w:r w:rsidRPr="00E80539">
        <w:rPr>
          <w:rFonts w:ascii="Times New Roman" w:hAnsi="Times New Roman" w:cs="Times New Roman"/>
          <w:iCs/>
          <w:sz w:val="24"/>
          <w:szCs w:val="24"/>
        </w:rPr>
        <w:t>ocialines</w:t>
      </w:r>
      <w:r w:rsidR="003100E6" w:rsidRPr="00E80539">
        <w:rPr>
          <w:rFonts w:ascii="Times New Roman" w:hAnsi="Times New Roman" w:cs="Times New Roman"/>
          <w:iCs/>
          <w:sz w:val="24"/>
          <w:szCs w:val="24"/>
        </w:rPr>
        <w:t xml:space="preserve"> </w:t>
      </w:r>
      <w:r w:rsidRPr="00E80539">
        <w:rPr>
          <w:rFonts w:ascii="Times New Roman" w:hAnsi="Times New Roman" w:cs="Times New Roman"/>
          <w:iCs/>
          <w:sz w:val="24"/>
          <w:szCs w:val="24"/>
        </w:rPr>
        <w:t>paslaugas</w:t>
      </w:r>
      <w:r w:rsidR="00470815" w:rsidRPr="00E80539">
        <w:rPr>
          <w:rFonts w:ascii="Times New Roman" w:hAnsi="Times New Roman" w:cs="Times New Roman"/>
          <w:iCs/>
          <w:sz w:val="24"/>
          <w:szCs w:val="24"/>
        </w:rPr>
        <w:t xml:space="preserve"> ir </w:t>
      </w:r>
      <w:r w:rsidRPr="00E80539">
        <w:rPr>
          <w:rFonts w:ascii="Times New Roman" w:hAnsi="Times New Roman" w:cs="Times New Roman"/>
          <w:iCs/>
          <w:sz w:val="24"/>
          <w:szCs w:val="24"/>
        </w:rPr>
        <w:t>specialiąsias</w:t>
      </w:r>
      <w:r w:rsidR="00A65734" w:rsidRPr="00E80539">
        <w:rPr>
          <w:rFonts w:ascii="Times New Roman" w:hAnsi="Times New Roman" w:cs="Times New Roman"/>
          <w:iCs/>
          <w:sz w:val="24"/>
          <w:szCs w:val="24"/>
        </w:rPr>
        <w:t xml:space="preserve"> </w:t>
      </w:r>
      <w:r w:rsidR="00883CD2" w:rsidRPr="00E80539">
        <w:rPr>
          <w:rFonts w:ascii="Times New Roman" w:hAnsi="Times New Roman" w:cs="Times New Roman"/>
          <w:iCs/>
          <w:sz w:val="24"/>
          <w:szCs w:val="24"/>
        </w:rPr>
        <w:t xml:space="preserve">socialinės priežiūros </w:t>
      </w:r>
      <w:r w:rsidRPr="00E80539">
        <w:rPr>
          <w:rFonts w:ascii="Times New Roman" w:hAnsi="Times New Roman" w:cs="Times New Roman"/>
          <w:iCs/>
          <w:sz w:val="24"/>
          <w:szCs w:val="24"/>
        </w:rPr>
        <w:t>paslaugas.</w:t>
      </w:r>
    </w:p>
    <w:p w:rsidR="003100E6" w:rsidRPr="00E80539" w:rsidRDefault="00F37211" w:rsidP="00416AB3">
      <w:pPr>
        <w:pStyle w:val="Sraopastraipa"/>
        <w:numPr>
          <w:ilvl w:val="3"/>
          <w:numId w:val="1"/>
        </w:numPr>
        <w:autoSpaceDE w:val="0"/>
        <w:autoSpaceDN w:val="0"/>
        <w:adjustRightInd w:val="0"/>
        <w:spacing w:after="0" w:line="360" w:lineRule="auto"/>
        <w:ind w:left="567" w:hanging="283"/>
        <w:jc w:val="both"/>
        <w:rPr>
          <w:rFonts w:ascii="Times New Roman" w:hAnsi="Times New Roman" w:cs="Times New Roman"/>
          <w:iCs/>
          <w:sz w:val="24"/>
          <w:szCs w:val="24"/>
        </w:rPr>
      </w:pPr>
      <w:r w:rsidRPr="00E80539">
        <w:rPr>
          <w:rFonts w:ascii="Times New Roman" w:hAnsi="Times New Roman" w:cs="Times New Roman"/>
          <w:iCs/>
          <w:sz w:val="24"/>
          <w:szCs w:val="24"/>
        </w:rPr>
        <w:t xml:space="preserve">Skatinti </w:t>
      </w:r>
      <w:proofErr w:type="spellStart"/>
      <w:r w:rsidRPr="00E80539">
        <w:rPr>
          <w:rFonts w:ascii="Times New Roman" w:hAnsi="Times New Roman" w:cs="Times New Roman"/>
          <w:iCs/>
          <w:sz w:val="24"/>
          <w:szCs w:val="24"/>
        </w:rPr>
        <w:t>s</w:t>
      </w:r>
      <w:r w:rsidR="00DF39D4" w:rsidRPr="00E80539">
        <w:rPr>
          <w:rFonts w:ascii="Times New Roman" w:hAnsi="Times New Roman" w:cs="Times New Roman"/>
          <w:iCs/>
          <w:sz w:val="24"/>
          <w:szCs w:val="24"/>
        </w:rPr>
        <w:t>veikatinim</w:t>
      </w:r>
      <w:r w:rsidRPr="00E80539">
        <w:rPr>
          <w:rFonts w:ascii="Times New Roman" w:hAnsi="Times New Roman" w:cs="Times New Roman"/>
          <w:iCs/>
          <w:sz w:val="24"/>
          <w:szCs w:val="24"/>
        </w:rPr>
        <w:t>ą</w:t>
      </w:r>
      <w:proofErr w:type="spellEnd"/>
      <w:r w:rsidRPr="00E80539">
        <w:rPr>
          <w:rFonts w:ascii="Times New Roman" w:hAnsi="Times New Roman" w:cs="Times New Roman"/>
          <w:iCs/>
          <w:sz w:val="24"/>
          <w:szCs w:val="24"/>
        </w:rPr>
        <w:t>.</w:t>
      </w:r>
    </w:p>
    <w:p w:rsidR="00956E3E" w:rsidRPr="00E80539" w:rsidRDefault="00956E3E" w:rsidP="00416AB3">
      <w:pPr>
        <w:pStyle w:val="Sraopastraipa"/>
        <w:numPr>
          <w:ilvl w:val="3"/>
          <w:numId w:val="1"/>
        </w:numPr>
        <w:autoSpaceDE w:val="0"/>
        <w:autoSpaceDN w:val="0"/>
        <w:adjustRightInd w:val="0"/>
        <w:spacing w:after="0" w:line="360" w:lineRule="auto"/>
        <w:ind w:left="567" w:hanging="283"/>
        <w:jc w:val="both"/>
        <w:rPr>
          <w:rFonts w:ascii="Times New Roman" w:hAnsi="Times New Roman" w:cs="Times New Roman"/>
          <w:iCs/>
          <w:sz w:val="24"/>
          <w:szCs w:val="24"/>
        </w:rPr>
      </w:pPr>
      <w:r w:rsidRPr="00E80539">
        <w:rPr>
          <w:rFonts w:ascii="Times New Roman" w:hAnsi="Times New Roman" w:cs="Times New Roman"/>
          <w:iCs/>
          <w:sz w:val="24"/>
          <w:szCs w:val="24"/>
        </w:rPr>
        <w:t xml:space="preserve">Skatinti </w:t>
      </w:r>
      <w:proofErr w:type="spellStart"/>
      <w:r w:rsidRPr="00E80539">
        <w:rPr>
          <w:rFonts w:ascii="Times New Roman" w:hAnsi="Times New Roman" w:cs="Times New Roman"/>
          <w:iCs/>
          <w:sz w:val="24"/>
          <w:szCs w:val="24"/>
        </w:rPr>
        <w:t>savanorystę</w:t>
      </w:r>
      <w:proofErr w:type="spellEnd"/>
      <w:r w:rsidRPr="00E80539">
        <w:rPr>
          <w:rFonts w:ascii="Times New Roman" w:hAnsi="Times New Roman" w:cs="Times New Roman"/>
          <w:iCs/>
          <w:sz w:val="24"/>
          <w:szCs w:val="24"/>
        </w:rPr>
        <w:t>.</w:t>
      </w:r>
    </w:p>
    <w:p w:rsidR="0047613B" w:rsidRPr="00E80539" w:rsidRDefault="0047613B" w:rsidP="00416AB3">
      <w:pPr>
        <w:pStyle w:val="Sraopastraipa"/>
        <w:numPr>
          <w:ilvl w:val="3"/>
          <w:numId w:val="1"/>
        </w:numPr>
        <w:autoSpaceDE w:val="0"/>
        <w:autoSpaceDN w:val="0"/>
        <w:adjustRightInd w:val="0"/>
        <w:spacing w:after="0" w:line="360" w:lineRule="auto"/>
        <w:ind w:left="567" w:hanging="283"/>
        <w:jc w:val="both"/>
        <w:rPr>
          <w:rFonts w:ascii="Times New Roman" w:hAnsi="Times New Roman" w:cs="Times New Roman"/>
          <w:iCs/>
          <w:sz w:val="24"/>
          <w:szCs w:val="24"/>
        </w:rPr>
      </w:pPr>
      <w:r w:rsidRPr="00E80539">
        <w:rPr>
          <w:rFonts w:ascii="Times New Roman" w:hAnsi="Times New Roman" w:cs="Times New Roman"/>
          <w:iCs/>
          <w:sz w:val="24"/>
          <w:szCs w:val="24"/>
        </w:rPr>
        <w:t xml:space="preserve">Skatinti </w:t>
      </w:r>
      <w:proofErr w:type="spellStart"/>
      <w:r w:rsidRPr="00E80539">
        <w:rPr>
          <w:rFonts w:ascii="Times New Roman" w:hAnsi="Times New Roman" w:cs="Times New Roman"/>
          <w:iCs/>
          <w:sz w:val="24"/>
          <w:szCs w:val="24"/>
        </w:rPr>
        <w:t>mentorystę</w:t>
      </w:r>
      <w:proofErr w:type="spellEnd"/>
      <w:r w:rsidRPr="00E80539">
        <w:rPr>
          <w:rFonts w:ascii="Times New Roman" w:hAnsi="Times New Roman" w:cs="Times New Roman"/>
          <w:iCs/>
          <w:sz w:val="24"/>
          <w:szCs w:val="24"/>
        </w:rPr>
        <w:t>.</w:t>
      </w:r>
    </w:p>
    <w:p w:rsidR="005D6DEE" w:rsidRPr="00E80539" w:rsidRDefault="00DF39D4" w:rsidP="00F37211">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Šiuo p</w:t>
      </w:r>
      <w:r w:rsidR="00883CD2" w:rsidRPr="00E80539">
        <w:rPr>
          <w:rFonts w:ascii="Times New Roman" w:hAnsi="Times New Roman" w:cs="Times New Roman"/>
          <w:sz w:val="24"/>
          <w:szCs w:val="24"/>
        </w:rPr>
        <w:t>rioritetu siekiama plėtoti žmoniškuosius išteklius, didinti socialinį bei vietos potencialą. Šio prioriteto pasirinkimą paskatino tai, kad investicinės priemonės ne visada visapusiškai apima miesto plėtrą, jeigu kartu nėra vykdoma gyventojų socialinės saviraiškos plėtros ir bendruomeniškumo stiprinimo veiklos.</w:t>
      </w:r>
    </w:p>
    <w:p w:rsidR="003F3C54" w:rsidRPr="00E80539" w:rsidRDefault="003F3C54" w:rsidP="00F37211">
      <w:pPr>
        <w:autoSpaceDE w:val="0"/>
        <w:autoSpaceDN w:val="0"/>
        <w:adjustRightInd w:val="0"/>
        <w:spacing w:after="0" w:line="360" w:lineRule="auto"/>
        <w:ind w:firstLine="851"/>
        <w:jc w:val="both"/>
        <w:rPr>
          <w:rFonts w:ascii="Times New Roman" w:eastAsia="Times New Roman" w:hAnsi="Times New Roman" w:cs="Times New Roman"/>
          <w:b/>
          <w:bCs/>
          <w:kern w:val="36"/>
          <w:sz w:val="24"/>
          <w:szCs w:val="24"/>
          <w:lang w:eastAsia="lt-LT"/>
        </w:rPr>
      </w:pPr>
      <w:r w:rsidRPr="00E80539">
        <w:rPr>
          <w:rFonts w:ascii="Times New Roman" w:hAnsi="Times New Roman" w:cs="Times New Roman"/>
          <w:sz w:val="24"/>
          <w:szCs w:val="24"/>
        </w:rPr>
        <w:t>Pirmojo prioriteto įgyvendinimui yra numatyti 2 uždaviniai bei 5 veiksmai, kurie pateikiami žemiau esančioje lentelėje.</w:t>
      </w:r>
    </w:p>
    <w:p w:rsidR="00F37211" w:rsidRPr="00E80539" w:rsidRDefault="00F37211" w:rsidP="00F37211">
      <w:pPr>
        <w:autoSpaceDE w:val="0"/>
        <w:autoSpaceDN w:val="0"/>
        <w:adjustRightInd w:val="0"/>
        <w:spacing w:after="0" w:line="360" w:lineRule="auto"/>
        <w:ind w:firstLine="851"/>
        <w:jc w:val="both"/>
        <w:rPr>
          <w:rFonts w:ascii="Times New Roman" w:eastAsia="Times New Roman" w:hAnsi="Times New Roman" w:cs="Times New Roman"/>
          <w:b/>
          <w:bCs/>
          <w:kern w:val="36"/>
          <w:sz w:val="20"/>
          <w:szCs w:val="20"/>
          <w:lang w:eastAsia="lt-LT"/>
        </w:rPr>
      </w:pPr>
    </w:p>
    <w:p w:rsidR="00CC43CE" w:rsidRPr="00E80539" w:rsidRDefault="00CC43CE" w:rsidP="00CC43CE">
      <w:pPr>
        <w:pStyle w:val="Antrat"/>
        <w:keepNext/>
        <w:rPr>
          <w:rFonts w:ascii="Times New Roman" w:hAnsi="Times New Roman" w:cs="Times New Roman"/>
          <w:sz w:val="20"/>
          <w:szCs w:val="20"/>
        </w:rPr>
      </w:pPr>
      <w:bookmarkStart w:id="44" w:name="_Toc441412569"/>
      <w:r w:rsidRPr="00E80539">
        <w:rPr>
          <w:rFonts w:ascii="Times New Roman" w:hAnsi="Times New Roman" w:cs="Times New Roman"/>
          <w:sz w:val="20"/>
          <w:szCs w:val="20"/>
        </w:rPr>
        <w:t xml:space="preserve">Lentelė </w:t>
      </w:r>
      <w:r w:rsidR="00CE3A1B" w:rsidRPr="00E80539">
        <w:rPr>
          <w:rFonts w:ascii="Times New Roman" w:hAnsi="Times New Roman" w:cs="Times New Roman"/>
          <w:sz w:val="20"/>
          <w:szCs w:val="20"/>
        </w:rPr>
        <w:fldChar w:fldCharType="begin"/>
      </w:r>
      <w:r w:rsidR="009A2A73" w:rsidRPr="00E80539">
        <w:rPr>
          <w:rFonts w:ascii="Times New Roman" w:hAnsi="Times New Roman" w:cs="Times New Roman"/>
          <w:sz w:val="20"/>
          <w:szCs w:val="20"/>
        </w:rPr>
        <w:instrText xml:space="preserve"> SEQ Lentelė \* ARABIC </w:instrText>
      </w:r>
      <w:r w:rsidR="00CE3A1B" w:rsidRPr="00E80539">
        <w:rPr>
          <w:rFonts w:ascii="Times New Roman" w:hAnsi="Times New Roman" w:cs="Times New Roman"/>
          <w:sz w:val="20"/>
          <w:szCs w:val="20"/>
        </w:rPr>
        <w:fldChar w:fldCharType="separate"/>
      </w:r>
      <w:r w:rsidR="0038799C">
        <w:rPr>
          <w:rFonts w:ascii="Times New Roman" w:hAnsi="Times New Roman" w:cs="Times New Roman"/>
          <w:noProof/>
          <w:sz w:val="20"/>
          <w:szCs w:val="20"/>
        </w:rPr>
        <w:t>8</w:t>
      </w:r>
      <w:r w:rsidR="00CE3A1B" w:rsidRPr="00E80539">
        <w:rPr>
          <w:rFonts w:ascii="Times New Roman" w:hAnsi="Times New Roman" w:cs="Times New Roman"/>
          <w:sz w:val="20"/>
          <w:szCs w:val="20"/>
        </w:rPr>
        <w:fldChar w:fldCharType="end"/>
      </w:r>
      <w:r w:rsidRPr="00E80539">
        <w:rPr>
          <w:rFonts w:ascii="Times New Roman" w:hAnsi="Times New Roman" w:cs="Times New Roman"/>
          <w:sz w:val="20"/>
          <w:szCs w:val="20"/>
        </w:rPr>
        <w:t>. I prioritetas, uždaviniai, veiksmai</w:t>
      </w:r>
      <w:bookmarkEnd w:id="44"/>
    </w:p>
    <w:tbl>
      <w:tblPr>
        <w:tblStyle w:val="Lentelstinklelis"/>
        <w:tblW w:w="8755" w:type="dxa"/>
        <w:tblLook w:val="04A0" w:firstRow="1" w:lastRow="0" w:firstColumn="1" w:lastColumn="0" w:noHBand="0" w:noVBand="1"/>
      </w:tblPr>
      <w:tblGrid>
        <w:gridCol w:w="4503"/>
        <w:gridCol w:w="4252"/>
      </w:tblGrid>
      <w:tr w:rsidR="00F37211" w:rsidRPr="00E80539" w:rsidTr="00787B18">
        <w:trPr>
          <w:trHeight w:val="640"/>
        </w:trPr>
        <w:tc>
          <w:tcPr>
            <w:tcW w:w="4503" w:type="dxa"/>
            <w:hideMark/>
          </w:tcPr>
          <w:p w:rsidR="00F37211" w:rsidRPr="00E80539" w:rsidRDefault="00F37211" w:rsidP="00F37211">
            <w:pPr>
              <w:spacing w:line="360" w:lineRule="auto"/>
              <w:jc w:val="both"/>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I PRIORITETAS: Socialinės atskirties mažinimas</w:t>
            </w:r>
          </w:p>
        </w:tc>
        <w:tc>
          <w:tcPr>
            <w:tcW w:w="4252" w:type="dxa"/>
            <w:hideMark/>
          </w:tcPr>
          <w:p w:rsidR="00F37211" w:rsidRPr="00E80539" w:rsidRDefault="00F37211" w:rsidP="00F37211">
            <w:pPr>
              <w:spacing w:line="360" w:lineRule="auto"/>
              <w:jc w:val="center"/>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Veiksmai</w:t>
            </w:r>
          </w:p>
          <w:p w:rsidR="00F37211" w:rsidRPr="00E80539" w:rsidRDefault="00F37211" w:rsidP="00F37211">
            <w:pPr>
              <w:spacing w:line="360" w:lineRule="auto"/>
              <w:jc w:val="center"/>
              <w:rPr>
                <w:rFonts w:ascii="Times New Roman" w:eastAsia="Times New Roman" w:hAnsi="Times New Roman" w:cs="Times New Roman"/>
                <w:b/>
                <w:color w:val="000000"/>
                <w:sz w:val="24"/>
                <w:szCs w:val="24"/>
                <w:lang w:eastAsia="lt-LT"/>
              </w:rPr>
            </w:pPr>
          </w:p>
        </w:tc>
      </w:tr>
      <w:tr w:rsidR="00F37211" w:rsidRPr="00E80539" w:rsidTr="00787B18">
        <w:trPr>
          <w:trHeight w:val="150"/>
        </w:trPr>
        <w:tc>
          <w:tcPr>
            <w:tcW w:w="4503" w:type="dxa"/>
            <w:vMerge w:val="restart"/>
            <w:hideMark/>
          </w:tcPr>
          <w:p w:rsidR="00F37211" w:rsidRPr="00E80539" w:rsidRDefault="00787B18" w:rsidP="00F37211">
            <w:pPr>
              <w:spacing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b/>
                <w:color w:val="000000"/>
                <w:sz w:val="24"/>
                <w:szCs w:val="24"/>
                <w:lang w:eastAsia="lt-LT"/>
              </w:rPr>
              <w:t>I.1. U</w:t>
            </w:r>
            <w:r w:rsidR="00F37211" w:rsidRPr="00E80539">
              <w:rPr>
                <w:rFonts w:ascii="Times New Roman" w:eastAsia="Times New Roman" w:hAnsi="Times New Roman" w:cs="Times New Roman"/>
                <w:b/>
                <w:color w:val="000000"/>
                <w:sz w:val="24"/>
                <w:szCs w:val="24"/>
                <w:lang w:eastAsia="lt-LT"/>
              </w:rPr>
              <w:t>ždavinys.</w:t>
            </w:r>
            <w:r w:rsidR="00F37211" w:rsidRPr="00E80539">
              <w:rPr>
                <w:rFonts w:ascii="Times New Roman" w:eastAsia="Times New Roman" w:hAnsi="Times New Roman" w:cs="Times New Roman"/>
                <w:color w:val="000000"/>
                <w:sz w:val="24"/>
                <w:szCs w:val="24"/>
                <w:lang w:eastAsia="lt-LT"/>
              </w:rPr>
              <w:t xml:space="preserve"> Socialinių paslaugų skatinimas</w:t>
            </w:r>
          </w:p>
        </w:tc>
        <w:tc>
          <w:tcPr>
            <w:tcW w:w="4252" w:type="dxa"/>
            <w:hideMark/>
          </w:tcPr>
          <w:p w:rsidR="00F37211" w:rsidRPr="00E80539" w:rsidRDefault="00F37211" w:rsidP="00F37211">
            <w:pPr>
              <w:spacing w:line="360" w:lineRule="auto"/>
              <w:rPr>
                <w:rFonts w:ascii="Times New Roman" w:eastAsia="Times New Roman" w:hAnsi="Times New Roman" w:cs="Times New Roman"/>
                <w:color w:val="000000"/>
                <w:sz w:val="24"/>
                <w:szCs w:val="24"/>
                <w:lang w:eastAsia="lt-LT"/>
              </w:rPr>
            </w:pPr>
            <w:r w:rsidRPr="00E80539">
              <w:rPr>
                <w:rFonts w:ascii="Times New Roman" w:hAnsi="Times New Roman" w:cs="Times New Roman"/>
                <w:iCs/>
                <w:sz w:val="24"/>
                <w:szCs w:val="24"/>
              </w:rPr>
              <w:t>I.1.1. Didinti socialinę atskirtį patiriančių grupių integraciją.</w:t>
            </w:r>
          </w:p>
        </w:tc>
      </w:tr>
      <w:tr w:rsidR="00F37211" w:rsidRPr="00E80539" w:rsidTr="00787B18">
        <w:trPr>
          <w:trHeight w:val="149"/>
        </w:trPr>
        <w:tc>
          <w:tcPr>
            <w:tcW w:w="4503" w:type="dxa"/>
            <w:vMerge/>
            <w:hideMark/>
          </w:tcPr>
          <w:p w:rsidR="00F37211" w:rsidRPr="00E80539" w:rsidRDefault="00F37211" w:rsidP="00F37211">
            <w:pPr>
              <w:spacing w:line="360" w:lineRule="auto"/>
              <w:jc w:val="both"/>
              <w:rPr>
                <w:rFonts w:ascii="Times New Roman" w:eastAsia="Times New Roman" w:hAnsi="Times New Roman" w:cs="Times New Roman"/>
                <w:color w:val="000000"/>
                <w:sz w:val="24"/>
                <w:szCs w:val="24"/>
                <w:lang w:eastAsia="lt-LT"/>
              </w:rPr>
            </w:pPr>
          </w:p>
        </w:tc>
        <w:tc>
          <w:tcPr>
            <w:tcW w:w="4252" w:type="dxa"/>
            <w:hideMark/>
          </w:tcPr>
          <w:p w:rsidR="00F37211" w:rsidRPr="00E80539" w:rsidRDefault="00F37211" w:rsidP="00F37211">
            <w:pPr>
              <w:autoSpaceDE w:val="0"/>
              <w:autoSpaceDN w:val="0"/>
              <w:adjustRightInd w:val="0"/>
              <w:spacing w:line="360" w:lineRule="auto"/>
              <w:jc w:val="both"/>
              <w:rPr>
                <w:rFonts w:ascii="Times New Roman" w:hAnsi="Times New Roman" w:cs="Times New Roman"/>
                <w:iCs/>
                <w:sz w:val="24"/>
                <w:szCs w:val="24"/>
              </w:rPr>
            </w:pPr>
            <w:r w:rsidRPr="00E80539">
              <w:rPr>
                <w:rFonts w:ascii="Times New Roman" w:hAnsi="Times New Roman" w:cs="Times New Roman"/>
                <w:iCs/>
                <w:sz w:val="24"/>
                <w:szCs w:val="24"/>
              </w:rPr>
              <w:t>I.1.2. Tobulinti  bendrąsias socialines paslaugas ir specialiąsias socialinės priežiūros paslaugas.</w:t>
            </w:r>
          </w:p>
        </w:tc>
      </w:tr>
      <w:tr w:rsidR="00F37211" w:rsidRPr="00E80539" w:rsidTr="00787B18">
        <w:trPr>
          <w:trHeight w:val="282"/>
        </w:trPr>
        <w:tc>
          <w:tcPr>
            <w:tcW w:w="4503" w:type="dxa"/>
            <w:vMerge w:val="restart"/>
            <w:hideMark/>
          </w:tcPr>
          <w:p w:rsidR="00F37211" w:rsidRPr="00E80539" w:rsidRDefault="00787B18" w:rsidP="00F37211">
            <w:pPr>
              <w:spacing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b/>
                <w:color w:val="000000"/>
                <w:sz w:val="24"/>
                <w:szCs w:val="24"/>
                <w:lang w:eastAsia="lt-LT"/>
              </w:rPr>
              <w:t>I.2. U</w:t>
            </w:r>
            <w:r w:rsidR="00F37211" w:rsidRPr="00E80539">
              <w:rPr>
                <w:rFonts w:ascii="Times New Roman" w:eastAsia="Times New Roman" w:hAnsi="Times New Roman" w:cs="Times New Roman"/>
                <w:b/>
                <w:color w:val="000000"/>
                <w:sz w:val="24"/>
                <w:szCs w:val="24"/>
                <w:lang w:eastAsia="lt-LT"/>
              </w:rPr>
              <w:t>ždavinys.</w:t>
            </w:r>
            <w:r w:rsidR="00F37211" w:rsidRPr="00E80539">
              <w:rPr>
                <w:rFonts w:ascii="Times New Roman" w:eastAsia="Times New Roman" w:hAnsi="Times New Roman" w:cs="Times New Roman"/>
                <w:color w:val="000000"/>
                <w:sz w:val="24"/>
                <w:szCs w:val="24"/>
                <w:lang w:eastAsia="lt-LT"/>
              </w:rPr>
              <w:t xml:space="preserve"> Vietos bendruomenių socialinės saviraiškos didinimas ir bendruomeniškumo skatinimas</w:t>
            </w:r>
          </w:p>
        </w:tc>
        <w:tc>
          <w:tcPr>
            <w:tcW w:w="4252" w:type="dxa"/>
            <w:hideMark/>
          </w:tcPr>
          <w:p w:rsidR="00F37211" w:rsidRPr="00E80539" w:rsidRDefault="00F37211" w:rsidP="008B583C">
            <w:pPr>
              <w:autoSpaceDE w:val="0"/>
              <w:autoSpaceDN w:val="0"/>
              <w:adjustRightInd w:val="0"/>
              <w:spacing w:line="360" w:lineRule="auto"/>
              <w:jc w:val="both"/>
              <w:rPr>
                <w:rFonts w:ascii="Times New Roman" w:hAnsi="Times New Roman" w:cs="Times New Roman"/>
                <w:iCs/>
                <w:sz w:val="24"/>
                <w:szCs w:val="24"/>
              </w:rPr>
            </w:pPr>
            <w:r w:rsidRPr="00E80539">
              <w:rPr>
                <w:rFonts w:ascii="Times New Roman" w:eastAsia="Times New Roman" w:hAnsi="Times New Roman" w:cs="Times New Roman"/>
                <w:color w:val="000000"/>
                <w:sz w:val="24"/>
                <w:szCs w:val="24"/>
                <w:lang w:eastAsia="lt-LT"/>
              </w:rPr>
              <w:t>I.2.1.</w:t>
            </w:r>
            <w:r w:rsidR="008B583C" w:rsidRPr="00E80539">
              <w:rPr>
                <w:rFonts w:ascii="Times New Roman" w:eastAsia="Times New Roman" w:hAnsi="Times New Roman" w:cs="Times New Roman"/>
                <w:color w:val="000000"/>
                <w:sz w:val="24"/>
                <w:szCs w:val="24"/>
                <w:lang w:eastAsia="lt-LT"/>
              </w:rPr>
              <w:t xml:space="preserve"> </w:t>
            </w:r>
            <w:r w:rsidR="008B583C" w:rsidRPr="00E80539">
              <w:rPr>
                <w:rFonts w:ascii="Times New Roman" w:hAnsi="Times New Roman" w:cs="Times New Roman"/>
                <w:iCs/>
                <w:sz w:val="24"/>
                <w:szCs w:val="24"/>
              </w:rPr>
              <w:t>Skatinti vietos gyventojų socialines iniciatyvas.</w:t>
            </w:r>
          </w:p>
        </w:tc>
      </w:tr>
      <w:tr w:rsidR="00F37211" w:rsidRPr="00E80539" w:rsidTr="00787B18">
        <w:trPr>
          <w:trHeight w:val="282"/>
        </w:trPr>
        <w:tc>
          <w:tcPr>
            <w:tcW w:w="4503" w:type="dxa"/>
            <w:vMerge/>
            <w:hideMark/>
          </w:tcPr>
          <w:p w:rsidR="00F37211" w:rsidRPr="00E80539" w:rsidRDefault="00F37211" w:rsidP="00F37211">
            <w:pPr>
              <w:spacing w:line="360" w:lineRule="auto"/>
              <w:jc w:val="both"/>
              <w:rPr>
                <w:rFonts w:ascii="Times New Roman" w:eastAsia="Times New Roman" w:hAnsi="Times New Roman" w:cs="Times New Roman"/>
                <w:color w:val="000000"/>
                <w:sz w:val="24"/>
                <w:szCs w:val="24"/>
                <w:lang w:eastAsia="lt-LT"/>
              </w:rPr>
            </w:pPr>
          </w:p>
        </w:tc>
        <w:tc>
          <w:tcPr>
            <w:tcW w:w="4252" w:type="dxa"/>
            <w:hideMark/>
          </w:tcPr>
          <w:p w:rsidR="00F37211" w:rsidRPr="00E80539" w:rsidRDefault="008B583C" w:rsidP="008B583C">
            <w:pPr>
              <w:autoSpaceDE w:val="0"/>
              <w:autoSpaceDN w:val="0"/>
              <w:adjustRightInd w:val="0"/>
              <w:spacing w:line="360" w:lineRule="auto"/>
              <w:jc w:val="both"/>
              <w:rPr>
                <w:rFonts w:ascii="Times New Roman" w:hAnsi="Times New Roman" w:cs="Times New Roman"/>
                <w:iCs/>
                <w:sz w:val="24"/>
                <w:szCs w:val="24"/>
              </w:rPr>
            </w:pPr>
            <w:r w:rsidRPr="00E80539">
              <w:rPr>
                <w:rFonts w:ascii="Times New Roman" w:hAnsi="Times New Roman" w:cs="Times New Roman"/>
                <w:iCs/>
                <w:sz w:val="24"/>
                <w:szCs w:val="24"/>
              </w:rPr>
              <w:t>I.2.2. Ugdyti gyventojų saviraišką.</w:t>
            </w:r>
          </w:p>
        </w:tc>
      </w:tr>
      <w:tr w:rsidR="008B583C" w:rsidRPr="00E80539" w:rsidTr="00787B18">
        <w:trPr>
          <w:trHeight w:val="320"/>
        </w:trPr>
        <w:tc>
          <w:tcPr>
            <w:tcW w:w="4503" w:type="dxa"/>
            <w:vMerge/>
            <w:hideMark/>
          </w:tcPr>
          <w:p w:rsidR="008B583C" w:rsidRPr="00E80539" w:rsidRDefault="008B583C" w:rsidP="00F37211">
            <w:pPr>
              <w:spacing w:line="360" w:lineRule="auto"/>
              <w:jc w:val="both"/>
              <w:rPr>
                <w:rFonts w:ascii="Times New Roman" w:eastAsia="Times New Roman" w:hAnsi="Times New Roman" w:cs="Times New Roman"/>
                <w:color w:val="000000"/>
                <w:sz w:val="24"/>
                <w:szCs w:val="24"/>
                <w:lang w:eastAsia="lt-LT"/>
              </w:rPr>
            </w:pPr>
          </w:p>
        </w:tc>
        <w:tc>
          <w:tcPr>
            <w:tcW w:w="4252" w:type="dxa"/>
            <w:hideMark/>
          </w:tcPr>
          <w:p w:rsidR="008B583C" w:rsidRPr="00E80539" w:rsidRDefault="008B583C" w:rsidP="008B583C">
            <w:pPr>
              <w:autoSpaceDE w:val="0"/>
              <w:autoSpaceDN w:val="0"/>
              <w:adjustRightInd w:val="0"/>
              <w:spacing w:line="360" w:lineRule="auto"/>
              <w:jc w:val="both"/>
              <w:rPr>
                <w:rFonts w:ascii="Times New Roman" w:hAnsi="Times New Roman" w:cs="Times New Roman"/>
                <w:iCs/>
                <w:sz w:val="24"/>
                <w:szCs w:val="24"/>
              </w:rPr>
            </w:pPr>
            <w:r w:rsidRPr="00E80539">
              <w:rPr>
                <w:rFonts w:ascii="Times New Roman" w:hAnsi="Times New Roman" w:cs="Times New Roman"/>
                <w:iCs/>
                <w:sz w:val="24"/>
                <w:szCs w:val="24"/>
              </w:rPr>
              <w:t xml:space="preserve">I.2.3. Skatinti </w:t>
            </w:r>
            <w:proofErr w:type="spellStart"/>
            <w:r w:rsidRPr="00E80539">
              <w:rPr>
                <w:rFonts w:ascii="Times New Roman" w:hAnsi="Times New Roman" w:cs="Times New Roman"/>
                <w:iCs/>
                <w:sz w:val="24"/>
                <w:szCs w:val="24"/>
              </w:rPr>
              <w:t>sveikatinimą</w:t>
            </w:r>
            <w:proofErr w:type="spellEnd"/>
            <w:r w:rsidRPr="00E80539">
              <w:rPr>
                <w:rFonts w:ascii="Times New Roman" w:hAnsi="Times New Roman" w:cs="Times New Roman"/>
                <w:iCs/>
                <w:sz w:val="24"/>
                <w:szCs w:val="24"/>
              </w:rPr>
              <w:t>.</w:t>
            </w:r>
          </w:p>
        </w:tc>
      </w:tr>
    </w:tbl>
    <w:p w:rsidR="00787B18" w:rsidRPr="00E80539" w:rsidRDefault="00787B18" w:rsidP="00787B18">
      <w:pPr>
        <w:pStyle w:val="Antrat1"/>
        <w:rPr>
          <w:caps/>
          <w:sz w:val="24"/>
          <w:szCs w:val="24"/>
        </w:rPr>
      </w:pPr>
    </w:p>
    <w:p w:rsidR="00EE2D6D" w:rsidRPr="00E80539" w:rsidRDefault="00EE2D6D" w:rsidP="00EE2D6D">
      <w:pPr>
        <w:autoSpaceDE w:val="0"/>
        <w:autoSpaceDN w:val="0"/>
        <w:adjustRightInd w:val="0"/>
        <w:spacing w:after="0" w:line="360" w:lineRule="auto"/>
        <w:ind w:firstLine="851"/>
        <w:jc w:val="both"/>
        <w:rPr>
          <w:rFonts w:ascii="Times New Roman" w:eastAsia="Times New Roman" w:hAnsi="Times New Roman" w:cs="Times New Roman"/>
          <w:b/>
          <w:bCs/>
          <w:kern w:val="36"/>
          <w:sz w:val="24"/>
          <w:szCs w:val="24"/>
          <w:lang w:eastAsia="lt-LT"/>
        </w:rPr>
      </w:pPr>
      <w:r w:rsidRPr="00E80539">
        <w:rPr>
          <w:rFonts w:ascii="Times New Roman" w:hAnsi="Times New Roman" w:cs="Times New Roman"/>
          <w:sz w:val="24"/>
          <w:szCs w:val="24"/>
        </w:rPr>
        <w:t xml:space="preserve">Pirmojo prioriteto įgyvendinimui </w:t>
      </w:r>
      <w:r w:rsidR="005C46DD" w:rsidRPr="00E80539">
        <w:rPr>
          <w:rFonts w:ascii="Times New Roman" w:hAnsi="Times New Roman" w:cs="Times New Roman"/>
          <w:sz w:val="24"/>
          <w:szCs w:val="24"/>
        </w:rPr>
        <w:t xml:space="preserve"> detalus </w:t>
      </w:r>
      <w:r w:rsidRPr="00E80539">
        <w:rPr>
          <w:rFonts w:ascii="Times New Roman" w:hAnsi="Times New Roman" w:cs="Times New Roman"/>
          <w:sz w:val="24"/>
          <w:szCs w:val="24"/>
        </w:rPr>
        <w:t>veiksmų aprašymas</w:t>
      </w:r>
      <w:r w:rsidR="005C46DD" w:rsidRPr="00E80539">
        <w:rPr>
          <w:rFonts w:ascii="Times New Roman" w:hAnsi="Times New Roman" w:cs="Times New Roman"/>
          <w:sz w:val="24"/>
          <w:szCs w:val="24"/>
        </w:rPr>
        <w:t xml:space="preserve"> pateikiamas </w:t>
      </w:r>
      <w:r w:rsidRPr="00E80539">
        <w:rPr>
          <w:rFonts w:ascii="Times New Roman" w:hAnsi="Times New Roman" w:cs="Times New Roman"/>
          <w:sz w:val="24"/>
          <w:szCs w:val="24"/>
        </w:rPr>
        <w:t>žemiau esančioje lentelėje.</w:t>
      </w:r>
    </w:p>
    <w:p w:rsidR="00EE2D6D" w:rsidRPr="00E80539" w:rsidRDefault="00EE2D6D" w:rsidP="00787B18">
      <w:pPr>
        <w:pStyle w:val="Antrat1"/>
        <w:rPr>
          <w:caps/>
          <w:sz w:val="24"/>
          <w:szCs w:val="24"/>
        </w:rPr>
      </w:pPr>
    </w:p>
    <w:p w:rsidR="00CE1E0E" w:rsidRPr="00E80539" w:rsidRDefault="00CE1E0E" w:rsidP="00B60685">
      <w:pPr>
        <w:pStyle w:val="Antrat1"/>
        <w:rPr>
          <w:caps/>
          <w:sz w:val="24"/>
          <w:szCs w:val="24"/>
        </w:rPr>
      </w:pPr>
    </w:p>
    <w:p w:rsidR="00CE1E0E" w:rsidRPr="00E80539" w:rsidRDefault="00CE1E0E" w:rsidP="009B5FB4">
      <w:pPr>
        <w:spacing w:line="360" w:lineRule="auto"/>
        <w:rPr>
          <w:rFonts w:ascii="Times New Roman" w:eastAsia="Times New Roman" w:hAnsi="Times New Roman" w:cs="Times New Roman"/>
          <w:b/>
          <w:bCs/>
          <w:color w:val="000000"/>
          <w:sz w:val="24"/>
          <w:szCs w:val="24"/>
          <w:lang w:eastAsia="lt-LT"/>
        </w:rPr>
        <w:sectPr w:rsidR="00CE1E0E" w:rsidRPr="00E80539" w:rsidSect="00212AF3">
          <w:headerReference w:type="default" r:id="rId35"/>
          <w:footerReference w:type="default" r:id="rId36"/>
          <w:pgSz w:w="11906" w:h="16838"/>
          <w:pgMar w:top="1701" w:right="567" w:bottom="1134" w:left="1701" w:header="567" w:footer="567" w:gutter="0"/>
          <w:cols w:space="1296"/>
          <w:titlePg/>
          <w:docGrid w:linePitch="360"/>
        </w:sectPr>
      </w:pPr>
    </w:p>
    <w:p w:rsidR="00CE1E0E" w:rsidRPr="00E80539" w:rsidRDefault="00CE1E0E" w:rsidP="00CE1E0E">
      <w:pPr>
        <w:pStyle w:val="Antrat"/>
        <w:keepNext/>
        <w:rPr>
          <w:rFonts w:ascii="Times New Roman" w:hAnsi="Times New Roman" w:cs="Times New Roman"/>
        </w:rPr>
      </w:pPr>
      <w:bookmarkStart w:id="45" w:name="_Toc441412570"/>
      <w:r w:rsidRPr="00E80539">
        <w:rPr>
          <w:rFonts w:ascii="Times New Roman" w:hAnsi="Times New Roman" w:cs="Times New Roman"/>
        </w:rPr>
        <w:t xml:space="preserve">Lentelė </w:t>
      </w:r>
      <w:r w:rsidR="00CE3A1B" w:rsidRPr="00E80539">
        <w:rPr>
          <w:rFonts w:ascii="Times New Roman" w:hAnsi="Times New Roman" w:cs="Times New Roman"/>
        </w:rPr>
        <w:fldChar w:fldCharType="begin"/>
      </w:r>
      <w:r w:rsidR="00EB6FF3" w:rsidRPr="00E80539">
        <w:rPr>
          <w:rFonts w:ascii="Times New Roman" w:hAnsi="Times New Roman" w:cs="Times New Roman"/>
        </w:rPr>
        <w:instrText xml:space="preserve"> SEQ Lentelė \* ARABIC </w:instrText>
      </w:r>
      <w:r w:rsidR="00CE3A1B" w:rsidRPr="00E80539">
        <w:rPr>
          <w:rFonts w:ascii="Times New Roman" w:hAnsi="Times New Roman" w:cs="Times New Roman"/>
        </w:rPr>
        <w:fldChar w:fldCharType="separate"/>
      </w:r>
      <w:r w:rsidR="0038799C">
        <w:rPr>
          <w:rFonts w:ascii="Times New Roman" w:hAnsi="Times New Roman" w:cs="Times New Roman"/>
          <w:noProof/>
        </w:rPr>
        <w:t>9</w:t>
      </w:r>
      <w:r w:rsidR="00CE3A1B" w:rsidRPr="00E80539">
        <w:rPr>
          <w:rFonts w:ascii="Times New Roman" w:hAnsi="Times New Roman" w:cs="Times New Roman"/>
        </w:rPr>
        <w:fldChar w:fldCharType="end"/>
      </w:r>
      <w:r w:rsidRPr="00E80539">
        <w:rPr>
          <w:rFonts w:ascii="Times New Roman" w:hAnsi="Times New Roman" w:cs="Times New Roman"/>
        </w:rPr>
        <w:t>. Detalus I prioriteto aprašymas</w:t>
      </w:r>
      <w:bookmarkEnd w:id="45"/>
    </w:p>
    <w:tbl>
      <w:tblPr>
        <w:tblStyle w:val="Lentelstinklelis"/>
        <w:tblW w:w="0" w:type="auto"/>
        <w:tblLook w:val="04A0" w:firstRow="1" w:lastRow="0" w:firstColumn="1" w:lastColumn="0" w:noHBand="0" w:noVBand="1"/>
      </w:tblPr>
      <w:tblGrid>
        <w:gridCol w:w="2005"/>
        <w:gridCol w:w="2006"/>
        <w:gridCol w:w="1990"/>
        <w:gridCol w:w="2005"/>
        <w:gridCol w:w="2007"/>
        <w:gridCol w:w="2103"/>
        <w:gridCol w:w="1877"/>
      </w:tblGrid>
      <w:tr w:rsidR="00CE1E0E" w:rsidRPr="00E80539" w:rsidTr="009B5FB4">
        <w:tc>
          <w:tcPr>
            <w:tcW w:w="14219" w:type="dxa"/>
            <w:gridSpan w:val="7"/>
          </w:tcPr>
          <w:p w:rsidR="00CE1E0E" w:rsidRPr="00E80539" w:rsidRDefault="00CE1E0E" w:rsidP="009B5FB4">
            <w:pPr>
              <w:spacing w:line="360" w:lineRule="auto"/>
              <w:rPr>
                <w:rFonts w:ascii="Times New Roman" w:hAnsi="Times New Roman" w:cs="Times New Roman"/>
                <w:sz w:val="24"/>
                <w:szCs w:val="24"/>
              </w:rPr>
            </w:pPr>
            <w:r w:rsidRPr="00E80539">
              <w:rPr>
                <w:rFonts w:ascii="Times New Roman" w:eastAsia="Times New Roman" w:hAnsi="Times New Roman" w:cs="Times New Roman"/>
                <w:b/>
                <w:bCs/>
                <w:color w:val="000000"/>
                <w:sz w:val="24"/>
                <w:szCs w:val="24"/>
                <w:lang w:eastAsia="lt-LT"/>
              </w:rPr>
              <w:t>I PRIORITETAS: Socialinės atskirties mažinimas</w:t>
            </w:r>
          </w:p>
        </w:tc>
      </w:tr>
      <w:tr w:rsidR="00CE1E0E" w:rsidRPr="00E80539" w:rsidTr="009B5FB4">
        <w:tc>
          <w:tcPr>
            <w:tcW w:w="14219" w:type="dxa"/>
            <w:gridSpan w:val="7"/>
          </w:tcPr>
          <w:p w:rsidR="00CE1E0E" w:rsidRPr="00E80539" w:rsidRDefault="00CE1E0E"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Prioriteto apibūdinimas:</w:t>
            </w:r>
          </w:p>
          <w:p w:rsidR="00CE1E0E" w:rsidRPr="00E80539" w:rsidRDefault="00CE1E0E" w:rsidP="007567FA">
            <w:pPr>
              <w:pStyle w:val="Sraopastraipa"/>
              <w:numPr>
                <w:ilvl w:val="0"/>
                <w:numId w:val="38"/>
              </w:numPr>
              <w:spacing w:line="360" w:lineRule="auto"/>
              <w:rPr>
                <w:rFonts w:ascii="Times New Roman" w:hAnsi="Times New Roman" w:cs="Times New Roman"/>
                <w:sz w:val="24"/>
                <w:szCs w:val="24"/>
              </w:rPr>
            </w:pPr>
            <w:r w:rsidRPr="00E80539">
              <w:rPr>
                <w:rFonts w:ascii="Times New Roman" w:hAnsi="Times New Roman" w:cs="Times New Roman"/>
                <w:sz w:val="24"/>
                <w:szCs w:val="24"/>
              </w:rPr>
              <w:t>Šiuo prioritetu siekiama plėtoti žmoniškuosius išteklius, didinti socialinį bei vietos potencialą.</w:t>
            </w:r>
          </w:p>
          <w:p w:rsidR="00CE1E0E" w:rsidRPr="00E80539" w:rsidRDefault="00CE1E0E" w:rsidP="007567FA">
            <w:pPr>
              <w:pStyle w:val="Sraopastraipa"/>
              <w:numPr>
                <w:ilvl w:val="0"/>
                <w:numId w:val="38"/>
              </w:numPr>
              <w:spacing w:line="360" w:lineRule="auto"/>
              <w:rPr>
                <w:rFonts w:ascii="Times New Roman" w:hAnsi="Times New Roman" w:cs="Times New Roman"/>
                <w:sz w:val="24"/>
                <w:szCs w:val="24"/>
              </w:rPr>
            </w:pPr>
            <w:r w:rsidRPr="00E80539">
              <w:rPr>
                <w:rFonts w:ascii="Times New Roman" w:hAnsi="Times New Roman" w:cs="Times New Roman"/>
                <w:sz w:val="24"/>
                <w:szCs w:val="24"/>
              </w:rPr>
              <w:t>Remiami viešieji projektai.</w:t>
            </w:r>
          </w:p>
          <w:p w:rsidR="00CE1E0E" w:rsidRPr="00E80539" w:rsidRDefault="00CE1E0E" w:rsidP="007567FA">
            <w:pPr>
              <w:pStyle w:val="Sraopastraipa"/>
              <w:numPr>
                <w:ilvl w:val="0"/>
                <w:numId w:val="38"/>
              </w:numPr>
              <w:spacing w:line="360" w:lineRule="auto"/>
              <w:rPr>
                <w:rFonts w:ascii="Times New Roman" w:hAnsi="Times New Roman" w:cs="Times New Roman"/>
                <w:sz w:val="24"/>
                <w:szCs w:val="24"/>
              </w:rPr>
            </w:pPr>
            <w:r w:rsidRPr="00E80539">
              <w:rPr>
                <w:rFonts w:ascii="Times New Roman" w:hAnsi="Times New Roman" w:cs="Times New Roman"/>
                <w:sz w:val="24"/>
                <w:szCs w:val="24"/>
              </w:rPr>
              <w:t>Galimi pareiškėjai viešieji ir privatūs juridiniai asmenys, savivaldybė.</w:t>
            </w:r>
          </w:p>
          <w:p w:rsidR="00CE1E0E" w:rsidRPr="006A1A98" w:rsidRDefault="00CE1E0E" w:rsidP="007567FA">
            <w:pPr>
              <w:pStyle w:val="Sraopastraipa"/>
              <w:numPr>
                <w:ilvl w:val="0"/>
                <w:numId w:val="38"/>
              </w:numPr>
              <w:spacing w:line="360" w:lineRule="auto"/>
              <w:rPr>
                <w:rFonts w:ascii="Times New Roman" w:hAnsi="Times New Roman" w:cs="Times New Roman"/>
                <w:sz w:val="24"/>
                <w:szCs w:val="24"/>
              </w:rPr>
            </w:pPr>
            <w:r w:rsidRPr="00E80539">
              <w:rPr>
                <w:rFonts w:ascii="Times New Roman" w:hAnsi="Times New Roman" w:cs="Times New Roman"/>
                <w:sz w:val="24"/>
                <w:szCs w:val="24"/>
              </w:rPr>
              <w:t xml:space="preserve">Parama skiriama: </w:t>
            </w:r>
            <w:r w:rsidRPr="00E80539">
              <w:rPr>
                <w:rFonts w:ascii="Times New Roman" w:hAnsi="Times New Roman" w:cs="Times New Roman"/>
                <w:iCs/>
                <w:sz w:val="24"/>
                <w:szCs w:val="24"/>
              </w:rPr>
              <w:t xml:space="preserve">vietos gyventojų socialinių iniciatyvų skatinimui;  gyventojų saviraiškos ugdymui; socialinę atskirtį patiriančių grupių integracijos didinimui;   bendrųjų socialinių paslaugų ir specialiųjų socialinės priežiūros paslaugų tobulinimui; </w:t>
            </w:r>
            <w:proofErr w:type="spellStart"/>
            <w:r w:rsidRPr="00E80539">
              <w:rPr>
                <w:rFonts w:ascii="Times New Roman" w:hAnsi="Times New Roman" w:cs="Times New Roman"/>
                <w:iCs/>
                <w:sz w:val="24"/>
                <w:szCs w:val="24"/>
              </w:rPr>
              <w:t>sveikatinimui</w:t>
            </w:r>
            <w:proofErr w:type="spellEnd"/>
            <w:r w:rsidRPr="00E80539">
              <w:rPr>
                <w:rFonts w:ascii="Times New Roman" w:hAnsi="Times New Roman" w:cs="Times New Roman"/>
                <w:iCs/>
                <w:sz w:val="24"/>
                <w:szCs w:val="24"/>
              </w:rPr>
              <w:t xml:space="preserve">; </w:t>
            </w:r>
            <w:proofErr w:type="spellStart"/>
            <w:r w:rsidRPr="00E80539">
              <w:rPr>
                <w:rFonts w:ascii="Times New Roman" w:hAnsi="Times New Roman" w:cs="Times New Roman"/>
                <w:iCs/>
                <w:sz w:val="24"/>
                <w:szCs w:val="24"/>
              </w:rPr>
              <w:t>savanorystei</w:t>
            </w:r>
            <w:proofErr w:type="spellEnd"/>
            <w:r w:rsidR="00B80E36" w:rsidRPr="00E80539">
              <w:rPr>
                <w:rFonts w:ascii="Times New Roman" w:hAnsi="Times New Roman" w:cs="Times New Roman"/>
                <w:iCs/>
                <w:sz w:val="24"/>
                <w:szCs w:val="24"/>
              </w:rPr>
              <w:t xml:space="preserve"> bei </w:t>
            </w:r>
            <w:proofErr w:type="spellStart"/>
            <w:r w:rsidR="00B80E36" w:rsidRPr="00E80539">
              <w:rPr>
                <w:rFonts w:ascii="Times New Roman" w:hAnsi="Times New Roman" w:cs="Times New Roman"/>
                <w:iCs/>
                <w:sz w:val="24"/>
                <w:szCs w:val="24"/>
              </w:rPr>
              <w:t>mentorystei</w:t>
            </w:r>
            <w:proofErr w:type="spellEnd"/>
            <w:r w:rsidR="00B80E36" w:rsidRPr="00E80539">
              <w:rPr>
                <w:rFonts w:ascii="Times New Roman" w:hAnsi="Times New Roman" w:cs="Times New Roman"/>
                <w:iCs/>
                <w:sz w:val="24"/>
                <w:szCs w:val="24"/>
              </w:rPr>
              <w:t>.</w:t>
            </w:r>
          </w:p>
          <w:p w:rsidR="006A1A98" w:rsidRPr="00E80539" w:rsidRDefault="006A1A98" w:rsidP="007567FA">
            <w:pPr>
              <w:pStyle w:val="Sraopastraipa"/>
              <w:numPr>
                <w:ilvl w:val="0"/>
                <w:numId w:val="38"/>
              </w:numPr>
              <w:spacing w:line="360" w:lineRule="auto"/>
              <w:rPr>
                <w:rFonts w:ascii="Times New Roman" w:hAnsi="Times New Roman" w:cs="Times New Roman"/>
                <w:sz w:val="24"/>
                <w:szCs w:val="24"/>
              </w:rPr>
            </w:pPr>
            <w:r>
              <w:rPr>
                <w:rFonts w:ascii="Times New Roman" w:hAnsi="Times New Roman" w:cs="Times New Roman"/>
                <w:iCs/>
                <w:sz w:val="24"/>
                <w:szCs w:val="24"/>
              </w:rPr>
              <w:t>Planuojami 25 projektai.</w:t>
            </w:r>
          </w:p>
        </w:tc>
      </w:tr>
      <w:tr w:rsidR="00CE1E0E" w:rsidRPr="00E80539" w:rsidTr="009B5FB4">
        <w:tc>
          <w:tcPr>
            <w:tcW w:w="14219" w:type="dxa"/>
            <w:gridSpan w:val="7"/>
          </w:tcPr>
          <w:p w:rsidR="00CE1E0E" w:rsidRPr="00E80539" w:rsidRDefault="00CE1E0E" w:rsidP="009B5FB4">
            <w:pPr>
              <w:spacing w:line="360" w:lineRule="auto"/>
              <w:rPr>
                <w:rFonts w:ascii="Times New Roman" w:hAnsi="Times New Roman" w:cs="Times New Roman"/>
                <w:sz w:val="24"/>
                <w:szCs w:val="24"/>
              </w:rPr>
            </w:pPr>
            <w:r w:rsidRPr="00E80539">
              <w:rPr>
                <w:rFonts w:ascii="Times New Roman" w:eastAsia="Times New Roman" w:hAnsi="Times New Roman" w:cs="Times New Roman"/>
                <w:b/>
                <w:color w:val="000000"/>
                <w:sz w:val="24"/>
                <w:szCs w:val="24"/>
                <w:lang w:eastAsia="lt-LT"/>
              </w:rPr>
              <w:t>I.1. Uždavinys.</w:t>
            </w:r>
            <w:r w:rsidRPr="00E80539">
              <w:rPr>
                <w:rFonts w:ascii="Times New Roman" w:eastAsia="Times New Roman" w:hAnsi="Times New Roman" w:cs="Times New Roman"/>
                <w:color w:val="000000"/>
                <w:sz w:val="24"/>
                <w:szCs w:val="24"/>
                <w:lang w:eastAsia="lt-LT"/>
              </w:rPr>
              <w:t xml:space="preserve"> Socialinių paslaugų skatinimas</w:t>
            </w:r>
          </w:p>
        </w:tc>
      </w:tr>
      <w:tr w:rsidR="00CE1E0E" w:rsidRPr="00E80539" w:rsidTr="00F45355">
        <w:tc>
          <w:tcPr>
            <w:tcW w:w="2031" w:type="dxa"/>
          </w:tcPr>
          <w:p w:rsidR="00CE1E0E" w:rsidRPr="00E80539" w:rsidRDefault="00CE1E0E"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Veiksmas</w:t>
            </w:r>
          </w:p>
        </w:tc>
        <w:tc>
          <w:tcPr>
            <w:tcW w:w="2031" w:type="dxa"/>
          </w:tcPr>
          <w:p w:rsidR="00CE1E0E" w:rsidRPr="00E80539" w:rsidRDefault="00CE1E0E"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Galimos projektų idėjos</w:t>
            </w:r>
          </w:p>
        </w:tc>
        <w:tc>
          <w:tcPr>
            <w:tcW w:w="2031" w:type="dxa"/>
          </w:tcPr>
          <w:p w:rsidR="00CE1E0E" w:rsidRPr="00E80539" w:rsidRDefault="00CE1E0E"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Paramos gavėjai</w:t>
            </w:r>
            <w:r w:rsidR="00F45355" w:rsidRPr="00E80539">
              <w:rPr>
                <w:rFonts w:ascii="Times New Roman" w:hAnsi="Times New Roman" w:cs="Times New Roman"/>
                <w:sz w:val="24"/>
                <w:szCs w:val="24"/>
              </w:rPr>
              <w:t xml:space="preserve"> ir partneriai</w:t>
            </w:r>
          </w:p>
        </w:tc>
        <w:tc>
          <w:tcPr>
            <w:tcW w:w="2031" w:type="dxa"/>
          </w:tcPr>
          <w:p w:rsidR="00CE1E0E" w:rsidRPr="00E80539" w:rsidRDefault="00CE1E0E"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Tikslinės grupės</w:t>
            </w:r>
          </w:p>
        </w:tc>
        <w:tc>
          <w:tcPr>
            <w:tcW w:w="2031" w:type="dxa"/>
          </w:tcPr>
          <w:p w:rsidR="00CE1E0E" w:rsidRPr="00E80539" w:rsidRDefault="00CE1E0E"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Paramos intensyvumas</w:t>
            </w:r>
          </w:p>
        </w:tc>
        <w:tc>
          <w:tcPr>
            <w:tcW w:w="2144" w:type="dxa"/>
          </w:tcPr>
          <w:p w:rsidR="00CE1E0E" w:rsidRPr="00E80539" w:rsidRDefault="00CE1E0E"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Pareiškėjo nuosavas indėlis</w:t>
            </w:r>
          </w:p>
        </w:tc>
        <w:tc>
          <w:tcPr>
            <w:tcW w:w="1920" w:type="dxa"/>
          </w:tcPr>
          <w:p w:rsidR="00CE1E0E" w:rsidRPr="00E80539" w:rsidRDefault="00CE1E0E"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Projekto dydis</w:t>
            </w:r>
          </w:p>
        </w:tc>
      </w:tr>
      <w:tr w:rsidR="00CE1E0E" w:rsidRPr="00E80539" w:rsidTr="00F45355">
        <w:tc>
          <w:tcPr>
            <w:tcW w:w="2031" w:type="dxa"/>
          </w:tcPr>
          <w:p w:rsidR="00CE1E0E" w:rsidRPr="00E80539" w:rsidRDefault="00CE1E0E" w:rsidP="009B5FB4">
            <w:pPr>
              <w:spacing w:line="360" w:lineRule="auto"/>
              <w:rPr>
                <w:rFonts w:ascii="Times New Roman" w:hAnsi="Times New Roman" w:cs="Times New Roman"/>
                <w:sz w:val="24"/>
                <w:szCs w:val="24"/>
              </w:rPr>
            </w:pPr>
            <w:r w:rsidRPr="00E80539">
              <w:rPr>
                <w:rFonts w:ascii="Times New Roman" w:hAnsi="Times New Roman" w:cs="Times New Roman"/>
                <w:iCs/>
                <w:sz w:val="24"/>
                <w:szCs w:val="24"/>
              </w:rPr>
              <w:t>I.1.1. veiksmas. Didinti socialinę atskirtį patiriančių grupių integraciją.</w:t>
            </w:r>
          </w:p>
        </w:tc>
        <w:tc>
          <w:tcPr>
            <w:tcW w:w="2031" w:type="dxa"/>
          </w:tcPr>
          <w:p w:rsidR="00CE1E0E" w:rsidRPr="003F255B" w:rsidRDefault="003F255B" w:rsidP="003F255B">
            <w:pPr>
              <w:tabs>
                <w:tab w:val="left" w:pos="0"/>
                <w:tab w:val="left" w:pos="1026"/>
              </w:tabs>
              <w:jc w:val="both"/>
              <w:rPr>
                <w:rFonts w:ascii="Times New Roman" w:hAnsi="Times New Roman" w:cs="Times New Roman"/>
                <w:sz w:val="20"/>
                <w:szCs w:val="20"/>
              </w:rPr>
            </w:pPr>
            <w:r>
              <w:rPr>
                <w:rFonts w:ascii="Times New Roman" w:hAnsi="Times New Roman" w:cs="Times New Roman"/>
                <w:sz w:val="20"/>
                <w:szCs w:val="20"/>
              </w:rPr>
              <w:t>Įvairūs socialinę atskirtį patiriančių grupių integracijos projektai.</w:t>
            </w:r>
          </w:p>
        </w:tc>
        <w:tc>
          <w:tcPr>
            <w:tcW w:w="2031" w:type="dxa"/>
          </w:tcPr>
          <w:p w:rsidR="00F45355" w:rsidRPr="00E80539" w:rsidRDefault="00F45355" w:rsidP="00F45355">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F45355" w:rsidRPr="00E80539" w:rsidRDefault="00F45355" w:rsidP="00F45355">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w:t>
            </w:r>
          </w:p>
          <w:p w:rsidR="00F45355" w:rsidRPr="00E80539" w:rsidRDefault="00F45355" w:rsidP="00F45355">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w:t>
            </w:r>
            <w:r w:rsidR="00F459B6" w:rsidRPr="00E80539">
              <w:rPr>
                <w:rFonts w:ascii="Times New Roman" w:hAnsi="Times New Roman" w:cs="Times New Roman"/>
                <w:sz w:val="20"/>
                <w:szCs w:val="20"/>
              </w:rPr>
              <w:t>,</w:t>
            </w:r>
          </w:p>
          <w:p w:rsidR="00F45355" w:rsidRPr="00E80539" w:rsidRDefault="00F45355" w:rsidP="00F459B6">
            <w:pPr>
              <w:tabs>
                <w:tab w:val="left" w:pos="0"/>
                <w:tab w:val="left" w:pos="34"/>
              </w:tabs>
              <w:ind w:left="-108"/>
              <w:contextualSpacing/>
              <w:jc w:val="both"/>
              <w:rPr>
                <w:rFonts w:ascii="Times New Roman" w:hAnsi="Times New Roman" w:cs="Times New Roman"/>
                <w:sz w:val="20"/>
                <w:szCs w:val="20"/>
              </w:rPr>
            </w:pPr>
          </w:p>
          <w:p w:rsidR="00F459B6" w:rsidRPr="00E80539" w:rsidRDefault="00F459B6" w:rsidP="00F459B6">
            <w:pPr>
              <w:tabs>
                <w:tab w:val="left" w:pos="0"/>
                <w:tab w:val="left" w:pos="34"/>
              </w:tabs>
              <w:ind w:left="-108"/>
              <w:contextualSpacing/>
              <w:jc w:val="both"/>
              <w:rPr>
                <w:rFonts w:ascii="Times New Roman" w:hAnsi="Times New Roman" w:cs="Times New Roman"/>
                <w:sz w:val="20"/>
                <w:szCs w:val="20"/>
              </w:rPr>
            </w:pPr>
            <w:r w:rsidRPr="00E80539">
              <w:rPr>
                <w:rFonts w:ascii="Times New Roman" w:hAnsi="Times New Roman" w:cs="Times New Roman"/>
                <w:sz w:val="20"/>
                <w:szCs w:val="20"/>
              </w:rPr>
              <w:t>Partneriai galimi.</w:t>
            </w:r>
          </w:p>
        </w:tc>
        <w:tc>
          <w:tcPr>
            <w:tcW w:w="2031" w:type="dxa"/>
          </w:tcPr>
          <w:p w:rsidR="00CE1E0E" w:rsidRPr="00F35196" w:rsidRDefault="00F35196" w:rsidP="00F35196">
            <w:pPr>
              <w:pStyle w:val="Sraopastraipa"/>
              <w:numPr>
                <w:ilvl w:val="0"/>
                <w:numId w:val="33"/>
              </w:numPr>
              <w:ind w:left="198" w:hanging="93"/>
              <w:rPr>
                <w:rFonts w:ascii="Times New Roman" w:hAnsi="Times New Roman" w:cs="Times New Roman"/>
                <w:sz w:val="20"/>
                <w:szCs w:val="20"/>
              </w:rPr>
            </w:pPr>
            <w:r w:rsidRPr="00F35196">
              <w:rPr>
                <w:rFonts w:ascii="Times New Roman" w:hAnsi="Times New Roman" w:cs="Times New Roman"/>
                <w:sz w:val="20"/>
                <w:szCs w:val="20"/>
              </w:rPr>
              <w:t>socialinę atskirtį patiriantys darbingi gyventojai,</w:t>
            </w:r>
          </w:p>
          <w:p w:rsidR="00F35196" w:rsidRPr="00F35196" w:rsidRDefault="00F35196" w:rsidP="00F35196">
            <w:pPr>
              <w:pStyle w:val="Sraopastraipa"/>
              <w:numPr>
                <w:ilvl w:val="0"/>
                <w:numId w:val="33"/>
              </w:numPr>
              <w:ind w:left="198" w:hanging="93"/>
              <w:rPr>
                <w:rFonts w:ascii="Times New Roman" w:hAnsi="Times New Roman" w:cs="Times New Roman"/>
                <w:sz w:val="20"/>
                <w:szCs w:val="20"/>
              </w:rPr>
            </w:pPr>
            <w:r w:rsidRPr="00F35196">
              <w:rPr>
                <w:rFonts w:ascii="Times New Roman" w:hAnsi="Times New Roman" w:cs="Times New Roman"/>
                <w:sz w:val="20"/>
                <w:szCs w:val="20"/>
              </w:rPr>
              <w:t>darbingų gyventojų šeimos nariai, kurie dėl amžiaus, neįgalumo ar kitų priežasčių negali savarankiškai rūpintis asmeniniu gyvenimu ir savarankiškai dalyvauti visuomenės gyvenime;</w:t>
            </w:r>
          </w:p>
        </w:tc>
        <w:tc>
          <w:tcPr>
            <w:tcW w:w="2031" w:type="dxa"/>
          </w:tcPr>
          <w:p w:rsidR="00CE1E0E" w:rsidRPr="00E80539" w:rsidRDefault="00F45355" w:rsidP="00F45355">
            <w:pPr>
              <w:rPr>
                <w:rFonts w:ascii="Times New Roman" w:hAnsi="Times New Roman" w:cs="Times New Roman"/>
                <w:sz w:val="20"/>
                <w:szCs w:val="20"/>
                <w:lang w:val="en-US"/>
              </w:rPr>
            </w:pPr>
            <w:r w:rsidRPr="00E80539">
              <w:rPr>
                <w:rFonts w:ascii="Times New Roman" w:hAnsi="Times New Roman" w:cs="Times New Roman"/>
                <w:sz w:val="20"/>
                <w:szCs w:val="20"/>
              </w:rPr>
              <w:t>Iki 92,4</w:t>
            </w:r>
            <w:r w:rsidRPr="00E80539">
              <w:rPr>
                <w:rFonts w:ascii="Times New Roman" w:hAnsi="Times New Roman" w:cs="Times New Roman"/>
                <w:sz w:val="20"/>
                <w:szCs w:val="20"/>
                <w:lang w:val="en-US"/>
              </w:rPr>
              <w:t>%</w:t>
            </w:r>
          </w:p>
          <w:p w:rsidR="00F45355" w:rsidRPr="00E80539" w:rsidRDefault="00F45355" w:rsidP="00F45355">
            <w:pPr>
              <w:rPr>
                <w:rFonts w:ascii="Times New Roman" w:hAnsi="Times New Roman" w:cs="Times New Roman"/>
                <w:sz w:val="20"/>
                <w:szCs w:val="20"/>
                <w:lang w:val="en-US"/>
              </w:rPr>
            </w:pPr>
          </w:p>
          <w:p w:rsidR="00F45355" w:rsidRPr="00E80539" w:rsidRDefault="00F45355" w:rsidP="00F45355">
            <w:pPr>
              <w:rPr>
                <w:rFonts w:ascii="Times New Roman" w:hAnsi="Times New Roman" w:cs="Times New Roman"/>
                <w:sz w:val="20"/>
                <w:szCs w:val="20"/>
                <w:lang w:val="en-US"/>
              </w:rPr>
            </w:pPr>
          </w:p>
        </w:tc>
        <w:tc>
          <w:tcPr>
            <w:tcW w:w="2144" w:type="dxa"/>
          </w:tcPr>
          <w:p w:rsidR="00CE1E0E" w:rsidRPr="00E80539" w:rsidRDefault="00CE1E0E" w:rsidP="00F45355">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Ne mažiau 7,6 %. </w:t>
            </w:r>
          </w:p>
          <w:p w:rsidR="00CE1E0E" w:rsidRPr="00E80539" w:rsidRDefault="00CE1E0E" w:rsidP="00F45355">
            <w:pPr>
              <w:ind w:firstLine="1077"/>
              <w:jc w:val="both"/>
              <w:rPr>
                <w:rFonts w:ascii="Times New Roman" w:eastAsia="Times New Roman" w:hAnsi="Times New Roman" w:cs="Times New Roman"/>
                <w:b/>
                <w:sz w:val="20"/>
                <w:szCs w:val="20"/>
                <w:lang w:eastAsia="lt-LT"/>
              </w:rPr>
            </w:pPr>
          </w:p>
          <w:p w:rsidR="00CE1E0E" w:rsidRPr="00E80539" w:rsidRDefault="00CE1E0E" w:rsidP="00F45355">
            <w:pPr>
              <w:rPr>
                <w:rFonts w:ascii="Times New Roman" w:hAnsi="Times New Roman" w:cs="Times New Roman"/>
                <w:sz w:val="20"/>
                <w:szCs w:val="20"/>
              </w:rPr>
            </w:pPr>
          </w:p>
        </w:tc>
        <w:tc>
          <w:tcPr>
            <w:tcW w:w="1920" w:type="dxa"/>
          </w:tcPr>
          <w:p w:rsidR="00CE1E0E" w:rsidRPr="00E80539" w:rsidRDefault="00F45355" w:rsidP="00F45355">
            <w:pPr>
              <w:rPr>
                <w:rFonts w:ascii="Times New Roman" w:hAnsi="Times New Roman" w:cs="Times New Roman"/>
                <w:sz w:val="20"/>
                <w:szCs w:val="20"/>
              </w:rPr>
            </w:pPr>
            <w:r w:rsidRPr="00E80539">
              <w:rPr>
                <w:rFonts w:ascii="Times New Roman" w:hAnsi="Times New Roman" w:cs="Times New Roman"/>
                <w:sz w:val="20"/>
                <w:szCs w:val="20"/>
              </w:rPr>
              <w:t xml:space="preserve">Minimali projekto vertė: </w:t>
            </w:r>
          </w:p>
          <w:p w:rsidR="00F45355" w:rsidRPr="00E80539" w:rsidRDefault="00F45355" w:rsidP="00F45355">
            <w:pPr>
              <w:rPr>
                <w:rFonts w:ascii="Times New Roman" w:hAnsi="Times New Roman" w:cs="Times New Roman"/>
                <w:sz w:val="20"/>
                <w:szCs w:val="20"/>
              </w:rPr>
            </w:pPr>
            <w:r w:rsidRPr="00E80539">
              <w:rPr>
                <w:rFonts w:ascii="Times New Roman" w:hAnsi="Times New Roman" w:cs="Times New Roman"/>
                <w:sz w:val="20"/>
                <w:szCs w:val="20"/>
              </w:rPr>
              <w:t>50 000 eurų</w:t>
            </w:r>
          </w:p>
        </w:tc>
      </w:tr>
      <w:tr w:rsidR="00F45355" w:rsidRPr="00E80539" w:rsidTr="00F45355">
        <w:tc>
          <w:tcPr>
            <w:tcW w:w="2031" w:type="dxa"/>
          </w:tcPr>
          <w:p w:rsidR="00F45355" w:rsidRPr="00E80539" w:rsidRDefault="00F45355" w:rsidP="009B5FB4">
            <w:pPr>
              <w:spacing w:line="360" w:lineRule="auto"/>
              <w:rPr>
                <w:rFonts w:ascii="Times New Roman" w:hAnsi="Times New Roman" w:cs="Times New Roman"/>
                <w:sz w:val="24"/>
                <w:szCs w:val="24"/>
              </w:rPr>
            </w:pPr>
            <w:r w:rsidRPr="00E80539">
              <w:rPr>
                <w:rFonts w:ascii="Times New Roman" w:hAnsi="Times New Roman" w:cs="Times New Roman"/>
                <w:iCs/>
                <w:sz w:val="24"/>
                <w:szCs w:val="24"/>
              </w:rPr>
              <w:t>I.1.2. veiksmas Tobulinti  bendrąsias socialines paslaugas ir specialiąsias socialinės priežiūros paslaugas.</w:t>
            </w:r>
          </w:p>
        </w:tc>
        <w:tc>
          <w:tcPr>
            <w:tcW w:w="2031" w:type="dxa"/>
          </w:tcPr>
          <w:p w:rsidR="00F45355" w:rsidRPr="00E80539" w:rsidRDefault="003F255B" w:rsidP="00F45355">
            <w:pPr>
              <w:rPr>
                <w:rFonts w:ascii="Times New Roman" w:hAnsi="Times New Roman" w:cs="Times New Roman"/>
                <w:sz w:val="20"/>
                <w:szCs w:val="20"/>
              </w:rPr>
            </w:pPr>
            <w:r w:rsidRPr="003F255B">
              <w:rPr>
                <w:rFonts w:ascii="Times New Roman" w:hAnsi="Times New Roman" w:cs="Times New Roman"/>
                <w:sz w:val="20"/>
                <w:szCs w:val="20"/>
              </w:rPr>
              <w:t>Maitinimo, transporto, asmeninės higienos ir priežiūros paslaugų organizavimo, soci</w:t>
            </w:r>
            <w:r>
              <w:rPr>
                <w:rFonts w:ascii="Times New Roman" w:hAnsi="Times New Roman" w:cs="Times New Roman"/>
                <w:sz w:val="20"/>
                <w:szCs w:val="20"/>
              </w:rPr>
              <w:t xml:space="preserve">okultūrinių, </w:t>
            </w:r>
            <w:proofErr w:type="spellStart"/>
            <w:r>
              <w:rPr>
                <w:rFonts w:ascii="Times New Roman" w:hAnsi="Times New Roman" w:cs="Times New Roman"/>
                <w:sz w:val="20"/>
                <w:szCs w:val="20"/>
              </w:rPr>
              <w:t>savipagalbos</w:t>
            </w:r>
            <w:proofErr w:type="spellEnd"/>
            <w:r>
              <w:rPr>
                <w:rFonts w:ascii="Times New Roman" w:hAnsi="Times New Roman" w:cs="Times New Roman"/>
                <w:sz w:val="20"/>
                <w:szCs w:val="20"/>
              </w:rPr>
              <w:t xml:space="preserve"> grupių</w:t>
            </w:r>
            <w:r w:rsidRPr="003F255B">
              <w:rPr>
                <w:rFonts w:ascii="Times New Roman" w:hAnsi="Times New Roman" w:cs="Times New Roman"/>
                <w:sz w:val="20"/>
                <w:szCs w:val="20"/>
              </w:rPr>
              <w:t>, specialiųjų socialinės priežiūros paslaugų (pagalbos į namus, psichosocialinės ir intensyvios krizių įveikimo pagalbos, socialinių įgūdžių ugdymo ir palaikymo) ir kitų reikalingų paslaugų</w:t>
            </w:r>
            <w:r w:rsidRPr="00E80539">
              <w:rPr>
                <w:rFonts w:ascii="Times New Roman" w:hAnsi="Times New Roman" w:cs="Times New Roman"/>
                <w:i/>
                <w:sz w:val="20"/>
                <w:szCs w:val="20"/>
              </w:rPr>
              <w:t xml:space="preserve"> </w:t>
            </w:r>
            <w:r w:rsidRPr="00E80539">
              <w:rPr>
                <w:rFonts w:ascii="Times New Roman" w:hAnsi="Times New Roman" w:cs="Times New Roman"/>
                <w:sz w:val="20"/>
                <w:szCs w:val="20"/>
              </w:rPr>
              <w:t>socialinę atskirtį patiriantiems gyventojams teikimas;</w:t>
            </w:r>
          </w:p>
        </w:tc>
        <w:tc>
          <w:tcPr>
            <w:tcW w:w="2031" w:type="dxa"/>
          </w:tcPr>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w:t>
            </w:r>
          </w:p>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w:t>
            </w:r>
          </w:p>
          <w:p w:rsidR="00F459B6" w:rsidRPr="00E80539" w:rsidRDefault="00F459B6" w:rsidP="00F459B6">
            <w:pPr>
              <w:tabs>
                <w:tab w:val="left" w:pos="0"/>
                <w:tab w:val="left" w:pos="34"/>
              </w:tabs>
              <w:ind w:left="-108"/>
              <w:contextualSpacing/>
              <w:jc w:val="both"/>
              <w:rPr>
                <w:rFonts w:ascii="Times New Roman" w:hAnsi="Times New Roman" w:cs="Times New Roman"/>
                <w:sz w:val="20"/>
                <w:szCs w:val="20"/>
              </w:rPr>
            </w:pPr>
          </w:p>
          <w:p w:rsidR="00F45355" w:rsidRPr="00E80539" w:rsidRDefault="00F459B6" w:rsidP="00F459B6">
            <w:pPr>
              <w:rPr>
                <w:rFonts w:ascii="Times New Roman" w:hAnsi="Times New Roman" w:cs="Times New Roman"/>
                <w:sz w:val="20"/>
                <w:szCs w:val="20"/>
              </w:rPr>
            </w:pPr>
            <w:r w:rsidRPr="00E80539">
              <w:rPr>
                <w:rFonts w:ascii="Times New Roman" w:hAnsi="Times New Roman" w:cs="Times New Roman"/>
                <w:sz w:val="20"/>
                <w:szCs w:val="20"/>
              </w:rPr>
              <w:t>Partneriai galimi.</w:t>
            </w:r>
          </w:p>
        </w:tc>
        <w:tc>
          <w:tcPr>
            <w:tcW w:w="2031" w:type="dxa"/>
          </w:tcPr>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Neįgalieji</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 senyvo amžiaus žmonės</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 xml:space="preserve">- </w:t>
            </w:r>
            <w:r w:rsidRPr="00BC4F60">
              <w:rPr>
                <w:rFonts w:ascii="Times New Roman" w:hAnsi="Times New Roman" w:cs="Times New Roman"/>
                <w:sz w:val="20"/>
                <w:szCs w:val="20"/>
              </w:rPr>
              <w:t>mažiau galimybių turintys vaikai</w:t>
            </w:r>
          </w:p>
          <w:p w:rsidR="00F45355" w:rsidRDefault="00F83EB3" w:rsidP="00F83EB3">
            <w:pPr>
              <w:rPr>
                <w:rFonts w:ascii="Times New Roman" w:hAnsi="Times New Roman" w:cs="Times New Roman"/>
                <w:sz w:val="20"/>
                <w:szCs w:val="20"/>
              </w:rPr>
            </w:pPr>
            <w:r>
              <w:rPr>
                <w:rFonts w:ascii="Times New Roman" w:hAnsi="Times New Roman" w:cs="Times New Roman"/>
                <w:sz w:val="20"/>
                <w:szCs w:val="20"/>
              </w:rPr>
              <w:t>-</w:t>
            </w:r>
            <w:r w:rsidRPr="00D02A02">
              <w:rPr>
                <w:rFonts w:ascii="Times New Roman" w:hAnsi="Times New Roman" w:cs="Times New Roman"/>
                <w:sz w:val="20"/>
                <w:szCs w:val="20"/>
              </w:rPr>
              <w:t>Socialinę atskirtį</w:t>
            </w:r>
            <w:r>
              <w:rPr>
                <w:rFonts w:ascii="Times New Roman" w:hAnsi="Times New Roman" w:cs="Times New Roman"/>
                <w:sz w:val="20"/>
                <w:szCs w:val="20"/>
              </w:rPr>
              <w:t xml:space="preserve"> </w:t>
            </w:r>
            <w:r w:rsidRPr="00D02A02">
              <w:rPr>
                <w:rFonts w:ascii="Times New Roman" w:hAnsi="Times New Roman" w:cs="Times New Roman"/>
                <w:sz w:val="20"/>
                <w:szCs w:val="20"/>
              </w:rPr>
              <w:t>patiriantys darbingo amžiaus asmenys</w:t>
            </w:r>
            <w:r>
              <w:rPr>
                <w:rFonts w:ascii="Times New Roman" w:hAnsi="Times New Roman" w:cs="Times New Roman"/>
                <w:sz w:val="20"/>
                <w:szCs w:val="20"/>
              </w:rPr>
              <w:t>,</w:t>
            </w:r>
          </w:p>
          <w:p w:rsidR="00F83EB3" w:rsidRPr="00E80539" w:rsidRDefault="00F83EB3" w:rsidP="00F83EB3">
            <w:pPr>
              <w:rPr>
                <w:rFonts w:ascii="Times New Roman" w:hAnsi="Times New Roman" w:cs="Times New Roman"/>
                <w:sz w:val="20"/>
                <w:szCs w:val="20"/>
              </w:rPr>
            </w:pPr>
            <w:r>
              <w:rPr>
                <w:rFonts w:ascii="Times New Roman" w:hAnsi="Times New Roman" w:cs="Times New Roman"/>
                <w:sz w:val="20"/>
                <w:szCs w:val="20"/>
              </w:rPr>
              <w:t xml:space="preserve">- </w:t>
            </w:r>
            <w:r w:rsidRPr="00F35196">
              <w:rPr>
                <w:rFonts w:ascii="Times New Roman" w:hAnsi="Times New Roman" w:cs="Times New Roman"/>
                <w:sz w:val="20"/>
                <w:szCs w:val="20"/>
              </w:rPr>
              <w:t>darbingų gyventojų šeimos nariai, kurie dėl amžiaus, neįgalumo ar kitų priežasčių negali savarankiškai rūpintis asmeniniu gyvenimu ir savarankiškai dalyvauti visuomenės gyvenime;</w:t>
            </w:r>
          </w:p>
        </w:tc>
        <w:tc>
          <w:tcPr>
            <w:tcW w:w="2031" w:type="dxa"/>
          </w:tcPr>
          <w:p w:rsidR="00F45355" w:rsidRPr="00E80539" w:rsidRDefault="00F45355" w:rsidP="009B5FB4">
            <w:pPr>
              <w:rPr>
                <w:rFonts w:ascii="Times New Roman" w:hAnsi="Times New Roman" w:cs="Times New Roman"/>
                <w:sz w:val="20"/>
                <w:szCs w:val="20"/>
                <w:lang w:val="en-US"/>
              </w:rPr>
            </w:pPr>
            <w:r w:rsidRPr="00E80539">
              <w:rPr>
                <w:rFonts w:ascii="Times New Roman" w:hAnsi="Times New Roman" w:cs="Times New Roman"/>
                <w:sz w:val="20"/>
                <w:szCs w:val="20"/>
              </w:rPr>
              <w:t>Iki 92,4</w:t>
            </w:r>
            <w:r w:rsidRPr="00E80539">
              <w:rPr>
                <w:rFonts w:ascii="Times New Roman" w:hAnsi="Times New Roman" w:cs="Times New Roman"/>
                <w:sz w:val="20"/>
                <w:szCs w:val="20"/>
                <w:lang w:val="en-US"/>
              </w:rPr>
              <w:t>%</w:t>
            </w:r>
          </w:p>
          <w:p w:rsidR="00F45355" w:rsidRPr="00E80539" w:rsidRDefault="00F45355" w:rsidP="009B5FB4">
            <w:pPr>
              <w:rPr>
                <w:rFonts w:ascii="Times New Roman" w:hAnsi="Times New Roman" w:cs="Times New Roman"/>
                <w:sz w:val="20"/>
                <w:szCs w:val="20"/>
                <w:lang w:val="en-US"/>
              </w:rPr>
            </w:pPr>
          </w:p>
          <w:p w:rsidR="00F45355" w:rsidRPr="00E80539" w:rsidRDefault="00F45355" w:rsidP="009B5FB4">
            <w:pPr>
              <w:rPr>
                <w:rFonts w:ascii="Times New Roman" w:hAnsi="Times New Roman" w:cs="Times New Roman"/>
                <w:sz w:val="20"/>
                <w:szCs w:val="20"/>
                <w:lang w:val="en-US"/>
              </w:rPr>
            </w:pPr>
          </w:p>
        </w:tc>
        <w:tc>
          <w:tcPr>
            <w:tcW w:w="2144" w:type="dxa"/>
          </w:tcPr>
          <w:p w:rsidR="00F45355" w:rsidRPr="00E80539" w:rsidRDefault="00F45355" w:rsidP="009B5FB4">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Ne mažiau 7,6 %. </w:t>
            </w:r>
          </w:p>
          <w:p w:rsidR="00F45355" w:rsidRPr="00E80539" w:rsidRDefault="00F45355" w:rsidP="009B5FB4">
            <w:pPr>
              <w:ind w:firstLine="1077"/>
              <w:jc w:val="both"/>
              <w:rPr>
                <w:rFonts w:ascii="Times New Roman" w:eastAsia="Times New Roman" w:hAnsi="Times New Roman" w:cs="Times New Roman"/>
                <w:b/>
                <w:sz w:val="20"/>
                <w:szCs w:val="20"/>
                <w:lang w:eastAsia="lt-LT"/>
              </w:rPr>
            </w:pPr>
          </w:p>
          <w:p w:rsidR="00F45355" w:rsidRPr="00E80539" w:rsidRDefault="00F45355" w:rsidP="009B5FB4">
            <w:pPr>
              <w:rPr>
                <w:rFonts w:ascii="Times New Roman" w:hAnsi="Times New Roman" w:cs="Times New Roman"/>
                <w:sz w:val="20"/>
                <w:szCs w:val="20"/>
              </w:rPr>
            </w:pPr>
          </w:p>
        </w:tc>
        <w:tc>
          <w:tcPr>
            <w:tcW w:w="1920" w:type="dxa"/>
          </w:tcPr>
          <w:p w:rsidR="00F45355" w:rsidRPr="00E80539" w:rsidRDefault="00F45355" w:rsidP="009B5FB4">
            <w:pPr>
              <w:rPr>
                <w:rFonts w:ascii="Times New Roman" w:hAnsi="Times New Roman" w:cs="Times New Roman"/>
                <w:sz w:val="20"/>
                <w:szCs w:val="20"/>
              </w:rPr>
            </w:pPr>
            <w:r w:rsidRPr="00E80539">
              <w:rPr>
                <w:rFonts w:ascii="Times New Roman" w:hAnsi="Times New Roman" w:cs="Times New Roman"/>
                <w:sz w:val="20"/>
                <w:szCs w:val="20"/>
              </w:rPr>
              <w:t xml:space="preserve">Minimali projekto vertė: </w:t>
            </w:r>
          </w:p>
          <w:p w:rsidR="00F45355" w:rsidRPr="00E80539" w:rsidRDefault="00F45355" w:rsidP="009B5FB4">
            <w:pPr>
              <w:rPr>
                <w:rFonts w:ascii="Times New Roman" w:hAnsi="Times New Roman" w:cs="Times New Roman"/>
                <w:sz w:val="20"/>
                <w:szCs w:val="20"/>
              </w:rPr>
            </w:pPr>
            <w:r w:rsidRPr="000522E1">
              <w:rPr>
                <w:rFonts w:ascii="Times New Roman" w:hAnsi="Times New Roman" w:cs="Times New Roman"/>
                <w:sz w:val="20"/>
                <w:szCs w:val="20"/>
              </w:rPr>
              <w:t>50 000 eurų</w:t>
            </w:r>
          </w:p>
        </w:tc>
      </w:tr>
      <w:tr w:rsidR="00D52152" w:rsidRPr="00E80539" w:rsidTr="009B5FB4">
        <w:tc>
          <w:tcPr>
            <w:tcW w:w="14219" w:type="dxa"/>
            <w:gridSpan w:val="7"/>
          </w:tcPr>
          <w:p w:rsidR="00D52152" w:rsidRPr="00E80539" w:rsidRDefault="00D52152" w:rsidP="009B5FB4">
            <w:pPr>
              <w:spacing w:line="360" w:lineRule="auto"/>
              <w:rPr>
                <w:rFonts w:ascii="Times New Roman" w:hAnsi="Times New Roman" w:cs="Times New Roman"/>
                <w:sz w:val="24"/>
                <w:szCs w:val="24"/>
              </w:rPr>
            </w:pPr>
            <w:r w:rsidRPr="00E80539">
              <w:rPr>
                <w:rFonts w:ascii="Times New Roman" w:eastAsia="Times New Roman" w:hAnsi="Times New Roman" w:cs="Times New Roman"/>
                <w:b/>
                <w:color w:val="000000"/>
                <w:sz w:val="24"/>
                <w:szCs w:val="24"/>
                <w:lang w:eastAsia="lt-LT"/>
              </w:rPr>
              <w:t>I.2. Uždavinys.</w:t>
            </w:r>
            <w:r w:rsidRPr="00E80539">
              <w:rPr>
                <w:rFonts w:ascii="Times New Roman" w:eastAsia="Times New Roman" w:hAnsi="Times New Roman" w:cs="Times New Roman"/>
                <w:color w:val="000000"/>
                <w:sz w:val="24"/>
                <w:szCs w:val="24"/>
                <w:lang w:eastAsia="lt-LT"/>
              </w:rPr>
              <w:t xml:space="preserve"> Vietos bendruomenių socialinės saviraiškos didinimas ir bendruomeniškumo skatinimas</w:t>
            </w:r>
          </w:p>
        </w:tc>
      </w:tr>
      <w:tr w:rsidR="00D52152" w:rsidRPr="00E80539" w:rsidTr="00F45355">
        <w:tc>
          <w:tcPr>
            <w:tcW w:w="2031" w:type="dxa"/>
          </w:tcPr>
          <w:p w:rsidR="00D52152" w:rsidRPr="00E80539" w:rsidRDefault="00D52152"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Veiksmas</w:t>
            </w:r>
          </w:p>
        </w:tc>
        <w:tc>
          <w:tcPr>
            <w:tcW w:w="2031" w:type="dxa"/>
          </w:tcPr>
          <w:p w:rsidR="00D52152" w:rsidRPr="00E80539" w:rsidRDefault="00D52152"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Galimos projektų idėjos</w:t>
            </w:r>
          </w:p>
        </w:tc>
        <w:tc>
          <w:tcPr>
            <w:tcW w:w="2031" w:type="dxa"/>
          </w:tcPr>
          <w:p w:rsidR="00D52152" w:rsidRPr="00E80539" w:rsidRDefault="00D52152"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Paramos gavėjai ir partneriai</w:t>
            </w:r>
          </w:p>
        </w:tc>
        <w:tc>
          <w:tcPr>
            <w:tcW w:w="2031" w:type="dxa"/>
          </w:tcPr>
          <w:p w:rsidR="00D52152" w:rsidRPr="00E80539" w:rsidRDefault="00D52152"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Tikslinės grupės</w:t>
            </w:r>
          </w:p>
        </w:tc>
        <w:tc>
          <w:tcPr>
            <w:tcW w:w="2031" w:type="dxa"/>
          </w:tcPr>
          <w:p w:rsidR="00D52152" w:rsidRPr="00E80539" w:rsidRDefault="00D52152"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Paramos intensyvumas</w:t>
            </w:r>
          </w:p>
        </w:tc>
        <w:tc>
          <w:tcPr>
            <w:tcW w:w="2144" w:type="dxa"/>
          </w:tcPr>
          <w:p w:rsidR="00D52152" w:rsidRPr="00E80539" w:rsidRDefault="00D52152"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Pareiškėjo nuosavas indėlis</w:t>
            </w:r>
          </w:p>
        </w:tc>
        <w:tc>
          <w:tcPr>
            <w:tcW w:w="1920" w:type="dxa"/>
          </w:tcPr>
          <w:p w:rsidR="00D52152" w:rsidRPr="00E80539" w:rsidRDefault="00D52152"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Projekto dydis</w:t>
            </w:r>
          </w:p>
        </w:tc>
      </w:tr>
      <w:tr w:rsidR="006A72BA" w:rsidRPr="00E80539" w:rsidTr="00F45355">
        <w:tc>
          <w:tcPr>
            <w:tcW w:w="2031" w:type="dxa"/>
          </w:tcPr>
          <w:p w:rsidR="006A72BA" w:rsidRPr="00E80539" w:rsidRDefault="006A72BA" w:rsidP="009B5FB4">
            <w:pPr>
              <w:autoSpaceDE w:val="0"/>
              <w:autoSpaceDN w:val="0"/>
              <w:adjustRightInd w:val="0"/>
              <w:spacing w:line="360" w:lineRule="auto"/>
              <w:jc w:val="both"/>
              <w:rPr>
                <w:rFonts w:ascii="Times New Roman" w:hAnsi="Times New Roman" w:cs="Times New Roman"/>
                <w:iCs/>
                <w:sz w:val="24"/>
                <w:szCs w:val="24"/>
              </w:rPr>
            </w:pPr>
            <w:r w:rsidRPr="00E80539">
              <w:rPr>
                <w:rFonts w:ascii="Times New Roman" w:eastAsia="Times New Roman" w:hAnsi="Times New Roman" w:cs="Times New Roman"/>
                <w:color w:val="000000"/>
                <w:sz w:val="24"/>
                <w:szCs w:val="24"/>
                <w:lang w:eastAsia="lt-LT"/>
              </w:rPr>
              <w:t xml:space="preserve">I.2.1. </w:t>
            </w:r>
            <w:r w:rsidRPr="00E80539">
              <w:rPr>
                <w:rFonts w:ascii="Times New Roman" w:hAnsi="Times New Roman" w:cs="Times New Roman"/>
                <w:iCs/>
                <w:sz w:val="24"/>
                <w:szCs w:val="24"/>
              </w:rPr>
              <w:t>Skatinti vietos gyventojų socialines iniciatyvas.</w:t>
            </w:r>
          </w:p>
        </w:tc>
        <w:tc>
          <w:tcPr>
            <w:tcW w:w="2031" w:type="dxa"/>
          </w:tcPr>
          <w:p w:rsidR="006A72BA" w:rsidRPr="003F255B" w:rsidRDefault="003F255B" w:rsidP="003F255B">
            <w:pPr>
              <w:rPr>
                <w:rFonts w:ascii="Times New Roman" w:hAnsi="Times New Roman" w:cs="Times New Roman"/>
                <w:sz w:val="20"/>
                <w:szCs w:val="20"/>
              </w:rPr>
            </w:pPr>
            <w:r w:rsidRPr="003F255B">
              <w:rPr>
                <w:rFonts w:ascii="Times New Roman" w:hAnsi="Times New Roman" w:cs="Times New Roman"/>
                <w:sz w:val="20"/>
                <w:szCs w:val="20"/>
              </w:rPr>
              <w:t>Įvairios vietos gyventojų socialinės iniciatyvos</w:t>
            </w:r>
            <w:r>
              <w:rPr>
                <w:rFonts w:ascii="Times New Roman" w:hAnsi="Times New Roman" w:cs="Times New Roman"/>
                <w:sz w:val="20"/>
                <w:szCs w:val="20"/>
              </w:rPr>
              <w:t xml:space="preserve"> ir inicijuoti projektai</w:t>
            </w:r>
          </w:p>
        </w:tc>
        <w:tc>
          <w:tcPr>
            <w:tcW w:w="2031" w:type="dxa"/>
          </w:tcPr>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w:t>
            </w:r>
          </w:p>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w:t>
            </w:r>
          </w:p>
          <w:p w:rsidR="00F459B6" w:rsidRPr="00E80539" w:rsidRDefault="00F459B6" w:rsidP="00F459B6">
            <w:pPr>
              <w:tabs>
                <w:tab w:val="left" w:pos="0"/>
                <w:tab w:val="left" w:pos="34"/>
              </w:tabs>
              <w:ind w:left="-108"/>
              <w:contextualSpacing/>
              <w:jc w:val="both"/>
              <w:rPr>
                <w:rFonts w:ascii="Times New Roman" w:hAnsi="Times New Roman" w:cs="Times New Roman"/>
                <w:sz w:val="20"/>
                <w:szCs w:val="20"/>
              </w:rPr>
            </w:pPr>
          </w:p>
          <w:p w:rsidR="006A72BA" w:rsidRPr="00E80539" w:rsidRDefault="00F459B6" w:rsidP="00F459B6">
            <w:pPr>
              <w:spacing w:line="360" w:lineRule="auto"/>
              <w:rPr>
                <w:rFonts w:ascii="Times New Roman" w:hAnsi="Times New Roman" w:cs="Times New Roman"/>
                <w:sz w:val="24"/>
                <w:szCs w:val="24"/>
              </w:rPr>
            </w:pPr>
            <w:r w:rsidRPr="00E80539">
              <w:rPr>
                <w:rFonts w:ascii="Times New Roman" w:hAnsi="Times New Roman" w:cs="Times New Roman"/>
                <w:sz w:val="20"/>
                <w:szCs w:val="20"/>
              </w:rPr>
              <w:t>Partneriai galimi.</w:t>
            </w:r>
          </w:p>
        </w:tc>
        <w:tc>
          <w:tcPr>
            <w:tcW w:w="2031" w:type="dxa"/>
          </w:tcPr>
          <w:p w:rsidR="00F83EB3" w:rsidRDefault="00F83EB3" w:rsidP="00F83EB3">
            <w:pPr>
              <w:rPr>
                <w:rFonts w:ascii="Times New Roman" w:hAnsi="Times New Roman" w:cs="Times New Roman"/>
                <w:sz w:val="20"/>
                <w:szCs w:val="20"/>
              </w:rPr>
            </w:pPr>
            <w:r w:rsidRPr="003D2FAF">
              <w:rPr>
                <w:rFonts w:ascii="Times New Roman" w:hAnsi="Times New Roman" w:cs="Times New Roman"/>
                <w:sz w:val="20"/>
                <w:szCs w:val="20"/>
              </w:rPr>
              <w:t>darbingi neaktyvūs gyventojai</w:t>
            </w:r>
            <w:r>
              <w:rPr>
                <w:rFonts w:ascii="Times New Roman" w:hAnsi="Times New Roman" w:cs="Times New Roman"/>
                <w:sz w:val="20"/>
                <w:szCs w:val="20"/>
              </w:rPr>
              <w:t>;</w:t>
            </w:r>
          </w:p>
          <w:p w:rsidR="00F83EB3" w:rsidRPr="004A42C8" w:rsidRDefault="00F83EB3" w:rsidP="00F83EB3">
            <w:pPr>
              <w:rPr>
                <w:rFonts w:ascii="Times New Roman" w:hAnsi="Times New Roman" w:cs="Times New Roman"/>
                <w:sz w:val="20"/>
                <w:szCs w:val="20"/>
              </w:rPr>
            </w:pPr>
            <w:r w:rsidRPr="004A42C8">
              <w:rPr>
                <w:rFonts w:ascii="Times New Roman" w:hAnsi="Times New Roman" w:cs="Times New Roman"/>
                <w:sz w:val="20"/>
                <w:szCs w:val="20"/>
              </w:rPr>
              <w:t>- darbingi gyventojai, kurių namų ūkio pajamos neviršija namų ūkio skurdo rizikos ribos;</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 xml:space="preserve">- </w:t>
            </w:r>
            <w:r w:rsidRPr="003D2FAF">
              <w:rPr>
                <w:rFonts w:ascii="Times New Roman" w:hAnsi="Times New Roman" w:cs="Times New Roman"/>
                <w:sz w:val="20"/>
                <w:szCs w:val="20"/>
              </w:rPr>
              <w:t>vietos plėtros strategijos įgyvendinimo teritorijos gyventojai;</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 xml:space="preserve">- </w:t>
            </w:r>
            <w:r w:rsidRPr="005F61BA">
              <w:rPr>
                <w:rFonts w:ascii="Times New Roman" w:hAnsi="Times New Roman" w:cs="Times New Roman"/>
                <w:sz w:val="20"/>
                <w:szCs w:val="20"/>
              </w:rPr>
              <w:t>Neaktyvūs, darbingo amžiaus gyventojai</w:t>
            </w:r>
            <w:r>
              <w:rPr>
                <w:rFonts w:ascii="Times New Roman" w:hAnsi="Times New Roman" w:cs="Times New Roman"/>
                <w:sz w:val="20"/>
                <w:szCs w:val="20"/>
              </w:rPr>
              <w:t>,</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Neįgalieji ir mažiau galimybių turintys vaikai</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Neaktyvus darbingo amžiaus jaunimas</w:t>
            </w:r>
          </w:p>
          <w:p w:rsidR="006A72BA" w:rsidRPr="00E80539" w:rsidRDefault="00F83EB3" w:rsidP="00F83EB3">
            <w:pPr>
              <w:spacing w:line="360" w:lineRule="auto"/>
              <w:rPr>
                <w:rFonts w:ascii="Times New Roman" w:hAnsi="Times New Roman" w:cs="Times New Roman"/>
                <w:sz w:val="24"/>
                <w:szCs w:val="24"/>
              </w:rPr>
            </w:pPr>
            <w:r>
              <w:rPr>
                <w:rFonts w:ascii="Times New Roman" w:hAnsi="Times New Roman" w:cs="Times New Roman"/>
                <w:sz w:val="20"/>
                <w:szCs w:val="20"/>
              </w:rPr>
              <w:t>-</w:t>
            </w:r>
            <w:r w:rsidRPr="00D02A02">
              <w:rPr>
                <w:rFonts w:ascii="Times New Roman" w:hAnsi="Times New Roman" w:cs="Times New Roman"/>
                <w:sz w:val="20"/>
                <w:szCs w:val="20"/>
              </w:rPr>
              <w:t>Socialinę atskirtį</w:t>
            </w:r>
            <w:r>
              <w:rPr>
                <w:rFonts w:ascii="Times New Roman" w:hAnsi="Times New Roman" w:cs="Times New Roman"/>
                <w:sz w:val="20"/>
                <w:szCs w:val="20"/>
              </w:rPr>
              <w:t xml:space="preserve"> </w:t>
            </w:r>
            <w:r w:rsidRPr="00D02A02">
              <w:rPr>
                <w:rFonts w:ascii="Times New Roman" w:hAnsi="Times New Roman" w:cs="Times New Roman"/>
                <w:sz w:val="20"/>
                <w:szCs w:val="20"/>
              </w:rPr>
              <w:t>patiriantys darbingo amžiaus asmenys</w:t>
            </w:r>
          </w:p>
        </w:tc>
        <w:tc>
          <w:tcPr>
            <w:tcW w:w="2031" w:type="dxa"/>
          </w:tcPr>
          <w:p w:rsidR="006A72BA" w:rsidRPr="00E80539" w:rsidRDefault="006A72BA" w:rsidP="009B5FB4">
            <w:pPr>
              <w:rPr>
                <w:rFonts w:ascii="Times New Roman" w:hAnsi="Times New Roman" w:cs="Times New Roman"/>
                <w:sz w:val="20"/>
                <w:szCs w:val="20"/>
                <w:lang w:val="en-US"/>
              </w:rPr>
            </w:pPr>
            <w:r w:rsidRPr="00E80539">
              <w:rPr>
                <w:rFonts w:ascii="Times New Roman" w:hAnsi="Times New Roman" w:cs="Times New Roman"/>
                <w:sz w:val="20"/>
                <w:szCs w:val="20"/>
              </w:rPr>
              <w:t>Iki 92,4</w:t>
            </w:r>
            <w:r w:rsidRPr="00E80539">
              <w:rPr>
                <w:rFonts w:ascii="Times New Roman" w:hAnsi="Times New Roman" w:cs="Times New Roman"/>
                <w:sz w:val="20"/>
                <w:szCs w:val="20"/>
                <w:lang w:val="en-US"/>
              </w:rPr>
              <w:t>%</w:t>
            </w:r>
          </w:p>
          <w:p w:rsidR="006A72BA" w:rsidRPr="00E80539" w:rsidRDefault="006A72BA" w:rsidP="009B5FB4">
            <w:pPr>
              <w:rPr>
                <w:rFonts w:ascii="Times New Roman" w:hAnsi="Times New Roman" w:cs="Times New Roman"/>
                <w:sz w:val="20"/>
                <w:szCs w:val="20"/>
                <w:lang w:val="en-US"/>
              </w:rPr>
            </w:pPr>
          </w:p>
          <w:p w:rsidR="006A72BA" w:rsidRPr="00E80539" w:rsidRDefault="006A72BA" w:rsidP="00C74F55">
            <w:pPr>
              <w:rPr>
                <w:rFonts w:ascii="Times New Roman" w:hAnsi="Times New Roman" w:cs="Times New Roman"/>
                <w:sz w:val="20"/>
                <w:szCs w:val="20"/>
                <w:lang w:val="en-US"/>
              </w:rPr>
            </w:pPr>
          </w:p>
        </w:tc>
        <w:tc>
          <w:tcPr>
            <w:tcW w:w="2144" w:type="dxa"/>
          </w:tcPr>
          <w:p w:rsidR="006A72BA" w:rsidRPr="00E80539" w:rsidRDefault="006A72BA" w:rsidP="009B5FB4">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Ne mažiau 7,6 %. </w:t>
            </w:r>
          </w:p>
          <w:p w:rsidR="006A72BA" w:rsidRPr="00E80539" w:rsidRDefault="006A72BA" w:rsidP="009B5FB4">
            <w:pPr>
              <w:ind w:firstLine="1077"/>
              <w:jc w:val="both"/>
              <w:rPr>
                <w:rFonts w:ascii="Times New Roman" w:eastAsia="Times New Roman" w:hAnsi="Times New Roman" w:cs="Times New Roman"/>
                <w:b/>
                <w:sz w:val="20"/>
                <w:szCs w:val="20"/>
                <w:lang w:eastAsia="lt-LT"/>
              </w:rPr>
            </w:pPr>
          </w:p>
          <w:p w:rsidR="006A72BA" w:rsidRPr="00E80539" w:rsidRDefault="006A72BA" w:rsidP="009B5FB4">
            <w:pPr>
              <w:rPr>
                <w:rFonts w:ascii="Times New Roman" w:hAnsi="Times New Roman" w:cs="Times New Roman"/>
                <w:sz w:val="20"/>
                <w:szCs w:val="20"/>
              </w:rPr>
            </w:pPr>
          </w:p>
        </w:tc>
        <w:tc>
          <w:tcPr>
            <w:tcW w:w="1920" w:type="dxa"/>
          </w:tcPr>
          <w:p w:rsidR="006A72BA" w:rsidRPr="000522E1" w:rsidRDefault="006A72BA" w:rsidP="009B5FB4">
            <w:pPr>
              <w:rPr>
                <w:rFonts w:ascii="Times New Roman" w:hAnsi="Times New Roman" w:cs="Times New Roman"/>
                <w:sz w:val="20"/>
                <w:szCs w:val="20"/>
              </w:rPr>
            </w:pPr>
            <w:r w:rsidRPr="000522E1">
              <w:rPr>
                <w:rFonts w:ascii="Times New Roman" w:hAnsi="Times New Roman" w:cs="Times New Roman"/>
                <w:sz w:val="20"/>
                <w:szCs w:val="20"/>
              </w:rPr>
              <w:t xml:space="preserve">Minimali projekto vertė: </w:t>
            </w:r>
          </w:p>
          <w:p w:rsidR="006A72BA" w:rsidRPr="00E80539" w:rsidRDefault="00C74F55" w:rsidP="009B5FB4">
            <w:pPr>
              <w:rPr>
                <w:rFonts w:ascii="Times New Roman" w:hAnsi="Times New Roman" w:cs="Times New Roman"/>
                <w:sz w:val="20"/>
                <w:szCs w:val="20"/>
              </w:rPr>
            </w:pPr>
            <w:r w:rsidRPr="000522E1">
              <w:rPr>
                <w:rFonts w:ascii="Times New Roman" w:hAnsi="Times New Roman" w:cs="Times New Roman"/>
                <w:sz w:val="20"/>
                <w:szCs w:val="20"/>
              </w:rPr>
              <w:t>18 000</w:t>
            </w:r>
            <w:r w:rsidR="006A72BA" w:rsidRPr="000522E1">
              <w:rPr>
                <w:rFonts w:ascii="Times New Roman" w:hAnsi="Times New Roman" w:cs="Times New Roman"/>
                <w:sz w:val="20"/>
                <w:szCs w:val="20"/>
              </w:rPr>
              <w:t>eurų</w:t>
            </w:r>
          </w:p>
        </w:tc>
      </w:tr>
      <w:tr w:rsidR="006A72BA" w:rsidRPr="00E80539" w:rsidTr="00F45355">
        <w:tc>
          <w:tcPr>
            <w:tcW w:w="2031" w:type="dxa"/>
          </w:tcPr>
          <w:p w:rsidR="006A72BA" w:rsidRPr="00E80539" w:rsidRDefault="006A72BA" w:rsidP="009B5FB4">
            <w:pPr>
              <w:autoSpaceDE w:val="0"/>
              <w:autoSpaceDN w:val="0"/>
              <w:adjustRightInd w:val="0"/>
              <w:spacing w:line="360" w:lineRule="auto"/>
              <w:jc w:val="both"/>
              <w:rPr>
                <w:rFonts w:ascii="Times New Roman" w:hAnsi="Times New Roman" w:cs="Times New Roman"/>
                <w:iCs/>
                <w:sz w:val="24"/>
                <w:szCs w:val="24"/>
              </w:rPr>
            </w:pPr>
            <w:r w:rsidRPr="00E80539">
              <w:rPr>
                <w:rFonts w:ascii="Times New Roman" w:hAnsi="Times New Roman" w:cs="Times New Roman"/>
                <w:iCs/>
                <w:sz w:val="24"/>
                <w:szCs w:val="24"/>
              </w:rPr>
              <w:t>I.2.2. Ugdyti gyventojų saviraišką.</w:t>
            </w:r>
          </w:p>
        </w:tc>
        <w:tc>
          <w:tcPr>
            <w:tcW w:w="2031" w:type="dxa"/>
          </w:tcPr>
          <w:p w:rsidR="006A72BA" w:rsidRPr="003F255B" w:rsidRDefault="003F255B" w:rsidP="003F255B">
            <w:pPr>
              <w:rPr>
                <w:rFonts w:ascii="Times New Roman" w:hAnsi="Times New Roman" w:cs="Times New Roman"/>
                <w:sz w:val="20"/>
                <w:szCs w:val="20"/>
              </w:rPr>
            </w:pPr>
            <w:r w:rsidRPr="003F255B">
              <w:rPr>
                <w:rFonts w:ascii="Times New Roman" w:hAnsi="Times New Roman" w:cs="Times New Roman"/>
                <w:sz w:val="20"/>
                <w:szCs w:val="20"/>
              </w:rPr>
              <w:t>Bendruomenių</w:t>
            </w:r>
            <w:r>
              <w:rPr>
                <w:rFonts w:ascii="Times New Roman" w:hAnsi="Times New Roman" w:cs="Times New Roman"/>
                <w:sz w:val="20"/>
                <w:szCs w:val="20"/>
              </w:rPr>
              <w:t>, verslo bei savivaldos užimtumo projektai, skatinantys visų tikslinių grupių saviraišką bei kūrybingumą.</w:t>
            </w:r>
          </w:p>
        </w:tc>
        <w:tc>
          <w:tcPr>
            <w:tcW w:w="2031" w:type="dxa"/>
          </w:tcPr>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w:t>
            </w:r>
          </w:p>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w:t>
            </w:r>
          </w:p>
          <w:p w:rsidR="00F459B6" w:rsidRPr="00E80539" w:rsidRDefault="00F459B6" w:rsidP="00F459B6">
            <w:pPr>
              <w:tabs>
                <w:tab w:val="left" w:pos="0"/>
                <w:tab w:val="left" w:pos="34"/>
              </w:tabs>
              <w:ind w:left="-108"/>
              <w:contextualSpacing/>
              <w:jc w:val="both"/>
              <w:rPr>
                <w:rFonts w:ascii="Times New Roman" w:hAnsi="Times New Roman" w:cs="Times New Roman"/>
                <w:sz w:val="20"/>
                <w:szCs w:val="20"/>
              </w:rPr>
            </w:pPr>
          </w:p>
          <w:p w:rsidR="006A72BA" w:rsidRPr="00E80539" w:rsidRDefault="00F459B6" w:rsidP="00F459B6">
            <w:pPr>
              <w:spacing w:line="360" w:lineRule="auto"/>
              <w:rPr>
                <w:rFonts w:ascii="Times New Roman" w:hAnsi="Times New Roman" w:cs="Times New Roman"/>
                <w:sz w:val="24"/>
                <w:szCs w:val="24"/>
              </w:rPr>
            </w:pPr>
            <w:r w:rsidRPr="00E80539">
              <w:rPr>
                <w:rFonts w:ascii="Times New Roman" w:hAnsi="Times New Roman" w:cs="Times New Roman"/>
                <w:sz w:val="20"/>
                <w:szCs w:val="20"/>
              </w:rPr>
              <w:t>Partneriai galimi.</w:t>
            </w:r>
          </w:p>
        </w:tc>
        <w:tc>
          <w:tcPr>
            <w:tcW w:w="2031" w:type="dxa"/>
          </w:tcPr>
          <w:p w:rsidR="00F83EB3" w:rsidRDefault="00F83EB3" w:rsidP="00F83EB3">
            <w:pPr>
              <w:rPr>
                <w:rFonts w:ascii="Times New Roman" w:hAnsi="Times New Roman" w:cs="Times New Roman"/>
                <w:sz w:val="20"/>
                <w:szCs w:val="20"/>
              </w:rPr>
            </w:pPr>
            <w:r w:rsidRPr="003D2FAF">
              <w:rPr>
                <w:rFonts w:ascii="Times New Roman" w:hAnsi="Times New Roman" w:cs="Times New Roman"/>
                <w:sz w:val="20"/>
                <w:szCs w:val="20"/>
              </w:rPr>
              <w:t>darbingi neaktyvūs gyventojai</w:t>
            </w:r>
            <w:r>
              <w:rPr>
                <w:rFonts w:ascii="Times New Roman" w:hAnsi="Times New Roman" w:cs="Times New Roman"/>
                <w:sz w:val="20"/>
                <w:szCs w:val="20"/>
              </w:rPr>
              <w:t>;</w:t>
            </w:r>
          </w:p>
          <w:p w:rsidR="00F83EB3" w:rsidRPr="004A42C8" w:rsidRDefault="00F83EB3" w:rsidP="00F83EB3">
            <w:pPr>
              <w:rPr>
                <w:rFonts w:ascii="Times New Roman" w:hAnsi="Times New Roman" w:cs="Times New Roman"/>
                <w:sz w:val="20"/>
                <w:szCs w:val="20"/>
              </w:rPr>
            </w:pPr>
            <w:r w:rsidRPr="004A42C8">
              <w:rPr>
                <w:rFonts w:ascii="Times New Roman" w:hAnsi="Times New Roman" w:cs="Times New Roman"/>
                <w:sz w:val="20"/>
                <w:szCs w:val="20"/>
              </w:rPr>
              <w:t>- darbingi gyventojai, kurių namų ūkio pajamos neviršija namų ūkio skurdo rizikos ribos;</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 xml:space="preserve">- </w:t>
            </w:r>
            <w:r w:rsidRPr="003D2FAF">
              <w:rPr>
                <w:rFonts w:ascii="Times New Roman" w:hAnsi="Times New Roman" w:cs="Times New Roman"/>
                <w:sz w:val="20"/>
                <w:szCs w:val="20"/>
              </w:rPr>
              <w:t>vietos plėtros strategijos įgyvendinimo teritorijos gyventojai;</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 xml:space="preserve">- </w:t>
            </w:r>
            <w:r w:rsidRPr="005F61BA">
              <w:rPr>
                <w:rFonts w:ascii="Times New Roman" w:hAnsi="Times New Roman" w:cs="Times New Roman"/>
                <w:sz w:val="20"/>
                <w:szCs w:val="20"/>
              </w:rPr>
              <w:t>Neaktyvūs, darbingo amžiaus gyventojai</w:t>
            </w:r>
            <w:r>
              <w:rPr>
                <w:rFonts w:ascii="Times New Roman" w:hAnsi="Times New Roman" w:cs="Times New Roman"/>
                <w:sz w:val="20"/>
                <w:szCs w:val="20"/>
              </w:rPr>
              <w:t>,</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Neįgalieji ir mažiau galimybių turintys vaikai</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Neaktyvus darbingo amžiaus jaunimas</w:t>
            </w:r>
          </w:p>
          <w:p w:rsidR="006A72BA" w:rsidRPr="00E80539" w:rsidRDefault="00F83EB3" w:rsidP="00F83EB3">
            <w:pPr>
              <w:spacing w:line="360" w:lineRule="auto"/>
              <w:rPr>
                <w:rFonts w:ascii="Times New Roman" w:hAnsi="Times New Roman" w:cs="Times New Roman"/>
                <w:sz w:val="24"/>
                <w:szCs w:val="24"/>
              </w:rPr>
            </w:pPr>
            <w:r>
              <w:rPr>
                <w:rFonts w:ascii="Times New Roman" w:hAnsi="Times New Roman" w:cs="Times New Roman"/>
                <w:sz w:val="20"/>
                <w:szCs w:val="20"/>
              </w:rPr>
              <w:t>-</w:t>
            </w:r>
            <w:r w:rsidRPr="00D02A02">
              <w:rPr>
                <w:rFonts w:ascii="Times New Roman" w:hAnsi="Times New Roman" w:cs="Times New Roman"/>
                <w:sz w:val="20"/>
                <w:szCs w:val="20"/>
              </w:rPr>
              <w:t>Socialinę atskirtį</w:t>
            </w:r>
            <w:r>
              <w:rPr>
                <w:rFonts w:ascii="Times New Roman" w:hAnsi="Times New Roman" w:cs="Times New Roman"/>
                <w:sz w:val="20"/>
                <w:szCs w:val="20"/>
              </w:rPr>
              <w:t xml:space="preserve"> </w:t>
            </w:r>
            <w:r w:rsidRPr="00D02A02">
              <w:rPr>
                <w:rFonts w:ascii="Times New Roman" w:hAnsi="Times New Roman" w:cs="Times New Roman"/>
                <w:sz w:val="20"/>
                <w:szCs w:val="20"/>
              </w:rPr>
              <w:t>patiriantys darbingo amžiaus asmenys</w:t>
            </w:r>
          </w:p>
        </w:tc>
        <w:tc>
          <w:tcPr>
            <w:tcW w:w="2031" w:type="dxa"/>
          </w:tcPr>
          <w:p w:rsidR="006A72BA" w:rsidRPr="00E80539" w:rsidRDefault="006A72BA" w:rsidP="009B5FB4">
            <w:pPr>
              <w:rPr>
                <w:rFonts w:ascii="Times New Roman" w:hAnsi="Times New Roman" w:cs="Times New Roman"/>
                <w:sz w:val="20"/>
                <w:szCs w:val="20"/>
                <w:lang w:val="en-US"/>
              </w:rPr>
            </w:pPr>
            <w:r w:rsidRPr="00E80539">
              <w:rPr>
                <w:rFonts w:ascii="Times New Roman" w:hAnsi="Times New Roman" w:cs="Times New Roman"/>
                <w:sz w:val="20"/>
                <w:szCs w:val="20"/>
              </w:rPr>
              <w:t>Iki 92,4</w:t>
            </w:r>
            <w:r w:rsidRPr="00E80539">
              <w:rPr>
                <w:rFonts w:ascii="Times New Roman" w:hAnsi="Times New Roman" w:cs="Times New Roman"/>
                <w:sz w:val="20"/>
                <w:szCs w:val="20"/>
                <w:lang w:val="en-US"/>
              </w:rPr>
              <w:t>%</w:t>
            </w:r>
          </w:p>
          <w:p w:rsidR="006A72BA" w:rsidRPr="00E80539" w:rsidRDefault="006A72BA" w:rsidP="009B5FB4">
            <w:pPr>
              <w:rPr>
                <w:rFonts w:ascii="Times New Roman" w:hAnsi="Times New Roman" w:cs="Times New Roman"/>
                <w:sz w:val="20"/>
                <w:szCs w:val="20"/>
                <w:lang w:val="en-US"/>
              </w:rPr>
            </w:pPr>
          </w:p>
          <w:p w:rsidR="006A72BA" w:rsidRPr="00E80539" w:rsidRDefault="006A72BA" w:rsidP="009B5FB4">
            <w:pPr>
              <w:rPr>
                <w:rFonts w:ascii="Times New Roman" w:hAnsi="Times New Roman" w:cs="Times New Roman"/>
                <w:sz w:val="20"/>
                <w:szCs w:val="20"/>
                <w:lang w:val="en-US"/>
              </w:rPr>
            </w:pPr>
          </w:p>
        </w:tc>
        <w:tc>
          <w:tcPr>
            <w:tcW w:w="2144" w:type="dxa"/>
          </w:tcPr>
          <w:p w:rsidR="006A72BA" w:rsidRPr="00E80539" w:rsidRDefault="006A72BA" w:rsidP="009B5FB4">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Ne mažiau 7,6 %. </w:t>
            </w:r>
          </w:p>
          <w:p w:rsidR="006A72BA" w:rsidRPr="00E80539" w:rsidRDefault="006A72BA" w:rsidP="009B5FB4">
            <w:pPr>
              <w:ind w:firstLine="1077"/>
              <w:jc w:val="both"/>
              <w:rPr>
                <w:rFonts w:ascii="Times New Roman" w:eastAsia="Times New Roman" w:hAnsi="Times New Roman" w:cs="Times New Roman"/>
                <w:b/>
                <w:sz w:val="20"/>
                <w:szCs w:val="20"/>
                <w:lang w:eastAsia="lt-LT"/>
              </w:rPr>
            </w:pPr>
          </w:p>
          <w:p w:rsidR="006A72BA" w:rsidRPr="00E80539" w:rsidRDefault="006A72BA" w:rsidP="009B5FB4">
            <w:pPr>
              <w:rPr>
                <w:rFonts w:ascii="Times New Roman" w:hAnsi="Times New Roman" w:cs="Times New Roman"/>
                <w:sz w:val="20"/>
                <w:szCs w:val="20"/>
              </w:rPr>
            </w:pPr>
          </w:p>
        </w:tc>
        <w:tc>
          <w:tcPr>
            <w:tcW w:w="1920" w:type="dxa"/>
          </w:tcPr>
          <w:p w:rsidR="006A72BA" w:rsidRPr="00E80539" w:rsidRDefault="006A72BA" w:rsidP="009B5FB4">
            <w:pPr>
              <w:rPr>
                <w:rFonts w:ascii="Times New Roman" w:hAnsi="Times New Roman" w:cs="Times New Roman"/>
                <w:sz w:val="20"/>
                <w:szCs w:val="20"/>
              </w:rPr>
            </w:pPr>
            <w:r w:rsidRPr="00E80539">
              <w:rPr>
                <w:rFonts w:ascii="Times New Roman" w:hAnsi="Times New Roman" w:cs="Times New Roman"/>
                <w:sz w:val="20"/>
                <w:szCs w:val="20"/>
              </w:rPr>
              <w:t xml:space="preserve">Minimali projekto vertė: </w:t>
            </w:r>
          </w:p>
          <w:p w:rsidR="006A72BA" w:rsidRPr="00E80539" w:rsidRDefault="00C74F55" w:rsidP="009B5FB4">
            <w:pPr>
              <w:rPr>
                <w:rFonts w:ascii="Times New Roman" w:hAnsi="Times New Roman" w:cs="Times New Roman"/>
                <w:sz w:val="20"/>
                <w:szCs w:val="20"/>
              </w:rPr>
            </w:pPr>
            <w:r>
              <w:rPr>
                <w:rFonts w:ascii="Times New Roman" w:hAnsi="Times New Roman" w:cs="Times New Roman"/>
                <w:sz w:val="20"/>
                <w:szCs w:val="20"/>
              </w:rPr>
              <w:t>20 000</w:t>
            </w:r>
            <w:r w:rsidR="00982A25">
              <w:rPr>
                <w:rFonts w:ascii="Times New Roman" w:hAnsi="Times New Roman" w:cs="Times New Roman"/>
                <w:sz w:val="20"/>
                <w:szCs w:val="20"/>
              </w:rPr>
              <w:t xml:space="preserve"> </w:t>
            </w:r>
            <w:r w:rsidR="006A72BA" w:rsidRPr="00E80539">
              <w:rPr>
                <w:rFonts w:ascii="Times New Roman" w:hAnsi="Times New Roman" w:cs="Times New Roman"/>
                <w:sz w:val="20"/>
                <w:szCs w:val="20"/>
              </w:rPr>
              <w:t>eurų</w:t>
            </w:r>
          </w:p>
        </w:tc>
      </w:tr>
      <w:tr w:rsidR="006A72BA" w:rsidRPr="00E80539" w:rsidTr="00F45355">
        <w:tc>
          <w:tcPr>
            <w:tcW w:w="2031" w:type="dxa"/>
          </w:tcPr>
          <w:p w:rsidR="006A72BA" w:rsidRPr="00E80539" w:rsidRDefault="006A72BA" w:rsidP="009B5FB4">
            <w:pPr>
              <w:autoSpaceDE w:val="0"/>
              <w:autoSpaceDN w:val="0"/>
              <w:adjustRightInd w:val="0"/>
              <w:spacing w:line="360" w:lineRule="auto"/>
              <w:jc w:val="both"/>
              <w:rPr>
                <w:rFonts w:ascii="Times New Roman" w:hAnsi="Times New Roman" w:cs="Times New Roman"/>
                <w:iCs/>
                <w:sz w:val="24"/>
                <w:szCs w:val="24"/>
              </w:rPr>
            </w:pPr>
            <w:r w:rsidRPr="00E80539">
              <w:rPr>
                <w:rFonts w:ascii="Times New Roman" w:hAnsi="Times New Roman" w:cs="Times New Roman"/>
                <w:iCs/>
                <w:sz w:val="24"/>
                <w:szCs w:val="24"/>
              </w:rPr>
              <w:t xml:space="preserve">I.2.3. Skatinti </w:t>
            </w:r>
            <w:proofErr w:type="spellStart"/>
            <w:r w:rsidRPr="00E80539">
              <w:rPr>
                <w:rFonts w:ascii="Times New Roman" w:hAnsi="Times New Roman" w:cs="Times New Roman"/>
                <w:iCs/>
                <w:sz w:val="24"/>
                <w:szCs w:val="24"/>
              </w:rPr>
              <w:t>sveikatinimą</w:t>
            </w:r>
            <w:proofErr w:type="spellEnd"/>
            <w:r w:rsidRPr="00E80539">
              <w:rPr>
                <w:rFonts w:ascii="Times New Roman" w:hAnsi="Times New Roman" w:cs="Times New Roman"/>
                <w:iCs/>
                <w:sz w:val="24"/>
                <w:szCs w:val="24"/>
              </w:rPr>
              <w:t>.</w:t>
            </w:r>
          </w:p>
        </w:tc>
        <w:tc>
          <w:tcPr>
            <w:tcW w:w="2031" w:type="dxa"/>
          </w:tcPr>
          <w:p w:rsidR="006A72BA" w:rsidRPr="00E80539" w:rsidRDefault="003F255B" w:rsidP="003F255B">
            <w:pPr>
              <w:rPr>
                <w:rFonts w:ascii="Times New Roman" w:hAnsi="Times New Roman" w:cs="Times New Roman"/>
                <w:sz w:val="24"/>
                <w:szCs w:val="24"/>
              </w:rPr>
            </w:pPr>
            <w:r w:rsidRPr="003F255B">
              <w:rPr>
                <w:rFonts w:ascii="Times New Roman" w:hAnsi="Times New Roman" w:cs="Times New Roman"/>
                <w:sz w:val="20"/>
                <w:szCs w:val="20"/>
              </w:rPr>
              <w:t>Bendruomenių</w:t>
            </w:r>
            <w:r>
              <w:rPr>
                <w:rFonts w:ascii="Times New Roman" w:hAnsi="Times New Roman" w:cs="Times New Roman"/>
                <w:sz w:val="20"/>
                <w:szCs w:val="20"/>
              </w:rPr>
              <w:t xml:space="preserve">, verslo bei savivaldos užimtumo projektai, skatinantys visų tikslinių grupių </w:t>
            </w:r>
            <w:proofErr w:type="spellStart"/>
            <w:r>
              <w:rPr>
                <w:rFonts w:ascii="Times New Roman" w:hAnsi="Times New Roman" w:cs="Times New Roman"/>
                <w:sz w:val="20"/>
                <w:szCs w:val="20"/>
              </w:rPr>
              <w:t>sveikatinimą</w:t>
            </w:r>
            <w:proofErr w:type="spellEnd"/>
            <w:r>
              <w:rPr>
                <w:rFonts w:ascii="Times New Roman" w:hAnsi="Times New Roman" w:cs="Times New Roman"/>
                <w:sz w:val="20"/>
                <w:szCs w:val="20"/>
              </w:rPr>
              <w:t xml:space="preserve"> bei sveiką gyvenseną.</w:t>
            </w:r>
          </w:p>
        </w:tc>
        <w:tc>
          <w:tcPr>
            <w:tcW w:w="2031" w:type="dxa"/>
          </w:tcPr>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w:t>
            </w:r>
          </w:p>
          <w:p w:rsidR="00F459B6" w:rsidRPr="00E80539" w:rsidRDefault="00F459B6"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w:t>
            </w:r>
          </w:p>
          <w:p w:rsidR="00F459B6" w:rsidRPr="00E80539" w:rsidRDefault="00F459B6" w:rsidP="00F459B6">
            <w:pPr>
              <w:tabs>
                <w:tab w:val="left" w:pos="0"/>
                <w:tab w:val="left" w:pos="34"/>
              </w:tabs>
              <w:ind w:left="-108"/>
              <w:contextualSpacing/>
              <w:jc w:val="both"/>
              <w:rPr>
                <w:rFonts w:ascii="Times New Roman" w:hAnsi="Times New Roman" w:cs="Times New Roman"/>
                <w:sz w:val="20"/>
                <w:szCs w:val="20"/>
              </w:rPr>
            </w:pPr>
          </w:p>
          <w:p w:rsidR="006A72BA" w:rsidRPr="00E80539" w:rsidRDefault="00F459B6" w:rsidP="00F459B6">
            <w:pPr>
              <w:spacing w:line="360" w:lineRule="auto"/>
              <w:rPr>
                <w:rFonts w:ascii="Times New Roman" w:hAnsi="Times New Roman" w:cs="Times New Roman"/>
                <w:sz w:val="24"/>
                <w:szCs w:val="24"/>
              </w:rPr>
            </w:pPr>
            <w:r w:rsidRPr="00E80539">
              <w:rPr>
                <w:rFonts w:ascii="Times New Roman" w:hAnsi="Times New Roman" w:cs="Times New Roman"/>
                <w:sz w:val="20"/>
                <w:szCs w:val="20"/>
              </w:rPr>
              <w:t>Partneriai galimi.</w:t>
            </w:r>
          </w:p>
        </w:tc>
        <w:tc>
          <w:tcPr>
            <w:tcW w:w="2031" w:type="dxa"/>
          </w:tcPr>
          <w:p w:rsidR="00F83EB3" w:rsidRDefault="00F83EB3" w:rsidP="00F83EB3">
            <w:pPr>
              <w:rPr>
                <w:rFonts w:ascii="Times New Roman" w:hAnsi="Times New Roman" w:cs="Times New Roman"/>
                <w:sz w:val="20"/>
                <w:szCs w:val="20"/>
              </w:rPr>
            </w:pPr>
            <w:r w:rsidRPr="003D2FAF">
              <w:rPr>
                <w:rFonts w:ascii="Times New Roman" w:hAnsi="Times New Roman" w:cs="Times New Roman"/>
                <w:sz w:val="20"/>
                <w:szCs w:val="20"/>
              </w:rPr>
              <w:t>darbingi neaktyvūs gyventojai</w:t>
            </w:r>
            <w:r>
              <w:rPr>
                <w:rFonts w:ascii="Times New Roman" w:hAnsi="Times New Roman" w:cs="Times New Roman"/>
                <w:sz w:val="20"/>
                <w:szCs w:val="20"/>
              </w:rPr>
              <w:t>;</w:t>
            </w:r>
          </w:p>
          <w:p w:rsidR="00F83EB3" w:rsidRPr="004A42C8" w:rsidRDefault="00F83EB3" w:rsidP="00F83EB3">
            <w:pPr>
              <w:rPr>
                <w:rFonts w:ascii="Times New Roman" w:hAnsi="Times New Roman" w:cs="Times New Roman"/>
                <w:sz w:val="20"/>
                <w:szCs w:val="20"/>
              </w:rPr>
            </w:pPr>
            <w:r w:rsidRPr="004A42C8">
              <w:rPr>
                <w:rFonts w:ascii="Times New Roman" w:hAnsi="Times New Roman" w:cs="Times New Roman"/>
                <w:sz w:val="20"/>
                <w:szCs w:val="20"/>
              </w:rPr>
              <w:t>- darbingi gyventojai, kurių namų ūkio pajamos neviršija namų ūkio skurdo rizikos ribos;</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 xml:space="preserve">- </w:t>
            </w:r>
            <w:r w:rsidRPr="003D2FAF">
              <w:rPr>
                <w:rFonts w:ascii="Times New Roman" w:hAnsi="Times New Roman" w:cs="Times New Roman"/>
                <w:sz w:val="20"/>
                <w:szCs w:val="20"/>
              </w:rPr>
              <w:t>vietos plėtros strategijos įgyvendinimo teritorijos gyventojai;</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 xml:space="preserve">- </w:t>
            </w:r>
            <w:r w:rsidRPr="005F61BA">
              <w:rPr>
                <w:rFonts w:ascii="Times New Roman" w:hAnsi="Times New Roman" w:cs="Times New Roman"/>
                <w:sz w:val="20"/>
                <w:szCs w:val="20"/>
              </w:rPr>
              <w:t>Neaktyvūs, darbingo amžiaus gyventojai</w:t>
            </w:r>
            <w:r>
              <w:rPr>
                <w:rFonts w:ascii="Times New Roman" w:hAnsi="Times New Roman" w:cs="Times New Roman"/>
                <w:sz w:val="20"/>
                <w:szCs w:val="20"/>
              </w:rPr>
              <w:t>,</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Neįgalieji ir mažiau galimybių turintys vaikai</w:t>
            </w:r>
          </w:p>
          <w:p w:rsidR="00F83EB3" w:rsidRDefault="00F83EB3" w:rsidP="00F83EB3">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Neaktyvus darbingo amžiaus jaunimas</w:t>
            </w:r>
          </w:p>
          <w:p w:rsidR="006A72BA" w:rsidRPr="00E80539" w:rsidRDefault="00F83EB3" w:rsidP="00F83EB3">
            <w:pPr>
              <w:spacing w:line="360" w:lineRule="auto"/>
              <w:rPr>
                <w:rFonts w:ascii="Times New Roman" w:hAnsi="Times New Roman" w:cs="Times New Roman"/>
                <w:sz w:val="24"/>
                <w:szCs w:val="24"/>
              </w:rPr>
            </w:pPr>
            <w:r>
              <w:rPr>
                <w:rFonts w:ascii="Times New Roman" w:hAnsi="Times New Roman" w:cs="Times New Roman"/>
                <w:sz w:val="20"/>
                <w:szCs w:val="20"/>
              </w:rPr>
              <w:t>-</w:t>
            </w:r>
            <w:r w:rsidRPr="00D02A02">
              <w:rPr>
                <w:rFonts w:ascii="Times New Roman" w:hAnsi="Times New Roman" w:cs="Times New Roman"/>
                <w:sz w:val="20"/>
                <w:szCs w:val="20"/>
              </w:rPr>
              <w:t>Socialinę atskirtį</w:t>
            </w:r>
            <w:r>
              <w:rPr>
                <w:rFonts w:ascii="Times New Roman" w:hAnsi="Times New Roman" w:cs="Times New Roman"/>
                <w:sz w:val="20"/>
                <w:szCs w:val="20"/>
              </w:rPr>
              <w:t xml:space="preserve"> </w:t>
            </w:r>
            <w:r w:rsidRPr="00D02A02">
              <w:rPr>
                <w:rFonts w:ascii="Times New Roman" w:hAnsi="Times New Roman" w:cs="Times New Roman"/>
                <w:sz w:val="20"/>
                <w:szCs w:val="20"/>
              </w:rPr>
              <w:t>patiriantys darbingo amžiaus asmenys</w:t>
            </w:r>
          </w:p>
        </w:tc>
        <w:tc>
          <w:tcPr>
            <w:tcW w:w="2031" w:type="dxa"/>
          </w:tcPr>
          <w:p w:rsidR="006A72BA" w:rsidRPr="00E80539" w:rsidRDefault="006A72BA" w:rsidP="009B5FB4">
            <w:pPr>
              <w:rPr>
                <w:rFonts w:ascii="Times New Roman" w:hAnsi="Times New Roman" w:cs="Times New Roman"/>
                <w:sz w:val="20"/>
                <w:szCs w:val="20"/>
                <w:lang w:val="en-US"/>
              </w:rPr>
            </w:pPr>
            <w:r w:rsidRPr="00E80539">
              <w:rPr>
                <w:rFonts w:ascii="Times New Roman" w:hAnsi="Times New Roman" w:cs="Times New Roman"/>
                <w:sz w:val="20"/>
                <w:szCs w:val="20"/>
              </w:rPr>
              <w:t>Iki 92,4</w:t>
            </w:r>
            <w:r w:rsidRPr="00E80539">
              <w:rPr>
                <w:rFonts w:ascii="Times New Roman" w:hAnsi="Times New Roman" w:cs="Times New Roman"/>
                <w:sz w:val="20"/>
                <w:szCs w:val="20"/>
                <w:lang w:val="en-US"/>
              </w:rPr>
              <w:t>%</w:t>
            </w:r>
          </w:p>
          <w:p w:rsidR="006A72BA" w:rsidRPr="00E80539" w:rsidRDefault="006A72BA" w:rsidP="009B5FB4">
            <w:pPr>
              <w:rPr>
                <w:rFonts w:ascii="Times New Roman" w:hAnsi="Times New Roman" w:cs="Times New Roman"/>
                <w:sz w:val="20"/>
                <w:szCs w:val="20"/>
                <w:lang w:val="en-US"/>
              </w:rPr>
            </w:pPr>
          </w:p>
          <w:p w:rsidR="006A72BA" w:rsidRPr="00E80539" w:rsidRDefault="00982A25" w:rsidP="00982A25">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2144" w:type="dxa"/>
          </w:tcPr>
          <w:p w:rsidR="006A72BA" w:rsidRPr="00E80539" w:rsidRDefault="006A72BA" w:rsidP="009B5FB4">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Ne mažiau 7,6 %. </w:t>
            </w:r>
          </w:p>
          <w:p w:rsidR="006A72BA" w:rsidRPr="00E80539" w:rsidRDefault="006A72BA" w:rsidP="009B5FB4">
            <w:pPr>
              <w:ind w:firstLine="1077"/>
              <w:jc w:val="both"/>
              <w:rPr>
                <w:rFonts w:ascii="Times New Roman" w:eastAsia="Times New Roman" w:hAnsi="Times New Roman" w:cs="Times New Roman"/>
                <w:b/>
                <w:sz w:val="20"/>
                <w:szCs w:val="20"/>
                <w:lang w:eastAsia="lt-LT"/>
              </w:rPr>
            </w:pPr>
          </w:p>
          <w:p w:rsidR="006A72BA" w:rsidRPr="00E80539" w:rsidRDefault="006A72BA" w:rsidP="009B5FB4">
            <w:pPr>
              <w:rPr>
                <w:rFonts w:ascii="Times New Roman" w:hAnsi="Times New Roman" w:cs="Times New Roman"/>
                <w:sz w:val="20"/>
                <w:szCs w:val="20"/>
              </w:rPr>
            </w:pPr>
          </w:p>
        </w:tc>
        <w:tc>
          <w:tcPr>
            <w:tcW w:w="1920" w:type="dxa"/>
          </w:tcPr>
          <w:p w:rsidR="006A72BA" w:rsidRPr="00E80539" w:rsidRDefault="006A72BA" w:rsidP="009B5FB4">
            <w:pPr>
              <w:rPr>
                <w:rFonts w:ascii="Times New Roman" w:hAnsi="Times New Roman" w:cs="Times New Roman"/>
                <w:sz w:val="20"/>
                <w:szCs w:val="20"/>
              </w:rPr>
            </w:pPr>
            <w:r w:rsidRPr="00E80539">
              <w:rPr>
                <w:rFonts w:ascii="Times New Roman" w:hAnsi="Times New Roman" w:cs="Times New Roman"/>
                <w:sz w:val="20"/>
                <w:szCs w:val="20"/>
              </w:rPr>
              <w:t xml:space="preserve">Minimali projekto vertė: </w:t>
            </w:r>
          </w:p>
          <w:p w:rsidR="006A72BA" w:rsidRPr="00E80539" w:rsidRDefault="00982A25" w:rsidP="009B5FB4">
            <w:pPr>
              <w:rPr>
                <w:rFonts w:ascii="Times New Roman" w:hAnsi="Times New Roman" w:cs="Times New Roman"/>
                <w:sz w:val="20"/>
                <w:szCs w:val="20"/>
              </w:rPr>
            </w:pPr>
            <w:r>
              <w:rPr>
                <w:rFonts w:ascii="Times New Roman" w:hAnsi="Times New Roman" w:cs="Times New Roman"/>
                <w:sz w:val="20"/>
                <w:szCs w:val="20"/>
              </w:rPr>
              <w:t xml:space="preserve">22 000 </w:t>
            </w:r>
            <w:r w:rsidR="006A72BA" w:rsidRPr="00E80539">
              <w:rPr>
                <w:rFonts w:ascii="Times New Roman" w:hAnsi="Times New Roman" w:cs="Times New Roman"/>
                <w:sz w:val="20"/>
                <w:szCs w:val="20"/>
              </w:rPr>
              <w:t>eurų</w:t>
            </w:r>
          </w:p>
        </w:tc>
      </w:tr>
      <w:tr w:rsidR="006A72BA" w:rsidRPr="00E80539" w:rsidTr="009B5FB4">
        <w:tc>
          <w:tcPr>
            <w:tcW w:w="14219" w:type="dxa"/>
            <w:gridSpan w:val="7"/>
          </w:tcPr>
          <w:p w:rsidR="006A72BA" w:rsidRPr="00E80539" w:rsidRDefault="006A72BA" w:rsidP="009B5FB4">
            <w:pPr>
              <w:spacing w:line="360" w:lineRule="auto"/>
              <w:rPr>
                <w:rFonts w:ascii="Times New Roman" w:hAnsi="Times New Roman" w:cs="Times New Roman"/>
                <w:b/>
                <w:sz w:val="24"/>
                <w:szCs w:val="24"/>
              </w:rPr>
            </w:pPr>
            <w:r w:rsidRPr="00317FC8">
              <w:rPr>
                <w:rFonts w:ascii="Times New Roman" w:hAnsi="Times New Roman" w:cs="Times New Roman"/>
                <w:b/>
                <w:sz w:val="24"/>
                <w:szCs w:val="24"/>
              </w:rPr>
              <w:t>Reikalavimai projektams</w:t>
            </w:r>
          </w:p>
        </w:tc>
      </w:tr>
      <w:tr w:rsidR="006A72BA" w:rsidRPr="00E80539" w:rsidTr="009B5FB4">
        <w:tc>
          <w:tcPr>
            <w:tcW w:w="14219" w:type="dxa"/>
            <w:gridSpan w:val="7"/>
          </w:tcPr>
          <w:p w:rsidR="00F35196" w:rsidRDefault="00F35196" w:rsidP="00F35196">
            <w:pPr>
              <w:pStyle w:val="Sraopastraipa"/>
              <w:numPr>
                <w:ilvl w:val="0"/>
                <w:numId w:val="33"/>
              </w:numPr>
              <w:jc w:val="both"/>
              <w:rPr>
                <w:rFonts w:ascii="Times New Roman" w:eastAsia="Times New Roman" w:hAnsi="Times New Roman" w:cs="Times New Roman"/>
                <w:sz w:val="20"/>
                <w:szCs w:val="20"/>
                <w:lang w:eastAsia="lt-LT"/>
              </w:rPr>
            </w:pPr>
            <w:r w:rsidRPr="00F35196">
              <w:rPr>
                <w:rFonts w:ascii="Times New Roman" w:hAnsi="Times New Roman" w:cs="Times New Roman"/>
                <w:sz w:val="20"/>
                <w:szCs w:val="20"/>
              </w:rPr>
              <w:t>Visi projektai turi siekti Priemonės įgyvendinimo stebėsenos produkto rodiklio</w:t>
            </w:r>
            <w:r w:rsidRPr="00F35196">
              <w:rPr>
                <w:rFonts w:ascii="Times New Roman" w:hAnsi="Times New Roman" w:cs="Times New Roman"/>
                <w:b/>
                <w:sz w:val="20"/>
                <w:szCs w:val="20"/>
              </w:rPr>
              <w:t xml:space="preserve">  </w:t>
            </w:r>
            <w:r w:rsidRPr="00F35196">
              <w:rPr>
                <w:rFonts w:ascii="Times New Roman" w:eastAsia="Times New Roman" w:hAnsi="Times New Roman" w:cs="Times New Roman"/>
                <w:sz w:val="20"/>
                <w:szCs w:val="20"/>
                <w:lang w:eastAsia="lt-LT"/>
              </w:rPr>
              <w:t>„BIVP projektų veiklų dalyviai (įskaitant visas tikslines grupes)“ (minimali siektina reikšmė – 5 dalyviai).</w:t>
            </w:r>
          </w:p>
          <w:p w:rsidR="00F35196" w:rsidRPr="00F35196" w:rsidRDefault="00F35196" w:rsidP="00F35196">
            <w:pPr>
              <w:pStyle w:val="Sraopastraipa"/>
              <w:numPr>
                <w:ilvl w:val="0"/>
                <w:numId w:val="33"/>
              </w:numPr>
              <w:jc w:val="both"/>
              <w:rPr>
                <w:rFonts w:ascii="Times New Roman" w:eastAsia="Times New Roman" w:hAnsi="Times New Roman" w:cs="Times New Roman"/>
                <w:sz w:val="20"/>
                <w:szCs w:val="20"/>
                <w:lang w:eastAsia="lt-LT"/>
              </w:rPr>
            </w:pPr>
            <w:r w:rsidRPr="00F35196">
              <w:rPr>
                <w:rFonts w:ascii="Times New Roman" w:hAnsi="Times New Roman" w:cs="Times New Roman"/>
                <w:sz w:val="20"/>
                <w:szCs w:val="20"/>
              </w:rPr>
              <w:t>Projektas turi atitikti Projektų administravimo ir finansavimo taisyklių, patvirtintų Lietuvos Respublikos finansų ministro  2014 m. spalio 8 d. įsakymu Nr. 1K-316, (toliau – Projektų taisyklės) 10 skirsnyje nustatytus bendruosius reikalavimus.</w:t>
            </w:r>
          </w:p>
          <w:p w:rsidR="00F35196" w:rsidRPr="00F35196" w:rsidRDefault="00F35196" w:rsidP="00F35196">
            <w:pPr>
              <w:pStyle w:val="Sraopastraipa"/>
              <w:numPr>
                <w:ilvl w:val="0"/>
                <w:numId w:val="33"/>
              </w:numPr>
              <w:jc w:val="both"/>
              <w:rPr>
                <w:rFonts w:ascii="Times New Roman" w:eastAsia="Times New Roman" w:hAnsi="Times New Roman" w:cs="Times New Roman"/>
                <w:sz w:val="20"/>
                <w:szCs w:val="20"/>
                <w:lang w:eastAsia="lt-LT"/>
              </w:rPr>
            </w:pPr>
            <w:r w:rsidRPr="00F35196">
              <w:rPr>
                <w:rFonts w:ascii="Times New Roman" w:hAnsi="Times New Roman" w:cs="Times New Roman"/>
                <w:sz w:val="20"/>
                <w:szCs w:val="20"/>
              </w:rPr>
              <w:t xml:space="preserve"> Projektas turi atitikti vieną iš Vidaus reikalų ministerijos patvirtintos vietos plėtros strategijos, kuriai įgyvendinti skirtas projektas, įgyvendinimo tikslų, uždavinių ir veiksmų.</w:t>
            </w:r>
          </w:p>
          <w:p w:rsidR="00F35196" w:rsidRPr="00F35196" w:rsidRDefault="00F35196" w:rsidP="00F35196">
            <w:pPr>
              <w:pStyle w:val="Sraopastraipa"/>
              <w:numPr>
                <w:ilvl w:val="0"/>
                <w:numId w:val="33"/>
              </w:numPr>
              <w:jc w:val="both"/>
              <w:rPr>
                <w:rFonts w:ascii="Times New Roman" w:eastAsia="Times New Roman" w:hAnsi="Times New Roman" w:cs="Times New Roman"/>
                <w:sz w:val="20"/>
                <w:szCs w:val="20"/>
                <w:lang w:eastAsia="lt-LT"/>
              </w:rPr>
            </w:pPr>
            <w:r w:rsidRPr="00F35196">
              <w:rPr>
                <w:rFonts w:ascii="Times New Roman" w:hAnsi="Times New Roman" w:cs="Times New Roman"/>
                <w:sz w:val="20"/>
                <w:szCs w:val="20"/>
              </w:rPr>
              <w:t xml:space="preserve"> Projektas (projekto tikslas, veiklos, vykdytojas, partneris (partneriai), reikalingo finansavimo dydis) turi atitikti  miesto vietos veiklos grupės atrinktų ir siūlomų finansuoti vietos plėtros projektų sąraše pateiktą informaciją apie projektą, jam siūlomą skirti Europos Sąjungos struktūrinių fondų lėšų ir valstybės biudžeto lėšų sumą. </w:t>
            </w:r>
          </w:p>
          <w:p w:rsidR="00F35196" w:rsidRPr="00F35196" w:rsidRDefault="00F35196" w:rsidP="00F35196">
            <w:pPr>
              <w:pStyle w:val="Sraopastraipa"/>
              <w:numPr>
                <w:ilvl w:val="0"/>
                <w:numId w:val="33"/>
              </w:numPr>
              <w:jc w:val="both"/>
              <w:rPr>
                <w:rFonts w:ascii="Times New Roman" w:eastAsia="Times New Roman" w:hAnsi="Times New Roman" w:cs="Times New Roman"/>
                <w:sz w:val="20"/>
                <w:szCs w:val="20"/>
                <w:lang w:eastAsia="lt-LT"/>
              </w:rPr>
            </w:pPr>
            <w:r w:rsidRPr="00F35196">
              <w:rPr>
                <w:rFonts w:ascii="Times New Roman" w:hAnsi="Times New Roman" w:cs="Times New Roman"/>
                <w:sz w:val="20"/>
                <w:szCs w:val="20"/>
              </w:rPr>
              <w:t>Projektai gali būti įgyvendinami iki 2022 metų gruodžio 31 d.</w:t>
            </w:r>
          </w:p>
          <w:p w:rsidR="006A72BA" w:rsidRPr="00F35196" w:rsidRDefault="00F35196" w:rsidP="00F35196">
            <w:pPr>
              <w:pStyle w:val="Sraopastraipa"/>
              <w:numPr>
                <w:ilvl w:val="0"/>
                <w:numId w:val="33"/>
              </w:numPr>
              <w:jc w:val="both"/>
              <w:rPr>
                <w:rFonts w:ascii="Times New Roman" w:eastAsia="Times New Roman" w:hAnsi="Times New Roman" w:cs="Times New Roman"/>
                <w:sz w:val="20"/>
                <w:szCs w:val="20"/>
                <w:lang w:eastAsia="lt-LT"/>
              </w:rPr>
            </w:pPr>
            <w:r w:rsidRPr="00F35196">
              <w:rPr>
                <w:rFonts w:ascii="Times New Roman" w:hAnsi="Times New Roman" w:cs="Times New Roman"/>
                <w:sz w:val="20"/>
                <w:szCs w:val="20"/>
              </w:rPr>
              <w:t xml:space="preserve"> </w:t>
            </w:r>
            <w:r w:rsidRPr="00F35196">
              <w:rPr>
                <w:rFonts w:ascii="Times New Roman" w:hAnsi="Times New Roman" w:cs="Times New Roman"/>
                <w:color w:val="000000" w:themeColor="text1"/>
                <w:sz w:val="20"/>
                <w:szCs w:val="20"/>
              </w:rPr>
              <w:t>Projekto veiklos turi būti vykdomos vietos plėtros strategijos įgyvendinimo teritorijoje arba su vietos plėtros 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r w:rsidR="008C5C6D">
              <w:rPr>
                <w:rFonts w:ascii="Times New Roman" w:hAnsi="Times New Roman" w:cs="Times New Roman"/>
                <w:color w:val="000000" w:themeColor="text1"/>
                <w:sz w:val="20"/>
                <w:szCs w:val="20"/>
              </w:rPr>
              <w:t>.</w:t>
            </w:r>
          </w:p>
        </w:tc>
      </w:tr>
      <w:tr w:rsidR="00F459B6" w:rsidRPr="00E80539" w:rsidTr="009B5FB4">
        <w:tc>
          <w:tcPr>
            <w:tcW w:w="14219" w:type="dxa"/>
            <w:gridSpan w:val="7"/>
          </w:tcPr>
          <w:p w:rsidR="00F459B6" w:rsidRPr="00E80539" w:rsidRDefault="00F459B6" w:rsidP="009B5FB4">
            <w:pPr>
              <w:spacing w:line="360" w:lineRule="auto"/>
              <w:rPr>
                <w:rFonts w:ascii="Times New Roman" w:hAnsi="Times New Roman" w:cs="Times New Roman"/>
                <w:b/>
                <w:sz w:val="24"/>
                <w:szCs w:val="24"/>
              </w:rPr>
            </w:pPr>
            <w:r w:rsidRPr="00E80539">
              <w:rPr>
                <w:rFonts w:ascii="Times New Roman" w:hAnsi="Times New Roman" w:cs="Times New Roman"/>
                <w:b/>
                <w:sz w:val="24"/>
                <w:szCs w:val="24"/>
              </w:rPr>
              <w:t>Reikalavimai pareiškėjams ir partneriams</w:t>
            </w:r>
          </w:p>
        </w:tc>
      </w:tr>
      <w:tr w:rsidR="00F459B6" w:rsidRPr="00E80539" w:rsidTr="009B5FB4">
        <w:tc>
          <w:tcPr>
            <w:tcW w:w="14219" w:type="dxa"/>
            <w:gridSpan w:val="7"/>
          </w:tcPr>
          <w:p w:rsidR="00F459B6" w:rsidRPr="00E80539" w:rsidRDefault="00F459B6" w:rsidP="009B5FB4">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F459B6" w:rsidRPr="00E80539" w:rsidRDefault="00F459B6" w:rsidP="009B5FB4">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kurie veiklą vykdo </w:t>
            </w:r>
            <w:r w:rsidRPr="00E80539">
              <w:rPr>
                <w:rFonts w:ascii="Times New Roman" w:eastAsia="Times New Roman" w:hAnsi="Times New Roman" w:cs="Times New Roman"/>
                <w:color w:val="000000"/>
                <w:sz w:val="20"/>
                <w:szCs w:val="20"/>
                <w:lang w:eastAsia="lt-LT"/>
              </w:rPr>
              <w:t xml:space="preserve">vietos plėtros strategijos įgyvendinimo </w:t>
            </w:r>
            <w:r w:rsidRPr="00E80539">
              <w:rPr>
                <w:rFonts w:ascii="Times New Roman" w:hAnsi="Times New Roman" w:cs="Times New Roman"/>
                <w:sz w:val="20"/>
                <w:szCs w:val="20"/>
              </w:rPr>
              <w:t>teritorijoje;</w:t>
            </w:r>
          </w:p>
          <w:p w:rsidR="00F459B6" w:rsidRPr="00E80539" w:rsidRDefault="00F459B6" w:rsidP="001E3C6B">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 kurios teritorijoje įgyvendinama vietos plėtros strategija, administracija.</w:t>
            </w:r>
          </w:p>
          <w:p w:rsidR="00F459B6" w:rsidRPr="00E80539" w:rsidRDefault="00F459B6" w:rsidP="009B5FB4">
            <w:pPr>
              <w:tabs>
                <w:tab w:val="left" w:pos="0"/>
                <w:tab w:val="left" w:pos="34"/>
              </w:tabs>
              <w:ind w:left="-108"/>
              <w:contextualSpacing/>
              <w:jc w:val="both"/>
              <w:rPr>
                <w:rFonts w:ascii="Times New Roman" w:hAnsi="Times New Roman" w:cs="Times New Roman"/>
                <w:sz w:val="20"/>
                <w:szCs w:val="20"/>
              </w:rPr>
            </w:pPr>
            <w:r w:rsidRPr="00E80539">
              <w:rPr>
                <w:rFonts w:ascii="Times New Roman" w:hAnsi="Times New Roman" w:cs="Times New Roman"/>
                <w:sz w:val="20"/>
                <w:szCs w:val="20"/>
              </w:rPr>
              <w:t>Galimi projektų partneriai:</w:t>
            </w:r>
          </w:p>
          <w:p w:rsidR="00F459B6" w:rsidRPr="00E80539" w:rsidRDefault="00F459B6" w:rsidP="009B5FB4">
            <w:pPr>
              <w:tabs>
                <w:tab w:val="left" w:pos="0"/>
                <w:tab w:val="left" w:pos="34"/>
              </w:tabs>
              <w:ind w:left="-108"/>
              <w:contextualSpacing/>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kurie veiklą vykdo </w:t>
            </w:r>
            <w:r w:rsidRPr="00E80539">
              <w:rPr>
                <w:rFonts w:ascii="Times New Roman" w:eastAsia="Times New Roman" w:hAnsi="Times New Roman" w:cs="Times New Roman"/>
                <w:color w:val="000000"/>
                <w:sz w:val="20"/>
                <w:szCs w:val="20"/>
                <w:lang w:eastAsia="lt-LT"/>
              </w:rPr>
              <w:t xml:space="preserve">vietos plėtros strategijos įgyvendinimo </w:t>
            </w:r>
            <w:r w:rsidRPr="00E80539">
              <w:rPr>
                <w:rFonts w:ascii="Times New Roman" w:hAnsi="Times New Roman" w:cs="Times New Roman"/>
                <w:sz w:val="20"/>
                <w:szCs w:val="20"/>
              </w:rPr>
              <w:t>teritorijoje ar besiribojančiose teritorijose;</w:t>
            </w:r>
          </w:p>
          <w:p w:rsidR="00F459B6" w:rsidRPr="00E80539" w:rsidRDefault="00F459B6" w:rsidP="009B5FB4">
            <w:pPr>
              <w:tabs>
                <w:tab w:val="left" w:pos="0"/>
                <w:tab w:val="left" w:pos="34"/>
              </w:tabs>
              <w:ind w:left="-108"/>
              <w:contextualSpacing/>
              <w:jc w:val="both"/>
              <w:rPr>
                <w:rFonts w:ascii="Times New Roman" w:hAnsi="Times New Roman" w:cs="Times New Roman"/>
                <w:sz w:val="20"/>
                <w:szCs w:val="20"/>
              </w:rPr>
            </w:pPr>
            <w:r w:rsidRPr="00E80539">
              <w:rPr>
                <w:rFonts w:ascii="Times New Roman" w:hAnsi="Times New Roman" w:cs="Times New Roman"/>
                <w:sz w:val="20"/>
                <w:szCs w:val="20"/>
              </w:rPr>
              <w:t>-   savivaldybės, kurios teritorijoje įgyvendinama vietos plėtros strategija, administracija;</w:t>
            </w:r>
          </w:p>
          <w:p w:rsidR="00F459B6" w:rsidRPr="00E80539" w:rsidRDefault="00F459B6" w:rsidP="009B5FB4">
            <w:pPr>
              <w:tabs>
                <w:tab w:val="left" w:pos="0"/>
                <w:tab w:val="left" w:pos="34"/>
              </w:tabs>
              <w:ind w:left="-108"/>
              <w:contextualSpacing/>
              <w:jc w:val="both"/>
              <w:rPr>
                <w:rFonts w:ascii="Times New Roman" w:hAnsi="Times New Roman" w:cs="Times New Roman"/>
                <w:sz w:val="20"/>
                <w:szCs w:val="20"/>
              </w:rPr>
            </w:pPr>
            <w:r w:rsidRPr="00E80539">
              <w:rPr>
                <w:rFonts w:ascii="Times New Roman" w:hAnsi="Times New Roman" w:cs="Times New Roman"/>
                <w:sz w:val="20"/>
                <w:szCs w:val="20"/>
              </w:rPr>
              <w:t>- savivaldybės, kurios teritorija ribojasi su teritorija tos savivaldybės, kurioje įgyvendinama vietos plėtros strategija, administracija.</w:t>
            </w:r>
          </w:p>
        </w:tc>
      </w:tr>
      <w:tr w:rsidR="006A72BA" w:rsidRPr="00E80539" w:rsidTr="009B5FB4">
        <w:tc>
          <w:tcPr>
            <w:tcW w:w="14219" w:type="dxa"/>
            <w:gridSpan w:val="7"/>
          </w:tcPr>
          <w:p w:rsidR="006A72BA" w:rsidRPr="00E80539" w:rsidRDefault="006A72BA" w:rsidP="009B5FB4">
            <w:pPr>
              <w:spacing w:line="360" w:lineRule="auto"/>
              <w:rPr>
                <w:rFonts w:ascii="Times New Roman" w:hAnsi="Times New Roman" w:cs="Times New Roman"/>
                <w:b/>
                <w:iCs/>
                <w:sz w:val="24"/>
                <w:szCs w:val="24"/>
              </w:rPr>
            </w:pPr>
            <w:r w:rsidRPr="00E80539">
              <w:rPr>
                <w:rFonts w:ascii="Times New Roman" w:hAnsi="Times New Roman" w:cs="Times New Roman"/>
                <w:b/>
                <w:sz w:val="24"/>
                <w:szCs w:val="24"/>
              </w:rPr>
              <w:t>Pareiškėjo nuosavas indėlis</w:t>
            </w:r>
          </w:p>
        </w:tc>
      </w:tr>
      <w:tr w:rsidR="006A72BA" w:rsidRPr="00E80539" w:rsidTr="009B5FB4">
        <w:tc>
          <w:tcPr>
            <w:tcW w:w="14219" w:type="dxa"/>
            <w:gridSpan w:val="7"/>
          </w:tcPr>
          <w:p w:rsidR="006A72BA" w:rsidRPr="00E80539" w:rsidRDefault="006A72BA" w:rsidP="009B5FB4">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Nuosavu projekto vykdytojo ar partnerio įnašu gali būti užskaitomas:</w:t>
            </w:r>
          </w:p>
          <w:p w:rsidR="006A72BA" w:rsidRPr="00E80539" w:rsidRDefault="006A72BA" w:rsidP="009B5FB4">
            <w:pPr>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projekto veiklas vykdančių asmenų savanoriškas darbas (pinigine verte išreikštas nepiniginis įnašas), kai įrodomas vykdant projekto veiklas dirbtas laikas; įnašas apskaičiuojamas taikant minimalųjį Lietuvos Respublikos teisės aktų nustatytą darbo užmokestį;</w:t>
            </w:r>
          </w:p>
          <w:p w:rsidR="006A72BA" w:rsidRPr="00E80539" w:rsidRDefault="006A72BA" w:rsidP="009B5FB4">
            <w:pPr>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projekto veiklas vykdančio personalo darbo užmokesčio išlaidų dalis, kuri yra tiesiogiai susijusi su vykdomu projektu ir yra apskaičiuota ir išmokėta už darbo laiką, dirbtą įgyvendinant projektą;</w:t>
            </w:r>
          </w:p>
          <w:p w:rsidR="006A72BA" w:rsidRPr="00E80539" w:rsidRDefault="006A72BA" w:rsidP="009B5FB4">
            <w:pPr>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projekto veiklų</w:t>
            </w:r>
            <w:r w:rsidRPr="00E80539">
              <w:rPr>
                <w:rFonts w:ascii="Times New Roman" w:hAnsi="Times New Roman" w:cs="Times New Roman"/>
                <w:sz w:val="20"/>
                <w:szCs w:val="20"/>
              </w:rPr>
              <w:t xml:space="preserve"> </w:t>
            </w:r>
            <w:r w:rsidRPr="00E80539">
              <w:rPr>
                <w:rFonts w:ascii="Times New Roman" w:eastAsia="Times New Roman" w:hAnsi="Times New Roman" w:cs="Times New Roman"/>
                <w:sz w:val="20"/>
                <w:szCs w:val="20"/>
                <w:lang w:eastAsia="lt-LT"/>
              </w:rPr>
              <w:t xml:space="preserve">dalyvių darbo užmokesčio, apskaičiuoto ir išmokėto už darbo laiką, kurio metu darbuotojai tiesiogiai dalyvavo projekto veiklose, ir susijusių darbdavio įsipareigojimų išlaidos kai tikslinė grupė - </w:t>
            </w:r>
            <w:r w:rsidRPr="00E80539">
              <w:rPr>
                <w:rFonts w:ascii="Times New Roman" w:hAnsi="Times New Roman" w:cs="Times New Roman"/>
                <w:sz w:val="20"/>
                <w:szCs w:val="20"/>
              </w:rPr>
              <w:t>įmonių darbuotojai</w:t>
            </w:r>
            <w:r w:rsidRPr="00E80539">
              <w:rPr>
                <w:rFonts w:ascii="Times New Roman" w:eastAsia="Times New Roman" w:hAnsi="Times New Roman" w:cs="Times New Roman"/>
                <w:sz w:val="20"/>
                <w:szCs w:val="20"/>
                <w:lang w:eastAsia="lt-LT"/>
              </w:rPr>
              <w:t xml:space="preserve">, atveju). </w:t>
            </w:r>
          </w:p>
        </w:tc>
      </w:tr>
      <w:tr w:rsidR="006A72BA" w:rsidRPr="00E80539" w:rsidTr="009B5FB4">
        <w:tc>
          <w:tcPr>
            <w:tcW w:w="14219" w:type="dxa"/>
            <w:gridSpan w:val="7"/>
          </w:tcPr>
          <w:p w:rsidR="006A72BA" w:rsidRPr="00E80539" w:rsidRDefault="006A72BA" w:rsidP="009B5FB4">
            <w:pPr>
              <w:spacing w:line="360" w:lineRule="auto"/>
              <w:rPr>
                <w:rFonts w:ascii="Times New Roman" w:hAnsi="Times New Roman" w:cs="Times New Roman"/>
                <w:b/>
                <w:sz w:val="24"/>
                <w:szCs w:val="24"/>
              </w:rPr>
            </w:pPr>
            <w:r w:rsidRPr="00E80539">
              <w:rPr>
                <w:rFonts w:ascii="Times New Roman" w:hAnsi="Times New Roman" w:cs="Times New Roman"/>
                <w:b/>
                <w:iCs/>
                <w:sz w:val="24"/>
                <w:szCs w:val="24"/>
              </w:rPr>
              <w:t>Prioritetui tinkamos finansuoti išlaidos</w:t>
            </w:r>
          </w:p>
        </w:tc>
      </w:tr>
      <w:tr w:rsidR="006A72BA" w:rsidRPr="00E80539" w:rsidTr="009B5FB4">
        <w:tc>
          <w:tcPr>
            <w:tcW w:w="14219" w:type="dxa"/>
            <w:gridSpan w:val="7"/>
          </w:tcPr>
          <w:p w:rsidR="006A72BA" w:rsidRPr="002B1770" w:rsidRDefault="006A72BA" w:rsidP="009B5FB4">
            <w:pPr>
              <w:spacing w:line="360" w:lineRule="auto"/>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Projektų išlaidos turi atitikti Projektų taisyklių VI skyriuje ir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ES struktūrinių fondų svetainėje adresu </w:t>
            </w:r>
            <w:hyperlink r:id="rId37" w:history="1">
              <w:r w:rsidRPr="00E80539">
                <w:rPr>
                  <w:rStyle w:val="Hipersaitas"/>
                  <w:rFonts w:ascii="Times New Roman" w:eastAsia="Times New Roman" w:hAnsi="Times New Roman" w:cs="Times New Roman"/>
                  <w:color w:val="000000" w:themeColor="text1"/>
                  <w:sz w:val="20"/>
                  <w:szCs w:val="20"/>
                  <w:lang w:eastAsia="lt-LT"/>
                </w:rPr>
                <w:t>http://www.esinvesticijos.lt/lt/dokumentai/2014-2020-m-rekomendacijos-del-projektu-islaiduatitikties-europos-sajungos-strukturiniu-fondu-reikalavimams</w:t>
              </w:r>
            </w:hyperlink>
            <w:r w:rsidRPr="00E80539">
              <w:rPr>
                <w:rFonts w:ascii="Times New Roman" w:eastAsia="Times New Roman" w:hAnsi="Times New Roman" w:cs="Times New Roman"/>
                <w:sz w:val="20"/>
                <w:szCs w:val="20"/>
                <w:lang w:eastAsia="lt-LT"/>
              </w:rPr>
              <w:t>, išdėstytus projekto išlaidoms taikomus reikalavimus.</w:t>
            </w:r>
          </w:p>
        </w:tc>
      </w:tr>
    </w:tbl>
    <w:p w:rsidR="00CE1E0E" w:rsidRPr="00E80539" w:rsidRDefault="00CE1E0E" w:rsidP="00B60685">
      <w:pPr>
        <w:pStyle w:val="Antrat1"/>
        <w:rPr>
          <w:caps/>
          <w:sz w:val="24"/>
          <w:szCs w:val="24"/>
        </w:rPr>
        <w:sectPr w:rsidR="00CE1E0E" w:rsidRPr="00E80539" w:rsidSect="00CE1E0E">
          <w:pgSz w:w="16838" w:h="11906" w:orient="landscape"/>
          <w:pgMar w:top="1701" w:right="1701" w:bottom="567" w:left="1134" w:header="567" w:footer="567" w:gutter="0"/>
          <w:cols w:space="1296"/>
          <w:titlePg/>
          <w:docGrid w:linePitch="360"/>
        </w:sectPr>
      </w:pPr>
    </w:p>
    <w:p w:rsidR="00CE1E0E" w:rsidRPr="00E80539" w:rsidRDefault="00CE1E0E" w:rsidP="00787B18">
      <w:pPr>
        <w:pStyle w:val="Antrat1"/>
        <w:rPr>
          <w:caps/>
          <w:sz w:val="24"/>
          <w:szCs w:val="24"/>
        </w:rPr>
      </w:pPr>
    </w:p>
    <w:p w:rsidR="00787B18" w:rsidRPr="00E80539" w:rsidRDefault="00787B18" w:rsidP="00416AB3">
      <w:pPr>
        <w:pStyle w:val="Antrat2"/>
        <w:numPr>
          <w:ilvl w:val="2"/>
          <w:numId w:val="1"/>
        </w:numPr>
        <w:autoSpaceDE w:val="0"/>
        <w:autoSpaceDN w:val="0"/>
        <w:adjustRightInd w:val="0"/>
        <w:spacing w:line="240" w:lineRule="auto"/>
        <w:rPr>
          <w:rFonts w:ascii="Times New Roman" w:hAnsi="Times New Roman" w:cs="Times New Roman"/>
          <w:color w:val="auto"/>
          <w:sz w:val="24"/>
          <w:szCs w:val="24"/>
        </w:rPr>
      </w:pPr>
      <w:bookmarkStart w:id="46" w:name="_Toc441414544"/>
      <w:r w:rsidRPr="00E80539">
        <w:rPr>
          <w:rFonts w:ascii="Times New Roman" w:hAnsi="Times New Roman" w:cs="Times New Roman"/>
          <w:color w:val="auto"/>
          <w:sz w:val="24"/>
          <w:szCs w:val="24"/>
        </w:rPr>
        <w:t>I</w:t>
      </w:r>
      <w:r w:rsidR="00EF0E67" w:rsidRPr="00E80539">
        <w:rPr>
          <w:rFonts w:ascii="Times New Roman" w:hAnsi="Times New Roman" w:cs="Times New Roman"/>
          <w:color w:val="auto"/>
          <w:sz w:val="24"/>
          <w:szCs w:val="24"/>
        </w:rPr>
        <w:t>I</w:t>
      </w:r>
      <w:r w:rsidRPr="00E80539">
        <w:rPr>
          <w:rFonts w:ascii="Times New Roman" w:hAnsi="Times New Roman" w:cs="Times New Roman"/>
          <w:color w:val="auto"/>
          <w:sz w:val="24"/>
          <w:szCs w:val="24"/>
        </w:rPr>
        <w:t xml:space="preserve"> PRIORITETAS: </w:t>
      </w:r>
      <w:r w:rsidR="00CC281C" w:rsidRPr="00E80539">
        <w:rPr>
          <w:rFonts w:ascii="Times New Roman" w:hAnsi="Times New Roman" w:cs="Times New Roman"/>
          <w:bCs w:val="0"/>
          <w:color w:val="auto"/>
          <w:sz w:val="24"/>
          <w:szCs w:val="24"/>
        </w:rPr>
        <w:t>Verslumo skatinimas</w:t>
      </w:r>
      <w:bookmarkEnd w:id="46"/>
    </w:p>
    <w:p w:rsidR="00787B18" w:rsidRPr="00E80539" w:rsidRDefault="00787B18" w:rsidP="00CC281C">
      <w:pPr>
        <w:autoSpaceDE w:val="0"/>
        <w:autoSpaceDN w:val="0"/>
        <w:adjustRightInd w:val="0"/>
        <w:spacing w:after="0" w:line="360" w:lineRule="auto"/>
        <w:jc w:val="both"/>
        <w:rPr>
          <w:rFonts w:ascii="Times New Roman" w:hAnsi="Times New Roman" w:cs="Times New Roman"/>
          <w:bCs/>
          <w:sz w:val="24"/>
          <w:szCs w:val="24"/>
        </w:rPr>
      </w:pPr>
    </w:p>
    <w:p w:rsidR="00787B18" w:rsidRPr="00E80539" w:rsidRDefault="00787B18" w:rsidP="00CC281C">
      <w:pPr>
        <w:autoSpaceDE w:val="0"/>
        <w:autoSpaceDN w:val="0"/>
        <w:adjustRightInd w:val="0"/>
        <w:spacing w:after="0" w:line="360" w:lineRule="auto"/>
        <w:ind w:firstLine="851"/>
        <w:jc w:val="both"/>
        <w:rPr>
          <w:rFonts w:ascii="Times New Roman" w:hAnsi="Times New Roman" w:cs="Times New Roman"/>
          <w:bCs/>
          <w:sz w:val="24"/>
          <w:szCs w:val="24"/>
        </w:rPr>
      </w:pPr>
      <w:r w:rsidRPr="00E80539">
        <w:rPr>
          <w:rFonts w:ascii="Times New Roman" w:hAnsi="Times New Roman" w:cs="Times New Roman"/>
          <w:bCs/>
          <w:sz w:val="24"/>
          <w:szCs w:val="24"/>
        </w:rPr>
        <w:t>Bendrasis prioriteto „</w:t>
      </w:r>
      <w:r w:rsidR="00CC281C" w:rsidRPr="00E80539">
        <w:rPr>
          <w:rFonts w:ascii="Times New Roman" w:hAnsi="Times New Roman" w:cs="Times New Roman"/>
          <w:bCs/>
          <w:sz w:val="24"/>
          <w:szCs w:val="24"/>
        </w:rPr>
        <w:t>Verslumo skatinimas</w:t>
      </w:r>
      <w:r w:rsidRPr="00E80539">
        <w:rPr>
          <w:rFonts w:ascii="Times New Roman" w:hAnsi="Times New Roman" w:cs="Times New Roman"/>
          <w:bCs/>
          <w:sz w:val="24"/>
          <w:szCs w:val="24"/>
        </w:rPr>
        <w:t xml:space="preserve">“ tikslas –  </w:t>
      </w:r>
      <w:r w:rsidR="00CC281C" w:rsidRPr="00E80539">
        <w:rPr>
          <w:rFonts w:ascii="Times New Roman" w:hAnsi="Times New Roman" w:cs="Times New Roman"/>
          <w:bCs/>
          <w:sz w:val="24"/>
          <w:szCs w:val="24"/>
        </w:rPr>
        <w:t xml:space="preserve"> gerinti  miesto ekonominio gyvenimo sąlygas, skatinti  gyventojų verslumą ir ekonominę veiklą, tobulinti prieinamumą prie verslo paslaugų.</w:t>
      </w:r>
    </w:p>
    <w:p w:rsidR="00CC281C" w:rsidRPr="00E80539" w:rsidRDefault="00787B18" w:rsidP="00CC281C">
      <w:pPr>
        <w:autoSpaceDE w:val="0"/>
        <w:autoSpaceDN w:val="0"/>
        <w:adjustRightInd w:val="0"/>
        <w:spacing w:after="0" w:line="360" w:lineRule="auto"/>
        <w:ind w:firstLine="851"/>
        <w:jc w:val="both"/>
        <w:rPr>
          <w:rFonts w:ascii="Times New Roman" w:hAnsi="Times New Roman" w:cs="Times New Roman"/>
          <w:iCs/>
          <w:sz w:val="24"/>
          <w:szCs w:val="24"/>
        </w:rPr>
      </w:pPr>
      <w:r w:rsidRPr="00E80539">
        <w:rPr>
          <w:rFonts w:ascii="Times New Roman" w:hAnsi="Times New Roman" w:cs="Times New Roman"/>
          <w:iCs/>
          <w:sz w:val="24"/>
          <w:szCs w:val="24"/>
        </w:rPr>
        <w:t>Specialieji prioriteto tikslai:</w:t>
      </w:r>
    </w:p>
    <w:p w:rsidR="00CC281C" w:rsidRPr="00E80539" w:rsidRDefault="00CC281C" w:rsidP="00416AB3">
      <w:pPr>
        <w:pStyle w:val="Sraopastraipa"/>
        <w:numPr>
          <w:ilvl w:val="3"/>
          <w:numId w:val="1"/>
        </w:numPr>
        <w:autoSpaceDE w:val="0"/>
        <w:autoSpaceDN w:val="0"/>
        <w:adjustRightInd w:val="0"/>
        <w:spacing w:after="0" w:line="360" w:lineRule="auto"/>
        <w:ind w:left="567" w:hanging="283"/>
        <w:jc w:val="both"/>
        <w:rPr>
          <w:rFonts w:ascii="Times New Roman" w:hAnsi="Times New Roman" w:cs="Times New Roman"/>
          <w:iCs/>
          <w:sz w:val="24"/>
          <w:szCs w:val="24"/>
        </w:rPr>
      </w:pPr>
      <w:r w:rsidRPr="00E80539">
        <w:rPr>
          <w:rFonts w:ascii="Times New Roman" w:hAnsi="Times New Roman" w:cs="Times New Roman"/>
          <w:iCs/>
          <w:sz w:val="24"/>
          <w:szCs w:val="24"/>
        </w:rPr>
        <w:t>Tobulinti verslo paslaugas.</w:t>
      </w:r>
    </w:p>
    <w:p w:rsidR="00CC281C" w:rsidRPr="00E80539" w:rsidRDefault="00CC281C" w:rsidP="00416AB3">
      <w:pPr>
        <w:pStyle w:val="Sraopastraipa"/>
        <w:numPr>
          <w:ilvl w:val="3"/>
          <w:numId w:val="1"/>
        </w:numPr>
        <w:autoSpaceDE w:val="0"/>
        <w:autoSpaceDN w:val="0"/>
        <w:adjustRightInd w:val="0"/>
        <w:spacing w:after="0" w:line="360" w:lineRule="auto"/>
        <w:ind w:left="567" w:hanging="283"/>
        <w:rPr>
          <w:rFonts w:ascii="Times New Roman" w:hAnsi="Times New Roman" w:cs="Times New Roman"/>
          <w:iCs/>
          <w:sz w:val="24"/>
          <w:szCs w:val="24"/>
        </w:rPr>
      </w:pPr>
      <w:r w:rsidRPr="00E80539">
        <w:rPr>
          <w:rFonts w:ascii="Times New Roman" w:hAnsi="Times New Roman" w:cs="Times New Roman"/>
          <w:iCs/>
          <w:sz w:val="24"/>
          <w:szCs w:val="24"/>
        </w:rPr>
        <w:t>Skatinti ekonominį miesto gyventojų aktyvumą.</w:t>
      </w:r>
    </w:p>
    <w:p w:rsidR="00CC281C" w:rsidRPr="00E80539" w:rsidRDefault="00CC281C" w:rsidP="00416AB3">
      <w:pPr>
        <w:pStyle w:val="Sraopastraipa"/>
        <w:numPr>
          <w:ilvl w:val="3"/>
          <w:numId w:val="1"/>
        </w:numPr>
        <w:autoSpaceDE w:val="0"/>
        <w:autoSpaceDN w:val="0"/>
        <w:adjustRightInd w:val="0"/>
        <w:spacing w:after="0" w:line="360" w:lineRule="auto"/>
        <w:ind w:left="567" w:hanging="283"/>
        <w:rPr>
          <w:rFonts w:ascii="Times New Roman" w:hAnsi="Times New Roman" w:cs="Times New Roman"/>
          <w:iCs/>
          <w:sz w:val="24"/>
          <w:szCs w:val="24"/>
        </w:rPr>
      </w:pPr>
      <w:r w:rsidRPr="00E80539">
        <w:rPr>
          <w:rFonts w:ascii="Times New Roman" w:hAnsi="Times New Roman" w:cs="Times New Roman"/>
          <w:iCs/>
          <w:sz w:val="24"/>
          <w:szCs w:val="24"/>
        </w:rPr>
        <w:t>Mažinti emigraciją.</w:t>
      </w:r>
    </w:p>
    <w:p w:rsidR="00CC281C" w:rsidRPr="00E80539" w:rsidRDefault="00CC281C" w:rsidP="00416AB3">
      <w:pPr>
        <w:pStyle w:val="Sraopastraipa"/>
        <w:numPr>
          <w:ilvl w:val="3"/>
          <w:numId w:val="1"/>
        </w:numPr>
        <w:autoSpaceDE w:val="0"/>
        <w:autoSpaceDN w:val="0"/>
        <w:adjustRightInd w:val="0"/>
        <w:spacing w:after="0" w:line="360" w:lineRule="auto"/>
        <w:ind w:left="567" w:hanging="283"/>
        <w:rPr>
          <w:rFonts w:ascii="Times New Roman" w:hAnsi="Times New Roman" w:cs="Times New Roman"/>
          <w:iCs/>
          <w:sz w:val="24"/>
          <w:szCs w:val="24"/>
        </w:rPr>
      </w:pPr>
      <w:r w:rsidRPr="00E80539">
        <w:rPr>
          <w:rFonts w:ascii="Times New Roman" w:hAnsi="Times New Roman" w:cs="Times New Roman"/>
          <w:iCs/>
          <w:sz w:val="24"/>
          <w:szCs w:val="24"/>
        </w:rPr>
        <w:t>Skatinti vietos gyventojų verslo iniciatyvas.</w:t>
      </w:r>
    </w:p>
    <w:p w:rsidR="00956E3E" w:rsidRPr="00E80539" w:rsidRDefault="00956E3E" w:rsidP="00416AB3">
      <w:pPr>
        <w:pStyle w:val="Sraopastraipa"/>
        <w:numPr>
          <w:ilvl w:val="3"/>
          <w:numId w:val="1"/>
        </w:numPr>
        <w:autoSpaceDE w:val="0"/>
        <w:autoSpaceDN w:val="0"/>
        <w:adjustRightInd w:val="0"/>
        <w:spacing w:after="0" w:line="360" w:lineRule="auto"/>
        <w:ind w:left="567" w:hanging="283"/>
        <w:rPr>
          <w:rFonts w:ascii="Times New Roman" w:hAnsi="Times New Roman" w:cs="Times New Roman"/>
          <w:iCs/>
          <w:sz w:val="24"/>
          <w:szCs w:val="24"/>
        </w:rPr>
      </w:pPr>
      <w:r w:rsidRPr="00E80539">
        <w:rPr>
          <w:rFonts w:ascii="Times New Roman" w:hAnsi="Times New Roman" w:cs="Times New Roman"/>
          <w:iCs/>
          <w:sz w:val="24"/>
          <w:szCs w:val="24"/>
        </w:rPr>
        <w:t>Skatinti „Verslo – verslui“ įgūdžius.</w:t>
      </w:r>
    </w:p>
    <w:p w:rsidR="00CC281C" w:rsidRPr="00E80539" w:rsidRDefault="00CC281C" w:rsidP="00416AB3">
      <w:pPr>
        <w:pStyle w:val="Sraopastraipa"/>
        <w:numPr>
          <w:ilvl w:val="3"/>
          <w:numId w:val="1"/>
        </w:numPr>
        <w:autoSpaceDE w:val="0"/>
        <w:autoSpaceDN w:val="0"/>
        <w:adjustRightInd w:val="0"/>
        <w:spacing w:after="0" w:line="360" w:lineRule="auto"/>
        <w:ind w:left="567" w:hanging="283"/>
        <w:rPr>
          <w:rFonts w:ascii="Times New Roman" w:hAnsi="Times New Roman" w:cs="Times New Roman"/>
          <w:iCs/>
          <w:sz w:val="24"/>
          <w:szCs w:val="24"/>
        </w:rPr>
      </w:pPr>
      <w:r w:rsidRPr="00E80539">
        <w:rPr>
          <w:rFonts w:ascii="Times New Roman" w:hAnsi="Times New Roman" w:cs="Times New Roman"/>
          <w:iCs/>
          <w:sz w:val="24"/>
          <w:szCs w:val="24"/>
        </w:rPr>
        <w:t>Formuoti naujus profesinius įgūdžius</w:t>
      </w:r>
      <w:r w:rsidR="007A105D" w:rsidRPr="00E80539">
        <w:rPr>
          <w:rFonts w:ascii="Times New Roman" w:hAnsi="Times New Roman" w:cs="Times New Roman"/>
          <w:iCs/>
          <w:sz w:val="24"/>
          <w:szCs w:val="24"/>
        </w:rPr>
        <w:t>.</w:t>
      </w:r>
    </w:p>
    <w:p w:rsidR="00FF4E11" w:rsidRPr="00E80539" w:rsidRDefault="00FF4E11" w:rsidP="00416AB3">
      <w:pPr>
        <w:pStyle w:val="Sraopastraipa"/>
        <w:numPr>
          <w:ilvl w:val="3"/>
          <w:numId w:val="1"/>
        </w:numPr>
        <w:autoSpaceDE w:val="0"/>
        <w:autoSpaceDN w:val="0"/>
        <w:adjustRightInd w:val="0"/>
        <w:spacing w:after="0" w:line="360" w:lineRule="auto"/>
        <w:ind w:left="567" w:hanging="283"/>
        <w:rPr>
          <w:rFonts w:ascii="Times New Roman" w:hAnsi="Times New Roman" w:cs="Times New Roman"/>
          <w:iCs/>
          <w:sz w:val="24"/>
          <w:szCs w:val="24"/>
        </w:rPr>
      </w:pPr>
      <w:r w:rsidRPr="00E80539">
        <w:rPr>
          <w:rFonts w:ascii="Times New Roman" w:hAnsi="Times New Roman" w:cs="Times New Roman"/>
          <w:iCs/>
          <w:sz w:val="24"/>
          <w:szCs w:val="24"/>
        </w:rPr>
        <w:t xml:space="preserve">Skatinti </w:t>
      </w:r>
      <w:proofErr w:type="spellStart"/>
      <w:r w:rsidRPr="00E80539">
        <w:rPr>
          <w:rFonts w:ascii="Times New Roman" w:hAnsi="Times New Roman" w:cs="Times New Roman"/>
          <w:iCs/>
          <w:sz w:val="24"/>
          <w:szCs w:val="24"/>
        </w:rPr>
        <w:t>savanorystę</w:t>
      </w:r>
      <w:proofErr w:type="spellEnd"/>
      <w:r w:rsidRPr="00E80539">
        <w:rPr>
          <w:rFonts w:ascii="Times New Roman" w:hAnsi="Times New Roman" w:cs="Times New Roman"/>
          <w:iCs/>
          <w:sz w:val="24"/>
          <w:szCs w:val="24"/>
        </w:rPr>
        <w:t>.</w:t>
      </w:r>
    </w:p>
    <w:p w:rsidR="00027F39" w:rsidRPr="00E80539" w:rsidRDefault="00027F39" w:rsidP="00416AB3">
      <w:pPr>
        <w:pStyle w:val="Sraopastraipa"/>
        <w:numPr>
          <w:ilvl w:val="3"/>
          <w:numId w:val="1"/>
        </w:numPr>
        <w:autoSpaceDE w:val="0"/>
        <w:autoSpaceDN w:val="0"/>
        <w:adjustRightInd w:val="0"/>
        <w:spacing w:after="0" w:line="360" w:lineRule="auto"/>
        <w:ind w:left="567" w:hanging="283"/>
        <w:rPr>
          <w:rFonts w:ascii="Times New Roman" w:hAnsi="Times New Roman" w:cs="Times New Roman"/>
          <w:iCs/>
          <w:sz w:val="24"/>
          <w:szCs w:val="24"/>
        </w:rPr>
      </w:pPr>
      <w:r w:rsidRPr="00E80539">
        <w:rPr>
          <w:rFonts w:ascii="Times New Roman" w:hAnsi="Times New Roman" w:cs="Times New Roman"/>
          <w:iCs/>
          <w:sz w:val="24"/>
          <w:szCs w:val="24"/>
        </w:rPr>
        <w:t xml:space="preserve">Skatinti </w:t>
      </w:r>
      <w:proofErr w:type="spellStart"/>
      <w:r w:rsidRPr="00E80539">
        <w:rPr>
          <w:rFonts w:ascii="Times New Roman" w:hAnsi="Times New Roman" w:cs="Times New Roman"/>
          <w:iCs/>
          <w:sz w:val="24"/>
          <w:szCs w:val="24"/>
        </w:rPr>
        <w:t>mentorystę</w:t>
      </w:r>
      <w:proofErr w:type="spellEnd"/>
      <w:r w:rsidRPr="00E80539">
        <w:rPr>
          <w:rFonts w:ascii="Times New Roman" w:hAnsi="Times New Roman" w:cs="Times New Roman"/>
          <w:iCs/>
          <w:sz w:val="24"/>
          <w:szCs w:val="24"/>
        </w:rPr>
        <w:t>.</w:t>
      </w:r>
    </w:p>
    <w:p w:rsidR="00D22B23" w:rsidRPr="00E80539" w:rsidRDefault="002A150D" w:rsidP="00D22B23">
      <w:pPr>
        <w:autoSpaceDE w:val="0"/>
        <w:autoSpaceDN w:val="0"/>
        <w:adjustRightInd w:val="0"/>
        <w:spacing w:after="0" w:line="360" w:lineRule="auto"/>
        <w:ind w:firstLine="851"/>
        <w:jc w:val="both"/>
        <w:rPr>
          <w:rFonts w:ascii="Times New Roman" w:eastAsia="Times New Roman" w:hAnsi="Times New Roman" w:cs="Times New Roman"/>
          <w:b/>
          <w:bCs/>
          <w:kern w:val="36"/>
          <w:sz w:val="24"/>
          <w:szCs w:val="24"/>
          <w:lang w:eastAsia="lt-LT"/>
        </w:rPr>
      </w:pPr>
      <w:r w:rsidRPr="00E80539">
        <w:rPr>
          <w:rFonts w:ascii="Times New Roman" w:hAnsi="Times New Roman" w:cs="Times New Roman"/>
          <w:caps/>
          <w:sz w:val="24"/>
          <w:szCs w:val="24"/>
        </w:rPr>
        <w:t>A</w:t>
      </w:r>
      <w:r w:rsidR="00342D16" w:rsidRPr="00E80539">
        <w:rPr>
          <w:rFonts w:ascii="Times New Roman" w:hAnsi="Times New Roman" w:cs="Times New Roman"/>
          <w:sz w:val="24"/>
          <w:szCs w:val="24"/>
        </w:rPr>
        <w:t>ntrojo</w:t>
      </w:r>
      <w:r w:rsidR="00D22B23" w:rsidRPr="00E80539">
        <w:rPr>
          <w:rFonts w:ascii="Times New Roman" w:hAnsi="Times New Roman" w:cs="Times New Roman"/>
          <w:sz w:val="24"/>
          <w:szCs w:val="24"/>
        </w:rPr>
        <w:t xml:space="preserve"> prioriteto įgyvendinimui yra numatyti 2 uždaviniai bei 5 veiksmai, kurie pateikiami žemiau esančioje lentelėje.</w:t>
      </w:r>
    </w:p>
    <w:p w:rsidR="00D22B23" w:rsidRPr="00E80539" w:rsidRDefault="00D22B23" w:rsidP="00EF0E67">
      <w:pPr>
        <w:autoSpaceDE w:val="0"/>
        <w:autoSpaceDN w:val="0"/>
        <w:adjustRightInd w:val="0"/>
        <w:spacing w:after="0" w:line="360" w:lineRule="auto"/>
        <w:jc w:val="both"/>
        <w:rPr>
          <w:rFonts w:ascii="Times New Roman" w:hAnsi="Times New Roman" w:cs="Times New Roman"/>
          <w:caps/>
          <w:sz w:val="24"/>
          <w:szCs w:val="24"/>
        </w:rPr>
      </w:pPr>
    </w:p>
    <w:p w:rsidR="00EF0E67" w:rsidRPr="00E80539" w:rsidRDefault="00EF0E67" w:rsidP="00EF0E67">
      <w:pPr>
        <w:pStyle w:val="Antrat"/>
        <w:keepNext/>
        <w:rPr>
          <w:rFonts w:ascii="Times New Roman" w:hAnsi="Times New Roman" w:cs="Times New Roman"/>
          <w:sz w:val="24"/>
          <w:szCs w:val="24"/>
        </w:rPr>
      </w:pPr>
      <w:bookmarkStart w:id="47" w:name="_Toc441412571"/>
      <w:r w:rsidRPr="00E80539">
        <w:rPr>
          <w:rFonts w:ascii="Times New Roman" w:hAnsi="Times New Roman" w:cs="Times New Roman"/>
          <w:sz w:val="24"/>
          <w:szCs w:val="24"/>
        </w:rPr>
        <w:t xml:space="preserve">Lentelė </w:t>
      </w:r>
      <w:r w:rsidR="00CE3A1B" w:rsidRPr="00E80539">
        <w:rPr>
          <w:rFonts w:ascii="Times New Roman" w:hAnsi="Times New Roman" w:cs="Times New Roman"/>
          <w:sz w:val="24"/>
          <w:szCs w:val="24"/>
        </w:rPr>
        <w:fldChar w:fldCharType="begin"/>
      </w:r>
      <w:r w:rsidR="009A2A73" w:rsidRPr="00E80539">
        <w:rPr>
          <w:rFonts w:ascii="Times New Roman" w:hAnsi="Times New Roman" w:cs="Times New Roman"/>
          <w:sz w:val="24"/>
          <w:szCs w:val="24"/>
        </w:rPr>
        <w:instrText xml:space="preserve"> SEQ Lentelė \* ARABIC </w:instrText>
      </w:r>
      <w:r w:rsidR="00CE3A1B" w:rsidRPr="00E80539">
        <w:rPr>
          <w:rFonts w:ascii="Times New Roman" w:hAnsi="Times New Roman" w:cs="Times New Roman"/>
          <w:sz w:val="24"/>
          <w:szCs w:val="24"/>
        </w:rPr>
        <w:fldChar w:fldCharType="separate"/>
      </w:r>
      <w:r w:rsidR="0038799C">
        <w:rPr>
          <w:rFonts w:ascii="Times New Roman" w:hAnsi="Times New Roman" w:cs="Times New Roman"/>
          <w:noProof/>
          <w:sz w:val="24"/>
          <w:szCs w:val="24"/>
        </w:rPr>
        <w:t>10</w:t>
      </w:r>
      <w:r w:rsidR="00CE3A1B" w:rsidRPr="00E80539">
        <w:rPr>
          <w:rFonts w:ascii="Times New Roman" w:hAnsi="Times New Roman" w:cs="Times New Roman"/>
          <w:sz w:val="24"/>
          <w:szCs w:val="24"/>
        </w:rPr>
        <w:fldChar w:fldCharType="end"/>
      </w:r>
      <w:r w:rsidRPr="00E80539">
        <w:rPr>
          <w:rFonts w:ascii="Times New Roman" w:hAnsi="Times New Roman" w:cs="Times New Roman"/>
          <w:sz w:val="24"/>
          <w:szCs w:val="24"/>
        </w:rPr>
        <w:t>. II prioritetas, uždaviniai, veiksmai.</w:t>
      </w:r>
      <w:bookmarkEnd w:id="47"/>
    </w:p>
    <w:tbl>
      <w:tblPr>
        <w:tblStyle w:val="Lentelstinklelis"/>
        <w:tblW w:w="8755" w:type="dxa"/>
        <w:tblLook w:val="04A0" w:firstRow="1" w:lastRow="0" w:firstColumn="1" w:lastColumn="0" w:noHBand="0" w:noVBand="1"/>
      </w:tblPr>
      <w:tblGrid>
        <w:gridCol w:w="4361"/>
        <w:gridCol w:w="4394"/>
      </w:tblGrid>
      <w:tr w:rsidR="007A105D" w:rsidRPr="00E80539" w:rsidTr="00FC06E6">
        <w:trPr>
          <w:trHeight w:val="640"/>
        </w:trPr>
        <w:tc>
          <w:tcPr>
            <w:tcW w:w="4361" w:type="dxa"/>
            <w:hideMark/>
          </w:tcPr>
          <w:p w:rsidR="00EF0E67" w:rsidRPr="00E80539" w:rsidRDefault="00EF0E67" w:rsidP="00EF0E67">
            <w:pPr>
              <w:spacing w:line="360" w:lineRule="auto"/>
              <w:jc w:val="both"/>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II PRIORITETAS: Verslumo skatinimas</w:t>
            </w:r>
          </w:p>
        </w:tc>
        <w:tc>
          <w:tcPr>
            <w:tcW w:w="4394" w:type="dxa"/>
            <w:hideMark/>
          </w:tcPr>
          <w:p w:rsidR="00EF0E67" w:rsidRPr="00E80539" w:rsidRDefault="00EF0E67" w:rsidP="009B5FB4">
            <w:pPr>
              <w:spacing w:line="360" w:lineRule="auto"/>
              <w:jc w:val="center"/>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Veiksmai</w:t>
            </w:r>
          </w:p>
          <w:p w:rsidR="00EF0E67" w:rsidRPr="00E80539" w:rsidRDefault="00EF0E67" w:rsidP="009B5FB4">
            <w:pPr>
              <w:spacing w:line="360" w:lineRule="auto"/>
              <w:jc w:val="center"/>
              <w:rPr>
                <w:rFonts w:ascii="Times New Roman" w:eastAsia="Times New Roman" w:hAnsi="Times New Roman" w:cs="Times New Roman"/>
                <w:b/>
                <w:color w:val="000000"/>
                <w:sz w:val="24"/>
                <w:szCs w:val="24"/>
                <w:lang w:eastAsia="lt-LT"/>
              </w:rPr>
            </w:pPr>
          </w:p>
        </w:tc>
      </w:tr>
      <w:tr w:rsidR="007A105D" w:rsidRPr="00E80539" w:rsidTr="00FC06E6">
        <w:trPr>
          <w:trHeight w:val="835"/>
        </w:trPr>
        <w:tc>
          <w:tcPr>
            <w:tcW w:w="4361" w:type="dxa"/>
            <w:vMerge w:val="restart"/>
            <w:hideMark/>
          </w:tcPr>
          <w:p w:rsidR="007A105D" w:rsidRPr="00E80539" w:rsidRDefault="007A105D" w:rsidP="009B5FB4">
            <w:pPr>
              <w:spacing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b/>
                <w:color w:val="000000"/>
                <w:sz w:val="24"/>
                <w:szCs w:val="24"/>
                <w:lang w:eastAsia="lt-LT"/>
              </w:rPr>
              <w:t>II.1. Uždavinys.</w:t>
            </w:r>
            <w:r w:rsidRPr="00E80539">
              <w:rPr>
                <w:rFonts w:ascii="Times New Roman" w:eastAsia="Times New Roman" w:hAnsi="Times New Roman" w:cs="Times New Roman"/>
                <w:color w:val="000000"/>
                <w:sz w:val="24"/>
                <w:szCs w:val="24"/>
                <w:lang w:eastAsia="lt-LT"/>
              </w:rPr>
              <w:t xml:space="preserve"> Vietos gyventojų verslumo skatinimas.</w:t>
            </w:r>
          </w:p>
        </w:tc>
        <w:tc>
          <w:tcPr>
            <w:tcW w:w="4394" w:type="dxa"/>
            <w:hideMark/>
          </w:tcPr>
          <w:p w:rsidR="007A105D" w:rsidRPr="00E80539" w:rsidRDefault="007A105D" w:rsidP="00FC06E6">
            <w:pPr>
              <w:autoSpaceDE w:val="0"/>
              <w:autoSpaceDN w:val="0"/>
              <w:adjustRightInd w:val="0"/>
              <w:spacing w:line="360" w:lineRule="auto"/>
              <w:rPr>
                <w:rFonts w:ascii="Times New Roman" w:hAnsi="Times New Roman" w:cs="Times New Roman"/>
                <w:iCs/>
                <w:sz w:val="24"/>
                <w:szCs w:val="24"/>
              </w:rPr>
            </w:pPr>
            <w:r w:rsidRPr="00E80539">
              <w:rPr>
                <w:rFonts w:ascii="Times New Roman" w:hAnsi="Times New Roman" w:cs="Times New Roman"/>
                <w:iCs/>
                <w:sz w:val="24"/>
                <w:szCs w:val="24"/>
              </w:rPr>
              <w:t>II.1.1. Skatinti vietos gyventojų verslo iniciatyvas.</w:t>
            </w:r>
          </w:p>
        </w:tc>
      </w:tr>
      <w:tr w:rsidR="007A105D" w:rsidRPr="00E80539" w:rsidTr="00FC06E6">
        <w:trPr>
          <w:trHeight w:val="564"/>
        </w:trPr>
        <w:tc>
          <w:tcPr>
            <w:tcW w:w="4361" w:type="dxa"/>
            <w:vMerge/>
            <w:hideMark/>
          </w:tcPr>
          <w:p w:rsidR="007A105D" w:rsidRPr="00E80539" w:rsidRDefault="007A105D" w:rsidP="009B5FB4">
            <w:pPr>
              <w:spacing w:line="360" w:lineRule="auto"/>
              <w:jc w:val="both"/>
              <w:rPr>
                <w:rFonts w:ascii="Times New Roman" w:eastAsia="Times New Roman" w:hAnsi="Times New Roman" w:cs="Times New Roman"/>
                <w:color w:val="000000"/>
                <w:sz w:val="24"/>
                <w:szCs w:val="24"/>
                <w:lang w:eastAsia="lt-LT"/>
              </w:rPr>
            </w:pPr>
          </w:p>
        </w:tc>
        <w:tc>
          <w:tcPr>
            <w:tcW w:w="4394" w:type="dxa"/>
            <w:hideMark/>
          </w:tcPr>
          <w:p w:rsidR="007A105D" w:rsidRPr="00E80539" w:rsidRDefault="007A105D" w:rsidP="00FC06E6">
            <w:pPr>
              <w:autoSpaceDE w:val="0"/>
              <w:autoSpaceDN w:val="0"/>
              <w:adjustRightInd w:val="0"/>
              <w:spacing w:line="360" w:lineRule="auto"/>
              <w:rPr>
                <w:rFonts w:ascii="Times New Roman" w:hAnsi="Times New Roman" w:cs="Times New Roman"/>
                <w:iCs/>
                <w:sz w:val="24"/>
                <w:szCs w:val="24"/>
              </w:rPr>
            </w:pPr>
            <w:r w:rsidRPr="00E80539">
              <w:rPr>
                <w:rFonts w:ascii="Times New Roman" w:hAnsi="Times New Roman" w:cs="Times New Roman"/>
                <w:iCs/>
                <w:sz w:val="24"/>
                <w:szCs w:val="24"/>
              </w:rPr>
              <w:t>II.1.2. Skatinti ekonominį miesto gyventojų aktyvumą.</w:t>
            </w:r>
          </w:p>
        </w:tc>
      </w:tr>
      <w:tr w:rsidR="007A105D" w:rsidRPr="00E80539" w:rsidTr="00FC06E6">
        <w:trPr>
          <w:trHeight w:val="564"/>
        </w:trPr>
        <w:tc>
          <w:tcPr>
            <w:tcW w:w="4361" w:type="dxa"/>
            <w:vMerge/>
            <w:hideMark/>
          </w:tcPr>
          <w:p w:rsidR="007A105D" w:rsidRPr="00E80539" w:rsidRDefault="007A105D" w:rsidP="009B5FB4">
            <w:pPr>
              <w:spacing w:line="360" w:lineRule="auto"/>
              <w:jc w:val="both"/>
              <w:rPr>
                <w:rFonts w:ascii="Times New Roman" w:eastAsia="Times New Roman" w:hAnsi="Times New Roman" w:cs="Times New Roman"/>
                <w:color w:val="000000"/>
                <w:sz w:val="24"/>
                <w:szCs w:val="24"/>
                <w:lang w:eastAsia="lt-LT"/>
              </w:rPr>
            </w:pPr>
          </w:p>
        </w:tc>
        <w:tc>
          <w:tcPr>
            <w:tcW w:w="4394" w:type="dxa"/>
            <w:hideMark/>
          </w:tcPr>
          <w:p w:rsidR="007A105D" w:rsidRPr="00E80539" w:rsidRDefault="007A105D" w:rsidP="007A105D">
            <w:pPr>
              <w:autoSpaceDE w:val="0"/>
              <w:autoSpaceDN w:val="0"/>
              <w:adjustRightInd w:val="0"/>
              <w:spacing w:line="360" w:lineRule="auto"/>
              <w:rPr>
                <w:rFonts w:ascii="Times New Roman" w:hAnsi="Times New Roman" w:cs="Times New Roman"/>
                <w:iCs/>
                <w:sz w:val="24"/>
                <w:szCs w:val="24"/>
              </w:rPr>
            </w:pPr>
            <w:r w:rsidRPr="00E80539">
              <w:rPr>
                <w:rFonts w:ascii="Times New Roman" w:hAnsi="Times New Roman" w:cs="Times New Roman"/>
                <w:iCs/>
                <w:sz w:val="24"/>
                <w:szCs w:val="24"/>
              </w:rPr>
              <w:t>II.1.3. Formuoti naujus profesinius įgūdžius.</w:t>
            </w:r>
          </w:p>
        </w:tc>
      </w:tr>
      <w:tr w:rsidR="007A105D" w:rsidRPr="00E80539" w:rsidTr="00FC06E6">
        <w:trPr>
          <w:trHeight w:val="282"/>
        </w:trPr>
        <w:tc>
          <w:tcPr>
            <w:tcW w:w="4361" w:type="dxa"/>
            <w:vMerge w:val="restart"/>
            <w:hideMark/>
          </w:tcPr>
          <w:p w:rsidR="00EF0E67" w:rsidRPr="00E80539" w:rsidRDefault="00EF0E67" w:rsidP="009B5FB4">
            <w:pPr>
              <w:spacing w:line="360" w:lineRule="auto"/>
              <w:jc w:val="both"/>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b/>
                <w:color w:val="000000"/>
                <w:sz w:val="24"/>
                <w:szCs w:val="24"/>
                <w:lang w:eastAsia="lt-LT"/>
              </w:rPr>
              <w:t>II.2. Uždavinys.</w:t>
            </w:r>
            <w:r w:rsidRPr="00E80539">
              <w:rPr>
                <w:rFonts w:ascii="Times New Roman" w:eastAsia="Times New Roman" w:hAnsi="Times New Roman" w:cs="Times New Roman"/>
                <w:color w:val="000000"/>
                <w:sz w:val="24"/>
                <w:szCs w:val="24"/>
                <w:lang w:eastAsia="lt-LT"/>
              </w:rPr>
              <w:t xml:space="preserve"> Verslo paslaugų skatinimas</w:t>
            </w:r>
          </w:p>
        </w:tc>
        <w:tc>
          <w:tcPr>
            <w:tcW w:w="4394" w:type="dxa"/>
            <w:hideMark/>
          </w:tcPr>
          <w:p w:rsidR="00EF0E67" w:rsidRPr="00E80539" w:rsidRDefault="00A07734" w:rsidP="007A105D">
            <w:pPr>
              <w:autoSpaceDE w:val="0"/>
              <w:autoSpaceDN w:val="0"/>
              <w:adjustRightInd w:val="0"/>
              <w:spacing w:line="360" w:lineRule="auto"/>
              <w:jc w:val="both"/>
              <w:rPr>
                <w:rFonts w:ascii="Times New Roman" w:hAnsi="Times New Roman" w:cs="Times New Roman"/>
                <w:iCs/>
                <w:sz w:val="24"/>
                <w:szCs w:val="24"/>
              </w:rPr>
            </w:pPr>
            <w:r w:rsidRPr="00E80539">
              <w:rPr>
                <w:rFonts w:ascii="Times New Roman" w:eastAsia="Times New Roman" w:hAnsi="Times New Roman" w:cs="Times New Roman"/>
                <w:color w:val="000000"/>
                <w:sz w:val="24"/>
                <w:szCs w:val="24"/>
                <w:lang w:eastAsia="lt-LT"/>
              </w:rPr>
              <w:t>I</w:t>
            </w:r>
            <w:r w:rsidR="00EF0E67" w:rsidRPr="00E80539">
              <w:rPr>
                <w:rFonts w:ascii="Times New Roman" w:eastAsia="Times New Roman" w:hAnsi="Times New Roman" w:cs="Times New Roman"/>
                <w:color w:val="000000"/>
                <w:sz w:val="24"/>
                <w:szCs w:val="24"/>
                <w:lang w:eastAsia="lt-LT"/>
              </w:rPr>
              <w:t xml:space="preserve">I.2.1. </w:t>
            </w:r>
            <w:r w:rsidR="007A105D" w:rsidRPr="00E80539">
              <w:rPr>
                <w:rFonts w:ascii="Times New Roman" w:hAnsi="Times New Roman" w:cs="Times New Roman"/>
                <w:iCs/>
                <w:sz w:val="24"/>
                <w:szCs w:val="24"/>
              </w:rPr>
              <w:t>Tobulinti verslo paslaugas.</w:t>
            </w:r>
          </w:p>
        </w:tc>
      </w:tr>
      <w:tr w:rsidR="004C0AE0" w:rsidRPr="00E80539" w:rsidTr="00FC06E6">
        <w:trPr>
          <w:trHeight w:val="452"/>
        </w:trPr>
        <w:tc>
          <w:tcPr>
            <w:tcW w:w="4361" w:type="dxa"/>
            <w:vMerge/>
            <w:hideMark/>
          </w:tcPr>
          <w:p w:rsidR="004C0AE0" w:rsidRPr="00E80539" w:rsidRDefault="004C0AE0" w:rsidP="009B5FB4">
            <w:pPr>
              <w:spacing w:line="360" w:lineRule="auto"/>
              <w:jc w:val="both"/>
              <w:rPr>
                <w:rFonts w:ascii="Times New Roman" w:eastAsia="Times New Roman" w:hAnsi="Times New Roman" w:cs="Times New Roman"/>
                <w:color w:val="000000"/>
                <w:sz w:val="24"/>
                <w:szCs w:val="24"/>
                <w:lang w:eastAsia="lt-LT"/>
              </w:rPr>
            </w:pPr>
          </w:p>
        </w:tc>
        <w:tc>
          <w:tcPr>
            <w:tcW w:w="4394" w:type="dxa"/>
            <w:hideMark/>
          </w:tcPr>
          <w:p w:rsidR="004C0AE0" w:rsidRPr="00E80539" w:rsidRDefault="004C0AE0" w:rsidP="00956E3E">
            <w:pPr>
              <w:autoSpaceDE w:val="0"/>
              <w:autoSpaceDN w:val="0"/>
              <w:adjustRightInd w:val="0"/>
              <w:spacing w:line="360" w:lineRule="auto"/>
              <w:jc w:val="both"/>
              <w:rPr>
                <w:rFonts w:ascii="Times New Roman" w:hAnsi="Times New Roman" w:cs="Times New Roman"/>
                <w:iCs/>
                <w:sz w:val="24"/>
                <w:szCs w:val="24"/>
              </w:rPr>
            </w:pPr>
            <w:r w:rsidRPr="00E80539">
              <w:rPr>
                <w:rFonts w:ascii="Times New Roman" w:hAnsi="Times New Roman" w:cs="Times New Roman"/>
                <w:iCs/>
                <w:sz w:val="24"/>
                <w:szCs w:val="24"/>
              </w:rPr>
              <w:t>II.2.2.</w:t>
            </w:r>
            <w:r w:rsidR="00956E3E" w:rsidRPr="00E80539">
              <w:rPr>
                <w:rFonts w:ascii="Times New Roman" w:hAnsi="Times New Roman" w:cs="Times New Roman"/>
                <w:iCs/>
                <w:sz w:val="24"/>
                <w:szCs w:val="24"/>
              </w:rPr>
              <w:t xml:space="preserve"> Skatinti „Verslo – verslui“ įgūdžius</w:t>
            </w:r>
          </w:p>
        </w:tc>
      </w:tr>
    </w:tbl>
    <w:p w:rsidR="0007026F" w:rsidRPr="00E80539" w:rsidRDefault="0007026F" w:rsidP="00F94622">
      <w:pPr>
        <w:autoSpaceDE w:val="0"/>
        <w:autoSpaceDN w:val="0"/>
        <w:adjustRightInd w:val="0"/>
        <w:spacing w:after="0" w:line="360" w:lineRule="auto"/>
        <w:jc w:val="both"/>
        <w:rPr>
          <w:rFonts w:ascii="Times New Roman" w:hAnsi="Times New Roman" w:cs="Times New Roman"/>
          <w:caps/>
          <w:sz w:val="24"/>
          <w:szCs w:val="24"/>
        </w:rPr>
      </w:pPr>
    </w:p>
    <w:p w:rsidR="00F94622" w:rsidRPr="00E80539" w:rsidRDefault="00F94622" w:rsidP="00F94622">
      <w:pPr>
        <w:autoSpaceDE w:val="0"/>
        <w:autoSpaceDN w:val="0"/>
        <w:adjustRightInd w:val="0"/>
        <w:spacing w:after="0" w:line="360" w:lineRule="auto"/>
        <w:ind w:firstLine="851"/>
        <w:jc w:val="both"/>
        <w:rPr>
          <w:rFonts w:ascii="Times New Roman" w:eastAsia="Times New Roman" w:hAnsi="Times New Roman" w:cs="Times New Roman"/>
          <w:b/>
          <w:bCs/>
          <w:kern w:val="36"/>
          <w:sz w:val="24"/>
          <w:szCs w:val="24"/>
          <w:lang w:eastAsia="lt-LT"/>
        </w:rPr>
      </w:pPr>
      <w:r w:rsidRPr="00E80539">
        <w:rPr>
          <w:rFonts w:ascii="Times New Roman" w:hAnsi="Times New Roman" w:cs="Times New Roman"/>
          <w:sz w:val="24"/>
          <w:szCs w:val="24"/>
        </w:rPr>
        <w:t>Antrojo prioriteto įgyvendinimui  detalus veiksmų aprašymas pateikiamas žemiau esančioje lentelėje.</w:t>
      </w:r>
    </w:p>
    <w:p w:rsidR="0007026F" w:rsidRPr="00E80539" w:rsidRDefault="0007026F" w:rsidP="00F37211">
      <w:pPr>
        <w:autoSpaceDE w:val="0"/>
        <w:autoSpaceDN w:val="0"/>
        <w:adjustRightInd w:val="0"/>
        <w:spacing w:after="0" w:line="360" w:lineRule="auto"/>
        <w:ind w:firstLine="851"/>
        <w:jc w:val="both"/>
        <w:rPr>
          <w:rFonts w:ascii="Times New Roman" w:hAnsi="Times New Roman" w:cs="Times New Roman"/>
          <w:caps/>
          <w:sz w:val="24"/>
          <w:szCs w:val="24"/>
        </w:rPr>
      </w:pPr>
    </w:p>
    <w:p w:rsidR="0007026F" w:rsidRPr="00E80539" w:rsidRDefault="0007026F" w:rsidP="009B5FB4">
      <w:pPr>
        <w:spacing w:line="360" w:lineRule="auto"/>
        <w:rPr>
          <w:rFonts w:ascii="Times New Roman" w:eastAsia="Times New Roman" w:hAnsi="Times New Roman" w:cs="Times New Roman"/>
          <w:b/>
          <w:bCs/>
          <w:color w:val="000000"/>
          <w:sz w:val="24"/>
          <w:szCs w:val="24"/>
          <w:lang w:eastAsia="lt-LT"/>
        </w:rPr>
        <w:sectPr w:rsidR="0007026F" w:rsidRPr="00E80539" w:rsidSect="00212AF3">
          <w:pgSz w:w="11906" w:h="16838"/>
          <w:pgMar w:top="1701" w:right="567" w:bottom="1134" w:left="1701" w:header="567" w:footer="567" w:gutter="0"/>
          <w:cols w:space="1296"/>
          <w:titlePg/>
          <w:docGrid w:linePitch="360"/>
        </w:sectPr>
      </w:pPr>
    </w:p>
    <w:p w:rsidR="00B60685" w:rsidRPr="00E80539" w:rsidRDefault="00B60685" w:rsidP="00B60685">
      <w:pPr>
        <w:pStyle w:val="Antrat"/>
        <w:keepNext/>
        <w:rPr>
          <w:rFonts w:ascii="Times New Roman" w:hAnsi="Times New Roman" w:cs="Times New Roman"/>
        </w:rPr>
      </w:pPr>
    </w:p>
    <w:p w:rsidR="00764BBA" w:rsidRPr="00E80539" w:rsidRDefault="00764BBA" w:rsidP="00764BBA">
      <w:pPr>
        <w:pStyle w:val="Antrat"/>
        <w:keepNext/>
        <w:rPr>
          <w:rFonts w:ascii="Times New Roman" w:hAnsi="Times New Roman" w:cs="Times New Roman"/>
        </w:rPr>
      </w:pPr>
      <w:bookmarkStart w:id="48" w:name="_Toc441412572"/>
      <w:r w:rsidRPr="00E80539">
        <w:rPr>
          <w:rFonts w:ascii="Times New Roman" w:hAnsi="Times New Roman" w:cs="Times New Roman"/>
        </w:rPr>
        <w:t xml:space="preserve">Lentelė </w:t>
      </w:r>
      <w:r w:rsidR="00CE3A1B" w:rsidRPr="00E80539">
        <w:rPr>
          <w:rFonts w:ascii="Times New Roman" w:hAnsi="Times New Roman" w:cs="Times New Roman"/>
        </w:rPr>
        <w:fldChar w:fldCharType="begin"/>
      </w:r>
      <w:r w:rsidR="00EB6FF3" w:rsidRPr="00E80539">
        <w:rPr>
          <w:rFonts w:ascii="Times New Roman" w:hAnsi="Times New Roman" w:cs="Times New Roman"/>
        </w:rPr>
        <w:instrText xml:space="preserve"> SEQ Lentelė \* ARABIC </w:instrText>
      </w:r>
      <w:r w:rsidR="00CE3A1B" w:rsidRPr="00E80539">
        <w:rPr>
          <w:rFonts w:ascii="Times New Roman" w:hAnsi="Times New Roman" w:cs="Times New Roman"/>
        </w:rPr>
        <w:fldChar w:fldCharType="separate"/>
      </w:r>
      <w:r w:rsidR="0038799C">
        <w:rPr>
          <w:rFonts w:ascii="Times New Roman" w:hAnsi="Times New Roman" w:cs="Times New Roman"/>
          <w:noProof/>
        </w:rPr>
        <w:t>11</w:t>
      </w:r>
      <w:r w:rsidR="00CE3A1B" w:rsidRPr="00E80539">
        <w:rPr>
          <w:rFonts w:ascii="Times New Roman" w:hAnsi="Times New Roman" w:cs="Times New Roman"/>
        </w:rPr>
        <w:fldChar w:fldCharType="end"/>
      </w:r>
      <w:r w:rsidRPr="00E80539">
        <w:rPr>
          <w:rFonts w:ascii="Times New Roman" w:hAnsi="Times New Roman" w:cs="Times New Roman"/>
        </w:rPr>
        <w:t>. Detalus II prioriteto aprašymas.</w:t>
      </w:r>
      <w:bookmarkEnd w:id="48"/>
    </w:p>
    <w:tbl>
      <w:tblPr>
        <w:tblStyle w:val="Lentelstinklelis"/>
        <w:tblW w:w="0" w:type="auto"/>
        <w:tblLook w:val="04A0" w:firstRow="1" w:lastRow="0" w:firstColumn="1" w:lastColumn="0" w:noHBand="0" w:noVBand="1"/>
      </w:tblPr>
      <w:tblGrid>
        <w:gridCol w:w="1994"/>
        <w:gridCol w:w="2018"/>
        <w:gridCol w:w="1988"/>
        <w:gridCol w:w="2011"/>
        <w:gridCol w:w="2006"/>
        <w:gridCol w:w="2101"/>
        <w:gridCol w:w="1875"/>
      </w:tblGrid>
      <w:tr w:rsidR="0007026F" w:rsidRPr="00E80539" w:rsidTr="009B5FB4">
        <w:tc>
          <w:tcPr>
            <w:tcW w:w="14219" w:type="dxa"/>
            <w:gridSpan w:val="7"/>
          </w:tcPr>
          <w:p w:rsidR="0007026F" w:rsidRPr="00E80539" w:rsidRDefault="00F94622" w:rsidP="009B5FB4">
            <w:pPr>
              <w:spacing w:line="360" w:lineRule="auto"/>
              <w:rPr>
                <w:rFonts w:ascii="Times New Roman" w:hAnsi="Times New Roman" w:cs="Times New Roman"/>
                <w:sz w:val="24"/>
                <w:szCs w:val="24"/>
              </w:rPr>
            </w:pPr>
            <w:r w:rsidRPr="00E80539">
              <w:rPr>
                <w:rFonts w:ascii="Times New Roman" w:eastAsia="Times New Roman" w:hAnsi="Times New Roman" w:cs="Times New Roman"/>
                <w:b/>
                <w:bCs/>
                <w:color w:val="000000"/>
                <w:sz w:val="24"/>
                <w:szCs w:val="24"/>
                <w:lang w:eastAsia="lt-LT"/>
              </w:rPr>
              <w:t xml:space="preserve">II </w:t>
            </w:r>
            <w:r w:rsidR="0007026F" w:rsidRPr="00E80539">
              <w:rPr>
                <w:rFonts w:ascii="Times New Roman" w:eastAsia="Times New Roman" w:hAnsi="Times New Roman" w:cs="Times New Roman"/>
                <w:b/>
                <w:bCs/>
                <w:color w:val="000000"/>
                <w:sz w:val="24"/>
                <w:szCs w:val="24"/>
                <w:lang w:eastAsia="lt-LT"/>
              </w:rPr>
              <w:t xml:space="preserve">PRIORITETAS: </w:t>
            </w:r>
            <w:r w:rsidRPr="00E80539">
              <w:rPr>
                <w:rFonts w:ascii="Times New Roman" w:eastAsia="Times New Roman" w:hAnsi="Times New Roman" w:cs="Times New Roman"/>
                <w:b/>
                <w:bCs/>
                <w:color w:val="000000"/>
                <w:sz w:val="24"/>
                <w:szCs w:val="24"/>
                <w:lang w:eastAsia="lt-LT"/>
              </w:rPr>
              <w:t>Verslumo skatinimas</w:t>
            </w:r>
          </w:p>
        </w:tc>
      </w:tr>
      <w:tr w:rsidR="0007026F" w:rsidRPr="00E80539" w:rsidTr="009B5FB4">
        <w:tc>
          <w:tcPr>
            <w:tcW w:w="14219" w:type="dxa"/>
            <w:gridSpan w:val="7"/>
          </w:tcPr>
          <w:p w:rsidR="009D3882" w:rsidRPr="00E80539" w:rsidRDefault="009D3882" w:rsidP="009D3882">
            <w:pPr>
              <w:pStyle w:val="Sraopastraipa"/>
              <w:numPr>
                <w:ilvl w:val="0"/>
                <w:numId w:val="46"/>
              </w:numPr>
              <w:autoSpaceDE w:val="0"/>
              <w:autoSpaceDN w:val="0"/>
              <w:adjustRightInd w:val="0"/>
              <w:spacing w:line="360" w:lineRule="auto"/>
              <w:jc w:val="both"/>
              <w:rPr>
                <w:rFonts w:ascii="Times New Roman" w:hAnsi="Times New Roman" w:cs="Times New Roman"/>
                <w:bCs/>
                <w:sz w:val="24"/>
                <w:szCs w:val="24"/>
              </w:rPr>
            </w:pPr>
            <w:r w:rsidRPr="00E80539">
              <w:rPr>
                <w:rFonts w:ascii="Times New Roman" w:hAnsi="Times New Roman" w:cs="Times New Roman"/>
                <w:bCs/>
                <w:sz w:val="24"/>
                <w:szCs w:val="24"/>
              </w:rPr>
              <w:t>Šiuo prioritetu siekiam gerinti  miesto ekonominio gyvenimo sąlygas, skatinti  gyventojų verslumą ir ekonominę veiklą, tobulinti prieinamumą prie verslo paslaugų.</w:t>
            </w:r>
          </w:p>
          <w:p w:rsidR="009D3882" w:rsidRPr="00E80539" w:rsidRDefault="009D3882" w:rsidP="009D3882">
            <w:pPr>
              <w:pStyle w:val="Sraopastraipa"/>
              <w:numPr>
                <w:ilvl w:val="0"/>
                <w:numId w:val="46"/>
              </w:numPr>
              <w:autoSpaceDE w:val="0"/>
              <w:autoSpaceDN w:val="0"/>
              <w:adjustRightInd w:val="0"/>
              <w:spacing w:line="360" w:lineRule="auto"/>
              <w:jc w:val="both"/>
              <w:rPr>
                <w:rFonts w:ascii="Times New Roman" w:hAnsi="Times New Roman" w:cs="Times New Roman"/>
                <w:bCs/>
                <w:sz w:val="24"/>
                <w:szCs w:val="24"/>
              </w:rPr>
            </w:pPr>
            <w:r w:rsidRPr="00E80539">
              <w:rPr>
                <w:rFonts w:ascii="Times New Roman" w:hAnsi="Times New Roman" w:cs="Times New Roman"/>
                <w:bCs/>
                <w:sz w:val="24"/>
                <w:szCs w:val="24"/>
              </w:rPr>
              <w:t>Remiami viešieji projektai.</w:t>
            </w:r>
          </w:p>
          <w:p w:rsidR="009D3882" w:rsidRPr="00E80539" w:rsidRDefault="009D3882" w:rsidP="009D3882">
            <w:pPr>
              <w:pStyle w:val="Sraopastraipa"/>
              <w:numPr>
                <w:ilvl w:val="0"/>
                <w:numId w:val="46"/>
              </w:numPr>
              <w:autoSpaceDE w:val="0"/>
              <w:autoSpaceDN w:val="0"/>
              <w:adjustRightInd w:val="0"/>
              <w:spacing w:line="360" w:lineRule="auto"/>
              <w:jc w:val="both"/>
              <w:rPr>
                <w:rFonts w:ascii="Times New Roman" w:hAnsi="Times New Roman" w:cs="Times New Roman"/>
                <w:bCs/>
                <w:sz w:val="24"/>
                <w:szCs w:val="24"/>
              </w:rPr>
            </w:pPr>
            <w:r w:rsidRPr="00E80539">
              <w:rPr>
                <w:rFonts w:ascii="Times New Roman" w:hAnsi="Times New Roman" w:cs="Times New Roman"/>
                <w:sz w:val="24"/>
                <w:szCs w:val="24"/>
              </w:rPr>
              <w:t>Galimi pareiškėjai viešieji ir privatūs juridiniai asmenys, savivaldybė.</w:t>
            </w:r>
          </w:p>
          <w:p w:rsidR="0007026F" w:rsidRPr="0029666C" w:rsidRDefault="00F54F9D" w:rsidP="00F54F9D">
            <w:pPr>
              <w:pStyle w:val="Sraopastraipa"/>
              <w:numPr>
                <w:ilvl w:val="0"/>
                <w:numId w:val="46"/>
              </w:numPr>
              <w:autoSpaceDE w:val="0"/>
              <w:autoSpaceDN w:val="0"/>
              <w:adjustRightInd w:val="0"/>
              <w:spacing w:line="360" w:lineRule="auto"/>
              <w:jc w:val="both"/>
              <w:rPr>
                <w:rFonts w:ascii="Times New Roman" w:hAnsi="Times New Roman" w:cs="Times New Roman"/>
                <w:bCs/>
                <w:sz w:val="24"/>
                <w:szCs w:val="24"/>
              </w:rPr>
            </w:pPr>
            <w:r w:rsidRPr="00E80539">
              <w:rPr>
                <w:rFonts w:ascii="Times New Roman" w:hAnsi="Times New Roman" w:cs="Times New Roman"/>
                <w:bCs/>
                <w:sz w:val="24"/>
                <w:szCs w:val="24"/>
              </w:rPr>
              <w:t xml:space="preserve">Parama skiriama: ekonominio miesto gyventojų aktyvumo skatinimui, emigracijos mažinimui, verslo paslaugų tobulinimui, </w:t>
            </w:r>
            <w:r w:rsidR="009D3882" w:rsidRPr="00E80539">
              <w:rPr>
                <w:rFonts w:ascii="Times New Roman" w:hAnsi="Times New Roman" w:cs="Times New Roman"/>
                <w:iCs/>
                <w:sz w:val="24"/>
                <w:szCs w:val="24"/>
              </w:rPr>
              <w:t>viet</w:t>
            </w:r>
            <w:r w:rsidRPr="00E80539">
              <w:rPr>
                <w:rFonts w:ascii="Times New Roman" w:hAnsi="Times New Roman" w:cs="Times New Roman"/>
                <w:iCs/>
                <w:sz w:val="24"/>
                <w:szCs w:val="24"/>
              </w:rPr>
              <w:t xml:space="preserve">os gyventojų verslo iniciatyvų didinimui, „Verslo – verslui“ įgūdžių skatinimui, naujų profesinių įgūdžių formavimui, </w:t>
            </w:r>
            <w:proofErr w:type="spellStart"/>
            <w:r w:rsidRPr="00E80539">
              <w:rPr>
                <w:rFonts w:ascii="Times New Roman" w:hAnsi="Times New Roman" w:cs="Times New Roman"/>
                <w:iCs/>
                <w:sz w:val="24"/>
                <w:szCs w:val="24"/>
              </w:rPr>
              <w:t>savanorystės</w:t>
            </w:r>
            <w:proofErr w:type="spellEnd"/>
            <w:r w:rsidRPr="00E80539">
              <w:rPr>
                <w:rFonts w:ascii="Times New Roman" w:hAnsi="Times New Roman" w:cs="Times New Roman"/>
                <w:iCs/>
                <w:sz w:val="24"/>
                <w:szCs w:val="24"/>
              </w:rPr>
              <w:t xml:space="preserve"> ir </w:t>
            </w:r>
            <w:proofErr w:type="spellStart"/>
            <w:r w:rsidRPr="00E80539">
              <w:rPr>
                <w:rFonts w:ascii="Times New Roman" w:hAnsi="Times New Roman" w:cs="Times New Roman"/>
                <w:iCs/>
                <w:sz w:val="24"/>
                <w:szCs w:val="24"/>
              </w:rPr>
              <w:t>mentorystės</w:t>
            </w:r>
            <w:proofErr w:type="spellEnd"/>
            <w:r w:rsidRPr="00E80539">
              <w:rPr>
                <w:rFonts w:ascii="Times New Roman" w:hAnsi="Times New Roman" w:cs="Times New Roman"/>
                <w:iCs/>
                <w:sz w:val="24"/>
                <w:szCs w:val="24"/>
              </w:rPr>
              <w:t xml:space="preserve"> skatinimui.</w:t>
            </w:r>
          </w:p>
          <w:p w:rsidR="0029666C" w:rsidRPr="00E80539" w:rsidRDefault="0029666C" w:rsidP="00F54F9D">
            <w:pPr>
              <w:pStyle w:val="Sraopastraipa"/>
              <w:numPr>
                <w:ilvl w:val="0"/>
                <w:numId w:val="46"/>
              </w:num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iCs/>
                <w:sz w:val="24"/>
                <w:szCs w:val="24"/>
              </w:rPr>
              <w:t>Planuojama</w:t>
            </w:r>
            <w:r w:rsidR="006A1A98">
              <w:rPr>
                <w:rFonts w:ascii="Times New Roman" w:hAnsi="Times New Roman" w:cs="Times New Roman"/>
                <w:iCs/>
                <w:sz w:val="24"/>
                <w:szCs w:val="24"/>
              </w:rPr>
              <w:t>s</w:t>
            </w:r>
            <w:r>
              <w:rPr>
                <w:rFonts w:ascii="Times New Roman" w:hAnsi="Times New Roman" w:cs="Times New Roman"/>
                <w:iCs/>
                <w:sz w:val="24"/>
                <w:szCs w:val="24"/>
              </w:rPr>
              <w:t xml:space="preserve"> 21 projektas.</w:t>
            </w:r>
          </w:p>
        </w:tc>
      </w:tr>
      <w:tr w:rsidR="0007026F" w:rsidRPr="00E80539" w:rsidTr="009B5FB4">
        <w:tc>
          <w:tcPr>
            <w:tcW w:w="14219" w:type="dxa"/>
            <w:gridSpan w:val="7"/>
          </w:tcPr>
          <w:p w:rsidR="0007026F" w:rsidRPr="00622272" w:rsidRDefault="009D56E9" w:rsidP="009B5FB4">
            <w:pPr>
              <w:spacing w:line="360" w:lineRule="auto"/>
              <w:rPr>
                <w:rFonts w:ascii="Times New Roman" w:hAnsi="Times New Roman" w:cs="Times New Roman"/>
                <w:sz w:val="24"/>
                <w:szCs w:val="24"/>
              </w:rPr>
            </w:pPr>
            <w:r w:rsidRPr="00622272">
              <w:rPr>
                <w:rFonts w:ascii="Times New Roman" w:eastAsia="Times New Roman" w:hAnsi="Times New Roman" w:cs="Times New Roman"/>
                <w:b/>
                <w:color w:val="000000"/>
                <w:sz w:val="24"/>
                <w:szCs w:val="24"/>
                <w:lang w:eastAsia="lt-LT"/>
              </w:rPr>
              <w:t>II.1. Uždavinys.</w:t>
            </w:r>
            <w:r w:rsidRPr="00622272">
              <w:rPr>
                <w:rFonts w:ascii="Times New Roman" w:eastAsia="Times New Roman" w:hAnsi="Times New Roman" w:cs="Times New Roman"/>
                <w:color w:val="000000"/>
                <w:sz w:val="24"/>
                <w:szCs w:val="24"/>
                <w:lang w:eastAsia="lt-LT"/>
              </w:rPr>
              <w:t xml:space="preserve"> Vietos gyventojų verslumo skatinimas.</w:t>
            </w:r>
          </w:p>
        </w:tc>
      </w:tr>
      <w:tr w:rsidR="00E00E10" w:rsidRPr="00E80539" w:rsidTr="009B5FB4">
        <w:tc>
          <w:tcPr>
            <w:tcW w:w="2031" w:type="dxa"/>
          </w:tcPr>
          <w:p w:rsidR="0007026F" w:rsidRPr="00E80539" w:rsidRDefault="0007026F"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Veiksmas</w:t>
            </w:r>
          </w:p>
        </w:tc>
        <w:tc>
          <w:tcPr>
            <w:tcW w:w="2031" w:type="dxa"/>
          </w:tcPr>
          <w:p w:rsidR="0007026F" w:rsidRPr="00622272" w:rsidRDefault="0007026F" w:rsidP="009B5FB4">
            <w:pPr>
              <w:spacing w:line="360" w:lineRule="auto"/>
              <w:rPr>
                <w:rFonts w:ascii="Times New Roman" w:hAnsi="Times New Roman" w:cs="Times New Roman"/>
                <w:sz w:val="24"/>
                <w:szCs w:val="24"/>
              </w:rPr>
            </w:pPr>
            <w:r w:rsidRPr="00622272">
              <w:rPr>
                <w:rFonts w:ascii="Times New Roman" w:hAnsi="Times New Roman" w:cs="Times New Roman"/>
                <w:sz w:val="24"/>
                <w:szCs w:val="24"/>
              </w:rPr>
              <w:t>Galimos projektų idėjos</w:t>
            </w:r>
          </w:p>
        </w:tc>
        <w:tc>
          <w:tcPr>
            <w:tcW w:w="2031" w:type="dxa"/>
          </w:tcPr>
          <w:p w:rsidR="0007026F" w:rsidRPr="00E80539" w:rsidRDefault="0007026F"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Paramos gavėjai ir partneriai</w:t>
            </w:r>
          </w:p>
        </w:tc>
        <w:tc>
          <w:tcPr>
            <w:tcW w:w="2031" w:type="dxa"/>
          </w:tcPr>
          <w:p w:rsidR="0007026F" w:rsidRPr="00E80539" w:rsidRDefault="0007026F"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Tikslinės grupės</w:t>
            </w:r>
          </w:p>
        </w:tc>
        <w:tc>
          <w:tcPr>
            <w:tcW w:w="2031" w:type="dxa"/>
          </w:tcPr>
          <w:p w:rsidR="0007026F" w:rsidRPr="00E80539" w:rsidRDefault="0007026F"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Paramos intensyvumas</w:t>
            </w:r>
          </w:p>
        </w:tc>
        <w:tc>
          <w:tcPr>
            <w:tcW w:w="2144" w:type="dxa"/>
          </w:tcPr>
          <w:p w:rsidR="0007026F" w:rsidRPr="00E80539" w:rsidRDefault="0007026F"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Pareiškėjo nuosavas indėlis</w:t>
            </w:r>
          </w:p>
        </w:tc>
        <w:tc>
          <w:tcPr>
            <w:tcW w:w="1920" w:type="dxa"/>
          </w:tcPr>
          <w:p w:rsidR="0007026F" w:rsidRPr="00E80539" w:rsidRDefault="0007026F"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Projekto dydis</w:t>
            </w:r>
          </w:p>
        </w:tc>
      </w:tr>
      <w:tr w:rsidR="00E00E10" w:rsidRPr="00E80539" w:rsidTr="009B5FB4">
        <w:tc>
          <w:tcPr>
            <w:tcW w:w="2031" w:type="dxa"/>
          </w:tcPr>
          <w:p w:rsidR="00791461" w:rsidRPr="00E80539" w:rsidRDefault="00791461" w:rsidP="009B5FB4">
            <w:pPr>
              <w:spacing w:line="360" w:lineRule="auto"/>
              <w:rPr>
                <w:rFonts w:ascii="Times New Roman" w:hAnsi="Times New Roman" w:cs="Times New Roman"/>
                <w:sz w:val="24"/>
                <w:szCs w:val="24"/>
              </w:rPr>
            </w:pPr>
            <w:r w:rsidRPr="00E80539">
              <w:rPr>
                <w:rFonts w:ascii="Times New Roman" w:hAnsi="Times New Roman" w:cs="Times New Roman"/>
                <w:iCs/>
                <w:sz w:val="24"/>
                <w:szCs w:val="24"/>
              </w:rPr>
              <w:t>II.1.1. Skatinti vietos gyventojų verslo iniciatyvas.</w:t>
            </w:r>
          </w:p>
        </w:tc>
        <w:tc>
          <w:tcPr>
            <w:tcW w:w="2031" w:type="dxa"/>
          </w:tcPr>
          <w:p w:rsidR="00791461" w:rsidRPr="00544F80" w:rsidRDefault="009612B5" w:rsidP="00544F80">
            <w:pPr>
              <w:tabs>
                <w:tab w:val="left" w:pos="0"/>
                <w:tab w:val="left" w:pos="1026"/>
              </w:tabs>
              <w:jc w:val="both"/>
              <w:rPr>
                <w:rFonts w:ascii="Times New Roman" w:hAnsi="Times New Roman" w:cs="Times New Roman"/>
                <w:sz w:val="20"/>
                <w:szCs w:val="20"/>
              </w:rPr>
            </w:pPr>
            <w:r>
              <w:rPr>
                <w:rFonts w:ascii="Times New Roman" w:hAnsi="Times New Roman" w:cs="Times New Roman"/>
                <w:sz w:val="20"/>
                <w:szCs w:val="20"/>
              </w:rPr>
              <w:t>Visos verslo, viešo sektoriaus ir savivaldos iniciatyvos verslumo skatinimui</w:t>
            </w:r>
          </w:p>
        </w:tc>
        <w:tc>
          <w:tcPr>
            <w:tcW w:w="2031" w:type="dxa"/>
          </w:tcPr>
          <w:p w:rsidR="00791461" w:rsidRPr="00E80539" w:rsidRDefault="00791461" w:rsidP="00791461">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791461" w:rsidRPr="00E80539" w:rsidRDefault="00791461" w:rsidP="00791461">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w:t>
            </w:r>
          </w:p>
          <w:p w:rsidR="00791461" w:rsidRPr="00E80539" w:rsidRDefault="00791461" w:rsidP="00791461">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w:t>
            </w:r>
          </w:p>
          <w:p w:rsidR="00791461" w:rsidRPr="00E80539" w:rsidRDefault="00791461" w:rsidP="00791461">
            <w:pPr>
              <w:tabs>
                <w:tab w:val="left" w:pos="0"/>
                <w:tab w:val="left" w:pos="34"/>
              </w:tabs>
              <w:ind w:left="-108"/>
              <w:contextualSpacing/>
              <w:jc w:val="both"/>
              <w:rPr>
                <w:rFonts w:ascii="Times New Roman" w:hAnsi="Times New Roman" w:cs="Times New Roman"/>
                <w:sz w:val="20"/>
                <w:szCs w:val="20"/>
              </w:rPr>
            </w:pPr>
          </w:p>
          <w:p w:rsidR="00791461" w:rsidRPr="00E80539" w:rsidRDefault="00791461" w:rsidP="00791461">
            <w:pPr>
              <w:tabs>
                <w:tab w:val="left" w:pos="0"/>
                <w:tab w:val="left" w:pos="1026"/>
              </w:tabs>
              <w:jc w:val="both"/>
              <w:rPr>
                <w:rFonts w:ascii="Times New Roman" w:hAnsi="Times New Roman" w:cs="Times New Roman"/>
                <w:sz w:val="20"/>
                <w:szCs w:val="20"/>
              </w:rPr>
            </w:pPr>
            <w:r w:rsidRPr="00E80539">
              <w:rPr>
                <w:rFonts w:ascii="Times New Roman" w:hAnsi="Times New Roman" w:cs="Times New Roman"/>
                <w:sz w:val="20"/>
                <w:szCs w:val="20"/>
              </w:rPr>
              <w:t>Partneriai galimi.</w:t>
            </w:r>
          </w:p>
        </w:tc>
        <w:tc>
          <w:tcPr>
            <w:tcW w:w="2031" w:type="dxa"/>
          </w:tcPr>
          <w:p w:rsidR="00544F80" w:rsidRDefault="00544F80" w:rsidP="00544F80">
            <w:pPr>
              <w:rPr>
                <w:rFonts w:ascii="Times New Roman" w:hAnsi="Times New Roman" w:cs="Times New Roman"/>
                <w:sz w:val="20"/>
                <w:szCs w:val="20"/>
              </w:rPr>
            </w:pPr>
            <w:r>
              <w:rPr>
                <w:rFonts w:ascii="Times New Roman" w:hAnsi="Times New Roman" w:cs="Times New Roman"/>
                <w:sz w:val="20"/>
                <w:szCs w:val="20"/>
              </w:rPr>
              <w:t>-</w:t>
            </w:r>
            <w:r w:rsidRPr="003D2FAF">
              <w:rPr>
                <w:rFonts w:ascii="Times New Roman" w:hAnsi="Times New Roman" w:cs="Times New Roman"/>
                <w:sz w:val="20"/>
                <w:szCs w:val="20"/>
              </w:rPr>
              <w:t>darbingi neaktyvūs gyventojai</w:t>
            </w:r>
            <w:r>
              <w:rPr>
                <w:rFonts w:ascii="Times New Roman" w:hAnsi="Times New Roman" w:cs="Times New Roman"/>
                <w:sz w:val="20"/>
                <w:szCs w:val="20"/>
              </w:rPr>
              <w:t>;</w:t>
            </w:r>
          </w:p>
          <w:p w:rsidR="00544F80" w:rsidRPr="004A42C8" w:rsidRDefault="00544F80" w:rsidP="00544F80">
            <w:pPr>
              <w:rPr>
                <w:rFonts w:ascii="Times New Roman" w:hAnsi="Times New Roman" w:cs="Times New Roman"/>
                <w:sz w:val="20"/>
                <w:szCs w:val="20"/>
              </w:rPr>
            </w:pPr>
            <w:r w:rsidRPr="004A42C8">
              <w:rPr>
                <w:rFonts w:ascii="Times New Roman" w:hAnsi="Times New Roman" w:cs="Times New Roman"/>
                <w:sz w:val="20"/>
                <w:szCs w:val="20"/>
              </w:rPr>
              <w:t>- darbingi gyventojai, kurių namų ūkio pajamos neviršija namų ūkio skurdo rizikos ribos;</w:t>
            </w:r>
          </w:p>
          <w:p w:rsidR="00544F80" w:rsidRDefault="00544F80" w:rsidP="00544F80">
            <w:pPr>
              <w:rPr>
                <w:rFonts w:ascii="Times New Roman" w:hAnsi="Times New Roman" w:cs="Times New Roman"/>
                <w:sz w:val="20"/>
                <w:szCs w:val="20"/>
              </w:rPr>
            </w:pPr>
            <w:r>
              <w:rPr>
                <w:rFonts w:ascii="Times New Roman" w:hAnsi="Times New Roman" w:cs="Times New Roman"/>
                <w:sz w:val="20"/>
                <w:szCs w:val="20"/>
              </w:rPr>
              <w:t xml:space="preserve">- </w:t>
            </w:r>
            <w:r w:rsidRPr="003D2FAF">
              <w:rPr>
                <w:rFonts w:ascii="Times New Roman" w:hAnsi="Times New Roman" w:cs="Times New Roman"/>
                <w:sz w:val="20"/>
                <w:szCs w:val="20"/>
              </w:rPr>
              <w:t>vietos plėtros strategijos įgyvendinimo teritorijos gyventojai;</w:t>
            </w:r>
          </w:p>
          <w:p w:rsidR="00544F80" w:rsidRDefault="00544F80" w:rsidP="00544F80">
            <w:pPr>
              <w:rPr>
                <w:rFonts w:ascii="Times New Roman" w:hAnsi="Times New Roman" w:cs="Times New Roman"/>
                <w:sz w:val="20"/>
                <w:szCs w:val="20"/>
              </w:rPr>
            </w:pPr>
            <w:r>
              <w:rPr>
                <w:rFonts w:ascii="Times New Roman" w:hAnsi="Times New Roman" w:cs="Times New Roman"/>
                <w:sz w:val="20"/>
                <w:szCs w:val="20"/>
              </w:rPr>
              <w:t xml:space="preserve">- </w:t>
            </w:r>
            <w:r w:rsidRPr="005F61BA">
              <w:rPr>
                <w:rFonts w:ascii="Times New Roman" w:hAnsi="Times New Roman" w:cs="Times New Roman"/>
                <w:sz w:val="20"/>
                <w:szCs w:val="20"/>
              </w:rPr>
              <w:t>Neaktyvūs, darbingo amžiaus gyventojai</w:t>
            </w:r>
            <w:r>
              <w:rPr>
                <w:rFonts w:ascii="Times New Roman" w:hAnsi="Times New Roman" w:cs="Times New Roman"/>
                <w:sz w:val="20"/>
                <w:szCs w:val="20"/>
              </w:rPr>
              <w:t>,</w:t>
            </w:r>
          </w:p>
          <w:p w:rsidR="00544F80" w:rsidRDefault="00544F80" w:rsidP="00544F80">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Neįgalieji ir mažiau galimybių turintys vaikai</w:t>
            </w:r>
          </w:p>
          <w:p w:rsidR="00544F80" w:rsidRDefault="00544F80" w:rsidP="00544F80">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Neaktyvus darbingo amžiaus jaunimas</w:t>
            </w:r>
          </w:p>
          <w:p w:rsidR="00791461" w:rsidRPr="00E80539" w:rsidRDefault="00544F80" w:rsidP="00544F80">
            <w:pPr>
              <w:rPr>
                <w:rFonts w:ascii="Times New Roman" w:hAnsi="Times New Roman" w:cs="Times New Roman"/>
                <w:sz w:val="20"/>
                <w:szCs w:val="20"/>
              </w:rPr>
            </w:pPr>
            <w:r>
              <w:rPr>
                <w:rFonts w:ascii="Times New Roman" w:hAnsi="Times New Roman" w:cs="Times New Roman"/>
                <w:sz w:val="20"/>
                <w:szCs w:val="20"/>
              </w:rPr>
              <w:t>-</w:t>
            </w:r>
            <w:r w:rsidRPr="00D02A02">
              <w:rPr>
                <w:rFonts w:ascii="Times New Roman" w:hAnsi="Times New Roman" w:cs="Times New Roman"/>
                <w:sz w:val="20"/>
                <w:szCs w:val="20"/>
              </w:rPr>
              <w:t>Socialinę atskirtį</w:t>
            </w:r>
            <w:r>
              <w:rPr>
                <w:rFonts w:ascii="Times New Roman" w:hAnsi="Times New Roman" w:cs="Times New Roman"/>
                <w:sz w:val="20"/>
                <w:szCs w:val="20"/>
              </w:rPr>
              <w:t xml:space="preserve"> </w:t>
            </w:r>
            <w:r w:rsidRPr="00D02A02">
              <w:rPr>
                <w:rFonts w:ascii="Times New Roman" w:hAnsi="Times New Roman" w:cs="Times New Roman"/>
                <w:sz w:val="20"/>
                <w:szCs w:val="20"/>
              </w:rPr>
              <w:t>patiriantys darbingo amžiaus asmenys</w:t>
            </w:r>
          </w:p>
        </w:tc>
        <w:tc>
          <w:tcPr>
            <w:tcW w:w="2031" w:type="dxa"/>
          </w:tcPr>
          <w:p w:rsidR="00791461" w:rsidRPr="00E80539" w:rsidRDefault="00791461" w:rsidP="009B5FB4">
            <w:pPr>
              <w:rPr>
                <w:rFonts w:ascii="Times New Roman" w:hAnsi="Times New Roman" w:cs="Times New Roman"/>
                <w:sz w:val="20"/>
                <w:szCs w:val="20"/>
                <w:lang w:val="en-US"/>
              </w:rPr>
            </w:pPr>
            <w:r w:rsidRPr="00E80539">
              <w:rPr>
                <w:rFonts w:ascii="Times New Roman" w:hAnsi="Times New Roman" w:cs="Times New Roman"/>
                <w:sz w:val="20"/>
                <w:szCs w:val="20"/>
              </w:rPr>
              <w:t>Iki 92,4</w:t>
            </w:r>
            <w:r w:rsidRPr="00E80539">
              <w:rPr>
                <w:rFonts w:ascii="Times New Roman" w:hAnsi="Times New Roman" w:cs="Times New Roman"/>
                <w:sz w:val="20"/>
                <w:szCs w:val="20"/>
                <w:lang w:val="en-US"/>
              </w:rPr>
              <w:t>%</w:t>
            </w:r>
          </w:p>
          <w:p w:rsidR="00791461" w:rsidRPr="00E80539" w:rsidRDefault="00791461" w:rsidP="009B5FB4">
            <w:pPr>
              <w:rPr>
                <w:rFonts w:ascii="Times New Roman" w:hAnsi="Times New Roman" w:cs="Times New Roman"/>
                <w:sz w:val="20"/>
                <w:szCs w:val="20"/>
                <w:lang w:val="en-US"/>
              </w:rPr>
            </w:pPr>
          </w:p>
          <w:p w:rsidR="00791461" w:rsidRPr="00E80539" w:rsidRDefault="00791461" w:rsidP="009B5FB4">
            <w:pPr>
              <w:rPr>
                <w:rFonts w:ascii="Times New Roman" w:hAnsi="Times New Roman" w:cs="Times New Roman"/>
                <w:sz w:val="20"/>
                <w:szCs w:val="20"/>
                <w:lang w:val="en-US"/>
              </w:rPr>
            </w:pPr>
          </w:p>
        </w:tc>
        <w:tc>
          <w:tcPr>
            <w:tcW w:w="2144" w:type="dxa"/>
          </w:tcPr>
          <w:p w:rsidR="00791461" w:rsidRPr="00E80539" w:rsidRDefault="00791461" w:rsidP="009B5FB4">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Ne mažiau 7,6 %. </w:t>
            </w:r>
          </w:p>
          <w:p w:rsidR="00791461" w:rsidRPr="00E80539" w:rsidRDefault="00791461" w:rsidP="009B5FB4">
            <w:pPr>
              <w:ind w:firstLine="1077"/>
              <w:jc w:val="both"/>
              <w:rPr>
                <w:rFonts w:ascii="Times New Roman" w:eastAsia="Times New Roman" w:hAnsi="Times New Roman" w:cs="Times New Roman"/>
                <w:b/>
                <w:sz w:val="20"/>
                <w:szCs w:val="20"/>
                <w:lang w:eastAsia="lt-LT"/>
              </w:rPr>
            </w:pPr>
          </w:p>
          <w:p w:rsidR="00791461" w:rsidRPr="00E80539" w:rsidRDefault="00791461" w:rsidP="009B5FB4">
            <w:pPr>
              <w:rPr>
                <w:rFonts w:ascii="Times New Roman" w:hAnsi="Times New Roman" w:cs="Times New Roman"/>
                <w:sz w:val="20"/>
                <w:szCs w:val="20"/>
              </w:rPr>
            </w:pPr>
          </w:p>
        </w:tc>
        <w:tc>
          <w:tcPr>
            <w:tcW w:w="1920" w:type="dxa"/>
          </w:tcPr>
          <w:p w:rsidR="00791461" w:rsidRPr="000522E1" w:rsidRDefault="00791461" w:rsidP="009B5FB4">
            <w:pPr>
              <w:rPr>
                <w:rFonts w:ascii="Times New Roman" w:hAnsi="Times New Roman" w:cs="Times New Roman"/>
                <w:sz w:val="20"/>
                <w:szCs w:val="20"/>
              </w:rPr>
            </w:pPr>
            <w:r w:rsidRPr="000522E1">
              <w:rPr>
                <w:rFonts w:ascii="Times New Roman" w:hAnsi="Times New Roman" w:cs="Times New Roman"/>
                <w:sz w:val="20"/>
                <w:szCs w:val="20"/>
              </w:rPr>
              <w:t xml:space="preserve">Minimali projekto vertė: </w:t>
            </w:r>
          </w:p>
          <w:p w:rsidR="00791461" w:rsidRPr="00E80539" w:rsidRDefault="003449BB" w:rsidP="009B5FB4">
            <w:pPr>
              <w:rPr>
                <w:rFonts w:ascii="Times New Roman" w:hAnsi="Times New Roman" w:cs="Times New Roman"/>
                <w:sz w:val="20"/>
                <w:szCs w:val="20"/>
              </w:rPr>
            </w:pPr>
            <w:r w:rsidRPr="000522E1">
              <w:rPr>
                <w:rFonts w:ascii="Times New Roman" w:hAnsi="Times New Roman" w:cs="Times New Roman"/>
                <w:sz w:val="20"/>
                <w:szCs w:val="20"/>
              </w:rPr>
              <w:t xml:space="preserve">22 000 </w:t>
            </w:r>
            <w:r w:rsidR="00791461" w:rsidRPr="000522E1">
              <w:rPr>
                <w:rFonts w:ascii="Times New Roman" w:hAnsi="Times New Roman" w:cs="Times New Roman"/>
                <w:sz w:val="20"/>
                <w:szCs w:val="20"/>
              </w:rPr>
              <w:t>eurų</w:t>
            </w:r>
          </w:p>
        </w:tc>
      </w:tr>
      <w:tr w:rsidR="00E00E10" w:rsidRPr="00E80539" w:rsidTr="009B5FB4">
        <w:tc>
          <w:tcPr>
            <w:tcW w:w="2031" w:type="dxa"/>
          </w:tcPr>
          <w:p w:rsidR="00791461" w:rsidRPr="00E80539" w:rsidRDefault="00791461" w:rsidP="00791461">
            <w:pPr>
              <w:spacing w:line="360" w:lineRule="auto"/>
              <w:rPr>
                <w:rFonts w:ascii="Times New Roman" w:hAnsi="Times New Roman" w:cs="Times New Roman"/>
                <w:sz w:val="24"/>
                <w:szCs w:val="24"/>
              </w:rPr>
            </w:pPr>
            <w:r w:rsidRPr="00E80539">
              <w:rPr>
                <w:rFonts w:ascii="Times New Roman" w:hAnsi="Times New Roman" w:cs="Times New Roman"/>
                <w:iCs/>
                <w:sz w:val="24"/>
                <w:szCs w:val="24"/>
              </w:rPr>
              <w:t>II.1.2. Skatinti ekonominį miesto gyventojų aktyvumą.</w:t>
            </w:r>
          </w:p>
        </w:tc>
        <w:tc>
          <w:tcPr>
            <w:tcW w:w="2031" w:type="dxa"/>
          </w:tcPr>
          <w:p w:rsidR="00791461" w:rsidRDefault="003D006A" w:rsidP="009B5FB4">
            <w:pPr>
              <w:rPr>
                <w:rFonts w:ascii="Times New Roman" w:hAnsi="Times New Roman" w:cs="Times New Roman"/>
                <w:sz w:val="20"/>
                <w:szCs w:val="20"/>
              </w:rPr>
            </w:pPr>
            <w:r>
              <w:rPr>
                <w:rFonts w:ascii="Times New Roman" w:hAnsi="Times New Roman" w:cs="Times New Roman"/>
                <w:sz w:val="20"/>
                <w:szCs w:val="20"/>
              </w:rPr>
              <w:t>-</w:t>
            </w:r>
            <w:r w:rsidR="00E00E10" w:rsidRPr="00E00E10">
              <w:rPr>
                <w:rFonts w:ascii="Times New Roman" w:hAnsi="Times New Roman" w:cs="Times New Roman"/>
                <w:sz w:val="20"/>
                <w:szCs w:val="20"/>
              </w:rPr>
              <w:t>Panevėžio miesto tautinėms mažumoms priklausančių darbingo amžiaus asmenų integracija, didinant jų konkurencingumą darbo rinkoje</w:t>
            </w:r>
          </w:p>
          <w:p w:rsidR="003D006A" w:rsidRDefault="003D006A" w:rsidP="009B5FB4">
            <w:pPr>
              <w:rPr>
                <w:rFonts w:ascii="Times New Roman" w:hAnsi="Times New Roman" w:cs="Times New Roman"/>
                <w:sz w:val="20"/>
                <w:szCs w:val="20"/>
              </w:rPr>
            </w:pPr>
            <w:r>
              <w:rPr>
                <w:rFonts w:ascii="Times New Roman" w:hAnsi="Times New Roman" w:cs="Times New Roman"/>
                <w:sz w:val="20"/>
                <w:szCs w:val="20"/>
              </w:rPr>
              <w:t>-neįgaliųjų bei socialinę atskirtį patiriančių asmenų ekonominė integracija</w:t>
            </w:r>
          </w:p>
          <w:p w:rsidR="003D006A" w:rsidRPr="00622272" w:rsidRDefault="003D006A" w:rsidP="009B5FB4">
            <w:pPr>
              <w:rPr>
                <w:rFonts w:ascii="Times New Roman" w:hAnsi="Times New Roman" w:cs="Times New Roman"/>
                <w:sz w:val="20"/>
                <w:szCs w:val="20"/>
              </w:rPr>
            </w:pPr>
          </w:p>
        </w:tc>
        <w:tc>
          <w:tcPr>
            <w:tcW w:w="2031" w:type="dxa"/>
          </w:tcPr>
          <w:p w:rsidR="00791461" w:rsidRPr="00E80539" w:rsidRDefault="00791461" w:rsidP="00791461">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791461" w:rsidRPr="00E80539" w:rsidRDefault="00791461" w:rsidP="00791461">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w:t>
            </w:r>
          </w:p>
          <w:p w:rsidR="00791461" w:rsidRPr="00E80539" w:rsidRDefault="00791461" w:rsidP="00791461">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w:t>
            </w:r>
          </w:p>
          <w:p w:rsidR="00791461" w:rsidRPr="00E80539" w:rsidRDefault="00791461" w:rsidP="00791461">
            <w:pPr>
              <w:tabs>
                <w:tab w:val="left" w:pos="0"/>
                <w:tab w:val="left" w:pos="34"/>
              </w:tabs>
              <w:ind w:left="-108"/>
              <w:contextualSpacing/>
              <w:jc w:val="both"/>
              <w:rPr>
                <w:rFonts w:ascii="Times New Roman" w:hAnsi="Times New Roman" w:cs="Times New Roman"/>
                <w:sz w:val="20"/>
                <w:szCs w:val="20"/>
              </w:rPr>
            </w:pPr>
          </w:p>
          <w:p w:rsidR="00791461" w:rsidRPr="00E80539" w:rsidRDefault="00791461" w:rsidP="00791461">
            <w:pPr>
              <w:tabs>
                <w:tab w:val="left" w:pos="0"/>
                <w:tab w:val="left" w:pos="1026"/>
              </w:tabs>
              <w:jc w:val="both"/>
              <w:rPr>
                <w:rFonts w:ascii="Times New Roman" w:hAnsi="Times New Roman" w:cs="Times New Roman"/>
                <w:sz w:val="20"/>
                <w:szCs w:val="20"/>
              </w:rPr>
            </w:pPr>
            <w:r w:rsidRPr="00E80539">
              <w:rPr>
                <w:rFonts w:ascii="Times New Roman" w:hAnsi="Times New Roman" w:cs="Times New Roman"/>
                <w:sz w:val="20"/>
                <w:szCs w:val="20"/>
              </w:rPr>
              <w:t>Partneriai galimi.</w:t>
            </w:r>
          </w:p>
        </w:tc>
        <w:tc>
          <w:tcPr>
            <w:tcW w:w="2031" w:type="dxa"/>
          </w:tcPr>
          <w:p w:rsidR="00D02A02" w:rsidRDefault="00D02A02" w:rsidP="00D02A02">
            <w:pPr>
              <w:rPr>
                <w:rFonts w:ascii="Times New Roman" w:hAnsi="Times New Roman" w:cs="Times New Roman"/>
                <w:sz w:val="20"/>
                <w:szCs w:val="20"/>
              </w:rPr>
            </w:pPr>
            <w:r>
              <w:rPr>
                <w:rFonts w:ascii="Times New Roman" w:hAnsi="Times New Roman" w:cs="Times New Roman"/>
                <w:sz w:val="20"/>
                <w:szCs w:val="20"/>
              </w:rPr>
              <w:t>-teritorijos gyventojai</w:t>
            </w:r>
            <w:r w:rsidR="003D006A">
              <w:rPr>
                <w:rFonts w:ascii="Times New Roman" w:hAnsi="Times New Roman" w:cs="Times New Roman"/>
                <w:sz w:val="20"/>
                <w:szCs w:val="20"/>
              </w:rPr>
              <w:t>,</w:t>
            </w:r>
          </w:p>
          <w:p w:rsidR="00D02A02" w:rsidRDefault="00D02A02" w:rsidP="00D02A02">
            <w:pPr>
              <w:rPr>
                <w:rFonts w:ascii="Times New Roman" w:hAnsi="Times New Roman" w:cs="Times New Roman"/>
                <w:sz w:val="20"/>
                <w:szCs w:val="20"/>
              </w:rPr>
            </w:pPr>
            <w:r w:rsidRPr="005F61BA">
              <w:rPr>
                <w:rFonts w:ascii="Times New Roman" w:hAnsi="Times New Roman" w:cs="Times New Roman"/>
                <w:sz w:val="20"/>
                <w:szCs w:val="20"/>
              </w:rPr>
              <w:t>Neaktyvūs, darbingo amžiaus gyventojai</w:t>
            </w:r>
            <w:r>
              <w:rPr>
                <w:rFonts w:ascii="Times New Roman" w:hAnsi="Times New Roman" w:cs="Times New Roman"/>
                <w:sz w:val="20"/>
                <w:szCs w:val="20"/>
              </w:rPr>
              <w:t>,</w:t>
            </w:r>
          </w:p>
          <w:p w:rsidR="00D02A02" w:rsidRDefault="00D02A02" w:rsidP="00D02A02">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Neįgalieji ir mažiau galimybių turintys vaikai</w:t>
            </w:r>
          </w:p>
          <w:p w:rsidR="00D02A02" w:rsidRDefault="00D02A02" w:rsidP="00D02A02">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Neaktyvus darbingo amžiaus jaunimas</w:t>
            </w:r>
          </w:p>
          <w:p w:rsidR="00D02A02" w:rsidRDefault="00D02A02" w:rsidP="00D02A02">
            <w:pPr>
              <w:rPr>
                <w:rFonts w:ascii="Times New Roman" w:hAnsi="Times New Roman" w:cs="Times New Roman"/>
                <w:sz w:val="20"/>
                <w:szCs w:val="20"/>
              </w:rPr>
            </w:pPr>
            <w:r>
              <w:rPr>
                <w:rFonts w:ascii="Times New Roman" w:hAnsi="Times New Roman" w:cs="Times New Roman"/>
                <w:sz w:val="20"/>
                <w:szCs w:val="20"/>
              </w:rPr>
              <w:t>-</w:t>
            </w:r>
            <w:r w:rsidRPr="00D02A02">
              <w:rPr>
                <w:rFonts w:ascii="Times New Roman" w:hAnsi="Times New Roman" w:cs="Times New Roman"/>
                <w:sz w:val="20"/>
                <w:szCs w:val="20"/>
              </w:rPr>
              <w:t>Socialinę atskirtį patiriantys darbingo amžiaus asmenys</w:t>
            </w:r>
          </w:p>
          <w:p w:rsidR="00D02A02" w:rsidRPr="005F61BA" w:rsidRDefault="00D02A02" w:rsidP="00D02A02">
            <w:pPr>
              <w:rPr>
                <w:rFonts w:ascii="Times New Roman" w:hAnsi="Times New Roman" w:cs="Times New Roman"/>
                <w:sz w:val="20"/>
                <w:szCs w:val="20"/>
              </w:rPr>
            </w:pPr>
            <w:r>
              <w:rPr>
                <w:rFonts w:ascii="Times New Roman" w:hAnsi="Times New Roman" w:cs="Times New Roman"/>
                <w:sz w:val="20"/>
                <w:szCs w:val="20"/>
              </w:rPr>
              <w:t>-</w:t>
            </w:r>
            <w:r w:rsidRPr="00D02A02">
              <w:rPr>
                <w:rFonts w:ascii="Times New Roman" w:hAnsi="Times New Roman" w:cs="Times New Roman"/>
                <w:sz w:val="20"/>
                <w:szCs w:val="20"/>
              </w:rPr>
              <w:t>Socialinę atskirtį patiriančios šeimos</w:t>
            </w:r>
          </w:p>
          <w:p w:rsidR="00791461" w:rsidRPr="00E80539" w:rsidRDefault="00791461" w:rsidP="009B5FB4">
            <w:pPr>
              <w:rPr>
                <w:rFonts w:ascii="Times New Roman" w:hAnsi="Times New Roman" w:cs="Times New Roman"/>
                <w:sz w:val="20"/>
                <w:szCs w:val="20"/>
              </w:rPr>
            </w:pPr>
          </w:p>
        </w:tc>
        <w:tc>
          <w:tcPr>
            <w:tcW w:w="2031" w:type="dxa"/>
          </w:tcPr>
          <w:p w:rsidR="00791461" w:rsidRPr="00E80539" w:rsidRDefault="00791461" w:rsidP="009B5FB4">
            <w:pPr>
              <w:rPr>
                <w:rFonts w:ascii="Times New Roman" w:hAnsi="Times New Roman" w:cs="Times New Roman"/>
                <w:sz w:val="20"/>
                <w:szCs w:val="20"/>
                <w:lang w:val="en-US"/>
              </w:rPr>
            </w:pPr>
            <w:r w:rsidRPr="00E80539">
              <w:rPr>
                <w:rFonts w:ascii="Times New Roman" w:hAnsi="Times New Roman" w:cs="Times New Roman"/>
                <w:sz w:val="20"/>
                <w:szCs w:val="20"/>
              </w:rPr>
              <w:t>Iki 92,4</w:t>
            </w:r>
            <w:r w:rsidRPr="00E80539">
              <w:rPr>
                <w:rFonts w:ascii="Times New Roman" w:hAnsi="Times New Roman" w:cs="Times New Roman"/>
                <w:sz w:val="20"/>
                <w:szCs w:val="20"/>
                <w:lang w:val="en-US"/>
              </w:rPr>
              <w:t>%</w:t>
            </w:r>
          </w:p>
          <w:p w:rsidR="00791461" w:rsidRPr="00E80539" w:rsidRDefault="00791461" w:rsidP="009B5FB4">
            <w:pPr>
              <w:rPr>
                <w:rFonts w:ascii="Times New Roman" w:hAnsi="Times New Roman" w:cs="Times New Roman"/>
                <w:sz w:val="20"/>
                <w:szCs w:val="20"/>
                <w:lang w:val="en-US"/>
              </w:rPr>
            </w:pPr>
          </w:p>
          <w:p w:rsidR="00791461" w:rsidRPr="00E80539" w:rsidRDefault="00791461" w:rsidP="009B5FB4">
            <w:pPr>
              <w:rPr>
                <w:rFonts w:ascii="Times New Roman" w:hAnsi="Times New Roman" w:cs="Times New Roman"/>
                <w:sz w:val="20"/>
                <w:szCs w:val="20"/>
                <w:lang w:val="en-US"/>
              </w:rPr>
            </w:pPr>
          </w:p>
        </w:tc>
        <w:tc>
          <w:tcPr>
            <w:tcW w:w="2144" w:type="dxa"/>
          </w:tcPr>
          <w:p w:rsidR="00791461" w:rsidRPr="00E80539" w:rsidRDefault="00791461" w:rsidP="009B5FB4">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Ne mažiau 7,6 %. </w:t>
            </w:r>
          </w:p>
          <w:p w:rsidR="00791461" w:rsidRPr="00E80539" w:rsidRDefault="00791461" w:rsidP="009B5FB4">
            <w:pPr>
              <w:ind w:firstLine="1077"/>
              <w:jc w:val="both"/>
              <w:rPr>
                <w:rFonts w:ascii="Times New Roman" w:eastAsia="Times New Roman" w:hAnsi="Times New Roman" w:cs="Times New Roman"/>
                <w:b/>
                <w:sz w:val="20"/>
                <w:szCs w:val="20"/>
                <w:lang w:eastAsia="lt-LT"/>
              </w:rPr>
            </w:pPr>
          </w:p>
          <w:p w:rsidR="00791461" w:rsidRPr="00E80539" w:rsidRDefault="00791461" w:rsidP="009B5FB4">
            <w:pPr>
              <w:rPr>
                <w:rFonts w:ascii="Times New Roman" w:hAnsi="Times New Roman" w:cs="Times New Roman"/>
                <w:sz w:val="20"/>
                <w:szCs w:val="20"/>
              </w:rPr>
            </w:pPr>
          </w:p>
        </w:tc>
        <w:tc>
          <w:tcPr>
            <w:tcW w:w="1920" w:type="dxa"/>
          </w:tcPr>
          <w:p w:rsidR="00791461" w:rsidRPr="000522E1" w:rsidRDefault="00791461" w:rsidP="009B5FB4">
            <w:pPr>
              <w:rPr>
                <w:rFonts w:ascii="Times New Roman" w:hAnsi="Times New Roman" w:cs="Times New Roman"/>
                <w:sz w:val="20"/>
                <w:szCs w:val="20"/>
              </w:rPr>
            </w:pPr>
            <w:r w:rsidRPr="000522E1">
              <w:rPr>
                <w:rFonts w:ascii="Times New Roman" w:hAnsi="Times New Roman" w:cs="Times New Roman"/>
                <w:sz w:val="20"/>
                <w:szCs w:val="20"/>
              </w:rPr>
              <w:t xml:space="preserve">Minimali projekto vertė: </w:t>
            </w:r>
          </w:p>
          <w:p w:rsidR="00791461" w:rsidRPr="000522E1" w:rsidRDefault="003449BB" w:rsidP="009B5FB4">
            <w:pPr>
              <w:rPr>
                <w:rFonts w:ascii="Times New Roman" w:hAnsi="Times New Roman" w:cs="Times New Roman"/>
                <w:sz w:val="20"/>
                <w:szCs w:val="20"/>
              </w:rPr>
            </w:pPr>
            <w:r w:rsidRPr="000522E1">
              <w:rPr>
                <w:rFonts w:ascii="Times New Roman" w:hAnsi="Times New Roman" w:cs="Times New Roman"/>
                <w:sz w:val="20"/>
                <w:szCs w:val="20"/>
              </w:rPr>
              <w:t xml:space="preserve">10 000 </w:t>
            </w:r>
            <w:r w:rsidR="00791461" w:rsidRPr="000522E1">
              <w:rPr>
                <w:rFonts w:ascii="Times New Roman" w:hAnsi="Times New Roman" w:cs="Times New Roman"/>
                <w:sz w:val="20"/>
                <w:szCs w:val="20"/>
              </w:rPr>
              <w:t>eurų</w:t>
            </w:r>
          </w:p>
        </w:tc>
      </w:tr>
      <w:tr w:rsidR="00E00E10" w:rsidRPr="00E80539" w:rsidTr="009B5FB4">
        <w:tc>
          <w:tcPr>
            <w:tcW w:w="2031" w:type="dxa"/>
          </w:tcPr>
          <w:p w:rsidR="00791461" w:rsidRPr="00E80539" w:rsidRDefault="00791461" w:rsidP="00791461">
            <w:pPr>
              <w:spacing w:line="360" w:lineRule="auto"/>
              <w:rPr>
                <w:rFonts w:ascii="Times New Roman" w:hAnsi="Times New Roman" w:cs="Times New Roman"/>
                <w:iCs/>
                <w:sz w:val="24"/>
                <w:szCs w:val="24"/>
              </w:rPr>
            </w:pPr>
            <w:r w:rsidRPr="00E80539">
              <w:rPr>
                <w:rFonts w:ascii="Times New Roman" w:hAnsi="Times New Roman" w:cs="Times New Roman"/>
                <w:iCs/>
                <w:sz w:val="24"/>
                <w:szCs w:val="24"/>
              </w:rPr>
              <w:t>II.1.3. Formuoti naujus profesinius įgūdžius.</w:t>
            </w:r>
          </w:p>
        </w:tc>
        <w:tc>
          <w:tcPr>
            <w:tcW w:w="2031" w:type="dxa"/>
          </w:tcPr>
          <w:p w:rsidR="00791461" w:rsidRDefault="00E00E10" w:rsidP="00E00E10">
            <w:pPr>
              <w:rPr>
                <w:rFonts w:ascii="Times New Roman" w:hAnsi="Times New Roman" w:cs="Times New Roman"/>
                <w:sz w:val="20"/>
                <w:szCs w:val="20"/>
              </w:rPr>
            </w:pPr>
            <w:r>
              <w:rPr>
                <w:rFonts w:ascii="Times New Roman" w:hAnsi="Times New Roman" w:cs="Times New Roman"/>
                <w:sz w:val="20"/>
                <w:szCs w:val="20"/>
              </w:rPr>
              <w:t>-</w:t>
            </w:r>
            <w:r w:rsidRPr="00E00E10">
              <w:rPr>
                <w:rFonts w:ascii="Times New Roman" w:hAnsi="Times New Roman" w:cs="Times New Roman"/>
                <w:sz w:val="20"/>
                <w:szCs w:val="20"/>
              </w:rPr>
              <w:t>Naujų kompetencijų ugdymas</w:t>
            </w:r>
            <w:r>
              <w:rPr>
                <w:rFonts w:ascii="Times New Roman" w:hAnsi="Times New Roman" w:cs="Times New Roman"/>
                <w:sz w:val="20"/>
                <w:szCs w:val="20"/>
              </w:rPr>
              <w:t>,</w:t>
            </w:r>
          </w:p>
          <w:p w:rsidR="00506382" w:rsidRDefault="00506382" w:rsidP="00E00E10">
            <w:pPr>
              <w:rPr>
                <w:rFonts w:ascii="Times New Roman" w:hAnsi="Times New Roman" w:cs="Times New Roman"/>
                <w:sz w:val="20"/>
                <w:szCs w:val="20"/>
              </w:rPr>
            </w:pPr>
            <w:r>
              <w:rPr>
                <w:rFonts w:ascii="Times New Roman" w:hAnsi="Times New Roman" w:cs="Times New Roman"/>
                <w:sz w:val="20"/>
                <w:szCs w:val="20"/>
              </w:rPr>
              <w:t xml:space="preserve">- </w:t>
            </w:r>
            <w:r w:rsidRPr="00506382">
              <w:rPr>
                <w:rFonts w:ascii="Times New Roman" w:hAnsi="Times New Roman" w:cs="Times New Roman"/>
                <w:sz w:val="20"/>
                <w:szCs w:val="20"/>
              </w:rPr>
              <w:t>Neaktyvaus darbingo amžiaus jaunimo profesinis orientavimas</w:t>
            </w:r>
          </w:p>
          <w:p w:rsidR="00506382" w:rsidRDefault="00506382" w:rsidP="00E00E10">
            <w:pPr>
              <w:rPr>
                <w:rFonts w:ascii="Times New Roman" w:hAnsi="Times New Roman" w:cs="Times New Roman"/>
                <w:sz w:val="20"/>
                <w:szCs w:val="20"/>
              </w:rPr>
            </w:pPr>
            <w:r>
              <w:rPr>
                <w:rFonts w:ascii="Times New Roman" w:hAnsi="Times New Roman" w:cs="Times New Roman"/>
                <w:sz w:val="20"/>
                <w:szCs w:val="20"/>
              </w:rPr>
              <w:t>- profesinė reabilitacija</w:t>
            </w:r>
          </w:p>
          <w:p w:rsidR="00F2520F" w:rsidRDefault="00F2520F" w:rsidP="00E00E10">
            <w:pPr>
              <w:rPr>
                <w:rFonts w:ascii="Times New Roman" w:hAnsi="Times New Roman" w:cs="Times New Roman"/>
                <w:sz w:val="20"/>
                <w:szCs w:val="20"/>
              </w:rPr>
            </w:pPr>
            <w:r>
              <w:rPr>
                <w:rFonts w:ascii="Times New Roman" w:hAnsi="Times New Roman" w:cs="Times New Roman"/>
                <w:sz w:val="20"/>
                <w:szCs w:val="20"/>
              </w:rPr>
              <w:t xml:space="preserve">- </w:t>
            </w:r>
            <w:r w:rsidRPr="00F2520F">
              <w:rPr>
                <w:rFonts w:ascii="Times New Roman" w:hAnsi="Times New Roman" w:cs="Times New Roman"/>
                <w:sz w:val="20"/>
                <w:szCs w:val="20"/>
              </w:rPr>
              <w:t>Neįgalių ir mažiau galimybių turinčių vaikų integracijos į visuomenę didinimas – pagalba renkantis profesiją</w:t>
            </w:r>
          </w:p>
          <w:p w:rsidR="00E00E10" w:rsidRPr="00E00E10" w:rsidRDefault="00E00E10" w:rsidP="00E00E10">
            <w:pPr>
              <w:rPr>
                <w:rFonts w:ascii="Times New Roman" w:hAnsi="Times New Roman" w:cs="Times New Roman"/>
                <w:sz w:val="20"/>
                <w:szCs w:val="20"/>
              </w:rPr>
            </w:pPr>
          </w:p>
        </w:tc>
        <w:tc>
          <w:tcPr>
            <w:tcW w:w="2031" w:type="dxa"/>
          </w:tcPr>
          <w:p w:rsidR="00791461" w:rsidRPr="00E80539" w:rsidRDefault="00791461" w:rsidP="009B5FB4">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791461" w:rsidRPr="00E80539" w:rsidRDefault="00791461" w:rsidP="009B5FB4">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w:t>
            </w:r>
          </w:p>
          <w:p w:rsidR="00791461" w:rsidRPr="00E80539" w:rsidRDefault="00791461" w:rsidP="009B5FB4">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w:t>
            </w:r>
          </w:p>
          <w:p w:rsidR="00791461" w:rsidRPr="00E80539" w:rsidRDefault="00791461" w:rsidP="009B5FB4">
            <w:pPr>
              <w:tabs>
                <w:tab w:val="left" w:pos="0"/>
                <w:tab w:val="left" w:pos="34"/>
              </w:tabs>
              <w:ind w:left="-108"/>
              <w:contextualSpacing/>
              <w:jc w:val="both"/>
              <w:rPr>
                <w:rFonts w:ascii="Times New Roman" w:hAnsi="Times New Roman" w:cs="Times New Roman"/>
                <w:sz w:val="20"/>
                <w:szCs w:val="20"/>
              </w:rPr>
            </w:pPr>
          </w:p>
          <w:p w:rsidR="00791461" w:rsidRPr="00E80539" w:rsidRDefault="00791461" w:rsidP="009B5FB4">
            <w:pPr>
              <w:tabs>
                <w:tab w:val="left" w:pos="0"/>
                <w:tab w:val="left" w:pos="1026"/>
              </w:tabs>
              <w:jc w:val="both"/>
              <w:rPr>
                <w:rFonts w:ascii="Times New Roman" w:hAnsi="Times New Roman" w:cs="Times New Roman"/>
                <w:sz w:val="20"/>
                <w:szCs w:val="20"/>
              </w:rPr>
            </w:pPr>
            <w:r w:rsidRPr="00E80539">
              <w:rPr>
                <w:rFonts w:ascii="Times New Roman" w:hAnsi="Times New Roman" w:cs="Times New Roman"/>
                <w:sz w:val="20"/>
                <w:szCs w:val="20"/>
              </w:rPr>
              <w:t>Partneriai galimi.</w:t>
            </w:r>
          </w:p>
        </w:tc>
        <w:tc>
          <w:tcPr>
            <w:tcW w:w="2031" w:type="dxa"/>
          </w:tcPr>
          <w:p w:rsidR="00791461" w:rsidRDefault="005F61BA" w:rsidP="005F61BA">
            <w:pPr>
              <w:rPr>
                <w:rFonts w:ascii="Times New Roman" w:hAnsi="Times New Roman" w:cs="Times New Roman"/>
                <w:sz w:val="20"/>
                <w:szCs w:val="20"/>
              </w:rPr>
            </w:pPr>
            <w:r>
              <w:rPr>
                <w:rFonts w:ascii="Times New Roman" w:hAnsi="Times New Roman" w:cs="Times New Roman"/>
                <w:sz w:val="20"/>
                <w:szCs w:val="20"/>
              </w:rPr>
              <w:t>-</w:t>
            </w:r>
            <w:r w:rsidRPr="005F61BA">
              <w:rPr>
                <w:rFonts w:ascii="Times New Roman" w:hAnsi="Times New Roman" w:cs="Times New Roman"/>
                <w:sz w:val="20"/>
                <w:szCs w:val="20"/>
              </w:rPr>
              <w:t>Neaktyvūs, darbingo amžiaus gyventojai</w:t>
            </w:r>
            <w:r>
              <w:rPr>
                <w:rFonts w:ascii="Times New Roman" w:hAnsi="Times New Roman" w:cs="Times New Roman"/>
                <w:sz w:val="20"/>
                <w:szCs w:val="20"/>
              </w:rPr>
              <w:t>,</w:t>
            </w:r>
          </w:p>
          <w:p w:rsidR="005F61BA" w:rsidRDefault="00BC4F60" w:rsidP="005F61BA">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Neįgalieji ir mažiau galimybių turintys vaikai</w:t>
            </w:r>
          </w:p>
          <w:p w:rsidR="00BC4F60" w:rsidRDefault="00BC4F60" w:rsidP="005F61BA">
            <w:pPr>
              <w:rPr>
                <w:rFonts w:ascii="Times New Roman" w:hAnsi="Times New Roman" w:cs="Times New Roman"/>
                <w:sz w:val="20"/>
                <w:szCs w:val="20"/>
              </w:rPr>
            </w:pPr>
            <w:r>
              <w:rPr>
                <w:rFonts w:ascii="Times New Roman" w:hAnsi="Times New Roman" w:cs="Times New Roman"/>
                <w:sz w:val="20"/>
                <w:szCs w:val="20"/>
              </w:rPr>
              <w:t>-</w:t>
            </w:r>
            <w:r w:rsidRPr="00BC4F60">
              <w:rPr>
                <w:rFonts w:ascii="Times New Roman" w:hAnsi="Times New Roman" w:cs="Times New Roman"/>
                <w:sz w:val="20"/>
                <w:szCs w:val="20"/>
              </w:rPr>
              <w:t>Neaktyvus darbingo amžiaus jaunimas</w:t>
            </w:r>
          </w:p>
          <w:p w:rsidR="00D02A02" w:rsidRDefault="00D02A02" w:rsidP="005F61BA">
            <w:pPr>
              <w:rPr>
                <w:rFonts w:ascii="Times New Roman" w:hAnsi="Times New Roman" w:cs="Times New Roman"/>
                <w:sz w:val="20"/>
                <w:szCs w:val="20"/>
              </w:rPr>
            </w:pPr>
            <w:r>
              <w:rPr>
                <w:rFonts w:ascii="Times New Roman" w:hAnsi="Times New Roman" w:cs="Times New Roman"/>
                <w:sz w:val="20"/>
                <w:szCs w:val="20"/>
              </w:rPr>
              <w:t>-</w:t>
            </w:r>
            <w:r w:rsidRPr="00D02A02">
              <w:rPr>
                <w:rFonts w:ascii="Times New Roman" w:hAnsi="Times New Roman" w:cs="Times New Roman"/>
                <w:sz w:val="20"/>
                <w:szCs w:val="20"/>
              </w:rPr>
              <w:t>Socialinę atskirtį patiriantys darbingo amžiaus asmenys</w:t>
            </w:r>
          </w:p>
          <w:p w:rsidR="005F61BA" w:rsidRPr="00E80539" w:rsidRDefault="005F61BA" w:rsidP="00D02A02">
            <w:pPr>
              <w:rPr>
                <w:rFonts w:ascii="Times New Roman" w:hAnsi="Times New Roman" w:cs="Times New Roman"/>
                <w:sz w:val="20"/>
                <w:szCs w:val="20"/>
              </w:rPr>
            </w:pPr>
          </w:p>
        </w:tc>
        <w:tc>
          <w:tcPr>
            <w:tcW w:w="2031" w:type="dxa"/>
          </w:tcPr>
          <w:p w:rsidR="00791461" w:rsidRPr="00E80539" w:rsidRDefault="00791461" w:rsidP="009B5FB4">
            <w:pPr>
              <w:rPr>
                <w:rFonts w:ascii="Times New Roman" w:hAnsi="Times New Roman" w:cs="Times New Roman"/>
                <w:sz w:val="20"/>
                <w:szCs w:val="20"/>
                <w:lang w:val="en-US"/>
              </w:rPr>
            </w:pPr>
            <w:r w:rsidRPr="00E80539">
              <w:rPr>
                <w:rFonts w:ascii="Times New Roman" w:hAnsi="Times New Roman" w:cs="Times New Roman"/>
                <w:sz w:val="20"/>
                <w:szCs w:val="20"/>
              </w:rPr>
              <w:t>Iki 92,4</w:t>
            </w:r>
            <w:r w:rsidRPr="00E80539">
              <w:rPr>
                <w:rFonts w:ascii="Times New Roman" w:hAnsi="Times New Roman" w:cs="Times New Roman"/>
                <w:sz w:val="20"/>
                <w:szCs w:val="20"/>
                <w:lang w:val="en-US"/>
              </w:rPr>
              <w:t>%</w:t>
            </w:r>
          </w:p>
          <w:p w:rsidR="00791461" w:rsidRPr="00E80539" w:rsidRDefault="00791461" w:rsidP="009B5FB4">
            <w:pPr>
              <w:rPr>
                <w:rFonts w:ascii="Times New Roman" w:hAnsi="Times New Roman" w:cs="Times New Roman"/>
                <w:sz w:val="20"/>
                <w:szCs w:val="20"/>
                <w:lang w:val="en-US"/>
              </w:rPr>
            </w:pPr>
          </w:p>
          <w:p w:rsidR="00791461" w:rsidRPr="00E80539" w:rsidRDefault="00791461" w:rsidP="009B5FB4">
            <w:pPr>
              <w:rPr>
                <w:rFonts w:ascii="Times New Roman" w:hAnsi="Times New Roman" w:cs="Times New Roman"/>
                <w:sz w:val="20"/>
                <w:szCs w:val="20"/>
                <w:lang w:val="en-US"/>
              </w:rPr>
            </w:pPr>
          </w:p>
        </w:tc>
        <w:tc>
          <w:tcPr>
            <w:tcW w:w="2144" w:type="dxa"/>
          </w:tcPr>
          <w:p w:rsidR="00791461" w:rsidRPr="00E80539" w:rsidRDefault="00791461" w:rsidP="009B5FB4">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Ne mažiau 7,6 %. </w:t>
            </w:r>
          </w:p>
          <w:p w:rsidR="00791461" w:rsidRPr="00E80539" w:rsidRDefault="00791461" w:rsidP="009B5FB4">
            <w:pPr>
              <w:ind w:firstLine="1077"/>
              <w:jc w:val="both"/>
              <w:rPr>
                <w:rFonts w:ascii="Times New Roman" w:eastAsia="Times New Roman" w:hAnsi="Times New Roman" w:cs="Times New Roman"/>
                <w:b/>
                <w:sz w:val="20"/>
                <w:szCs w:val="20"/>
                <w:lang w:eastAsia="lt-LT"/>
              </w:rPr>
            </w:pPr>
          </w:p>
          <w:p w:rsidR="00791461" w:rsidRPr="00E80539" w:rsidRDefault="00791461" w:rsidP="009B5FB4">
            <w:pPr>
              <w:rPr>
                <w:rFonts w:ascii="Times New Roman" w:hAnsi="Times New Roman" w:cs="Times New Roman"/>
                <w:sz w:val="20"/>
                <w:szCs w:val="20"/>
              </w:rPr>
            </w:pPr>
          </w:p>
        </w:tc>
        <w:tc>
          <w:tcPr>
            <w:tcW w:w="1920" w:type="dxa"/>
          </w:tcPr>
          <w:p w:rsidR="00791461" w:rsidRPr="000522E1" w:rsidRDefault="00791461" w:rsidP="009B5FB4">
            <w:pPr>
              <w:rPr>
                <w:rFonts w:ascii="Times New Roman" w:hAnsi="Times New Roman" w:cs="Times New Roman"/>
                <w:sz w:val="20"/>
                <w:szCs w:val="20"/>
              </w:rPr>
            </w:pPr>
            <w:r w:rsidRPr="000522E1">
              <w:rPr>
                <w:rFonts w:ascii="Times New Roman" w:hAnsi="Times New Roman" w:cs="Times New Roman"/>
                <w:sz w:val="20"/>
                <w:szCs w:val="20"/>
              </w:rPr>
              <w:t xml:space="preserve">Minimali projekto vertė: </w:t>
            </w:r>
          </w:p>
          <w:p w:rsidR="00791461" w:rsidRPr="000522E1" w:rsidRDefault="003449BB" w:rsidP="009B5FB4">
            <w:pPr>
              <w:rPr>
                <w:rFonts w:ascii="Times New Roman" w:hAnsi="Times New Roman" w:cs="Times New Roman"/>
                <w:sz w:val="20"/>
                <w:szCs w:val="20"/>
              </w:rPr>
            </w:pPr>
            <w:r w:rsidRPr="000522E1">
              <w:rPr>
                <w:rFonts w:ascii="Times New Roman" w:hAnsi="Times New Roman" w:cs="Times New Roman"/>
                <w:sz w:val="20"/>
                <w:szCs w:val="20"/>
              </w:rPr>
              <w:t xml:space="preserve">25 000 </w:t>
            </w:r>
            <w:r w:rsidR="00791461" w:rsidRPr="000522E1">
              <w:rPr>
                <w:rFonts w:ascii="Times New Roman" w:hAnsi="Times New Roman" w:cs="Times New Roman"/>
                <w:sz w:val="20"/>
                <w:szCs w:val="20"/>
              </w:rPr>
              <w:t>eurų</w:t>
            </w:r>
          </w:p>
        </w:tc>
      </w:tr>
      <w:tr w:rsidR="00791461" w:rsidRPr="00E80539" w:rsidTr="009B5FB4">
        <w:tc>
          <w:tcPr>
            <w:tcW w:w="14219" w:type="dxa"/>
            <w:gridSpan w:val="7"/>
          </w:tcPr>
          <w:p w:rsidR="00791461" w:rsidRPr="00622272" w:rsidRDefault="00150903" w:rsidP="009B5FB4">
            <w:pPr>
              <w:spacing w:line="360" w:lineRule="auto"/>
              <w:rPr>
                <w:rFonts w:ascii="Times New Roman" w:hAnsi="Times New Roman" w:cs="Times New Roman"/>
                <w:sz w:val="24"/>
                <w:szCs w:val="24"/>
              </w:rPr>
            </w:pPr>
            <w:r w:rsidRPr="00622272">
              <w:rPr>
                <w:rFonts w:ascii="Times New Roman" w:eastAsia="Times New Roman" w:hAnsi="Times New Roman" w:cs="Times New Roman"/>
                <w:b/>
                <w:color w:val="000000"/>
                <w:sz w:val="24"/>
                <w:szCs w:val="24"/>
                <w:lang w:eastAsia="lt-LT"/>
              </w:rPr>
              <w:t>II.2. Uždavinys.</w:t>
            </w:r>
            <w:r w:rsidRPr="00622272">
              <w:rPr>
                <w:rFonts w:ascii="Times New Roman" w:eastAsia="Times New Roman" w:hAnsi="Times New Roman" w:cs="Times New Roman"/>
                <w:color w:val="000000"/>
                <w:sz w:val="24"/>
                <w:szCs w:val="24"/>
                <w:lang w:eastAsia="lt-LT"/>
              </w:rPr>
              <w:t xml:space="preserve"> Verslo paslaugų skatinimas</w:t>
            </w:r>
          </w:p>
        </w:tc>
      </w:tr>
      <w:tr w:rsidR="00E00E10" w:rsidRPr="00E80539" w:rsidTr="009B5FB4">
        <w:tc>
          <w:tcPr>
            <w:tcW w:w="2031" w:type="dxa"/>
          </w:tcPr>
          <w:p w:rsidR="00791461" w:rsidRPr="00E80539" w:rsidRDefault="00791461"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Veiksmas</w:t>
            </w:r>
          </w:p>
        </w:tc>
        <w:tc>
          <w:tcPr>
            <w:tcW w:w="2031" w:type="dxa"/>
          </w:tcPr>
          <w:p w:rsidR="00791461" w:rsidRPr="00622272" w:rsidRDefault="00791461" w:rsidP="009B5FB4">
            <w:pPr>
              <w:spacing w:line="360" w:lineRule="auto"/>
              <w:rPr>
                <w:rFonts w:ascii="Times New Roman" w:hAnsi="Times New Roman" w:cs="Times New Roman"/>
                <w:sz w:val="24"/>
                <w:szCs w:val="24"/>
              </w:rPr>
            </w:pPr>
            <w:r w:rsidRPr="00622272">
              <w:rPr>
                <w:rFonts w:ascii="Times New Roman" w:hAnsi="Times New Roman" w:cs="Times New Roman"/>
                <w:sz w:val="24"/>
                <w:szCs w:val="24"/>
              </w:rPr>
              <w:t>Galimos projektų idėjos</w:t>
            </w:r>
          </w:p>
        </w:tc>
        <w:tc>
          <w:tcPr>
            <w:tcW w:w="2031" w:type="dxa"/>
          </w:tcPr>
          <w:p w:rsidR="00791461" w:rsidRPr="00E80539" w:rsidRDefault="00791461"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Paramos gavėjai ir partneriai</w:t>
            </w:r>
          </w:p>
        </w:tc>
        <w:tc>
          <w:tcPr>
            <w:tcW w:w="2031" w:type="dxa"/>
          </w:tcPr>
          <w:p w:rsidR="00791461" w:rsidRPr="00E80539" w:rsidRDefault="00791461"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Tikslinės grupės</w:t>
            </w:r>
          </w:p>
        </w:tc>
        <w:tc>
          <w:tcPr>
            <w:tcW w:w="2031" w:type="dxa"/>
          </w:tcPr>
          <w:p w:rsidR="00791461" w:rsidRPr="00E80539" w:rsidRDefault="00791461"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Paramos intensyvumas</w:t>
            </w:r>
          </w:p>
        </w:tc>
        <w:tc>
          <w:tcPr>
            <w:tcW w:w="2144" w:type="dxa"/>
          </w:tcPr>
          <w:p w:rsidR="00791461" w:rsidRPr="00E80539" w:rsidRDefault="00791461"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Pareiškėjo nuosavas indėlis</w:t>
            </w:r>
          </w:p>
        </w:tc>
        <w:tc>
          <w:tcPr>
            <w:tcW w:w="1920" w:type="dxa"/>
          </w:tcPr>
          <w:p w:rsidR="00791461" w:rsidRPr="00E80539" w:rsidRDefault="00791461" w:rsidP="009B5FB4">
            <w:pPr>
              <w:spacing w:line="360" w:lineRule="auto"/>
              <w:rPr>
                <w:rFonts w:ascii="Times New Roman" w:hAnsi="Times New Roman" w:cs="Times New Roman"/>
                <w:sz w:val="24"/>
                <w:szCs w:val="24"/>
              </w:rPr>
            </w:pPr>
            <w:r w:rsidRPr="00E80539">
              <w:rPr>
                <w:rFonts w:ascii="Times New Roman" w:hAnsi="Times New Roman" w:cs="Times New Roman"/>
                <w:sz w:val="24"/>
                <w:szCs w:val="24"/>
              </w:rPr>
              <w:t>Projekto dydis</w:t>
            </w:r>
          </w:p>
        </w:tc>
      </w:tr>
      <w:tr w:rsidR="00E00E10" w:rsidRPr="00E80539" w:rsidTr="009B5FB4">
        <w:tc>
          <w:tcPr>
            <w:tcW w:w="2031" w:type="dxa"/>
          </w:tcPr>
          <w:p w:rsidR="00D8033A" w:rsidRPr="00E80539" w:rsidRDefault="00150903" w:rsidP="009B5FB4">
            <w:pPr>
              <w:autoSpaceDE w:val="0"/>
              <w:autoSpaceDN w:val="0"/>
              <w:adjustRightInd w:val="0"/>
              <w:spacing w:line="360" w:lineRule="auto"/>
              <w:jc w:val="both"/>
              <w:rPr>
                <w:rFonts w:ascii="Times New Roman" w:hAnsi="Times New Roman" w:cs="Times New Roman"/>
                <w:iCs/>
                <w:sz w:val="24"/>
                <w:szCs w:val="24"/>
              </w:rPr>
            </w:pPr>
            <w:r w:rsidRPr="00E80539">
              <w:rPr>
                <w:rFonts w:ascii="Times New Roman" w:eastAsia="Times New Roman" w:hAnsi="Times New Roman" w:cs="Times New Roman"/>
                <w:color w:val="000000"/>
                <w:sz w:val="24"/>
                <w:szCs w:val="24"/>
                <w:lang w:eastAsia="lt-LT"/>
              </w:rPr>
              <w:t xml:space="preserve">II.2.1. </w:t>
            </w:r>
            <w:r w:rsidRPr="00E80539">
              <w:rPr>
                <w:rFonts w:ascii="Times New Roman" w:hAnsi="Times New Roman" w:cs="Times New Roman"/>
                <w:iCs/>
                <w:sz w:val="24"/>
                <w:szCs w:val="24"/>
              </w:rPr>
              <w:t>Tobulinti verslo paslaugas.</w:t>
            </w:r>
          </w:p>
        </w:tc>
        <w:tc>
          <w:tcPr>
            <w:tcW w:w="2031" w:type="dxa"/>
          </w:tcPr>
          <w:p w:rsidR="00C46D71" w:rsidRDefault="00C46D71" w:rsidP="00C46D71">
            <w:pPr>
              <w:pStyle w:val="Sraopastraipa"/>
              <w:numPr>
                <w:ilvl w:val="0"/>
                <w:numId w:val="33"/>
              </w:numPr>
              <w:ind w:left="96"/>
              <w:rPr>
                <w:rFonts w:ascii="Times New Roman" w:hAnsi="Times New Roman" w:cs="Times New Roman"/>
                <w:sz w:val="20"/>
                <w:szCs w:val="20"/>
              </w:rPr>
            </w:pPr>
            <w:r>
              <w:rPr>
                <w:rFonts w:ascii="Times New Roman" w:hAnsi="Times New Roman" w:cs="Times New Roman"/>
                <w:sz w:val="20"/>
                <w:szCs w:val="20"/>
              </w:rPr>
              <w:t xml:space="preserve">- </w:t>
            </w:r>
            <w:r w:rsidRPr="00C46D71">
              <w:rPr>
                <w:rFonts w:ascii="Times New Roman" w:hAnsi="Times New Roman" w:cs="Times New Roman"/>
                <w:sz w:val="20"/>
                <w:szCs w:val="20"/>
              </w:rPr>
              <w:t>verslumo ir integracijos darbo rinkoje skatinimas pasitelkiant jau esančių Panevėžio verslo asociacijų ir organizacijų bendradarbiavimo tinklų kompetencijas</w:t>
            </w:r>
            <w:r>
              <w:rPr>
                <w:rFonts w:ascii="Times New Roman" w:hAnsi="Times New Roman" w:cs="Times New Roman"/>
                <w:sz w:val="20"/>
                <w:szCs w:val="20"/>
              </w:rPr>
              <w:t>,</w:t>
            </w:r>
          </w:p>
          <w:p w:rsidR="00C46D71" w:rsidRDefault="00C46D71" w:rsidP="00C46D71">
            <w:pPr>
              <w:pStyle w:val="Sraopastraipa"/>
              <w:numPr>
                <w:ilvl w:val="0"/>
                <w:numId w:val="33"/>
              </w:numPr>
              <w:ind w:left="96"/>
              <w:rPr>
                <w:rFonts w:ascii="Times New Roman" w:hAnsi="Times New Roman" w:cs="Times New Roman"/>
                <w:sz w:val="20"/>
                <w:szCs w:val="20"/>
              </w:rPr>
            </w:pPr>
            <w:r>
              <w:rPr>
                <w:rFonts w:ascii="Times New Roman" w:hAnsi="Times New Roman" w:cs="Times New Roman"/>
                <w:sz w:val="20"/>
                <w:szCs w:val="20"/>
              </w:rPr>
              <w:t>- pagalbos krepšelis naujam verslui,</w:t>
            </w:r>
          </w:p>
          <w:p w:rsidR="00C46D71" w:rsidRDefault="00C46D71" w:rsidP="00C46D71">
            <w:pPr>
              <w:pStyle w:val="Sraopastraipa"/>
              <w:numPr>
                <w:ilvl w:val="0"/>
                <w:numId w:val="33"/>
              </w:numPr>
              <w:ind w:left="96"/>
              <w:rPr>
                <w:rFonts w:ascii="Times New Roman" w:hAnsi="Times New Roman" w:cs="Times New Roman"/>
                <w:sz w:val="20"/>
                <w:szCs w:val="20"/>
              </w:rPr>
            </w:pPr>
            <w:r>
              <w:rPr>
                <w:rFonts w:ascii="Times New Roman" w:hAnsi="Times New Roman" w:cs="Times New Roman"/>
                <w:sz w:val="20"/>
                <w:szCs w:val="20"/>
              </w:rPr>
              <w:t xml:space="preserve">- </w:t>
            </w:r>
            <w:r w:rsidRPr="00C46D71">
              <w:rPr>
                <w:rFonts w:ascii="Times New Roman" w:hAnsi="Times New Roman" w:cs="Times New Roman"/>
                <w:sz w:val="20"/>
                <w:szCs w:val="20"/>
              </w:rPr>
              <w:t>Neaktyvaus darbingo amžiaus jaunimo profesinis orientavimas</w:t>
            </w:r>
            <w:r>
              <w:rPr>
                <w:rFonts w:ascii="Times New Roman" w:hAnsi="Times New Roman" w:cs="Times New Roman"/>
                <w:sz w:val="20"/>
                <w:szCs w:val="20"/>
              </w:rPr>
              <w:t>,</w:t>
            </w:r>
          </w:p>
          <w:p w:rsidR="00C46D71" w:rsidRDefault="00C46D71" w:rsidP="00C46D71">
            <w:pPr>
              <w:pStyle w:val="Sraopastraipa"/>
              <w:numPr>
                <w:ilvl w:val="0"/>
                <w:numId w:val="33"/>
              </w:numPr>
              <w:ind w:left="96"/>
              <w:rPr>
                <w:rFonts w:ascii="Times New Roman" w:hAnsi="Times New Roman" w:cs="Times New Roman"/>
                <w:sz w:val="20"/>
                <w:szCs w:val="20"/>
              </w:rPr>
            </w:pPr>
            <w:r>
              <w:rPr>
                <w:rFonts w:ascii="Times New Roman" w:hAnsi="Times New Roman" w:cs="Times New Roman"/>
                <w:sz w:val="20"/>
                <w:szCs w:val="20"/>
              </w:rPr>
              <w:t xml:space="preserve">- </w:t>
            </w:r>
            <w:r w:rsidRPr="00C46D71">
              <w:rPr>
                <w:rFonts w:ascii="Times New Roman" w:hAnsi="Times New Roman" w:cs="Times New Roman"/>
                <w:sz w:val="20"/>
                <w:szCs w:val="20"/>
              </w:rPr>
              <w:t>Socialinę atskirtį patiriančių darbingų miesto gyventojų verslumo gebėjimų ugdymas</w:t>
            </w:r>
            <w:r>
              <w:rPr>
                <w:rFonts w:ascii="Times New Roman" w:hAnsi="Times New Roman" w:cs="Times New Roman"/>
                <w:sz w:val="20"/>
                <w:szCs w:val="20"/>
              </w:rPr>
              <w:t>,</w:t>
            </w:r>
          </w:p>
          <w:p w:rsidR="00E00E10" w:rsidRDefault="00E00E10" w:rsidP="00C46D71">
            <w:pPr>
              <w:pStyle w:val="Sraopastraipa"/>
              <w:numPr>
                <w:ilvl w:val="0"/>
                <w:numId w:val="33"/>
              </w:numPr>
              <w:ind w:left="96"/>
              <w:rPr>
                <w:rFonts w:ascii="Times New Roman" w:hAnsi="Times New Roman" w:cs="Times New Roman"/>
                <w:sz w:val="20"/>
                <w:szCs w:val="20"/>
              </w:rPr>
            </w:pPr>
            <w:r>
              <w:rPr>
                <w:rFonts w:ascii="Times New Roman" w:hAnsi="Times New Roman" w:cs="Times New Roman"/>
                <w:sz w:val="20"/>
                <w:szCs w:val="20"/>
              </w:rPr>
              <w:t>- moterų užimtumo skatinimas,</w:t>
            </w:r>
          </w:p>
          <w:p w:rsidR="00D8033A" w:rsidRPr="00C46D71" w:rsidRDefault="00C46D71" w:rsidP="00E00E10">
            <w:pPr>
              <w:pStyle w:val="Sraopastraipa"/>
              <w:numPr>
                <w:ilvl w:val="0"/>
                <w:numId w:val="33"/>
              </w:numPr>
              <w:ind w:left="96"/>
              <w:rPr>
                <w:rFonts w:ascii="Times New Roman" w:hAnsi="Times New Roman" w:cs="Times New Roman"/>
                <w:sz w:val="20"/>
                <w:szCs w:val="20"/>
              </w:rPr>
            </w:pPr>
            <w:r>
              <w:rPr>
                <w:rFonts w:ascii="Times New Roman" w:hAnsi="Times New Roman" w:cs="Times New Roman"/>
                <w:sz w:val="20"/>
                <w:szCs w:val="20"/>
              </w:rPr>
              <w:t xml:space="preserve">- </w:t>
            </w:r>
          </w:p>
        </w:tc>
        <w:tc>
          <w:tcPr>
            <w:tcW w:w="2031" w:type="dxa"/>
          </w:tcPr>
          <w:p w:rsidR="00D8033A" w:rsidRPr="00E80539" w:rsidRDefault="00D8033A" w:rsidP="009B5FB4">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D8033A" w:rsidRPr="00E80539" w:rsidRDefault="00D8033A" w:rsidP="009B5FB4">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w:t>
            </w:r>
          </w:p>
          <w:p w:rsidR="00D8033A" w:rsidRPr="00E80539" w:rsidRDefault="00D8033A" w:rsidP="009B5FB4">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w:t>
            </w:r>
          </w:p>
          <w:p w:rsidR="00D8033A" w:rsidRPr="00E80539" w:rsidRDefault="00D8033A" w:rsidP="009B5FB4">
            <w:pPr>
              <w:tabs>
                <w:tab w:val="left" w:pos="0"/>
                <w:tab w:val="left" w:pos="34"/>
              </w:tabs>
              <w:ind w:left="-108"/>
              <w:contextualSpacing/>
              <w:jc w:val="both"/>
              <w:rPr>
                <w:rFonts w:ascii="Times New Roman" w:hAnsi="Times New Roman" w:cs="Times New Roman"/>
                <w:sz w:val="20"/>
                <w:szCs w:val="20"/>
              </w:rPr>
            </w:pPr>
          </w:p>
          <w:p w:rsidR="00D8033A" w:rsidRPr="00E80539" w:rsidRDefault="00D8033A" w:rsidP="009B5FB4">
            <w:pPr>
              <w:tabs>
                <w:tab w:val="left" w:pos="0"/>
                <w:tab w:val="left" w:pos="1026"/>
              </w:tabs>
              <w:jc w:val="both"/>
              <w:rPr>
                <w:rFonts w:ascii="Times New Roman" w:hAnsi="Times New Roman" w:cs="Times New Roman"/>
                <w:sz w:val="20"/>
                <w:szCs w:val="20"/>
              </w:rPr>
            </w:pPr>
            <w:r w:rsidRPr="00E80539">
              <w:rPr>
                <w:rFonts w:ascii="Times New Roman" w:hAnsi="Times New Roman" w:cs="Times New Roman"/>
                <w:sz w:val="20"/>
                <w:szCs w:val="20"/>
              </w:rPr>
              <w:t>Partneriai galimi.</w:t>
            </w:r>
          </w:p>
        </w:tc>
        <w:tc>
          <w:tcPr>
            <w:tcW w:w="2031" w:type="dxa"/>
          </w:tcPr>
          <w:p w:rsidR="003D2FAF" w:rsidRDefault="003D2FAF" w:rsidP="009B5FB4">
            <w:pPr>
              <w:rPr>
                <w:rFonts w:ascii="Times New Roman" w:hAnsi="Times New Roman" w:cs="Times New Roman"/>
                <w:sz w:val="20"/>
                <w:szCs w:val="20"/>
              </w:rPr>
            </w:pPr>
            <w:r>
              <w:rPr>
                <w:rFonts w:ascii="Times New Roman" w:hAnsi="Times New Roman" w:cs="Times New Roman"/>
                <w:sz w:val="20"/>
                <w:szCs w:val="20"/>
              </w:rPr>
              <w:t xml:space="preserve">-  </w:t>
            </w:r>
            <w:r w:rsidRPr="003D2FAF">
              <w:rPr>
                <w:rFonts w:ascii="Times New Roman" w:hAnsi="Times New Roman" w:cs="Times New Roman"/>
                <w:sz w:val="20"/>
                <w:szCs w:val="20"/>
              </w:rPr>
              <w:t>darbingi neaktyvūs gyventojai</w:t>
            </w:r>
            <w:r>
              <w:rPr>
                <w:rFonts w:ascii="Times New Roman" w:hAnsi="Times New Roman" w:cs="Times New Roman"/>
                <w:sz w:val="20"/>
                <w:szCs w:val="20"/>
              </w:rPr>
              <w:t>;</w:t>
            </w:r>
          </w:p>
          <w:p w:rsidR="004A42C8" w:rsidRPr="004A42C8" w:rsidRDefault="004A42C8" w:rsidP="009B5FB4">
            <w:pPr>
              <w:rPr>
                <w:rFonts w:ascii="Times New Roman" w:hAnsi="Times New Roman" w:cs="Times New Roman"/>
                <w:sz w:val="20"/>
                <w:szCs w:val="20"/>
              </w:rPr>
            </w:pPr>
            <w:r w:rsidRPr="004A42C8">
              <w:rPr>
                <w:rFonts w:ascii="Times New Roman" w:hAnsi="Times New Roman" w:cs="Times New Roman"/>
                <w:sz w:val="20"/>
                <w:szCs w:val="20"/>
              </w:rPr>
              <w:t>- darbingi gyventojai, kurių namų ūkio pajamos neviršija namų ūkio skurdo rizikos ribos;</w:t>
            </w:r>
          </w:p>
          <w:p w:rsidR="00BB3D8F" w:rsidRDefault="00BB3D8F" w:rsidP="009B5FB4">
            <w:pPr>
              <w:rPr>
                <w:rFonts w:ascii="Times New Roman" w:hAnsi="Times New Roman" w:cs="Times New Roman"/>
                <w:sz w:val="20"/>
                <w:szCs w:val="20"/>
              </w:rPr>
            </w:pPr>
            <w:r>
              <w:rPr>
                <w:rFonts w:ascii="Times New Roman" w:hAnsi="Times New Roman" w:cs="Times New Roman"/>
                <w:sz w:val="20"/>
                <w:szCs w:val="20"/>
              </w:rPr>
              <w:t xml:space="preserve">- </w:t>
            </w:r>
            <w:r w:rsidRPr="003D2FAF">
              <w:rPr>
                <w:rFonts w:ascii="Times New Roman" w:hAnsi="Times New Roman" w:cs="Times New Roman"/>
                <w:sz w:val="20"/>
                <w:szCs w:val="20"/>
              </w:rPr>
              <w:t>vietos plėtros strategijos įgyvendinimo teritorijos gyventojai;</w:t>
            </w:r>
          </w:p>
          <w:p w:rsidR="00D8033A" w:rsidRPr="003D2FAF" w:rsidRDefault="003D2FAF" w:rsidP="009B5FB4">
            <w:pPr>
              <w:rPr>
                <w:rFonts w:ascii="Times New Roman" w:hAnsi="Times New Roman" w:cs="Times New Roman"/>
                <w:sz w:val="20"/>
                <w:szCs w:val="20"/>
              </w:rPr>
            </w:pPr>
            <w:r>
              <w:rPr>
                <w:rFonts w:ascii="Times New Roman" w:hAnsi="Times New Roman" w:cs="Times New Roman"/>
                <w:sz w:val="20"/>
                <w:szCs w:val="20"/>
              </w:rPr>
              <w:t xml:space="preserve">-    </w:t>
            </w:r>
            <w:r w:rsidR="00B04882" w:rsidRPr="003D2FAF">
              <w:rPr>
                <w:rFonts w:ascii="Times New Roman" w:hAnsi="Times New Roman" w:cs="Times New Roman"/>
                <w:sz w:val="20"/>
                <w:szCs w:val="20"/>
              </w:rPr>
              <w:t>vietos plėtros strategijos įgyvendinimo teritorijos gyventojai - verslininkai, kurie yra pradėję vietos plėtros strategijos įgyvendinimo teritorijoje vykdyti ūkinę komercinę veiklą ne anksčiau kaip prieš 1 metus iki paraiškos dėl projekto finansavimo pateikimo įgyvendinančiajai institucijai dienos;</w:t>
            </w:r>
          </w:p>
          <w:p w:rsidR="00B04882" w:rsidRPr="003D2FAF" w:rsidRDefault="00B04882" w:rsidP="009B5FB4">
            <w:pPr>
              <w:rPr>
                <w:rFonts w:ascii="Times New Roman" w:hAnsi="Times New Roman" w:cs="Times New Roman"/>
                <w:sz w:val="20"/>
                <w:szCs w:val="20"/>
              </w:rPr>
            </w:pPr>
            <w:r w:rsidRPr="003D2FAF">
              <w:rPr>
                <w:rFonts w:ascii="Times New Roman" w:hAnsi="Times New Roman" w:cs="Times New Roman"/>
                <w:sz w:val="20"/>
                <w:szCs w:val="20"/>
              </w:rPr>
              <w:t>- ne anksčiau kaip prieš 1 metus iki paraiškos dėl projekto finansavimo pateikimo įgyvendinančiajai institucijai dienos Juridinių asmenų registre įregistruotų ir ūkinę komercinę veiklą vietos plėtros strategijos įgyvendinimo teritorijoje vykdančių įmonių darbuotojai ir valdymo organų atstovai.</w:t>
            </w:r>
          </w:p>
          <w:p w:rsidR="00B04882" w:rsidRPr="00E80539" w:rsidRDefault="00B04882" w:rsidP="009B5FB4">
            <w:pPr>
              <w:rPr>
                <w:rFonts w:ascii="Times New Roman" w:hAnsi="Times New Roman" w:cs="Times New Roman"/>
                <w:sz w:val="20"/>
                <w:szCs w:val="20"/>
              </w:rPr>
            </w:pPr>
          </w:p>
        </w:tc>
        <w:tc>
          <w:tcPr>
            <w:tcW w:w="2031" w:type="dxa"/>
          </w:tcPr>
          <w:p w:rsidR="00D8033A" w:rsidRPr="00E80539" w:rsidRDefault="00D8033A" w:rsidP="009B5FB4">
            <w:pPr>
              <w:rPr>
                <w:rFonts w:ascii="Times New Roman" w:hAnsi="Times New Roman" w:cs="Times New Roman"/>
                <w:sz w:val="20"/>
                <w:szCs w:val="20"/>
                <w:lang w:val="en-US"/>
              </w:rPr>
            </w:pPr>
            <w:r w:rsidRPr="00E80539">
              <w:rPr>
                <w:rFonts w:ascii="Times New Roman" w:hAnsi="Times New Roman" w:cs="Times New Roman"/>
                <w:sz w:val="20"/>
                <w:szCs w:val="20"/>
              </w:rPr>
              <w:t>Iki 92,4</w:t>
            </w:r>
            <w:r w:rsidRPr="00E80539">
              <w:rPr>
                <w:rFonts w:ascii="Times New Roman" w:hAnsi="Times New Roman" w:cs="Times New Roman"/>
                <w:sz w:val="20"/>
                <w:szCs w:val="20"/>
                <w:lang w:val="en-US"/>
              </w:rPr>
              <w:t>%</w:t>
            </w:r>
          </w:p>
          <w:p w:rsidR="00D8033A" w:rsidRPr="00E80539" w:rsidRDefault="00D8033A" w:rsidP="009B5FB4">
            <w:pPr>
              <w:rPr>
                <w:rFonts w:ascii="Times New Roman" w:hAnsi="Times New Roman" w:cs="Times New Roman"/>
                <w:sz w:val="20"/>
                <w:szCs w:val="20"/>
                <w:lang w:val="en-US"/>
              </w:rPr>
            </w:pPr>
          </w:p>
          <w:p w:rsidR="00D8033A" w:rsidRPr="00E80539" w:rsidRDefault="00D8033A" w:rsidP="009B5FB4">
            <w:pPr>
              <w:rPr>
                <w:rFonts w:ascii="Times New Roman" w:hAnsi="Times New Roman" w:cs="Times New Roman"/>
                <w:sz w:val="20"/>
                <w:szCs w:val="20"/>
                <w:lang w:val="en-US"/>
              </w:rPr>
            </w:pPr>
          </w:p>
        </w:tc>
        <w:tc>
          <w:tcPr>
            <w:tcW w:w="2144" w:type="dxa"/>
          </w:tcPr>
          <w:p w:rsidR="00D8033A" w:rsidRPr="00E80539" w:rsidRDefault="00D8033A" w:rsidP="009B5FB4">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Ne mažiau 7,6 %. </w:t>
            </w:r>
          </w:p>
          <w:p w:rsidR="00D8033A" w:rsidRPr="00E80539" w:rsidRDefault="00D8033A" w:rsidP="009B5FB4">
            <w:pPr>
              <w:ind w:firstLine="1077"/>
              <w:jc w:val="both"/>
              <w:rPr>
                <w:rFonts w:ascii="Times New Roman" w:eastAsia="Times New Roman" w:hAnsi="Times New Roman" w:cs="Times New Roman"/>
                <w:b/>
                <w:sz w:val="20"/>
                <w:szCs w:val="20"/>
                <w:lang w:eastAsia="lt-LT"/>
              </w:rPr>
            </w:pPr>
          </w:p>
          <w:p w:rsidR="00D8033A" w:rsidRPr="00E80539" w:rsidRDefault="00D8033A" w:rsidP="009B5FB4">
            <w:pPr>
              <w:rPr>
                <w:rFonts w:ascii="Times New Roman" w:hAnsi="Times New Roman" w:cs="Times New Roman"/>
                <w:sz w:val="20"/>
                <w:szCs w:val="20"/>
              </w:rPr>
            </w:pPr>
          </w:p>
        </w:tc>
        <w:tc>
          <w:tcPr>
            <w:tcW w:w="1920" w:type="dxa"/>
          </w:tcPr>
          <w:p w:rsidR="00D8033A" w:rsidRPr="000522E1" w:rsidRDefault="00D8033A" w:rsidP="009B5FB4">
            <w:pPr>
              <w:rPr>
                <w:rFonts w:ascii="Times New Roman" w:hAnsi="Times New Roman" w:cs="Times New Roman"/>
                <w:sz w:val="20"/>
                <w:szCs w:val="20"/>
              </w:rPr>
            </w:pPr>
            <w:r w:rsidRPr="000522E1">
              <w:rPr>
                <w:rFonts w:ascii="Times New Roman" w:hAnsi="Times New Roman" w:cs="Times New Roman"/>
                <w:sz w:val="20"/>
                <w:szCs w:val="20"/>
              </w:rPr>
              <w:t xml:space="preserve">Minimali projekto vertė: </w:t>
            </w:r>
          </w:p>
          <w:p w:rsidR="00D8033A" w:rsidRPr="00E80539" w:rsidRDefault="008C1534" w:rsidP="009B5FB4">
            <w:pPr>
              <w:rPr>
                <w:rFonts w:ascii="Times New Roman" w:hAnsi="Times New Roman" w:cs="Times New Roman"/>
                <w:sz w:val="20"/>
                <w:szCs w:val="20"/>
              </w:rPr>
            </w:pPr>
            <w:r w:rsidRPr="000522E1">
              <w:rPr>
                <w:rFonts w:ascii="Times New Roman" w:hAnsi="Times New Roman" w:cs="Times New Roman"/>
                <w:sz w:val="20"/>
                <w:szCs w:val="20"/>
              </w:rPr>
              <w:t xml:space="preserve">60 000 </w:t>
            </w:r>
            <w:r w:rsidR="00D8033A" w:rsidRPr="000522E1">
              <w:rPr>
                <w:rFonts w:ascii="Times New Roman" w:hAnsi="Times New Roman" w:cs="Times New Roman"/>
                <w:sz w:val="20"/>
                <w:szCs w:val="20"/>
              </w:rPr>
              <w:t>eurų</w:t>
            </w:r>
          </w:p>
        </w:tc>
      </w:tr>
      <w:tr w:rsidR="00E00E10" w:rsidRPr="00E80539" w:rsidTr="009B5FB4">
        <w:tc>
          <w:tcPr>
            <w:tcW w:w="2031" w:type="dxa"/>
          </w:tcPr>
          <w:p w:rsidR="00D8033A" w:rsidRPr="00E80539" w:rsidRDefault="00150903" w:rsidP="009B5FB4">
            <w:pPr>
              <w:autoSpaceDE w:val="0"/>
              <w:autoSpaceDN w:val="0"/>
              <w:adjustRightInd w:val="0"/>
              <w:spacing w:line="360" w:lineRule="auto"/>
              <w:jc w:val="both"/>
              <w:rPr>
                <w:rFonts w:ascii="Times New Roman" w:hAnsi="Times New Roman" w:cs="Times New Roman"/>
                <w:iCs/>
                <w:sz w:val="24"/>
                <w:szCs w:val="24"/>
              </w:rPr>
            </w:pPr>
            <w:r w:rsidRPr="00E80539">
              <w:rPr>
                <w:rFonts w:ascii="Times New Roman" w:hAnsi="Times New Roman" w:cs="Times New Roman"/>
                <w:iCs/>
                <w:sz w:val="24"/>
                <w:szCs w:val="24"/>
              </w:rPr>
              <w:t>II.2.2. Skatinti „Verslo – verslui“ įgūdžius</w:t>
            </w:r>
          </w:p>
        </w:tc>
        <w:tc>
          <w:tcPr>
            <w:tcW w:w="2031" w:type="dxa"/>
          </w:tcPr>
          <w:p w:rsidR="00D8033A" w:rsidRPr="00E80539" w:rsidRDefault="00E00E10" w:rsidP="00E00E10">
            <w:pPr>
              <w:jc w:val="both"/>
              <w:rPr>
                <w:rFonts w:ascii="Times New Roman" w:hAnsi="Times New Roman" w:cs="Times New Roman"/>
                <w:sz w:val="24"/>
                <w:szCs w:val="24"/>
              </w:rPr>
            </w:pPr>
            <w:r w:rsidRPr="00C46D71">
              <w:rPr>
                <w:rFonts w:ascii="Times New Roman" w:hAnsi="Times New Roman" w:cs="Times New Roman"/>
                <w:sz w:val="20"/>
                <w:szCs w:val="20"/>
              </w:rPr>
              <w:t xml:space="preserve">besikuriančio verslo (įskaitant savarankišką veiklą pradedančius asmenis) konsultavimas, pagalba randant tiekėjus, klientus; </w:t>
            </w:r>
            <w:proofErr w:type="spellStart"/>
            <w:r w:rsidRPr="00C46D71">
              <w:rPr>
                <w:rFonts w:ascii="Times New Roman" w:hAnsi="Times New Roman" w:cs="Times New Roman"/>
                <w:sz w:val="20"/>
                <w:szCs w:val="20"/>
              </w:rPr>
              <w:t>mentorystė</w:t>
            </w:r>
            <w:proofErr w:type="spellEnd"/>
            <w:r w:rsidRPr="00C46D71">
              <w:rPr>
                <w:rFonts w:ascii="Times New Roman" w:hAnsi="Times New Roman" w:cs="Times New Roman"/>
                <w:sz w:val="20"/>
                <w:szCs w:val="20"/>
              </w:rPr>
              <w:t xml:space="preserve"> ,,verslas verslui“, teikiant konsultacijas konkretaus verslo kūrimo ir plėtros klausimais“, konsultavimo ir tarpininkavimo paslaugos įmonei ar savarankišką darbą pradėjusiam asmeniui</w:t>
            </w:r>
          </w:p>
        </w:tc>
        <w:tc>
          <w:tcPr>
            <w:tcW w:w="2031" w:type="dxa"/>
          </w:tcPr>
          <w:p w:rsidR="00D8033A" w:rsidRPr="00E80539" w:rsidRDefault="00D8033A" w:rsidP="009B5FB4">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D8033A" w:rsidRPr="00E80539" w:rsidRDefault="00D8033A" w:rsidP="009B5FB4">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w:t>
            </w:r>
          </w:p>
          <w:p w:rsidR="00D8033A" w:rsidRPr="00E80539" w:rsidRDefault="00D8033A" w:rsidP="009B5FB4">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w:t>
            </w:r>
          </w:p>
          <w:p w:rsidR="00D8033A" w:rsidRPr="00E80539" w:rsidRDefault="00D8033A" w:rsidP="009B5FB4">
            <w:pPr>
              <w:tabs>
                <w:tab w:val="left" w:pos="0"/>
                <w:tab w:val="left" w:pos="34"/>
              </w:tabs>
              <w:ind w:left="-108"/>
              <w:contextualSpacing/>
              <w:jc w:val="both"/>
              <w:rPr>
                <w:rFonts w:ascii="Times New Roman" w:hAnsi="Times New Roman" w:cs="Times New Roman"/>
                <w:sz w:val="20"/>
                <w:szCs w:val="20"/>
              </w:rPr>
            </w:pPr>
          </w:p>
          <w:p w:rsidR="00D8033A" w:rsidRPr="00E80539" w:rsidRDefault="00D8033A" w:rsidP="009B5FB4">
            <w:pPr>
              <w:tabs>
                <w:tab w:val="left" w:pos="0"/>
                <w:tab w:val="left" w:pos="1026"/>
              </w:tabs>
              <w:jc w:val="both"/>
              <w:rPr>
                <w:rFonts w:ascii="Times New Roman" w:hAnsi="Times New Roman" w:cs="Times New Roman"/>
                <w:sz w:val="20"/>
                <w:szCs w:val="20"/>
              </w:rPr>
            </w:pPr>
            <w:r w:rsidRPr="00E80539">
              <w:rPr>
                <w:rFonts w:ascii="Times New Roman" w:hAnsi="Times New Roman" w:cs="Times New Roman"/>
                <w:sz w:val="20"/>
                <w:szCs w:val="20"/>
              </w:rPr>
              <w:t>Partneriai galimi.</w:t>
            </w:r>
          </w:p>
        </w:tc>
        <w:tc>
          <w:tcPr>
            <w:tcW w:w="2031" w:type="dxa"/>
          </w:tcPr>
          <w:p w:rsidR="00B04882" w:rsidRPr="003D2FAF" w:rsidRDefault="00B04882" w:rsidP="00B04882">
            <w:pPr>
              <w:jc w:val="both"/>
              <w:rPr>
                <w:rFonts w:ascii="Times New Roman" w:hAnsi="Times New Roman" w:cs="Times New Roman"/>
                <w:b/>
                <w:i/>
                <w:caps/>
                <w:sz w:val="20"/>
                <w:szCs w:val="20"/>
                <w:lang w:eastAsia="lt-LT"/>
              </w:rPr>
            </w:pPr>
            <w:r>
              <w:rPr>
                <w:rFonts w:ascii="Times New Roman" w:hAnsi="Times New Roman" w:cs="Times New Roman"/>
                <w:sz w:val="24"/>
                <w:szCs w:val="24"/>
              </w:rPr>
              <w:t xml:space="preserve">- </w:t>
            </w:r>
            <w:r w:rsidRPr="003D2FAF">
              <w:rPr>
                <w:rFonts w:ascii="Times New Roman" w:hAnsi="Times New Roman" w:cs="Times New Roman"/>
                <w:sz w:val="20"/>
                <w:szCs w:val="20"/>
              </w:rPr>
              <w:t>vietos plėtros strategijos įgyvendinimo teritorijos gyventojai;</w:t>
            </w:r>
          </w:p>
          <w:p w:rsidR="00B04882" w:rsidRPr="003D2FAF" w:rsidRDefault="00B04882" w:rsidP="00B04882">
            <w:pPr>
              <w:jc w:val="both"/>
              <w:rPr>
                <w:rFonts w:ascii="Times New Roman" w:hAnsi="Times New Roman" w:cs="Times New Roman"/>
                <w:b/>
                <w:i/>
                <w:caps/>
                <w:sz w:val="20"/>
                <w:szCs w:val="20"/>
                <w:lang w:eastAsia="lt-LT"/>
              </w:rPr>
            </w:pPr>
            <w:r w:rsidRPr="003D2FAF">
              <w:rPr>
                <w:rFonts w:ascii="Times New Roman" w:hAnsi="Times New Roman" w:cs="Times New Roman"/>
                <w:sz w:val="20"/>
                <w:szCs w:val="20"/>
              </w:rPr>
              <w:t>- vietos plėtros strategijos įgyvendinimo teritorijoje ir besiribojančiose teritorijose ūkinę komercinę veiklą vykdantys verslininkai ir savarankiškai dirbantys asmenys;</w:t>
            </w:r>
          </w:p>
          <w:p w:rsidR="00B04882" w:rsidRDefault="00B04882" w:rsidP="00B04882">
            <w:pPr>
              <w:jc w:val="both"/>
              <w:rPr>
                <w:rFonts w:ascii="Times New Roman" w:hAnsi="Times New Roman" w:cs="Times New Roman"/>
                <w:sz w:val="20"/>
                <w:szCs w:val="20"/>
              </w:rPr>
            </w:pPr>
            <w:r w:rsidRPr="003D2FAF">
              <w:rPr>
                <w:rFonts w:ascii="Times New Roman" w:hAnsi="Times New Roman" w:cs="Times New Roman"/>
                <w:b/>
                <w:i/>
                <w:caps/>
                <w:sz w:val="20"/>
                <w:szCs w:val="20"/>
                <w:lang w:eastAsia="lt-LT"/>
              </w:rPr>
              <w:t xml:space="preserve">- </w:t>
            </w:r>
            <w:r w:rsidRPr="003D2FAF">
              <w:rPr>
                <w:rFonts w:ascii="Times New Roman" w:hAnsi="Times New Roman" w:cs="Times New Roman"/>
                <w:sz w:val="20"/>
                <w:szCs w:val="20"/>
              </w:rPr>
              <w:t>vietos plėtros strategijos įgyvendinimo teritorijoje ir besiribojančiose teritorijose veiklą vykdančių juridinių asmenų darbuotojai ir valdymo organų atstovai</w:t>
            </w:r>
            <w:r w:rsidR="003D2FAF">
              <w:rPr>
                <w:rFonts w:ascii="Times New Roman" w:hAnsi="Times New Roman" w:cs="Times New Roman"/>
                <w:sz w:val="20"/>
                <w:szCs w:val="20"/>
              </w:rPr>
              <w:t>,</w:t>
            </w:r>
          </w:p>
          <w:p w:rsidR="003D2FAF" w:rsidRPr="003D2FAF" w:rsidRDefault="003D2FAF" w:rsidP="003D2FAF">
            <w:pPr>
              <w:rPr>
                <w:rFonts w:ascii="Times New Roman" w:hAnsi="Times New Roman" w:cs="Times New Roman"/>
                <w:sz w:val="20"/>
                <w:szCs w:val="20"/>
              </w:rPr>
            </w:pPr>
            <w:r w:rsidRPr="003D2FAF">
              <w:rPr>
                <w:rFonts w:ascii="Times New Roman" w:hAnsi="Times New Roman" w:cs="Times New Roman"/>
                <w:sz w:val="20"/>
                <w:szCs w:val="20"/>
              </w:rPr>
              <w:t>vietos plėtros strategijos įgyvendinimo teritorijos gyventojai - verslininkai, kurie yra pradėję vietos plėtros strategijos įgyvendinimo teritorijoje vykdyti ūkinę komercinę veiklą ne anksčiau kaip prieš 1 metus iki paraiškos dėl projekto finansavimo pateikimo įgyvendinančiajai institucijai dienos;</w:t>
            </w:r>
          </w:p>
          <w:p w:rsidR="003D2FAF" w:rsidRPr="003D2FAF" w:rsidRDefault="003D2FAF" w:rsidP="003D2FAF">
            <w:pPr>
              <w:rPr>
                <w:rFonts w:ascii="Times New Roman" w:hAnsi="Times New Roman" w:cs="Times New Roman"/>
                <w:sz w:val="20"/>
                <w:szCs w:val="20"/>
              </w:rPr>
            </w:pPr>
            <w:r>
              <w:rPr>
                <w:rFonts w:ascii="Times New Roman" w:hAnsi="Times New Roman" w:cs="Times New Roman"/>
                <w:sz w:val="20"/>
                <w:szCs w:val="20"/>
              </w:rPr>
              <w:t xml:space="preserve">- </w:t>
            </w:r>
            <w:r w:rsidRPr="003D2FAF">
              <w:rPr>
                <w:rFonts w:ascii="Times New Roman" w:hAnsi="Times New Roman" w:cs="Times New Roman"/>
                <w:sz w:val="20"/>
                <w:szCs w:val="20"/>
              </w:rPr>
              <w:t xml:space="preserve"> ne anksčiau kaip prieš 1 metus iki paraiškos dėl projekto finansavimo pateikimo įgyvendinančiajai institucijai dienos Juridinių asmenų registre įregistruotų ir ūkinę komercinę veiklą vietos plėtros strategijos įgyvendinimo teritorijoje vykdančių įmonių darbuotojai ir valdymo organų atstovai.</w:t>
            </w:r>
          </w:p>
          <w:p w:rsidR="003D2FAF" w:rsidRPr="003D2FAF" w:rsidRDefault="003D2FAF" w:rsidP="00B04882">
            <w:pPr>
              <w:jc w:val="both"/>
              <w:rPr>
                <w:rFonts w:ascii="Times New Roman" w:hAnsi="Times New Roman" w:cs="Times New Roman"/>
                <w:b/>
                <w:i/>
                <w:caps/>
                <w:sz w:val="20"/>
                <w:szCs w:val="20"/>
                <w:lang w:eastAsia="lt-LT"/>
              </w:rPr>
            </w:pPr>
          </w:p>
          <w:p w:rsidR="00D8033A" w:rsidRPr="00E80539" w:rsidRDefault="00D8033A" w:rsidP="009B5FB4">
            <w:pPr>
              <w:rPr>
                <w:rFonts w:ascii="Times New Roman" w:hAnsi="Times New Roman" w:cs="Times New Roman"/>
                <w:sz w:val="20"/>
                <w:szCs w:val="20"/>
              </w:rPr>
            </w:pPr>
          </w:p>
        </w:tc>
        <w:tc>
          <w:tcPr>
            <w:tcW w:w="2031" w:type="dxa"/>
          </w:tcPr>
          <w:p w:rsidR="00D8033A" w:rsidRPr="00E80539" w:rsidRDefault="00D8033A" w:rsidP="009B5FB4">
            <w:pPr>
              <w:rPr>
                <w:rFonts w:ascii="Times New Roman" w:hAnsi="Times New Roman" w:cs="Times New Roman"/>
                <w:sz w:val="20"/>
                <w:szCs w:val="20"/>
                <w:lang w:val="en-US"/>
              </w:rPr>
            </w:pPr>
            <w:r w:rsidRPr="00E80539">
              <w:rPr>
                <w:rFonts w:ascii="Times New Roman" w:hAnsi="Times New Roman" w:cs="Times New Roman"/>
                <w:sz w:val="20"/>
                <w:szCs w:val="20"/>
              </w:rPr>
              <w:t>Iki 92,4</w:t>
            </w:r>
            <w:r w:rsidRPr="00E80539">
              <w:rPr>
                <w:rFonts w:ascii="Times New Roman" w:hAnsi="Times New Roman" w:cs="Times New Roman"/>
                <w:sz w:val="20"/>
                <w:szCs w:val="20"/>
                <w:lang w:val="en-US"/>
              </w:rPr>
              <w:t>%</w:t>
            </w:r>
          </w:p>
          <w:p w:rsidR="00D8033A" w:rsidRPr="00E80539" w:rsidRDefault="00D8033A" w:rsidP="009B5FB4">
            <w:pPr>
              <w:rPr>
                <w:rFonts w:ascii="Times New Roman" w:hAnsi="Times New Roman" w:cs="Times New Roman"/>
                <w:sz w:val="20"/>
                <w:szCs w:val="20"/>
                <w:lang w:val="en-US"/>
              </w:rPr>
            </w:pPr>
          </w:p>
          <w:p w:rsidR="00D8033A" w:rsidRPr="00E80539" w:rsidRDefault="00D8033A" w:rsidP="009B5FB4">
            <w:pPr>
              <w:rPr>
                <w:rFonts w:ascii="Times New Roman" w:hAnsi="Times New Roman" w:cs="Times New Roman"/>
                <w:sz w:val="20"/>
                <w:szCs w:val="20"/>
                <w:lang w:val="en-US"/>
              </w:rPr>
            </w:pPr>
          </w:p>
        </w:tc>
        <w:tc>
          <w:tcPr>
            <w:tcW w:w="2144" w:type="dxa"/>
          </w:tcPr>
          <w:p w:rsidR="00D8033A" w:rsidRPr="00E80539" w:rsidRDefault="00D8033A" w:rsidP="009B5FB4">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Ne mažiau 7,6 %. </w:t>
            </w:r>
          </w:p>
          <w:p w:rsidR="00D8033A" w:rsidRPr="00E80539" w:rsidRDefault="00D8033A" w:rsidP="009B5FB4">
            <w:pPr>
              <w:ind w:firstLine="1077"/>
              <w:jc w:val="both"/>
              <w:rPr>
                <w:rFonts w:ascii="Times New Roman" w:eastAsia="Times New Roman" w:hAnsi="Times New Roman" w:cs="Times New Roman"/>
                <w:b/>
                <w:sz w:val="20"/>
                <w:szCs w:val="20"/>
                <w:lang w:eastAsia="lt-LT"/>
              </w:rPr>
            </w:pPr>
          </w:p>
          <w:p w:rsidR="00D8033A" w:rsidRPr="00E80539" w:rsidRDefault="00D8033A" w:rsidP="009B5FB4">
            <w:pPr>
              <w:rPr>
                <w:rFonts w:ascii="Times New Roman" w:hAnsi="Times New Roman" w:cs="Times New Roman"/>
                <w:sz w:val="20"/>
                <w:szCs w:val="20"/>
              </w:rPr>
            </w:pPr>
          </w:p>
        </w:tc>
        <w:tc>
          <w:tcPr>
            <w:tcW w:w="1920" w:type="dxa"/>
          </w:tcPr>
          <w:p w:rsidR="00D8033A" w:rsidRPr="000522E1" w:rsidRDefault="00D8033A" w:rsidP="009B5FB4">
            <w:pPr>
              <w:rPr>
                <w:rFonts w:ascii="Times New Roman" w:hAnsi="Times New Roman" w:cs="Times New Roman"/>
                <w:sz w:val="20"/>
                <w:szCs w:val="20"/>
              </w:rPr>
            </w:pPr>
            <w:r w:rsidRPr="000522E1">
              <w:rPr>
                <w:rFonts w:ascii="Times New Roman" w:hAnsi="Times New Roman" w:cs="Times New Roman"/>
                <w:sz w:val="20"/>
                <w:szCs w:val="20"/>
              </w:rPr>
              <w:t xml:space="preserve">Minimali projekto vertė: </w:t>
            </w:r>
          </w:p>
          <w:p w:rsidR="00D8033A" w:rsidRPr="00E80539" w:rsidRDefault="008C1534" w:rsidP="009B5FB4">
            <w:pPr>
              <w:rPr>
                <w:rFonts w:ascii="Times New Roman" w:hAnsi="Times New Roman" w:cs="Times New Roman"/>
                <w:sz w:val="20"/>
                <w:szCs w:val="20"/>
              </w:rPr>
            </w:pPr>
            <w:r w:rsidRPr="000522E1">
              <w:rPr>
                <w:rFonts w:ascii="Times New Roman" w:hAnsi="Times New Roman" w:cs="Times New Roman"/>
                <w:sz w:val="20"/>
                <w:szCs w:val="20"/>
              </w:rPr>
              <w:t xml:space="preserve">27 000 </w:t>
            </w:r>
            <w:r w:rsidR="00D8033A" w:rsidRPr="000522E1">
              <w:rPr>
                <w:rFonts w:ascii="Times New Roman" w:hAnsi="Times New Roman" w:cs="Times New Roman"/>
                <w:sz w:val="20"/>
                <w:szCs w:val="20"/>
              </w:rPr>
              <w:t>eurų</w:t>
            </w:r>
          </w:p>
        </w:tc>
      </w:tr>
      <w:tr w:rsidR="00D8033A" w:rsidRPr="00E80539" w:rsidTr="009B5FB4">
        <w:tc>
          <w:tcPr>
            <w:tcW w:w="14219" w:type="dxa"/>
            <w:gridSpan w:val="7"/>
          </w:tcPr>
          <w:p w:rsidR="00D8033A" w:rsidRPr="00E80539" w:rsidRDefault="00D8033A" w:rsidP="009B5FB4">
            <w:pPr>
              <w:spacing w:line="360" w:lineRule="auto"/>
              <w:rPr>
                <w:rFonts w:ascii="Times New Roman" w:hAnsi="Times New Roman" w:cs="Times New Roman"/>
                <w:b/>
                <w:sz w:val="24"/>
                <w:szCs w:val="24"/>
              </w:rPr>
            </w:pPr>
            <w:r w:rsidRPr="00E80539">
              <w:rPr>
                <w:rFonts w:ascii="Times New Roman" w:hAnsi="Times New Roman" w:cs="Times New Roman"/>
                <w:b/>
                <w:sz w:val="24"/>
                <w:szCs w:val="24"/>
              </w:rPr>
              <w:t>Reikalavimai projektams</w:t>
            </w:r>
          </w:p>
        </w:tc>
      </w:tr>
      <w:tr w:rsidR="00D8033A" w:rsidRPr="00E80539" w:rsidTr="009B5FB4">
        <w:tc>
          <w:tcPr>
            <w:tcW w:w="14219" w:type="dxa"/>
            <w:gridSpan w:val="7"/>
          </w:tcPr>
          <w:p w:rsidR="008C5C6D" w:rsidRDefault="008C5C6D" w:rsidP="008C5C6D">
            <w:pPr>
              <w:pStyle w:val="Sraopastraipa"/>
              <w:numPr>
                <w:ilvl w:val="0"/>
                <w:numId w:val="33"/>
              </w:numPr>
              <w:jc w:val="both"/>
              <w:rPr>
                <w:rFonts w:ascii="Times New Roman" w:eastAsia="Times New Roman" w:hAnsi="Times New Roman" w:cs="Times New Roman"/>
                <w:sz w:val="20"/>
                <w:szCs w:val="20"/>
                <w:lang w:eastAsia="lt-LT"/>
              </w:rPr>
            </w:pPr>
            <w:r w:rsidRPr="00F35196">
              <w:rPr>
                <w:rFonts w:ascii="Times New Roman" w:hAnsi="Times New Roman" w:cs="Times New Roman"/>
                <w:sz w:val="20"/>
                <w:szCs w:val="20"/>
              </w:rPr>
              <w:t>Visi projektai turi siekti Priemonės įgyvendinimo stebėsenos produkto rodiklio</w:t>
            </w:r>
            <w:r w:rsidRPr="00F35196">
              <w:rPr>
                <w:rFonts w:ascii="Times New Roman" w:hAnsi="Times New Roman" w:cs="Times New Roman"/>
                <w:b/>
                <w:sz w:val="20"/>
                <w:szCs w:val="20"/>
              </w:rPr>
              <w:t xml:space="preserve">  </w:t>
            </w:r>
            <w:r w:rsidRPr="00F35196">
              <w:rPr>
                <w:rFonts w:ascii="Times New Roman" w:eastAsia="Times New Roman" w:hAnsi="Times New Roman" w:cs="Times New Roman"/>
                <w:sz w:val="20"/>
                <w:szCs w:val="20"/>
                <w:lang w:eastAsia="lt-LT"/>
              </w:rPr>
              <w:t>„BIVP projektų veiklų dalyviai (įskaitant visas tikslines grupes)“ (minimali siektina reikšmė – 5 dalyviai).</w:t>
            </w:r>
          </w:p>
          <w:p w:rsidR="008C5C6D" w:rsidRPr="00F35196" w:rsidRDefault="008C5C6D" w:rsidP="008C5C6D">
            <w:pPr>
              <w:pStyle w:val="Sraopastraipa"/>
              <w:numPr>
                <w:ilvl w:val="0"/>
                <w:numId w:val="33"/>
              </w:numPr>
              <w:jc w:val="both"/>
              <w:rPr>
                <w:rFonts w:ascii="Times New Roman" w:eastAsia="Times New Roman" w:hAnsi="Times New Roman" w:cs="Times New Roman"/>
                <w:sz w:val="20"/>
                <w:szCs w:val="20"/>
                <w:lang w:eastAsia="lt-LT"/>
              </w:rPr>
            </w:pPr>
            <w:r w:rsidRPr="00F35196">
              <w:rPr>
                <w:rFonts w:ascii="Times New Roman" w:hAnsi="Times New Roman" w:cs="Times New Roman"/>
                <w:sz w:val="20"/>
                <w:szCs w:val="20"/>
              </w:rPr>
              <w:t>Projektas turi atitikti Projektų administravimo ir finansavimo taisyklių, patvirtintų Lietuvos Respublikos finansų ministro  2014 m. spalio 8 d. įsakymu Nr. 1K-316, (toliau – Projektų taisyklės) 10 skirsnyje nustatytus bendruosius reikalavimus.</w:t>
            </w:r>
          </w:p>
          <w:p w:rsidR="008C5C6D" w:rsidRPr="00F35196" w:rsidRDefault="008C5C6D" w:rsidP="008C5C6D">
            <w:pPr>
              <w:pStyle w:val="Sraopastraipa"/>
              <w:numPr>
                <w:ilvl w:val="0"/>
                <w:numId w:val="33"/>
              </w:numPr>
              <w:jc w:val="both"/>
              <w:rPr>
                <w:rFonts w:ascii="Times New Roman" w:eastAsia="Times New Roman" w:hAnsi="Times New Roman" w:cs="Times New Roman"/>
                <w:sz w:val="20"/>
                <w:szCs w:val="20"/>
                <w:lang w:eastAsia="lt-LT"/>
              </w:rPr>
            </w:pPr>
            <w:r w:rsidRPr="00F35196">
              <w:rPr>
                <w:rFonts w:ascii="Times New Roman" w:hAnsi="Times New Roman" w:cs="Times New Roman"/>
                <w:sz w:val="20"/>
                <w:szCs w:val="20"/>
              </w:rPr>
              <w:t xml:space="preserve"> Projektas turi atitikti vieną iš Vidaus reikalų ministerijos patvirtintos vietos plėtros strategijos, kuriai įgyvendinti skirtas projektas, įgyvendinimo tikslų, uždavinių ir veiksmų.</w:t>
            </w:r>
          </w:p>
          <w:p w:rsidR="008C5C6D" w:rsidRPr="00F35196" w:rsidRDefault="008C5C6D" w:rsidP="008C5C6D">
            <w:pPr>
              <w:pStyle w:val="Sraopastraipa"/>
              <w:numPr>
                <w:ilvl w:val="0"/>
                <w:numId w:val="33"/>
              </w:numPr>
              <w:jc w:val="both"/>
              <w:rPr>
                <w:rFonts w:ascii="Times New Roman" w:eastAsia="Times New Roman" w:hAnsi="Times New Roman" w:cs="Times New Roman"/>
                <w:sz w:val="20"/>
                <w:szCs w:val="20"/>
                <w:lang w:eastAsia="lt-LT"/>
              </w:rPr>
            </w:pPr>
            <w:r w:rsidRPr="00F35196">
              <w:rPr>
                <w:rFonts w:ascii="Times New Roman" w:hAnsi="Times New Roman" w:cs="Times New Roman"/>
                <w:sz w:val="20"/>
                <w:szCs w:val="20"/>
              </w:rPr>
              <w:t xml:space="preserve"> Projektas (projekto tikslas, veiklos, vykdytojas, partneris (partneriai), reikalingo finansavimo dydis) turi atitikti  miesto vietos veiklos grupės atrinktų ir siūlomų finansuoti vietos plėtros projektų sąraše pateiktą informaciją apie projektą, jam siūlomą skirti Europos Sąjungos struktūrinių fondų lėšų ir valstybės biudžeto lėšų sumą. </w:t>
            </w:r>
          </w:p>
          <w:p w:rsidR="008C5C6D" w:rsidRPr="008C5C6D" w:rsidRDefault="008C5C6D" w:rsidP="008C5C6D">
            <w:pPr>
              <w:pStyle w:val="Sraopastraipa"/>
              <w:numPr>
                <w:ilvl w:val="0"/>
                <w:numId w:val="33"/>
              </w:numPr>
              <w:jc w:val="both"/>
              <w:rPr>
                <w:rFonts w:ascii="Times New Roman" w:eastAsia="Times New Roman" w:hAnsi="Times New Roman" w:cs="Times New Roman"/>
                <w:sz w:val="20"/>
                <w:szCs w:val="20"/>
                <w:lang w:eastAsia="lt-LT"/>
              </w:rPr>
            </w:pPr>
            <w:r w:rsidRPr="00F35196">
              <w:rPr>
                <w:rFonts w:ascii="Times New Roman" w:hAnsi="Times New Roman" w:cs="Times New Roman"/>
                <w:sz w:val="20"/>
                <w:szCs w:val="20"/>
              </w:rPr>
              <w:t>Projektai gali būti įgyvendinami iki 2022 metų gruodžio 31 d.</w:t>
            </w:r>
          </w:p>
          <w:p w:rsidR="00D8033A" w:rsidRPr="008C5C6D" w:rsidRDefault="008C5C6D" w:rsidP="008C5C6D">
            <w:pPr>
              <w:pStyle w:val="Sraopastraipa"/>
              <w:numPr>
                <w:ilvl w:val="0"/>
                <w:numId w:val="33"/>
              </w:numPr>
              <w:jc w:val="both"/>
              <w:rPr>
                <w:rFonts w:ascii="Times New Roman" w:eastAsia="Times New Roman" w:hAnsi="Times New Roman" w:cs="Times New Roman"/>
                <w:sz w:val="20"/>
                <w:szCs w:val="20"/>
                <w:lang w:eastAsia="lt-LT"/>
              </w:rPr>
            </w:pPr>
            <w:r w:rsidRPr="008C5C6D">
              <w:rPr>
                <w:rFonts w:ascii="Times New Roman" w:hAnsi="Times New Roman" w:cs="Times New Roman"/>
                <w:sz w:val="20"/>
                <w:szCs w:val="20"/>
              </w:rPr>
              <w:t xml:space="preserve"> </w:t>
            </w:r>
            <w:r w:rsidRPr="008C5C6D">
              <w:rPr>
                <w:rFonts w:ascii="Times New Roman" w:hAnsi="Times New Roman" w:cs="Times New Roman"/>
                <w:color w:val="000000" w:themeColor="text1"/>
                <w:sz w:val="20"/>
                <w:szCs w:val="20"/>
              </w:rPr>
              <w:t>Projekto veiklos turi būti vykdomos vietos plėtros strategijos įgyvendinimo teritorijoje arba su vietos plėtros 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p>
        </w:tc>
      </w:tr>
      <w:tr w:rsidR="00D8033A" w:rsidRPr="00E80539" w:rsidTr="009B5FB4">
        <w:tc>
          <w:tcPr>
            <w:tcW w:w="14219" w:type="dxa"/>
            <w:gridSpan w:val="7"/>
          </w:tcPr>
          <w:p w:rsidR="00D8033A" w:rsidRPr="00E80539" w:rsidRDefault="00D8033A" w:rsidP="009B5FB4">
            <w:pPr>
              <w:spacing w:line="360" w:lineRule="auto"/>
              <w:rPr>
                <w:rFonts w:ascii="Times New Roman" w:hAnsi="Times New Roman" w:cs="Times New Roman"/>
                <w:b/>
                <w:sz w:val="24"/>
                <w:szCs w:val="24"/>
              </w:rPr>
            </w:pPr>
            <w:r w:rsidRPr="00E80539">
              <w:rPr>
                <w:rFonts w:ascii="Times New Roman" w:hAnsi="Times New Roman" w:cs="Times New Roman"/>
                <w:b/>
                <w:sz w:val="24"/>
                <w:szCs w:val="24"/>
              </w:rPr>
              <w:t>Reikalavimai pareiškėjams ir partneriams</w:t>
            </w:r>
          </w:p>
        </w:tc>
      </w:tr>
      <w:tr w:rsidR="00D8033A" w:rsidRPr="00E80539" w:rsidTr="009B5FB4">
        <w:tc>
          <w:tcPr>
            <w:tcW w:w="14219" w:type="dxa"/>
            <w:gridSpan w:val="7"/>
          </w:tcPr>
          <w:p w:rsidR="00D8033A" w:rsidRPr="00E80539" w:rsidRDefault="00D8033A"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Galimi paramos gavėjai:</w:t>
            </w:r>
          </w:p>
          <w:p w:rsidR="00D8033A" w:rsidRPr="00E80539" w:rsidRDefault="00D8033A" w:rsidP="00F459B6">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kurie veiklą vykdo </w:t>
            </w:r>
            <w:r w:rsidRPr="00E80539">
              <w:rPr>
                <w:rFonts w:ascii="Times New Roman" w:eastAsia="Times New Roman" w:hAnsi="Times New Roman" w:cs="Times New Roman"/>
                <w:color w:val="000000"/>
                <w:sz w:val="20"/>
                <w:szCs w:val="20"/>
                <w:lang w:eastAsia="lt-LT"/>
              </w:rPr>
              <w:t xml:space="preserve">vietos plėtros strategijos įgyvendinimo </w:t>
            </w:r>
            <w:r w:rsidRPr="00E80539">
              <w:rPr>
                <w:rFonts w:ascii="Times New Roman" w:hAnsi="Times New Roman" w:cs="Times New Roman"/>
                <w:sz w:val="20"/>
                <w:szCs w:val="20"/>
              </w:rPr>
              <w:t>teritorijoje;</w:t>
            </w:r>
          </w:p>
          <w:p w:rsidR="00D8033A" w:rsidRPr="00E80539" w:rsidRDefault="00D8033A" w:rsidP="005232C8">
            <w:pPr>
              <w:tabs>
                <w:tab w:val="left" w:pos="0"/>
                <w:tab w:val="left" w:pos="1026"/>
              </w:tabs>
              <w:ind w:left="-108"/>
              <w:jc w:val="both"/>
              <w:rPr>
                <w:rFonts w:ascii="Times New Roman" w:hAnsi="Times New Roman" w:cs="Times New Roman"/>
                <w:sz w:val="20"/>
                <w:szCs w:val="20"/>
              </w:rPr>
            </w:pPr>
            <w:r w:rsidRPr="00E80539">
              <w:rPr>
                <w:rFonts w:ascii="Times New Roman" w:hAnsi="Times New Roman" w:cs="Times New Roman"/>
                <w:sz w:val="20"/>
                <w:szCs w:val="20"/>
              </w:rPr>
              <w:t>- savivaldybės, kurios teritorijoje įgyvendinama vietos plėtros strategija, administracija.</w:t>
            </w:r>
          </w:p>
          <w:p w:rsidR="00D8033A" w:rsidRPr="00E80539" w:rsidRDefault="00D8033A" w:rsidP="00F459B6">
            <w:pPr>
              <w:tabs>
                <w:tab w:val="left" w:pos="0"/>
                <w:tab w:val="left" w:pos="34"/>
              </w:tabs>
              <w:ind w:left="-108"/>
              <w:contextualSpacing/>
              <w:jc w:val="both"/>
              <w:rPr>
                <w:rFonts w:ascii="Times New Roman" w:hAnsi="Times New Roman" w:cs="Times New Roman"/>
                <w:sz w:val="20"/>
                <w:szCs w:val="20"/>
              </w:rPr>
            </w:pPr>
            <w:r w:rsidRPr="00E80539">
              <w:rPr>
                <w:rFonts w:ascii="Times New Roman" w:hAnsi="Times New Roman" w:cs="Times New Roman"/>
                <w:sz w:val="20"/>
                <w:szCs w:val="20"/>
              </w:rPr>
              <w:t>Galimi projektų partneriai:</w:t>
            </w:r>
          </w:p>
          <w:p w:rsidR="00D8033A" w:rsidRPr="00E80539" w:rsidRDefault="00D8033A" w:rsidP="00F459B6">
            <w:pPr>
              <w:tabs>
                <w:tab w:val="left" w:pos="0"/>
                <w:tab w:val="left" w:pos="34"/>
              </w:tabs>
              <w:ind w:left="-108"/>
              <w:contextualSpacing/>
              <w:jc w:val="both"/>
              <w:rPr>
                <w:rFonts w:ascii="Times New Roman" w:hAnsi="Times New Roman" w:cs="Times New Roman"/>
                <w:sz w:val="20"/>
                <w:szCs w:val="20"/>
              </w:rPr>
            </w:pPr>
            <w:r w:rsidRPr="00E80539">
              <w:rPr>
                <w:rFonts w:ascii="Times New Roman" w:hAnsi="Times New Roman" w:cs="Times New Roman"/>
                <w:sz w:val="20"/>
                <w:szCs w:val="20"/>
              </w:rPr>
              <w:t xml:space="preserve">-  viešieji ir privatūs juridiniai asmenys, kurie veiklą vykdo </w:t>
            </w:r>
            <w:r w:rsidRPr="00E80539">
              <w:rPr>
                <w:rFonts w:ascii="Times New Roman" w:eastAsia="Times New Roman" w:hAnsi="Times New Roman" w:cs="Times New Roman"/>
                <w:color w:val="000000"/>
                <w:sz w:val="20"/>
                <w:szCs w:val="20"/>
                <w:lang w:eastAsia="lt-LT"/>
              </w:rPr>
              <w:t xml:space="preserve">vietos plėtros strategijos įgyvendinimo </w:t>
            </w:r>
            <w:r w:rsidRPr="00E80539">
              <w:rPr>
                <w:rFonts w:ascii="Times New Roman" w:hAnsi="Times New Roman" w:cs="Times New Roman"/>
                <w:sz w:val="20"/>
                <w:szCs w:val="20"/>
              </w:rPr>
              <w:t>teritorijoje ar besiribojančiose teritorijose;</w:t>
            </w:r>
          </w:p>
          <w:p w:rsidR="00D8033A" w:rsidRPr="00E80539" w:rsidRDefault="00D8033A" w:rsidP="00F459B6">
            <w:pPr>
              <w:tabs>
                <w:tab w:val="left" w:pos="0"/>
                <w:tab w:val="left" w:pos="34"/>
              </w:tabs>
              <w:ind w:left="-108"/>
              <w:contextualSpacing/>
              <w:jc w:val="both"/>
              <w:rPr>
                <w:rFonts w:ascii="Times New Roman" w:hAnsi="Times New Roman" w:cs="Times New Roman"/>
                <w:sz w:val="20"/>
                <w:szCs w:val="20"/>
              </w:rPr>
            </w:pPr>
            <w:r w:rsidRPr="00E80539">
              <w:rPr>
                <w:rFonts w:ascii="Times New Roman" w:hAnsi="Times New Roman" w:cs="Times New Roman"/>
                <w:sz w:val="20"/>
                <w:szCs w:val="20"/>
              </w:rPr>
              <w:t>-   savivaldybės, kurios teritorijoje įgyvendinama vietos plėtros strategija, administracija;</w:t>
            </w:r>
          </w:p>
          <w:p w:rsidR="00D8033A" w:rsidRPr="00E80539" w:rsidRDefault="00D8033A" w:rsidP="00F459B6">
            <w:pPr>
              <w:tabs>
                <w:tab w:val="left" w:pos="0"/>
                <w:tab w:val="left" w:pos="34"/>
              </w:tabs>
              <w:ind w:left="-108"/>
              <w:contextualSpacing/>
              <w:jc w:val="both"/>
              <w:rPr>
                <w:rFonts w:ascii="Times New Roman" w:hAnsi="Times New Roman" w:cs="Times New Roman"/>
                <w:sz w:val="20"/>
                <w:szCs w:val="20"/>
              </w:rPr>
            </w:pPr>
            <w:r w:rsidRPr="00E80539">
              <w:rPr>
                <w:rFonts w:ascii="Times New Roman" w:hAnsi="Times New Roman" w:cs="Times New Roman"/>
                <w:sz w:val="20"/>
                <w:szCs w:val="20"/>
              </w:rPr>
              <w:t>- savivaldybės, kurios teritorija ribojasi su teritorija tos savivaldybės, kurioje įgyvendinama vietos plėtros strategija, administracija.</w:t>
            </w:r>
          </w:p>
        </w:tc>
      </w:tr>
      <w:tr w:rsidR="00D8033A" w:rsidRPr="00E80539" w:rsidTr="009B5FB4">
        <w:tc>
          <w:tcPr>
            <w:tcW w:w="14219" w:type="dxa"/>
            <w:gridSpan w:val="7"/>
          </w:tcPr>
          <w:p w:rsidR="00D8033A" w:rsidRPr="00E80539" w:rsidRDefault="00D8033A" w:rsidP="009B5FB4">
            <w:pPr>
              <w:spacing w:line="360" w:lineRule="auto"/>
              <w:rPr>
                <w:rFonts w:ascii="Times New Roman" w:hAnsi="Times New Roman" w:cs="Times New Roman"/>
                <w:b/>
                <w:iCs/>
                <w:sz w:val="24"/>
                <w:szCs w:val="24"/>
              </w:rPr>
            </w:pPr>
            <w:r w:rsidRPr="00E80539">
              <w:rPr>
                <w:rFonts w:ascii="Times New Roman" w:hAnsi="Times New Roman" w:cs="Times New Roman"/>
                <w:b/>
                <w:sz w:val="24"/>
                <w:szCs w:val="24"/>
              </w:rPr>
              <w:t>Pareiškėjo nuosavas indėlis</w:t>
            </w:r>
          </w:p>
        </w:tc>
      </w:tr>
      <w:tr w:rsidR="00D8033A" w:rsidRPr="00E80539" w:rsidTr="009B5FB4">
        <w:tc>
          <w:tcPr>
            <w:tcW w:w="14219" w:type="dxa"/>
            <w:gridSpan w:val="7"/>
          </w:tcPr>
          <w:p w:rsidR="00D8033A" w:rsidRPr="00E80539" w:rsidRDefault="00D8033A" w:rsidP="009D56E9">
            <w:pPr>
              <w:pStyle w:val="Sraopastraipa"/>
              <w:ind w:left="0"/>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Nuosavu projekto vykdytojo ar partnerio įnašu gali būti užskaitomas:</w:t>
            </w:r>
          </w:p>
          <w:p w:rsidR="00D8033A" w:rsidRPr="00E80539" w:rsidRDefault="00D8033A" w:rsidP="009D56E9">
            <w:pPr>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projekto veiklas vykdančių asmenų savanoriškas darbas (pinigine verte išreikštas nepiniginis įnašas), kai įrodomas vykdant projekto veiklas dirbtas laikas; įnašas apskaičiuojamas taikant minimalųjį Lietuvos Respublikos teisės aktų nustatytą darbo užmokestį;</w:t>
            </w:r>
          </w:p>
          <w:p w:rsidR="00D8033A" w:rsidRPr="00E80539" w:rsidRDefault="00D8033A" w:rsidP="009D56E9">
            <w:pPr>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projekto veiklas vykdančio personalo darbo užmokesčio išlaidų dalis, kuri yra tiesiogiai susijusi su vykdomu projektu ir yra apskaičiuota ir išmokėta už darbo laiką, dirbtą įgyvendinant projektą;</w:t>
            </w:r>
          </w:p>
          <w:p w:rsidR="00D8033A" w:rsidRPr="00E80539" w:rsidRDefault="00D8033A" w:rsidP="009D56E9">
            <w:pPr>
              <w:jc w:val="both"/>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projekto veiklų</w:t>
            </w:r>
            <w:r w:rsidRPr="00E80539">
              <w:rPr>
                <w:rFonts w:ascii="Times New Roman" w:hAnsi="Times New Roman" w:cs="Times New Roman"/>
                <w:sz w:val="20"/>
                <w:szCs w:val="20"/>
              </w:rPr>
              <w:t xml:space="preserve"> </w:t>
            </w:r>
            <w:r w:rsidRPr="00E80539">
              <w:rPr>
                <w:rFonts w:ascii="Times New Roman" w:eastAsia="Times New Roman" w:hAnsi="Times New Roman" w:cs="Times New Roman"/>
                <w:sz w:val="20"/>
                <w:szCs w:val="20"/>
                <w:lang w:eastAsia="lt-LT"/>
              </w:rPr>
              <w:t xml:space="preserve">dalyvių darbo užmokesčio, apskaičiuoto ir išmokėto už darbo laiką, kurio metu darbuotojai tiesiogiai dalyvavo projekto veiklose, ir susijusių darbdavio įsipareigojimų išlaidos kai tikslinė grupė - </w:t>
            </w:r>
            <w:r w:rsidRPr="00E80539">
              <w:rPr>
                <w:rFonts w:ascii="Times New Roman" w:hAnsi="Times New Roman" w:cs="Times New Roman"/>
                <w:sz w:val="20"/>
                <w:szCs w:val="20"/>
              </w:rPr>
              <w:t>įmonių darbuotojai</w:t>
            </w:r>
            <w:r w:rsidRPr="00E80539">
              <w:rPr>
                <w:rFonts w:ascii="Times New Roman" w:eastAsia="Times New Roman" w:hAnsi="Times New Roman" w:cs="Times New Roman"/>
                <w:sz w:val="20"/>
                <w:szCs w:val="20"/>
                <w:lang w:eastAsia="lt-LT"/>
              </w:rPr>
              <w:t xml:space="preserve">, atveju). </w:t>
            </w:r>
          </w:p>
        </w:tc>
      </w:tr>
      <w:tr w:rsidR="00D8033A" w:rsidRPr="00E80539" w:rsidTr="009B5FB4">
        <w:tc>
          <w:tcPr>
            <w:tcW w:w="14219" w:type="dxa"/>
            <w:gridSpan w:val="7"/>
          </w:tcPr>
          <w:p w:rsidR="00D8033A" w:rsidRPr="00E80539" w:rsidRDefault="00D8033A" w:rsidP="009B5FB4">
            <w:pPr>
              <w:spacing w:line="360" w:lineRule="auto"/>
              <w:rPr>
                <w:rFonts w:ascii="Times New Roman" w:hAnsi="Times New Roman" w:cs="Times New Roman"/>
                <w:b/>
                <w:sz w:val="24"/>
                <w:szCs w:val="24"/>
              </w:rPr>
            </w:pPr>
            <w:r w:rsidRPr="00E80539">
              <w:rPr>
                <w:rFonts w:ascii="Times New Roman" w:hAnsi="Times New Roman" w:cs="Times New Roman"/>
                <w:b/>
                <w:iCs/>
                <w:sz w:val="24"/>
                <w:szCs w:val="24"/>
              </w:rPr>
              <w:t>Prioritetui tinkamos finansuoti išlaidos</w:t>
            </w:r>
          </w:p>
        </w:tc>
      </w:tr>
      <w:tr w:rsidR="00D8033A" w:rsidRPr="00E80539" w:rsidTr="009B5FB4">
        <w:tc>
          <w:tcPr>
            <w:tcW w:w="14219" w:type="dxa"/>
            <w:gridSpan w:val="7"/>
          </w:tcPr>
          <w:p w:rsidR="00D8033A" w:rsidRPr="0051727D" w:rsidRDefault="00D8033A" w:rsidP="009B5FB4">
            <w:pPr>
              <w:spacing w:line="360" w:lineRule="auto"/>
              <w:rPr>
                <w:rFonts w:ascii="Times New Roman" w:eastAsia="Times New Roman" w:hAnsi="Times New Roman" w:cs="Times New Roman"/>
                <w:sz w:val="20"/>
                <w:szCs w:val="20"/>
                <w:lang w:eastAsia="lt-LT"/>
              </w:rPr>
            </w:pPr>
            <w:r w:rsidRPr="00E80539">
              <w:rPr>
                <w:rFonts w:ascii="Times New Roman" w:eastAsia="Times New Roman" w:hAnsi="Times New Roman" w:cs="Times New Roman"/>
                <w:sz w:val="20"/>
                <w:szCs w:val="20"/>
                <w:lang w:eastAsia="lt-LT"/>
              </w:rPr>
              <w:t xml:space="preserve">Projektų išlaidos turi atitikti Projektų taisyklių VI skyriuje ir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ES struktūrinių fondų svetainėje adresu </w:t>
            </w:r>
            <w:hyperlink r:id="rId38" w:history="1">
              <w:r w:rsidRPr="00E80539">
                <w:rPr>
                  <w:rStyle w:val="Hipersaitas"/>
                  <w:rFonts w:ascii="Times New Roman" w:eastAsia="Times New Roman" w:hAnsi="Times New Roman" w:cs="Times New Roman"/>
                  <w:color w:val="000000" w:themeColor="text1"/>
                  <w:sz w:val="20"/>
                  <w:szCs w:val="20"/>
                  <w:lang w:eastAsia="lt-LT"/>
                </w:rPr>
                <w:t>http://www.esinvesticijos.lt/lt/dokumentai/2014-2020-m-rekomendacijos-del-projektu-islaiduatitikties-europos-sajungos-strukturiniu-fondu-reikalavimams</w:t>
              </w:r>
            </w:hyperlink>
            <w:r w:rsidRPr="00E80539">
              <w:rPr>
                <w:rFonts w:ascii="Times New Roman" w:eastAsia="Times New Roman" w:hAnsi="Times New Roman" w:cs="Times New Roman"/>
                <w:sz w:val="20"/>
                <w:szCs w:val="20"/>
                <w:lang w:eastAsia="lt-LT"/>
              </w:rPr>
              <w:t>, išdėstytus projekto išlaidoms taikomus reikalavimus.</w:t>
            </w:r>
          </w:p>
        </w:tc>
      </w:tr>
    </w:tbl>
    <w:p w:rsidR="0007026F" w:rsidRPr="00E80539" w:rsidRDefault="0007026F" w:rsidP="00F37211">
      <w:pPr>
        <w:autoSpaceDE w:val="0"/>
        <w:autoSpaceDN w:val="0"/>
        <w:adjustRightInd w:val="0"/>
        <w:spacing w:after="0" w:line="360" w:lineRule="auto"/>
        <w:ind w:firstLine="851"/>
        <w:jc w:val="both"/>
        <w:rPr>
          <w:rFonts w:ascii="Times New Roman" w:hAnsi="Times New Roman" w:cs="Times New Roman"/>
          <w:caps/>
          <w:sz w:val="24"/>
          <w:szCs w:val="24"/>
        </w:rPr>
        <w:sectPr w:rsidR="0007026F" w:rsidRPr="00E80539" w:rsidSect="0007026F">
          <w:pgSz w:w="16838" w:h="11906" w:orient="landscape"/>
          <w:pgMar w:top="1701" w:right="1701" w:bottom="567" w:left="1134" w:header="567" w:footer="567" w:gutter="0"/>
          <w:cols w:space="1296"/>
          <w:titlePg/>
          <w:docGrid w:linePitch="360"/>
        </w:sectPr>
      </w:pPr>
    </w:p>
    <w:p w:rsidR="0007026F" w:rsidRPr="00E80539" w:rsidRDefault="0007026F" w:rsidP="00F37211">
      <w:pPr>
        <w:autoSpaceDE w:val="0"/>
        <w:autoSpaceDN w:val="0"/>
        <w:adjustRightInd w:val="0"/>
        <w:spacing w:after="0" w:line="360" w:lineRule="auto"/>
        <w:ind w:firstLine="851"/>
        <w:jc w:val="both"/>
        <w:rPr>
          <w:rFonts w:ascii="Times New Roman" w:hAnsi="Times New Roman" w:cs="Times New Roman"/>
          <w:caps/>
          <w:sz w:val="24"/>
          <w:szCs w:val="24"/>
        </w:rPr>
      </w:pPr>
    </w:p>
    <w:p w:rsidR="008831B4" w:rsidRPr="00E80539" w:rsidRDefault="00E01BB2" w:rsidP="009A2D2B">
      <w:pPr>
        <w:pStyle w:val="Antrat1"/>
        <w:numPr>
          <w:ilvl w:val="1"/>
          <w:numId w:val="1"/>
        </w:numPr>
        <w:rPr>
          <w:caps/>
          <w:sz w:val="24"/>
          <w:szCs w:val="24"/>
        </w:rPr>
      </w:pPr>
      <w:bookmarkStart w:id="49" w:name="_Toc441414545"/>
      <w:r w:rsidRPr="00E80539">
        <w:rPr>
          <w:caps/>
          <w:sz w:val="24"/>
          <w:szCs w:val="24"/>
        </w:rPr>
        <w:t xml:space="preserve">panevėžio miesto </w:t>
      </w:r>
      <w:r w:rsidR="004A2010" w:rsidRPr="00E80539">
        <w:rPr>
          <w:caps/>
          <w:sz w:val="24"/>
          <w:szCs w:val="24"/>
        </w:rPr>
        <w:t>vietos plėtros</w:t>
      </w:r>
      <w:r w:rsidRPr="00E80539">
        <w:rPr>
          <w:caps/>
          <w:sz w:val="24"/>
          <w:szCs w:val="24"/>
        </w:rPr>
        <w:t xml:space="preserve"> strateginių prioritetų </w:t>
      </w:r>
      <w:r w:rsidR="009E01B8" w:rsidRPr="00E80539">
        <w:rPr>
          <w:caps/>
          <w:sz w:val="24"/>
          <w:szCs w:val="24"/>
        </w:rPr>
        <w:t xml:space="preserve"> ir veiksmų </w:t>
      </w:r>
      <w:r w:rsidR="00EC7B4B" w:rsidRPr="00E80539">
        <w:rPr>
          <w:caps/>
          <w:sz w:val="24"/>
          <w:szCs w:val="24"/>
        </w:rPr>
        <w:t>aprašymas</w:t>
      </w:r>
      <w:bookmarkEnd w:id="49"/>
      <w:r w:rsidR="00EC7B4B" w:rsidRPr="00E80539">
        <w:rPr>
          <w:caps/>
          <w:sz w:val="24"/>
          <w:szCs w:val="24"/>
        </w:rPr>
        <w:t xml:space="preserve"> </w:t>
      </w:r>
    </w:p>
    <w:p w:rsidR="008831B4" w:rsidRPr="00E80539" w:rsidRDefault="008831B4" w:rsidP="00A177E0">
      <w:pPr>
        <w:tabs>
          <w:tab w:val="left" w:pos="0"/>
          <w:tab w:val="left" w:pos="1026"/>
        </w:tabs>
        <w:spacing w:after="0" w:line="360" w:lineRule="auto"/>
        <w:ind w:left="-108" w:firstLine="959"/>
        <w:contextualSpacing/>
        <w:rPr>
          <w:rFonts w:ascii="Times New Roman" w:hAnsi="Times New Roman" w:cs="Times New Roman"/>
          <w:sz w:val="24"/>
          <w:szCs w:val="24"/>
        </w:rPr>
      </w:pPr>
      <w:r w:rsidRPr="00E80539">
        <w:rPr>
          <w:rFonts w:ascii="Times New Roman" w:hAnsi="Times New Roman" w:cs="Times New Roman"/>
          <w:sz w:val="24"/>
          <w:szCs w:val="24"/>
        </w:rPr>
        <w:t xml:space="preserve"> Pagal </w:t>
      </w:r>
      <w:r w:rsidR="00A177E0" w:rsidRPr="00E80539">
        <w:rPr>
          <w:rFonts w:ascii="Times New Roman" w:hAnsi="Times New Roman" w:cs="Times New Roman"/>
          <w:sz w:val="24"/>
          <w:szCs w:val="24"/>
        </w:rPr>
        <w:t xml:space="preserve">šią strategiją yra </w:t>
      </w:r>
      <w:r w:rsidRPr="00E80539">
        <w:rPr>
          <w:rFonts w:ascii="Times New Roman" w:hAnsi="Times New Roman" w:cs="Times New Roman"/>
          <w:sz w:val="24"/>
          <w:szCs w:val="24"/>
        </w:rPr>
        <w:t xml:space="preserve"> numatomos remti </w:t>
      </w:r>
      <w:r w:rsidR="00A177E0" w:rsidRPr="00E80539">
        <w:rPr>
          <w:rFonts w:ascii="Times New Roman" w:hAnsi="Times New Roman" w:cs="Times New Roman"/>
          <w:sz w:val="24"/>
          <w:szCs w:val="24"/>
        </w:rPr>
        <w:t xml:space="preserve">šios </w:t>
      </w:r>
      <w:r w:rsidR="00404855" w:rsidRPr="00E80539">
        <w:rPr>
          <w:rFonts w:ascii="Times New Roman" w:hAnsi="Times New Roman" w:cs="Times New Roman"/>
          <w:sz w:val="24"/>
          <w:szCs w:val="24"/>
        </w:rPr>
        <w:t xml:space="preserve">projektinės </w:t>
      </w:r>
      <w:r w:rsidRPr="00E80539">
        <w:rPr>
          <w:rFonts w:ascii="Times New Roman" w:hAnsi="Times New Roman" w:cs="Times New Roman"/>
          <w:sz w:val="24"/>
          <w:szCs w:val="24"/>
        </w:rPr>
        <w:t>veiklos:</w:t>
      </w:r>
    </w:p>
    <w:p w:rsidR="008831B4" w:rsidRPr="00E80539" w:rsidRDefault="008831B4" w:rsidP="00630C8E">
      <w:pPr>
        <w:pStyle w:val="Sraopastraipa"/>
        <w:numPr>
          <w:ilvl w:val="1"/>
          <w:numId w:val="9"/>
        </w:numPr>
        <w:tabs>
          <w:tab w:val="left" w:pos="0"/>
          <w:tab w:val="left" w:pos="567"/>
        </w:tabs>
        <w:spacing w:after="0" w:line="360" w:lineRule="auto"/>
        <w:ind w:left="567" w:hanging="283"/>
        <w:jc w:val="both"/>
        <w:rPr>
          <w:rFonts w:ascii="Times New Roman" w:hAnsi="Times New Roman" w:cs="Times New Roman"/>
          <w:sz w:val="24"/>
          <w:szCs w:val="24"/>
        </w:rPr>
      </w:pPr>
      <w:r w:rsidRPr="00E80539">
        <w:rPr>
          <w:rFonts w:ascii="Times New Roman" w:hAnsi="Times New Roman" w:cs="Times New Roman"/>
          <w:sz w:val="24"/>
          <w:szCs w:val="24"/>
        </w:rPr>
        <w:t xml:space="preserve">Bendruomenės inicijuojamos veiklos, skirtos mažinti </w:t>
      </w:r>
      <w:r w:rsidRPr="00E80539">
        <w:rPr>
          <w:rFonts w:ascii="Times New Roman" w:eastAsia="Times New Roman" w:hAnsi="Times New Roman" w:cs="Times New Roman"/>
          <w:color w:val="000000"/>
          <w:sz w:val="24"/>
          <w:szCs w:val="24"/>
          <w:lang w:eastAsia="lt-LT"/>
        </w:rPr>
        <w:t xml:space="preserve">vietos plėtros strategijos įgyvendinimo </w:t>
      </w:r>
      <w:r w:rsidRPr="00E80539">
        <w:rPr>
          <w:rFonts w:ascii="Times New Roman" w:hAnsi="Times New Roman" w:cs="Times New Roman"/>
          <w:sz w:val="24"/>
          <w:szCs w:val="24"/>
        </w:rPr>
        <w:t xml:space="preserve">teritorijos gyventojų (toliau – gyventojai) esamą socialinę atskirtį: </w:t>
      </w:r>
    </w:p>
    <w:p w:rsidR="008831B4" w:rsidRPr="00E80539" w:rsidRDefault="008831B4" w:rsidP="00630C8E">
      <w:pPr>
        <w:pStyle w:val="Sraopastraipa"/>
        <w:numPr>
          <w:ilvl w:val="0"/>
          <w:numId w:val="29"/>
        </w:numPr>
        <w:tabs>
          <w:tab w:val="left" w:pos="0"/>
          <w:tab w:val="left" w:pos="1026"/>
        </w:tabs>
        <w:spacing w:after="0" w:line="360" w:lineRule="auto"/>
        <w:ind w:left="709" w:hanging="425"/>
        <w:jc w:val="both"/>
        <w:rPr>
          <w:rFonts w:ascii="Times New Roman" w:hAnsi="Times New Roman" w:cs="Times New Roman"/>
          <w:sz w:val="24"/>
          <w:szCs w:val="24"/>
        </w:rPr>
      </w:pPr>
      <w:r w:rsidRPr="00E80539">
        <w:rPr>
          <w:rFonts w:ascii="Times New Roman" w:hAnsi="Times New Roman" w:cs="Times New Roman"/>
          <w:sz w:val="24"/>
          <w:szCs w:val="24"/>
        </w:rPr>
        <w:t xml:space="preserve">bendrųjų socialinių paslaugų (pvz., </w:t>
      </w:r>
      <w:r w:rsidRPr="00E80539">
        <w:rPr>
          <w:rFonts w:ascii="Times New Roman" w:hAnsi="Times New Roman" w:cs="Times New Roman"/>
          <w:i/>
          <w:sz w:val="24"/>
          <w:szCs w:val="24"/>
        </w:rPr>
        <w:t xml:space="preserve">maitinimo, transporto, asmeninės higienos ir priežiūros paslaugų organizavimo, sociokultūrinių, </w:t>
      </w:r>
      <w:proofErr w:type="spellStart"/>
      <w:r w:rsidRPr="00E80539">
        <w:rPr>
          <w:rFonts w:ascii="Times New Roman" w:hAnsi="Times New Roman" w:cs="Times New Roman"/>
          <w:i/>
          <w:sz w:val="24"/>
          <w:szCs w:val="24"/>
        </w:rPr>
        <w:t>savipagalbos</w:t>
      </w:r>
      <w:proofErr w:type="spellEnd"/>
      <w:r w:rsidRPr="00E80539">
        <w:rPr>
          <w:rFonts w:ascii="Times New Roman" w:hAnsi="Times New Roman" w:cs="Times New Roman"/>
          <w:i/>
          <w:sz w:val="24"/>
          <w:szCs w:val="24"/>
        </w:rPr>
        <w:t xml:space="preserve"> grupių), </w:t>
      </w:r>
      <w:r w:rsidRPr="00E80539">
        <w:rPr>
          <w:rFonts w:ascii="Times New Roman" w:hAnsi="Times New Roman" w:cs="Times New Roman"/>
          <w:sz w:val="24"/>
          <w:szCs w:val="24"/>
        </w:rPr>
        <w:t xml:space="preserve">specialiųjų socialinės priežiūros paslaugų </w:t>
      </w:r>
      <w:r w:rsidRPr="00E80539">
        <w:rPr>
          <w:rFonts w:ascii="Times New Roman" w:hAnsi="Times New Roman" w:cs="Times New Roman"/>
          <w:i/>
          <w:sz w:val="24"/>
          <w:szCs w:val="24"/>
        </w:rPr>
        <w:t xml:space="preserve">(pagalbos į namus, psichosocialinės ir intensyvios krizių įveikimo pagalbos, socialinių įgūdžių ugdymo ir palaikymo) </w:t>
      </w:r>
      <w:r w:rsidRPr="00E80539">
        <w:rPr>
          <w:rFonts w:ascii="Times New Roman" w:hAnsi="Times New Roman" w:cs="Times New Roman"/>
          <w:sz w:val="24"/>
          <w:szCs w:val="24"/>
        </w:rPr>
        <w:t>ir kitų reikalingų paslaugų</w:t>
      </w:r>
      <w:r w:rsidRPr="00E80539">
        <w:rPr>
          <w:rFonts w:ascii="Times New Roman" w:hAnsi="Times New Roman" w:cs="Times New Roman"/>
          <w:i/>
          <w:sz w:val="24"/>
          <w:szCs w:val="24"/>
        </w:rPr>
        <w:t xml:space="preserve"> </w:t>
      </w:r>
      <w:r w:rsidRPr="00E80539">
        <w:rPr>
          <w:rFonts w:ascii="Times New Roman" w:hAnsi="Times New Roman" w:cs="Times New Roman"/>
          <w:sz w:val="24"/>
          <w:szCs w:val="24"/>
        </w:rPr>
        <w:t xml:space="preserve">socialinę atskirtį patiriantiems gyventojams teikimas; </w:t>
      </w:r>
    </w:p>
    <w:p w:rsidR="008831B4" w:rsidRPr="00E80539" w:rsidRDefault="008831B4" w:rsidP="00630C8E">
      <w:pPr>
        <w:pStyle w:val="Sraopastraipa"/>
        <w:numPr>
          <w:ilvl w:val="0"/>
          <w:numId w:val="29"/>
        </w:numPr>
        <w:tabs>
          <w:tab w:val="left" w:pos="0"/>
          <w:tab w:val="left" w:pos="1026"/>
        </w:tabs>
        <w:spacing w:after="0" w:line="360" w:lineRule="auto"/>
        <w:ind w:left="709" w:hanging="567"/>
        <w:jc w:val="both"/>
        <w:rPr>
          <w:rFonts w:ascii="Times New Roman" w:hAnsi="Times New Roman" w:cs="Times New Roman"/>
          <w:sz w:val="24"/>
          <w:szCs w:val="24"/>
        </w:rPr>
      </w:pPr>
      <w:r w:rsidRPr="00E80539">
        <w:rPr>
          <w:rFonts w:ascii="Times New Roman" w:hAnsi="Times New Roman" w:cs="Times New Roman"/>
          <w:sz w:val="24"/>
          <w:szCs w:val="24"/>
        </w:rPr>
        <w:t>informacijos apie įvairiose organizacijose prieinamas socialines ir kitas reikalingas paslaugas sklaida socialinę atskirtį patiriantiems gyventojams ir tarpininkavimas šias paslaugas gaunant;</w:t>
      </w:r>
    </w:p>
    <w:p w:rsidR="008831B4" w:rsidRPr="00E80539" w:rsidRDefault="008831B4" w:rsidP="00630C8E">
      <w:pPr>
        <w:pStyle w:val="Sraopastraipa"/>
        <w:numPr>
          <w:ilvl w:val="1"/>
          <w:numId w:val="9"/>
        </w:numPr>
        <w:tabs>
          <w:tab w:val="left" w:pos="284"/>
          <w:tab w:val="left" w:pos="1026"/>
        </w:tabs>
        <w:spacing w:after="0" w:line="360" w:lineRule="auto"/>
        <w:ind w:left="567" w:hanging="283"/>
        <w:jc w:val="both"/>
        <w:rPr>
          <w:rFonts w:ascii="Times New Roman" w:hAnsi="Times New Roman" w:cs="Times New Roman"/>
          <w:sz w:val="24"/>
          <w:szCs w:val="24"/>
        </w:rPr>
      </w:pPr>
      <w:r w:rsidRPr="00E80539">
        <w:rPr>
          <w:rFonts w:ascii="Times New Roman" w:hAnsi="Times New Roman" w:cs="Times New Roman"/>
          <w:sz w:val="24"/>
          <w:szCs w:val="24"/>
        </w:rPr>
        <w:t>Bedarbių ir neaktyvių darbingų gyventojų užimtumui didinti skirtų iniciatyvų įgyvendinimas, siekiant pagerinti šių asmenų padėtį darbo rinkoje:</w:t>
      </w:r>
    </w:p>
    <w:p w:rsidR="008831B4" w:rsidRPr="00E80539" w:rsidRDefault="008831B4" w:rsidP="00630C8E">
      <w:pPr>
        <w:pStyle w:val="Sraopastraipa"/>
        <w:numPr>
          <w:ilvl w:val="0"/>
          <w:numId w:val="9"/>
        </w:numPr>
        <w:tabs>
          <w:tab w:val="left" w:pos="0"/>
          <w:tab w:val="left" w:pos="1026"/>
        </w:tabs>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naujų profesinių ir kitų reikalingų įgūdžių įgijimas (neformalus švietimas (įskaitant neformalųjį profesinį mokymą);  savanoriška veikla (</w:t>
      </w:r>
      <w:proofErr w:type="spellStart"/>
      <w:r w:rsidRPr="00E80539">
        <w:rPr>
          <w:rFonts w:ascii="Times New Roman" w:hAnsi="Times New Roman" w:cs="Times New Roman"/>
          <w:sz w:val="24"/>
          <w:szCs w:val="24"/>
        </w:rPr>
        <w:t>savanorystė</w:t>
      </w:r>
      <w:proofErr w:type="spellEnd"/>
      <w:r w:rsidRPr="00E80539">
        <w:rPr>
          <w:rFonts w:ascii="Times New Roman" w:hAnsi="Times New Roman" w:cs="Times New Roman"/>
          <w:sz w:val="24"/>
          <w:szCs w:val="24"/>
        </w:rPr>
        <w:t>); praktinių darbo įgūdžių įgijimas, ugdymas darbo vietoje);</w:t>
      </w:r>
    </w:p>
    <w:p w:rsidR="008831B4" w:rsidRPr="00E80539" w:rsidRDefault="008831B4" w:rsidP="00630C8E">
      <w:pPr>
        <w:pStyle w:val="Sraopastraipa"/>
        <w:numPr>
          <w:ilvl w:val="0"/>
          <w:numId w:val="9"/>
        </w:numPr>
        <w:tabs>
          <w:tab w:val="left" w:pos="0"/>
          <w:tab w:val="left" w:pos="1026"/>
        </w:tabs>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informavimas, konsultavimas, tarpininkavimas ar kita pagalba įdarbinant, įtraukiant į neformalųjį švietimą (įskaitant neformalųjį profesinį mokymą), praktikos atlikimą, visuomeninę ir (ar) kultūrinę veiklą</w:t>
      </w:r>
      <w:r w:rsidR="00A177E0" w:rsidRPr="00E80539">
        <w:rPr>
          <w:rFonts w:ascii="Times New Roman" w:hAnsi="Times New Roman" w:cs="Times New Roman"/>
          <w:sz w:val="24"/>
          <w:szCs w:val="24"/>
        </w:rPr>
        <w:t>;</w:t>
      </w:r>
    </w:p>
    <w:p w:rsidR="007530E4" w:rsidRPr="00E80539" w:rsidRDefault="00A177E0" w:rsidP="00A177E0">
      <w:pPr>
        <w:tabs>
          <w:tab w:val="left" w:pos="0"/>
          <w:tab w:val="left" w:pos="1026"/>
        </w:tabs>
        <w:spacing w:after="0" w:line="360" w:lineRule="auto"/>
        <w:ind w:left="360"/>
        <w:jc w:val="both"/>
        <w:rPr>
          <w:rFonts w:ascii="Times New Roman" w:hAnsi="Times New Roman" w:cs="Times New Roman"/>
          <w:sz w:val="24"/>
          <w:szCs w:val="24"/>
        </w:rPr>
      </w:pPr>
      <w:r w:rsidRPr="00E80539">
        <w:rPr>
          <w:rFonts w:ascii="Times New Roman" w:hAnsi="Times New Roman" w:cs="Times New Roman"/>
          <w:sz w:val="24"/>
          <w:szCs w:val="24"/>
        </w:rPr>
        <w:t xml:space="preserve">3) </w:t>
      </w:r>
      <w:r w:rsidR="008831B4" w:rsidRPr="00E80539">
        <w:rPr>
          <w:rFonts w:ascii="Times New Roman" w:hAnsi="Times New Roman" w:cs="Times New Roman"/>
          <w:sz w:val="24"/>
          <w:szCs w:val="24"/>
        </w:rPr>
        <w:t xml:space="preserve">Gyventojų verslumui didinti </w:t>
      </w:r>
      <w:r w:rsidR="008831B4" w:rsidRPr="00E80539">
        <w:rPr>
          <w:rFonts w:ascii="Times New Roman" w:hAnsi="Times New Roman" w:cs="Times New Roman"/>
          <w:i/>
          <w:sz w:val="24"/>
          <w:szCs w:val="24"/>
        </w:rPr>
        <w:t>(t. y., verslo kūrimui ir pradedamo verslo plėtojimui reikalingiems gebėjimams stiprinti)</w:t>
      </w:r>
      <w:r w:rsidR="008831B4" w:rsidRPr="00E80539">
        <w:rPr>
          <w:rFonts w:ascii="Times New Roman" w:hAnsi="Times New Roman" w:cs="Times New Roman"/>
          <w:sz w:val="24"/>
          <w:szCs w:val="24"/>
        </w:rPr>
        <w:t xml:space="preserve"> skirtų neformalių iniciatyvų įgyvendinimas, siekiant pagerinti darbingų vietos veiklos grupės teritorijos gyventojų padėtį darbo rinkoje  (</w:t>
      </w:r>
      <w:r w:rsidR="008831B4" w:rsidRPr="00E80539">
        <w:rPr>
          <w:rFonts w:ascii="Times New Roman" w:hAnsi="Times New Roman" w:cs="Times New Roman"/>
          <w:i/>
          <w:sz w:val="24"/>
          <w:szCs w:val="24"/>
        </w:rPr>
        <w:t xml:space="preserve">pvz., besikuriančio verslo (įskaitant savarankišką darbą pradedančius asmenis) konsultavimas, pagalba randant tiekėjus, klientus; verslui (įskaitant savarankišką darbą pradedančius asmenis) pradėti reikalingų priemonių suteikimas; </w:t>
      </w:r>
      <w:proofErr w:type="spellStart"/>
      <w:r w:rsidR="008831B4" w:rsidRPr="00E80539">
        <w:rPr>
          <w:rFonts w:ascii="Times New Roman" w:hAnsi="Times New Roman" w:cs="Times New Roman"/>
          <w:i/>
          <w:sz w:val="24"/>
          <w:szCs w:val="24"/>
        </w:rPr>
        <w:t>mentorystė</w:t>
      </w:r>
      <w:proofErr w:type="spellEnd"/>
      <w:r w:rsidR="008831B4" w:rsidRPr="00E80539">
        <w:rPr>
          <w:rFonts w:ascii="Times New Roman" w:hAnsi="Times New Roman" w:cs="Times New Roman"/>
          <w:i/>
          <w:sz w:val="24"/>
          <w:szCs w:val="24"/>
        </w:rPr>
        <w:t xml:space="preserve"> ,,verslas verslui“, teikiant konsultacijas konkretaus verslo kūrimo ir plėtros klausimais</w:t>
      </w:r>
      <w:r w:rsidR="008831B4" w:rsidRPr="00E80539">
        <w:rPr>
          <w:rFonts w:ascii="Times New Roman" w:hAnsi="Times New Roman" w:cs="Times New Roman"/>
          <w:sz w:val="24"/>
          <w:szCs w:val="24"/>
        </w:rPr>
        <w:t xml:space="preserve">); </w:t>
      </w:r>
    </w:p>
    <w:p w:rsidR="001256B1" w:rsidRPr="00E80539" w:rsidRDefault="007530E4" w:rsidP="001256B1">
      <w:pPr>
        <w:tabs>
          <w:tab w:val="left" w:pos="0"/>
          <w:tab w:val="left" w:pos="1026"/>
        </w:tabs>
        <w:spacing w:after="0" w:line="360" w:lineRule="auto"/>
        <w:ind w:left="360"/>
        <w:jc w:val="both"/>
        <w:rPr>
          <w:rFonts w:ascii="Times New Roman" w:hAnsi="Times New Roman" w:cs="Times New Roman"/>
          <w:sz w:val="24"/>
          <w:szCs w:val="24"/>
        </w:rPr>
      </w:pPr>
      <w:r w:rsidRPr="00E80539">
        <w:rPr>
          <w:rFonts w:ascii="Times New Roman" w:hAnsi="Times New Roman" w:cs="Times New Roman"/>
          <w:color w:val="FF0000"/>
          <w:sz w:val="24"/>
          <w:szCs w:val="24"/>
        </w:rPr>
        <w:tab/>
      </w:r>
      <w:r w:rsidRPr="00E80539">
        <w:rPr>
          <w:rFonts w:ascii="Times New Roman" w:hAnsi="Times New Roman" w:cs="Times New Roman"/>
          <w:sz w:val="24"/>
          <w:szCs w:val="24"/>
        </w:rPr>
        <w:t xml:space="preserve">Atkreiptinas dėmesys, kad   prisidedant prie šios veiklos, Panevėžio miesto savivaldybė numato suteikti patalpas atnaujintoje Panevėžio autobusų stotyje, įgyvendinus kompleksinį projektą „Autobusų stoties teritorijos konversija , pritaikant ją komercinei ir bendruomenių veiklai“ , siekiant paskatinti įkurti informacinį biurą </w:t>
      </w:r>
      <w:r w:rsidR="001256B1">
        <w:rPr>
          <w:rFonts w:ascii="Times New Roman" w:hAnsi="Times New Roman" w:cs="Times New Roman"/>
          <w:sz w:val="24"/>
          <w:szCs w:val="24"/>
        </w:rPr>
        <w:t xml:space="preserve">siekiantiems </w:t>
      </w:r>
      <w:r w:rsidR="001256B1" w:rsidRPr="00E80539">
        <w:rPr>
          <w:rFonts w:ascii="Times New Roman" w:hAnsi="Times New Roman" w:cs="Times New Roman"/>
          <w:sz w:val="24"/>
          <w:szCs w:val="24"/>
        </w:rPr>
        <w:t>prad</w:t>
      </w:r>
      <w:r w:rsidR="001256B1">
        <w:rPr>
          <w:rFonts w:ascii="Times New Roman" w:hAnsi="Times New Roman" w:cs="Times New Roman"/>
          <w:sz w:val="24"/>
          <w:szCs w:val="24"/>
        </w:rPr>
        <w:t>ėti</w:t>
      </w:r>
      <w:r w:rsidR="001256B1" w:rsidRPr="00E80539">
        <w:rPr>
          <w:rFonts w:ascii="Times New Roman" w:hAnsi="Times New Roman" w:cs="Times New Roman"/>
          <w:sz w:val="24"/>
          <w:szCs w:val="24"/>
        </w:rPr>
        <w:t xml:space="preserve"> versl</w:t>
      </w:r>
      <w:r w:rsidR="001256B1">
        <w:rPr>
          <w:rFonts w:ascii="Times New Roman" w:hAnsi="Times New Roman" w:cs="Times New Roman"/>
          <w:sz w:val="24"/>
          <w:szCs w:val="24"/>
        </w:rPr>
        <w:t>ą</w:t>
      </w:r>
      <w:r w:rsidR="001256B1" w:rsidRPr="00E80539">
        <w:rPr>
          <w:rFonts w:ascii="Times New Roman" w:hAnsi="Times New Roman" w:cs="Times New Roman"/>
          <w:sz w:val="24"/>
          <w:szCs w:val="24"/>
        </w:rPr>
        <w:t>.</w:t>
      </w:r>
    </w:p>
    <w:p w:rsidR="008831B4" w:rsidRPr="00E80539" w:rsidRDefault="00A177E0" w:rsidP="00A177E0">
      <w:pPr>
        <w:tabs>
          <w:tab w:val="left" w:pos="0"/>
          <w:tab w:val="left" w:pos="1026"/>
        </w:tabs>
        <w:spacing w:after="0" w:line="360" w:lineRule="auto"/>
        <w:ind w:left="360"/>
        <w:jc w:val="both"/>
        <w:rPr>
          <w:rFonts w:ascii="Times New Roman" w:hAnsi="Times New Roman" w:cs="Times New Roman"/>
          <w:sz w:val="24"/>
          <w:szCs w:val="24"/>
        </w:rPr>
      </w:pPr>
      <w:r w:rsidRPr="00E80539">
        <w:rPr>
          <w:rFonts w:ascii="Times New Roman" w:hAnsi="Times New Roman" w:cs="Times New Roman"/>
          <w:sz w:val="24"/>
          <w:szCs w:val="24"/>
        </w:rPr>
        <w:t xml:space="preserve">4) </w:t>
      </w:r>
      <w:r w:rsidR="008831B4" w:rsidRPr="00E80539">
        <w:rPr>
          <w:rFonts w:ascii="Times New Roman" w:hAnsi="Times New Roman" w:cs="Times New Roman"/>
          <w:sz w:val="24"/>
          <w:szCs w:val="24"/>
        </w:rPr>
        <w:t xml:space="preserve">Bendradarbiavimo ir informacijos sklaidos tinklų, reikalingų </w:t>
      </w:r>
      <w:r w:rsidRPr="00E80539">
        <w:rPr>
          <w:rFonts w:ascii="Times New Roman" w:hAnsi="Times New Roman" w:cs="Times New Roman"/>
          <w:sz w:val="24"/>
          <w:szCs w:val="24"/>
        </w:rPr>
        <w:t xml:space="preserve">1); 2) ir 3) </w:t>
      </w:r>
      <w:r w:rsidR="008831B4" w:rsidRPr="00E80539">
        <w:rPr>
          <w:rFonts w:ascii="Times New Roman" w:hAnsi="Times New Roman" w:cs="Times New Roman"/>
          <w:sz w:val="24"/>
          <w:szCs w:val="24"/>
        </w:rPr>
        <w:t xml:space="preserve"> veiklų vykdymui, vietos plėtros strategijos ir (ar) jai įgyvendinti skirtų projektų tikslų pasiekimui užtikrinti, kūrimas ir palaikymas (įskaitant bendradarbiavimą su kitų miestų, kaimo vietovių, žuvininkystės regionų vietos veiklos grupėmis);</w:t>
      </w:r>
    </w:p>
    <w:p w:rsidR="008831B4" w:rsidRPr="00E80539" w:rsidRDefault="00A177E0" w:rsidP="00A177E0">
      <w:pPr>
        <w:tabs>
          <w:tab w:val="left" w:pos="0"/>
          <w:tab w:val="left" w:pos="1026"/>
        </w:tabs>
        <w:spacing w:after="0" w:line="360" w:lineRule="auto"/>
        <w:ind w:left="360"/>
        <w:jc w:val="both"/>
        <w:rPr>
          <w:rFonts w:ascii="Times New Roman" w:hAnsi="Times New Roman" w:cs="Times New Roman"/>
          <w:sz w:val="24"/>
          <w:szCs w:val="24"/>
        </w:rPr>
      </w:pPr>
      <w:r w:rsidRPr="00E80539">
        <w:rPr>
          <w:rFonts w:ascii="Times New Roman" w:hAnsi="Times New Roman" w:cs="Times New Roman"/>
          <w:sz w:val="24"/>
          <w:szCs w:val="24"/>
        </w:rPr>
        <w:t xml:space="preserve">5)  </w:t>
      </w:r>
      <w:r w:rsidR="008831B4" w:rsidRPr="00E80539">
        <w:rPr>
          <w:rFonts w:ascii="Times New Roman" w:hAnsi="Times New Roman" w:cs="Times New Roman"/>
          <w:sz w:val="24"/>
          <w:szCs w:val="24"/>
        </w:rPr>
        <w:t xml:space="preserve">Gyventojų savanoriškos veiklos skatinimas, atlikimo organizavimas ir savanorių mokymas, remiama tiek, kiek reikalinga </w:t>
      </w:r>
      <w:r w:rsidRPr="00E80539">
        <w:rPr>
          <w:rFonts w:ascii="Times New Roman" w:hAnsi="Times New Roman" w:cs="Times New Roman"/>
          <w:sz w:val="24"/>
          <w:szCs w:val="24"/>
        </w:rPr>
        <w:t xml:space="preserve">1); 2); 3)  ir 4) </w:t>
      </w:r>
      <w:r w:rsidR="008831B4" w:rsidRPr="00E80539">
        <w:rPr>
          <w:rFonts w:ascii="Times New Roman" w:hAnsi="Times New Roman" w:cs="Times New Roman"/>
          <w:sz w:val="24"/>
          <w:szCs w:val="24"/>
        </w:rPr>
        <w:t xml:space="preserve"> veiklomis vykdyti.</w:t>
      </w:r>
    </w:p>
    <w:p w:rsidR="00404855" w:rsidRPr="00E80539" w:rsidRDefault="00404855" w:rsidP="00A177E0">
      <w:pPr>
        <w:tabs>
          <w:tab w:val="left" w:pos="0"/>
          <w:tab w:val="left" w:pos="1026"/>
        </w:tabs>
        <w:spacing w:after="0" w:line="360" w:lineRule="auto"/>
        <w:ind w:left="360"/>
        <w:jc w:val="both"/>
        <w:rPr>
          <w:rFonts w:ascii="Times New Roman" w:hAnsi="Times New Roman" w:cs="Times New Roman"/>
          <w:sz w:val="24"/>
          <w:szCs w:val="24"/>
        </w:rPr>
      </w:pPr>
    </w:p>
    <w:p w:rsidR="00404855" w:rsidRPr="00E80539" w:rsidRDefault="00404855" w:rsidP="00404855">
      <w:pPr>
        <w:tabs>
          <w:tab w:val="left" w:pos="0"/>
          <w:tab w:val="left" w:pos="1026"/>
        </w:tabs>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Nustačius strateginius prioritetus  bei įvertinus </w:t>
      </w:r>
      <w:proofErr w:type="spellStart"/>
      <w:r w:rsidRPr="00E80539">
        <w:rPr>
          <w:rFonts w:ascii="Times New Roman" w:hAnsi="Times New Roman" w:cs="Times New Roman"/>
          <w:sz w:val="24"/>
          <w:szCs w:val="24"/>
        </w:rPr>
        <w:t>problematiškiausias</w:t>
      </w:r>
      <w:proofErr w:type="spellEnd"/>
      <w:r w:rsidRPr="00E80539">
        <w:rPr>
          <w:rFonts w:ascii="Times New Roman" w:hAnsi="Times New Roman" w:cs="Times New Roman"/>
          <w:sz w:val="24"/>
          <w:szCs w:val="24"/>
        </w:rPr>
        <w:t xml:space="preserve"> sritis, buvo nustatytos prioritetų finansavimo proporcijos, kurios pateikiamos lentelėje žemiau.</w:t>
      </w:r>
    </w:p>
    <w:p w:rsidR="002802F0" w:rsidRPr="00E80539" w:rsidRDefault="002802F0" w:rsidP="00A177E0">
      <w:pPr>
        <w:tabs>
          <w:tab w:val="left" w:pos="0"/>
          <w:tab w:val="left" w:pos="1026"/>
        </w:tabs>
        <w:spacing w:after="0" w:line="360" w:lineRule="auto"/>
        <w:ind w:left="-108" w:firstLine="709"/>
        <w:contextualSpacing/>
        <w:jc w:val="both"/>
        <w:rPr>
          <w:rFonts w:ascii="Times New Roman" w:hAnsi="Times New Roman" w:cs="Times New Roman"/>
          <w:sz w:val="24"/>
          <w:szCs w:val="24"/>
        </w:rPr>
      </w:pPr>
    </w:p>
    <w:p w:rsidR="00803EA0" w:rsidRPr="00E80539" w:rsidRDefault="00E2446F" w:rsidP="00803EA0">
      <w:pPr>
        <w:pStyle w:val="Antrat"/>
        <w:keepNext/>
        <w:rPr>
          <w:rFonts w:ascii="Times New Roman" w:hAnsi="Times New Roman" w:cs="Times New Roman"/>
          <w:sz w:val="24"/>
          <w:szCs w:val="24"/>
        </w:rPr>
      </w:pPr>
      <w:bookmarkStart w:id="50" w:name="_Toc441412573"/>
      <w:r w:rsidRPr="00E80539">
        <w:rPr>
          <w:rFonts w:ascii="Times New Roman" w:hAnsi="Times New Roman" w:cs="Times New Roman"/>
          <w:sz w:val="24"/>
          <w:szCs w:val="24"/>
        </w:rPr>
        <w:t xml:space="preserve">Lentelė </w:t>
      </w:r>
      <w:r w:rsidR="00CE3A1B" w:rsidRPr="00E80539">
        <w:rPr>
          <w:rFonts w:ascii="Times New Roman" w:hAnsi="Times New Roman" w:cs="Times New Roman"/>
          <w:sz w:val="24"/>
          <w:szCs w:val="24"/>
        </w:rPr>
        <w:fldChar w:fldCharType="begin"/>
      </w:r>
      <w:r w:rsidR="009A2A73" w:rsidRPr="00E80539">
        <w:rPr>
          <w:rFonts w:ascii="Times New Roman" w:hAnsi="Times New Roman" w:cs="Times New Roman"/>
          <w:sz w:val="24"/>
          <w:szCs w:val="24"/>
        </w:rPr>
        <w:instrText xml:space="preserve"> SEQ Lentelė \* ARABIC </w:instrText>
      </w:r>
      <w:r w:rsidR="00CE3A1B" w:rsidRPr="00E80539">
        <w:rPr>
          <w:rFonts w:ascii="Times New Roman" w:hAnsi="Times New Roman" w:cs="Times New Roman"/>
          <w:sz w:val="24"/>
          <w:szCs w:val="24"/>
        </w:rPr>
        <w:fldChar w:fldCharType="separate"/>
      </w:r>
      <w:r w:rsidR="0038799C">
        <w:rPr>
          <w:rFonts w:ascii="Times New Roman" w:hAnsi="Times New Roman" w:cs="Times New Roman"/>
          <w:noProof/>
          <w:sz w:val="24"/>
          <w:szCs w:val="24"/>
        </w:rPr>
        <w:t>12</w:t>
      </w:r>
      <w:r w:rsidR="00CE3A1B" w:rsidRPr="00E80539">
        <w:rPr>
          <w:rFonts w:ascii="Times New Roman" w:hAnsi="Times New Roman" w:cs="Times New Roman"/>
          <w:sz w:val="24"/>
          <w:szCs w:val="24"/>
        </w:rPr>
        <w:fldChar w:fldCharType="end"/>
      </w:r>
      <w:r w:rsidRPr="00E80539">
        <w:rPr>
          <w:rFonts w:ascii="Times New Roman" w:hAnsi="Times New Roman" w:cs="Times New Roman"/>
          <w:sz w:val="24"/>
          <w:szCs w:val="24"/>
        </w:rPr>
        <w:t xml:space="preserve">. Finansavimo proporcijos pagal </w:t>
      </w:r>
      <w:r w:rsidR="00803EA0" w:rsidRPr="00E80539">
        <w:rPr>
          <w:rFonts w:ascii="Times New Roman" w:hAnsi="Times New Roman" w:cs="Times New Roman"/>
          <w:sz w:val="24"/>
          <w:szCs w:val="24"/>
        </w:rPr>
        <w:t>prioritetus</w:t>
      </w:r>
      <w:bookmarkEnd w:id="50"/>
    </w:p>
    <w:tbl>
      <w:tblPr>
        <w:tblW w:w="84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1837"/>
        <w:gridCol w:w="1766"/>
      </w:tblGrid>
      <w:tr w:rsidR="00803EA0" w:rsidRPr="00E80539" w:rsidTr="00803EA0">
        <w:trPr>
          <w:trHeight w:val="615"/>
        </w:trPr>
        <w:tc>
          <w:tcPr>
            <w:tcW w:w="4840" w:type="dxa"/>
            <w:shd w:val="clear" w:color="auto" w:fill="auto"/>
            <w:noWrap/>
            <w:vAlign w:val="center"/>
            <w:hideMark/>
          </w:tcPr>
          <w:p w:rsidR="00803EA0" w:rsidRPr="00E80539" w:rsidRDefault="00803EA0" w:rsidP="00803EA0">
            <w:pPr>
              <w:spacing w:after="0" w:line="24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PRIORITETAS</w:t>
            </w:r>
          </w:p>
        </w:tc>
        <w:tc>
          <w:tcPr>
            <w:tcW w:w="1837" w:type="dxa"/>
            <w:shd w:val="clear" w:color="auto" w:fill="auto"/>
            <w:vAlign w:val="center"/>
            <w:hideMark/>
          </w:tcPr>
          <w:p w:rsidR="00803EA0" w:rsidRPr="00E80539" w:rsidRDefault="00803EA0" w:rsidP="00803EA0">
            <w:pPr>
              <w:spacing w:after="0" w:line="240" w:lineRule="auto"/>
              <w:jc w:val="center"/>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Finansavimas</w:t>
            </w:r>
          </w:p>
        </w:tc>
        <w:tc>
          <w:tcPr>
            <w:tcW w:w="1766" w:type="dxa"/>
            <w:shd w:val="clear" w:color="auto" w:fill="auto"/>
            <w:vAlign w:val="center"/>
            <w:hideMark/>
          </w:tcPr>
          <w:p w:rsidR="00803EA0" w:rsidRPr="00E80539" w:rsidRDefault="00803EA0" w:rsidP="00803EA0">
            <w:pPr>
              <w:spacing w:after="0" w:line="240" w:lineRule="auto"/>
              <w:jc w:val="center"/>
              <w:rPr>
                <w:rFonts w:ascii="Times New Roman" w:eastAsia="Times New Roman" w:hAnsi="Times New Roman" w:cs="Times New Roman"/>
                <w:b/>
                <w:sz w:val="24"/>
                <w:szCs w:val="24"/>
                <w:lang w:eastAsia="lt-LT"/>
              </w:rPr>
            </w:pPr>
            <w:r w:rsidRPr="00E80539">
              <w:rPr>
                <w:rFonts w:ascii="Times New Roman" w:eastAsia="Times New Roman" w:hAnsi="Times New Roman" w:cs="Times New Roman"/>
                <w:b/>
                <w:sz w:val="24"/>
                <w:szCs w:val="24"/>
                <w:lang w:eastAsia="lt-LT"/>
              </w:rPr>
              <w:t>Procentinė išraiška</w:t>
            </w:r>
          </w:p>
        </w:tc>
      </w:tr>
      <w:tr w:rsidR="00803EA0" w:rsidRPr="00E80539" w:rsidTr="00803EA0">
        <w:trPr>
          <w:trHeight w:val="315"/>
        </w:trPr>
        <w:tc>
          <w:tcPr>
            <w:tcW w:w="4840" w:type="dxa"/>
            <w:vMerge w:val="restart"/>
            <w:shd w:val="clear" w:color="auto" w:fill="auto"/>
            <w:vAlign w:val="center"/>
            <w:hideMark/>
          </w:tcPr>
          <w:p w:rsidR="00803EA0" w:rsidRPr="00E80539" w:rsidRDefault="00803EA0" w:rsidP="00803EA0">
            <w:pPr>
              <w:spacing w:after="0" w:line="240" w:lineRule="auto"/>
              <w:jc w:val="center"/>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I PRIORITETAS: Socialinės atskirties mažinimas</w:t>
            </w:r>
          </w:p>
        </w:tc>
        <w:tc>
          <w:tcPr>
            <w:tcW w:w="1837" w:type="dxa"/>
            <w:vMerge w:val="restart"/>
            <w:shd w:val="clear" w:color="auto" w:fill="auto"/>
            <w:vAlign w:val="center"/>
            <w:hideMark/>
          </w:tcPr>
          <w:p w:rsidR="00803EA0" w:rsidRPr="00E80539" w:rsidRDefault="00803EA0" w:rsidP="00803EA0">
            <w:pPr>
              <w:spacing w:after="0" w:line="240" w:lineRule="auto"/>
              <w:jc w:val="center"/>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900.000 €</w:t>
            </w:r>
          </w:p>
        </w:tc>
        <w:tc>
          <w:tcPr>
            <w:tcW w:w="1766" w:type="dxa"/>
            <w:vMerge w:val="restart"/>
            <w:shd w:val="clear" w:color="auto" w:fill="auto"/>
            <w:noWrap/>
            <w:vAlign w:val="center"/>
            <w:hideMark/>
          </w:tcPr>
          <w:p w:rsidR="00803EA0" w:rsidRPr="00905194" w:rsidRDefault="00803EA0" w:rsidP="00803EA0">
            <w:pPr>
              <w:spacing w:after="0" w:line="240" w:lineRule="auto"/>
              <w:jc w:val="center"/>
              <w:rPr>
                <w:rFonts w:ascii="Times New Roman" w:eastAsia="Times New Roman" w:hAnsi="Times New Roman" w:cs="Times New Roman"/>
                <w:b/>
                <w:color w:val="000000"/>
                <w:sz w:val="24"/>
                <w:szCs w:val="24"/>
                <w:lang w:eastAsia="lt-LT"/>
              </w:rPr>
            </w:pPr>
            <w:r w:rsidRPr="00905194">
              <w:rPr>
                <w:rFonts w:ascii="Times New Roman" w:eastAsia="Times New Roman" w:hAnsi="Times New Roman" w:cs="Times New Roman"/>
                <w:b/>
                <w:color w:val="000000"/>
                <w:sz w:val="24"/>
                <w:szCs w:val="24"/>
                <w:lang w:eastAsia="lt-LT"/>
              </w:rPr>
              <w:t>60%, iš jų:</w:t>
            </w:r>
          </w:p>
        </w:tc>
      </w:tr>
      <w:tr w:rsidR="00803EA0" w:rsidRPr="00E80539" w:rsidTr="00803EA0">
        <w:trPr>
          <w:trHeight w:val="315"/>
        </w:trPr>
        <w:tc>
          <w:tcPr>
            <w:tcW w:w="4840" w:type="dxa"/>
            <w:vMerge/>
            <w:vAlign w:val="center"/>
            <w:hideMark/>
          </w:tcPr>
          <w:p w:rsidR="00803EA0" w:rsidRPr="00E80539" w:rsidRDefault="00803EA0" w:rsidP="00803EA0">
            <w:pPr>
              <w:spacing w:after="0" w:line="240" w:lineRule="auto"/>
              <w:jc w:val="center"/>
              <w:rPr>
                <w:rFonts w:ascii="Times New Roman" w:eastAsia="Times New Roman" w:hAnsi="Times New Roman" w:cs="Times New Roman"/>
                <w:b/>
                <w:bCs/>
                <w:color w:val="000000"/>
                <w:sz w:val="24"/>
                <w:szCs w:val="24"/>
                <w:lang w:eastAsia="lt-LT"/>
              </w:rPr>
            </w:pPr>
          </w:p>
        </w:tc>
        <w:tc>
          <w:tcPr>
            <w:tcW w:w="1837" w:type="dxa"/>
            <w:vMerge/>
            <w:vAlign w:val="center"/>
            <w:hideMark/>
          </w:tcPr>
          <w:p w:rsidR="00803EA0" w:rsidRPr="00E80539" w:rsidRDefault="00803EA0" w:rsidP="00803EA0">
            <w:pPr>
              <w:spacing w:after="0" w:line="240" w:lineRule="auto"/>
              <w:jc w:val="center"/>
              <w:rPr>
                <w:rFonts w:ascii="Times New Roman" w:eastAsia="Times New Roman" w:hAnsi="Times New Roman" w:cs="Times New Roman"/>
                <w:b/>
                <w:bCs/>
                <w:color w:val="000000"/>
                <w:sz w:val="24"/>
                <w:szCs w:val="24"/>
                <w:lang w:eastAsia="lt-LT"/>
              </w:rPr>
            </w:pPr>
          </w:p>
        </w:tc>
        <w:tc>
          <w:tcPr>
            <w:tcW w:w="1766" w:type="dxa"/>
            <w:vMerge/>
            <w:vAlign w:val="center"/>
            <w:hideMark/>
          </w:tcPr>
          <w:p w:rsidR="00803EA0" w:rsidRPr="00E80539" w:rsidRDefault="00803EA0" w:rsidP="00803EA0">
            <w:pPr>
              <w:spacing w:after="0" w:line="240" w:lineRule="auto"/>
              <w:jc w:val="center"/>
              <w:rPr>
                <w:rFonts w:ascii="Times New Roman" w:eastAsia="Times New Roman" w:hAnsi="Times New Roman" w:cs="Times New Roman"/>
                <w:color w:val="000000"/>
                <w:sz w:val="24"/>
                <w:szCs w:val="24"/>
                <w:lang w:eastAsia="lt-LT"/>
              </w:rPr>
            </w:pPr>
          </w:p>
        </w:tc>
      </w:tr>
      <w:tr w:rsidR="00551B6E" w:rsidRPr="00E80539" w:rsidTr="009B5FB4">
        <w:trPr>
          <w:trHeight w:val="330"/>
        </w:trPr>
        <w:tc>
          <w:tcPr>
            <w:tcW w:w="4840" w:type="dxa"/>
            <w:shd w:val="clear" w:color="auto" w:fill="auto"/>
            <w:vAlign w:val="center"/>
            <w:hideMark/>
          </w:tcPr>
          <w:p w:rsidR="00551B6E" w:rsidRPr="00E80539" w:rsidRDefault="00551B6E" w:rsidP="00803EA0">
            <w:pPr>
              <w:spacing w:after="0" w:line="24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I.1. uždavinys. Socialinių paslaugų skatinimas</w:t>
            </w:r>
          </w:p>
        </w:tc>
        <w:tc>
          <w:tcPr>
            <w:tcW w:w="1837" w:type="dxa"/>
            <w:shd w:val="clear" w:color="auto" w:fill="auto"/>
            <w:vAlign w:val="center"/>
            <w:hideMark/>
          </w:tcPr>
          <w:p w:rsidR="00551B6E" w:rsidRPr="00E80539" w:rsidRDefault="00551B6E" w:rsidP="00803EA0">
            <w:pPr>
              <w:spacing w:after="0" w:line="24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600.000 €</w:t>
            </w:r>
          </w:p>
        </w:tc>
        <w:tc>
          <w:tcPr>
            <w:tcW w:w="1766" w:type="dxa"/>
            <w:shd w:val="clear" w:color="auto" w:fill="auto"/>
            <w:noWrap/>
            <w:vAlign w:val="bottom"/>
            <w:hideMark/>
          </w:tcPr>
          <w:p w:rsidR="00551B6E" w:rsidRPr="00551B6E" w:rsidRDefault="00551B6E" w:rsidP="00551B6E">
            <w:pPr>
              <w:jc w:val="center"/>
              <w:rPr>
                <w:rFonts w:ascii="Times New Roman" w:hAnsi="Times New Roman" w:cs="Times New Roman"/>
                <w:color w:val="000000"/>
                <w:sz w:val="24"/>
                <w:szCs w:val="24"/>
              </w:rPr>
            </w:pPr>
            <w:r w:rsidRPr="00551B6E">
              <w:rPr>
                <w:rFonts w:ascii="Times New Roman" w:hAnsi="Times New Roman" w:cs="Times New Roman"/>
                <w:color w:val="000000"/>
                <w:sz w:val="24"/>
                <w:szCs w:val="24"/>
              </w:rPr>
              <w:t>66,67%</w:t>
            </w:r>
          </w:p>
        </w:tc>
      </w:tr>
      <w:tr w:rsidR="00551B6E" w:rsidRPr="00E80539" w:rsidTr="009B5FB4">
        <w:trPr>
          <w:trHeight w:val="960"/>
        </w:trPr>
        <w:tc>
          <w:tcPr>
            <w:tcW w:w="4840" w:type="dxa"/>
            <w:shd w:val="clear" w:color="auto" w:fill="auto"/>
            <w:vAlign w:val="center"/>
            <w:hideMark/>
          </w:tcPr>
          <w:p w:rsidR="00551B6E" w:rsidRPr="00E80539" w:rsidRDefault="00551B6E" w:rsidP="00803EA0">
            <w:pPr>
              <w:spacing w:after="0" w:line="24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I.2. uždavinys. Vietos bendruomenių socialinės saviraiškos didinimas ir bendruomeniškumo skatinimas</w:t>
            </w:r>
          </w:p>
        </w:tc>
        <w:tc>
          <w:tcPr>
            <w:tcW w:w="1837" w:type="dxa"/>
            <w:shd w:val="clear" w:color="auto" w:fill="auto"/>
            <w:vAlign w:val="center"/>
            <w:hideMark/>
          </w:tcPr>
          <w:p w:rsidR="00551B6E" w:rsidRPr="00E80539" w:rsidRDefault="00551B6E" w:rsidP="00803EA0">
            <w:pPr>
              <w:spacing w:after="0" w:line="24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300.000 €</w:t>
            </w:r>
          </w:p>
        </w:tc>
        <w:tc>
          <w:tcPr>
            <w:tcW w:w="1766" w:type="dxa"/>
            <w:shd w:val="clear" w:color="auto" w:fill="auto"/>
            <w:noWrap/>
            <w:vAlign w:val="bottom"/>
            <w:hideMark/>
          </w:tcPr>
          <w:p w:rsidR="00551B6E" w:rsidRPr="00551B6E" w:rsidRDefault="00551B6E" w:rsidP="00551B6E">
            <w:pPr>
              <w:jc w:val="center"/>
              <w:rPr>
                <w:rFonts w:ascii="Times New Roman" w:hAnsi="Times New Roman" w:cs="Times New Roman"/>
                <w:color w:val="000000"/>
                <w:sz w:val="24"/>
                <w:szCs w:val="24"/>
              </w:rPr>
            </w:pPr>
            <w:r w:rsidRPr="00551B6E">
              <w:rPr>
                <w:rFonts w:ascii="Times New Roman" w:hAnsi="Times New Roman" w:cs="Times New Roman"/>
                <w:color w:val="000000"/>
                <w:sz w:val="24"/>
                <w:szCs w:val="24"/>
              </w:rPr>
              <w:t>33,33%</w:t>
            </w:r>
          </w:p>
        </w:tc>
      </w:tr>
      <w:tr w:rsidR="00803EA0" w:rsidRPr="00E80539" w:rsidTr="00803EA0">
        <w:trPr>
          <w:trHeight w:val="330"/>
        </w:trPr>
        <w:tc>
          <w:tcPr>
            <w:tcW w:w="4840" w:type="dxa"/>
            <w:shd w:val="clear" w:color="auto" w:fill="auto"/>
            <w:vAlign w:val="center"/>
            <w:hideMark/>
          </w:tcPr>
          <w:p w:rsidR="00803EA0" w:rsidRPr="00E80539" w:rsidRDefault="00803EA0" w:rsidP="00803EA0">
            <w:pPr>
              <w:spacing w:after="0" w:line="240" w:lineRule="auto"/>
              <w:jc w:val="center"/>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II PRIORITETAS: Verslumo skatinimas</w:t>
            </w:r>
          </w:p>
        </w:tc>
        <w:tc>
          <w:tcPr>
            <w:tcW w:w="1837" w:type="dxa"/>
            <w:shd w:val="clear" w:color="auto" w:fill="auto"/>
            <w:vAlign w:val="center"/>
            <w:hideMark/>
          </w:tcPr>
          <w:p w:rsidR="00803EA0" w:rsidRPr="00E80539" w:rsidRDefault="00803EA0" w:rsidP="00803EA0">
            <w:pPr>
              <w:spacing w:after="0" w:line="240" w:lineRule="auto"/>
              <w:jc w:val="center"/>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600.000 €</w:t>
            </w:r>
          </w:p>
        </w:tc>
        <w:tc>
          <w:tcPr>
            <w:tcW w:w="1766" w:type="dxa"/>
            <w:shd w:val="clear" w:color="auto" w:fill="auto"/>
            <w:noWrap/>
            <w:vAlign w:val="center"/>
            <w:hideMark/>
          </w:tcPr>
          <w:p w:rsidR="00803EA0" w:rsidRPr="00905194" w:rsidRDefault="00803EA0" w:rsidP="00803EA0">
            <w:pPr>
              <w:spacing w:after="0" w:line="240" w:lineRule="auto"/>
              <w:jc w:val="center"/>
              <w:rPr>
                <w:rFonts w:ascii="Times New Roman" w:eastAsia="Times New Roman" w:hAnsi="Times New Roman" w:cs="Times New Roman"/>
                <w:b/>
                <w:color w:val="000000"/>
                <w:sz w:val="24"/>
                <w:szCs w:val="24"/>
                <w:lang w:eastAsia="lt-LT"/>
              </w:rPr>
            </w:pPr>
            <w:r w:rsidRPr="00905194">
              <w:rPr>
                <w:rFonts w:ascii="Times New Roman" w:eastAsia="Times New Roman" w:hAnsi="Times New Roman" w:cs="Times New Roman"/>
                <w:b/>
                <w:color w:val="000000"/>
                <w:sz w:val="24"/>
                <w:szCs w:val="24"/>
                <w:lang w:eastAsia="lt-LT"/>
              </w:rPr>
              <w:t>40%, iš jų:</w:t>
            </w:r>
          </w:p>
        </w:tc>
      </w:tr>
      <w:tr w:rsidR="00551B6E" w:rsidRPr="00E80539" w:rsidTr="009B5FB4">
        <w:trPr>
          <w:trHeight w:val="645"/>
        </w:trPr>
        <w:tc>
          <w:tcPr>
            <w:tcW w:w="4840" w:type="dxa"/>
            <w:shd w:val="clear" w:color="auto" w:fill="auto"/>
            <w:vAlign w:val="center"/>
            <w:hideMark/>
          </w:tcPr>
          <w:p w:rsidR="00551B6E" w:rsidRPr="00E80539" w:rsidRDefault="00551B6E" w:rsidP="00803EA0">
            <w:pPr>
              <w:spacing w:after="0" w:line="24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II.1. uždavinys. Vietos gyventojų verslumo skatinimas</w:t>
            </w:r>
          </w:p>
        </w:tc>
        <w:tc>
          <w:tcPr>
            <w:tcW w:w="1837" w:type="dxa"/>
            <w:shd w:val="clear" w:color="auto" w:fill="auto"/>
            <w:vAlign w:val="center"/>
            <w:hideMark/>
          </w:tcPr>
          <w:p w:rsidR="00551B6E" w:rsidRPr="00E80539" w:rsidRDefault="00551B6E" w:rsidP="00803EA0">
            <w:pPr>
              <w:spacing w:after="0" w:line="24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250.000 €</w:t>
            </w:r>
          </w:p>
        </w:tc>
        <w:tc>
          <w:tcPr>
            <w:tcW w:w="1766" w:type="dxa"/>
            <w:shd w:val="clear" w:color="auto" w:fill="auto"/>
            <w:noWrap/>
            <w:vAlign w:val="bottom"/>
            <w:hideMark/>
          </w:tcPr>
          <w:p w:rsidR="00551B6E" w:rsidRPr="00551B6E" w:rsidRDefault="00551B6E" w:rsidP="00551B6E">
            <w:pPr>
              <w:jc w:val="center"/>
              <w:rPr>
                <w:rFonts w:ascii="Times New Roman" w:hAnsi="Times New Roman" w:cs="Times New Roman"/>
                <w:color w:val="000000"/>
                <w:sz w:val="24"/>
                <w:szCs w:val="24"/>
              </w:rPr>
            </w:pPr>
            <w:r w:rsidRPr="00551B6E">
              <w:rPr>
                <w:rFonts w:ascii="Times New Roman" w:hAnsi="Times New Roman" w:cs="Times New Roman"/>
                <w:color w:val="000000"/>
                <w:sz w:val="24"/>
                <w:szCs w:val="24"/>
              </w:rPr>
              <w:t>41,67%</w:t>
            </w:r>
          </w:p>
        </w:tc>
      </w:tr>
      <w:tr w:rsidR="00551B6E" w:rsidRPr="00E80539" w:rsidTr="009B5FB4">
        <w:trPr>
          <w:trHeight w:val="330"/>
        </w:trPr>
        <w:tc>
          <w:tcPr>
            <w:tcW w:w="4840" w:type="dxa"/>
            <w:shd w:val="clear" w:color="auto" w:fill="auto"/>
            <w:vAlign w:val="center"/>
            <w:hideMark/>
          </w:tcPr>
          <w:p w:rsidR="00551B6E" w:rsidRPr="00E80539" w:rsidRDefault="00551B6E" w:rsidP="00803EA0">
            <w:pPr>
              <w:spacing w:after="0" w:line="24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II.2. uždavinys. Verslo paslaugų skatinimas</w:t>
            </w:r>
          </w:p>
        </w:tc>
        <w:tc>
          <w:tcPr>
            <w:tcW w:w="1837" w:type="dxa"/>
            <w:shd w:val="clear" w:color="auto" w:fill="auto"/>
            <w:vAlign w:val="center"/>
            <w:hideMark/>
          </w:tcPr>
          <w:p w:rsidR="00551B6E" w:rsidRPr="00E80539" w:rsidRDefault="00551B6E" w:rsidP="00803EA0">
            <w:pPr>
              <w:spacing w:after="0" w:line="240" w:lineRule="auto"/>
              <w:jc w:val="center"/>
              <w:rPr>
                <w:rFonts w:ascii="Times New Roman" w:eastAsia="Times New Roman" w:hAnsi="Times New Roman" w:cs="Times New Roman"/>
                <w:color w:val="000000"/>
                <w:sz w:val="24"/>
                <w:szCs w:val="24"/>
                <w:lang w:eastAsia="lt-LT"/>
              </w:rPr>
            </w:pPr>
            <w:r w:rsidRPr="00E80539">
              <w:rPr>
                <w:rFonts w:ascii="Times New Roman" w:eastAsia="Times New Roman" w:hAnsi="Times New Roman" w:cs="Times New Roman"/>
                <w:color w:val="000000"/>
                <w:sz w:val="24"/>
                <w:szCs w:val="24"/>
                <w:lang w:eastAsia="lt-LT"/>
              </w:rPr>
              <w:t>350.000 €</w:t>
            </w:r>
          </w:p>
        </w:tc>
        <w:tc>
          <w:tcPr>
            <w:tcW w:w="1766" w:type="dxa"/>
            <w:shd w:val="clear" w:color="auto" w:fill="auto"/>
            <w:noWrap/>
            <w:vAlign w:val="bottom"/>
            <w:hideMark/>
          </w:tcPr>
          <w:p w:rsidR="00551B6E" w:rsidRPr="00551B6E" w:rsidRDefault="00551B6E" w:rsidP="00551B6E">
            <w:pPr>
              <w:jc w:val="center"/>
              <w:rPr>
                <w:rFonts w:ascii="Times New Roman" w:hAnsi="Times New Roman" w:cs="Times New Roman"/>
                <w:color w:val="000000"/>
                <w:sz w:val="24"/>
                <w:szCs w:val="24"/>
              </w:rPr>
            </w:pPr>
            <w:r w:rsidRPr="00551B6E">
              <w:rPr>
                <w:rFonts w:ascii="Times New Roman" w:hAnsi="Times New Roman" w:cs="Times New Roman"/>
                <w:color w:val="000000"/>
                <w:sz w:val="24"/>
                <w:szCs w:val="24"/>
              </w:rPr>
              <w:t>58,33%</w:t>
            </w:r>
          </w:p>
        </w:tc>
      </w:tr>
    </w:tbl>
    <w:p w:rsidR="002802F0" w:rsidRPr="00E80539" w:rsidRDefault="002802F0" w:rsidP="00B64EAF">
      <w:pPr>
        <w:pStyle w:val="Antrat1"/>
        <w:rPr>
          <w:caps/>
          <w:sz w:val="24"/>
          <w:szCs w:val="24"/>
        </w:rPr>
      </w:pPr>
    </w:p>
    <w:p w:rsidR="00595F03" w:rsidRPr="00E80539" w:rsidRDefault="00595F03" w:rsidP="00B64EAF">
      <w:pPr>
        <w:pStyle w:val="Antrat1"/>
        <w:rPr>
          <w:caps/>
          <w:sz w:val="24"/>
          <w:szCs w:val="24"/>
        </w:rPr>
      </w:pPr>
    </w:p>
    <w:p w:rsidR="00595F03" w:rsidRPr="009A2D2B" w:rsidRDefault="00595F03" w:rsidP="009A2D2B">
      <w:pPr>
        <w:pStyle w:val="Antrat1"/>
        <w:numPr>
          <w:ilvl w:val="1"/>
          <w:numId w:val="1"/>
        </w:numPr>
        <w:jc w:val="both"/>
        <w:rPr>
          <w:caps/>
          <w:sz w:val="24"/>
          <w:szCs w:val="24"/>
        </w:rPr>
      </w:pPr>
      <w:bookmarkStart w:id="51" w:name="_Toc441414546"/>
      <w:r w:rsidRPr="009A2D2B">
        <w:rPr>
          <w:caps/>
          <w:sz w:val="24"/>
          <w:szCs w:val="24"/>
        </w:rPr>
        <w:t>strategijos NOVATORIŠKUMAS</w:t>
      </w:r>
      <w:bookmarkEnd w:id="51"/>
    </w:p>
    <w:p w:rsidR="00BA4F16" w:rsidRPr="00E80539" w:rsidRDefault="00BA4F16" w:rsidP="00194B96">
      <w:pPr>
        <w:pStyle w:val="Antrat1"/>
        <w:spacing w:before="0" w:beforeAutospacing="0" w:after="0" w:afterAutospacing="0" w:line="360" w:lineRule="auto"/>
        <w:ind w:left="1440"/>
        <w:jc w:val="both"/>
        <w:rPr>
          <w:caps/>
          <w:sz w:val="24"/>
          <w:szCs w:val="24"/>
          <w:highlight w:val="yellow"/>
        </w:rPr>
      </w:pPr>
    </w:p>
    <w:p w:rsidR="001B59A1" w:rsidRPr="00E80539" w:rsidRDefault="00355437" w:rsidP="00194B96">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Kūrybiškumas ir novatoriškumas yra išskirtiniai žinių visuomenės elementai</w:t>
      </w:r>
      <w:r w:rsidR="00194B96" w:rsidRPr="00E80539">
        <w:rPr>
          <w:rFonts w:ascii="Times New Roman" w:hAnsi="Times New Roman" w:cs="Times New Roman"/>
          <w:sz w:val="24"/>
          <w:szCs w:val="24"/>
        </w:rPr>
        <w:t xml:space="preserve">, tad šioje strategijoje </w:t>
      </w:r>
      <w:r w:rsidR="00E0291B" w:rsidRPr="00E80539">
        <w:rPr>
          <w:rFonts w:ascii="Times New Roman" w:hAnsi="Times New Roman" w:cs="Times New Roman"/>
          <w:sz w:val="24"/>
          <w:szCs w:val="24"/>
        </w:rPr>
        <w:t xml:space="preserve">pastarieji dalykai turi išskirtinę reikšmę.  Tam, kad </w:t>
      </w:r>
      <w:r w:rsidR="001B3F0A" w:rsidRPr="00E80539">
        <w:rPr>
          <w:rFonts w:ascii="Times New Roman" w:hAnsi="Times New Roman" w:cs="Times New Roman"/>
          <w:sz w:val="24"/>
          <w:szCs w:val="24"/>
        </w:rPr>
        <w:t>būtų efektyviai pasiekti strategijoje numatyti tikslai yra būtina</w:t>
      </w:r>
      <w:r w:rsidR="00B405A3" w:rsidRPr="00E80539">
        <w:rPr>
          <w:rFonts w:ascii="Times New Roman" w:hAnsi="Times New Roman" w:cs="Times New Roman"/>
          <w:sz w:val="24"/>
          <w:szCs w:val="24"/>
        </w:rPr>
        <w:t xml:space="preserve"> keisti požiūrį į veiklų vykdymą, nuolatos tobulėti ir diegti naujoves.</w:t>
      </w:r>
      <w:r w:rsidR="00390043" w:rsidRPr="00E80539">
        <w:rPr>
          <w:rFonts w:ascii="Times New Roman" w:hAnsi="Times New Roman" w:cs="Times New Roman"/>
          <w:sz w:val="24"/>
          <w:szCs w:val="24"/>
        </w:rPr>
        <w:t xml:space="preserve"> Šios strategijos įgyvendinimui bus taikomi novatoriški sprendimai, kurie realiai atsispindės vykdomose projektinėse veiklose bei  įgyvendinamoje praktikoje.</w:t>
      </w:r>
      <w:r w:rsidR="001B59A1" w:rsidRPr="00E80539">
        <w:rPr>
          <w:rFonts w:ascii="Times New Roman" w:hAnsi="Times New Roman" w:cs="Times New Roman"/>
          <w:sz w:val="24"/>
          <w:szCs w:val="24"/>
        </w:rPr>
        <w:t xml:space="preserve"> </w:t>
      </w:r>
    </w:p>
    <w:p w:rsidR="001B59A1" w:rsidRPr="00E80539" w:rsidRDefault="001B59A1" w:rsidP="00194B96">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Novatoriški sprendimai bus diegiami per 4 praktikas:</w:t>
      </w:r>
    </w:p>
    <w:p w:rsidR="001B59A1" w:rsidRPr="00E80539" w:rsidRDefault="00F45355" w:rsidP="009A2D2B">
      <w:pPr>
        <w:pStyle w:val="Sraopastraipa"/>
        <w:numPr>
          <w:ilvl w:val="3"/>
          <w:numId w:val="1"/>
        </w:numPr>
        <w:spacing w:after="0" w:line="360" w:lineRule="auto"/>
        <w:jc w:val="both"/>
        <w:rPr>
          <w:rFonts w:ascii="Times New Roman" w:hAnsi="Times New Roman" w:cs="Times New Roman"/>
          <w:sz w:val="24"/>
          <w:szCs w:val="24"/>
        </w:rPr>
      </w:pPr>
      <w:proofErr w:type="spellStart"/>
      <w:r w:rsidRPr="00E80539">
        <w:rPr>
          <w:rFonts w:ascii="Times New Roman" w:hAnsi="Times New Roman" w:cs="Times New Roman"/>
          <w:sz w:val="24"/>
          <w:szCs w:val="24"/>
        </w:rPr>
        <w:t>Mentorystę</w:t>
      </w:r>
      <w:proofErr w:type="spellEnd"/>
    </w:p>
    <w:p w:rsidR="001B59A1" w:rsidRPr="00E80539" w:rsidRDefault="00F45355" w:rsidP="009A2D2B">
      <w:pPr>
        <w:pStyle w:val="Sraopastraipa"/>
        <w:numPr>
          <w:ilvl w:val="3"/>
          <w:numId w:val="1"/>
        </w:numPr>
        <w:spacing w:after="0" w:line="360" w:lineRule="auto"/>
        <w:jc w:val="both"/>
        <w:rPr>
          <w:rFonts w:ascii="Times New Roman" w:hAnsi="Times New Roman" w:cs="Times New Roman"/>
          <w:sz w:val="24"/>
          <w:szCs w:val="24"/>
        </w:rPr>
      </w:pPr>
      <w:proofErr w:type="spellStart"/>
      <w:r w:rsidRPr="00E80539">
        <w:rPr>
          <w:rFonts w:ascii="Times New Roman" w:hAnsi="Times New Roman" w:cs="Times New Roman"/>
          <w:sz w:val="24"/>
          <w:szCs w:val="24"/>
        </w:rPr>
        <w:t>Savanorystę</w:t>
      </w:r>
      <w:proofErr w:type="spellEnd"/>
    </w:p>
    <w:p w:rsidR="001B59A1" w:rsidRPr="00E80539" w:rsidRDefault="001B59A1" w:rsidP="009A2D2B">
      <w:pPr>
        <w:pStyle w:val="Sraopastraipa"/>
        <w:numPr>
          <w:ilvl w:val="3"/>
          <w:numId w:val="1"/>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Vietos bendruomenių, verslo ir valdžios ryšį</w:t>
      </w:r>
    </w:p>
    <w:p w:rsidR="001B59A1" w:rsidRPr="00E80539" w:rsidRDefault="00F45355" w:rsidP="009A2D2B">
      <w:pPr>
        <w:pStyle w:val="Sraopastraipa"/>
        <w:numPr>
          <w:ilvl w:val="3"/>
          <w:numId w:val="1"/>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„Verslas – verslui“ pagalbą</w:t>
      </w:r>
      <w:r w:rsidR="001B59A1" w:rsidRPr="00E80539">
        <w:rPr>
          <w:rFonts w:ascii="Times New Roman" w:hAnsi="Times New Roman" w:cs="Times New Roman"/>
          <w:sz w:val="24"/>
          <w:szCs w:val="24"/>
        </w:rPr>
        <w:t>.</w:t>
      </w:r>
    </w:p>
    <w:p w:rsidR="001B59A1" w:rsidRPr="00E80539" w:rsidRDefault="001B59A1" w:rsidP="001B59A1">
      <w:pPr>
        <w:spacing w:after="0" w:line="360" w:lineRule="auto"/>
        <w:jc w:val="both"/>
        <w:rPr>
          <w:rFonts w:ascii="Times New Roman" w:hAnsi="Times New Roman" w:cs="Times New Roman"/>
          <w:sz w:val="24"/>
          <w:szCs w:val="24"/>
        </w:rPr>
      </w:pPr>
    </w:p>
    <w:p w:rsidR="00355437" w:rsidRPr="0038799C" w:rsidRDefault="001B59A1" w:rsidP="00194B96">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Šių naujovių skatintojas ir jų teikiamos naudos gavėjas visada yra žmogus</w:t>
      </w:r>
      <w:r w:rsidR="003334CD" w:rsidRPr="00E80539">
        <w:rPr>
          <w:rStyle w:val="Puslapioinaosnuoroda"/>
          <w:rFonts w:ascii="Times New Roman" w:hAnsi="Times New Roman" w:cs="Times New Roman"/>
          <w:sz w:val="24"/>
          <w:szCs w:val="24"/>
        </w:rPr>
        <w:footnoteReference w:id="15"/>
      </w:r>
      <w:r w:rsidRPr="00E80539">
        <w:rPr>
          <w:rFonts w:ascii="Times New Roman" w:hAnsi="Times New Roman" w:cs="Times New Roman"/>
          <w:sz w:val="24"/>
          <w:szCs w:val="24"/>
        </w:rPr>
        <w:t xml:space="preserve">, o šiuo atveju Panevėžio </w:t>
      </w:r>
      <w:r w:rsidRPr="0038799C">
        <w:rPr>
          <w:rFonts w:ascii="Times New Roman" w:hAnsi="Times New Roman" w:cs="Times New Roman"/>
          <w:sz w:val="24"/>
          <w:szCs w:val="24"/>
        </w:rPr>
        <w:t>miesto gyventojai.</w:t>
      </w:r>
    </w:p>
    <w:p w:rsidR="00BA4F16" w:rsidRPr="0038799C" w:rsidRDefault="00BA4F16" w:rsidP="009A2D2B">
      <w:pPr>
        <w:pStyle w:val="Antrat1"/>
        <w:numPr>
          <w:ilvl w:val="2"/>
          <w:numId w:val="1"/>
        </w:numPr>
        <w:jc w:val="both"/>
        <w:rPr>
          <w:sz w:val="24"/>
          <w:szCs w:val="24"/>
        </w:rPr>
      </w:pPr>
      <w:bookmarkStart w:id="52" w:name="_Toc441414547"/>
      <w:proofErr w:type="spellStart"/>
      <w:r w:rsidRPr="0038799C">
        <w:rPr>
          <w:sz w:val="24"/>
          <w:szCs w:val="24"/>
        </w:rPr>
        <w:t>Mentorystė</w:t>
      </w:r>
      <w:bookmarkEnd w:id="52"/>
      <w:proofErr w:type="spellEnd"/>
    </w:p>
    <w:p w:rsidR="00946120" w:rsidRPr="00E80539" w:rsidRDefault="00946120" w:rsidP="00BA6C75">
      <w:pPr>
        <w:jc w:val="both"/>
        <w:rPr>
          <w:rFonts w:ascii="Times New Roman" w:hAnsi="Times New Roman" w:cs="Times New Roman"/>
          <w:sz w:val="24"/>
          <w:szCs w:val="24"/>
        </w:rPr>
      </w:pPr>
    </w:p>
    <w:p w:rsidR="00946120" w:rsidRPr="00E80539" w:rsidRDefault="00946120" w:rsidP="0038799C">
      <w:pPr>
        <w:spacing w:line="360" w:lineRule="auto"/>
        <w:ind w:firstLine="851"/>
        <w:jc w:val="both"/>
        <w:rPr>
          <w:rFonts w:ascii="Times New Roman" w:hAnsi="Times New Roman" w:cs="Times New Roman"/>
          <w:sz w:val="24"/>
          <w:szCs w:val="24"/>
        </w:rPr>
      </w:pPr>
      <w:proofErr w:type="spellStart"/>
      <w:r w:rsidRPr="00E80539">
        <w:rPr>
          <w:rFonts w:ascii="Times New Roman" w:hAnsi="Times New Roman" w:cs="Times New Roman"/>
          <w:sz w:val="24"/>
          <w:szCs w:val="24"/>
        </w:rPr>
        <w:t>Mentorystė</w:t>
      </w:r>
      <w:proofErr w:type="spellEnd"/>
      <w:r w:rsidRPr="00E80539">
        <w:rPr>
          <w:rFonts w:ascii="Times New Roman" w:hAnsi="Times New Roman" w:cs="Times New Roman"/>
          <w:sz w:val="24"/>
          <w:szCs w:val="24"/>
        </w:rPr>
        <w:t xml:space="preserve"> yra svarbus reiškinys tiek versle, tiek įvairiose organizacijose, tiek pačioje visuomenėje. Šio proceso reikšmė jau seniai buvo pastebėta Vakarų praktikoje, kurio metu tobulėja bendravimo, supratimo ir klausymo įgūdžiai. Žmogus, kuris gauna </w:t>
      </w:r>
      <w:proofErr w:type="spellStart"/>
      <w:r w:rsidRPr="00E80539">
        <w:rPr>
          <w:rFonts w:ascii="Times New Roman" w:hAnsi="Times New Roman" w:cs="Times New Roman"/>
          <w:sz w:val="24"/>
          <w:szCs w:val="24"/>
        </w:rPr>
        <w:t>mentorystės</w:t>
      </w:r>
      <w:proofErr w:type="spellEnd"/>
      <w:r w:rsidRPr="00E80539">
        <w:rPr>
          <w:rFonts w:ascii="Times New Roman" w:hAnsi="Times New Roman" w:cs="Times New Roman"/>
          <w:sz w:val="24"/>
          <w:szCs w:val="24"/>
        </w:rPr>
        <w:t xml:space="preserve"> konsultacijas įgauna daugiau pasitikėjimo savimi, savo sprendimais, taip ugdydamas protingą, išlavintą asmenybę.</w:t>
      </w:r>
    </w:p>
    <w:p w:rsidR="00946120" w:rsidRPr="00E80539" w:rsidRDefault="00946120" w:rsidP="00BA6C75">
      <w:pPr>
        <w:spacing w:line="360" w:lineRule="auto"/>
        <w:jc w:val="both"/>
        <w:rPr>
          <w:rFonts w:ascii="Times New Roman" w:hAnsi="Times New Roman" w:cs="Times New Roman"/>
          <w:sz w:val="24"/>
          <w:szCs w:val="24"/>
        </w:rPr>
      </w:pPr>
    </w:p>
    <w:p w:rsidR="0038799C" w:rsidRDefault="0038799C" w:rsidP="0038799C">
      <w:pPr>
        <w:pStyle w:val="Antrat"/>
        <w:keepNext/>
        <w:jc w:val="both"/>
      </w:pPr>
      <w:bookmarkStart w:id="53" w:name="_Toc441412589"/>
      <w:r>
        <w:t xml:space="preserve">Paveikslas </w:t>
      </w:r>
      <w:fldSimple w:instr=" SEQ Paveikslas \* ARABIC ">
        <w:r>
          <w:rPr>
            <w:noProof/>
          </w:rPr>
          <w:t>8</w:t>
        </w:r>
      </w:fldSimple>
      <w:r>
        <w:t xml:space="preserve">. Kaip veikia </w:t>
      </w:r>
      <w:proofErr w:type="spellStart"/>
      <w:r>
        <w:t>mentorystė</w:t>
      </w:r>
      <w:proofErr w:type="spellEnd"/>
      <w:r>
        <w:t>.</w:t>
      </w:r>
      <w:bookmarkEnd w:id="53"/>
    </w:p>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noProof/>
          <w:sz w:val="24"/>
          <w:szCs w:val="24"/>
          <w:lang w:eastAsia="lt-LT"/>
        </w:rPr>
        <w:drawing>
          <wp:inline distT="0" distB="0" distL="0" distR="0">
            <wp:extent cx="4252823" cy="4157932"/>
            <wp:effectExtent l="0" t="0" r="0" b="0"/>
            <wp:docPr id="9"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946120" w:rsidRPr="00E80539" w:rsidRDefault="00946120" w:rsidP="0038799C">
      <w:pPr>
        <w:spacing w:line="360" w:lineRule="auto"/>
        <w:ind w:firstLine="851"/>
        <w:jc w:val="both"/>
        <w:rPr>
          <w:rFonts w:ascii="Times New Roman" w:hAnsi="Times New Roman" w:cs="Times New Roman"/>
          <w:sz w:val="24"/>
          <w:szCs w:val="24"/>
        </w:rPr>
      </w:pPr>
      <w:proofErr w:type="spellStart"/>
      <w:r w:rsidRPr="00E80539">
        <w:rPr>
          <w:rFonts w:ascii="Times New Roman" w:hAnsi="Times New Roman" w:cs="Times New Roman"/>
          <w:sz w:val="24"/>
          <w:szCs w:val="24"/>
        </w:rPr>
        <w:t>Mentoriaus</w:t>
      </w:r>
      <w:proofErr w:type="spellEnd"/>
      <w:r w:rsidRPr="00E80539">
        <w:rPr>
          <w:rFonts w:ascii="Times New Roman" w:hAnsi="Times New Roman" w:cs="Times New Roman"/>
          <w:sz w:val="24"/>
          <w:szCs w:val="24"/>
        </w:rPr>
        <w:t>, kaip specialisto rolė, yra apibrėžiama įvairiai: „Vieno žmogaus netiesioginė pagalba kitam, kurios metu dalinamasi žiniomis bei išmintimi“ (Hay,1995), „</w:t>
      </w:r>
      <w:proofErr w:type="spellStart"/>
      <w:r w:rsidRPr="00E80539">
        <w:rPr>
          <w:rFonts w:ascii="Times New Roman" w:hAnsi="Times New Roman" w:cs="Times New Roman"/>
          <w:sz w:val="24"/>
          <w:szCs w:val="24"/>
        </w:rPr>
        <w:t>Mentorius</w:t>
      </w:r>
      <w:proofErr w:type="spellEnd"/>
      <w:r w:rsidRPr="00E80539">
        <w:rPr>
          <w:rFonts w:ascii="Times New Roman" w:hAnsi="Times New Roman" w:cs="Times New Roman"/>
          <w:sz w:val="24"/>
          <w:szCs w:val="24"/>
        </w:rPr>
        <w:t xml:space="preserve"> – profesionalus žmogus, kuris pasižymi protu, išmintimi, turintis daug patirties, kuris arba reikalauja arba subtiliai įtikina besimokantį pasiekti geriausių rezultatų“ (</w:t>
      </w:r>
      <w:proofErr w:type="spellStart"/>
      <w:r w:rsidRPr="00E80539">
        <w:rPr>
          <w:rFonts w:ascii="Times New Roman" w:hAnsi="Times New Roman" w:cs="Times New Roman"/>
          <w:sz w:val="24"/>
          <w:szCs w:val="24"/>
        </w:rPr>
        <w:t>Caruso</w:t>
      </w:r>
      <w:proofErr w:type="spellEnd"/>
      <w:r w:rsidRPr="00E80539">
        <w:rPr>
          <w:rFonts w:ascii="Times New Roman" w:hAnsi="Times New Roman" w:cs="Times New Roman"/>
          <w:sz w:val="24"/>
          <w:szCs w:val="24"/>
        </w:rPr>
        <w:t>, 1992), „Vienas su vienu darbinis santykis, kuriame vadovaujantis asmuo planuoja besimokančiojo progresą, taip dirbdamas su jo talentais ir sugebėjimais“ (</w:t>
      </w:r>
      <w:proofErr w:type="spellStart"/>
      <w:r w:rsidRPr="00E80539">
        <w:rPr>
          <w:rFonts w:ascii="Times New Roman" w:hAnsi="Times New Roman" w:cs="Times New Roman"/>
          <w:sz w:val="24"/>
          <w:szCs w:val="24"/>
        </w:rPr>
        <w:t>Equal</w:t>
      </w:r>
      <w:proofErr w:type="spellEnd"/>
      <w:r w:rsidRPr="00E80539">
        <w:rPr>
          <w:rFonts w:ascii="Times New Roman" w:hAnsi="Times New Roman" w:cs="Times New Roman"/>
          <w:sz w:val="24"/>
          <w:szCs w:val="24"/>
        </w:rPr>
        <w:t xml:space="preserve"> </w:t>
      </w:r>
      <w:proofErr w:type="spellStart"/>
      <w:r w:rsidRPr="00E80539">
        <w:rPr>
          <w:rFonts w:ascii="Times New Roman" w:hAnsi="Times New Roman" w:cs="Times New Roman"/>
          <w:sz w:val="24"/>
          <w:szCs w:val="24"/>
        </w:rPr>
        <w:t>Opportunities</w:t>
      </w:r>
      <w:proofErr w:type="spellEnd"/>
      <w:r w:rsidRPr="00E80539">
        <w:rPr>
          <w:rFonts w:ascii="Times New Roman" w:hAnsi="Times New Roman" w:cs="Times New Roman"/>
          <w:sz w:val="24"/>
          <w:szCs w:val="24"/>
        </w:rPr>
        <w:t xml:space="preserve"> </w:t>
      </w:r>
      <w:proofErr w:type="spellStart"/>
      <w:r w:rsidRPr="00E80539">
        <w:rPr>
          <w:rFonts w:ascii="Times New Roman" w:hAnsi="Times New Roman" w:cs="Times New Roman"/>
          <w:sz w:val="24"/>
          <w:szCs w:val="24"/>
        </w:rPr>
        <w:t>review</w:t>
      </w:r>
      <w:proofErr w:type="spellEnd"/>
      <w:r w:rsidRPr="00E80539">
        <w:rPr>
          <w:rFonts w:ascii="Times New Roman" w:hAnsi="Times New Roman" w:cs="Times New Roman"/>
          <w:sz w:val="24"/>
          <w:szCs w:val="24"/>
        </w:rPr>
        <w:t xml:space="preserve">, 1985). </w:t>
      </w:r>
    </w:p>
    <w:p w:rsidR="00946120" w:rsidRPr="00E80539" w:rsidRDefault="00946120" w:rsidP="0038799C">
      <w:pPr>
        <w:spacing w:line="360" w:lineRule="auto"/>
        <w:ind w:firstLine="851"/>
        <w:jc w:val="both"/>
        <w:rPr>
          <w:rFonts w:ascii="Times New Roman" w:hAnsi="Times New Roman" w:cs="Times New Roman"/>
          <w:sz w:val="24"/>
          <w:szCs w:val="24"/>
        </w:rPr>
      </w:pPr>
      <w:proofErr w:type="spellStart"/>
      <w:r w:rsidRPr="00E80539">
        <w:rPr>
          <w:rFonts w:ascii="Times New Roman" w:hAnsi="Times New Roman" w:cs="Times New Roman"/>
          <w:sz w:val="24"/>
          <w:szCs w:val="24"/>
        </w:rPr>
        <w:t>Mentorystė</w:t>
      </w:r>
      <w:proofErr w:type="spellEnd"/>
      <w:r w:rsidRPr="00E80539">
        <w:rPr>
          <w:rFonts w:ascii="Times New Roman" w:hAnsi="Times New Roman" w:cs="Times New Roman"/>
          <w:sz w:val="24"/>
          <w:szCs w:val="24"/>
        </w:rPr>
        <w:t xml:space="preserve"> įvardinama kaip „iš patirties kylantis, objektyviai vertinamas menas teigiamai įtakoti žmones, kad tam tikri pozityvūs įvykiai įvyktų jų gyvenime“ (</w:t>
      </w:r>
      <w:proofErr w:type="spellStart"/>
      <w:r w:rsidRPr="00E80539">
        <w:rPr>
          <w:rFonts w:ascii="Times New Roman" w:hAnsi="Times New Roman" w:cs="Times New Roman"/>
          <w:sz w:val="24"/>
          <w:szCs w:val="24"/>
        </w:rPr>
        <w:t>Conway</w:t>
      </w:r>
      <w:proofErr w:type="spellEnd"/>
      <w:r w:rsidRPr="00E80539">
        <w:rPr>
          <w:rFonts w:ascii="Times New Roman" w:hAnsi="Times New Roman" w:cs="Times New Roman"/>
          <w:sz w:val="24"/>
          <w:szCs w:val="24"/>
        </w:rPr>
        <w:t xml:space="preserve">, 1995), „padėti ir emociškai paremti kitus žmones, kad jie galėtų save ugdyti kaip asmenybės, to </w:t>
      </w:r>
      <w:proofErr w:type="spellStart"/>
      <w:r w:rsidRPr="00E80539">
        <w:rPr>
          <w:rFonts w:ascii="Times New Roman" w:hAnsi="Times New Roman" w:cs="Times New Roman"/>
          <w:sz w:val="24"/>
          <w:szCs w:val="24"/>
        </w:rPr>
        <w:t>pasekoje</w:t>
      </w:r>
      <w:proofErr w:type="spellEnd"/>
      <w:r w:rsidRPr="00E80539">
        <w:rPr>
          <w:rFonts w:ascii="Times New Roman" w:hAnsi="Times New Roman" w:cs="Times New Roman"/>
          <w:sz w:val="24"/>
          <w:szCs w:val="24"/>
        </w:rPr>
        <w:t xml:space="preserve"> maksimaliai išnaudoti besimokančiojo potencialą, vystyti susijusias savybes, kas gerintų jų veiklos kokybę ir padėti tapti žmogumi, kuriuo jis nori“ (Parsloe,1992).</w:t>
      </w:r>
      <w:r w:rsidRPr="00E80539">
        <w:rPr>
          <w:rStyle w:val="Puslapioinaosnuoroda"/>
          <w:rFonts w:ascii="Times New Roman" w:hAnsi="Times New Roman" w:cs="Times New Roman"/>
          <w:sz w:val="24"/>
          <w:szCs w:val="24"/>
        </w:rPr>
        <w:footnoteReference w:id="16"/>
      </w:r>
      <w:r w:rsidRPr="00E80539">
        <w:rPr>
          <w:rFonts w:ascii="Times New Roman" w:hAnsi="Times New Roman" w:cs="Times New Roman"/>
          <w:sz w:val="24"/>
          <w:szCs w:val="24"/>
        </w:rPr>
        <w:t xml:space="preserve">Tai yra vienpusė pagalba, skatinanti ne tik individo ugdymą, bet ir lavinanti pačią visuomenę, skiepydama rūpestį ir </w:t>
      </w:r>
      <w:proofErr w:type="spellStart"/>
      <w:r w:rsidRPr="00E80539">
        <w:rPr>
          <w:rFonts w:ascii="Times New Roman" w:hAnsi="Times New Roman" w:cs="Times New Roman"/>
          <w:sz w:val="24"/>
          <w:szCs w:val="24"/>
        </w:rPr>
        <w:t>atjautą</w:t>
      </w:r>
      <w:proofErr w:type="spellEnd"/>
      <w:r w:rsidRPr="00E80539">
        <w:rPr>
          <w:rFonts w:ascii="Times New Roman" w:hAnsi="Times New Roman" w:cs="Times New Roman"/>
          <w:sz w:val="24"/>
          <w:szCs w:val="24"/>
        </w:rPr>
        <w:t xml:space="preserve"> kitam. Šio proceso metu, individas siekia įgyti norimų įgūdžių (pvz., pasitikėjimą savimi kalbant viešai ar palaikant pokalbį) arba tiesioginė pagalba susijusi su integravimosi į visuomenę problemomis (pvz., kaliniai grįžę po kalėjimo, moterys, patyrusios smurtą šeimoje, žmonės, turintys neįgalumą). Svarbu turėti mokymo planą su įvairiomis užduotimis, atsiskaitymais, kurie padėtų praktiškai pritaikyti įgytas žinias ir kompetencijas. Dėl to </w:t>
      </w:r>
      <w:proofErr w:type="spellStart"/>
      <w:r w:rsidRPr="00E80539">
        <w:rPr>
          <w:rFonts w:ascii="Times New Roman" w:hAnsi="Times New Roman" w:cs="Times New Roman"/>
          <w:sz w:val="24"/>
          <w:szCs w:val="24"/>
        </w:rPr>
        <w:t>mentorystė</w:t>
      </w:r>
      <w:proofErr w:type="spellEnd"/>
      <w:r w:rsidRPr="00E80539">
        <w:rPr>
          <w:rFonts w:ascii="Times New Roman" w:hAnsi="Times New Roman" w:cs="Times New Roman"/>
          <w:sz w:val="24"/>
          <w:szCs w:val="24"/>
        </w:rPr>
        <w:t xml:space="preserve"> yra pakankamai subtilus bendravimo menas, kadangi dirbama su jautriomis temomis komunikacijos forma (susirašinėjimu, konstruktyviomis pastabomis) bei kartą į savaitę susitinkant pokalbiui. </w:t>
      </w:r>
    </w:p>
    <w:p w:rsidR="00946120" w:rsidRPr="00E80539" w:rsidRDefault="00946120" w:rsidP="00BA6C75">
      <w:pPr>
        <w:ind w:firstLine="708"/>
        <w:jc w:val="both"/>
        <w:rPr>
          <w:rFonts w:ascii="Times New Roman" w:hAnsi="Times New Roman" w:cs="Times New Roman"/>
          <w:sz w:val="24"/>
          <w:szCs w:val="24"/>
        </w:rPr>
      </w:pPr>
    </w:p>
    <w:p w:rsidR="0038799C" w:rsidRDefault="0038799C" w:rsidP="0038799C">
      <w:pPr>
        <w:pStyle w:val="Antrat"/>
        <w:keepNext/>
        <w:jc w:val="both"/>
      </w:pPr>
      <w:bookmarkStart w:id="54" w:name="_Toc441412590"/>
      <w:r>
        <w:t xml:space="preserve">Paveikslas </w:t>
      </w:r>
      <w:fldSimple w:instr=" SEQ Paveikslas \* ARABIC ">
        <w:r>
          <w:rPr>
            <w:noProof/>
          </w:rPr>
          <w:t>9</w:t>
        </w:r>
      </w:fldSimple>
      <w:r>
        <w:t xml:space="preserve">. Kaip dirba </w:t>
      </w:r>
      <w:proofErr w:type="spellStart"/>
      <w:r>
        <w:t>mentorius</w:t>
      </w:r>
      <w:proofErr w:type="spellEnd"/>
      <w:r>
        <w:t>.</w:t>
      </w:r>
      <w:bookmarkEnd w:id="54"/>
    </w:p>
    <w:p w:rsidR="00946120" w:rsidRPr="0038799C" w:rsidRDefault="00946120" w:rsidP="0038799C">
      <w:pPr>
        <w:ind w:firstLine="708"/>
        <w:jc w:val="both"/>
        <w:rPr>
          <w:rFonts w:ascii="Times New Roman" w:hAnsi="Times New Roman" w:cs="Times New Roman"/>
          <w:sz w:val="24"/>
          <w:szCs w:val="24"/>
        </w:rPr>
      </w:pPr>
      <w:r w:rsidRPr="00E80539">
        <w:rPr>
          <w:rFonts w:ascii="Times New Roman" w:hAnsi="Times New Roman" w:cs="Times New Roman"/>
          <w:noProof/>
          <w:sz w:val="24"/>
          <w:szCs w:val="24"/>
          <w:lang w:eastAsia="lt-LT"/>
        </w:rPr>
        <w:drawing>
          <wp:inline distT="0" distB="0" distL="0" distR="0">
            <wp:extent cx="5867400" cy="3086100"/>
            <wp:effectExtent l="76200" t="0" r="95250" b="0"/>
            <wp:docPr id="76" name="Organizacijos schema 7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946120" w:rsidRPr="0038799C" w:rsidRDefault="0038799C" w:rsidP="0038799C">
      <w:pPr>
        <w:spacing w:line="360" w:lineRule="auto"/>
        <w:ind w:firstLine="851"/>
        <w:jc w:val="both"/>
        <w:rPr>
          <w:rFonts w:ascii="Times New Roman" w:hAnsi="Times New Roman" w:cs="Times New Roman"/>
          <w:sz w:val="24"/>
          <w:szCs w:val="24"/>
        </w:rPr>
      </w:pPr>
      <w:r w:rsidRPr="0038799C">
        <w:rPr>
          <w:rFonts w:ascii="Times New Roman" w:hAnsi="Times New Roman" w:cs="Times New Roman"/>
          <w:sz w:val="24"/>
          <w:szCs w:val="24"/>
        </w:rPr>
        <w:t>Veiksmai, įtakojantys</w:t>
      </w:r>
      <w:r w:rsidR="00946120" w:rsidRPr="0038799C">
        <w:rPr>
          <w:rFonts w:ascii="Times New Roman" w:hAnsi="Times New Roman" w:cs="Times New Roman"/>
          <w:sz w:val="24"/>
          <w:szCs w:val="24"/>
        </w:rPr>
        <w:t xml:space="preserve"> sėkmingą </w:t>
      </w:r>
      <w:proofErr w:type="spellStart"/>
      <w:r w:rsidR="00946120" w:rsidRPr="0038799C">
        <w:rPr>
          <w:rFonts w:ascii="Times New Roman" w:hAnsi="Times New Roman" w:cs="Times New Roman"/>
          <w:sz w:val="24"/>
          <w:szCs w:val="24"/>
        </w:rPr>
        <w:t>mentorystę</w:t>
      </w:r>
      <w:proofErr w:type="spellEnd"/>
      <w:r w:rsidR="00946120" w:rsidRPr="0038799C">
        <w:rPr>
          <w:rFonts w:ascii="Times New Roman" w:hAnsi="Times New Roman" w:cs="Times New Roman"/>
          <w:sz w:val="24"/>
          <w:szCs w:val="24"/>
        </w:rPr>
        <w:t>:</w:t>
      </w:r>
    </w:p>
    <w:p w:rsidR="00946120" w:rsidRPr="00E80539" w:rsidRDefault="00946120" w:rsidP="007567FA">
      <w:pPr>
        <w:numPr>
          <w:ilvl w:val="0"/>
          <w:numId w:val="39"/>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Savim pasitikėjimas ir transformacija,</w:t>
      </w:r>
    </w:p>
    <w:p w:rsidR="00946120" w:rsidRPr="00E80539" w:rsidRDefault="00946120" w:rsidP="007567FA">
      <w:pPr>
        <w:numPr>
          <w:ilvl w:val="0"/>
          <w:numId w:val="39"/>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Veiksmų planas ir produktyvumo tobulinimas,</w:t>
      </w:r>
    </w:p>
    <w:p w:rsidR="00946120" w:rsidRPr="00E80539" w:rsidRDefault="00946120" w:rsidP="007567FA">
      <w:pPr>
        <w:numPr>
          <w:ilvl w:val="0"/>
          <w:numId w:val="39"/>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Svarbiausių savybių ugdymas ir geri bendravimo įgūdžiai (klausymas),</w:t>
      </w:r>
    </w:p>
    <w:p w:rsidR="00946120" w:rsidRPr="00E80539" w:rsidRDefault="00946120" w:rsidP="007567FA">
      <w:pPr>
        <w:numPr>
          <w:ilvl w:val="0"/>
          <w:numId w:val="39"/>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Įgūdžių pritaikymas ir kritinis mąstymas,</w:t>
      </w:r>
    </w:p>
    <w:p w:rsidR="00946120" w:rsidRPr="00E80539" w:rsidRDefault="00946120" w:rsidP="007567FA">
      <w:pPr>
        <w:numPr>
          <w:ilvl w:val="0"/>
          <w:numId w:val="39"/>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Sėkmės ir talentų valdymas,</w:t>
      </w:r>
    </w:p>
    <w:p w:rsidR="00946120" w:rsidRPr="00E80539" w:rsidRDefault="00946120" w:rsidP="007567FA">
      <w:pPr>
        <w:numPr>
          <w:ilvl w:val="0"/>
          <w:numId w:val="39"/>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Patirčių ir išgyvenimų dalinimasis bei jų analizė,</w:t>
      </w:r>
    </w:p>
    <w:p w:rsidR="00946120" w:rsidRPr="00E80539" w:rsidRDefault="00946120" w:rsidP="007567FA">
      <w:pPr>
        <w:numPr>
          <w:ilvl w:val="0"/>
          <w:numId w:val="39"/>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Sėkmingos strategijos pritaikymas ir rezultatai.</w:t>
      </w:r>
    </w:p>
    <w:p w:rsidR="00946120" w:rsidRPr="00E80539" w:rsidRDefault="00946120" w:rsidP="00BA6C75">
      <w:pPr>
        <w:spacing w:line="360" w:lineRule="auto"/>
        <w:jc w:val="both"/>
        <w:rPr>
          <w:rFonts w:ascii="Times New Roman" w:hAnsi="Times New Roman" w:cs="Times New Roman"/>
          <w:sz w:val="24"/>
          <w:szCs w:val="24"/>
        </w:rPr>
      </w:pPr>
    </w:p>
    <w:p w:rsidR="0038799C" w:rsidRDefault="00946120" w:rsidP="0038799C">
      <w:pPr>
        <w:spacing w:after="0" w:line="360" w:lineRule="auto"/>
        <w:ind w:left="540" w:firstLine="311"/>
        <w:jc w:val="both"/>
        <w:rPr>
          <w:rFonts w:ascii="Times New Roman" w:hAnsi="Times New Roman" w:cs="Times New Roman"/>
          <w:sz w:val="24"/>
          <w:szCs w:val="24"/>
        </w:rPr>
      </w:pPr>
      <w:r w:rsidRPr="00E80539">
        <w:rPr>
          <w:rFonts w:ascii="Times New Roman" w:hAnsi="Times New Roman" w:cs="Times New Roman"/>
          <w:sz w:val="24"/>
          <w:szCs w:val="24"/>
        </w:rPr>
        <w:t>Taikant Europos Sąjungos šalių praktiką, toliau seka šie da</w:t>
      </w:r>
      <w:r w:rsidR="0038799C">
        <w:rPr>
          <w:rFonts w:ascii="Times New Roman" w:hAnsi="Times New Roman" w:cs="Times New Roman"/>
          <w:sz w:val="24"/>
          <w:szCs w:val="24"/>
        </w:rPr>
        <w:t>žnai pasitaikantys reikalavimai</w:t>
      </w:r>
    </w:p>
    <w:p w:rsidR="00946120" w:rsidRPr="0038799C" w:rsidRDefault="0038799C" w:rsidP="0038799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norintiems tapti </w:t>
      </w:r>
      <w:proofErr w:type="spellStart"/>
      <w:r>
        <w:rPr>
          <w:rFonts w:ascii="Times New Roman" w:hAnsi="Times New Roman" w:cs="Times New Roman"/>
          <w:sz w:val="24"/>
          <w:szCs w:val="24"/>
        </w:rPr>
        <w:t>m</w:t>
      </w:r>
      <w:r w:rsidR="00946120" w:rsidRPr="00E80539">
        <w:rPr>
          <w:rFonts w:ascii="Times New Roman" w:hAnsi="Times New Roman" w:cs="Times New Roman"/>
          <w:sz w:val="24"/>
          <w:szCs w:val="24"/>
        </w:rPr>
        <w:t>entoriumi</w:t>
      </w:r>
      <w:proofErr w:type="spellEnd"/>
      <w:r w:rsidR="00946120" w:rsidRPr="00E80539">
        <w:rPr>
          <w:rFonts w:ascii="Times New Roman" w:hAnsi="Times New Roman" w:cs="Times New Roman"/>
          <w:sz w:val="24"/>
          <w:szCs w:val="24"/>
        </w:rPr>
        <w:t>, kuriuos galima ir papildyti:</w:t>
      </w:r>
    </w:p>
    <w:p w:rsidR="0038799C" w:rsidRDefault="0038799C" w:rsidP="0038799C">
      <w:pPr>
        <w:numPr>
          <w:ilvl w:val="1"/>
          <w:numId w:val="39"/>
        </w:numPr>
        <w:tabs>
          <w:tab w:val="clear" w:pos="2340"/>
          <w:tab w:val="num" w:pos="1440"/>
        </w:tabs>
        <w:spacing w:after="0" w:line="360" w:lineRule="auto"/>
        <w:ind w:left="1440"/>
        <w:jc w:val="both"/>
        <w:rPr>
          <w:rFonts w:ascii="Times New Roman" w:hAnsi="Times New Roman" w:cs="Times New Roman"/>
          <w:sz w:val="24"/>
          <w:szCs w:val="24"/>
        </w:rPr>
      </w:pPr>
      <w:r w:rsidRPr="00E80539">
        <w:rPr>
          <w:rFonts w:ascii="Times New Roman" w:hAnsi="Times New Roman" w:cs="Times New Roman"/>
          <w:sz w:val="24"/>
          <w:szCs w:val="24"/>
        </w:rPr>
        <w:t xml:space="preserve">Užpildoma </w:t>
      </w:r>
      <w:proofErr w:type="spellStart"/>
      <w:r w:rsidRPr="00E80539">
        <w:rPr>
          <w:rFonts w:ascii="Times New Roman" w:hAnsi="Times New Roman" w:cs="Times New Roman"/>
          <w:sz w:val="24"/>
          <w:szCs w:val="24"/>
        </w:rPr>
        <w:t>mentorystės</w:t>
      </w:r>
      <w:proofErr w:type="spellEnd"/>
      <w:r w:rsidRPr="00E80539">
        <w:rPr>
          <w:rFonts w:ascii="Times New Roman" w:hAnsi="Times New Roman" w:cs="Times New Roman"/>
          <w:sz w:val="24"/>
          <w:szCs w:val="24"/>
        </w:rPr>
        <w:t xml:space="preserve"> forma</w:t>
      </w:r>
    </w:p>
    <w:p w:rsidR="00946120" w:rsidRPr="00E80539" w:rsidRDefault="00946120" w:rsidP="0038799C">
      <w:pPr>
        <w:numPr>
          <w:ilvl w:val="1"/>
          <w:numId w:val="39"/>
        </w:numPr>
        <w:tabs>
          <w:tab w:val="clear" w:pos="2340"/>
          <w:tab w:val="num" w:pos="1440"/>
        </w:tabs>
        <w:spacing w:after="0" w:line="360" w:lineRule="auto"/>
        <w:ind w:left="1440"/>
        <w:jc w:val="both"/>
        <w:rPr>
          <w:rFonts w:ascii="Times New Roman" w:hAnsi="Times New Roman" w:cs="Times New Roman"/>
          <w:sz w:val="24"/>
          <w:szCs w:val="24"/>
        </w:rPr>
      </w:pPr>
      <w:proofErr w:type="spellStart"/>
      <w:r w:rsidRPr="00E80539">
        <w:rPr>
          <w:rFonts w:ascii="Times New Roman" w:hAnsi="Times New Roman" w:cs="Times New Roman"/>
          <w:sz w:val="24"/>
          <w:szCs w:val="24"/>
        </w:rPr>
        <w:t>Mentorius</w:t>
      </w:r>
      <w:proofErr w:type="spellEnd"/>
      <w:r w:rsidRPr="00E80539">
        <w:rPr>
          <w:rFonts w:ascii="Times New Roman" w:hAnsi="Times New Roman" w:cs="Times New Roman"/>
          <w:sz w:val="24"/>
          <w:szCs w:val="24"/>
        </w:rPr>
        <w:t xml:space="preserve"> sutinka dalyvauti šioje programoje mažiausiai 3 mėnesius iki vienerių metų (priklauso nuo amžiaus grupės bei norimų įgyti įgūdžių kompleksiškumo).</w:t>
      </w:r>
    </w:p>
    <w:p w:rsidR="00946120" w:rsidRPr="00E80539" w:rsidRDefault="00946120" w:rsidP="007567FA">
      <w:pPr>
        <w:numPr>
          <w:ilvl w:val="1"/>
          <w:numId w:val="39"/>
        </w:numPr>
        <w:tabs>
          <w:tab w:val="clear" w:pos="2340"/>
        </w:tabs>
        <w:spacing w:after="0" w:line="360" w:lineRule="auto"/>
        <w:ind w:left="1440"/>
        <w:jc w:val="both"/>
        <w:rPr>
          <w:rFonts w:ascii="Times New Roman" w:hAnsi="Times New Roman" w:cs="Times New Roman"/>
          <w:sz w:val="24"/>
          <w:szCs w:val="24"/>
        </w:rPr>
      </w:pPr>
      <w:proofErr w:type="spellStart"/>
      <w:r w:rsidRPr="00E80539">
        <w:rPr>
          <w:rFonts w:ascii="Times New Roman" w:hAnsi="Times New Roman" w:cs="Times New Roman"/>
          <w:sz w:val="24"/>
          <w:szCs w:val="24"/>
        </w:rPr>
        <w:t>Mentorius</w:t>
      </w:r>
      <w:proofErr w:type="spellEnd"/>
      <w:r w:rsidRPr="00E80539">
        <w:rPr>
          <w:rFonts w:ascii="Times New Roman" w:hAnsi="Times New Roman" w:cs="Times New Roman"/>
          <w:sz w:val="24"/>
          <w:szCs w:val="24"/>
        </w:rPr>
        <w:t xml:space="preserve"> sutinka dalyvauti akis į akį susitikimuose su besimokančiuoju, vidutiniškai kartą per savaitę, iki valandos trukmės susitikime.</w:t>
      </w:r>
    </w:p>
    <w:p w:rsidR="00946120" w:rsidRPr="00E80539" w:rsidRDefault="00946120" w:rsidP="007567FA">
      <w:pPr>
        <w:numPr>
          <w:ilvl w:val="1"/>
          <w:numId w:val="39"/>
        </w:numPr>
        <w:tabs>
          <w:tab w:val="clear" w:pos="2340"/>
        </w:tabs>
        <w:spacing w:after="0" w:line="360" w:lineRule="auto"/>
        <w:ind w:left="1440" w:hanging="348"/>
        <w:jc w:val="both"/>
        <w:rPr>
          <w:rFonts w:ascii="Times New Roman" w:hAnsi="Times New Roman" w:cs="Times New Roman"/>
          <w:sz w:val="24"/>
          <w:szCs w:val="24"/>
        </w:rPr>
      </w:pPr>
      <w:proofErr w:type="spellStart"/>
      <w:r w:rsidRPr="00E80539">
        <w:rPr>
          <w:rFonts w:ascii="Times New Roman" w:hAnsi="Times New Roman" w:cs="Times New Roman"/>
          <w:sz w:val="24"/>
          <w:szCs w:val="24"/>
        </w:rPr>
        <w:t>Mentorius</w:t>
      </w:r>
      <w:proofErr w:type="spellEnd"/>
      <w:r w:rsidRPr="00E80539">
        <w:rPr>
          <w:rFonts w:ascii="Times New Roman" w:hAnsi="Times New Roman" w:cs="Times New Roman"/>
          <w:sz w:val="24"/>
          <w:szCs w:val="24"/>
        </w:rPr>
        <w:t xml:space="preserve"> negali pasakoti jokių asmeninių detalių apie save, taip išlaikydamas atstumą ir tik fokusuojantis į besimokantį.</w:t>
      </w:r>
    </w:p>
    <w:p w:rsidR="00946120" w:rsidRPr="00E80539" w:rsidRDefault="00946120" w:rsidP="007567FA">
      <w:pPr>
        <w:numPr>
          <w:ilvl w:val="1"/>
          <w:numId w:val="39"/>
        </w:numPr>
        <w:tabs>
          <w:tab w:val="clear" w:pos="2340"/>
        </w:tabs>
        <w:spacing w:after="0" w:line="360" w:lineRule="auto"/>
        <w:ind w:left="1440" w:hanging="348"/>
        <w:jc w:val="both"/>
        <w:rPr>
          <w:rFonts w:ascii="Times New Roman" w:hAnsi="Times New Roman" w:cs="Times New Roman"/>
          <w:sz w:val="24"/>
          <w:szCs w:val="24"/>
        </w:rPr>
      </w:pPr>
      <w:proofErr w:type="spellStart"/>
      <w:r w:rsidRPr="00E80539">
        <w:rPr>
          <w:rFonts w:ascii="Times New Roman" w:hAnsi="Times New Roman" w:cs="Times New Roman"/>
          <w:sz w:val="24"/>
          <w:szCs w:val="24"/>
        </w:rPr>
        <w:t>Mentorius</w:t>
      </w:r>
      <w:proofErr w:type="spellEnd"/>
      <w:r w:rsidRPr="00E80539">
        <w:rPr>
          <w:rFonts w:ascii="Times New Roman" w:hAnsi="Times New Roman" w:cs="Times New Roman"/>
          <w:sz w:val="24"/>
          <w:szCs w:val="24"/>
        </w:rPr>
        <w:t xml:space="preserve"> negali turėti teistumo ar būti susijęs (-</w:t>
      </w:r>
      <w:proofErr w:type="spellStart"/>
      <w:r w:rsidRPr="00E80539">
        <w:rPr>
          <w:rFonts w:ascii="Times New Roman" w:hAnsi="Times New Roman" w:cs="Times New Roman"/>
          <w:sz w:val="24"/>
          <w:szCs w:val="24"/>
        </w:rPr>
        <w:t>usi</w:t>
      </w:r>
      <w:proofErr w:type="spellEnd"/>
      <w:r w:rsidRPr="00E80539">
        <w:rPr>
          <w:rFonts w:ascii="Times New Roman" w:hAnsi="Times New Roman" w:cs="Times New Roman"/>
          <w:sz w:val="24"/>
          <w:szCs w:val="24"/>
        </w:rPr>
        <w:t>) su bet kokia kriminaline veika.</w:t>
      </w:r>
    </w:p>
    <w:p w:rsidR="00946120" w:rsidRPr="00E80539" w:rsidRDefault="00946120" w:rsidP="00BA6C75">
      <w:pPr>
        <w:spacing w:line="360" w:lineRule="auto"/>
        <w:jc w:val="both"/>
        <w:rPr>
          <w:rFonts w:ascii="Times New Roman" w:hAnsi="Times New Roman" w:cs="Times New Roman"/>
          <w:sz w:val="24"/>
          <w:szCs w:val="24"/>
        </w:rPr>
      </w:pPr>
    </w:p>
    <w:p w:rsidR="00946120" w:rsidRPr="0038799C" w:rsidRDefault="00946120" w:rsidP="00BA6C75">
      <w:pPr>
        <w:spacing w:line="360" w:lineRule="auto"/>
        <w:ind w:left="540"/>
        <w:jc w:val="both"/>
        <w:rPr>
          <w:rFonts w:ascii="Times New Roman" w:hAnsi="Times New Roman" w:cs="Times New Roman"/>
          <w:sz w:val="24"/>
          <w:szCs w:val="24"/>
        </w:rPr>
      </w:pPr>
      <w:r w:rsidRPr="0038799C">
        <w:rPr>
          <w:rFonts w:ascii="Times New Roman" w:hAnsi="Times New Roman" w:cs="Times New Roman"/>
          <w:sz w:val="24"/>
          <w:szCs w:val="24"/>
        </w:rPr>
        <w:t>Kas gali tapti Besimokančiuoju:</w:t>
      </w:r>
    </w:p>
    <w:p w:rsidR="00946120" w:rsidRPr="00E80539" w:rsidRDefault="00946120" w:rsidP="007567FA">
      <w:pPr>
        <w:numPr>
          <w:ilvl w:val="0"/>
          <w:numId w:val="40"/>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Tėvai/ Globėjai gali užpildyti formą dėl jų nepilnamečio vaiko dalyvavimo </w:t>
      </w:r>
      <w:proofErr w:type="spellStart"/>
      <w:r w:rsidRPr="00E80539">
        <w:rPr>
          <w:rFonts w:ascii="Times New Roman" w:hAnsi="Times New Roman" w:cs="Times New Roman"/>
          <w:sz w:val="24"/>
          <w:szCs w:val="24"/>
        </w:rPr>
        <w:t>mentorystės</w:t>
      </w:r>
      <w:proofErr w:type="spellEnd"/>
      <w:r w:rsidRPr="00E80539">
        <w:rPr>
          <w:rFonts w:ascii="Times New Roman" w:hAnsi="Times New Roman" w:cs="Times New Roman"/>
          <w:sz w:val="24"/>
          <w:szCs w:val="24"/>
        </w:rPr>
        <w:t xml:space="preserve"> procese.</w:t>
      </w:r>
    </w:p>
    <w:p w:rsidR="00946120" w:rsidRPr="00E80539" w:rsidRDefault="00946120" w:rsidP="007567FA">
      <w:pPr>
        <w:numPr>
          <w:ilvl w:val="0"/>
          <w:numId w:val="40"/>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Tėvai/ Globėjai sutinka, jog vaikas dalyvaus mažiausiai nuo 3 mėnesių iki vienerių metų </w:t>
      </w:r>
      <w:proofErr w:type="spellStart"/>
      <w:r w:rsidRPr="00E80539">
        <w:rPr>
          <w:rFonts w:ascii="Times New Roman" w:hAnsi="Times New Roman" w:cs="Times New Roman"/>
          <w:sz w:val="24"/>
          <w:szCs w:val="24"/>
        </w:rPr>
        <w:t>mentorystės</w:t>
      </w:r>
      <w:proofErr w:type="spellEnd"/>
      <w:r w:rsidRPr="00E80539">
        <w:rPr>
          <w:rFonts w:ascii="Times New Roman" w:hAnsi="Times New Roman" w:cs="Times New Roman"/>
          <w:sz w:val="24"/>
          <w:szCs w:val="24"/>
        </w:rPr>
        <w:t xml:space="preserve"> procese.</w:t>
      </w:r>
    </w:p>
    <w:p w:rsidR="00946120" w:rsidRPr="00E80539" w:rsidRDefault="00946120" w:rsidP="007567FA">
      <w:pPr>
        <w:numPr>
          <w:ilvl w:val="0"/>
          <w:numId w:val="40"/>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Tėvai/ Globėjai įsipareigoja, jog jų vaikas dalyvaus akis į akį susitikimuose su parinktu </w:t>
      </w:r>
      <w:proofErr w:type="spellStart"/>
      <w:r w:rsidRPr="00E80539">
        <w:rPr>
          <w:rFonts w:ascii="Times New Roman" w:hAnsi="Times New Roman" w:cs="Times New Roman"/>
          <w:sz w:val="24"/>
          <w:szCs w:val="24"/>
        </w:rPr>
        <w:t>Mentoriumi</w:t>
      </w:r>
      <w:proofErr w:type="spellEnd"/>
      <w:r w:rsidRPr="00E80539">
        <w:rPr>
          <w:rFonts w:ascii="Times New Roman" w:hAnsi="Times New Roman" w:cs="Times New Roman"/>
          <w:sz w:val="24"/>
          <w:szCs w:val="24"/>
        </w:rPr>
        <w:t xml:space="preserve"> vidutiniškai kartą į savaitę, iki valandos trukmės susitikime. Taip pat galimas mokyklos bendradarbiavimas, pastabų teikimas dėl atitinkamų įgūdžių gijimo, jei reikalinga.</w:t>
      </w:r>
      <w:r w:rsidRPr="00E80539">
        <w:rPr>
          <w:rStyle w:val="Puslapioinaosnuoroda"/>
          <w:rFonts w:ascii="Times New Roman" w:hAnsi="Times New Roman" w:cs="Times New Roman"/>
          <w:sz w:val="24"/>
          <w:szCs w:val="24"/>
        </w:rPr>
        <w:footnoteReference w:id="17"/>
      </w:r>
    </w:p>
    <w:p w:rsidR="00946120" w:rsidRPr="00E80539" w:rsidRDefault="00946120" w:rsidP="00BA6C75">
      <w:pPr>
        <w:spacing w:line="360" w:lineRule="auto"/>
        <w:jc w:val="both"/>
        <w:rPr>
          <w:rFonts w:ascii="Times New Roman" w:hAnsi="Times New Roman" w:cs="Times New Roman"/>
          <w:sz w:val="24"/>
          <w:szCs w:val="24"/>
        </w:rPr>
      </w:pPr>
    </w:p>
    <w:p w:rsidR="00946120" w:rsidRPr="00E80539" w:rsidRDefault="00946120" w:rsidP="00BA6C75">
      <w:pPr>
        <w:spacing w:line="360" w:lineRule="auto"/>
        <w:ind w:firstLine="360"/>
        <w:jc w:val="both"/>
        <w:rPr>
          <w:rFonts w:ascii="Times New Roman" w:hAnsi="Times New Roman" w:cs="Times New Roman"/>
          <w:b/>
          <w:sz w:val="24"/>
          <w:szCs w:val="24"/>
        </w:rPr>
      </w:pPr>
      <w:proofErr w:type="spellStart"/>
      <w:r w:rsidRPr="00E80539">
        <w:rPr>
          <w:rFonts w:ascii="Times New Roman" w:hAnsi="Times New Roman" w:cs="Times New Roman"/>
          <w:b/>
          <w:sz w:val="24"/>
          <w:szCs w:val="24"/>
        </w:rPr>
        <w:t>Mentorių</w:t>
      </w:r>
      <w:proofErr w:type="spellEnd"/>
      <w:r w:rsidRPr="00E80539">
        <w:rPr>
          <w:rFonts w:ascii="Times New Roman" w:hAnsi="Times New Roman" w:cs="Times New Roman"/>
          <w:b/>
          <w:sz w:val="24"/>
          <w:szCs w:val="24"/>
        </w:rPr>
        <w:t xml:space="preserve"> apmokymas:</w:t>
      </w:r>
    </w:p>
    <w:p w:rsidR="00946120" w:rsidRPr="00E80539" w:rsidRDefault="00946120" w:rsidP="007567FA">
      <w:pPr>
        <w:numPr>
          <w:ilvl w:val="0"/>
          <w:numId w:val="41"/>
        </w:numPr>
        <w:spacing w:after="0" w:line="360" w:lineRule="auto"/>
        <w:jc w:val="both"/>
        <w:rPr>
          <w:rFonts w:ascii="Times New Roman" w:hAnsi="Times New Roman" w:cs="Times New Roman"/>
          <w:sz w:val="24"/>
          <w:szCs w:val="24"/>
        </w:rPr>
      </w:pPr>
      <w:proofErr w:type="spellStart"/>
      <w:r w:rsidRPr="00E80539">
        <w:rPr>
          <w:rFonts w:ascii="Times New Roman" w:hAnsi="Times New Roman" w:cs="Times New Roman"/>
          <w:sz w:val="24"/>
          <w:szCs w:val="24"/>
        </w:rPr>
        <w:t>Progamai</w:t>
      </w:r>
      <w:proofErr w:type="spellEnd"/>
      <w:r w:rsidRPr="00E80539">
        <w:rPr>
          <w:rFonts w:ascii="Times New Roman" w:hAnsi="Times New Roman" w:cs="Times New Roman"/>
          <w:sz w:val="24"/>
          <w:szCs w:val="24"/>
        </w:rPr>
        <w:t xml:space="preserve"> privalomas bent jau 2 valandų </w:t>
      </w:r>
      <w:proofErr w:type="spellStart"/>
      <w:r w:rsidRPr="00E80539">
        <w:rPr>
          <w:rFonts w:ascii="Times New Roman" w:hAnsi="Times New Roman" w:cs="Times New Roman"/>
          <w:sz w:val="24"/>
          <w:szCs w:val="24"/>
        </w:rPr>
        <w:t>Mentoriaus</w:t>
      </w:r>
      <w:proofErr w:type="spellEnd"/>
      <w:r w:rsidRPr="00E80539">
        <w:rPr>
          <w:rFonts w:ascii="Times New Roman" w:hAnsi="Times New Roman" w:cs="Times New Roman"/>
          <w:sz w:val="24"/>
          <w:szCs w:val="24"/>
        </w:rPr>
        <w:t xml:space="preserve"> apmokymas.</w:t>
      </w:r>
    </w:p>
    <w:p w:rsidR="00946120" w:rsidRPr="00E80539" w:rsidRDefault="00946120" w:rsidP="007567FA">
      <w:pPr>
        <w:numPr>
          <w:ilvl w:val="0"/>
          <w:numId w:val="41"/>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Apmokyme apžvelgiamos šios temos:</w:t>
      </w:r>
    </w:p>
    <w:p w:rsidR="00946120" w:rsidRPr="00E80539" w:rsidRDefault="00946120" w:rsidP="007567FA">
      <w:pPr>
        <w:numPr>
          <w:ilvl w:val="1"/>
          <w:numId w:val="41"/>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Programos taisyklės,</w:t>
      </w:r>
    </w:p>
    <w:p w:rsidR="00946120" w:rsidRPr="00E80539" w:rsidRDefault="00946120" w:rsidP="007567FA">
      <w:pPr>
        <w:numPr>
          <w:ilvl w:val="1"/>
          <w:numId w:val="41"/>
        </w:numPr>
        <w:spacing w:after="0" w:line="360" w:lineRule="auto"/>
        <w:jc w:val="both"/>
        <w:rPr>
          <w:rFonts w:ascii="Times New Roman" w:hAnsi="Times New Roman" w:cs="Times New Roman"/>
          <w:sz w:val="24"/>
          <w:szCs w:val="24"/>
        </w:rPr>
      </w:pPr>
      <w:proofErr w:type="spellStart"/>
      <w:r w:rsidRPr="00E80539">
        <w:rPr>
          <w:rFonts w:ascii="Times New Roman" w:hAnsi="Times New Roman" w:cs="Times New Roman"/>
          <w:sz w:val="24"/>
          <w:szCs w:val="24"/>
        </w:rPr>
        <w:t>Mentoriaus</w:t>
      </w:r>
      <w:proofErr w:type="spellEnd"/>
      <w:r w:rsidRPr="00E80539">
        <w:rPr>
          <w:rFonts w:ascii="Times New Roman" w:hAnsi="Times New Roman" w:cs="Times New Roman"/>
          <w:sz w:val="24"/>
          <w:szCs w:val="24"/>
        </w:rPr>
        <w:t xml:space="preserve"> tikslai ir taisyklės kuriant bendradarbiavimo santykius su Besimokančiuoju,</w:t>
      </w:r>
    </w:p>
    <w:p w:rsidR="00946120" w:rsidRPr="00E80539" w:rsidRDefault="00946120" w:rsidP="007567FA">
      <w:pPr>
        <w:numPr>
          <w:ilvl w:val="1"/>
          <w:numId w:val="41"/>
        </w:numPr>
        <w:spacing w:after="0" w:line="360" w:lineRule="auto"/>
        <w:jc w:val="both"/>
        <w:rPr>
          <w:rFonts w:ascii="Times New Roman" w:hAnsi="Times New Roman" w:cs="Times New Roman"/>
          <w:sz w:val="24"/>
          <w:szCs w:val="24"/>
        </w:rPr>
      </w:pPr>
      <w:proofErr w:type="spellStart"/>
      <w:r w:rsidRPr="00E80539">
        <w:rPr>
          <w:rFonts w:ascii="Times New Roman" w:hAnsi="Times New Roman" w:cs="Times New Roman"/>
          <w:sz w:val="24"/>
          <w:szCs w:val="24"/>
        </w:rPr>
        <w:t>Mentoriaus</w:t>
      </w:r>
      <w:proofErr w:type="spellEnd"/>
      <w:r w:rsidRPr="00E80539">
        <w:rPr>
          <w:rFonts w:ascii="Times New Roman" w:hAnsi="Times New Roman" w:cs="Times New Roman"/>
          <w:sz w:val="24"/>
          <w:szCs w:val="24"/>
        </w:rPr>
        <w:t xml:space="preserve"> atsakomybė ir tinkami naudoti  mokomieji vaidmenys,</w:t>
      </w:r>
    </w:p>
    <w:p w:rsidR="00946120" w:rsidRPr="00E80539" w:rsidRDefault="00946120" w:rsidP="007567FA">
      <w:pPr>
        <w:numPr>
          <w:ilvl w:val="1"/>
          <w:numId w:val="41"/>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Santykių kūrimas, ugdymas ir priežiūra su Besimokančiuoju,</w:t>
      </w:r>
    </w:p>
    <w:p w:rsidR="00946120" w:rsidRPr="00E80539" w:rsidRDefault="00946120" w:rsidP="007567FA">
      <w:pPr>
        <w:numPr>
          <w:ilvl w:val="1"/>
          <w:numId w:val="41"/>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Etikos taisyklės ir galimos su tuo susijusios problemos,</w:t>
      </w:r>
    </w:p>
    <w:p w:rsidR="00946120" w:rsidRPr="00E80539" w:rsidRDefault="00946120" w:rsidP="007567FA">
      <w:pPr>
        <w:numPr>
          <w:ilvl w:val="1"/>
          <w:numId w:val="41"/>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Efektyvus santykių užbaigimas ir atsisveikinimas su Besimokančiuoju,</w:t>
      </w:r>
    </w:p>
    <w:p w:rsidR="00946120" w:rsidRPr="00E80539" w:rsidRDefault="00946120" w:rsidP="007567FA">
      <w:pPr>
        <w:numPr>
          <w:ilvl w:val="1"/>
          <w:numId w:val="41"/>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Įvairūs galimi pagalbiniai įrankiai, kaip knygos, kiti </w:t>
      </w:r>
      <w:proofErr w:type="spellStart"/>
      <w:r w:rsidRPr="00E80539">
        <w:rPr>
          <w:rFonts w:ascii="Times New Roman" w:hAnsi="Times New Roman" w:cs="Times New Roman"/>
          <w:sz w:val="24"/>
          <w:szCs w:val="24"/>
        </w:rPr>
        <w:t>Mentoriai</w:t>
      </w:r>
      <w:proofErr w:type="spellEnd"/>
      <w:r w:rsidRPr="00E80539">
        <w:rPr>
          <w:rFonts w:ascii="Times New Roman" w:hAnsi="Times New Roman" w:cs="Times New Roman"/>
          <w:sz w:val="24"/>
          <w:szCs w:val="24"/>
        </w:rPr>
        <w:t xml:space="preserve">, į kuriuos jaunasis </w:t>
      </w:r>
      <w:proofErr w:type="spellStart"/>
      <w:r w:rsidRPr="00E80539">
        <w:rPr>
          <w:rFonts w:ascii="Times New Roman" w:hAnsi="Times New Roman" w:cs="Times New Roman"/>
          <w:sz w:val="24"/>
          <w:szCs w:val="24"/>
        </w:rPr>
        <w:t>Mentorius</w:t>
      </w:r>
      <w:proofErr w:type="spellEnd"/>
      <w:r w:rsidRPr="00E80539">
        <w:rPr>
          <w:rFonts w:ascii="Times New Roman" w:hAnsi="Times New Roman" w:cs="Times New Roman"/>
          <w:sz w:val="24"/>
          <w:szCs w:val="24"/>
        </w:rPr>
        <w:t xml:space="preserve"> gali kreiptis, jei iškyla kažkokių klausimų ar sunkumų.</w:t>
      </w:r>
    </w:p>
    <w:p w:rsidR="00946120" w:rsidRPr="00E80539" w:rsidRDefault="00946120" w:rsidP="00BA6C75">
      <w:pPr>
        <w:spacing w:line="360" w:lineRule="auto"/>
        <w:ind w:left="720"/>
        <w:jc w:val="both"/>
        <w:rPr>
          <w:rFonts w:ascii="Times New Roman" w:hAnsi="Times New Roman" w:cs="Times New Roman"/>
          <w:sz w:val="24"/>
          <w:szCs w:val="24"/>
        </w:rPr>
      </w:pPr>
    </w:p>
    <w:p w:rsidR="00946120" w:rsidRPr="00E80539" w:rsidRDefault="00946120" w:rsidP="00BA6C75">
      <w:pPr>
        <w:spacing w:line="360" w:lineRule="auto"/>
        <w:ind w:firstLine="708"/>
        <w:jc w:val="both"/>
        <w:rPr>
          <w:rFonts w:ascii="Times New Roman" w:hAnsi="Times New Roman" w:cs="Times New Roman"/>
          <w:sz w:val="24"/>
          <w:szCs w:val="24"/>
        </w:rPr>
      </w:pPr>
      <w:r w:rsidRPr="00E80539">
        <w:rPr>
          <w:rFonts w:ascii="Times New Roman" w:hAnsi="Times New Roman" w:cs="Times New Roman"/>
          <w:sz w:val="24"/>
          <w:szCs w:val="24"/>
        </w:rPr>
        <w:t>Gerai išvysčius šią programą, galima mažinti socialinę atskirtį, dirbti su įvairius kompleksus bei savim pasitikėjimo neturinčiais asmenimis. Taip pat tokiu būdu gali būti integruojami iš kalėjimo grįžę žmonės, ar fizinį smurtą šeimoje patiriantys vaikai, moterys, neįgalumą turintys ar tiesiog pensinio amžiaus žmonės. Tokiu būdu yra skiriamas dėmesys labiausiai pažeidžiamoms visuomenės grupėms mainais į stiprią darbinę patirtį, kuri gali būti pateikiama tiek sertifikato, tiek diplomo forma. Jaunimas gali būti lengvai suinteresuotas, kadangi tai nereikalauja per daug laiko, galima skirti iki 4-8 valandų į savaitę, susirašinėjimui ar užduočių atlikimui. Taip pat Besimokantysis nejaučia spaudimo, jog jis dirba su socialinės pagalbos žmogumi, labiau skatinamas draugystės ugdymo jausmas, kuris sukuria atpalaiduojančią darbinę aplinką ir teigiamai veikia vystymo procesą.</w:t>
      </w:r>
    </w:p>
    <w:p w:rsidR="00BA4F16" w:rsidRPr="0038799C" w:rsidRDefault="00BA4F16" w:rsidP="00BA6C75">
      <w:pPr>
        <w:pStyle w:val="Antrat1"/>
        <w:ind w:left="1440"/>
        <w:jc w:val="both"/>
        <w:rPr>
          <w:caps/>
          <w:sz w:val="24"/>
          <w:szCs w:val="24"/>
        </w:rPr>
      </w:pPr>
    </w:p>
    <w:p w:rsidR="00BA4F16" w:rsidRPr="0038799C" w:rsidRDefault="00BA4F16" w:rsidP="009A2D2B">
      <w:pPr>
        <w:pStyle w:val="Antrat1"/>
        <w:numPr>
          <w:ilvl w:val="2"/>
          <w:numId w:val="1"/>
        </w:numPr>
        <w:jc w:val="both"/>
        <w:rPr>
          <w:sz w:val="24"/>
          <w:szCs w:val="24"/>
        </w:rPr>
      </w:pPr>
      <w:bookmarkStart w:id="55" w:name="_Toc441414548"/>
      <w:proofErr w:type="spellStart"/>
      <w:r w:rsidRPr="0038799C">
        <w:rPr>
          <w:sz w:val="24"/>
          <w:szCs w:val="24"/>
        </w:rPr>
        <w:t>Savanorystė</w:t>
      </w:r>
      <w:bookmarkEnd w:id="55"/>
      <w:proofErr w:type="spellEnd"/>
    </w:p>
    <w:p w:rsidR="00946120" w:rsidRPr="00E80539" w:rsidRDefault="00946120" w:rsidP="00BA6C75">
      <w:pPr>
        <w:jc w:val="both"/>
        <w:rPr>
          <w:rFonts w:ascii="Times New Roman" w:hAnsi="Times New Roman" w:cs="Times New Roman"/>
          <w:b/>
          <w:sz w:val="24"/>
          <w:szCs w:val="24"/>
        </w:rPr>
      </w:pPr>
    </w:p>
    <w:p w:rsidR="00946120" w:rsidRPr="00E80539" w:rsidRDefault="00946120" w:rsidP="00BA6C75">
      <w:pPr>
        <w:spacing w:line="360" w:lineRule="auto"/>
        <w:ind w:firstLine="708"/>
        <w:jc w:val="both"/>
        <w:rPr>
          <w:rFonts w:ascii="Times New Roman" w:hAnsi="Times New Roman" w:cs="Times New Roman"/>
          <w:sz w:val="24"/>
          <w:szCs w:val="24"/>
        </w:rPr>
      </w:pPr>
      <w:proofErr w:type="spellStart"/>
      <w:r w:rsidRPr="00E80539">
        <w:rPr>
          <w:rFonts w:ascii="Times New Roman" w:hAnsi="Times New Roman" w:cs="Times New Roman"/>
          <w:sz w:val="24"/>
          <w:szCs w:val="24"/>
        </w:rPr>
        <w:t>Savanorystės</w:t>
      </w:r>
      <w:proofErr w:type="spellEnd"/>
      <w:r w:rsidRPr="00E80539">
        <w:rPr>
          <w:rFonts w:ascii="Times New Roman" w:hAnsi="Times New Roman" w:cs="Times New Roman"/>
          <w:sz w:val="24"/>
          <w:szCs w:val="24"/>
        </w:rPr>
        <w:t xml:space="preserve"> pagrindą sudaro patirties įgijimas vardan kilnesnių tikslų, pagalbos silpnesniam, kas skatina altruizmą</w:t>
      </w:r>
      <w:r w:rsidRPr="00E80539">
        <w:rPr>
          <w:rStyle w:val="Puslapioinaosnuoroda"/>
          <w:rFonts w:ascii="Times New Roman" w:hAnsi="Times New Roman" w:cs="Times New Roman"/>
          <w:sz w:val="24"/>
          <w:szCs w:val="24"/>
        </w:rPr>
        <w:footnoteReference w:id="18"/>
      </w:r>
      <w:r w:rsidRPr="00E80539">
        <w:rPr>
          <w:rFonts w:ascii="Times New Roman" w:hAnsi="Times New Roman" w:cs="Times New Roman"/>
          <w:sz w:val="24"/>
          <w:szCs w:val="24"/>
        </w:rPr>
        <w:t xml:space="preserve">. Kai kuriais atvejais, </w:t>
      </w:r>
      <w:proofErr w:type="spellStart"/>
      <w:r w:rsidRPr="00E80539">
        <w:rPr>
          <w:rFonts w:ascii="Times New Roman" w:hAnsi="Times New Roman" w:cs="Times New Roman"/>
          <w:sz w:val="24"/>
          <w:szCs w:val="24"/>
        </w:rPr>
        <w:t>savanorystė</w:t>
      </w:r>
      <w:proofErr w:type="spellEnd"/>
      <w:r w:rsidRPr="00E80539">
        <w:rPr>
          <w:rFonts w:ascii="Times New Roman" w:hAnsi="Times New Roman" w:cs="Times New Roman"/>
          <w:sz w:val="24"/>
          <w:szCs w:val="24"/>
        </w:rPr>
        <w:t xml:space="preserve"> gali būti apmokama, jeigu žmogus patiria didelių transporto išlaidų, kartais kaip paskatinimas, ar atsilyginimas už gerai atliktą darbą. Taip pat pastebima, jog Rytų Europoje </w:t>
      </w:r>
      <w:proofErr w:type="spellStart"/>
      <w:r w:rsidRPr="00E80539">
        <w:rPr>
          <w:rFonts w:ascii="Times New Roman" w:hAnsi="Times New Roman" w:cs="Times New Roman"/>
          <w:sz w:val="24"/>
          <w:szCs w:val="24"/>
        </w:rPr>
        <w:t>filantropizmas</w:t>
      </w:r>
      <w:proofErr w:type="spellEnd"/>
      <w:r w:rsidRPr="00E80539">
        <w:rPr>
          <w:rStyle w:val="Puslapioinaosnuoroda"/>
          <w:rFonts w:ascii="Times New Roman" w:hAnsi="Times New Roman" w:cs="Times New Roman"/>
          <w:sz w:val="24"/>
          <w:szCs w:val="24"/>
        </w:rPr>
        <w:footnoteReference w:id="19"/>
      </w:r>
      <w:r w:rsidRPr="00E80539">
        <w:rPr>
          <w:rFonts w:ascii="Times New Roman" w:hAnsi="Times New Roman" w:cs="Times New Roman"/>
          <w:sz w:val="24"/>
          <w:szCs w:val="24"/>
        </w:rPr>
        <w:t xml:space="preserve"> yra pakankamai retai pasitaikantis atvejis, kadangi dauguma šalių buvo okupuotos Sovietų Sąjungos ir vis dar atsigavinėja po patirtų išgyvenimų.</w:t>
      </w:r>
      <w:r w:rsidRPr="00E80539">
        <w:rPr>
          <w:rStyle w:val="Puslapioinaosnuoroda"/>
          <w:rFonts w:ascii="Times New Roman" w:hAnsi="Times New Roman" w:cs="Times New Roman"/>
          <w:sz w:val="24"/>
          <w:szCs w:val="24"/>
        </w:rPr>
        <w:footnoteReference w:id="20"/>
      </w:r>
      <w:r w:rsidRPr="00E80539">
        <w:rPr>
          <w:rFonts w:ascii="Times New Roman" w:hAnsi="Times New Roman" w:cs="Times New Roman"/>
          <w:sz w:val="24"/>
          <w:szCs w:val="24"/>
        </w:rPr>
        <w:t xml:space="preserve"> Rytų Europoje prie mažiausiai </w:t>
      </w:r>
      <w:proofErr w:type="spellStart"/>
      <w:r w:rsidRPr="00E80539">
        <w:rPr>
          <w:rFonts w:ascii="Times New Roman" w:hAnsi="Times New Roman" w:cs="Times New Roman"/>
          <w:sz w:val="24"/>
          <w:szCs w:val="24"/>
        </w:rPr>
        <w:t>savanorystę</w:t>
      </w:r>
      <w:proofErr w:type="spellEnd"/>
      <w:r w:rsidRPr="00E80539">
        <w:rPr>
          <w:rFonts w:ascii="Times New Roman" w:hAnsi="Times New Roman" w:cs="Times New Roman"/>
          <w:sz w:val="24"/>
          <w:szCs w:val="24"/>
        </w:rPr>
        <w:t xml:space="preserve"> taikančių šalių priskiriama Lietuva, Lenkija ir Ukraina 12%, Serbija 10%, o Rusija tik 7%, kuomet Slovakijoje net 49% visuomenės narių dalyvauja įvairiose </w:t>
      </w:r>
      <w:proofErr w:type="spellStart"/>
      <w:r w:rsidRPr="00E80539">
        <w:rPr>
          <w:rFonts w:ascii="Times New Roman" w:hAnsi="Times New Roman" w:cs="Times New Roman"/>
          <w:sz w:val="24"/>
          <w:szCs w:val="24"/>
        </w:rPr>
        <w:t>savanorystės</w:t>
      </w:r>
      <w:proofErr w:type="spellEnd"/>
      <w:r w:rsidRPr="00E80539">
        <w:rPr>
          <w:rFonts w:ascii="Times New Roman" w:hAnsi="Times New Roman" w:cs="Times New Roman"/>
          <w:sz w:val="24"/>
          <w:szCs w:val="24"/>
        </w:rPr>
        <w:t xml:space="preserve"> formose.</w:t>
      </w:r>
    </w:p>
    <w:p w:rsidR="00946120" w:rsidRPr="00E80539" w:rsidRDefault="00946120" w:rsidP="00BA6C75">
      <w:pPr>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ab/>
        <w:t xml:space="preserve">Taip pat pastebėta, jog santykis tarp žmogiškojo kapitalo tiesiogiai priklauso nuo gaunamų pajamų bei išsilavinimo lygio, kas ir įtakoja altruizmą. Kaip pastebėta Europos Sąjungos Lietuvos </w:t>
      </w:r>
      <w:proofErr w:type="spellStart"/>
      <w:r w:rsidRPr="00E80539">
        <w:rPr>
          <w:rFonts w:ascii="Times New Roman" w:hAnsi="Times New Roman" w:cs="Times New Roman"/>
          <w:sz w:val="24"/>
          <w:szCs w:val="24"/>
        </w:rPr>
        <w:t>savanorystės</w:t>
      </w:r>
      <w:proofErr w:type="spellEnd"/>
      <w:r w:rsidRPr="00E80539">
        <w:rPr>
          <w:rFonts w:ascii="Times New Roman" w:hAnsi="Times New Roman" w:cs="Times New Roman"/>
          <w:sz w:val="24"/>
          <w:szCs w:val="24"/>
        </w:rPr>
        <w:t xml:space="preserve"> nacionalinėje analizėje, </w:t>
      </w:r>
      <w:proofErr w:type="spellStart"/>
      <w:r w:rsidRPr="00E80539">
        <w:rPr>
          <w:rFonts w:ascii="Times New Roman" w:hAnsi="Times New Roman" w:cs="Times New Roman"/>
          <w:sz w:val="24"/>
          <w:szCs w:val="24"/>
        </w:rPr>
        <w:t>savanorystė</w:t>
      </w:r>
      <w:proofErr w:type="spellEnd"/>
      <w:r w:rsidRPr="00E80539">
        <w:rPr>
          <w:rFonts w:ascii="Times New Roman" w:hAnsi="Times New Roman" w:cs="Times New Roman"/>
          <w:sz w:val="24"/>
          <w:szCs w:val="24"/>
        </w:rPr>
        <w:t xml:space="preserve"> turi neigiamą suvokimą tarp vyresnio amžiaus žmonių, kuri jiems asocijuojasi su priverstine </w:t>
      </w:r>
      <w:proofErr w:type="spellStart"/>
      <w:r w:rsidRPr="00E80539">
        <w:rPr>
          <w:rFonts w:ascii="Times New Roman" w:hAnsi="Times New Roman" w:cs="Times New Roman"/>
          <w:sz w:val="24"/>
          <w:szCs w:val="24"/>
        </w:rPr>
        <w:t>savanoryste</w:t>
      </w:r>
      <w:proofErr w:type="spellEnd"/>
      <w:r w:rsidRPr="00E80539">
        <w:rPr>
          <w:rFonts w:ascii="Times New Roman" w:hAnsi="Times New Roman" w:cs="Times New Roman"/>
          <w:sz w:val="24"/>
          <w:szCs w:val="24"/>
        </w:rPr>
        <w:t xml:space="preserve">, vykusia Sovietmečiu. </w:t>
      </w:r>
      <w:r w:rsidRPr="00E80539">
        <w:rPr>
          <w:rStyle w:val="Puslapioinaosnuoroda"/>
          <w:rFonts w:ascii="Times New Roman" w:hAnsi="Times New Roman" w:cs="Times New Roman"/>
          <w:sz w:val="24"/>
          <w:szCs w:val="24"/>
        </w:rPr>
        <w:footnoteReference w:id="21"/>
      </w:r>
      <w:r w:rsidRPr="00E80539">
        <w:rPr>
          <w:rFonts w:ascii="Times New Roman" w:hAnsi="Times New Roman" w:cs="Times New Roman"/>
          <w:sz w:val="24"/>
          <w:szCs w:val="24"/>
        </w:rPr>
        <w:t xml:space="preserve"> Dėl to pati sąvoka turi neigiamą atspalvį ir </w:t>
      </w:r>
      <w:proofErr w:type="spellStart"/>
      <w:r w:rsidRPr="00E80539">
        <w:rPr>
          <w:rFonts w:ascii="Times New Roman" w:hAnsi="Times New Roman" w:cs="Times New Roman"/>
          <w:sz w:val="24"/>
          <w:szCs w:val="24"/>
        </w:rPr>
        <w:t>demotyvuoja</w:t>
      </w:r>
      <w:proofErr w:type="spellEnd"/>
      <w:r w:rsidRPr="00E80539">
        <w:rPr>
          <w:rFonts w:ascii="Times New Roman" w:hAnsi="Times New Roman" w:cs="Times New Roman"/>
          <w:sz w:val="24"/>
          <w:szCs w:val="24"/>
        </w:rPr>
        <w:t xml:space="preserve"> žmones dalyvauti įvairiose veiklose.</w:t>
      </w:r>
    </w:p>
    <w:p w:rsidR="00946120" w:rsidRPr="00E80539" w:rsidRDefault="00946120" w:rsidP="00BA6C75">
      <w:pPr>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ab/>
        <w:t xml:space="preserve">Tinkamai skatinant bei plėtojant įvairias </w:t>
      </w:r>
      <w:proofErr w:type="spellStart"/>
      <w:r w:rsidRPr="00E80539">
        <w:rPr>
          <w:rFonts w:ascii="Times New Roman" w:hAnsi="Times New Roman" w:cs="Times New Roman"/>
          <w:sz w:val="24"/>
          <w:szCs w:val="24"/>
        </w:rPr>
        <w:t>savanorystės</w:t>
      </w:r>
      <w:proofErr w:type="spellEnd"/>
      <w:r w:rsidRPr="00E80539">
        <w:rPr>
          <w:rFonts w:ascii="Times New Roman" w:hAnsi="Times New Roman" w:cs="Times New Roman"/>
          <w:sz w:val="24"/>
          <w:szCs w:val="24"/>
        </w:rPr>
        <w:t xml:space="preserve"> formas, galima įtraukti vis daugiau žmonių. Remiantis apklausų duomenimis, didelė dalis įvardino, jog nėra girdėję apie </w:t>
      </w:r>
      <w:proofErr w:type="spellStart"/>
      <w:r w:rsidRPr="00E80539">
        <w:rPr>
          <w:rFonts w:ascii="Times New Roman" w:hAnsi="Times New Roman" w:cs="Times New Roman"/>
          <w:sz w:val="24"/>
          <w:szCs w:val="24"/>
        </w:rPr>
        <w:t>savanorystę</w:t>
      </w:r>
      <w:proofErr w:type="spellEnd"/>
      <w:r w:rsidRPr="00E80539">
        <w:rPr>
          <w:rFonts w:ascii="Times New Roman" w:hAnsi="Times New Roman" w:cs="Times New Roman"/>
          <w:sz w:val="24"/>
          <w:szCs w:val="24"/>
        </w:rPr>
        <w:t>, tačiau norėtų pabandyti ir sudalyvauti.</w:t>
      </w:r>
    </w:p>
    <w:p w:rsidR="00946120" w:rsidRPr="00E80539" w:rsidRDefault="00946120" w:rsidP="00BA6C75">
      <w:pPr>
        <w:spacing w:line="360" w:lineRule="auto"/>
        <w:jc w:val="both"/>
        <w:rPr>
          <w:rFonts w:ascii="Times New Roman" w:hAnsi="Times New Roman" w:cs="Times New Roman"/>
          <w:sz w:val="24"/>
          <w:szCs w:val="24"/>
        </w:rPr>
      </w:pPr>
    </w:p>
    <w:p w:rsidR="00946120" w:rsidRPr="00E80539" w:rsidRDefault="00946120" w:rsidP="00BA6C75">
      <w:pPr>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ab/>
      </w:r>
      <w:proofErr w:type="spellStart"/>
      <w:r w:rsidRPr="00E80539">
        <w:rPr>
          <w:rFonts w:ascii="Times New Roman" w:hAnsi="Times New Roman" w:cs="Times New Roman"/>
          <w:b/>
          <w:sz w:val="24"/>
          <w:szCs w:val="24"/>
        </w:rPr>
        <w:t>Savanorystės</w:t>
      </w:r>
      <w:proofErr w:type="spellEnd"/>
      <w:r w:rsidRPr="00E80539">
        <w:rPr>
          <w:rFonts w:ascii="Times New Roman" w:hAnsi="Times New Roman" w:cs="Times New Roman"/>
          <w:b/>
          <w:sz w:val="24"/>
          <w:szCs w:val="24"/>
        </w:rPr>
        <w:t xml:space="preserve"> tipai</w:t>
      </w:r>
      <w:r w:rsidRPr="00E80539">
        <w:rPr>
          <w:rFonts w:ascii="Times New Roman" w:hAnsi="Times New Roman" w:cs="Times New Roman"/>
          <w:sz w:val="24"/>
          <w:szCs w:val="24"/>
        </w:rPr>
        <w:t>:</w:t>
      </w:r>
    </w:p>
    <w:p w:rsidR="00946120" w:rsidRPr="00E80539" w:rsidRDefault="00946120" w:rsidP="00BA6C75">
      <w:pPr>
        <w:spacing w:line="360" w:lineRule="auto"/>
        <w:jc w:val="both"/>
        <w:rPr>
          <w:rFonts w:ascii="Times New Roman" w:hAnsi="Times New Roman" w:cs="Times New Roman"/>
          <w:sz w:val="24"/>
          <w:szCs w:val="24"/>
        </w:rPr>
      </w:pPr>
    </w:p>
    <w:p w:rsidR="00946120" w:rsidRPr="00E80539" w:rsidRDefault="00946120" w:rsidP="007567FA">
      <w:pPr>
        <w:numPr>
          <w:ilvl w:val="0"/>
          <w:numId w:val="42"/>
        </w:numPr>
        <w:spacing w:after="0" w:line="360" w:lineRule="auto"/>
        <w:jc w:val="both"/>
        <w:rPr>
          <w:rFonts w:ascii="Times New Roman" w:hAnsi="Times New Roman" w:cs="Times New Roman"/>
          <w:sz w:val="24"/>
          <w:szCs w:val="24"/>
        </w:rPr>
      </w:pPr>
      <w:r w:rsidRPr="00E80539">
        <w:rPr>
          <w:rFonts w:ascii="Times New Roman" w:hAnsi="Times New Roman" w:cs="Times New Roman"/>
          <w:b/>
          <w:sz w:val="24"/>
          <w:szCs w:val="24"/>
        </w:rPr>
        <w:t>Tradicinė forma</w:t>
      </w:r>
      <w:r w:rsidRPr="00E80539">
        <w:rPr>
          <w:rFonts w:ascii="Times New Roman" w:hAnsi="Times New Roman" w:cs="Times New Roman"/>
          <w:sz w:val="24"/>
          <w:szCs w:val="24"/>
        </w:rPr>
        <w:t xml:space="preserve"> – tiesioginis darbas su nevyriausybinėmis organizacijomis ir bendruomenėmis, prie specialiai parengtų projektų. Labiausiai socialinei atskirčiai tinkanti forma, kuri suvienija įvairių socialinių sluoksnių bei grupių veiklą ir padeda spręsti opias miesto problemas.</w:t>
      </w:r>
    </w:p>
    <w:p w:rsidR="00946120" w:rsidRPr="00E80539" w:rsidRDefault="00946120" w:rsidP="007567FA">
      <w:pPr>
        <w:numPr>
          <w:ilvl w:val="0"/>
          <w:numId w:val="42"/>
        </w:numPr>
        <w:spacing w:after="0" w:line="360" w:lineRule="auto"/>
        <w:jc w:val="both"/>
        <w:rPr>
          <w:rFonts w:ascii="Times New Roman" w:hAnsi="Times New Roman" w:cs="Times New Roman"/>
          <w:sz w:val="24"/>
          <w:szCs w:val="24"/>
        </w:rPr>
      </w:pPr>
      <w:r w:rsidRPr="00E80539">
        <w:rPr>
          <w:rFonts w:ascii="Times New Roman" w:hAnsi="Times New Roman" w:cs="Times New Roman"/>
          <w:b/>
          <w:sz w:val="24"/>
          <w:szCs w:val="24"/>
        </w:rPr>
        <w:t>Darbo praktika</w:t>
      </w:r>
      <w:r w:rsidRPr="00E80539">
        <w:rPr>
          <w:rFonts w:ascii="Times New Roman" w:hAnsi="Times New Roman" w:cs="Times New Roman"/>
          <w:sz w:val="24"/>
          <w:szCs w:val="24"/>
        </w:rPr>
        <w:t xml:space="preserve"> –  aktualu studentams, </w:t>
      </w:r>
      <w:proofErr w:type="spellStart"/>
      <w:r w:rsidRPr="00E80539">
        <w:rPr>
          <w:rFonts w:ascii="Times New Roman" w:hAnsi="Times New Roman" w:cs="Times New Roman"/>
          <w:sz w:val="24"/>
          <w:szCs w:val="24"/>
        </w:rPr>
        <w:t>pasiėmusiams</w:t>
      </w:r>
      <w:proofErr w:type="spellEnd"/>
      <w:r w:rsidRPr="00E80539">
        <w:rPr>
          <w:rFonts w:ascii="Times New Roman" w:hAnsi="Times New Roman" w:cs="Times New Roman"/>
          <w:sz w:val="24"/>
          <w:szCs w:val="24"/>
        </w:rPr>
        <w:t xml:space="preserve"> akademines atostogas, kurie gali susitarti su potencialiais darbdaviais ir įgyti jiems reikalingos patirties. Taip pat galima pritaikyti prie nedarbo mažinimo strategijos, kuri skatina įgūdžių įgijimą mainais į reikiamą darbinę patirtį, kuri turėtų padidinti įsidarbinimo galimybes.</w:t>
      </w:r>
    </w:p>
    <w:p w:rsidR="00946120" w:rsidRPr="00E80539" w:rsidRDefault="00946120" w:rsidP="007567FA">
      <w:pPr>
        <w:numPr>
          <w:ilvl w:val="0"/>
          <w:numId w:val="42"/>
        </w:numPr>
        <w:spacing w:after="0" w:line="360" w:lineRule="auto"/>
        <w:jc w:val="both"/>
        <w:rPr>
          <w:rFonts w:ascii="Times New Roman" w:hAnsi="Times New Roman" w:cs="Times New Roman"/>
          <w:sz w:val="24"/>
          <w:szCs w:val="24"/>
        </w:rPr>
      </w:pPr>
      <w:proofErr w:type="spellStart"/>
      <w:r w:rsidRPr="00E80539">
        <w:rPr>
          <w:rFonts w:ascii="Times New Roman" w:hAnsi="Times New Roman" w:cs="Times New Roman"/>
          <w:b/>
          <w:sz w:val="24"/>
          <w:szCs w:val="24"/>
        </w:rPr>
        <w:t>Voluntarizmas</w:t>
      </w:r>
      <w:proofErr w:type="spellEnd"/>
      <w:r w:rsidRPr="00E80539">
        <w:rPr>
          <w:rFonts w:ascii="Times New Roman" w:hAnsi="Times New Roman" w:cs="Times New Roman"/>
          <w:sz w:val="24"/>
          <w:szCs w:val="24"/>
        </w:rPr>
        <w:t xml:space="preserve"> (nuo žodžio turizmas) - skatina keliauti į kitas šalis ar miestus, semtis žinių, pritaikyti įgytą patirtį savo šalyje ar mieste. Potencialiai galima vystyti bendradarbiavimą su kaimyniniais miestais, kaip Šiauliais, Pasvaliu, Kupiškiu, taip suteikiant savanoriui galimybę keliauti, įgyti naujų pažinčių bei praktikos. Būtų aktualu vasaros metu, kada dauguma jaunų žmonių ieško užimtumą skatinančių veiklų ir tuo pačiu metu galėtų prisidėti prie miesto </w:t>
      </w:r>
      <w:proofErr w:type="spellStart"/>
      <w:r w:rsidRPr="00E80539">
        <w:rPr>
          <w:rFonts w:ascii="Times New Roman" w:hAnsi="Times New Roman" w:cs="Times New Roman"/>
          <w:sz w:val="24"/>
          <w:szCs w:val="24"/>
        </w:rPr>
        <w:t>gerbuvio</w:t>
      </w:r>
      <w:proofErr w:type="spellEnd"/>
      <w:r w:rsidRPr="00E80539">
        <w:rPr>
          <w:rFonts w:ascii="Times New Roman" w:hAnsi="Times New Roman" w:cs="Times New Roman"/>
          <w:sz w:val="24"/>
          <w:szCs w:val="24"/>
        </w:rPr>
        <w:t>.</w:t>
      </w:r>
    </w:p>
    <w:p w:rsidR="00946120" w:rsidRPr="00E80539" w:rsidRDefault="00946120" w:rsidP="007567FA">
      <w:pPr>
        <w:numPr>
          <w:ilvl w:val="0"/>
          <w:numId w:val="42"/>
        </w:numPr>
        <w:spacing w:after="0" w:line="360" w:lineRule="auto"/>
        <w:jc w:val="both"/>
        <w:rPr>
          <w:rFonts w:ascii="Times New Roman" w:hAnsi="Times New Roman" w:cs="Times New Roman"/>
          <w:sz w:val="24"/>
          <w:szCs w:val="24"/>
        </w:rPr>
      </w:pPr>
      <w:r w:rsidRPr="00E80539">
        <w:rPr>
          <w:rFonts w:ascii="Times New Roman" w:hAnsi="Times New Roman" w:cs="Times New Roman"/>
          <w:b/>
          <w:sz w:val="24"/>
          <w:szCs w:val="24"/>
        </w:rPr>
        <w:t xml:space="preserve">Internetinė </w:t>
      </w:r>
      <w:proofErr w:type="spellStart"/>
      <w:r w:rsidRPr="00E80539">
        <w:rPr>
          <w:rFonts w:ascii="Times New Roman" w:hAnsi="Times New Roman" w:cs="Times New Roman"/>
          <w:b/>
          <w:sz w:val="24"/>
          <w:szCs w:val="24"/>
        </w:rPr>
        <w:t>savanorystė</w:t>
      </w:r>
      <w:proofErr w:type="spellEnd"/>
      <w:r w:rsidRPr="00E80539">
        <w:rPr>
          <w:rFonts w:ascii="Times New Roman" w:hAnsi="Times New Roman" w:cs="Times New Roman"/>
          <w:sz w:val="24"/>
          <w:szCs w:val="24"/>
        </w:rPr>
        <w:t xml:space="preserve"> – jai būtų priskiriama ir </w:t>
      </w:r>
      <w:proofErr w:type="spellStart"/>
      <w:r w:rsidRPr="00E80539">
        <w:rPr>
          <w:rFonts w:ascii="Times New Roman" w:hAnsi="Times New Roman" w:cs="Times New Roman"/>
          <w:sz w:val="24"/>
          <w:szCs w:val="24"/>
        </w:rPr>
        <w:t>mentorystė</w:t>
      </w:r>
      <w:proofErr w:type="spellEnd"/>
      <w:r w:rsidRPr="00E80539">
        <w:rPr>
          <w:rFonts w:ascii="Times New Roman" w:hAnsi="Times New Roman" w:cs="Times New Roman"/>
          <w:sz w:val="24"/>
          <w:szCs w:val="24"/>
        </w:rPr>
        <w:t xml:space="preserve">, kuria leidžia susirašinėti, bendrauti, organizuoti įvairias veiklas su besimokančiais individais socialinėse platformose. </w:t>
      </w:r>
    </w:p>
    <w:p w:rsidR="00946120" w:rsidRPr="00E80539" w:rsidRDefault="00946120" w:rsidP="00BA6C75">
      <w:pPr>
        <w:spacing w:line="360" w:lineRule="auto"/>
        <w:ind w:left="720"/>
        <w:jc w:val="both"/>
        <w:rPr>
          <w:rFonts w:ascii="Times New Roman" w:hAnsi="Times New Roman" w:cs="Times New Roman"/>
          <w:sz w:val="24"/>
          <w:szCs w:val="24"/>
        </w:rPr>
      </w:pPr>
    </w:p>
    <w:p w:rsidR="00946120" w:rsidRPr="0038799C" w:rsidRDefault="00946120" w:rsidP="0038799C">
      <w:pPr>
        <w:spacing w:line="360" w:lineRule="auto"/>
        <w:ind w:firstLine="720"/>
        <w:jc w:val="both"/>
        <w:rPr>
          <w:rFonts w:ascii="Times New Roman" w:hAnsi="Times New Roman" w:cs="Times New Roman"/>
          <w:sz w:val="24"/>
          <w:szCs w:val="24"/>
        </w:rPr>
      </w:pPr>
      <w:r w:rsidRPr="00E80539">
        <w:rPr>
          <w:rFonts w:ascii="Times New Roman" w:hAnsi="Times New Roman" w:cs="Times New Roman"/>
          <w:sz w:val="24"/>
          <w:szCs w:val="24"/>
        </w:rPr>
        <w:t xml:space="preserve">Pritaikant </w:t>
      </w:r>
      <w:proofErr w:type="spellStart"/>
      <w:r w:rsidRPr="00E80539">
        <w:rPr>
          <w:rFonts w:ascii="Times New Roman" w:hAnsi="Times New Roman" w:cs="Times New Roman"/>
          <w:sz w:val="24"/>
          <w:szCs w:val="24"/>
        </w:rPr>
        <w:t>savanorystės</w:t>
      </w:r>
      <w:proofErr w:type="spellEnd"/>
      <w:r w:rsidRPr="00E80539">
        <w:rPr>
          <w:rFonts w:ascii="Times New Roman" w:hAnsi="Times New Roman" w:cs="Times New Roman"/>
          <w:sz w:val="24"/>
          <w:szCs w:val="24"/>
        </w:rPr>
        <w:t xml:space="preserve"> principus, būtų skatinama vyresnių, neįgalių žmonių aplankymas, maisto produktų nupirkimas, susitikimas su smurtą patiriančiomis mamomis ar vaikais, įvairių veiklų organizavimas. Taip pat galima </w:t>
      </w:r>
      <w:proofErr w:type="spellStart"/>
      <w:r w:rsidRPr="00E80539">
        <w:rPr>
          <w:rFonts w:ascii="Times New Roman" w:hAnsi="Times New Roman" w:cs="Times New Roman"/>
          <w:sz w:val="24"/>
          <w:szCs w:val="24"/>
        </w:rPr>
        <w:t>savanorystę</w:t>
      </w:r>
      <w:proofErr w:type="spellEnd"/>
      <w:r w:rsidRPr="00E80539">
        <w:rPr>
          <w:rFonts w:ascii="Times New Roman" w:hAnsi="Times New Roman" w:cs="Times New Roman"/>
          <w:sz w:val="24"/>
          <w:szCs w:val="24"/>
        </w:rPr>
        <w:t xml:space="preserve"> klasifikuoti į pradedančiųjų, vidutinę ir pažengusiųjų lygį, su kuriuo būtų siejama tam tikra nauda. Jei praėjus visus tris </w:t>
      </w:r>
      <w:proofErr w:type="spellStart"/>
      <w:r w:rsidRPr="00E80539">
        <w:rPr>
          <w:rFonts w:ascii="Times New Roman" w:hAnsi="Times New Roman" w:cs="Times New Roman"/>
          <w:sz w:val="24"/>
          <w:szCs w:val="24"/>
        </w:rPr>
        <w:t>savanorystės</w:t>
      </w:r>
      <w:proofErr w:type="spellEnd"/>
      <w:r w:rsidRPr="00E80539">
        <w:rPr>
          <w:rFonts w:ascii="Times New Roman" w:hAnsi="Times New Roman" w:cs="Times New Roman"/>
          <w:sz w:val="24"/>
          <w:szCs w:val="24"/>
        </w:rPr>
        <w:t xml:space="preserve"> etapus, individas gavo teigiamas pastabas ir pozityvius atsiliepimus, tai prisidėtų prie norimo universiteto stojimo ar tiesiog būtų papildomas CV priedas. </w:t>
      </w:r>
    </w:p>
    <w:p w:rsidR="0038799C" w:rsidRDefault="0038799C" w:rsidP="0038799C">
      <w:pPr>
        <w:pStyle w:val="Antrat"/>
        <w:keepNext/>
      </w:pPr>
      <w:bookmarkStart w:id="56" w:name="_Toc441412574"/>
      <w:r>
        <w:t xml:space="preserve">Lentelė </w:t>
      </w:r>
      <w:fldSimple w:instr=" SEQ Lentelė \* ARABIC ">
        <w:r>
          <w:rPr>
            <w:noProof/>
          </w:rPr>
          <w:t>13</w:t>
        </w:r>
      </w:fldSimple>
      <w:r>
        <w:t xml:space="preserve">. </w:t>
      </w:r>
      <w:proofErr w:type="spellStart"/>
      <w:r>
        <w:t>Savanorystės</w:t>
      </w:r>
      <w:proofErr w:type="spellEnd"/>
      <w:r>
        <w:t xml:space="preserve"> klasifikavimas</w:t>
      </w:r>
      <w:bookmarkEnd w:id="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946120" w:rsidRPr="00E80539" w:rsidTr="009B5FB4">
        <w:trPr>
          <w:jc w:val="center"/>
        </w:trPr>
        <w:tc>
          <w:tcPr>
            <w:tcW w:w="3190" w:type="dxa"/>
            <w:shd w:val="clear" w:color="auto" w:fill="C9C9C9"/>
          </w:tcPr>
          <w:p w:rsidR="00946120" w:rsidRPr="00E80539" w:rsidRDefault="00946120" w:rsidP="00BA6C75">
            <w:pPr>
              <w:jc w:val="both"/>
              <w:rPr>
                <w:rFonts w:ascii="Times New Roman" w:hAnsi="Times New Roman" w:cs="Times New Roman"/>
                <w:b/>
                <w:sz w:val="24"/>
                <w:szCs w:val="24"/>
              </w:rPr>
            </w:pPr>
            <w:r w:rsidRPr="00E80539">
              <w:rPr>
                <w:rFonts w:ascii="Times New Roman" w:hAnsi="Times New Roman" w:cs="Times New Roman"/>
                <w:b/>
                <w:sz w:val="24"/>
                <w:szCs w:val="24"/>
              </w:rPr>
              <w:t>Pradedantysis lygmuo</w:t>
            </w:r>
          </w:p>
        </w:tc>
        <w:tc>
          <w:tcPr>
            <w:tcW w:w="3190" w:type="dxa"/>
            <w:shd w:val="clear" w:color="auto" w:fill="C9C9C9"/>
          </w:tcPr>
          <w:p w:rsidR="00946120" w:rsidRPr="00E80539" w:rsidRDefault="00946120" w:rsidP="00BA6C75">
            <w:pPr>
              <w:jc w:val="both"/>
              <w:rPr>
                <w:rFonts w:ascii="Times New Roman" w:hAnsi="Times New Roman" w:cs="Times New Roman"/>
                <w:b/>
                <w:sz w:val="24"/>
                <w:szCs w:val="24"/>
              </w:rPr>
            </w:pPr>
            <w:r w:rsidRPr="00E80539">
              <w:rPr>
                <w:rFonts w:ascii="Times New Roman" w:hAnsi="Times New Roman" w:cs="Times New Roman"/>
                <w:b/>
                <w:sz w:val="24"/>
                <w:szCs w:val="24"/>
              </w:rPr>
              <w:t>Vidutinis lygmuo</w:t>
            </w:r>
          </w:p>
        </w:tc>
        <w:tc>
          <w:tcPr>
            <w:tcW w:w="3191" w:type="dxa"/>
            <w:shd w:val="clear" w:color="auto" w:fill="C9C9C9"/>
          </w:tcPr>
          <w:p w:rsidR="00946120" w:rsidRPr="00E80539" w:rsidRDefault="00946120" w:rsidP="00BA6C75">
            <w:pPr>
              <w:jc w:val="both"/>
              <w:rPr>
                <w:rFonts w:ascii="Times New Roman" w:hAnsi="Times New Roman" w:cs="Times New Roman"/>
                <w:b/>
                <w:sz w:val="24"/>
                <w:szCs w:val="24"/>
              </w:rPr>
            </w:pPr>
            <w:r w:rsidRPr="00E80539">
              <w:rPr>
                <w:rFonts w:ascii="Times New Roman" w:hAnsi="Times New Roman" w:cs="Times New Roman"/>
                <w:b/>
                <w:sz w:val="24"/>
                <w:szCs w:val="24"/>
              </w:rPr>
              <w:t>Pažengusysis lygmuo</w:t>
            </w:r>
          </w:p>
        </w:tc>
      </w:tr>
      <w:tr w:rsidR="00946120" w:rsidRPr="00E80539" w:rsidTr="009B5FB4">
        <w:trPr>
          <w:jc w:val="center"/>
        </w:trPr>
        <w:tc>
          <w:tcPr>
            <w:tcW w:w="3190"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Gyvenamosios aplinkos kokybės gerinimas</w:t>
            </w:r>
          </w:p>
        </w:tc>
        <w:tc>
          <w:tcPr>
            <w:tcW w:w="3190"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Verslumo skatinimas</w:t>
            </w:r>
          </w:p>
        </w:tc>
        <w:tc>
          <w:tcPr>
            <w:tcW w:w="3191"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Žalingų įpročių prevencija</w:t>
            </w:r>
          </w:p>
        </w:tc>
      </w:tr>
      <w:tr w:rsidR="00946120" w:rsidRPr="00E80539" w:rsidTr="009B5FB4">
        <w:trPr>
          <w:jc w:val="center"/>
        </w:trPr>
        <w:tc>
          <w:tcPr>
            <w:tcW w:w="3190"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Užimtumo skatinimas</w:t>
            </w:r>
          </w:p>
        </w:tc>
        <w:tc>
          <w:tcPr>
            <w:tcW w:w="3190"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Praktinio mokymo plėtra</w:t>
            </w:r>
          </w:p>
        </w:tc>
        <w:tc>
          <w:tcPr>
            <w:tcW w:w="3191"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Laisvalaikio, renginių organizavimas</w:t>
            </w:r>
          </w:p>
        </w:tc>
      </w:tr>
      <w:tr w:rsidR="00946120" w:rsidRPr="00E80539" w:rsidTr="009B5FB4">
        <w:trPr>
          <w:jc w:val="center"/>
        </w:trPr>
        <w:tc>
          <w:tcPr>
            <w:tcW w:w="3190"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Informacijos sklaidos gerinimas</w:t>
            </w:r>
          </w:p>
        </w:tc>
        <w:tc>
          <w:tcPr>
            <w:tcW w:w="3190"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Bendruomeniškumo skatinimas</w:t>
            </w:r>
          </w:p>
        </w:tc>
        <w:tc>
          <w:tcPr>
            <w:tcW w:w="3191"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Mokymų organizavimas</w:t>
            </w:r>
          </w:p>
        </w:tc>
      </w:tr>
      <w:tr w:rsidR="00946120" w:rsidRPr="00E80539" w:rsidTr="009B5FB4">
        <w:trPr>
          <w:jc w:val="center"/>
        </w:trPr>
        <w:tc>
          <w:tcPr>
            <w:tcW w:w="3190"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Sveikos gyvensenos skatinimas</w:t>
            </w:r>
          </w:p>
        </w:tc>
        <w:tc>
          <w:tcPr>
            <w:tcW w:w="3190"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Aktyvaus laisvalaikio skatinimas</w:t>
            </w:r>
          </w:p>
        </w:tc>
        <w:tc>
          <w:tcPr>
            <w:tcW w:w="3191" w:type="dxa"/>
            <w:shd w:val="clear" w:color="auto" w:fill="auto"/>
          </w:tcPr>
          <w:p w:rsidR="00946120" w:rsidRPr="00E80539" w:rsidRDefault="00946120" w:rsidP="00BA6C75">
            <w:pPr>
              <w:jc w:val="both"/>
              <w:rPr>
                <w:rFonts w:ascii="Times New Roman" w:hAnsi="Times New Roman" w:cs="Times New Roman"/>
                <w:sz w:val="24"/>
                <w:szCs w:val="24"/>
              </w:rPr>
            </w:pPr>
            <w:r w:rsidRPr="00E80539">
              <w:rPr>
                <w:rFonts w:ascii="Times New Roman" w:hAnsi="Times New Roman" w:cs="Times New Roman"/>
                <w:sz w:val="24"/>
                <w:szCs w:val="24"/>
              </w:rPr>
              <w:t>Jaunimo saviraiškos galimybių didinimas</w:t>
            </w:r>
          </w:p>
        </w:tc>
      </w:tr>
    </w:tbl>
    <w:p w:rsidR="00946120" w:rsidRPr="00E80539" w:rsidRDefault="00946120" w:rsidP="00BA6C75">
      <w:pPr>
        <w:ind w:firstLine="360"/>
        <w:jc w:val="both"/>
        <w:rPr>
          <w:rFonts w:ascii="Times New Roman" w:hAnsi="Times New Roman" w:cs="Times New Roman"/>
          <w:sz w:val="24"/>
          <w:szCs w:val="24"/>
        </w:rPr>
      </w:pPr>
    </w:p>
    <w:p w:rsidR="00946120" w:rsidRPr="00E80539" w:rsidRDefault="00946120" w:rsidP="00BA6C75">
      <w:pPr>
        <w:ind w:firstLine="360"/>
        <w:jc w:val="both"/>
        <w:rPr>
          <w:rFonts w:ascii="Times New Roman" w:hAnsi="Times New Roman" w:cs="Times New Roman"/>
          <w:sz w:val="24"/>
          <w:szCs w:val="24"/>
        </w:rPr>
      </w:pPr>
    </w:p>
    <w:p w:rsidR="00946120" w:rsidRPr="00E80539" w:rsidRDefault="00946120" w:rsidP="00BA6C75">
      <w:pPr>
        <w:ind w:firstLine="360"/>
        <w:jc w:val="both"/>
        <w:rPr>
          <w:rFonts w:ascii="Times New Roman" w:hAnsi="Times New Roman" w:cs="Times New Roman"/>
          <w:sz w:val="24"/>
          <w:szCs w:val="24"/>
          <w:lang w:val="en-GB"/>
        </w:rPr>
      </w:pPr>
      <w:r w:rsidRPr="00E80539">
        <w:rPr>
          <w:rFonts w:ascii="Times New Roman" w:hAnsi="Times New Roman" w:cs="Times New Roman"/>
          <w:sz w:val="24"/>
          <w:szCs w:val="24"/>
          <w:lang w:val="en-GB"/>
        </w:rPr>
        <w:br w:type="page"/>
      </w:r>
    </w:p>
    <w:p w:rsidR="00946120" w:rsidRPr="00E80539" w:rsidRDefault="00946120" w:rsidP="0038799C">
      <w:pPr>
        <w:spacing w:line="360" w:lineRule="auto"/>
        <w:ind w:firstLine="360"/>
        <w:jc w:val="both"/>
        <w:rPr>
          <w:rFonts w:ascii="Times New Roman" w:hAnsi="Times New Roman" w:cs="Times New Roman"/>
          <w:sz w:val="24"/>
          <w:szCs w:val="24"/>
        </w:rPr>
      </w:pPr>
      <w:r w:rsidRPr="00E80539">
        <w:rPr>
          <w:rFonts w:ascii="Times New Roman" w:hAnsi="Times New Roman" w:cs="Times New Roman"/>
          <w:sz w:val="24"/>
          <w:szCs w:val="24"/>
        </w:rPr>
        <w:t xml:space="preserve">Pastebėta, jog </w:t>
      </w:r>
      <w:proofErr w:type="spellStart"/>
      <w:r w:rsidRPr="00E80539">
        <w:rPr>
          <w:rFonts w:ascii="Times New Roman" w:hAnsi="Times New Roman" w:cs="Times New Roman"/>
          <w:sz w:val="24"/>
          <w:szCs w:val="24"/>
        </w:rPr>
        <w:t>savanorystė</w:t>
      </w:r>
      <w:proofErr w:type="spellEnd"/>
      <w:r w:rsidRPr="00E80539">
        <w:rPr>
          <w:rFonts w:ascii="Times New Roman" w:hAnsi="Times New Roman" w:cs="Times New Roman"/>
          <w:sz w:val="24"/>
          <w:szCs w:val="24"/>
        </w:rPr>
        <w:t xml:space="preserve"> paveikia šias sritis:</w:t>
      </w:r>
    </w:p>
    <w:p w:rsidR="00946120" w:rsidRPr="00E80539" w:rsidRDefault="00946120" w:rsidP="007567FA">
      <w:pPr>
        <w:numPr>
          <w:ilvl w:val="0"/>
          <w:numId w:val="43"/>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Žmogus jaučiasi labiau efektyvus ir kontroliuojantis savo laiką bei gyvenimą, kadangi prisideda prie kilnesnių tikslų.</w:t>
      </w:r>
    </w:p>
    <w:p w:rsidR="00946120" w:rsidRPr="00E80539" w:rsidRDefault="00946120" w:rsidP="007567FA">
      <w:pPr>
        <w:numPr>
          <w:ilvl w:val="0"/>
          <w:numId w:val="43"/>
        </w:numPr>
        <w:spacing w:after="0" w:line="360" w:lineRule="auto"/>
        <w:jc w:val="both"/>
        <w:rPr>
          <w:rFonts w:ascii="Times New Roman" w:hAnsi="Times New Roman" w:cs="Times New Roman"/>
          <w:sz w:val="24"/>
          <w:szCs w:val="24"/>
        </w:rPr>
      </w:pPr>
      <w:proofErr w:type="spellStart"/>
      <w:r w:rsidRPr="00E80539">
        <w:rPr>
          <w:rFonts w:ascii="Times New Roman" w:hAnsi="Times New Roman" w:cs="Times New Roman"/>
          <w:sz w:val="24"/>
          <w:szCs w:val="24"/>
        </w:rPr>
        <w:t>Savanorystė</w:t>
      </w:r>
      <w:proofErr w:type="spellEnd"/>
      <w:r w:rsidRPr="00E80539">
        <w:rPr>
          <w:rFonts w:ascii="Times New Roman" w:hAnsi="Times New Roman" w:cs="Times New Roman"/>
          <w:sz w:val="24"/>
          <w:szCs w:val="24"/>
        </w:rPr>
        <w:t xml:space="preserve"> skatina ugdyti kitus įgūdžius, leisdama žmonėms tobulėti. Dėl to, kai kurios stambios įmonės investuoja į savanorių programas, kurios leidžia jų darbininkams ugdyti saviraišką, kūrybinį problemų sprendimo mąstymą bei lyderystę.</w:t>
      </w:r>
    </w:p>
    <w:p w:rsidR="00946120" w:rsidRPr="00E80539" w:rsidRDefault="00946120" w:rsidP="007567FA">
      <w:pPr>
        <w:numPr>
          <w:ilvl w:val="0"/>
          <w:numId w:val="43"/>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Remiantis tyrimų duomenimis, savanoriai turi ilgesnę gyvenimo trukmę bei mažesnę depresijos tikimybę, kas įrodo pozityvią įtaką sveikatai.</w:t>
      </w:r>
    </w:p>
    <w:p w:rsidR="00946120" w:rsidRPr="00E80539" w:rsidRDefault="00946120" w:rsidP="007567FA">
      <w:pPr>
        <w:numPr>
          <w:ilvl w:val="0"/>
          <w:numId w:val="43"/>
        </w:numPr>
        <w:spacing w:after="0" w:line="360" w:lineRule="auto"/>
        <w:jc w:val="both"/>
        <w:rPr>
          <w:rFonts w:ascii="Times New Roman" w:hAnsi="Times New Roman" w:cs="Times New Roman"/>
          <w:sz w:val="24"/>
          <w:szCs w:val="24"/>
        </w:rPr>
      </w:pPr>
      <w:proofErr w:type="spellStart"/>
      <w:r w:rsidRPr="00E80539">
        <w:rPr>
          <w:rFonts w:ascii="Times New Roman" w:hAnsi="Times New Roman" w:cs="Times New Roman"/>
          <w:sz w:val="24"/>
          <w:szCs w:val="24"/>
        </w:rPr>
        <w:t>Savanorystė</w:t>
      </w:r>
      <w:proofErr w:type="spellEnd"/>
      <w:r w:rsidRPr="00E80539">
        <w:rPr>
          <w:rFonts w:ascii="Times New Roman" w:hAnsi="Times New Roman" w:cs="Times New Roman"/>
          <w:sz w:val="24"/>
          <w:szCs w:val="24"/>
        </w:rPr>
        <w:t xml:space="preserve"> suteikia unikalių žinių </w:t>
      </w:r>
      <w:proofErr w:type="spellStart"/>
      <w:r w:rsidRPr="00E80539">
        <w:rPr>
          <w:rFonts w:ascii="Times New Roman" w:hAnsi="Times New Roman" w:cs="Times New Roman"/>
          <w:sz w:val="24"/>
          <w:szCs w:val="24"/>
        </w:rPr>
        <w:t>įvariose</w:t>
      </w:r>
      <w:proofErr w:type="spellEnd"/>
      <w:r w:rsidRPr="00E80539">
        <w:rPr>
          <w:rFonts w:ascii="Times New Roman" w:hAnsi="Times New Roman" w:cs="Times New Roman"/>
          <w:sz w:val="24"/>
          <w:szCs w:val="24"/>
        </w:rPr>
        <w:t xml:space="preserve"> gyvenimo sferose, kurias galima pritaikyti ateityje.</w:t>
      </w:r>
    </w:p>
    <w:p w:rsidR="00946120" w:rsidRPr="00E80539" w:rsidRDefault="00946120" w:rsidP="007567FA">
      <w:pPr>
        <w:numPr>
          <w:ilvl w:val="0"/>
          <w:numId w:val="43"/>
        </w:numPr>
        <w:spacing w:after="0" w:line="360" w:lineRule="auto"/>
        <w:jc w:val="both"/>
        <w:rPr>
          <w:rFonts w:ascii="Times New Roman" w:hAnsi="Times New Roman" w:cs="Times New Roman"/>
          <w:sz w:val="24"/>
          <w:szCs w:val="24"/>
        </w:rPr>
      </w:pPr>
      <w:proofErr w:type="spellStart"/>
      <w:r w:rsidRPr="00E80539">
        <w:rPr>
          <w:rFonts w:ascii="Times New Roman" w:hAnsi="Times New Roman" w:cs="Times New Roman"/>
          <w:sz w:val="24"/>
          <w:szCs w:val="24"/>
        </w:rPr>
        <w:t>Savanorystė</w:t>
      </w:r>
      <w:proofErr w:type="spellEnd"/>
      <w:r w:rsidRPr="00E80539">
        <w:rPr>
          <w:rFonts w:ascii="Times New Roman" w:hAnsi="Times New Roman" w:cs="Times New Roman"/>
          <w:sz w:val="24"/>
          <w:szCs w:val="24"/>
        </w:rPr>
        <w:t xml:space="preserve"> suteikia daug laimės bei pozityvių emocijų, kadangi tai pakankamai kūrybiškas darbas, kuris padeda užmegzti daug pažinčių.</w:t>
      </w:r>
    </w:p>
    <w:p w:rsidR="000A4862" w:rsidRDefault="000A4862" w:rsidP="000A4862">
      <w:pPr>
        <w:pStyle w:val="Antrat"/>
        <w:keepNext/>
      </w:pPr>
      <w:bookmarkStart w:id="57" w:name="_Toc441412591"/>
      <w:r>
        <w:t xml:space="preserve">Paveikslas </w:t>
      </w:r>
      <w:fldSimple w:instr=" SEQ Paveikslas \* ARABIC ">
        <w:r w:rsidR="0038799C">
          <w:rPr>
            <w:noProof/>
          </w:rPr>
          <w:t>10</w:t>
        </w:r>
      </w:fldSimple>
      <w:r>
        <w:t xml:space="preserve">. </w:t>
      </w:r>
      <w:proofErr w:type="spellStart"/>
      <w:r>
        <w:t>Savanorystės</w:t>
      </w:r>
      <w:proofErr w:type="spellEnd"/>
      <w:r>
        <w:t xml:space="preserve"> nauda.</w:t>
      </w:r>
      <w:bookmarkEnd w:id="57"/>
    </w:p>
    <w:p w:rsidR="00BA4F16" w:rsidRPr="00ED7297" w:rsidRDefault="00C45586" w:rsidP="00BA4F16">
      <w:pPr>
        <w:pStyle w:val="Antrat1"/>
        <w:ind w:left="1440"/>
        <w:rPr>
          <w:caps/>
          <w:sz w:val="28"/>
          <w:szCs w:val="28"/>
        </w:rPr>
      </w:pPr>
      <w:r w:rsidRPr="00C45586">
        <w:rPr>
          <w:caps/>
          <w:noProof/>
          <w:sz w:val="28"/>
          <w:szCs w:val="28"/>
        </w:rPr>
        <w:drawing>
          <wp:inline distT="0" distB="0" distL="0" distR="0">
            <wp:extent cx="5035922" cy="4770407"/>
            <wp:effectExtent l="19050" t="95250" r="69850" b="144780"/>
            <wp:docPr id="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ED7297" w:rsidRPr="00ED47E5" w:rsidRDefault="00ED7297" w:rsidP="00ED7297">
      <w:pPr>
        <w:pStyle w:val="Antrat1"/>
        <w:spacing w:before="0" w:beforeAutospacing="0" w:after="0" w:afterAutospacing="0" w:line="360" w:lineRule="auto"/>
        <w:ind w:left="2098"/>
        <w:jc w:val="both"/>
        <w:rPr>
          <w:sz w:val="24"/>
          <w:szCs w:val="24"/>
        </w:rPr>
      </w:pPr>
    </w:p>
    <w:p w:rsidR="00FF4E11" w:rsidRPr="00ED7297" w:rsidRDefault="00FF4E11" w:rsidP="00ED7297">
      <w:pPr>
        <w:pStyle w:val="Antrat1"/>
        <w:numPr>
          <w:ilvl w:val="2"/>
          <w:numId w:val="1"/>
        </w:numPr>
        <w:spacing w:before="0" w:beforeAutospacing="0" w:after="0" w:afterAutospacing="0" w:line="360" w:lineRule="auto"/>
        <w:jc w:val="both"/>
        <w:rPr>
          <w:sz w:val="24"/>
          <w:szCs w:val="24"/>
        </w:rPr>
      </w:pPr>
      <w:bookmarkStart w:id="58" w:name="_Toc441414549"/>
      <w:r w:rsidRPr="00ED7297">
        <w:rPr>
          <w:sz w:val="24"/>
          <w:szCs w:val="24"/>
        </w:rPr>
        <w:t>Vietos bendruomenių, verslo ir valdžios ryšiai</w:t>
      </w:r>
      <w:bookmarkEnd w:id="58"/>
    </w:p>
    <w:p w:rsidR="00DF2C3E" w:rsidRPr="00E80539" w:rsidRDefault="00DF2C3E" w:rsidP="00DF2C3E">
      <w:pPr>
        <w:pStyle w:val="Antrat1"/>
        <w:ind w:left="2098"/>
        <w:rPr>
          <w:sz w:val="24"/>
          <w:szCs w:val="24"/>
          <w:highlight w:val="yellow"/>
        </w:rPr>
      </w:pPr>
    </w:p>
    <w:p w:rsidR="00ED47E5" w:rsidRDefault="00DF2C3E" w:rsidP="00ED47E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Vietos gyventojų</w:t>
      </w:r>
      <w:r w:rsidRPr="00DF2C3E">
        <w:rPr>
          <w:rFonts w:ascii="Times New Roman" w:hAnsi="Times New Roman" w:cs="Times New Roman"/>
          <w:sz w:val="24"/>
          <w:szCs w:val="24"/>
        </w:rPr>
        <w:t>, verslo ir valdžios bendradarbiavimas yra svarbus elementas, kuriantis vientisą ir funkcionuojančią darbinę sistemą. Dažniausiai visos šios dalys dirba atskirai, taip didinančio</w:t>
      </w:r>
      <w:r w:rsidRPr="00DF2C3E">
        <w:rPr>
          <w:rFonts w:ascii="Times New Roman" w:hAnsi="Times New Roman" w:cs="Times New Roman"/>
          <w:sz w:val="24"/>
          <w:szCs w:val="24"/>
          <w:lang w:val="en-GB"/>
        </w:rPr>
        <w:t xml:space="preserve">s </w:t>
      </w:r>
      <w:proofErr w:type="spellStart"/>
      <w:r w:rsidRPr="00DF2C3E">
        <w:rPr>
          <w:rFonts w:ascii="Times New Roman" w:hAnsi="Times New Roman" w:cs="Times New Roman"/>
          <w:sz w:val="24"/>
          <w:szCs w:val="24"/>
          <w:lang w:val="en-GB"/>
        </w:rPr>
        <w:t>at</w:t>
      </w:r>
      <w:r>
        <w:rPr>
          <w:rFonts w:ascii="Times New Roman" w:hAnsi="Times New Roman" w:cs="Times New Roman"/>
          <w:sz w:val="24"/>
          <w:szCs w:val="24"/>
          <w:lang w:val="en-GB"/>
        </w:rPr>
        <w:t>otrūkį</w:t>
      </w:r>
      <w:proofErr w:type="spellEnd"/>
      <w:r w:rsidRPr="00DF2C3E">
        <w:rPr>
          <w:rFonts w:ascii="Times New Roman" w:hAnsi="Times New Roman" w:cs="Times New Roman"/>
          <w:sz w:val="24"/>
          <w:szCs w:val="24"/>
        </w:rPr>
        <w:t xml:space="preserve"> viena nuo kitos: verslas dažniausiai nepasitiki valdžia, </w:t>
      </w:r>
      <w:r w:rsidR="00ED47E5">
        <w:rPr>
          <w:rFonts w:ascii="Times New Roman" w:hAnsi="Times New Roman" w:cs="Times New Roman"/>
          <w:sz w:val="24"/>
          <w:szCs w:val="24"/>
        </w:rPr>
        <w:t xml:space="preserve">gyventojai  skundžiasi negaudami </w:t>
      </w:r>
      <w:r w:rsidRPr="00DF2C3E">
        <w:rPr>
          <w:rFonts w:ascii="Times New Roman" w:hAnsi="Times New Roman" w:cs="Times New Roman"/>
          <w:sz w:val="24"/>
          <w:szCs w:val="24"/>
        </w:rPr>
        <w:t xml:space="preserve"> pakankamai </w:t>
      </w:r>
      <w:r w:rsidR="00ED47E5">
        <w:rPr>
          <w:rFonts w:ascii="Times New Roman" w:hAnsi="Times New Roman" w:cs="Times New Roman"/>
          <w:sz w:val="24"/>
          <w:szCs w:val="24"/>
        </w:rPr>
        <w:t>kokybiškų paslaugų.</w:t>
      </w:r>
      <w:r w:rsidRPr="00DF2C3E">
        <w:rPr>
          <w:rFonts w:ascii="Times New Roman" w:hAnsi="Times New Roman" w:cs="Times New Roman"/>
          <w:sz w:val="24"/>
          <w:szCs w:val="24"/>
        </w:rPr>
        <w:t xml:space="preserve"> Tad ruošiant šią strategiją buvo bandoma suburti talentingiausius Panevėžio bendruomenių atstovus, aktyviausius miesto visuomenės narius, kurie yra suinteresuoti dirbti vardan miesto gerovės. Ypač sėkmingai buvo bendradarbiaujama su Panevėžio vietos veiklos grupe, Panevėžio prekybos, pramonės ir amatų rūmais bei Panevėžio miesto savivaldybės administracija, kurie padėjo atlikti apklausas ir susisteminti strategijai svarbią informaciją.</w:t>
      </w:r>
    </w:p>
    <w:p w:rsidR="00ED47E5" w:rsidRDefault="00ED47E5" w:rsidP="00ED47E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Ši</w:t>
      </w:r>
      <w:r w:rsidR="00DF2C3E" w:rsidRPr="00ED47E5">
        <w:rPr>
          <w:rFonts w:ascii="Times New Roman" w:hAnsi="Times New Roman" w:cs="Times New Roman"/>
          <w:sz w:val="24"/>
          <w:szCs w:val="24"/>
        </w:rPr>
        <w:t xml:space="preserve"> strategija inicijuoja įvarius projektus kaip </w:t>
      </w:r>
      <w:proofErr w:type="spellStart"/>
      <w:r w:rsidR="00DF2C3E" w:rsidRPr="00ED47E5">
        <w:rPr>
          <w:rFonts w:ascii="Times New Roman" w:hAnsi="Times New Roman" w:cs="Times New Roman"/>
          <w:sz w:val="24"/>
          <w:szCs w:val="24"/>
        </w:rPr>
        <w:t>savanorystė</w:t>
      </w:r>
      <w:proofErr w:type="spellEnd"/>
      <w:r w:rsidR="00DF2C3E" w:rsidRPr="00ED47E5">
        <w:rPr>
          <w:rFonts w:ascii="Times New Roman" w:hAnsi="Times New Roman" w:cs="Times New Roman"/>
          <w:sz w:val="24"/>
          <w:szCs w:val="24"/>
        </w:rPr>
        <w:t xml:space="preserve">, </w:t>
      </w:r>
      <w:proofErr w:type="spellStart"/>
      <w:r w:rsidR="00DF2C3E" w:rsidRPr="00ED47E5">
        <w:rPr>
          <w:rFonts w:ascii="Times New Roman" w:hAnsi="Times New Roman" w:cs="Times New Roman"/>
          <w:sz w:val="24"/>
          <w:szCs w:val="24"/>
        </w:rPr>
        <w:t>mentorystė</w:t>
      </w:r>
      <w:proofErr w:type="spellEnd"/>
      <w:r w:rsidR="00DF2C3E" w:rsidRPr="00ED47E5">
        <w:rPr>
          <w:rFonts w:ascii="Times New Roman" w:hAnsi="Times New Roman" w:cs="Times New Roman"/>
          <w:sz w:val="24"/>
          <w:szCs w:val="24"/>
        </w:rPr>
        <w:t xml:space="preserve"> bei verslumą skatinančias programas, kurios apjungia visas minėtas grupes. Taip stengiamasi sukurti horizontalius partnerystės ryšius, kurie judėtų link esminių Panevėžio miesto</w:t>
      </w:r>
      <w:r>
        <w:rPr>
          <w:rFonts w:ascii="Times New Roman" w:hAnsi="Times New Roman" w:cs="Times New Roman"/>
          <w:sz w:val="24"/>
          <w:szCs w:val="24"/>
        </w:rPr>
        <w:t xml:space="preserve"> vietos plėtros strategijos </w:t>
      </w:r>
      <w:r w:rsidR="00DF2C3E" w:rsidRPr="00ED47E5">
        <w:rPr>
          <w:rFonts w:ascii="Times New Roman" w:hAnsi="Times New Roman" w:cs="Times New Roman"/>
          <w:sz w:val="24"/>
          <w:szCs w:val="24"/>
        </w:rPr>
        <w:t>prioritetų planavimo ir vykdymo.</w:t>
      </w:r>
    </w:p>
    <w:p w:rsidR="00DF2C3E" w:rsidRPr="00ED47E5" w:rsidRDefault="00ED47E5" w:rsidP="00ED47E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Šioje strategijoje visi numatyti veiksmai</w:t>
      </w:r>
      <w:r w:rsidR="00DF2C3E" w:rsidRPr="00ED47E5">
        <w:rPr>
          <w:rFonts w:ascii="Times New Roman" w:hAnsi="Times New Roman" w:cs="Times New Roman"/>
          <w:sz w:val="24"/>
          <w:szCs w:val="24"/>
        </w:rPr>
        <w:t xml:space="preserve"> skatina dalyvauti įvairias nevyriausybines organizacijas, įmones, verslo struktūros atstovus, Panevėžio miesto bendruomenes, kurioms bus suteikta visa informacija apie strategijos valdymo organų sudarymą ir jų veiklos principų nustatymą, administracinį aptarnavimą ir kita. Tokiu būdu aktyviai siekiama pagerinti vietines įdarbinimo galimybes, mažinti socialinę atskirtį ir didinti Panevėžio miesto bendruomenių socialinę integraciją, išnaudojant vietos bendruomenių, verslo ir vietos valdžios ryšius. Taip norima padėti bedarbiams ir neaktyviems asmenims įgyti naujų įgūdžių, įtraukiant juos į visuomeninę veiklą ir tarpininkaujant įdarbint. Bendruomeninių organizacijų dalyvavimas lygiomis teisėmis su kitais partneriais ruošiant ir įgyvendinant vietos plėtros strategijas, stiprina ryšius tarp Panevėžio žmonių, verslo ir valdžios institucijų, didina įvairių interesų grupių tarpusavio pasitikėjimą bei tokiu būdu vyksta efektyvi informacijos sklaida keliuose lygmenyse. </w:t>
      </w:r>
    </w:p>
    <w:p w:rsidR="00BA4F16" w:rsidRPr="00ED47E5" w:rsidRDefault="00BA4F16" w:rsidP="005564FF">
      <w:pPr>
        <w:pStyle w:val="Antrat1"/>
        <w:spacing w:before="0" w:beforeAutospacing="0" w:after="0" w:afterAutospacing="0" w:line="360" w:lineRule="auto"/>
        <w:ind w:left="2098"/>
        <w:jc w:val="both"/>
        <w:rPr>
          <w:sz w:val="24"/>
          <w:szCs w:val="24"/>
        </w:rPr>
      </w:pPr>
    </w:p>
    <w:p w:rsidR="00FF4E11" w:rsidRPr="005564FF" w:rsidRDefault="00BA4F16" w:rsidP="00ED7297">
      <w:pPr>
        <w:pStyle w:val="Antrat1"/>
        <w:numPr>
          <w:ilvl w:val="2"/>
          <w:numId w:val="1"/>
        </w:numPr>
        <w:spacing w:before="0" w:beforeAutospacing="0" w:after="0" w:afterAutospacing="0" w:line="360" w:lineRule="auto"/>
        <w:jc w:val="both"/>
        <w:rPr>
          <w:sz w:val="24"/>
          <w:szCs w:val="24"/>
        </w:rPr>
      </w:pPr>
      <w:bookmarkStart w:id="59" w:name="_Toc441414550"/>
      <w:r w:rsidRPr="005564FF">
        <w:rPr>
          <w:sz w:val="24"/>
          <w:szCs w:val="24"/>
        </w:rPr>
        <w:t>„Verslas</w:t>
      </w:r>
      <w:r w:rsidR="00FF4E11" w:rsidRPr="005564FF">
        <w:rPr>
          <w:sz w:val="24"/>
          <w:szCs w:val="24"/>
        </w:rPr>
        <w:t xml:space="preserve"> –verslui</w:t>
      </w:r>
      <w:r w:rsidRPr="005564FF">
        <w:rPr>
          <w:sz w:val="24"/>
          <w:szCs w:val="24"/>
        </w:rPr>
        <w:t xml:space="preserve">“ </w:t>
      </w:r>
      <w:r w:rsidR="00FF4E11" w:rsidRPr="005564FF">
        <w:rPr>
          <w:sz w:val="24"/>
          <w:szCs w:val="24"/>
        </w:rPr>
        <w:t xml:space="preserve"> pagalba</w:t>
      </w:r>
      <w:bookmarkEnd w:id="59"/>
    </w:p>
    <w:p w:rsidR="00FF4E11" w:rsidRPr="00E80539" w:rsidRDefault="00FF4E11" w:rsidP="005564FF">
      <w:pPr>
        <w:spacing w:after="0" w:line="360" w:lineRule="auto"/>
        <w:jc w:val="both"/>
        <w:rPr>
          <w:rFonts w:ascii="Times New Roman" w:hAnsi="Times New Roman" w:cs="Times New Roman"/>
          <w:sz w:val="24"/>
          <w:szCs w:val="24"/>
        </w:rPr>
      </w:pPr>
    </w:p>
    <w:p w:rsidR="005564FF" w:rsidRDefault="005564FF" w:rsidP="00B06A3A">
      <w:pPr>
        <w:spacing w:after="0" w:line="360" w:lineRule="auto"/>
        <w:ind w:firstLine="851"/>
        <w:jc w:val="both"/>
        <w:rPr>
          <w:rFonts w:ascii="Times New Roman" w:hAnsi="Times New Roman" w:cs="Times New Roman"/>
          <w:sz w:val="24"/>
          <w:szCs w:val="24"/>
          <w:lang w:val="en-GB"/>
        </w:rPr>
      </w:pPr>
      <w:r>
        <w:rPr>
          <w:rFonts w:ascii="Times New Roman" w:hAnsi="Times New Roman" w:cs="Times New Roman"/>
          <w:sz w:val="24"/>
          <w:szCs w:val="24"/>
        </w:rPr>
        <w:t>V</w:t>
      </w:r>
      <w:r w:rsidR="00B06A3A">
        <w:rPr>
          <w:rFonts w:ascii="Times New Roman" w:hAnsi="Times New Roman" w:cs="Times New Roman"/>
          <w:sz w:val="24"/>
          <w:szCs w:val="24"/>
        </w:rPr>
        <w:t>erslo įmonės bei asocijuotos verslo struktūros,</w:t>
      </w:r>
      <w:r>
        <w:rPr>
          <w:rFonts w:ascii="Times New Roman" w:hAnsi="Times New Roman" w:cs="Times New Roman"/>
          <w:sz w:val="24"/>
          <w:szCs w:val="24"/>
        </w:rPr>
        <w:t xml:space="preserve"> turinčios daugelio metų patirtį bei žinias, dominuojančios savo verslo rinkoje, yra skatinamos teikti konsultacines paslaugas apie verslą galvojantiems asmenims bei skatinti pačią verslumo idėją. Panevėžio miesto savivaldybė turi galimybę suteikti komercines patalpas, kurios būtų naudojamos kaip konsultacinio verslo erdvė. Jose būtų suteikiama reikalinga informacija apie verslo pradėjimą, pagalba skaičiuojant esminius kaštus bei įvairios verslo skatinimo iniciatyvos, tarp kurių – </w:t>
      </w:r>
      <w:r>
        <w:rPr>
          <w:rFonts w:ascii="Times New Roman" w:hAnsi="Times New Roman" w:cs="Times New Roman"/>
          <w:sz w:val="24"/>
          <w:szCs w:val="24"/>
          <w:lang w:val="en-GB"/>
        </w:rPr>
        <w:t>“</w:t>
      </w:r>
      <w:r>
        <w:rPr>
          <w:rFonts w:ascii="Times New Roman" w:hAnsi="Times New Roman" w:cs="Times New Roman"/>
          <w:sz w:val="24"/>
          <w:szCs w:val="24"/>
        </w:rPr>
        <w:t>Verslas-Verslui</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iniciatyva</w:t>
      </w:r>
      <w:proofErr w:type="spellEnd"/>
      <w:r>
        <w:rPr>
          <w:rFonts w:ascii="Times New Roman" w:hAnsi="Times New Roman" w:cs="Times New Roman"/>
          <w:sz w:val="24"/>
          <w:szCs w:val="24"/>
          <w:lang w:val="en-GB"/>
        </w:rPr>
        <w:t xml:space="preserve">. </w:t>
      </w:r>
    </w:p>
    <w:p w:rsidR="005564FF" w:rsidRPr="00B06A3A" w:rsidRDefault="005564FF" w:rsidP="005564FF">
      <w:pPr>
        <w:spacing w:after="0" w:line="360" w:lineRule="auto"/>
        <w:ind w:firstLine="720"/>
        <w:jc w:val="both"/>
        <w:rPr>
          <w:rFonts w:ascii="Times New Roman" w:hAnsi="Times New Roman" w:cs="Times New Roman"/>
          <w:sz w:val="24"/>
          <w:szCs w:val="24"/>
        </w:rPr>
      </w:pPr>
      <w:r w:rsidRPr="00B06A3A">
        <w:rPr>
          <w:rFonts w:ascii="Times New Roman" w:hAnsi="Times New Roman" w:cs="Times New Roman"/>
          <w:sz w:val="24"/>
          <w:szCs w:val="24"/>
        </w:rPr>
        <w:t xml:space="preserve">Panevėžio miesto vietos veiklos grupė, bendradarbiaudama su Panevėžio prekybos, verslo ir amatų rūmais, stengiasi sistemingai plėtoti verslumo prioritetą, kuris didintų ne tik ekonominį miesto lygį, bet ir pritrauktų tarptautinių investitorių susidomėjimą. Šiuo atveju puikus pavyzdys būtų skandinaviško kapitalo įmonės, kurios yra sėkmingai įsitvirtinę Panevėžyje. Surengus oficialius susitikimus bei suorganizavus mokymo tipo seminarus, būtų kviečiami verslu susidomėję piliečiai, kuriems būtų dėstoma apie skirtingas verslo valdymo strategijas bei aiškinami esminiai ekonominiai terminai, kurie įtakoja bei formuoja sėkmingą verslo kūrimą. </w:t>
      </w:r>
    </w:p>
    <w:p w:rsidR="005564FF" w:rsidRPr="00B06A3A" w:rsidRDefault="005564FF" w:rsidP="005564FF">
      <w:pPr>
        <w:spacing w:after="0" w:line="360" w:lineRule="auto"/>
        <w:ind w:firstLine="720"/>
        <w:jc w:val="both"/>
        <w:rPr>
          <w:rFonts w:ascii="Times New Roman" w:hAnsi="Times New Roman" w:cs="Times New Roman"/>
          <w:sz w:val="24"/>
          <w:szCs w:val="24"/>
        </w:rPr>
      </w:pPr>
      <w:r w:rsidRPr="00B06A3A">
        <w:rPr>
          <w:rFonts w:ascii="Times New Roman" w:hAnsi="Times New Roman" w:cs="Times New Roman"/>
          <w:sz w:val="24"/>
          <w:szCs w:val="24"/>
        </w:rPr>
        <w:t xml:space="preserve">Kitame etape, žinant </w:t>
      </w:r>
      <w:r w:rsidR="00B06A3A" w:rsidRPr="00B06A3A">
        <w:rPr>
          <w:rFonts w:ascii="Times New Roman" w:hAnsi="Times New Roman" w:cs="Times New Roman"/>
          <w:sz w:val="24"/>
          <w:szCs w:val="24"/>
        </w:rPr>
        <w:t>fundamentalius</w:t>
      </w:r>
      <w:r w:rsidRPr="00B06A3A">
        <w:rPr>
          <w:rFonts w:ascii="Times New Roman" w:hAnsi="Times New Roman" w:cs="Times New Roman"/>
          <w:sz w:val="24"/>
          <w:szCs w:val="24"/>
        </w:rPr>
        <w:t xml:space="preserve"> verslumo principus, būtų skatinamas darbas grupėse, individualios prezentacijos, kuriose būtų diskutuojami probleminiai scenarijai bei su jais </w:t>
      </w:r>
      <w:proofErr w:type="spellStart"/>
      <w:r w:rsidRPr="00B06A3A">
        <w:rPr>
          <w:rFonts w:ascii="Times New Roman" w:hAnsi="Times New Roman" w:cs="Times New Roman"/>
          <w:sz w:val="24"/>
          <w:szCs w:val="24"/>
        </w:rPr>
        <w:t>susijusę</w:t>
      </w:r>
      <w:proofErr w:type="spellEnd"/>
      <w:r w:rsidRPr="00B06A3A">
        <w:rPr>
          <w:rFonts w:ascii="Times New Roman" w:hAnsi="Times New Roman" w:cs="Times New Roman"/>
          <w:sz w:val="24"/>
          <w:szCs w:val="24"/>
        </w:rPr>
        <w:t xml:space="preserve"> iššūkiai. Tokiu universitetiniu metodu suinteresuoti pavieniai žmonės ne tik įgytų reikiamų teorinių žinių, bet ir ugdytų loginį, analitinį mąstymą, kuris reikalingas praktikoje bei realiose situacijose. </w:t>
      </w:r>
    </w:p>
    <w:p w:rsidR="005564FF" w:rsidRPr="00B06A3A" w:rsidRDefault="005564FF" w:rsidP="005564FF">
      <w:pPr>
        <w:spacing w:after="0" w:line="360" w:lineRule="auto"/>
        <w:ind w:firstLine="720"/>
        <w:jc w:val="both"/>
        <w:rPr>
          <w:rFonts w:ascii="Times New Roman" w:hAnsi="Times New Roman" w:cs="Times New Roman"/>
          <w:sz w:val="24"/>
          <w:szCs w:val="24"/>
        </w:rPr>
      </w:pPr>
      <w:r w:rsidRPr="00B06A3A">
        <w:rPr>
          <w:rFonts w:ascii="Times New Roman" w:hAnsi="Times New Roman" w:cs="Times New Roman"/>
          <w:sz w:val="24"/>
          <w:szCs w:val="24"/>
        </w:rPr>
        <w:t xml:space="preserve">Be to, galima pasikviesti nacionalinių, tarptautinių verslo įžymybių, kurie galėtų pravesti seminarus apie sėkmingą lyderystę bei kitas fundamentalias savybes. Tai padėtų ugdyti žmonių smalsumą, žinias, būtų skatinamas aukštesnysis mokslas, kuris suteikia aukštesnį intelektualinį išsilavinimą. </w:t>
      </w:r>
    </w:p>
    <w:p w:rsidR="005564FF" w:rsidRPr="00B06A3A" w:rsidRDefault="005564FF" w:rsidP="005564FF">
      <w:pPr>
        <w:spacing w:after="0" w:line="360" w:lineRule="auto"/>
        <w:ind w:firstLine="720"/>
        <w:jc w:val="both"/>
        <w:rPr>
          <w:rFonts w:ascii="Times New Roman" w:hAnsi="Times New Roman" w:cs="Times New Roman"/>
          <w:sz w:val="24"/>
          <w:szCs w:val="24"/>
        </w:rPr>
      </w:pPr>
      <w:r w:rsidRPr="00B06A3A">
        <w:rPr>
          <w:rFonts w:ascii="Times New Roman" w:hAnsi="Times New Roman" w:cs="Times New Roman"/>
          <w:sz w:val="24"/>
          <w:szCs w:val="24"/>
        </w:rPr>
        <w:t xml:space="preserve">“Verslas -Verslui” – tai unikali bei universali informacinė švietimo programa, kurioje susijungia mokslo, švietimo bei verslo organizacinės veiklos. Remiantis Panevėžyje darytos statistikos duomenimis, didžioji miesto gyventojų dalis yra suinteresuota verslumą skatinančiomis programomis, kas turėtų sulaukti didžiulio </w:t>
      </w:r>
      <w:r w:rsidR="00B06A3A" w:rsidRPr="00B06A3A">
        <w:rPr>
          <w:rFonts w:ascii="Times New Roman" w:hAnsi="Times New Roman" w:cs="Times New Roman"/>
          <w:sz w:val="24"/>
          <w:szCs w:val="24"/>
        </w:rPr>
        <w:t>populiarumo</w:t>
      </w:r>
      <w:r w:rsidRPr="00B06A3A">
        <w:rPr>
          <w:rFonts w:ascii="Times New Roman" w:hAnsi="Times New Roman" w:cs="Times New Roman"/>
          <w:sz w:val="24"/>
          <w:szCs w:val="24"/>
        </w:rPr>
        <w:t xml:space="preserve">. Sėkmingai išvysčius pačią idėjos marketingo formą, tai galėtų pritraukti ir verslu susidomėjusios pavienius asmenis iš kitų Lietuvos miestų. Panevėžys galėtų tapti Šiaurės Rytų pramonės bei verslo lyderiu dėl patogios geografinės padėties bei gero susisiekimo (‘Via </w:t>
      </w:r>
      <w:proofErr w:type="spellStart"/>
      <w:r w:rsidRPr="00B06A3A">
        <w:rPr>
          <w:rFonts w:ascii="Times New Roman" w:hAnsi="Times New Roman" w:cs="Times New Roman"/>
          <w:sz w:val="24"/>
          <w:szCs w:val="24"/>
        </w:rPr>
        <w:t>Baltica</w:t>
      </w:r>
      <w:proofErr w:type="spellEnd"/>
      <w:r w:rsidRPr="00B06A3A">
        <w:rPr>
          <w:rFonts w:ascii="Times New Roman" w:hAnsi="Times New Roman" w:cs="Times New Roman"/>
          <w:sz w:val="24"/>
          <w:szCs w:val="24"/>
        </w:rPr>
        <w:t xml:space="preserve">’ kelias). Tai didina miesto </w:t>
      </w:r>
      <w:r w:rsidR="00B06A3A" w:rsidRPr="00B06A3A">
        <w:rPr>
          <w:rFonts w:ascii="Times New Roman" w:hAnsi="Times New Roman" w:cs="Times New Roman"/>
          <w:sz w:val="24"/>
          <w:szCs w:val="24"/>
        </w:rPr>
        <w:t>populiarumą</w:t>
      </w:r>
      <w:r w:rsidRPr="00B06A3A">
        <w:rPr>
          <w:rFonts w:ascii="Times New Roman" w:hAnsi="Times New Roman" w:cs="Times New Roman"/>
          <w:sz w:val="24"/>
          <w:szCs w:val="24"/>
        </w:rPr>
        <w:t>, mažina žmonių emigraciją.</w:t>
      </w:r>
    </w:p>
    <w:p w:rsidR="00FF4E11" w:rsidRPr="00B06A3A" w:rsidRDefault="00FF4E11" w:rsidP="00595F03">
      <w:pPr>
        <w:rPr>
          <w:rFonts w:ascii="Times New Roman" w:hAnsi="Times New Roman" w:cs="Times New Roman"/>
          <w:sz w:val="24"/>
          <w:szCs w:val="24"/>
        </w:rPr>
      </w:pPr>
    </w:p>
    <w:p w:rsidR="00595F03" w:rsidRPr="00E80539" w:rsidRDefault="00595F03" w:rsidP="00B64EAF">
      <w:pPr>
        <w:pStyle w:val="Antrat1"/>
        <w:rPr>
          <w:caps/>
          <w:sz w:val="24"/>
          <w:szCs w:val="24"/>
        </w:rPr>
      </w:pPr>
    </w:p>
    <w:p w:rsidR="002802F0" w:rsidRPr="007970A3" w:rsidRDefault="002802F0" w:rsidP="00ED7297">
      <w:pPr>
        <w:pStyle w:val="Antrat1"/>
        <w:numPr>
          <w:ilvl w:val="1"/>
          <w:numId w:val="1"/>
        </w:numPr>
        <w:rPr>
          <w:caps/>
          <w:sz w:val="24"/>
          <w:szCs w:val="24"/>
        </w:rPr>
      </w:pPr>
      <w:bookmarkStart w:id="60" w:name="_Toc441414551"/>
      <w:r w:rsidRPr="007970A3">
        <w:rPr>
          <w:caps/>
          <w:sz w:val="24"/>
          <w:szCs w:val="24"/>
        </w:rPr>
        <w:t xml:space="preserve">strategijos įgyvendinimo </w:t>
      </w:r>
      <w:r w:rsidR="00B45B94" w:rsidRPr="007970A3">
        <w:rPr>
          <w:caps/>
          <w:sz w:val="24"/>
          <w:szCs w:val="24"/>
        </w:rPr>
        <w:t xml:space="preserve"> bei priemonės stebėsenos </w:t>
      </w:r>
      <w:r w:rsidRPr="007970A3">
        <w:rPr>
          <w:caps/>
          <w:sz w:val="24"/>
          <w:szCs w:val="24"/>
        </w:rPr>
        <w:t>rodikliai</w:t>
      </w:r>
      <w:bookmarkEnd w:id="60"/>
    </w:p>
    <w:p w:rsidR="00B45B94" w:rsidRPr="007970A3" w:rsidRDefault="00B45B94" w:rsidP="00B45B94">
      <w:pPr>
        <w:pStyle w:val="Antrat1"/>
        <w:ind w:left="1440"/>
        <w:rPr>
          <w:caps/>
          <w:sz w:val="24"/>
          <w:szCs w:val="24"/>
        </w:rPr>
      </w:pPr>
    </w:p>
    <w:p w:rsidR="00B45B94" w:rsidRPr="007970A3" w:rsidRDefault="00B45B94" w:rsidP="00ED7297">
      <w:pPr>
        <w:pStyle w:val="Antrat1"/>
        <w:numPr>
          <w:ilvl w:val="2"/>
          <w:numId w:val="1"/>
        </w:numPr>
        <w:rPr>
          <w:caps/>
          <w:sz w:val="24"/>
          <w:szCs w:val="24"/>
        </w:rPr>
      </w:pPr>
      <w:bookmarkStart w:id="61" w:name="_Toc441414552"/>
      <w:r w:rsidRPr="007970A3">
        <w:rPr>
          <w:caps/>
          <w:sz w:val="24"/>
          <w:szCs w:val="24"/>
        </w:rPr>
        <w:t>s</w:t>
      </w:r>
      <w:r w:rsidRPr="007970A3">
        <w:rPr>
          <w:sz w:val="24"/>
          <w:szCs w:val="24"/>
        </w:rPr>
        <w:t>trategijos įgyvendinimo rodikliai</w:t>
      </w:r>
      <w:bookmarkEnd w:id="61"/>
    </w:p>
    <w:p w:rsidR="00B64EAF" w:rsidRPr="00E80539" w:rsidRDefault="00B64EAF" w:rsidP="00B64EAF">
      <w:pPr>
        <w:pStyle w:val="Antrat1"/>
        <w:ind w:left="1440"/>
        <w:rPr>
          <w:caps/>
          <w:sz w:val="24"/>
          <w:szCs w:val="24"/>
        </w:rPr>
      </w:pPr>
    </w:p>
    <w:p w:rsidR="002802F0" w:rsidRPr="00E80539" w:rsidRDefault="002802F0" w:rsidP="00A70D39">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Atsižvelgiant į atliktas apklausas bei pateiktus </w:t>
      </w:r>
      <w:proofErr w:type="spellStart"/>
      <w:r w:rsidRPr="00E80539">
        <w:rPr>
          <w:rFonts w:ascii="Times New Roman" w:hAnsi="Times New Roman" w:cs="Times New Roman"/>
          <w:sz w:val="24"/>
          <w:szCs w:val="24"/>
        </w:rPr>
        <w:t>priešprojektinius</w:t>
      </w:r>
      <w:proofErr w:type="spellEnd"/>
      <w:r w:rsidRPr="00E80539">
        <w:rPr>
          <w:rFonts w:ascii="Times New Roman" w:hAnsi="Times New Roman" w:cs="Times New Roman"/>
          <w:sz w:val="24"/>
          <w:szCs w:val="24"/>
        </w:rPr>
        <w:t xml:space="preserve"> pasiūlymus, PVVG valdyba ir konsultantai nustatė konkrečius strategijos įgyvendinimo rodiklius uždavinių  ir veiksmų lygiu, kurių pagrindu buvo sudarytas bendras strategijos įgyvendinimo rodiklių sąrašas. </w:t>
      </w:r>
    </w:p>
    <w:p w:rsidR="008831B4" w:rsidRPr="00E80539" w:rsidRDefault="002802F0" w:rsidP="00A70D39">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Atkreiptinas dėmesys, kad patvirtinus strategiją, projektų pareiškėjai nebus ribojami  konkrečiais veiklos sritims taikomais rodikliais – taip siekiama sudaryti sąlygas kuo įvairesnių, novatoriškų vietos projektų teikimui.</w:t>
      </w:r>
      <w:r w:rsidR="00A70D39" w:rsidRPr="00E80539">
        <w:rPr>
          <w:rFonts w:ascii="Times New Roman" w:hAnsi="Times New Roman" w:cs="Times New Roman"/>
          <w:sz w:val="24"/>
          <w:szCs w:val="24"/>
        </w:rPr>
        <w:t xml:space="preserve"> Priešingai, PVVG skatins teikti visas miesto visuomenės grupes</w:t>
      </w:r>
    </w:p>
    <w:p w:rsidR="00A70D39" w:rsidRPr="00E80539" w:rsidRDefault="00A70D39" w:rsidP="00A70D39">
      <w:pPr>
        <w:autoSpaceDE w:val="0"/>
        <w:autoSpaceDN w:val="0"/>
        <w:adjustRightInd w:val="0"/>
        <w:spacing w:after="0" w:line="360" w:lineRule="auto"/>
        <w:ind w:firstLine="851"/>
        <w:jc w:val="both"/>
        <w:rPr>
          <w:rFonts w:ascii="Times New Roman" w:hAnsi="Times New Roman" w:cs="Times New Roman"/>
          <w:sz w:val="24"/>
          <w:szCs w:val="24"/>
        </w:rPr>
      </w:pPr>
    </w:p>
    <w:p w:rsidR="00750E81" w:rsidRPr="00E80539" w:rsidRDefault="00750E81" w:rsidP="00750E81">
      <w:pPr>
        <w:pStyle w:val="Antrat"/>
        <w:keepNext/>
        <w:rPr>
          <w:rFonts w:ascii="Times New Roman" w:hAnsi="Times New Roman" w:cs="Times New Roman"/>
        </w:rPr>
      </w:pPr>
      <w:bookmarkStart w:id="62" w:name="_Toc441412575"/>
      <w:r w:rsidRPr="00E80539">
        <w:rPr>
          <w:rFonts w:ascii="Times New Roman" w:hAnsi="Times New Roman" w:cs="Times New Roman"/>
        </w:rPr>
        <w:t xml:space="preserve">Lentelė </w:t>
      </w:r>
      <w:r w:rsidR="00CE3A1B" w:rsidRPr="00E80539">
        <w:rPr>
          <w:rFonts w:ascii="Times New Roman" w:hAnsi="Times New Roman" w:cs="Times New Roman"/>
        </w:rPr>
        <w:fldChar w:fldCharType="begin"/>
      </w:r>
      <w:r w:rsidR="00EB6FF3" w:rsidRPr="00E80539">
        <w:rPr>
          <w:rFonts w:ascii="Times New Roman" w:hAnsi="Times New Roman" w:cs="Times New Roman"/>
        </w:rPr>
        <w:instrText xml:space="preserve"> SEQ Lentelė \* ARABIC </w:instrText>
      </w:r>
      <w:r w:rsidR="00CE3A1B" w:rsidRPr="00E80539">
        <w:rPr>
          <w:rFonts w:ascii="Times New Roman" w:hAnsi="Times New Roman" w:cs="Times New Roman"/>
        </w:rPr>
        <w:fldChar w:fldCharType="separate"/>
      </w:r>
      <w:r w:rsidR="0038799C">
        <w:rPr>
          <w:rFonts w:ascii="Times New Roman" w:hAnsi="Times New Roman" w:cs="Times New Roman"/>
          <w:noProof/>
        </w:rPr>
        <w:t>14</w:t>
      </w:r>
      <w:r w:rsidR="00CE3A1B" w:rsidRPr="00E80539">
        <w:rPr>
          <w:rFonts w:ascii="Times New Roman" w:hAnsi="Times New Roman" w:cs="Times New Roman"/>
        </w:rPr>
        <w:fldChar w:fldCharType="end"/>
      </w:r>
      <w:r w:rsidRPr="00E80539">
        <w:rPr>
          <w:rFonts w:ascii="Times New Roman" w:hAnsi="Times New Roman" w:cs="Times New Roman"/>
        </w:rPr>
        <w:t>. Strategijos įgyvendinimo rodikliai.</w:t>
      </w:r>
      <w:bookmarkEnd w:id="62"/>
    </w:p>
    <w:tbl>
      <w:tblPr>
        <w:tblStyle w:val="Lentelstinklelis"/>
        <w:tblW w:w="0" w:type="auto"/>
        <w:tblLook w:val="04A0" w:firstRow="1" w:lastRow="0" w:firstColumn="1" w:lastColumn="0" w:noHBand="0" w:noVBand="1"/>
      </w:tblPr>
      <w:tblGrid>
        <w:gridCol w:w="948"/>
        <w:gridCol w:w="5773"/>
        <w:gridCol w:w="1819"/>
        <w:gridCol w:w="1088"/>
      </w:tblGrid>
      <w:tr w:rsidR="00750E81" w:rsidRPr="00E80539" w:rsidTr="00D80151">
        <w:tc>
          <w:tcPr>
            <w:tcW w:w="959" w:type="dxa"/>
          </w:tcPr>
          <w:p w:rsidR="00750E81" w:rsidRPr="00E80539" w:rsidRDefault="00D80151"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Eil. Nr.</w:t>
            </w:r>
          </w:p>
        </w:tc>
        <w:tc>
          <w:tcPr>
            <w:tcW w:w="5953" w:type="dxa"/>
          </w:tcPr>
          <w:p w:rsidR="00750E81" w:rsidRPr="00E80539" w:rsidRDefault="00D80151"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Rodiklis</w:t>
            </w:r>
          </w:p>
        </w:tc>
        <w:tc>
          <w:tcPr>
            <w:tcW w:w="1843" w:type="dxa"/>
          </w:tcPr>
          <w:p w:rsidR="00750E81" w:rsidRPr="00E80539" w:rsidRDefault="00D80151"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Matavimo vnt.</w:t>
            </w:r>
          </w:p>
        </w:tc>
        <w:tc>
          <w:tcPr>
            <w:tcW w:w="1099" w:type="dxa"/>
          </w:tcPr>
          <w:p w:rsidR="00750E81" w:rsidRPr="00E80539" w:rsidRDefault="00D80151"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Kiekis </w:t>
            </w:r>
          </w:p>
        </w:tc>
      </w:tr>
      <w:tr w:rsidR="00750E81" w:rsidRPr="00E80539" w:rsidTr="00D80151">
        <w:tc>
          <w:tcPr>
            <w:tcW w:w="959" w:type="dxa"/>
          </w:tcPr>
          <w:p w:rsidR="00750E81" w:rsidRPr="00E80539" w:rsidRDefault="00D80151"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1.</w:t>
            </w:r>
          </w:p>
        </w:tc>
        <w:tc>
          <w:tcPr>
            <w:tcW w:w="5953" w:type="dxa"/>
          </w:tcPr>
          <w:p w:rsidR="00750E81" w:rsidRPr="00E80539" w:rsidRDefault="00D80151"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Parengta projektų:</w:t>
            </w:r>
          </w:p>
        </w:tc>
        <w:tc>
          <w:tcPr>
            <w:tcW w:w="1843" w:type="dxa"/>
          </w:tcPr>
          <w:p w:rsidR="00750E81" w:rsidRPr="00E80539" w:rsidRDefault="0000389D"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w:t>
            </w:r>
            <w:r w:rsidR="00D80151" w:rsidRPr="00E80539">
              <w:rPr>
                <w:rFonts w:ascii="Times New Roman" w:hAnsi="Times New Roman" w:cs="Times New Roman"/>
                <w:sz w:val="24"/>
                <w:szCs w:val="24"/>
              </w:rPr>
              <w:t>nt</w:t>
            </w:r>
            <w:r w:rsidRPr="00E80539">
              <w:rPr>
                <w:rFonts w:ascii="Times New Roman" w:hAnsi="Times New Roman" w:cs="Times New Roman"/>
                <w:sz w:val="24"/>
                <w:szCs w:val="24"/>
              </w:rPr>
              <w:t>.</w:t>
            </w:r>
          </w:p>
        </w:tc>
        <w:tc>
          <w:tcPr>
            <w:tcW w:w="1099" w:type="dxa"/>
          </w:tcPr>
          <w:p w:rsidR="00750E81"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4</w:t>
            </w:r>
            <w:r w:rsidR="00C4558B" w:rsidRPr="00E80539">
              <w:rPr>
                <w:rFonts w:ascii="Times New Roman" w:hAnsi="Times New Roman" w:cs="Times New Roman"/>
                <w:sz w:val="24"/>
                <w:szCs w:val="24"/>
              </w:rPr>
              <w:t>6</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1.1.</w:t>
            </w:r>
          </w:p>
        </w:tc>
        <w:tc>
          <w:tcPr>
            <w:tcW w:w="595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eastAsia="Times New Roman" w:hAnsi="Times New Roman" w:cs="Times New Roman"/>
                <w:bCs/>
                <w:color w:val="000000"/>
                <w:sz w:val="24"/>
                <w:szCs w:val="24"/>
                <w:lang w:eastAsia="lt-LT"/>
              </w:rPr>
              <w:t>I.1.1. veiksmas. Didinti socialinę atskirtį patiriančių grupių integraciją.</w:t>
            </w:r>
          </w:p>
        </w:tc>
        <w:tc>
          <w:tcPr>
            <w:tcW w:w="184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 5</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1.2.</w:t>
            </w:r>
          </w:p>
        </w:tc>
        <w:tc>
          <w:tcPr>
            <w:tcW w:w="595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eastAsia="Times New Roman" w:hAnsi="Times New Roman" w:cs="Times New Roman"/>
                <w:bCs/>
                <w:color w:val="000000"/>
                <w:sz w:val="24"/>
                <w:szCs w:val="24"/>
                <w:lang w:eastAsia="lt-LT"/>
              </w:rPr>
              <w:t>I.1.2. veiksmas. Tobulinti  bendrąsias socialines paslaugas ir specialiąsias socialinės priežiūros paslaugas.</w:t>
            </w:r>
          </w:p>
        </w:tc>
        <w:tc>
          <w:tcPr>
            <w:tcW w:w="184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 5</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1.3.</w:t>
            </w:r>
          </w:p>
        </w:tc>
        <w:tc>
          <w:tcPr>
            <w:tcW w:w="5953" w:type="dxa"/>
          </w:tcPr>
          <w:p w:rsidR="0016537A" w:rsidRPr="00E80539" w:rsidRDefault="0016537A" w:rsidP="009B5FB4">
            <w:pPr>
              <w:jc w:val="both"/>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I.2.1. veiksmas. Skatinti vietos gyventojų socialines iniciatyvas.</w:t>
            </w:r>
          </w:p>
        </w:tc>
        <w:tc>
          <w:tcPr>
            <w:tcW w:w="184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 5</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1.4.</w:t>
            </w:r>
          </w:p>
        </w:tc>
        <w:tc>
          <w:tcPr>
            <w:tcW w:w="5953" w:type="dxa"/>
          </w:tcPr>
          <w:p w:rsidR="0016537A" w:rsidRPr="00E80539" w:rsidRDefault="0016537A" w:rsidP="009B5FB4">
            <w:pPr>
              <w:jc w:val="both"/>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I.2.2. veiksmas. Ugdyti gyventojų saviraišką.</w:t>
            </w:r>
          </w:p>
        </w:tc>
        <w:tc>
          <w:tcPr>
            <w:tcW w:w="184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 5</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1.5.</w:t>
            </w:r>
          </w:p>
        </w:tc>
        <w:tc>
          <w:tcPr>
            <w:tcW w:w="5953" w:type="dxa"/>
          </w:tcPr>
          <w:p w:rsidR="0016537A" w:rsidRPr="00E80539" w:rsidRDefault="0016537A" w:rsidP="009B5FB4">
            <w:pPr>
              <w:jc w:val="both"/>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 xml:space="preserve">I.2.3. veiksmas. Skatinti </w:t>
            </w:r>
            <w:proofErr w:type="spellStart"/>
            <w:r w:rsidRPr="00E80539">
              <w:rPr>
                <w:rFonts w:ascii="Times New Roman" w:eastAsia="Times New Roman" w:hAnsi="Times New Roman" w:cs="Times New Roman"/>
                <w:bCs/>
                <w:color w:val="000000"/>
                <w:sz w:val="24"/>
                <w:szCs w:val="24"/>
                <w:lang w:eastAsia="lt-LT"/>
              </w:rPr>
              <w:t>sveikatinimą</w:t>
            </w:r>
            <w:proofErr w:type="spellEnd"/>
            <w:r w:rsidRPr="00E80539">
              <w:rPr>
                <w:rFonts w:ascii="Times New Roman" w:eastAsia="Times New Roman" w:hAnsi="Times New Roman" w:cs="Times New Roman"/>
                <w:bCs/>
                <w:color w:val="000000"/>
                <w:sz w:val="24"/>
                <w:szCs w:val="24"/>
                <w:lang w:eastAsia="lt-LT"/>
              </w:rPr>
              <w:t>.</w:t>
            </w:r>
          </w:p>
        </w:tc>
        <w:tc>
          <w:tcPr>
            <w:tcW w:w="184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 5</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lang w:val="en-US"/>
              </w:rPr>
            </w:pPr>
            <w:r w:rsidRPr="00E80539">
              <w:rPr>
                <w:rFonts w:ascii="Times New Roman" w:hAnsi="Times New Roman" w:cs="Times New Roman"/>
                <w:sz w:val="24"/>
                <w:szCs w:val="24"/>
                <w:lang w:val="en-US"/>
              </w:rPr>
              <w:t>1.6.</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II.1.1. veiksmas. Skatinti vietos gyventojų verslo iniciatyvas.</w:t>
            </w:r>
          </w:p>
        </w:tc>
        <w:tc>
          <w:tcPr>
            <w:tcW w:w="184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5</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1.7.</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II.1.2. veiksmas. Skatinti ekonominį miesto gyventojų aktyvumą.</w:t>
            </w:r>
          </w:p>
        </w:tc>
        <w:tc>
          <w:tcPr>
            <w:tcW w:w="184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4</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1.8.</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II.1.3. veiksmas. Formuoti naujus profesinius įgūdžius.</w:t>
            </w:r>
          </w:p>
        </w:tc>
        <w:tc>
          <w:tcPr>
            <w:tcW w:w="184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4</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1.9.</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II.2.1. Tobulinti verslo paslaugas.</w:t>
            </w:r>
          </w:p>
        </w:tc>
        <w:tc>
          <w:tcPr>
            <w:tcW w:w="184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4</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1.10.</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II.2.2. Skatinti „Verslo – verslui“ įgūdžius</w:t>
            </w:r>
          </w:p>
        </w:tc>
        <w:tc>
          <w:tcPr>
            <w:tcW w:w="184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4</w:t>
            </w:r>
          </w:p>
        </w:tc>
      </w:tr>
      <w:tr w:rsidR="0016537A" w:rsidRPr="00E80539" w:rsidTr="00D80151">
        <w:tc>
          <w:tcPr>
            <w:tcW w:w="959"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2.</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Poveikis tikslinėms grupėms</w:t>
            </w:r>
          </w:p>
        </w:tc>
        <w:tc>
          <w:tcPr>
            <w:tcW w:w="1843"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Gyventojai </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 </w:t>
            </w:r>
            <w:r w:rsidR="00BB1C05" w:rsidRPr="00E80539">
              <w:rPr>
                <w:rFonts w:ascii="Times New Roman" w:hAnsi="Times New Roman" w:cs="Times New Roman"/>
                <w:color w:val="000000"/>
                <w:sz w:val="24"/>
                <w:szCs w:val="24"/>
              </w:rPr>
              <w:t>1200</w:t>
            </w:r>
          </w:p>
        </w:tc>
      </w:tr>
      <w:tr w:rsidR="0016537A" w:rsidRPr="00E80539" w:rsidTr="00D80151">
        <w:tc>
          <w:tcPr>
            <w:tcW w:w="959"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2.1.</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Socialinę atskirtį patiriantys gyventojai</w:t>
            </w:r>
          </w:p>
        </w:tc>
        <w:tc>
          <w:tcPr>
            <w:tcW w:w="1843"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Gyventojai</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 150</w:t>
            </w:r>
          </w:p>
        </w:tc>
      </w:tr>
      <w:tr w:rsidR="0016537A" w:rsidRPr="00E80539" w:rsidTr="00D80151">
        <w:tc>
          <w:tcPr>
            <w:tcW w:w="959"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2.2.</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hAnsi="Times New Roman" w:cs="Times New Roman"/>
                <w:sz w:val="24"/>
                <w:szCs w:val="24"/>
              </w:rPr>
              <w:t>Darbingų gyventojų šeimos nariai, kurie dėl amžiaus, neįgalumo ar kitų priežasčių negali savarankiškai rūpintis asmeniniu gyvenimu ir savarankiškai dalyvauti visuomenės gyvenime;</w:t>
            </w:r>
          </w:p>
        </w:tc>
        <w:tc>
          <w:tcPr>
            <w:tcW w:w="1843"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Gyventojai</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 50</w:t>
            </w:r>
          </w:p>
        </w:tc>
      </w:tr>
      <w:tr w:rsidR="0016537A" w:rsidRPr="00E80539" w:rsidTr="00D80151">
        <w:tc>
          <w:tcPr>
            <w:tcW w:w="959"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2.3.</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hAnsi="Times New Roman" w:cs="Times New Roman"/>
                <w:sz w:val="24"/>
                <w:szCs w:val="24"/>
              </w:rPr>
              <w:t>Įtraukti  darbingi bedarbiai ir neaktyvūs gyventojai.</w:t>
            </w:r>
          </w:p>
        </w:tc>
        <w:tc>
          <w:tcPr>
            <w:tcW w:w="1843"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Gyventojai</w:t>
            </w:r>
          </w:p>
        </w:tc>
        <w:tc>
          <w:tcPr>
            <w:tcW w:w="1099" w:type="dxa"/>
          </w:tcPr>
          <w:p w:rsidR="0016537A" w:rsidRPr="00E80539" w:rsidRDefault="0016537A">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 20</w:t>
            </w:r>
          </w:p>
        </w:tc>
      </w:tr>
      <w:tr w:rsidR="0016537A" w:rsidRPr="00E80539" w:rsidTr="00D80151">
        <w:tc>
          <w:tcPr>
            <w:tcW w:w="959"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lang w:val="en-US"/>
              </w:rPr>
            </w:pPr>
            <w:r w:rsidRPr="00E80539">
              <w:rPr>
                <w:rFonts w:ascii="Times New Roman" w:hAnsi="Times New Roman" w:cs="Times New Roman"/>
                <w:sz w:val="24"/>
                <w:szCs w:val="24"/>
                <w:lang w:val="en-US"/>
              </w:rPr>
              <w:t>2.4.</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Miesto gyventojai, kurie naudosis sukurtais rezultatais</w:t>
            </w:r>
          </w:p>
        </w:tc>
        <w:tc>
          <w:tcPr>
            <w:tcW w:w="1843"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Gyventojai</w:t>
            </w:r>
          </w:p>
        </w:tc>
        <w:tc>
          <w:tcPr>
            <w:tcW w:w="1099" w:type="dxa"/>
          </w:tcPr>
          <w:p w:rsidR="0016537A" w:rsidRPr="00E80539" w:rsidRDefault="00F4095D">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 5</w:t>
            </w:r>
            <w:r w:rsidR="0016537A" w:rsidRPr="00E80539">
              <w:rPr>
                <w:rFonts w:ascii="Times New Roman" w:hAnsi="Times New Roman" w:cs="Times New Roman"/>
                <w:color w:val="000000"/>
                <w:sz w:val="24"/>
                <w:szCs w:val="24"/>
              </w:rPr>
              <w:t>00</w:t>
            </w:r>
          </w:p>
        </w:tc>
      </w:tr>
      <w:tr w:rsidR="0016537A" w:rsidRPr="00E80539" w:rsidTr="00D80151">
        <w:tc>
          <w:tcPr>
            <w:tcW w:w="959"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2.5.</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Įtraukta, gyventojų, naujai besiverčiančių ekonomine veikla</w:t>
            </w:r>
          </w:p>
        </w:tc>
        <w:tc>
          <w:tcPr>
            <w:tcW w:w="1843"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Gyventojai</w:t>
            </w:r>
          </w:p>
        </w:tc>
        <w:tc>
          <w:tcPr>
            <w:tcW w:w="1099" w:type="dxa"/>
          </w:tcPr>
          <w:p w:rsidR="0016537A" w:rsidRPr="00E80539" w:rsidRDefault="00CD34E1">
            <w:pPr>
              <w:spacing w:before="100" w:beforeAutospacing="1" w:after="100" w:afterAutospacing="1"/>
              <w:rPr>
                <w:rFonts w:ascii="Times New Roman" w:hAnsi="Times New Roman" w:cs="Times New Roman"/>
                <w:color w:val="000000"/>
                <w:sz w:val="24"/>
                <w:szCs w:val="24"/>
              </w:rPr>
            </w:pPr>
            <w:r w:rsidRPr="00E80539">
              <w:rPr>
                <w:rFonts w:ascii="Times New Roman" w:hAnsi="Times New Roman" w:cs="Times New Roman"/>
                <w:color w:val="000000"/>
                <w:sz w:val="24"/>
                <w:szCs w:val="24"/>
              </w:rPr>
              <w:t>50</w:t>
            </w:r>
          </w:p>
        </w:tc>
      </w:tr>
      <w:tr w:rsidR="0016537A" w:rsidRPr="00E80539" w:rsidTr="00D80151">
        <w:tc>
          <w:tcPr>
            <w:tcW w:w="959"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2.6.</w:t>
            </w:r>
          </w:p>
        </w:tc>
        <w:tc>
          <w:tcPr>
            <w:tcW w:w="5953" w:type="dxa"/>
          </w:tcPr>
          <w:p w:rsidR="0016537A" w:rsidRPr="00E80539" w:rsidRDefault="0016537A" w:rsidP="009B5FB4">
            <w:pPr>
              <w:rPr>
                <w:rFonts w:ascii="Times New Roman" w:hAnsi="Times New Roman" w:cs="Times New Roman"/>
                <w:sz w:val="24"/>
                <w:szCs w:val="24"/>
              </w:rPr>
            </w:pPr>
            <w:r w:rsidRPr="00E80539">
              <w:rPr>
                <w:rFonts w:ascii="Times New Roman" w:hAnsi="Times New Roman" w:cs="Times New Roman"/>
                <w:sz w:val="24"/>
                <w:szCs w:val="24"/>
              </w:rPr>
              <w:t>vietos plėtros strategijos įgyvendinimo teritorijoje ir besiribojančiose teritorijose ūkinę komercinę veiklą vykdantys verslininkai ir savarankišką veiklą  vykdantys asmenys</w:t>
            </w:r>
          </w:p>
        </w:tc>
        <w:tc>
          <w:tcPr>
            <w:tcW w:w="1843"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Gyventojai</w:t>
            </w:r>
          </w:p>
        </w:tc>
        <w:tc>
          <w:tcPr>
            <w:tcW w:w="1099" w:type="dxa"/>
          </w:tcPr>
          <w:p w:rsidR="0016537A" w:rsidRPr="00E80539" w:rsidRDefault="0016537A">
            <w:pPr>
              <w:rPr>
                <w:rFonts w:ascii="Times New Roman" w:hAnsi="Times New Roman" w:cs="Times New Roman"/>
                <w:color w:val="000000"/>
                <w:sz w:val="24"/>
                <w:szCs w:val="24"/>
              </w:rPr>
            </w:pPr>
            <w:r w:rsidRPr="00E80539">
              <w:rPr>
                <w:rFonts w:ascii="Times New Roman" w:hAnsi="Times New Roman" w:cs="Times New Roman"/>
                <w:color w:val="000000"/>
                <w:sz w:val="24"/>
                <w:szCs w:val="24"/>
              </w:rPr>
              <w:t>200</w:t>
            </w:r>
          </w:p>
        </w:tc>
      </w:tr>
      <w:tr w:rsidR="0016537A" w:rsidRPr="00E80539" w:rsidTr="00D80151">
        <w:tc>
          <w:tcPr>
            <w:tcW w:w="959"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2.7.</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hAnsi="Times New Roman" w:cs="Times New Roman"/>
                <w:sz w:val="24"/>
                <w:szCs w:val="24"/>
              </w:rPr>
              <w:t>vietos plėtros strategijos įgyvendinimo teritorijoje ir besiribojančiose teritorijose veiklą vykdančių juridinių asmenų darbuotojai ir valdymo organų atstovai</w:t>
            </w:r>
          </w:p>
        </w:tc>
        <w:tc>
          <w:tcPr>
            <w:tcW w:w="1843"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Gyventojai</w:t>
            </w:r>
          </w:p>
        </w:tc>
        <w:tc>
          <w:tcPr>
            <w:tcW w:w="1099" w:type="dxa"/>
          </w:tcPr>
          <w:p w:rsidR="0016537A" w:rsidRPr="00E80539" w:rsidRDefault="0016537A">
            <w:pPr>
              <w:rPr>
                <w:rFonts w:ascii="Times New Roman" w:hAnsi="Times New Roman" w:cs="Times New Roman"/>
                <w:color w:val="000000"/>
                <w:sz w:val="24"/>
                <w:szCs w:val="24"/>
              </w:rPr>
            </w:pPr>
            <w:r w:rsidRPr="00E80539">
              <w:rPr>
                <w:rFonts w:ascii="Times New Roman" w:hAnsi="Times New Roman" w:cs="Times New Roman"/>
                <w:color w:val="000000"/>
                <w:sz w:val="24"/>
                <w:szCs w:val="24"/>
              </w:rPr>
              <w:t>200</w:t>
            </w:r>
          </w:p>
        </w:tc>
      </w:tr>
      <w:tr w:rsidR="0016537A" w:rsidRPr="00130F11" w:rsidTr="00D80151">
        <w:tc>
          <w:tcPr>
            <w:tcW w:w="959" w:type="dxa"/>
          </w:tcPr>
          <w:p w:rsidR="0016537A" w:rsidRPr="00130F11" w:rsidRDefault="0016537A" w:rsidP="009B5FB4">
            <w:pPr>
              <w:autoSpaceDE w:val="0"/>
              <w:autoSpaceDN w:val="0"/>
              <w:adjustRightInd w:val="0"/>
              <w:spacing w:line="360" w:lineRule="auto"/>
              <w:jc w:val="both"/>
              <w:rPr>
                <w:rFonts w:ascii="Times New Roman" w:hAnsi="Times New Roman" w:cs="Times New Roman"/>
                <w:sz w:val="24"/>
                <w:szCs w:val="24"/>
              </w:rPr>
            </w:pPr>
            <w:r w:rsidRPr="00130F11">
              <w:rPr>
                <w:rFonts w:ascii="Times New Roman" w:hAnsi="Times New Roman" w:cs="Times New Roman"/>
                <w:sz w:val="24"/>
                <w:szCs w:val="24"/>
              </w:rPr>
              <w:t>2.8</w:t>
            </w:r>
          </w:p>
        </w:tc>
        <w:tc>
          <w:tcPr>
            <w:tcW w:w="5953" w:type="dxa"/>
          </w:tcPr>
          <w:p w:rsidR="0016537A" w:rsidRPr="00130F11" w:rsidRDefault="0016537A" w:rsidP="00156B0B">
            <w:pPr>
              <w:rPr>
                <w:rFonts w:ascii="Times New Roman" w:eastAsia="Times New Roman" w:hAnsi="Times New Roman" w:cs="Times New Roman"/>
                <w:bCs/>
                <w:color w:val="000000"/>
                <w:sz w:val="24"/>
                <w:szCs w:val="24"/>
                <w:lang w:eastAsia="lt-LT"/>
              </w:rPr>
            </w:pPr>
            <w:r w:rsidRPr="00130F11">
              <w:rPr>
                <w:rFonts w:ascii="Times New Roman" w:hAnsi="Times New Roman" w:cs="Times New Roman"/>
                <w:sz w:val="24"/>
                <w:szCs w:val="24"/>
              </w:rPr>
              <w:t>Kiti darbingi gyventojai, kurių namų ūkio pajamos neviršija namų ūkio skurdo rizikos ribos;</w:t>
            </w:r>
          </w:p>
        </w:tc>
        <w:tc>
          <w:tcPr>
            <w:tcW w:w="1843" w:type="dxa"/>
          </w:tcPr>
          <w:p w:rsidR="0016537A" w:rsidRPr="00130F11" w:rsidRDefault="0016537A" w:rsidP="009B5FB4">
            <w:pPr>
              <w:autoSpaceDE w:val="0"/>
              <w:autoSpaceDN w:val="0"/>
              <w:adjustRightInd w:val="0"/>
              <w:spacing w:line="360" w:lineRule="auto"/>
              <w:jc w:val="both"/>
              <w:rPr>
                <w:rFonts w:ascii="Times New Roman" w:hAnsi="Times New Roman" w:cs="Times New Roman"/>
                <w:sz w:val="24"/>
                <w:szCs w:val="24"/>
              </w:rPr>
            </w:pPr>
            <w:r w:rsidRPr="00130F11">
              <w:rPr>
                <w:rFonts w:ascii="Times New Roman" w:hAnsi="Times New Roman" w:cs="Times New Roman"/>
                <w:sz w:val="24"/>
                <w:szCs w:val="24"/>
              </w:rPr>
              <w:t>Gyventojai</w:t>
            </w:r>
          </w:p>
        </w:tc>
        <w:tc>
          <w:tcPr>
            <w:tcW w:w="1099" w:type="dxa"/>
          </w:tcPr>
          <w:p w:rsidR="0016537A" w:rsidRPr="00130F11" w:rsidRDefault="0016537A">
            <w:pPr>
              <w:rPr>
                <w:rFonts w:ascii="Times New Roman" w:hAnsi="Times New Roman" w:cs="Times New Roman"/>
                <w:color w:val="000000"/>
                <w:sz w:val="24"/>
                <w:szCs w:val="24"/>
              </w:rPr>
            </w:pPr>
            <w:r w:rsidRPr="00130F11">
              <w:rPr>
                <w:rFonts w:ascii="Times New Roman" w:hAnsi="Times New Roman" w:cs="Times New Roman"/>
                <w:color w:val="000000"/>
                <w:sz w:val="24"/>
                <w:szCs w:val="24"/>
              </w:rPr>
              <w:t> </w:t>
            </w:r>
            <w:r w:rsidR="00BB1C05" w:rsidRPr="00130F11">
              <w:rPr>
                <w:rFonts w:ascii="Times New Roman" w:hAnsi="Times New Roman" w:cs="Times New Roman"/>
                <w:color w:val="000000"/>
                <w:sz w:val="24"/>
                <w:szCs w:val="24"/>
              </w:rPr>
              <w:t>30</w:t>
            </w:r>
          </w:p>
        </w:tc>
      </w:tr>
      <w:tr w:rsidR="0016537A" w:rsidRPr="00130F11" w:rsidTr="00D80151">
        <w:tc>
          <w:tcPr>
            <w:tcW w:w="959" w:type="dxa"/>
          </w:tcPr>
          <w:p w:rsidR="0016537A" w:rsidRPr="00130F11" w:rsidRDefault="0016537A" w:rsidP="009B5FB4">
            <w:pPr>
              <w:autoSpaceDE w:val="0"/>
              <w:autoSpaceDN w:val="0"/>
              <w:adjustRightInd w:val="0"/>
              <w:spacing w:line="360" w:lineRule="auto"/>
              <w:jc w:val="both"/>
              <w:rPr>
                <w:rFonts w:ascii="Times New Roman" w:hAnsi="Times New Roman" w:cs="Times New Roman"/>
                <w:sz w:val="24"/>
                <w:szCs w:val="24"/>
              </w:rPr>
            </w:pPr>
            <w:r w:rsidRPr="00130F11">
              <w:rPr>
                <w:rFonts w:ascii="Times New Roman" w:hAnsi="Times New Roman" w:cs="Times New Roman"/>
                <w:sz w:val="24"/>
                <w:szCs w:val="24"/>
              </w:rPr>
              <w:t>3.</w:t>
            </w:r>
          </w:p>
        </w:tc>
        <w:tc>
          <w:tcPr>
            <w:tcW w:w="5953" w:type="dxa"/>
          </w:tcPr>
          <w:p w:rsidR="0016537A" w:rsidRPr="00130F11" w:rsidRDefault="0016537A" w:rsidP="009B5FB4">
            <w:pPr>
              <w:rPr>
                <w:rFonts w:ascii="Times New Roman" w:eastAsia="Times New Roman" w:hAnsi="Times New Roman" w:cs="Times New Roman"/>
                <w:bCs/>
                <w:color w:val="000000"/>
                <w:sz w:val="24"/>
                <w:szCs w:val="24"/>
                <w:lang w:eastAsia="lt-LT"/>
              </w:rPr>
            </w:pPr>
            <w:r w:rsidRPr="00130F11">
              <w:rPr>
                <w:rFonts w:ascii="Times New Roman" w:eastAsia="Times New Roman" w:hAnsi="Times New Roman" w:cs="Times New Roman"/>
                <w:bCs/>
                <w:color w:val="000000"/>
                <w:sz w:val="24"/>
                <w:szCs w:val="24"/>
                <w:lang w:eastAsia="lt-LT"/>
              </w:rPr>
              <w:t>Surengta visuomeninių renginių</w:t>
            </w:r>
          </w:p>
        </w:tc>
        <w:tc>
          <w:tcPr>
            <w:tcW w:w="1843" w:type="dxa"/>
          </w:tcPr>
          <w:p w:rsidR="0016537A" w:rsidRPr="00130F11" w:rsidRDefault="0016537A" w:rsidP="00A70D39">
            <w:pPr>
              <w:autoSpaceDE w:val="0"/>
              <w:autoSpaceDN w:val="0"/>
              <w:adjustRightInd w:val="0"/>
              <w:spacing w:line="360" w:lineRule="auto"/>
              <w:jc w:val="both"/>
              <w:rPr>
                <w:rFonts w:ascii="Times New Roman" w:hAnsi="Times New Roman" w:cs="Times New Roman"/>
                <w:sz w:val="24"/>
                <w:szCs w:val="24"/>
              </w:rPr>
            </w:pPr>
            <w:r w:rsidRPr="00130F11">
              <w:rPr>
                <w:rFonts w:ascii="Times New Roman" w:hAnsi="Times New Roman" w:cs="Times New Roman"/>
                <w:sz w:val="24"/>
                <w:szCs w:val="24"/>
              </w:rPr>
              <w:t>Vnt.</w:t>
            </w:r>
          </w:p>
        </w:tc>
        <w:tc>
          <w:tcPr>
            <w:tcW w:w="1099" w:type="dxa"/>
          </w:tcPr>
          <w:p w:rsidR="0016537A" w:rsidRPr="00130F11" w:rsidRDefault="0016537A">
            <w:pPr>
              <w:rPr>
                <w:rFonts w:ascii="Times New Roman" w:hAnsi="Times New Roman" w:cs="Times New Roman"/>
                <w:color w:val="000000"/>
                <w:sz w:val="24"/>
                <w:szCs w:val="24"/>
              </w:rPr>
            </w:pPr>
            <w:r w:rsidRPr="00130F11">
              <w:rPr>
                <w:rFonts w:ascii="Times New Roman" w:hAnsi="Times New Roman" w:cs="Times New Roman"/>
                <w:color w:val="000000"/>
                <w:sz w:val="24"/>
                <w:szCs w:val="24"/>
              </w:rPr>
              <w:t>10</w:t>
            </w:r>
          </w:p>
        </w:tc>
      </w:tr>
      <w:tr w:rsidR="0016537A" w:rsidRPr="00130F11" w:rsidTr="00D80151">
        <w:tc>
          <w:tcPr>
            <w:tcW w:w="959" w:type="dxa"/>
          </w:tcPr>
          <w:p w:rsidR="0016537A" w:rsidRPr="00130F11" w:rsidRDefault="0016537A" w:rsidP="009B5FB4">
            <w:pPr>
              <w:autoSpaceDE w:val="0"/>
              <w:autoSpaceDN w:val="0"/>
              <w:adjustRightInd w:val="0"/>
              <w:spacing w:line="360" w:lineRule="auto"/>
              <w:jc w:val="both"/>
              <w:rPr>
                <w:rFonts w:ascii="Times New Roman" w:hAnsi="Times New Roman" w:cs="Times New Roman"/>
                <w:sz w:val="24"/>
                <w:szCs w:val="24"/>
              </w:rPr>
            </w:pPr>
            <w:r w:rsidRPr="00130F11">
              <w:rPr>
                <w:rFonts w:ascii="Times New Roman" w:hAnsi="Times New Roman" w:cs="Times New Roman"/>
                <w:sz w:val="24"/>
                <w:szCs w:val="24"/>
              </w:rPr>
              <w:t>4.</w:t>
            </w:r>
          </w:p>
        </w:tc>
        <w:tc>
          <w:tcPr>
            <w:tcW w:w="5953" w:type="dxa"/>
          </w:tcPr>
          <w:p w:rsidR="0016537A" w:rsidRPr="00130F11" w:rsidRDefault="0016537A" w:rsidP="009B5FB4">
            <w:pPr>
              <w:rPr>
                <w:rFonts w:ascii="Times New Roman" w:eastAsia="Times New Roman" w:hAnsi="Times New Roman" w:cs="Times New Roman"/>
                <w:bCs/>
                <w:color w:val="000000"/>
                <w:sz w:val="24"/>
                <w:szCs w:val="24"/>
                <w:lang w:eastAsia="lt-LT"/>
              </w:rPr>
            </w:pPr>
            <w:r w:rsidRPr="00130F11">
              <w:rPr>
                <w:rFonts w:ascii="Times New Roman" w:eastAsia="Times New Roman" w:hAnsi="Times New Roman" w:cs="Times New Roman"/>
                <w:bCs/>
                <w:color w:val="000000"/>
                <w:sz w:val="24"/>
                <w:szCs w:val="24"/>
                <w:lang w:eastAsia="lt-LT"/>
              </w:rPr>
              <w:t>Įkurta naujų verslo įmonių</w:t>
            </w:r>
          </w:p>
        </w:tc>
        <w:tc>
          <w:tcPr>
            <w:tcW w:w="1843" w:type="dxa"/>
          </w:tcPr>
          <w:p w:rsidR="0016537A" w:rsidRPr="00130F11" w:rsidRDefault="0016537A" w:rsidP="009B5FB4">
            <w:pPr>
              <w:autoSpaceDE w:val="0"/>
              <w:autoSpaceDN w:val="0"/>
              <w:adjustRightInd w:val="0"/>
              <w:spacing w:line="360" w:lineRule="auto"/>
              <w:jc w:val="both"/>
              <w:rPr>
                <w:rFonts w:ascii="Times New Roman" w:hAnsi="Times New Roman" w:cs="Times New Roman"/>
                <w:sz w:val="24"/>
                <w:szCs w:val="24"/>
              </w:rPr>
            </w:pPr>
            <w:r w:rsidRPr="00130F11">
              <w:rPr>
                <w:rFonts w:ascii="Times New Roman" w:hAnsi="Times New Roman" w:cs="Times New Roman"/>
                <w:sz w:val="24"/>
                <w:szCs w:val="24"/>
              </w:rPr>
              <w:t>Vnt.</w:t>
            </w:r>
          </w:p>
        </w:tc>
        <w:tc>
          <w:tcPr>
            <w:tcW w:w="1099" w:type="dxa"/>
          </w:tcPr>
          <w:p w:rsidR="0016537A" w:rsidRPr="00130F11" w:rsidRDefault="0016537A">
            <w:pPr>
              <w:rPr>
                <w:rFonts w:ascii="Times New Roman" w:hAnsi="Times New Roman" w:cs="Times New Roman"/>
                <w:color w:val="000000"/>
                <w:sz w:val="24"/>
                <w:szCs w:val="24"/>
              </w:rPr>
            </w:pPr>
            <w:r w:rsidRPr="00130F11">
              <w:rPr>
                <w:rFonts w:ascii="Times New Roman" w:hAnsi="Times New Roman" w:cs="Times New Roman"/>
                <w:color w:val="000000"/>
                <w:sz w:val="24"/>
                <w:szCs w:val="24"/>
              </w:rPr>
              <w:t>20</w:t>
            </w:r>
          </w:p>
        </w:tc>
      </w:tr>
      <w:tr w:rsidR="0016537A" w:rsidRPr="00130F11" w:rsidTr="00D80151">
        <w:tc>
          <w:tcPr>
            <w:tcW w:w="959" w:type="dxa"/>
          </w:tcPr>
          <w:p w:rsidR="0016537A" w:rsidRPr="00130F11" w:rsidRDefault="0016537A" w:rsidP="009B5FB4">
            <w:pPr>
              <w:autoSpaceDE w:val="0"/>
              <w:autoSpaceDN w:val="0"/>
              <w:adjustRightInd w:val="0"/>
              <w:spacing w:line="360" w:lineRule="auto"/>
              <w:jc w:val="both"/>
              <w:rPr>
                <w:rFonts w:ascii="Times New Roman" w:hAnsi="Times New Roman" w:cs="Times New Roman"/>
                <w:sz w:val="24"/>
                <w:szCs w:val="24"/>
              </w:rPr>
            </w:pPr>
            <w:r w:rsidRPr="00130F11">
              <w:rPr>
                <w:rFonts w:ascii="Times New Roman" w:hAnsi="Times New Roman" w:cs="Times New Roman"/>
                <w:sz w:val="24"/>
                <w:szCs w:val="24"/>
              </w:rPr>
              <w:t>5.</w:t>
            </w:r>
          </w:p>
        </w:tc>
        <w:tc>
          <w:tcPr>
            <w:tcW w:w="5953" w:type="dxa"/>
          </w:tcPr>
          <w:p w:rsidR="0016537A" w:rsidRPr="00130F11" w:rsidRDefault="0016537A" w:rsidP="009B5FB4">
            <w:pPr>
              <w:rPr>
                <w:rFonts w:ascii="Times New Roman" w:eastAsia="Times New Roman" w:hAnsi="Times New Roman" w:cs="Times New Roman"/>
                <w:bCs/>
                <w:color w:val="000000"/>
                <w:sz w:val="24"/>
                <w:szCs w:val="24"/>
                <w:lang w:eastAsia="lt-LT"/>
              </w:rPr>
            </w:pPr>
            <w:r w:rsidRPr="00130F11">
              <w:rPr>
                <w:rFonts w:ascii="Times New Roman" w:eastAsia="Times New Roman" w:hAnsi="Times New Roman" w:cs="Times New Roman"/>
                <w:bCs/>
                <w:color w:val="000000"/>
                <w:sz w:val="24"/>
                <w:szCs w:val="24"/>
                <w:lang w:eastAsia="lt-LT"/>
              </w:rPr>
              <w:t xml:space="preserve">Įtraukta gyventojų, dirbti </w:t>
            </w:r>
            <w:proofErr w:type="spellStart"/>
            <w:r w:rsidRPr="00130F11">
              <w:rPr>
                <w:rFonts w:ascii="Times New Roman" w:eastAsia="Times New Roman" w:hAnsi="Times New Roman" w:cs="Times New Roman"/>
                <w:bCs/>
                <w:color w:val="000000"/>
                <w:sz w:val="24"/>
                <w:szCs w:val="24"/>
                <w:lang w:eastAsia="lt-LT"/>
              </w:rPr>
              <w:t>savanorystės</w:t>
            </w:r>
            <w:proofErr w:type="spellEnd"/>
            <w:r w:rsidRPr="00130F11">
              <w:rPr>
                <w:rFonts w:ascii="Times New Roman" w:eastAsia="Times New Roman" w:hAnsi="Times New Roman" w:cs="Times New Roman"/>
                <w:bCs/>
                <w:color w:val="000000"/>
                <w:sz w:val="24"/>
                <w:szCs w:val="24"/>
                <w:lang w:eastAsia="lt-LT"/>
              </w:rPr>
              <w:t xml:space="preserve"> pagrindu</w:t>
            </w:r>
          </w:p>
        </w:tc>
        <w:tc>
          <w:tcPr>
            <w:tcW w:w="1843" w:type="dxa"/>
          </w:tcPr>
          <w:p w:rsidR="0016537A" w:rsidRPr="00130F11" w:rsidRDefault="0016537A" w:rsidP="009B5FB4">
            <w:pPr>
              <w:autoSpaceDE w:val="0"/>
              <w:autoSpaceDN w:val="0"/>
              <w:adjustRightInd w:val="0"/>
              <w:spacing w:line="360" w:lineRule="auto"/>
              <w:jc w:val="both"/>
              <w:rPr>
                <w:rFonts w:ascii="Times New Roman" w:hAnsi="Times New Roman" w:cs="Times New Roman"/>
                <w:sz w:val="24"/>
                <w:szCs w:val="24"/>
              </w:rPr>
            </w:pPr>
            <w:r w:rsidRPr="00130F11">
              <w:rPr>
                <w:rFonts w:ascii="Times New Roman" w:hAnsi="Times New Roman" w:cs="Times New Roman"/>
                <w:sz w:val="24"/>
                <w:szCs w:val="24"/>
              </w:rPr>
              <w:t>Gyventojai</w:t>
            </w:r>
          </w:p>
        </w:tc>
        <w:tc>
          <w:tcPr>
            <w:tcW w:w="1099" w:type="dxa"/>
          </w:tcPr>
          <w:p w:rsidR="0016537A" w:rsidRPr="00130F11" w:rsidRDefault="0016537A">
            <w:pPr>
              <w:rPr>
                <w:rFonts w:ascii="Times New Roman" w:hAnsi="Times New Roman" w:cs="Times New Roman"/>
                <w:color w:val="000000"/>
                <w:sz w:val="24"/>
                <w:szCs w:val="24"/>
              </w:rPr>
            </w:pPr>
            <w:r w:rsidRPr="00130F11">
              <w:rPr>
                <w:rFonts w:ascii="Times New Roman" w:hAnsi="Times New Roman" w:cs="Times New Roman"/>
                <w:color w:val="000000"/>
                <w:sz w:val="24"/>
                <w:szCs w:val="24"/>
              </w:rPr>
              <w:t> </w:t>
            </w:r>
            <w:r w:rsidR="00BB1C05" w:rsidRPr="00130F11">
              <w:rPr>
                <w:rFonts w:ascii="Times New Roman" w:hAnsi="Times New Roman" w:cs="Times New Roman"/>
                <w:color w:val="000000"/>
                <w:sz w:val="24"/>
                <w:szCs w:val="24"/>
              </w:rPr>
              <w:t>40</w:t>
            </w:r>
          </w:p>
        </w:tc>
      </w:tr>
      <w:tr w:rsidR="0016537A" w:rsidRPr="00E80539" w:rsidTr="00D80151">
        <w:tc>
          <w:tcPr>
            <w:tcW w:w="959" w:type="dxa"/>
          </w:tcPr>
          <w:p w:rsidR="0016537A" w:rsidRPr="00130F11" w:rsidRDefault="0016537A" w:rsidP="00A70D39">
            <w:pPr>
              <w:autoSpaceDE w:val="0"/>
              <w:autoSpaceDN w:val="0"/>
              <w:adjustRightInd w:val="0"/>
              <w:spacing w:line="360" w:lineRule="auto"/>
              <w:jc w:val="both"/>
              <w:rPr>
                <w:rFonts w:ascii="Times New Roman" w:hAnsi="Times New Roman" w:cs="Times New Roman"/>
                <w:sz w:val="24"/>
                <w:szCs w:val="24"/>
              </w:rPr>
            </w:pPr>
            <w:r w:rsidRPr="00130F11">
              <w:rPr>
                <w:rFonts w:ascii="Times New Roman" w:hAnsi="Times New Roman" w:cs="Times New Roman"/>
                <w:sz w:val="24"/>
                <w:szCs w:val="24"/>
              </w:rPr>
              <w:t xml:space="preserve"> 6.</w:t>
            </w:r>
          </w:p>
        </w:tc>
        <w:tc>
          <w:tcPr>
            <w:tcW w:w="5953" w:type="dxa"/>
          </w:tcPr>
          <w:p w:rsidR="0016537A" w:rsidRPr="00130F11" w:rsidRDefault="0016537A" w:rsidP="009B5FB4">
            <w:pPr>
              <w:rPr>
                <w:rFonts w:ascii="Times New Roman" w:eastAsia="Times New Roman" w:hAnsi="Times New Roman" w:cs="Times New Roman"/>
                <w:bCs/>
                <w:color w:val="000000"/>
                <w:sz w:val="24"/>
                <w:szCs w:val="24"/>
                <w:lang w:eastAsia="lt-LT"/>
              </w:rPr>
            </w:pPr>
            <w:r w:rsidRPr="00130F11">
              <w:rPr>
                <w:rFonts w:ascii="Times New Roman" w:eastAsia="Times New Roman" w:hAnsi="Times New Roman" w:cs="Times New Roman"/>
                <w:bCs/>
                <w:color w:val="000000"/>
                <w:sz w:val="24"/>
                <w:szCs w:val="24"/>
                <w:lang w:eastAsia="lt-LT"/>
              </w:rPr>
              <w:t xml:space="preserve">Įtraukta įstaigų, organizacijų, verslo įmonių dirbti </w:t>
            </w:r>
            <w:proofErr w:type="spellStart"/>
            <w:r w:rsidRPr="00130F11">
              <w:rPr>
                <w:rFonts w:ascii="Times New Roman" w:eastAsia="Times New Roman" w:hAnsi="Times New Roman" w:cs="Times New Roman"/>
                <w:bCs/>
                <w:color w:val="000000"/>
                <w:sz w:val="24"/>
                <w:szCs w:val="24"/>
                <w:lang w:eastAsia="lt-LT"/>
              </w:rPr>
              <w:t>mentorystės</w:t>
            </w:r>
            <w:proofErr w:type="spellEnd"/>
            <w:r w:rsidRPr="00130F11">
              <w:rPr>
                <w:rFonts w:ascii="Times New Roman" w:eastAsia="Times New Roman" w:hAnsi="Times New Roman" w:cs="Times New Roman"/>
                <w:bCs/>
                <w:color w:val="000000"/>
                <w:sz w:val="24"/>
                <w:szCs w:val="24"/>
                <w:lang w:eastAsia="lt-LT"/>
              </w:rPr>
              <w:t xml:space="preserve"> pagrindu</w:t>
            </w:r>
          </w:p>
        </w:tc>
        <w:tc>
          <w:tcPr>
            <w:tcW w:w="1843" w:type="dxa"/>
          </w:tcPr>
          <w:p w:rsidR="0016537A" w:rsidRPr="00130F11" w:rsidRDefault="0016537A" w:rsidP="009B5FB4">
            <w:pPr>
              <w:autoSpaceDE w:val="0"/>
              <w:autoSpaceDN w:val="0"/>
              <w:adjustRightInd w:val="0"/>
              <w:spacing w:line="360" w:lineRule="auto"/>
              <w:jc w:val="both"/>
              <w:rPr>
                <w:rFonts w:ascii="Times New Roman" w:hAnsi="Times New Roman" w:cs="Times New Roman"/>
                <w:sz w:val="24"/>
                <w:szCs w:val="24"/>
              </w:rPr>
            </w:pPr>
            <w:r w:rsidRPr="00130F11">
              <w:rPr>
                <w:rFonts w:ascii="Times New Roman" w:hAnsi="Times New Roman" w:cs="Times New Roman"/>
                <w:sz w:val="24"/>
                <w:szCs w:val="24"/>
              </w:rPr>
              <w:t xml:space="preserve">Vnt. </w:t>
            </w:r>
          </w:p>
        </w:tc>
        <w:tc>
          <w:tcPr>
            <w:tcW w:w="1099" w:type="dxa"/>
          </w:tcPr>
          <w:p w:rsidR="0016537A" w:rsidRPr="00E80539" w:rsidRDefault="0016537A">
            <w:pPr>
              <w:rPr>
                <w:rFonts w:ascii="Times New Roman" w:hAnsi="Times New Roman" w:cs="Times New Roman"/>
                <w:color w:val="000000"/>
                <w:sz w:val="24"/>
                <w:szCs w:val="24"/>
              </w:rPr>
            </w:pPr>
            <w:r w:rsidRPr="00130F11">
              <w:rPr>
                <w:rFonts w:ascii="Times New Roman" w:hAnsi="Times New Roman" w:cs="Times New Roman"/>
                <w:color w:val="000000"/>
                <w:sz w:val="24"/>
                <w:szCs w:val="24"/>
              </w:rPr>
              <w:t>10</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7.</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Naujų verslo paslaugų teikimas</w:t>
            </w:r>
          </w:p>
        </w:tc>
        <w:tc>
          <w:tcPr>
            <w:tcW w:w="1843"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rPr>
                <w:rFonts w:ascii="Times New Roman" w:hAnsi="Times New Roman" w:cs="Times New Roman"/>
                <w:color w:val="000000"/>
                <w:sz w:val="24"/>
                <w:szCs w:val="24"/>
              </w:rPr>
            </w:pPr>
            <w:r w:rsidRPr="00E80539">
              <w:rPr>
                <w:rFonts w:ascii="Times New Roman" w:hAnsi="Times New Roman" w:cs="Times New Roman"/>
                <w:color w:val="000000"/>
                <w:sz w:val="24"/>
                <w:szCs w:val="24"/>
              </w:rPr>
              <w:t>15</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8.</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Naujų socialinių paslaugų teikimas</w:t>
            </w:r>
          </w:p>
        </w:tc>
        <w:tc>
          <w:tcPr>
            <w:tcW w:w="1843"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rPr>
                <w:rFonts w:ascii="Times New Roman" w:hAnsi="Times New Roman" w:cs="Times New Roman"/>
                <w:color w:val="000000"/>
                <w:sz w:val="24"/>
                <w:szCs w:val="24"/>
              </w:rPr>
            </w:pPr>
            <w:r w:rsidRPr="00E80539">
              <w:rPr>
                <w:rFonts w:ascii="Times New Roman" w:hAnsi="Times New Roman" w:cs="Times New Roman"/>
                <w:color w:val="000000"/>
                <w:sz w:val="24"/>
                <w:szCs w:val="24"/>
              </w:rPr>
              <w:t>15</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9.</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Naujos neformalaus švietimo veiklos</w:t>
            </w:r>
          </w:p>
        </w:tc>
        <w:tc>
          <w:tcPr>
            <w:tcW w:w="1843"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rPr>
                <w:rFonts w:ascii="Times New Roman" w:hAnsi="Times New Roman" w:cs="Times New Roman"/>
                <w:color w:val="000000"/>
                <w:sz w:val="24"/>
                <w:szCs w:val="24"/>
              </w:rPr>
            </w:pPr>
            <w:r w:rsidRPr="00E80539">
              <w:rPr>
                <w:rFonts w:ascii="Times New Roman" w:hAnsi="Times New Roman" w:cs="Times New Roman"/>
                <w:color w:val="000000"/>
                <w:sz w:val="24"/>
                <w:szCs w:val="24"/>
              </w:rPr>
              <w:t>5</w:t>
            </w:r>
          </w:p>
        </w:tc>
      </w:tr>
      <w:tr w:rsidR="0016537A" w:rsidRPr="00E80539" w:rsidTr="00D80151">
        <w:tc>
          <w:tcPr>
            <w:tcW w:w="959" w:type="dxa"/>
          </w:tcPr>
          <w:p w:rsidR="0016537A" w:rsidRPr="00E80539" w:rsidRDefault="0016537A" w:rsidP="00A70D39">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10.</w:t>
            </w:r>
          </w:p>
        </w:tc>
        <w:tc>
          <w:tcPr>
            <w:tcW w:w="5953" w:type="dxa"/>
          </w:tcPr>
          <w:p w:rsidR="0016537A" w:rsidRPr="00E80539" w:rsidRDefault="0016537A" w:rsidP="009B5FB4">
            <w:pPr>
              <w:rPr>
                <w:rFonts w:ascii="Times New Roman" w:eastAsia="Times New Roman" w:hAnsi="Times New Roman" w:cs="Times New Roman"/>
                <w:bCs/>
                <w:color w:val="000000"/>
                <w:sz w:val="24"/>
                <w:szCs w:val="24"/>
                <w:lang w:eastAsia="lt-LT"/>
              </w:rPr>
            </w:pPr>
            <w:r w:rsidRPr="00E80539">
              <w:rPr>
                <w:rFonts w:ascii="Times New Roman" w:eastAsia="Times New Roman" w:hAnsi="Times New Roman" w:cs="Times New Roman"/>
                <w:bCs/>
                <w:color w:val="000000"/>
                <w:sz w:val="24"/>
                <w:szCs w:val="24"/>
                <w:lang w:eastAsia="lt-LT"/>
              </w:rPr>
              <w:t>Įtraukta viešųjų, privačiųjų įstaigų į projektus ( pareiškėjai ir partneriai)</w:t>
            </w:r>
          </w:p>
        </w:tc>
        <w:tc>
          <w:tcPr>
            <w:tcW w:w="1843" w:type="dxa"/>
          </w:tcPr>
          <w:p w:rsidR="0016537A" w:rsidRPr="00E80539" w:rsidRDefault="0016537A" w:rsidP="009B5FB4">
            <w:pPr>
              <w:autoSpaceDE w:val="0"/>
              <w:autoSpaceDN w:val="0"/>
              <w:adjustRightInd w:val="0"/>
              <w:spacing w:line="360" w:lineRule="auto"/>
              <w:jc w:val="both"/>
              <w:rPr>
                <w:rFonts w:ascii="Times New Roman" w:hAnsi="Times New Roman" w:cs="Times New Roman"/>
                <w:sz w:val="24"/>
                <w:szCs w:val="24"/>
              </w:rPr>
            </w:pPr>
            <w:r w:rsidRPr="00E80539">
              <w:rPr>
                <w:rFonts w:ascii="Times New Roman" w:hAnsi="Times New Roman" w:cs="Times New Roman"/>
                <w:sz w:val="24"/>
                <w:szCs w:val="24"/>
              </w:rPr>
              <w:t>Vnt.</w:t>
            </w:r>
          </w:p>
        </w:tc>
        <w:tc>
          <w:tcPr>
            <w:tcW w:w="1099" w:type="dxa"/>
          </w:tcPr>
          <w:p w:rsidR="0016537A" w:rsidRPr="00E80539" w:rsidRDefault="0016537A">
            <w:pPr>
              <w:rPr>
                <w:rFonts w:ascii="Times New Roman" w:hAnsi="Times New Roman" w:cs="Times New Roman"/>
                <w:color w:val="000000"/>
                <w:sz w:val="24"/>
                <w:szCs w:val="24"/>
              </w:rPr>
            </w:pPr>
            <w:r w:rsidRPr="00E80539">
              <w:rPr>
                <w:rFonts w:ascii="Times New Roman" w:hAnsi="Times New Roman" w:cs="Times New Roman"/>
                <w:color w:val="000000"/>
                <w:sz w:val="24"/>
                <w:szCs w:val="24"/>
              </w:rPr>
              <w:t>10</w:t>
            </w:r>
          </w:p>
        </w:tc>
      </w:tr>
    </w:tbl>
    <w:p w:rsidR="00750E81" w:rsidRPr="00E80539" w:rsidRDefault="00750E81" w:rsidP="00A70D39">
      <w:pPr>
        <w:autoSpaceDE w:val="0"/>
        <w:autoSpaceDN w:val="0"/>
        <w:adjustRightInd w:val="0"/>
        <w:spacing w:after="0" w:line="360" w:lineRule="auto"/>
        <w:ind w:firstLine="851"/>
        <w:jc w:val="both"/>
        <w:rPr>
          <w:rFonts w:ascii="Times New Roman" w:hAnsi="Times New Roman" w:cs="Times New Roman"/>
          <w:sz w:val="24"/>
          <w:szCs w:val="24"/>
        </w:rPr>
      </w:pPr>
    </w:p>
    <w:p w:rsidR="009F2C9A" w:rsidRPr="00E80539" w:rsidRDefault="008C4A12" w:rsidP="00ED7297">
      <w:pPr>
        <w:pStyle w:val="Antrat1"/>
        <w:numPr>
          <w:ilvl w:val="0"/>
          <w:numId w:val="1"/>
        </w:numPr>
        <w:rPr>
          <w:caps/>
          <w:sz w:val="24"/>
          <w:szCs w:val="24"/>
        </w:rPr>
      </w:pPr>
      <w:bookmarkStart w:id="63" w:name="_Toc441414553"/>
      <w:r w:rsidRPr="00E80539">
        <w:rPr>
          <w:caps/>
          <w:sz w:val="24"/>
          <w:szCs w:val="24"/>
        </w:rPr>
        <w:t xml:space="preserve">Gyvenamosios vietovės bendruomenės dalyvavimo, rengiant vietos </w:t>
      </w:r>
      <w:r w:rsidR="00956E3E" w:rsidRPr="00E80539">
        <w:rPr>
          <w:caps/>
          <w:sz w:val="24"/>
          <w:szCs w:val="24"/>
        </w:rPr>
        <w:t xml:space="preserve"> veiklos </w:t>
      </w:r>
      <w:r w:rsidRPr="00E80539">
        <w:rPr>
          <w:caps/>
          <w:sz w:val="24"/>
          <w:szCs w:val="24"/>
        </w:rPr>
        <w:t>plėtros strategiją, apibūdinimas</w:t>
      </w:r>
      <w:bookmarkEnd w:id="63"/>
    </w:p>
    <w:p w:rsidR="005A3763" w:rsidRPr="00E80539" w:rsidRDefault="005A3763" w:rsidP="005A3763">
      <w:pPr>
        <w:pStyle w:val="Antrat1"/>
        <w:rPr>
          <w:caps/>
          <w:sz w:val="24"/>
          <w:szCs w:val="24"/>
        </w:rPr>
      </w:pPr>
    </w:p>
    <w:p w:rsidR="009F2C9A" w:rsidRPr="00E80539" w:rsidRDefault="00850DC3" w:rsidP="00ED7297">
      <w:pPr>
        <w:pStyle w:val="Antrat2"/>
        <w:numPr>
          <w:ilvl w:val="1"/>
          <w:numId w:val="1"/>
        </w:numPr>
        <w:rPr>
          <w:rFonts w:ascii="Times New Roman" w:eastAsia="Calibri" w:hAnsi="Times New Roman" w:cs="Times New Roman"/>
          <w:caps/>
          <w:color w:val="auto"/>
          <w:sz w:val="24"/>
          <w:szCs w:val="24"/>
        </w:rPr>
      </w:pPr>
      <w:bookmarkStart w:id="64" w:name="_Toc441414554"/>
      <w:r w:rsidRPr="00E80539">
        <w:rPr>
          <w:rFonts w:ascii="Times New Roman" w:hAnsi="Times New Roman" w:cs="Times New Roman"/>
          <w:caps/>
          <w:color w:val="auto"/>
          <w:sz w:val="24"/>
          <w:szCs w:val="24"/>
          <w:lang w:eastAsia="lt-LT"/>
        </w:rPr>
        <w:t>panevėžio VVG teritorijos dalyvių dalyvavimas rengiant strategiją</w:t>
      </w:r>
      <w:bookmarkEnd w:id="64"/>
    </w:p>
    <w:p w:rsidR="009F2C9A" w:rsidRPr="00E80539" w:rsidRDefault="009F2C9A" w:rsidP="00620711">
      <w:pPr>
        <w:autoSpaceDE w:val="0"/>
        <w:autoSpaceDN w:val="0"/>
        <w:adjustRightInd w:val="0"/>
        <w:spacing w:after="0" w:line="240" w:lineRule="auto"/>
        <w:rPr>
          <w:rFonts w:ascii="Times New Roman" w:hAnsi="Times New Roman" w:cs="Times New Roman"/>
          <w:b/>
          <w:bCs/>
          <w:sz w:val="24"/>
          <w:szCs w:val="24"/>
        </w:rPr>
      </w:pPr>
    </w:p>
    <w:p w:rsidR="0071173F" w:rsidRPr="00E80539" w:rsidRDefault="0071173F" w:rsidP="0071173F">
      <w:pPr>
        <w:suppressAutoHyphens/>
        <w:autoSpaceDE w:val="0"/>
        <w:autoSpaceDN w:val="0"/>
        <w:adjustRightInd w:val="0"/>
        <w:spacing w:after="0" w:line="360" w:lineRule="auto"/>
        <w:ind w:firstLine="851"/>
        <w:jc w:val="both"/>
        <w:textAlignment w:val="center"/>
        <w:rPr>
          <w:rFonts w:ascii="Times New Roman" w:hAnsi="Times New Roman" w:cs="Times New Roman"/>
          <w:bCs/>
          <w:sz w:val="24"/>
          <w:szCs w:val="24"/>
        </w:rPr>
      </w:pPr>
      <w:r w:rsidRPr="00E80539">
        <w:rPr>
          <w:rFonts w:ascii="Times New Roman" w:hAnsi="Times New Roman" w:cs="Times New Roman"/>
          <w:bCs/>
          <w:sz w:val="24"/>
          <w:szCs w:val="24"/>
        </w:rPr>
        <w:t>Nuo pat Panevėžio VVG įkūrimo, buvo nuolatos konsultuojamasi su Panevėžio miesto bendruomene: gyventojais, bendruomenėmis verslo bei kitomis organizacijomis.</w:t>
      </w:r>
    </w:p>
    <w:p w:rsidR="00620711" w:rsidRPr="00E80539" w:rsidRDefault="002B1968" w:rsidP="0071173F">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P</w:t>
      </w:r>
      <w:r w:rsidR="00620711" w:rsidRPr="00E80539">
        <w:rPr>
          <w:rFonts w:ascii="Times New Roman" w:hAnsi="Times New Roman" w:cs="Times New Roman"/>
          <w:sz w:val="24"/>
          <w:szCs w:val="24"/>
        </w:rPr>
        <w:t xml:space="preserve">VVG nariai ir </w:t>
      </w:r>
      <w:r w:rsidRPr="00E80539">
        <w:rPr>
          <w:rFonts w:ascii="Times New Roman" w:hAnsi="Times New Roman" w:cs="Times New Roman"/>
          <w:sz w:val="24"/>
          <w:szCs w:val="24"/>
        </w:rPr>
        <w:t>strategijos rengimo</w:t>
      </w:r>
      <w:r w:rsidR="00620711" w:rsidRPr="00E80539">
        <w:rPr>
          <w:rFonts w:ascii="Times New Roman" w:hAnsi="Times New Roman" w:cs="Times New Roman"/>
          <w:sz w:val="24"/>
          <w:szCs w:val="24"/>
        </w:rPr>
        <w:t xml:space="preserve"> ekspertai sėkmingai bendradarbiavo</w:t>
      </w:r>
      <w:r w:rsidRPr="00E80539">
        <w:rPr>
          <w:rFonts w:ascii="Times New Roman" w:hAnsi="Times New Roman" w:cs="Times New Roman"/>
          <w:sz w:val="24"/>
          <w:szCs w:val="24"/>
        </w:rPr>
        <w:t xml:space="preserve"> </w:t>
      </w:r>
      <w:r w:rsidR="00620711" w:rsidRPr="00E80539">
        <w:rPr>
          <w:rFonts w:ascii="Times New Roman" w:hAnsi="Times New Roman" w:cs="Times New Roman"/>
          <w:sz w:val="24"/>
          <w:szCs w:val="24"/>
        </w:rPr>
        <w:t xml:space="preserve">rengiant </w:t>
      </w:r>
      <w:r w:rsidRPr="00E80539">
        <w:rPr>
          <w:rFonts w:ascii="Times New Roman" w:hAnsi="Times New Roman" w:cs="Times New Roman"/>
          <w:sz w:val="24"/>
          <w:szCs w:val="24"/>
        </w:rPr>
        <w:t>PVVG plėtros strategiją 2016–2020</w:t>
      </w:r>
      <w:r w:rsidR="00620711" w:rsidRPr="00E80539">
        <w:rPr>
          <w:rFonts w:ascii="Times New Roman" w:hAnsi="Times New Roman" w:cs="Times New Roman"/>
          <w:sz w:val="24"/>
          <w:szCs w:val="24"/>
        </w:rPr>
        <w:t xml:space="preserve"> metams. </w:t>
      </w:r>
      <w:r w:rsidRPr="00E80539">
        <w:rPr>
          <w:rFonts w:ascii="Times New Roman" w:hAnsi="Times New Roman" w:cs="Times New Roman"/>
          <w:sz w:val="24"/>
          <w:szCs w:val="24"/>
        </w:rPr>
        <w:t>PVVG bei konsultantai atliko gyventojų bei verslo ir kitų bendruomenių apklausą</w:t>
      </w:r>
      <w:r w:rsidR="00620711" w:rsidRPr="00E80539">
        <w:rPr>
          <w:rFonts w:ascii="Times New Roman" w:hAnsi="Times New Roman" w:cs="Times New Roman"/>
          <w:sz w:val="24"/>
          <w:szCs w:val="24"/>
        </w:rPr>
        <w:t>,</w:t>
      </w:r>
      <w:r w:rsidRPr="00E80539">
        <w:rPr>
          <w:rFonts w:ascii="Times New Roman" w:hAnsi="Times New Roman" w:cs="Times New Roman"/>
          <w:sz w:val="24"/>
          <w:szCs w:val="24"/>
        </w:rPr>
        <w:t xml:space="preserve"> naudojantis anketavimo būdu</w:t>
      </w:r>
      <w:r w:rsidR="0071173F" w:rsidRPr="00E80539">
        <w:rPr>
          <w:rFonts w:ascii="Times New Roman" w:hAnsi="Times New Roman" w:cs="Times New Roman"/>
          <w:sz w:val="24"/>
          <w:szCs w:val="24"/>
        </w:rPr>
        <w:t xml:space="preserve">, paskelbtu interneto puslapyje </w:t>
      </w:r>
      <w:hyperlink r:id="rId54" w:history="1">
        <w:r w:rsidR="00F70E78" w:rsidRPr="00E80539">
          <w:rPr>
            <w:rStyle w:val="Hipersaitas"/>
            <w:rFonts w:ascii="Times New Roman" w:hAnsi="Times New Roman" w:cs="Times New Roman"/>
            <w:sz w:val="24"/>
            <w:szCs w:val="24"/>
          </w:rPr>
          <w:t>www.pvvg.lt</w:t>
        </w:r>
      </w:hyperlink>
      <w:r w:rsidR="00F70E78" w:rsidRPr="00E80539">
        <w:rPr>
          <w:rFonts w:ascii="Times New Roman" w:hAnsi="Times New Roman" w:cs="Times New Roman"/>
          <w:sz w:val="24"/>
          <w:szCs w:val="24"/>
        </w:rPr>
        <w:t xml:space="preserve"> </w:t>
      </w:r>
      <w:r w:rsidRPr="00E80539">
        <w:rPr>
          <w:rFonts w:ascii="Times New Roman" w:hAnsi="Times New Roman" w:cs="Times New Roman"/>
          <w:sz w:val="24"/>
          <w:szCs w:val="24"/>
        </w:rPr>
        <w:t xml:space="preserve">, diskutuojant, susitinkant su įvairių institucijų atstovais, Panevėžio miesto savivaldybės specialistai bei aktyviai diskutuojant ir analizuojant miesto </w:t>
      </w:r>
      <w:r w:rsidR="00620711" w:rsidRPr="00E80539">
        <w:rPr>
          <w:rFonts w:ascii="Times New Roman" w:hAnsi="Times New Roman" w:cs="Times New Roman"/>
          <w:sz w:val="24"/>
          <w:szCs w:val="24"/>
        </w:rPr>
        <w:t xml:space="preserve">problemas. </w:t>
      </w:r>
      <w:r w:rsidR="0071173F" w:rsidRPr="00E80539">
        <w:rPr>
          <w:rFonts w:ascii="Times New Roman" w:hAnsi="Times New Roman" w:cs="Times New Roman"/>
          <w:sz w:val="24"/>
          <w:szCs w:val="24"/>
        </w:rPr>
        <w:t xml:space="preserve">PVVG buvo pasiskirsčiusi į darbo grupes pagal savo kompetenciją, analizuojant opius miestui klausimus ir svarstant naujas galimybes. Visi </w:t>
      </w:r>
      <w:r w:rsidR="00620711" w:rsidRPr="00E80539">
        <w:rPr>
          <w:rFonts w:ascii="Times New Roman" w:hAnsi="Times New Roman" w:cs="Times New Roman"/>
          <w:sz w:val="24"/>
          <w:szCs w:val="24"/>
        </w:rPr>
        <w:t xml:space="preserve"> atstovaujamos teritorijos </w:t>
      </w:r>
      <w:r w:rsidR="0071173F" w:rsidRPr="00E80539">
        <w:rPr>
          <w:rFonts w:ascii="Times New Roman" w:hAnsi="Times New Roman" w:cs="Times New Roman"/>
          <w:sz w:val="24"/>
          <w:szCs w:val="24"/>
        </w:rPr>
        <w:t xml:space="preserve">gyventojai ir šioje teritorijoje veikiančios organizacijos turėjo galimybę įsitraukti aiškinantis </w:t>
      </w:r>
      <w:r w:rsidR="00620711" w:rsidRPr="00E80539">
        <w:rPr>
          <w:rFonts w:ascii="Times New Roman" w:hAnsi="Times New Roman" w:cs="Times New Roman"/>
          <w:sz w:val="24"/>
          <w:szCs w:val="24"/>
        </w:rPr>
        <w:t>gyventojų poreikius, gyvenimo kokybės gerinimo</w:t>
      </w:r>
      <w:r w:rsidR="0071173F" w:rsidRPr="00E80539">
        <w:rPr>
          <w:rFonts w:ascii="Times New Roman" w:hAnsi="Times New Roman" w:cs="Times New Roman"/>
          <w:sz w:val="24"/>
          <w:szCs w:val="24"/>
        </w:rPr>
        <w:t xml:space="preserve"> </w:t>
      </w:r>
      <w:r w:rsidR="00620711" w:rsidRPr="00E80539">
        <w:rPr>
          <w:rFonts w:ascii="Times New Roman" w:hAnsi="Times New Roman" w:cs="Times New Roman"/>
          <w:sz w:val="24"/>
          <w:szCs w:val="24"/>
        </w:rPr>
        <w:t>galimybes, verslo skatinimo alternatyvas. Minėtais klausimais taip pat buvo diskutuojama</w:t>
      </w:r>
      <w:r w:rsidR="0071173F" w:rsidRPr="00E80539">
        <w:rPr>
          <w:rFonts w:ascii="Times New Roman" w:hAnsi="Times New Roman" w:cs="Times New Roman"/>
          <w:sz w:val="24"/>
          <w:szCs w:val="24"/>
        </w:rPr>
        <w:t xml:space="preserve"> </w:t>
      </w:r>
      <w:r w:rsidR="00620711" w:rsidRPr="00E80539">
        <w:rPr>
          <w:rFonts w:ascii="Times New Roman" w:hAnsi="Times New Roman" w:cs="Times New Roman"/>
          <w:sz w:val="24"/>
          <w:szCs w:val="24"/>
        </w:rPr>
        <w:t xml:space="preserve">susitikimų </w:t>
      </w:r>
      <w:r w:rsidR="0071173F" w:rsidRPr="00E80539">
        <w:rPr>
          <w:rFonts w:ascii="Times New Roman" w:hAnsi="Times New Roman" w:cs="Times New Roman"/>
          <w:sz w:val="24"/>
          <w:szCs w:val="24"/>
        </w:rPr>
        <w:t>su miesto</w:t>
      </w:r>
      <w:r w:rsidR="00620711" w:rsidRPr="00E80539">
        <w:rPr>
          <w:rFonts w:ascii="Times New Roman" w:hAnsi="Times New Roman" w:cs="Times New Roman"/>
          <w:sz w:val="24"/>
          <w:szCs w:val="24"/>
        </w:rPr>
        <w:t xml:space="preserve"> bendruomenėmis metu.</w:t>
      </w:r>
    </w:p>
    <w:p w:rsidR="005A3763" w:rsidRPr="00E80539" w:rsidRDefault="0071173F" w:rsidP="008A0C9B">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r w:rsidRPr="00E80539">
        <w:rPr>
          <w:rFonts w:ascii="Times New Roman" w:hAnsi="Times New Roman" w:cs="Times New Roman"/>
          <w:bCs/>
          <w:sz w:val="24"/>
          <w:szCs w:val="24"/>
        </w:rPr>
        <w:t xml:space="preserve">Be </w:t>
      </w:r>
      <w:r w:rsidR="00F70E78" w:rsidRPr="00E80539">
        <w:rPr>
          <w:rFonts w:ascii="Times New Roman" w:hAnsi="Times New Roman" w:cs="Times New Roman"/>
          <w:bCs/>
          <w:sz w:val="24"/>
          <w:szCs w:val="24"/>
        </w:rPr>
        <w:t>visuomenės</w:t>
      </w:r>
      <w:r w:rsidR="00DE0B7D" w:rsidRPr="00E80539">
        <w:rPr>
          <w:rFonts w:ascii="Times New Roman" w:hAnsi="Times New Roman" w:cs="Times New Roman"/>
          <w:bCs/>
          <w:sz w:val="24"/>
          <w:szCs w:val="24"/>
        </w:rPr>
        <w:t xml:space="preserve"> apklausos,</w:t>
      </w:r>
      <w:r w:rsidRPr="00E80539">
        <w:rPr>
          <w:rFonts w:ascii="Times New Roman" w:hAnsi="Times New Roman" w:cs="Times New Roman"/>
          <w:bCs/>
          <w:sz w:val="24"/>
          <w:szCs w:val="24"/>
        </w:rPr>
        <w:t xml:space="preserve"> </w:t>
      </w:r>
      <w:r w:rsidR="005A3763" w:rsidRPr="00E80539">
        <w:rPr>
          <w:rFonts w:ascii="Times New Roman" w:hAnsi="Times New Roman" w:cs="Times New Roman"/>
          <w:bCs/>
          <w:sz w:val="24"/>
          <w:szCs w:val="24"/>
        </w:rPr>
        <w:t xml:space="preserve">Panevėžio VVG </w:t>
      </w:r>
      <w:r w:rsidR="00F70E78" w:rsidRPr="00E80539">
        <w:rPr>
          <w:rFonts w:ascii="Times New Roman" w:hAnsi="Times New Roman" w:cs="Times New Roman"/>
          <w:bCs/>
          <w:sz w:val="24"/>
          <w:szCs w:val="24"/>
        </w:rPr>
        <w:t xml:space="preserve">savo internetiniame puslapyje </w:t>
      </w:r>
      <w:hyperlink r:id="rId55" w:history="1">
        <w:r w:rsidR="00F70E78" w:rsidRPr="00E80539">
          <w:rPr>
            <w:rStyle w:val="Hipersaitas"/>
            <w:rFonts w:ascii="Times New Roman" w:hAnsi="Times New Roman" w:cs="Times New Roman"/>
            <w:bCs/>
            <w:sz w:val="24"/>
            <w:szCs w:val="24"/>
          </w:rPr>
          <w:t>www.pvvg.lt</w:t>
        </w:r>
      </w:hyperlink>
      <w:r w:rsidR="00F70E78" w:rsidRPr="00E80539">
        <w:rPr>
          <w:rFonts w:ascii="Times New Roman" w:hAnsi="Times New Roman" w:cs="Times New Roman"/>
          <w:bCs/>
          <w:sz w:val="24"/>
          <w:szCs w:val="24"/>
        </w:rPr>
        <w:t xml:space="preserve"> </w:t>
      </w:r>
      <w:r w:rsidR="005A3763" w:rsidRPr="00E80539">
        <w:rPr>
          <w:rFonts w:ascii="Times New Roman" w:hAnsi="Times New Roman" w:cs="Times New Roman"/>
          <w:bCs/>
          <w:sz w:val="24"/>
          <w:szCs w:val="24"/>
        </w:rPr>
        <w:t>paskelbė kvietimą</w:t>
      </w:r>
      <w:r w:rsidR="008A0C9B" w:rsidRPr="00E80539">
        <w:rPr>
          <w:rFonts w:ascii="Times New Roman" w:hAnsi="Times New Roman" w:cs="Times New Roman"/>
          <w:bCs/>
          <w:sz w:val="24"/>
          <w:szCs w:val="24"/>
        </w:rPr>
        <w:t xml:space="preserve"> </w:t>
      </w:r>
      <w:r w:rsidR="00DE0B7D" w:rsidRPr="00E80539">
        <w:rPr>
          <w:rFonts w:ascii="Times New Roman" w:hAnsi="Times New Roman" w:cs="Times New Roman"/>
          <w:bCs/>
          <w:sz w:val="24"/>
          <w:szCs w:val="24"/>
        </w:rPr>
        <w:t xml:space="preserve">miesto </w:t>
      </w:r>
      <w:r w:rsidR="008A0C9B" w:rsidRPr="00E80539">
        <w:rPr>
          <w:rFonts w:ascii="Times New Roman" w:hAnsi="Times New Roman" w:cs="Times New Roman"/>
          <w:bCs/>
          <w:sz w:val="24"/>
          <w:szCs w:val="24"/>
        </w:rPr>
        <w:t>visuomenei</w:t>
      </w:r>
      <w:r w:rsidR="005A3763" w:rsidRPr="00E80539">
        <w:rPr>
          <w:rFonts w:ascii="Times New Roman" w:hAnsi="Times New Roman" w:cs="Times New Roman"/>
          <w:bCs/>
          <w:sz w:val="24"/>
          <w:szCs w:val="24"/>
        </w:rPr>
        <w:t xml:space="preserve"> teikti vietos plėtros </w:t>
      </w:r>
      <w:proofErr w:type="spellStart"/>
      <w:r w:rsidR="008A0C9B" w:rsidRPr="00E80539">
        <w:rPr>
          <w:rFonts w:ascii="Times New Roman" w:hAnsi="Times New Roman" w:cs="Times New Roman"/>
          <w:bCs/>
          <w:sz w:val="24"/>
          <w:szCs w:val="24"/>
        </w:rPr>
        <w:t>prieš</w:t>
      </w:r>
      <w:r w:rsidR="005A3763" w:rsidRPr="00E80539">
        <w:rPr>
          <w:rFonts w:ascii="Times New Roman" w:hAnsi="Times New Roman" w:cs="Times New Roman"/>
          <w:bCs/>
          <w:sz w:val="24"/>
          <w:szCs w:val="24"/>
        </w:rPr>
        <w:t>projektinius</w:t>
      </w:r>
      <w:proofErr w:type="spellEnd"/>
      <w:r w:rsidR="005A3763" w:rsidRPr="00E80539">
        <w:rPr>
          <w:rFonts w:ascii="Times New Roman" w:hAnsi="Times New Roman" w:cs="Times New Roman"/>
          <w:bCs/>
          <w:sz w:val="24"/>
          <w:szCs w:val="24"/>
        </w:rPr>
        <w:t xml:space="preserve"> pasiūlymus</w:t>
      </w:r>
      <w:r w:rsidR="008A0C9B" w:rsidRPr="00E80539">
        <w:rPr>
          <w:rFonts w:ascii="Times New Roman" w:hAnsi="Times New Roman" w:cs="Times New Roman"/>
          <w:bCs/>
          <w:sz w:val="24"/>
          <w:szCs w:val="24"/>
        </w:rPr>
        <w:t>, nurodant konkrečius projektus</w:t>
      </w:r>
      <w:r w:rsidR="00DE0B7D" w:rsidRPr="00E80539">
        <w:rPr>
          <w:rFonts w:ascii="Times New Roman" w:hAnsi="Times New Roman" w:cs="Times New Roman"/>
          <w:bCs/>
          <w:sz w:val="24"/>
          <w:szCs w:val="24"/>
        </w:rPr>
        <w:t>, siūlomus skurdo mažinimo problemos sprendimo būdus  bei savo numatomą prisidėjimą prie vietos plėtros strategijos įgyvendinimo</w:t>
      </w:r>
      <w:r w:rsidR="005A3763" w:rsidRPr="00E80539">
        <w:rPr>
          <w:rFonts w:ascii="Times New Roman" w:hAnsi="Times New Roman" w:cs="Times New Roman"/>
          <w:sz w:val="24"/>
          <w:szCs w:val="24"/>
        </w:rPr>
        <w:t xml:space="preserve">. </w:t>
      </w:r>
    </w:p>
    <w:p w:rsidR="009B2E56" w:rsidRPr="00E80539" w:rsidRDefault="009B2E56" w:rsidP="009B2E56">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Siekiant visapusiškai atskleisti PVVG teritorijos plėtros dalyvių poreikius, išskirti opiausias gyventojų problemas ir išanalizuoti jų sprendimo alternatyvas bei jų įgyvendinimo galimybes buvo taikomi kokybiniai</w:t>
      </w:r>
      <w:r w:rsidR="00420C7D" w:rsidRPr="00E80539">
        <w:rPr>
          <w:rFonts w:ascii="Times New Roman" w:hAnsi="Times New Roman" w:cs="Times New Roman"/>
          <w:sz w:val="24"/>
          <w:szCs w:val="24"/>
        </w:rPr>
        <w:t xml:space="preserve"> ir kiekybiniai tyrimo metodai.</w:t>
      </w:r>
    </w:p>
    <w:p w:rsidR="009B2E56" w:rsidRPr="00E80539" w:rsidRDefault="009B2E56" w:rsidP="008A0C9B">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p>
    <w:p w:rsidR="00890F41" w:rsidRPr="00E80539" w:rsidRDefault="00890F41" w:rsidP="008A0C9B">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r w:rsidRPr="00E80539">
        <w:rPr>
          <w:rFonts w:ascii="Times New Roman" w:hAnsi="Times New Roman" w:cs="Times New Roman"/>
          <w:sz w:val="24"/>
          <w:szCs w:val="24"/>
        </w:rPr>
        <w:t xml:space="preserve">Apibendrinant </w:t>
      </w:r>
      <w:r w:rsidR="00C00B85" w:rsidRPr="00E80539">
        <w:rPr>
          <w:rFonts w:ascii="Times New Roman" w:hAnsi="Times New Roman" w:cs="Times New Roman"/>
          <w:sz w:val="24"/>
          <w:szCs w:val="24"/>
        </w:rPr>
        <w:t xml:space="preserve">atliktą darbą, aiškinantis Panevėžio visuomenės poreikius rengiant šią strategiją, buvo atlikti darbai, nurodyti </w:t>
      </w:r>
      <w:fldSimple w:instr=" REF _Ref440219466  \* MERGEFORMAT ">
        <w:r w:rsidR="00251FA9" w:rsidRPr="00E80539">
          <w:rPr>
            <w:rFonts w:ascii="Times New Roman" w:hAnsi="Times New Roman" w:cs="Times New Roman"/>
            <w:sz w:val="24"/>
            <w:szCs w:val="24"/>
          </w:rPr>
          <w:t xml:space="preserve">Lentelė </w:t>
        </w:r>
        <w:r w:rsidR="00251FA9">
          <w:rPr>
            <w:rFonts w:ascii="Times New Roman" w:hAnsi="Times New Roman" w:cs="Times New Roman"/>
            <w:noProof/>
            <w:sz w:val="24"/>
            <w:szCs w:val="24"/>
          </w:rPr>
          <w:t>15</w:t>
        </w:r>
      </w:fldSimple>
      <w:r w:rsidR="00C00B85" w:rsidRPr="00E80539">
        <w:rPr>
          <w:rFonts w:ascii="Times New Roman" w:hAnsi="Times New Roman" w:cs="Times New Roman"/>
          <w:sz w:val="24"/>
          <w:szCs w:val="24"/>
        </w:rPr>
        <w:t>.</w:t>
      </w:r>
    </w:p>
    <w:p w:rsidR="00C00B85" w:rsidRPr="00E80539" w:rsidRDefault="00C00B85" w:rsidP="008A0C9B">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p>
    <w:p w:rsidR="0063029A" w:rsidRPr="00E80539" w:rsidRDefault="0063029A" w:rsidP="0063029A">
      <w:pPr>
        <w:pStyle w:val="Antrat"/>
        <w:keepNext/>
        <w:rPr>
          <w:rFonts w:ascii="Times New Roman" w:hAnsi="Times New Roman" w:cs="Times New Roman"/>
          <w:sz w:val="24"/>
          <w:szCs w:val="24"/>
        </w:rPr>
      </w:pPr>
      <w:bookmarkStart w:id="65" w:name="_Ref440219466"/>
      <w:bookmarkStart w:id="66" w:name="_Toc441412576"/>
      <w:r w:rsidRPr="00E80539">
        <w:rPr>
          <w:rFonts w:ascii="Times New Roman" w:hAnsi="Times New Roman" w:cs="Times New Roman"/>
          <w:sz w:val="24"/>
          <w:szCs w:val="24"/>
        </w:rPr>
        <w:t xml:space="preserve">Lentelė </w:t>
      </w:r>
      <w:r w:rsidR="00CE3A1B" w:rsidRPr="00E80539">
        <w:rPr>
          <w:rFonts w:ascii="Times New Roman" w:hAnsi="Times New Roman" w:cs="Times New Roman"/>
          <w:sz w:val="24"/>
          <w:szCs w:val="24"/>
        </w:rPr>
        <w:fldChar w:fldCharType="begin"/>
      </w:r>
      <w:r w:rsidR="009A2A73" w:rsidRPr="00E80539">
        <w:rPr>
          <w:rFonts w:ascii="Times New Roman" w:hAnsi="Times New Roman" w:cs="Times New Roman"/>
          <w:sz w:val="24"/>
          <w:szCs w:val="24"/>
        </w:rPr>
        <w:instrText xml:space="preserve"> SEQ Lentelė \* ARABIC </w:instrText>
      </w:r>
      <w:r w:rsidR="00CE3A1B" w:rsidRPr="00E80539">
        <w:rPr>
          <w:rFonts w:ascii="Times New Roman" w:hAnsi="Times New Roman" w:cs="Times New Roman"/>
          <w:sz w:val="24"/>
          <w:szCs w:val="24"/>
        </w:rPr>
        <w:fldChar w:fldCharType="separate"/>
      </w:r>
      <w:r w:rsidR="0038799C">
        <w:rPr>
          <w:rFonts w:ascii="Times New Roman" w:hAnsi="Times New Roman" w:cs="Times New Roman"/>
          <w:noProof/>
          <w:sz w:val="24"/>
          <w:szCs w:val="24"/>
        </w:rPr>
        <w:t>15</w:t>
      </w:r>
      <w:r w:rsidR="00CE3A1B" w:rsidRPr="00E80539">
        <w:rPr>
          <w:rFonts w:ascii="Times New Roman" w:hAnsi="Times New Roman" w:cs="Times New Roman"/>
          <w:sz w:val="24"/>
          <w:szCs w:val="24"/>
        </w:rPr>
        <w:fldChar w:fldCharType="end"/>
      </w:r>
      <w:bookmarkEnd w:id="65"/>
      <w:r w:rsidRPr="00E80539">
        <w:rPr>
          <w:rFonts w:ascii="Times New Roman" w:hAnsi="Times New Roman" w:cs="Times New Roman"/>
          <w:sz w:val="24"/>
          <w:szCs w:val="24"/>
        </w:rPr>
        <w:t>. Panevėžio VVG teritorijos poreikių analizės metodai</w:t>
      </w:r>
      <w:bookmarkEnd w:id="66"/>
    </w:p>
    <w:tbl>
      <w:tblPr>
        <w:tblStyle w:val="Lentelstinklelis"/>
        <w:tblW w:w="0" w:type="auto"/>
        <w:tblLook w:val="04A0" w:firstRow="1" w:lastRow="0" w:firstColumn="1" w:lastColumn="0" w:noHBand="0" w:noVBand="1"/>
      </w:tblPr>
      <w:tblGrid>
        <w:gridCol w:w="2463"/>
        <w:gridCol w:w="3457"/>
        <w:gridCol w:w="2835"/>
      </w:tblGrid>
      <w:tr w:rsidR="006520E9" w:rsidRPr="00E80539" w:rsidTr="006520E9">
        <w:tc>
          <w:tcPr>
            <w:tcW w:w="2463"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b/>
                <w:color w:val="000000"/>
                <w:sz w:val="24"/>
                <w:szCs w:val="24"/>
              </w:rPr>
            </w:pPr>
            <w:r w:rsidRPr="00E80539">
              <w:rPr>
                <w:rFonts w:ascii="Times New Roman" w:hAnsi="Times New Roman" w:cs="Times New Roman"/>
                <w:b/>
                <w:color w:val="000000"/>
                <w:sz w:val="24"/>
                <w:szCs w:val="24"/>
              </w:rPr>
              <w:t>Metodas</w:t>
            </w:r>
          </w:p>
        </w:tc>
        <w:tc>
          <w:tcPr>
            <w:tcW w:w="3457"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b/>
                <w:color w:val="000000"/>
                <w:sz w:val="24"/>
                <w:szCs w:val="24"/>
              </w:rPr>
            </w:pPr>
            <w:r w:rsidRPr="00E80539">
              <w:rPr>
                <w:rFonts w:ascii="Times New Roman" w:hAnsi="Times New Roman" w:cs="Times New Roman"/>
                <w:b/>
                <w:color w:val="000000"/>
                <w:sz w:val="24"/>
                <w:szCs w:val="24"/>
              </w:rPr>
              <w:t>Aprašymas</w:t>
            </w:r>
          </w:p>
        </w:tc>
        <w:tc>
          <w:tcPr>
            <w:tcW w:w="2835"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b/>
                <w:color w:val="000000"/>
                <w:sz w:val="24"/>
                <w:szCs w:val="24"/>
              </w:rPr>
            </w:pPr>
            <w:r w:rsidRPr="00E80539">
              <w:rPr>
                <w:rFonts w:ascii="Times New Roman" w:hAnsi="Times New Roman" w:cs="Times New Roman"/>
                <w:b/>
                <w:color w:val="000000"/>
                <w:sz w:val="24"/>
                <w:szCs w:val="24"/>
              </w:rPr>
              <w:t>Rezultatas</w:t>
            </w:r>
          </w:p>
        </w:tc>
      </w:tr>
      <w:tr w:rsidR="006520E9" w:rsidRPr="00E80539" w:rsidTr="006520E9">
        <w:tc>
          <w:tcPr>
            <w:tcW w:w="2463"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Susitikimai su gyventojais</w:t>
            </w:r>
          </w:p>
        </w:tc>
        <w:tc>
          <w:tcPr>
            <w:tcW w:w="3457"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Susitikta su Panevėžio miesto gyventojais</w:t>
            </w:r>
          </w:p>
        </w:tc>
        <w:tc>
          <w:tcPr>
            <w:tcW w:w="2835"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Įvykęs susitikimas su miesto gyventojais</w:t>
            </w:r>
          </w:p>
        </w:tc>
      </w:tr>
      <w:tr w:rsidR="006520E9" w:rsidRPr="00E80539" w:rsidTr="006520E9">
        <w:tc>
          <w:tcPr>
            <w:tcW w:w="2463"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Susitikimai su bendruomenėmis</w:t>
            </w:r>
          </w:p>
        </w:tc>
        <w:tc>
          <w:tcPr>
            <w:tcW w:w="3457"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Susitikta su 14 mieste  veikiančių bendruomenių</w:t>
            </w:r>
          </w:p>
        </w:tc>
        <w:tc>
          <w:tcPr>
            <w:tcW w:w="2835"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Susitikta su 14 mieste  veikiančių bendruomenių</w:t>
            </w:r>
          </w:p>
        </w:tc>
      </w:tr>
      <w:tr w:rsidR="006520E9" w:rsidRPr="00E80539" w:rsidTr="006520E9">
        <w:tc>
          <w:tcPr>
            <w:tcW w:w="2463"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Susitikimai su verslo bendruomenėmis</w:t>
            </w:r>
          </w:p>
        </w:tc>
        <w:tc>
          <w:tcPr>
            <w:tcW w:w="3457"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Susitikta su mieste veikiančiomis verslo įmonėmis</w:t>
            </w:r>
          </w:p>
        </w:tc>
        <w:tc>
          <w:tcPr>
            <w:tcW w:w="2835"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Įvyko 2 susitikimai</w:t>
            </w:r>
          </w:p>
        </w:tc>
      </w:tr>
      <w:tr w:rsidR="006520E9" w:rsidRPr="00E80539" w:rsidTr="006520E9">
        <w:tc>
          <w:tcPr>
            <w:tcW w:w="2463"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Spaudos konferencija</w:t>
            </w:r>
          </w:p>
        </w:tc>
        <w:tc>
          <w:tcPr>
            <w:tcW w:w="3457"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Spaudos konferencija, siekiant paviešinti ir surinkti duomenis</w:t>
            </w:r>
          </w:p>
        </w:tc>
        <w:tc>
          <w:tcPr>
            <w:tcW w:w="2835"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Suorganizuota spaudos konferencija</w:t>
            </w:r>
          </w:p>
        </w:tc>
      </w:tr>
      <w:tr w:rsidR="006520E9" w:rsidRPr="00E80539" w:rsidTr="006520E9">
        <w:tc>
          <w:tcPr>
            <w:tcW w:w="2463"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Anketinė apklausa</w:t>
            </w:r>
          </w:p>
        </w:tc>
        <w:tc>
          <w:tcPr>
            <w:tcW w:w="3457" w:type="dxa"/>
          </w:tcPr>
          <w:p w:rsidR="006520E9" w:rsidRPr="00E80539" w:rsidRDefault="009B5FB4"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hyperlink r:id="rId56" w:history="1">
              <w:r w:rsidR="006520E9" w:rsidRPr="00E80539">
                <w:rPr>
                  <w:rStyle w:val="Hipersaitas"/>
                  <w:rFonts w:ascii="Times New Roman" w:hAnsi="Times New Roman" w:cs="Times New Roman"/>
                  <w:sz w:val="24"/>
                  <w:szCs w:val="24"/>
                </w:rPr>
                <w:t>www.pvvg.lt</w:t>
              </w:r>
            </w:hyperlink>
            <w:r w:rsidR="006520E9" w:rsidRPr="00E80539">
              <w:rPr>
                <w:rFonts w:ascii="Times New Roman" w:hAnsi="Times New Roman" w:cs="Times New Roman"/>
                <w:color w:val="000000"/>
                <w:sz w:val="24"/>
                <w:szCs w:val="24"/>
              </w:rPr>
              <w:t xml:space="preserve"> puslapyje paskelbta apklausa</w:t>
            </w:r>
          </w:p>
        </w:tc>
        <w:tc>
          <w:tcPr>
            <w:tcW w:w="2835"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Atsakė 203 respondentai, pasiūlyta idėjų už 13,440 mln. EUR</w:t>
            </w:r>
          </w:p>
        </w:tc>
      </w:tr>
      <w:tr w:rsidR="006520E9" w:rsidRPr="00E80539" w:rsidTr="006520E9">
        <w:tc>
          <w:tcPr>
            <w:tcW w:w="2463"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proofErr w:type="spellStart"/>
            <w:r w:rsidRPr="00E80539">
              <w:rPr>
                <w:rFonts w:ascii="Times New Roman" w:hAnsi="Times New Roman" w:cs="Times New Roman"/>
                <w:color w:val="000000"/>
                <w:sz w:val="24"/>
                <w:szCs w:val="24"/>
              </w:rPr>
              <w:t>Priešprojektinių</w:t>
            </w:r>
            <w:proofErr w:type="spellEnd"/>
            <w:r w:rsidRPr="00E80539">
              <w:rPr>
                <w:rFonts w:ascii="Times New Roman" w:hAnsi="Times New Roman" w:cs="Times New Roman"/>
                <w:color w:val="000000"/>
                <w:sz w:val="24"/>
                <w:szCs w:val="24"/>
              </w:rPr>
              <w:t xml:space="preserve"> pasiūlymų surinkimas</w:t>
            </w:r>
          </w:p>
        </w:tc>
        <w:tc>
          <w:tcPr>
            <w:tcW w:w="3457" w:type="dxa"/>
          </w:tcPr>
          <w:p w:rsidR="006520E9" w:rsidRPr="00E80539" w:rsidRDefault="009B5FB4"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hyperlink r:id="rId57" w:history="1">
              <w:r w:rsidR="006520E9" w:rsidRPr="00E80539">
                <w:rPr>
                  <w:rStyle w:val="Hipersaitas"/>
                  <w:rFonts w:ascii="Times New Roman" w:hAnsi="Times New Roman" w:cs="Times New Roman"/>
                  <w:sz w:val="24"/>
                  <w:szCs w:val="24"/>
                </w:rPr>
                <w:t>www.pvvg.lt</w:t>
              </w:r>
            </w:hyperlink>
            <w:r w:rsidR="006520E9" w:rsidRPr="00E80539">
              <w:rPr>
                <w:rFonts w:ascii="Times New Roman" w:hAnsi="Times New Roman" w:cs="Times New Roman"/>
                <w:color w:val="000000"/>
                <w:sz w:val="24"/>
                <w:szCs w:val="24"/>
              </w:rPr>
              <w:t xml:space="preserve"> puslapyje paskelbta forma, išplatinta daugiau kaip 400 respondentų, išdalinta daugiau kaip 45 vienetai  pasiūlymų formų į rankas.</w:t>
            </w:r>
          </w:p>
        </w:tc>
        <w:tc>
          <w:tcPr>
            <w:tcW w:w="2835"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 xml:space="preserve">Gautas 51 </w:t>
            </w:r>
            <w:proofErr w:type="spellStart"/>
            <w:r w:rsidRPr="00E80539">
              <w:rPr>
                <w:rFonts w:ascii="Times New Roman" w:hAnsi="Times New Roman" w:cs="Times New Roman"/>
                <w:color w:val="000000"/>
                <w:sz w:val="24"/>
                <w:szCs w:val="24"/>
              </w:rPr>
              <w:t>priešprojektinis</w:t>
            </w:r>
            <w:proofErr w:type="spellEnd"/>
            <w:r w:rsidRPr="00E80539">
              <w:rPr>
                <w:rFonts w:ascii="Times New Roman" w:hAnsi="Times New Roman" w:cs="Times New Roman"/>
                <w:color w:val="000000"/>
                <w:sz w:val="24"/>
                <w:szCs w:val="24"/>
              </w:rPr>
              <w:t xml:space="preserve"> pasiūlymas, pasiūlyta idėjų už 3,6 mln. EUR</w:t>
            </w:r>
          </w:p>
        </w:tc>
      </w:tr>
      <w:tr w:rsidR="006520E9" w:rsidRPr="00E80539" w:rsidTr="006520E9">
        <w:tc>
          <w:tcPr>
            <w:tcW w:w="2463" w:type="dxa"/>
          </w:tcPr>
          <w:p w:rsidR="006520E9" w:rsidRPr="00E80539" w:rsidRDefault="006520E9" w:rsidP="006520E9">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Susitikimai su PVVG</w:t>
            </w:r>
          </w:p>
        </w:tc>
        <w:tc>
          <w:tcPr>
            <w:tcW w:w="3457" w:type="dxa"/>
          </w:tcPr>
          <w:p w:rsidR="006520E9" w:rsidRPr="00E80539" w:rsidRDefault="006520E9" w:rsidP="006520E9">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Susitikimai su PVVG nariais</w:t>
            </w:r>
          </w:p>
        </w:tc>
        <w:tc>
          <w:tcPr>
            <w:tcW w:w="2835" w:type="dxa"/>
          </w:tcPr>
          <w:p w:rsidR="006520E9" w:rsidRPr="00E80539" w:rsidRDefault="006520E9" w:rsidP="009B5FB4">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tęstinis</w:t>
            </w:r>
          </w:p>
        </w:tc>
      </w:tr>
      <w:tr w:rsidR="006520E9" w:rsidRPr="00E80539" w:rsidTr="006520E9">
        <w:tc>
          <w:tcPr>
            <w:tcW w:w="2463"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Susitikimai ir konsultacijos su specialistais</w:t>
            </w:r>
          </w:p>
        </w:tc>
        <w:tc>
          <w:tcPr>
            <w:tcW w:w="3457"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Susitikimai su kompetentingais specialistais, padedančiais rengti strategiją</w:t>
            </w:r>
          </w:p>
        </w:tc>
        <w:tc>
          <w:tcPr>
            <w:tcW w:w="2835"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tęstinis</w:t>
            </w:r>
          </w:p>
        </w:tc>
      </w:tr>
      <w:tr w:rsidR="006520E9" w:rsidRPr="00E80539" w:rsidTr="006520E9">
        <w:tc>
          <w:tcPr>
            <w:tcW w:w="2463"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Konsultacijos su VRM</w:t>
            </w:r>
          </w:p>
        </w:tc>
        <w:tc>
          <w:tcPr>
            <w:tcW w:w="3457"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Nuo pat strategijos rengimo pradžios vykdomos konsultacijos raštu ir žodžiu</w:t>
            </w:r>
          </w:p>
        </w:tc>
        <w:tc>
          <w:tcPr>
            <w:tcW w:w="2835"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tęstinis</w:t>
            </w:r>
          </w:p>
        </w:tc>
      </w:tr>
      <w:tr w:rsidR="006520E9" w:rsidRPr="00E80539" w:rsidTr="006520E9">
        <w:tc>
          <w:tcPr>
            <w:tcW w:w="2463"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Mokymai VRM</w:t>
            </w:r>
          </w:p>
        </w:tc>
        <w:tc>
          <w:tcPr>
            <w:tcW w:w="3457" w:type="dxa"/>
          </w:tcPr>
          <w:p w:rsidR="006520E9" w:rsidRPr="00E80539" w:rsidRDefault="006520E9" w:rsidP="008A0C9B">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VRM organizuojami mokymai, rengiant  bei administruojant strategiją</w:t>
            </w:r>
          </w:p>
        </w:tc>
        <w:tc>
          <w:tcPr>
            <w:tcW w:w="2835" w:type="dxa"/>
          </w:tcPr>
          <w:p w:rsidR="006520E9" w:rsidRPr="00E80539" w:rsidRDefault="006520E9" w:rsidP="00080F48">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 xml:space="preserve">2 </w:t>
            </w:r>
            <w:proofErr w:type="spellStart"/>
            <w:r w:rsidRPr="00E80539">
              <w:rPr>
                <w:rFonts w:ascii="Times New Roman" w:hAnsi="Times New Roman" w:cs="Times New Roman"/>
                <w:color w:val="000000"/>
                <w:sz w:val="24"/>
                <w:szCs w:val="24"/>
              </w:rPr>
              <w:t>vnt</w:t>
            </w:r>
            <w:proofErr w:type="spellEnd"/>
            <w:r w:rsidRPr="00E80539">
              <w:rPr>
                <w:rFonts w:ascii="Times New Roman" w:hAnsi="Times New Roman" w:cs="Times New Roman"/>
                <w:color w:val="000000"/>
                <w:sz w:val="24"/>
                <w:szCs w:val="24"/>
              </w:rPr>
              <w:t xml:space="preserve">, </w:t>
            </w:r>
          </w:p>
        </w:tc>
      </w:tr>
    </w:tbl>
    <w:p w:rsidR="005A3763" w:rsidRPr="00E80539" w:rsidRDefault="005A3763" w:rsidP="005A3763">
      <w:pPr>
        <w:pStyle w:val="Antrat1"/>
        <w:rPr>
          <w:caps/>
          <w:sz w:val="24"/>
          <w:szCs w:val="24"/>
        </w:rPr>
      </w:pPr>
    </w:p>
    <w:p w:rsidR="0014182B" w:rsidRPr="00E80539" w:rsidRDefault="00EB6B8A" w:rsidP="00ED7297">
      <w:pPr>
        <w:pStyle w:val="Antrat1"/>
        <w:numPr>
          <w:ilvl w:val="0"/>
          <w:numId w:val="1"/>
        </w:numPr>
        <w:rPr>
          <w:sz w:val="24"/>
          <w:szCs w:val="24"/>
        </w:rPr>
      </w:pPr>
      <w:bookmarkStart w:id="67" w:name="_Toc441414555"/>
      <w:r w:rsidRPr="00E80539">
        <w:rPr>
          <w:caps/>
          <w:sz w:val="24"/>
          <w:szCs w:val="24"/>
        </w:rPr>
        <w:t xml:space="preserve">Vietos </w:t>
      </w:r>
      <w:r w:rsidR="00956E3E" w:rsidRPr="00E80539">
        <w:rPr>
          <w:caps/>
          <w:sz w:val="24"/>
          <w:szCs w:val="24"/>
        </w:rPr>
        <w:t>veikl</w:t>
      </w:r>
      <w:r w:rsidR="005D3EEC">
        <w:rPr>
          <w:caps/>
          <w:sz w:val="24"/>
          <w:szCs w:val="24"/>
        </w:rPr>
        <w:t>O</w:t>
      </w:r>
      <w:r w:rsidR="00956E3E" w:rsidRPr="00E80539">
        <w:rPr>
          <w:caps/>
          <w:sz w:val="24"/>
          <w:szCs w:val="24"/>
        </w:rPr>
        <w:t xml:space="preserve">s </w:t>
      </w:r>
      <w:r w:rsidRPr="00E80539">
        <w:rPr>
          <w:caps/>
          <w:sz w:val="24"/>
          <w:szCs w:val="24"/>
        </w:rPr>
        <w:t>plėtros strategijos įgyvendinimo veiksmų planas</w:t>
      </w:r>
      <w:bookmarkEnd w:id="67"/>
    </w:p>
    <w:p w:rsidR="0014182B" w:rsidRPr="00E80539" w:rsidRDefault="0014182B" w:rsidP="0014182B">
      <w:pPr>
        <w:pStyle w:val="Antrat1"/>
        <w:ind w:left="1080"/>
        <w:rPr>
          <w:sz w:val="24"/>
          <w:szCs w:val="24"/>
        </w:rPr>
      </w:pPr>
    </w:p>
    <w:p w:rsidR="0014182B" w:rsidRPr="00E80539" w:rsidRDefault="0014182B" w:rsidP="0014182B">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PVVG veiksmai</w:t>
      </w:r>
      <w:r w:rsidR="001A0FD4" w:rsidRPr="00E80539">
        <w:rPr>
          <w:rFonts w:ascii="Times New Roman" w:hAnsi="Times New Roman" w:cs="Times New Roman"/>
          <w:sz w:val="24"/>
          <w:szCs w:val="24"/>
        </w:rPr>
        <w:t xml:space="preserve"> leis pasiekti norimus strategijos prioritetus</w:t>
      </w:r>
      <w:r w:rsidR="009506E5" w:rsidRPr="00E80539">
        <w:rPr>
          <w:rFonts w:ascii="Times New Roman" w:hAnsi="Times New Roman" w:cs="Times New Roman"/>
          <w:sz w:val="24"/>
          <w:szCs w:val="24"/>
        </w:rPr>
        <w:t xml:space="preserve"> bei uždavinius.</w:t>
      </w:r>
      <w:r w:rsidRPr="00E80539">
        <w:rPr>
          <w:rFonts w:ascii="Times New Roman" w:hAnsi="Times New Roman" w:cs="Times New Roman"/>
          <w:sz w:val="24"/>
          <w:szCs w:val="24"/>
        </w:rPr>
        <w:t xml:space="preserve"> </w:t>
      </w:r>
      <w:r w:rsidR="009506E5" w:rsidRPr="00E80539">
        <w:rPr>
          <w:rFonts w:ascii="Times New Roman" w:hAnsi="Times New Roman" w:cs="Times New Roman"/>
          <w:sz w:val="24"/>
          <w:szCs w:val="24"/>
        </w:rPr>
        <w:t>Veiksmai,</w:t>
      </w:r>
      <w:r w:rsidRPr="00E80539">
        <w:rPr>
          <w:rFonts w:ascii="Times New Roman" w:hAnsi="Times New Roman" w:cs="Times New Roman"/>
          <w:sz w:val="24"/>
          <w:szCs w:val="24"/>
        </w:rPr>
        <w:t xml:space="preserve"> </w:t>
      </w:r>
      <w:r w:rsidR="009506E5" w:rsidRPr="00E80539">
        <w:rPr>
          <w:rFonts w:ascii="Times New Roman" w:hAnsi="Times New Roman" w:cs="Times New Roman"/>
          <w:sz w:val="24"/>
          <w:szCs w:val="24"/>
          <w:shd w:val="clear" w:color="auto" w:fill="FFFFFF"/>
        </w:rPr>
        <w:t>kuriuos</w:t>
      </w:r>
      <w:r w:rsidRPr="00E80539">
        <w:rPr>
          <w:rFonts w:ascii="Times New Roman" w:hAnsi="Times New Roman" w:cs="Times New Roman"/>
          <w:sz w:val="24"/>
          <w:szCs w:val="24"/>
          <w:shd w:val="clear" w:color="auto" w:fill="FFFFFF"/>
        </w:rPr>
        <w:t xml:space="preserve"> įgyvendinus per apibrėžtą terminą jos vykdytojo sukuriamas fizinis produktas ar paslauga ir kuriai įgyvendinti VVG ir </w:t>
      </w:r>
      <w:r w:rsidRPr="00E80539">
        <w:rPr>
          <w:rFonts w:ascii="Times New Roman" w:hAnsi="Times New Roman" w:cs="Times New Roman"/>
          <w:spacing w:val="-2"/>
          <w:sz w:val="24"/>
          <w:szCs w:val="24"/>
          <w:shd w:val="clear" w:color="auto" w:fill="FFFFFF"/>
        </w:rPr>
        <w:t xml:space="preserve">tarpinė institucija (ministerija, </w:t>
      </w:r>
      <w:r w:rsidRPr="00E80539">
        <w:rPr>
          <w:rFonts w:ascii="Times New Roman" w:hAnsi="Times New Roman" w:cs="Times New Roman"/>
          <w:sz w:val="24"/>
          <w:szCs w:val="24"/>
          <w:shd w:val="clear" w:color="auto" w:fill="FFFFFF"/>
        </w:rPr>
        <w:t>pagal kompetenciją atsakinga už iš Europos Sąjungos struktūrinių fondų lėšų bendrai finansuojamus ūkio sektorius</w:t>
      </w:r>
      <w:r w:rsidRPr="00E80539">
        <w:rPr>
          <w:rFonts w:ascii="Times New Roman" w:hAnsi="Times New Roman" w:cs="Times New Roman"/>
          <w:spacing w:val="-2"/>
          <w:sz w:val="24"/>
          <w:szCs w:val="24"/>
          <w:shd w:val="clear" w:color="auto" w:fill="FFFFFF"/>
        </w:rPr>
        <w:t xml:space="preserve">), vykdydama </w:t>
      </w:r>
      <w:r w:rsidRPr="00E80539">
        <w:rPr>
          <w:rFonts w:ascii="Times New Roman" w:hAnsi="Times New Roman" w:cs="Times New Roman"/>
          <w:sz w:val="24"/>
          <w:szCs w:val="24"/>
        </w:rPr>
        <w:t>Atsakomybės ir funkcijų paskirstymo taisyklėse, nustatytas funkcijas, gali atrinkti</w:t>
      </w:r>
      <w:r w:rsidRPr="00E80539">
        <w:rPr>
          <w:rFonts w:ascii="Times New Roman" w:hAnsi="Times New Roman" w:cs="Times New Roman"/>
          <w:spacing w:val="-2"/>
          <w:sz w:val="24"/>
          <w:szCs w:val="24"/>
          <w:shd w:val="clear" w:color="auto" w:fill="FFFFFF"/>
        </w:rPr>
        <w:t xml:space="preserve"> </w:t>
      </w:r>
      <w:r w:rsidRPr="00E80539">
        <w:rPr>
          <w:rFonts w:ascii="Times New Roman" w:hAnsi="Times New Roman" w:cs="Times New Roman"/>
          <w:sz w:val="24"/>
          <w:szCs w:val="24"/>
          <w:shd w:val="clear" w:color="auto" w:fill="FFFFFF"/>
        </w:rPr>
        <w:t>iš Europos Sąjungos struktūrinių fondų lėšų bendrai finansuojamą projektą arba kuri teisės aktų nustatyta tvarka gali būti finansuojama valstybės ir (ar) savivaldybės biudžeto lėšomis (kuomet veiksmui įgyvendinti nėra naudojamos Europos Sąjungos struktūrinių fondų lėšos</w:t>
      </w:r>
      <w:r w:rsidR="009506E5" w:rsidRPr="00E80539">
        <w:rPr>
          <w:rFonts w:ascii="Times New Roman" w:hAnsi="Times New Roman" w:cs="Times New Roman"/>
          <w:sz w:val="24"/>
          <w:szCs w:val="24"/>
          <w:shd w:val="clear" w:color="auto" w:fill="FFFFFF"/>
        </w:rPr>
        <w:t>.</w:t>
      </w:r>
    </w:p>
    <w:p w:rsidR="004B132A" w:rsidRPr="00E80539" w:rsidRDefault="004B132A" w:rsidP="004B132A">
      <w:pPr>
        <w:widowControl w:val="0"/>
        <w:overflowPunct w:val="0"/>
        <w:spacing w:line="360" w:lineRule="auto"/>
        <w:ind w:firstLine="851"/>
        <w:jc w:val="both"/>
        <w:rPr>
          <w:rFonts w:ascii="Times New Roman" w:hAnsi="Times New Roman" w:cs="Times New Roman"/>
          <w:sz w:val="24"/>
          <w:szCs w:val="24"/>
          <w:lang w:eastAsia="lt-LT"/>
        </w:rPr>
      </w:pPr>
    </w:p>
    <w:p w:rsidR="0033589F" w:rsidRPr="00E80539" w:rsidRDefault="0033589F" w:rsidP="00ED7297">
      <w:pPr>
        <w:pStyle w:val="Antrat2"/>
        <w:numPr>
          <w:ilvl w:val="1"/>
          <w:numId w:val="1"/>
        </w:numPr>
        <w:rPr>
          <w:rFonts w:ascii="Times New Roman" w:eastAsia="Calibri" w:hAnsi="Times New Roman" w:cs="Times New Roman"/>
          <w:caps/>
          <w:color w:val="auto"/>
          <w:sz w:val="24"/>
          <w:szCs w:val="24"/>
        </w:rPr>
      </w:pPr>
      <w:bookmarkStart w:id="68" w:name="_Toc441414556"/>
      <w:r w:rsidRPr="00E80539">
        <w:rPr>
          <w:rFonts w:ascii="Times New Roman" w:eastAsia="Calibri" w:hAnsi="Times New Roman" w:cs="Times New Roman"/>
          <w:caps/>
          <w:color w:val="auto"/>
          <w:sz w:val="24"/>
          <w:szCs w:val="24"/>
        </w:rPr>
        <w:t>Pasirengimas</w:t>
      </w:r>
      <w:bookmarkEnd w:id="68"/>
    </w:p>
    <w:p w:rsidR="0014182B" w:rsidRPr="00E80539" w:rsidRDefault="0014182B" w:rsidP="0014182B">
      <w:pPr>
        <w:rPr>
          <w:rFonts w:ascii="Times New Roman" w:hAnsi="Times New Roman" w:cs="Times New Roman"/>
          <w:sz w:val="24"/>
          <w:szCs w:val="24"/>
        </w:rPr>
      </w:pPr>
    </w:p>
    <w:p w:rsidR="0014182B" w:rsidRPr="00E80539" w:rsidRDefault="009506E5" w:rsidP="009506E5">
      <w:pPr>
        <w:spacing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Pagrindiniai S</w:t>
      </w:r>
      <w:r w:rsidR="0014182B" w:rsidRPr="00E80539">
        <w:rPr>
          <w:rFonts w:ascii="Times New Roman" w:hAnsi="Times New Roman" w:cs="Times New Roman"/>
          <w:sz w:val="24"/>
          <w:szCs w:val="24"/>
        </w:rPr>
        <w:t>trategijos įgyvendinimo principai apibrėžiami šioje Strategijoje ir Taisyklėse. Siekiant, kad Panevėžio miesto</w:t>
      </w:r>
      <w:r w:rsidRPr="00E80539">
        <w:rPr>
          <w:rFonts w:ascii="Times New Roman" w:hAnsi="Times New Roman" w:cs="Times New Roman"/>
          <w:sz w:val="24"/>
          <w:szCs w:val="24"/>
        </w:rPr>
        <w:t xml:space="preserve"> vietos veiklos plėtos</w:t>
      </w:r>
      <w:r w:rsidR="0014182B" w:rsidRPr="00E80539">
        <w:rPr>
          <w:rFonts w:ascii="Times New Roman" w:hAnsi="Times New Roman" w:cs="Times New Roman"/>
          <w:sz w:val="24"/>
          <w:szCs w:val="24"/>
        </w:rPr>
        <w:t xml:space="preserve"> strategija 2016–2020 metams būtų įgyvendinama sklandžiai, o tam skiriamos lėšos įsisavinamos efektyviai, vietos projektų paraiškų vertinimas, atranka ir lėšų vietos projektams įgyvendinti skyrimas taip pat turi vykti sklandžiai ir trukti kuo trumpiau. Šiuo tikslu parengtas Panevėžio miesto </w:t>
      </w:r>
      <w:r w:rsidR="004A2010" w:rsidRPr="00E80539">
        <w:rPr>
          <w:rFonts w:ascii="Times New Roman" w:hAnsi="Times New Roman" w:cs="Times New Roman"/>
          <w:sz w:val="24"/>
          <w:szCs w:val="24"/>
        </w:rPr>
        <w:t>vietos plėtros</w:t>
      </w:r>
      <w:r w:rsidR="0014182B" w:rsidRPr="00E80539">
        <w:rPr>
          <w:rFonts w:ascii="Times New Roman" w:hAnsi="Times New Roman" w:cs="Times New Roman"/>
          <w:sz w:val="24"/>
          <w:szCs w:val="24"/>
        </w:rPr>
        <w:t xml:space="preserve"> strategijos 2016– 2020 metams įgyvendinimo planas, kurio viena iš sudėtinių dalių – strategijos įgyvendinimo etapai.</w:t>
      </w:r>
    </w:p>
    <w:p w:rsidR="002F3C26" w:rsidRPr="00E80539" w:rsidRDefault="0014182B" w:rsidP="002F3C26">
      <w:pPr>
        <w:spacing w:line="360" w:lineRule="auto"/>
        <w:ind w:firstLine="708"/>
        <w:jc w:val="both"/>
        <w:rPr>
          <w:rFonts w:ascii="Times New Roman" w:hAnsi="Times New Roman" w:cs="Times New Roman"/>
          <w:sz w:val="24"/>
          <w:szCs w:val="24"/>
        </w:rPr>
      </w:pPr>
      <w:r w:rsidRPr="00E80539">
        <w:rPr>
          <w:rFonts w:ascii="Times New Roman" w:hAnsi="Times New Roman" w:cs="Times New Roman"/>
          <w:sz w:val="24"/>
          <w:szCs w:val="24"/>
        </w:rPr>
        <w:t xml:space="preserve"> Kvietimų </w:t>
      </w:r>
      <w:r w:rsidR="002F3C26" w:rsidRPr="00E80539">
        <w:rPr>
          <w:rFonts w:ascii="Times New Roman" w:hAnsi="Times New Roman" w:cs="Times New Roman"/>
          <w:sz w:val="24"/>
          <w:szCs w:val="24"/>
        </w:rPr>
        <w:t xml:space="preserve">Pasirengimo etape siekiami rezultatai: </w:t>
      </w:r>
    </w:p>
    <w:p w:rsidR="002F3C26" w:rsidRPr="00E80539" w:rsidRDefault="002F3C26" w:rsidP="00ED7297">
      <w:pPr>
        <w:pStyle w:val="Sraopastraipa"/>
        <w:numPr>
          <w:ilvl w:val="3"/>
          <w:numId w:val="1"/>
        </w:numPr>
        <w:spacing w:line="360" w:lineRule="auto"/>
        <w:ind w:left="1418" w:hanging="567"/>
        <w:jc w:val="both"/>
        <w:rPr>
          <w:rFonts w:ascii="Times New Roman" w:hAnsi="Times New Roman" w:cs="Times New Roman"/>
          <w:sz w:val="24"/>
          <w:szCs w:val="24"/>
        </w:rPr>
      </w:pPr>
      <w:r w:rsidRPr="00E80539">
        <w:rPr>
          <w:rFonts w:ascii="Times New Roman" w:hAnsi="Times New Roman" w:cs="Times New Roman"/>
          <w:sz w:val="24"/>
          <w:szCs w:val="24"/>
        </w:rPr>
        <w:t xml:space="preserve">Strategijos viešinimas. </w:t>
      </w:r>
    </w:p>
    <w:p w:rsidR="002F3C26" w:rsidRPr="00E80539" w:rsidRDefault="002F3C26" w:rsidP="00ED7297">
      <w:pPr>
        <w:pStyle w:val="Sraopastraipa"/>
        <w:numPr>
          <w:ilvl w:val="3"/>
          <w:numId w:val="1"/>
        </w:numPr>
        <w:spacing w:line="360" w:lineRule="auto"/>
        <w:ind w:left="1418" w:hanging="567"/>
        <w:jc w:val="both"/>
        <w:rPr>
          <w:rFonts w:ascii="Times New Roman" w:hAnsi="Times New Roman" w:cs="Times New Roman"/>
          <w:sz w:val="24"/>
          <w:szCs w:val="24"/>
        </w:rPr>
      </w:pPr>
      <w:r w:rsidRPr="00E80539">
        <w:rPr>
          <w:rFonts w:ascii="Times New Roman" w:hAnsi="Times New Roman" w:cs="Times New Roman"/>
          <w:sz w:val="24"/>
          <w:szCs w:val="24"/>
        </w:rPr>
        <w:t xml:space="preserve">Kvietimų teikti </w:t>
      </w:r>
      <w:r w:rsidR="0014182B" w:rsidRPr="00E80539">
        <w:rPr>
          <w:rFonts w:ascii="Times New Roman" w:hAnsi="Times New Roman" w:cs="Times New Roman"/>
          <w:sz w:val="24"/>
          <w:szCs w:val="24"/>
        </w:rPr>
        <w:t xml:space="preserve">vietos projektų paraiškas dokumentacijos parengimas. </w:t>
      </w:r>
    </w:p>
    <w:p w:rsidR="002F3C26" w:rsidRPr="00E80539" w:rsidRDefault="002F3C26" w:rsidP="00ED7297">
      <w:pPr>
        <w:pStyle w:val="Sraopastraipa"/>
        <w:numPr>
          <w:ilvl w:val="3"/>
          <w:numId w:val="1"/>
        </w:numPr>
        <w:spacing w:line="360" w:lineRule="auto"/>
        <w:ind w:left="1418" w:hanging="567"/>
        <w:jc w:val="both"/>
        <w:rPr>
          <w:rFonts w:ascii="Times New Roman" w:hAnsi="Times New Roman" w:cs="Times New Roman"/>
          <w:sz w:val="24"/>
          <w:szCs w:val="24"/>
        </w:rPr>
      </w:pPr>
      <w:r w:rsidRPr="00E80539">
        <w:rPr>
          <w:rFonts w:ascii="Times New Roman" w:hAnsi="Times New Roman" w:cs="Times New Roman"/>
          <w:sz w:val="24"/>
          <w:szCs w:val="24"/>
        </w:rPr>
        <w:t xml:space="preserve">Vietos projektų paraiškas tvarkaraščio sudarymas. </w:t>
      </w:r>
    </w:p>
    <w:p w:rsidR="0014182B" w:rsidRPr="00E80539" w:rsidRDefault="0014182B" w:rsidP="00ED7297">
      <w:pPr>
        <w:pStyle w:val="Sraopastraipa"/>
        <w:numPr>
          <w:ilvl w:val="3"/>
          <w:numId w:val="1"/>
        </w:numPr>
        <w:spacing w:line="360" w:lineRule="auto"/>
        <w:ind w:left="1418" w:hanging="567"/>
        <w:jc w:val="both"/>
        <w:rPr>
          <w:rFonts w:ascii="Times New Roman" w:hAnsi="Times New Roman" w:cs="Times New Roman"/>
          <w:sz w:val="24"/>
          <w:szCs w:val="24"/>
        </w:rPr>
      </w:pPr>
      <w:r w:rsidRPr="00E80539">
        <w:rPr>
          <w:rFonts w:ascii="Times New Roman" w:hAnsi="Times New Roman" w:cs="Times New Roman"/>
          <w:sz w:val="24"/>
          <w:szCs w:val="24"/>
        </w:rPr>
        <w:t xml:space="preserve">Strategijos administravimo grupės sudarymas. </w:t>
      </w:r>
    </w:p>
    <w:p w:rsidR="0014182B" w:rsidRPr="00E80539" w:rsidRDefault="0014182B" w:rsidP="00ED7297">
      <w:pPr>
        <w:pStyle w:val="Sraopastraipa"/>
        <w:numPr>
          <w:ilvl w:val="3"/>
          <w:numId w:val="1"/>
        </w:numPr>
        <w:spacing w:line="360" w:lineRule="auto"/>
        <w:ind w:left="1418" w:hanging="567"/>
        <w:jc w:val="both"/>
        <w:rPr>
          <w:rFonts w:ascii="Times New Roman" w:hAnsi="Times New Roman" w:cs="Times New Roman"/>
          <w:sz w:val="24"/>
          <w:szCs w:val="24"/>
        </w:rPr>
      </w:pPr>
      <w:r w:rsidRPr="00E80539">
        <w:rPr>
          <w:rFonts w:ascii="Times New Roman" w:hAnsi="Times New Roman" w:cs="Times New Roman"/>
          <w:sz w:val="24"/>
          <w:szCs w:val="24"/>
        </w:rPr>
        <w:t xml:space="preserve">Vietos projektų paraiškų vertintojų atrinkimas. </w:t>
      </w:r>
    </w:p>
    <w:p w:rsidR="0014182B" w:rsidRPr="00E80539" w:rsidRDefault="0014182B" w:rsidP="00ED7297">
      <w:pPr>
        <w:pStyle w:val="Sraopastraipa"/>
        <w:numPr>
          <w:ilvl w:val="3"/>
          <w:numId w:val="1"/>
        </w:numPr>
        <w:spacing w:line="360" w:lineRule="auto"/>
        <w:ind w:left="1418" w:hanging="567"/>
        <w:jc w:val="both"/>
        <w:rPr>
          <w:rFonts w:ascii="Times New Roman" w:hAnsi="Times New Roman" w:cs="Times New Roman"/>
          <w:sz w:val="24"/>
          <w:szCs w:val="24"/>
        </w:rPr>
      </w:pPr>
      <w:r w:rsidRPr="00E80539">
        <w:rPr>
          <w:rFonts w:ascii="Times New Roman" w:hAnsi="Times New Roman" w:cs="Times New Roman"/>
          <w:sz w:val="24"/>
          <w:szCs w:val="24"/>
        </w:rPr>
        <w:t xml:space="preserve">Vietos projektų paraiškų registravimo, vertinimo, vertinimo ataskaitų rengimo ir teikimo </w:t>
      </w:r>
      <w:r w:rsidR="002F3C26" w:rsidRPr="00E80539">
        <w:rPr>
          <w:rFonts w:ascii="Times New Roman" w:hAnsi="Times New Roman" w:cs="Times New Roman"/>
          <w:sz w:val="24"/>
          <w:szCs w:val="24"/>
        </w:rPr>
        <w:t>P</w:t>
      </w:r>
      <w:r w:rsidRPr="00E80539">
        <w:rPr>
          <w:rFonts w:ascii="Times New Roman" w:hAnsi="Times New Roman" w:cs="Times New Roman"/>
          <w:sz w:val="24"/>
          <w:szCs w:val="24"/>
        </w:rPr>
        <w:t xml:space="preserve">VVG </w:t>
      </w:r>
      <w:r w:rsidR="00EB588D">
        <w:rPr>
          <w:rFonts w:ascii="Times New Roman" w:hAnsi="Times New Roman" w:cs="Times New Roman"/>
          <w:sz w:val="24"/>
          <w:szCs w:val="24"/>
        </w:rPr>
        <w:t xml:space="preserve">valdyba </w:t>
      </w:r>
      <w:r w:rsidRPr="00E80539">
        <w:rPr>
          <w:rFonts w:ascii="Times New Roman" w:hAnsi="Times New Roman" w:cs="Times New Roman"/>
          <w:sz w:val="24"/>
          <w:szCs w:val="24"/>
        </w:rPr>
        <w:t xml:space="preserve"> tvarkos aprašo parengimas ir suderinimas su </w:t>
      </w:r>
      <w:r w:rsidR="002F3C26" w:rsidRPr="00E80539">
        <w:rPr>
          <w:rFonts w:ascii="Times New Roman" w:hAnsi="Times New Roman" w:cs="Times New Roman"/>
          <w:sz w:val="24"/>
          <w:szCs w:val="24"/>
        </w:rPr>
        <w:t>VRM</w:t>
      </w:r>
      <w:r w:rsidRPr="00E80539">
        <w:rPr>
          <w:rFonts w:ascii="Times New Roman" w:hAnsi="Times New Roman" w:cs="Times New Roman"/>
          <w:sz w:val="24"/>
          <w:szCs w:val="24"/>
        </w:rPr>
        <w:t xml:space="preserve">. </w:t>
      </w:r>
    </w:p>
    <w:p w:rsidR="0014182B" w:rsidRPr="00E80539" w:rsidRDefault="0014182B" w:rsidP="002F3C26">
      <w:pPr>
        <w:spacing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Vietos projektų paraiškų registravimo, vertinimo, vertinimo ataskaitų rengimo ir teikimo Panevėžio miesto tarybai tvarkoje bus nurodoma, kaip: </w:t>
      </w:r>
    </w:p>
    <w:p w:rsidR="0014182B" w:rsidRPr="00E80539" w:rsidRDefault="0014182B" w:rsidP="00630C8E">
      <w:pPr>
        <w:numPr>
          <w:ilvl w:val="0"/>
          <w:numId w:val="14"/>
        </w:num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 xml:space="preserve">Registruojamos vietos projektų paraiškos.  </w:t>
      </w:r>
    </w:p>
    <w:p w:rsidR="0014182B" w:rsidRPr="00E80539" w:rsidRDefault="0014182B" w:rsidP="00630C8E">
      <w:pPr>
        <w:numPr>
          <w:ilvl w:val="0"/>
          <w:numId w:val="14"/>
        </w:num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Atrenkami ir skiriami vietos projektų paraiškų vertintojai.</w:t>
      </w:r>
    </w:p>
    <w:p w:rsidR="0014182B" w:rsidRPr="00E80539" w:rsidRDefault="0014182B" w:rsidP="00630C8E">
      <w:pPr>
        <w:numPr>
          <w:ilvl w:val="0"/>
          <w:numId w:val="14"/>
        </w:num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Atrenkami ir samdomi nepriklausomi ekspertai.</w:t>
      </w:r>
    </w:p>
    <w:p w:rsidR="0014182B" w:rsidRPr="00E80539" w:rsidRDefault="0014182B" w:rsidP="00630C8E">
      <w:pPr>
        <w:numPr>
          <w:ilvl w:val="0"/>
          <w:numId w:val="14"/>
        </w:num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 xml:space="preserve">Pasirašoma konfidencialumo ir nešališkumo deklaracija. </w:t>
      </w:r>
    </w:p>
    <w:p w:rsidR="0014182B" w:rsidRPr="00E80539" w:rsidRDefault="0014182B" w:rsidP="00630C8E">
      <w:pPr>
        <w:numPr>
          <w:ilvl w:val="0"/>
          <w:numId w:val="14"/>
        </w:num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 xml:space="preserve">Vykdomas vertinimas pagal vietos projektų atrankos reikalavimus.  </w:t>
      </w:r>
    </w:p>
    <w:p w:rsidR="0014182B" w:rsidRPr="00E80539" w:rsidRDefault="0014182B" w:rsidP="00630C8E">
      <w:pPr>
        <w:numPr>
          <w:ilvl w:val="0"/>
          <w:numId w:val="14"/>
        </w:num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Atliekama vietos projektų paraiškų ir projektų vertinimo kontrolė.</w:t>
      </w:r>
    </w:p>
    <w:p w:rsidR="0014182B" w:rsidRPr="00E80539" w:rsidRDefault="0014182B" w:rsidP="00630C8E">
      <w:pPr>
        <w:numPr>
          <w:ilvl w:val="0"/>
          <w:numId w:val="14"/>
        </w:num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Pareiškėjų užklausiama informacijos.</w:t>
      </w:r>
    </w:p>
    <w:p w:rsidR="0014182B" w:rsidRPr="00E80539" w:rsidRDefault="0014182B" w:rsidP="00630C8E">
      <w:pPr>
        <w:numPr>
          <w:ilvl w:val="0"/>
          <w:numId w:val="14"/>
        </w:num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Rengiamos vietos projektų paraiškų vertinimo ataskait</w:t>
      </w:r>
      <w:r w:rsidR="00A92440">
        <w:rPr>
          <w:rFonts w:ascii="Times New Roman" w:hAnsi="Times New Roman" w:cs="Times New Roman"/>
          <w:sz w:val="24"/>
          <w:szCs w:val="24"/>
        </w:rPr>
        <w:t>os ir teikiamos PVVG valdybai</w:t>
      </w:r>
    </w:p>
    <w:p w:rsidR="0014182B" w:rsidRPr="00E80539" w:rsidRDefault="0014182B" w:rsidP="0014182B">
      <w:pPr>
        <w:spacing w:line="360" w:lineRule="auto"/>
        <w:rPr>
          <w:rFonts w:ascii="Times New Roman" w:hAnsi="Times New Roman" w:cs="Times New Roman"/>
          <w:sz w:val="24"/>
          <w:szCs w:val="24"/>
        </w:rPr>
      </w:pPr>
    </w:p>
    <w:p w:rsidR="0014182B" w:rsidRPr="00E80539" w:rsidRDefault="002F3C26" w:rsidP="002F3C26">
      <w:pPr>
        <w:spacing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P</w:t>
      </w:r>
      <w:r w:rsidR="0014182B" w:rsidRPr="00E80539">
        <w:rPr>
          <w:rFonts w:ascii="Times New Roman" w:hAnsi="Times New Roman" w:cs="Times New Roman"/>
          <w:sz w:val="24"/>
          <w:szCs w:val="24"/>
        </w:rPr>
        <w:t>VVG prieš skelbdama kvietimus vietos projektų paraiškų teikimui taip pat imsis informavimo ir viešinimo priemonių, siekdama skatinti potencialius vietos projektų vykdytojus (Panevėžio miesto VVG teritorijoje veikiančios organizacijos, vietos gyventojai) dalyvauti Strategijos įgyvendinime.</w:t>
      </w:r>
    </w:p>
    <w:p w:rsidR="0014182B" w:rsidRPr="00E80539" w:rsidRDefault="0014182B" w:rsidP="002F3C26">
      <w:pPr>
        <w:spacing w:line="360" w:lineRule="auto"/>
        <w:ind w:firstLine="708"/>
        <w:jc w:val="both"/>
        <w:rPr>
          <w:rFonts w:ascii="Times New Roman" w:hAnsi="Times New Roman" w:cs="Times New Roman"/>
          <w:sz w:val="24"/>
          <w:szCs w:val="24"/>
        </w:rPr>
      </w:pPr>
      <w:r w:rsidRPr="00E80539">
        <w:rPr>
          <w:rFonts w:ascii="Times New Roman" w:hAnsi="Times New Roman" w:cs="Times New Roman"/>
          <w:sz w:val="24"/>
          <w:szCs w:val="24"/>
        </w:rPr>
        <w:t xml:space="preserve">Šiuo tikslu </w:t>
      </w:r>
      <w:r w:rsidR="002F3C26" w:rsidRPr="00E80539">
        <w:rPr>
          <w:rFonts w:ascii="Times New Roman" w:hAnsi="Times New Roman" w:cs="Times New Roman"/>
          <w:sz w:val="24"/>
          <w:szCs w:val="24"/>
        </w:rPr>
        <w:t>P</w:t>
      </w:r>
      <w:r w:rsidRPr="00E80539">
        <w:rPr>
          <w:rFonts w:ascii="Times New Roman" w:hAnsi="Times New Roman" w:cs="Times New Roman"/>
          <w:sz w:val="24"/>
          <w:szCs w:val="24"/>
        </w:rPr>
        <w:t xml:space="preserve">VVG numato: </w:t>
      </w:r>
    </w:p>
    <w:p w:rsidR="0014182B" w:rsidRPr="00E80539" w:rsidRDefault="0014182B" w:rsidP="002F3C26">
      <w:pPr>
        <w:spacing w:line="360" w:lineRule="auto"/>
        <w:ind w:firstLine="708"/>
        <w:jc w:val="both"/>
        <w:rPr>
          <w:rFonts w:ascii="Times New Roman" w:hAnsi="Times New Roman" w:cs="Times New Roman"/>
          <w:sz w:val="24"/>
          <w:szCs w:val="24"/>
        </w:rPr>
      </w:pPr>
      <w:r w:rsidRPr="00E80539">
        <w:rPr>
          <w:rFonts w:ascii="Times New Roman" w:hAnsi="Times New Roman" w:cs="Times New Roman"/>
          <w:sz w:val="24"/>
          <w:szCs w:val="24"/>
        </w:rPr>
        <w:t xml:space="preserve">1. Rengti informacinius seminarus galimiems vietos projektų pareiškėjams. </w:t>
      </w:r>
    </w:p>
    <w:p w:rsidR="0014182B" w:rsidRPr="00E80539" w:rsidRDefault="0014182B" w:rsidP="001E1FCF">
      <w:pPr>
        <w:spacing w:after="0" w:line="360" w:lineRule="auto"/>
        <w:ind w:firstLine="709"/>
        <w:jc w:val="both"/>
        <w:rPr>
          <w:rFonts w:ascii="Times New Roman" w:hAnsi="Times New Roman" w:cs="Times New Roman"/>
          <w:sz w:val="24"/>
          <w:szCs w:val="24"/>
        </w:rPr>
      </w:pPr>
      <w:r w:rsidRPr="00E80539">
        <w:rPr>
          <w:rFonts w:ascii="Times New Roman" w:hAnsi="Times New Roman" w:cs="Times New Roman"/>
          <w:sz w:val="24"/>
          <w:szCs w:val="24"/>
        </w:rPr>
        <w:t xml:space="preserve">2. Parengti detalius paaiškinimus paraiškų pildymui bei pavyzdinę paraiškos formą. </w:t>
      </w:r>
    </w:p>
    <w:p w:rsidR="0014182B" w:rsidRPr="00E80539" w:rsidRDefault="0014182B" w:rsidP="001E1FCF">
      <w:pPr>
        <w:spacing w:after="0" w:line="360" w:lineRule="auto"/>
        <w:ind w:firstLine="709"/>
        <w:jc w:val="both"/>
        <w:rPr>
          <w:rFonts w:ascii="Times New Roman" w:hAnsi="Times New Roman" w:cs="Times New Roman"/>
          <w:sz w:val="24"/>
          <w:szCs w:val="24"/>
        </w:rPr>
      </w:pPr>
      <w:r w:rsidRPr="00E80539">
        <w:rPr>
          <w:rFonts w:ascii="Times New Roman" w:hAnsi="Times New Roman" w:cs="Times New Roman"/>
          <w:sz w:val="24"/>
          <w:szCs w:val="24"/>
        </w:rPr>
        <w:t xml:space="preserve">3. Teikti informaciją telefonu ir susitikimų metu, analizuojant galimas projektų idėjas: taikomi reikalavimai, reikalingi dokumentai, finansavimo dydis ir intensyvumas, projekto trukmė, kita reikalinga informacija. </w:t>
      </w:r>
    </w:p>
    <w:p w:rsidR="0014182B" w:rsidRPr="00E80539" w:rsidRDefault="0014182B" w:rsidP="00FC05AF">
      <w:pPr>
        <w:spacing w:after="0" w:line="360" w:lineRule="auto"/>
        <w:ind w:firstLine="709"/>
        <w:jc w:val="both"/>
        <w:rPr>
          <w:rFonts w:ascii="Times New Roman" w:hAnsi="Times New Roman" w:cs="Times New Roman"/>
          <w:sz w:val="24"/>
          <w:szCs w:val="24"/>
        </w:rPr>
      </w:pPr>
      <w:r w:rsidRPr="00E80539">
        <w:rPr>
          <w:rFonts w:ascii="Times New Roman" w:hAnsi="Times New Roman" w:cs="Times New Roman"/>
          <w:sz w:val="24"/>
          <w:szCs w:val="24"/>
        </w:rPr>
        <w:t xml:space="preserve">4. </w:t>
      </w:r>
      <w:r w:rsidR="002B0DFB" w:rsidRPr="00E80539">
        <w:rPr>
          <w:rFonts w:ascii="Times New Roman" w:hAnsi="Times New Roman" w:cs="Times New Roman"/>
          <w:sz w:val="24"/>
          <w:szCs w:val="24"/>
        </w:rPr>
        <w:t>PVVG interneto puslapyje (</w:t>
      </w:r>
      <w:hyperlink r:id="rId58" w:history="1">
        <w:r w:rsidR="002B0DFB" w:rsidRPr="00E80539">
          <w:rPr>
            <w:rStyle w:val="Hipersaitas"/>
            <w:rFonts w:ascii="Times New Roman" w:hAnsi="Times New Roman" w:cs="Times New Roman"/>
            <w:sz w:val="24"/>
            <w:szCs w:val="24"/>
          </w:rPr>
          <w:t>www.pvvg.lt</w:t>
        </w:r>
      </w:hyperlink>
      <w:r w:rsidR="002B0DFB" w:rsidRPr="00E80539">
        <w:rPr>
          <w:rFonts w:ascii="Times New Roman" w:hAnsi="Times New Roman" w:cs="Times New Roman"/>
          <w:sz w:val="24"/>
          <w:szCs w:val="24"/>
        </w:rPr>
        <w:t xml:space="preserve">) ir </w:t>
      </w:r>
      <w:r w:rsidRPr="00E80539">
        <w:rPr>
          <w:rFonts w:ascii="Times New Roman" w:hAnsi="Times New Roman" w:cs="Times New Roman"/>
          <w:sz w:val="24"/>
          <w:szCs w:val="24"/>
        </w:rPr>
        <w:t xml:space="preserve">Panevėžio miesto savivaldybės administracijos interneto puslapyje (www.panevezys.lt) talpinama visa su Strategijos įgyvendinimu susijusi informacija, aktuali galimiems vietos projektų pareiškėjams. </w:t>
      </w:r>
    </w:p>
    <w:p w:rsidR="003F609F" w:rsidRPr="00E80539" w:rsidRDefault="003F609F" w:rsidP="003F609F">
      <w:pPr>
        <w:rPr>
          <w:rFonts w:ascii="Times New Roman" w:hAnsi="Times New Roman" w:cs="Times New Roman"/>
          <w:sz w:val="24"/>
          <w:szCs w:val="24"/>
        </w:rPr>
      </w:pPr>
    </w:p>
    <w:p w:rsidR="003F609F" w:rsidRPr="00E80539" w:rsidRDefault="003F609F" w:rsidP="00ED7297">
      <w:pPr>
        <w:pStyle w:val="Antrat2"/>
        <w:numPr>
          <w:ilvl w:val="1"/>
          <w:numId w:val="1"/>
        </w:numPr>
        <w:rPr>
          <w:rFonts w:ascii="Times New Roman" w:eastAsia="Calibri" w:hAnsi="Times New Roman" w:cs="Times New Roman"/>
          <w:caps/>
          <w:color w:val="auto"/>
          <w:sz w:val="24"/>
          <w:szCs w:val="24"/>
        </w:rPr>
      </w:pPr>
      <w:bookmarkStart w:id="69" w:name="_Toc441414557"/>
      <w:r w:rsidRPr="00E80539">
        <w:rPr>
          <w:rFonts w:ascii="Times New Roman" w:eastAsia="Calibri" w:hAnsi="Times New Roman" w:cs="Times New Roman"/>
          <w:caps/>
          <w:color w:val="auto"/>
          <w:sz w:val="24"/>
          <w:szCs w:val="24"/>
        </w:rPr>
        <w:t>projektų paraiškų rinkimas bei jų vertinimas</w:t>
      </w:r>
      <w:bookmarkEnd w:id="69"/>
    </w:p>
    <w:p w:rsidR="009B2E56" w:rsidRPr="00E80539" w:rsidRDefault="009B2E56" w:rsidP="009B2E56">
      <w:pPr>
        <w:rPr>
          <w:rFonts w:ascii="Times New Roman" w:hAnsi="Times New Roman" w:cs="Times New Roman"/>
          <w:sz w:val="24"/>
          <w:szCs w:val="24"/>
        </w:rPr>
      </w:pPr>
    </w:p>
    <w:p w:rsidR="00FC05AF" w:rsidRPr="00E80539" w:rsidRDefault="009B2E56" w:rsidP="00ED7297">
      <w:pPr>
        <w:pStyle w:val="Sraopastraipa"/>
        <w:numPr>
          <w:ilvl w:val="2"/>
          <w:numId w:val="1"/>
        </w:numPr>
        <w:rPr>
          <w:rFonts w:ascii="Times New Roman" w:hAnsi="Times New Roman" w:cs="Times New Roman"/>
          <w:b/>
          <w:sz w:val="24"/>
          <w:szCs w:val="24"/>
        </w:rPr>
      </w:pPr>
      <w:r w:rsidRPr="00E80539">
        <w:rPr>
          <w:rFonts w:ascii="Times New Roman" w:hAnsi="Times New Roman" w:cs="Times New Roman"/>
          <w:b/>
          <w:sz w:val="24"/>
          <w:szCs w:val="24"/>
        </w:rPr>
        <w:t>Projektų paraiškų surinkimas</w:t>
      </w:r>
    </w:p>
    <w:p w:rsidR="009B2E56" w:rsidRPr="00E80539" w:rsidRDefault="009B2E56" w:rsidP="009B2E56">
      <w:pPr>
        <w:pStyle w:val="Sraopastraipa"/>
        <w:ind w:left="2098"/>
        <w:rPr>
          <w:rFonts w:ascii="Times New Roman" w:hAnsi="Times New Roman" w:cs="Times New Roman"/>
          <w:b/>
          <w:sz w:val="24"/>
          <w:szCs w:val="24"/>
        </w:rPr>
      </w:pPr>
    </w:p>
    <w:p w:rsidR="00FC05AF" w:rsidRPr="00E80539" w:rsidRDefault="00FC05AF" w:rsidP="006F5D82">
      <w:pPr>
        <w:autoSpaceDE w:val="0"/>
        <w:autoSpaceDN w:val="0"/>
        <w:adjustRightInd w:val="0"/>
        <w:spacing w:line="360" w:lineRule="auto"/>
        <w:ind w:firstLine="851"/>
        <w:jc w:val="both"/>
        <w:rPr>
          <w:rFonts w:ascii="Times New Roman" w:hAnsi="Times New Roman" w:cs="Times New Roman"/>
          <w:sz w:val="24"/>
          <w:szCs w:val="24"/>
        </w:rPr>
      </w:pPr>
      <w:r w:rsidRPr="00E80539">
        <w:rPr>
          <w:rFonts w:ascii="Times New Roman" w:hAnsi="Times New Roman" w:cs="Times New Roman"/>
          <w:bCs/>
          <w:iCs/>
          <w:sz w:val="24"/>
          <w:szCs w:val="24"/>
        </w:rPr>
        <w:t>Kvietimą teikti vietos projektų paraiškas</w:t>
      </w:r>
      <w:r w:rsidRPr="00E80539">
        <w:rPr>
          <w:rFonts w:ascii="Times New Roman" w:hAnsi="Times New Roman" w:cs="Times New Roman"/>
          <w:bCs/>
          <w:i/>
          <w:iCs/>
          <w:sz w:val="24"/>
          <w:szCs w:val="24"/>
        </w:rPr>
        <w:t xml:space="preserve"> </w:t>
      </w:r>
      <w:r w:rsidRPr="00E80539">
        <w:rPr>
          <w:rFonts w:ascii="Times New Roman" w:hAnsi="Times New Roman" w:cs="Times New Roman"/>
          <w:sz w:val="24"/>
          <w:szCs w:val="24"/>
        </w:rPr>
        <w:t>skelbs Panevėžio miesto</w:t>
      </w:r>
      <w:r w:rsidR="006F5D82" w:rsidRPr="00E80539">
        <w:rPr>
          <w:rFonts w:ascii="Times New Roman" w:hAnsi="Times New Roman" w:cs="Times New Roman"/>
          <w:sz w:val="24"/>
          <w:szCs w:val="24"/>
        </w:rPr>
        <w:t xml:space="preserve"> </w:t>
      </w:r>
      <w:r w:rsidR="004A2010" w:rsidRPr="00E80539">
        <w:rPr>
          <w:rFonts w:ascii="Times New Roman" w:hAnsi="Times New Roman" w:cs="Times New Roman"/>
          <w:sz w:val="24"/>
          <w:szCs w:val="24"/>
        </w:rPr>
        <w:t>vietos plėtros</w:t>
      </w:r>
      <w:r w:rsidRPr="00E80539">
        <w:rPr>
          <w:rFonts w:ascii="Times New Roman" w:hAnsi="Times New Roman" w:cs="Times New Roman"/>
          <w:sz w:val="24"/>
          <w:szCs w:val="24"/>
        </w:rPr>
        <w:t xml:space="preserve"> strategijos 2016–2020 metams vykdytojas – Panevėžio miesto VVG, kuri taip pat sudarys kvietimų teikti vietos projektų paraiškas pagal šioje Strategijoje numatytas priemones tvarkaraštį. Prieš skelbiant pirmąjį kvietimą teikti vietos projektų paraiškas pagal konkrečią strategijos priemonę, Panevėžio miesto VVG parengia kvietimo teikti vietos projektų paraiškas dokumentaciją ir suderina ją su </w:t>
      </w:r>
      <w:r w:rsidR="006F5D82" w:rsidRPr="00E80539">
        <w:rPr>
          <w:rFonts w:ascii="Times New Roman" w:hAnsi="Times New Roman" w:cs="Times New Roman"/>
          <w:sz w:val="24"/>
          <w:szCs w:val="24"/>
        </w:rPr>
        <w:t>VRM</w:t>
      </w:r>
      <w:r w:rsidRPr="00E80539">
        <w:rPr>
          <w:rFonts w:ascii="Times New Roman" w:hAnsi="Times New Roman" w:cs="Times New Roman"/>
          <w:sz w:val="24"/>
          <w:szCs w:val="24"/>
        </w:rPr>
        <w:t xml:space="preserve"> ne vėliau, nei iki vietos projektų paraiškų pateikimo likus 40 darbo dienų.</w:t>
      </w:r>
    </w:p>
    <w:p w:rsidR="00FC05AF" w:rsidRPr="00E80539" w:rsidRDefault="00FC05AF" w:rsidP="006F5D82">
      <w:pPr>
        <w:autoSpaceDE w:val="0"/>
        <w:autoSpaceDN w:val="0"/>
        <w:adjustRightInd w:val="0"/>
        <w:spacing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Tuo atveju, kai skelbiami paskesni kvietimai teikti vietos projektų paraiškas ir kvietimo teikti vietos projektų paraiškas dokumentacijoje atliekami pakeitimai, Panevėžio miesto VVG prieš skelbdama paskesnius kvietimus šiuos keitimus suderina su </w:t>
      </w:r>
      <w:r w:rsidR="006F5D82" w:rsidRPr="00E80539">
        <w:rPr>
          <w:rFonts w:ascii="Times New Roman" w:hAnsi="Times New Roman" w:cs="Times New Roman"/>
          <w:sz w:val="24"/>
          <w:szCs w:val="24"/>
        </w:rPr>
        <w:t>VRM</w:t>
      </w:r>
      <w:r w:rsidRPr="00E80539">
        <w:rPr>
          <w:rFonts w:ascii="Times New Roman" w:hAnsi="Times New Roman" w:cs="Times New Roman"/>
          <w:sz w:val="24"/>
          <w:szCs w:val="24"/>
        </w:rPr>
        <w:t xml:space="preserve">. Numatoma, kad įgyvendinant Panevėžio miesto </w:t>
      </w:r>
      <w:r w:rsidR="00544D1B">
        <w:rPr>
          <w:rFonts w:ascii="Times New Roman" w:hAnsi="Times New Roman" w:cs="Times New Roman"/>
          <w:sz w:val="24"/>
          <w:szCs w:val="24"/>
        </w:rPr>
        <w:t xml:space="preserve">vietos </w:t>
      </w:r>
      <w:r w:rsidRPr="00E80539">
        <w:rPr>
          <w:rFonts w:ascii="Times New Roman" w:hAnsi="Times New Roman" w:cs="Times New Roman"/>
          <w:sz w:val="24"/>
          <w:szCs w:val="24"/>
        </w:rPr>
        <w:t>plėtros strategiją 2016–2020 metams, vietos projektų paraiškos renkamos penkiais etapais, iš kurių penktasis numatomas kaip papildomas, po pirmų keturių paraiškų rinkimo etapų likus nepaskirstytų lėšų. Paraiškos renkamos 2016–2020 metais:</w:t>
      </w:r>
    </w:p>
    <w:p w:rsidR="00FC05AF" w:rsidRPr="005E43EC" w:rsidRDefault="00FC05AF" w:rsidP="00630C8E">
      <w:pPr>
        <w:numPr>
          <w:ilvl w:val="0"/>
          <w:numId w:val="26"/>
        </w:numPr>
        <w:autoSpaceDE w:val="0"/>
        <w:autoSpaceDN w:val="0"/>
        <w:adjustRightInd w:val="0"/>
        <w:spacing w:after="0" w:line="360" w:lineRule="auto"/>
        <w:rPr>
          <w:rFonts w:ascii="Times New Roman" w:hAnsi="Times New Roman" w:cs="Times New Roman"/>
          <w:sz w:val="24"/>
          <w:szCs w:val="24"/>
        </w:rPr>
      </w:pPr>
      <w:r w:rsidRPr="005E43EC">
        <w:rPr>
          <w:rFonts w:ascii="Times New Roman" w:hAnsi="Times New Roman" w:cs="Times New Roman"/>
          <w:b/>
          <w:bCs/>
          <w:i/>
          <w:iCs/>
          <w:sz w:val="24"/>
          <w:szCs w:val="24"/>
        </w:rPr>
        <w:t xml:space="preserve">I etapas. </w:t>
      </w:r>
      <w:r w:rsidRPr="005E43EC">
        <w:rPr>
          <w:rFonts w:ascii="Times New Roman" w:hAnsi="Times New Roman" w:cs="Times New Roman"/>
          <w:sz w:val="24"/>
          <w:szCs w:val="24"/>
        </w:rPr>
        <w:t>2016 m. II pusmetis.</w:t>
      </w:r>
    </w:p>
    <w:p w:rsidR="00FC05AF" w:rsidRPr="005E43EC" w:rsidRDefault="00FC05AF" w:rsidP="00630C8E">
      <w:pPr>
        <w:numPr>
          <w:ilvl w:val="0"/>
          <w:numId w:val="25"/>
        </w:numPr>
        <w:autoSpaceDE w:val="0"/>
        <w:autoSpaceDN w:val="0"/>
        <w:adjustRightInd w:val="0"/>
        <w:spacing w:after="0" w:line="360" w:lineRule="auto"/>
        <w:rPr>
          <w:rFonts w:ascii="Times New Roman" w:hAnsi="Times New Roman" w:cs="Times New Roman"/>
          <w:sz w:val="24"/>
          <w:szCs w:val="24"/>
        </w:rPr>
      </w:pPr>
      <w:r w:rsidRPr="005E43EC">
        <w:rPr>
          <w:rFonts w:ascii="Times New Roman" w:hAnsi="Times New Roman" w:cs="Times New Roman"/>
          <w:b/>
          <w:bCs/>
          <w:i/>
          <w:iCs/>
          <w:sz w:val="24"/>
          <w:szCs w:val="24"/>
        </w:rPr>
        <w:t xml:space="preserve">II etapas. </w:t>
      </w:r>
      <w:r w:rsidR="006F5D82" w:rsidRPr="005E43EC">
        <w:rPr>
          <w:rFonts w:ascii="Times New Roman" w:hAnsi="Times New Roman" w:cs="Times New Roman"/>
          <w:sz w:val="24"/>
          <w:szCs w:val="24"/>
        </w:rPr>
        <w:t xml:space="preserve">2017 m. </w:t>
      </w:r>
      <w:r w:rsidRPr="005E43EC">
        <w:rPr>
          <w:rFonts w:ascii="Times New Roman" w:hAnsi="Times New Roman" w:cs="Times New Roman"/>
          <w:sz w:val="24"/>
          <w:szCs w:val="24"/>
        </w:rPr>
        <w:t>I pusmetis.</w:t>
      </w:r>
    </w:p>
    <w:p w:rsidR="00FC05AF" w:rsidRPr="005E43EC" w:rsidRDefault="00FC05AF" w:rsidP="00630C8E">
      <w:pPr>
        <w:numPr>
          <w:ilvl w:val="0"/>
          <w:numId w:val="24"/>
        </w:numPr>
        <w:autoSpaceDE w:val="0"/>
        <w:autoSpaceDN w:val="0"/>
        <w:adjustRightInd w:val="0"/>
        <w:spacing w:after="0" w:line="360" w:lineRule="auto"/>
        <w:rPr>
          <w:rFonts w:ascii="Times New Roman" w:hAnsi="Times New Roman" w:cs="Times New Roman"/>
          <w:sz w:val="24"/>
          <w:szCs w:val="24"/>
        </w:rPr>
      </w:pPr>
      <w:r w:rsidRPr="005E43EC">
        <w:rPr>
          <w:rFonts w:ascii="Times New Roman" w:hAnsi="Times New Roman" w:cs="Times New Roman"/>
          <w:b/>
          <w:bCs/>
          <w:i/>
          <w:iCs/>
          <w:sz w:val="24"/>
          <w:szCs w:val="24"/>
        </w:rPr>
        <w:t xml:space="preserve">III etapas </w:t>
      </w:r>
      <w:r w:rsidRPr="005E43EC">
        <w:rPr>
          <w:rFonts w:ascii="Times New Roman" w:hAnsi="Times New Roman" w:cs="Times New Roman"/>
          <w:sz w:val="24"/>
          <w:szCs w:val="24"/>
        </w:rPr>
        <w:t>2017 m. I</w:t>
      </w:r>
      <w:r w:rsidR="006F5D82" w:rsidRPr="005E43EC">
        <w:rPr>
          <w:rFonts w:ascii="Times New Roman" w:hAnsi="Times New Roman" w:cs="Times New Roman"/>
          <w:sz w:val="24"/>
          <w:szCs w:val="24"/>
        </w:rPr>
        <w:t>I</w:t>
      </w:r>
      <w:r w:rsidRPr="005E43EC">
        <w:rPr>
          <w:rFonts w:ascii="Times New Roman" w:hAnsi="Times New Roman" w:cs="Times New Roman"/>
          <w:sz w:val="24"/>
          <w:szCs w:val="24"/>
        </w:rPr>
        <w:t xml:space="preserve"> pusmetis.</w:t>
      </w:r>
    </w:p>
    <w:p w:rsidR="00FC05AF" w:rsidRPr="005E43EC" w:rsidRDefault="00FC05AF" w:rsidP="00630C8E">
      <w:pPr>
        <w:numPr>
          <w:ilvl w:val="0"/>
          <w:numId w:val="23"/>
        </w:numPr>
        <w:autoSpaceDE w:val="0"/>
        <w:autoSpaceDN w:val="0"/>
        <w:adjustRightInd w:val="0"/>
        <w:spacing w:after="0" w:line="360" w:lineRule="auto"/>
        <w:rPr>
          <w:rFonts w:ascii="Times New Roman" w:hAnsi="Times New Roman" w:cs="Times New Roman"/>
          <w:sz w:val="24"/>
          <w:szCs w:val="24"/>
        </w:rPr>
      </w:pPr>
      <w:r w:rsidRPr="005E43EC">
        <w:rPr>
          <w:rFonts w:ascii="Times New Roman" w:hAnsi="Times New Roman" w:cs="Times New Roman"/>
          <w:b/>
          <w:bCs/>
          <w:i/>
          <w:iCs/>
          <w:sz w:val="24"/>
          <w:szCs w:val="24"/>
        </w:rPr>
        <w:t xml:space="preserve">IV etapas </w:t>
      </w:r>
      <w:r w:rsidR="006F5D82" w:rsidRPr="005E43EC">
        <w:rPr>
          <w:rFonts w:ascii="Times New Roman" w:hAnsi="Times New Roman" w:cs="Times New Roman"/>
          <w:sz w:val="24"/>
          <w:szCs w:val="24"/>
        </w:rPr>
        <w:t>201</w:t>
      </w:r>
      <w:r w:rsidR="006F5D82" w:rsidRPr="005E43EC">
        <w:rPr>
          <w:rFonts w:ascii="Times New Roman" w:hAnsi="Times New Roman" w:cs="Times New Roman"/>
          <w:sz w:val="24"/>
          <w:szCs w:val="24"/>
          <w:lang w:val="en-US"/>
        </w:rPr>
        <w:t>8</w:t>
      </w:r>
      <w:r w:rsidR="006F5D82" w:rsidRPr="005E43EC">
        <w:rPr>
          <w:rFonts w:ascii="Times New Roman" w:hAnsi="Times New Roman" w:cs="Times New Roman"/>
          <w:sz w:val="24"/>
          <w:szCs w:val="24"/>
        </w:rPr>
        <w:t xml:space="preserve"> m. </w:t>
      </w:r>
      <w:r w:rsidRPr="005E43EC">
        <w:rPr>
          <w:rFonts w:ascii="Times New Roman" w:hAnsi="Times New Roman" w:cs="Times New Roman"/>
          <w:sz w:val="24"/>
          <w:szCs w:val="24"/>
        </w:rPr>
        <w:t>I pusmetis.</w:t>
      </w:r>
    </w:p>
    <w:p w:rsidR="006F5D82" w:rsidRPr="005E43EC" w:rsidRDefault="00FC05AF" w:rsidP="00630C8E">
      <w:pPr>
        <w:numPr>
          <w:ilvl w:val="0"/>
          <w:numId w:val="22"/>
        </w:numPr>
        <w:autoSpaceDE w:val="0"/>
        <w:autoSpaceDN w:val="0"/>
        <w:adjustRightInd w:val="0"/>
        <w:spacing w:after="0" w:line="360" w:lineRule="auto"/>
        <w:rPr>
          <w:rFonts w:ascii="Times New Roman" w:hAnsi="Times New Roman" w:cs="Times New Roman"/>
          <w:sz w:val="24"/>
          <w:szCs w:val="24"/>
          <w:lang w:val="ru-RU"/>
        </w:rPr>
      </w:pPr>
      <w:r w:rsidRPr="005E43EC">
        <w:rPr>
          <w:rFonts w:ascii="Times New Roman" w:hAnsi="Times New Roman" w:cs="Times New Roman"/>
          <w:b/>
          <w:bCs/>
          <w:i/>
          <w:iCs/>
          <w:sz w:val="24"/>
          <w:szCs w:val="24"/>
          <w:lang w:val="ru-RU"/>
        </w:rPr>
        <w:t xml:space="preserve">V </w:t>
      </w:r>
      <w:proofErr w:type="spellStart"/>
      <w:r w:rsidRPr="005E43EC">
        <w:rPr>
          <w:rFonts w:ascii="Times New Roman" w:hAnsi="Times New Roman" w:cs="Times New Roman"/>
          <w:b/>
          <w:bCs/>
          <w:i/>
          <w:iCs/>
          <w:sz w:val="24"/>
          <w:szCs w:val="24"/>
          <w:lang w:val="ru-RU"/>
        </w:rPr>
        <w:t>etapas</w:t>
      </w:r>
      <w:proofErr w:type="spellEnd"/>
      <w:r w:rsidRPr="005E43EC">
        <w:rPr>
          <w:rFonts w:ascii="Times New Roman" w:hAnsi="Times New Roman" w:cs="Times New Roman"/>
          <w:b/>
          <w:bCs/>
          <w:i/>
          <w:iCs/>
          <w:sz w:val="24"/>
          <w:szCs w:val="24"/>
          <w:lang w:val="ru-RU"/>
        </w:rPr>
        <w:t xml:space="preserve"> </w:t>
      </w:r>
      <w:r w:rsidRPr="005E43EC">
        <w:rPr>
          <w:rFonts w:ascii="Times New Roman" w:hAnsi="Times New Roman" w:cs="Times New Roman"/>
          <w:sz w:val="24"/>
          <w:szCs w:val="24"/>
          <w:lang w:val="ru-RU"/>
        </w:rPr>
        <w:t>(</w:t>
      </w:r>
      <w:proofErr w:type="spellStart"/>
      <w:r w:rsidRPr="005E43EC">
        <w:rPr>
          <w:rFonts w:ascii="Times New Roman" w:hAnsi="Times New Roman" w:cs="Times New Roman"/>
          <w:sz w:val="24"/>
          <w:szCs w:val="24"/>
          <w:lang w:val="ru-RU"/>
        </w:rPr>
        <w:t>papildomas</w:t>
      </w:r>
      <w:proofErr w:type="spellEnd"/>
      <w:r w:rsidRPr="005E43EC">
        <w:rPr>
          <w:rFonts w:ascii="Times New Roman" w:hAnsi="Times New Roman" w:cs="Times New Roman"/>
          <w:sz w:val="24"/>
          <w:szCs w:val="24"/>
          <w:lang w:val="ru-RU"/>
        </w:rPr>
        <w:t>). 201</w:t>
      </w:r>
      <w:r w:rsidR="006F5D82" w:rsidRPr="005E43EC">
        <w:rPr>
          <w:rFonts w:ascii="Times New Roman" w:hAnsi="Times New Roman" w:cs="Times New Roman"/>
          <w:sz w:val="24"/>
          <w:szCs w:val="24"/>
        </w:rPr>
        <w:t>9</w:t>
      </w:r>
      <w:r w:rsidRPr="005E43EC">
        <w:rPr>
          <w:rFonts w:ascii="Times New Roman" w:hAnsi="Times New Roman" w:cs="Times New Roman"/>
          <w:sz w:val="24"/>
          <w:szCs w:val="24"/>
          <w:lang w:val="ru-RU"/>
        </w:rPr>
        <w:t xml:space="preserve"> m. I </w:t>
      </w:r>
      <w:proofErr w:type="spellStart"/>
      <w:r w:rsidRPr="005E43EC">
        <w:rPr>
          <w:rFonts w:ascii="Times New Roman" w:hAnsi="Times New Roman" w:cs="Times New Roman"/>
          <w:sz w:val="24"/>
          <w:szCs w:val="24"/>
          <w:lang w:val="ru-RU"/>
        </w:rPr>
        <w:t>pusmetis</w:t>
      </w:r>
      <w:proofErr w:type="spellEnd"/>
      <w:r w:rsidRPr="005E43EC">
        <w:rPr>
          <w:rFonts w:ascii="Times New Roman" w:hAnsi="Times New Roman" w:cs="Times New Roman"/>
          <w:sz w:val="24"/>
          <w:szCs w:val="24"/>
          <w:lang w:val="ru-RU"/>
        </w:rPr>
        <w:t>.</w:t>
      </w:r>
    </w:p>
    <w:p w:rsidR="00FC05AF" w:rsidRPr="00E80539" w:rsidRDefault="00FC05AF" w:rsidP="006F5D82">
      <w:pPr>
        <w:autoSpaceDE w:val="0"/>
        <w:autoSpaceDN w:val="0"/>
        <w:adjustRightInd w:val="0"/>
        <w:spacing w:after="0" w:line="360" w:lineRule="auto"/>
        <w:ind w:firstLine="851"/>
        <w:jc w:val="both"/>
        <w:rPr>
          <w:rFonts w:ascii="Times New Roman" w:hAnsi="Times New Roman" w:cs="Times New Roman"/>
          <w:sz w:val="24"/>
          <w:szCs w:val="24"/>
          <w:lang w:val="ru-RU"/>
        </w:rPr>
      </w:pPr>
      <w:proofErr w:type="spellStart"/>
      <w:r w:rsidRPr="00E80539">
        <w:rPr>
          <w:rFonts w:ascii="Times New Roman" w:hAnsi="Times New Roman" w:cs="Times New Roman"/>
          <w:sz w:val="24"/>
          <w:szCs w:val="24"/>
          <w:lang w:val="ru-RU"/>
        </w:rPr>
        <w:t>Kaip</w:t>
      </w:r>
      <w:proofErr w:type="spellEnd"/>
      <w:r w:rsidRPr="00E80539">
        <w:rPr>
          <w:rFonts w:ascii="Times New Roman" w:hAnsi="Times New Roman" w:cs="Times New Roman"/>
          <w:sz w:val="24"/>
          <w:szCs w:val="24"/>
          <w:lang w:val="ru-RU"/>
        </w:rPr>
        <w:t xml:space="preserve"> </w:t>
      </w:r>
      <w:proofErr w:type="spellStart"/>
      <w:r w:rsidRPr="00E80539">
        <w:rPr>
          <w:rFonts w:ascii="Times New Roman" w:hAnsi="Times New Roman" w:cs="Times New Roman"/>
          <w:sz w:val="24"/>
          <w:szCs w:val="24"/>
          <w:lang w:val="ru-RU"/>
        </w:rPr>
        <w:t>reikalaujama</w:t>
      </w:r>
      <w:proofErr w:type="spellEnd"/>
      <w:r w:rsidRPr="00E80539">
        <w:rPr>
          <w:rFonts w:ascii="Times New Roman" w:hAnsi="Times New Roman" w:cs="Times New Roman"/>
          <w:sz w:val="24"/>
          <w:szCs w:val="24"/>
          <w:lang w:val="ru-RU"/>
        </w:rPr>
        <w:t xml:space="preserve"> </w:t>
      </w:r>
      <w:proofErr w:type="spellStart"/>
      <w:r w:rsidRPr="00E80539">
        <w:rPr>
          <w:rFonts w:ascii="Times New Roman" w:hAnsi="Times New Roman" w:cs="Times New Roman"/>
          <w:sz w:val="24"/>
          <w:szCs w:val="24"/>
          <w:lang w:val="ru-RU"/>
        </w:rPr>
        <w:t>Taisyklėse</w:t>
      </w:r>
      <w:proofErr w:type="spellEnd"/>
      <w:r w:rsidRPr="00E80539">
        <w:rPr>
          <w:rFonts w:ascii="Times New Roman" w:hAnsi="Times New Roman" w:cs="Times New Roman"/>
          <w:sz w:val="24"/>
          <w:szCs w:val="24"/>
          <w:lang w:val="ru-RU"/>
        </w:rPr>
        <w:t xml:space="preserve">, </w:t>
      </w:r>
      <w:proofErr w:type="spellStart"/>
      <w:r w:rsidRPr="00E80539">
        <w:rPr>
          <w:rFonts w:ascii="Times New Roman" w:hAnsi="Times New Roman" w:cs="Times New Roman"/>
          <w:sz w:val="24"/>
          <w:szCs w:val="24"/>
          <w:lang w:val="ru-RU"/>
        </w:rPr>
        <w:t>kvietimo</w:t>
      </w:r>
      <w:proofErr w:type="spellEnd"/>
      <w:r w:rsidRPr="00E80539">
        <w:rPr>
          <w:rFonts w:ascii="Times New Roman" w:hAnsi="Times New Roman" w:cs="Times New Roman"/>
          <w:sz w:val="24"/>
          <w:szCs w:val="24"/>
          <w:lang w:val="ru-RU"/>
        </w:rPr>
        <w:t xml:space="preserve"> </w:t>
      </w:r>
      <w:proofErr w:type="spellStart"/>
      <w:r w:rsidRPr="00E80539">
        <w:rPr>
          <w:rFonts w:ascii="Times New Roman" w:hAnsi="Times New Roman" w:cs="Times New Roman"/>
          <w:sz w:val="24"/>
          <w:szCs w:val="24"/>
          <w:lang w:val="ru-RU"/>
        </w:rPr>
        <w:t>teikti</w:t>
      </w:r>
      <w:proofErr w:type="spellEnd"/>
      <w:r w:rsidRPr="00E80539">
        <w:rPr>
          <w:rFonts w:ascii="Times New Roman" w:hAnsi="Times New Roman" w:cs="Times New Roman"/>
          <w:sz w:val="24"/>
          <w:szCs w:val="24"/>
          <w:lang w:val="ru-RU"/>
        </w:rPr>
        <w:t xml:space="preserve"> </w:t>
      </w:r>
      <w:proofErr w:type="spellStart"/>
      <w:r w:rsidRPr="00E80539">
        <w:rPr>
          <w:rFonts w:ascii="Times New Roman" w:hAnsi="Times New Roman" w:cs="Times New Roman"/>
          <w:sz w:val="24"/>
          <w:szCs w:val="24"/>
          <w:lang w:val="ru-RU"/>
        </w:rPr>
        <w:t>vietos</w:t>
      </w:r>
      <w:proofErr w:type="spellEnd"/>
      <w:r w:rsidRPr="00E80539">
        <w:rPr>
          <w:rFonts w:ascii="Times New Roman" w:hAnsi="Times New Roman" w:cs="Times New Roman"/>
          <w:sz w:val="24"/>
          <w:szCs w:val="24"/>
          <w:lang w:val="ru-RU"/>
        </w:rPr>
        <w:t xml:space="preserve"> </w:t>
      </w:r>
      <w:proofErr w:type="spellStart"/>
      <w:r w:rsidRPr="00E80539">
        <w:rPr>
          <w:rFonts w:ascii="Times New Roman" w:hAnsi="Times New Roman" w:cs="Times New Roman"/>
          <w:sz w:val="24"/>
          <w:szCs w:val="24"/>
          <w:lang w:val="ru-RU"/>
        </w:rPr>
        <w:t>projektų</w:t>
      </w:r>
      <w:proofErr w:type="spellEnd"/>
      <w:r w:rsidRPr="00E80539">
        <w:rPr>
          <w:rFonts w:ascii="Times New Roman" w:hAnsi="Times New Roman" w:cs="Times New Roman"/>
          <w:sz w:val="24"/>
          <w:szCs w:val="24"/>
          <w:lang w:val="ru-RU"/>
        </w:rPr>
        <w:t xml:space="preserve"> </w:t>
      </w:r>
      <w:proofErr w:type="spellStart"/>
      <w:r w:rsidRPr="00E80539">
        <w:rPr>
          <w:rFonts w:ascii="Times New Roman" w:hAnsi="Times New Roman" w:cs="Times New Roman"/>
          <w:sz w:val="24"/>
          <w:szCs w:val="24"/>
          <w:lang w:val="ru-RU"/>
        </w:rPr>
        <w:t>paraiškas</w:t>
      </w:r>
      <w:proofErr w:type="spellEnd"/>
      <w:r w:rsidR="006F5D82" w:rsidRPr="00E80539">
        <w:rPr>
          <w:rFonts w:ascii="Times New Roman" w:hAnsi="Times New Roman" w:cs="Times New Roman"/>
          <w:sz w:val="24"/>
          <w:szCs w:val="24"/>
        </w:rPr>
        <w:t xml:space="preserve"> </w:t>
      </w:r>
      <w:r w:rsidRPr="00E80539">
        <w:rPr>
          <w:rFonts w:ascii="Times New Roman" w:hAnsi="Times New Roman" w:cs="Times New Roman"/>
          <w:sz w:val="24"/>
          <w:szCs w:val="24"/>
          <w:lang w:val="ru-RU"/>
        </w:rPr>
        <w:t xml:space="preserve"> </w:t>
      </w:r>
      <w:proofErr w:type="spellStart"/>
      <w:r w:rsidRPr="00E80539">
        <w:rPr>
          <w:rFonts w:ascii="Times New Roman" w:hAnsi="Times New Roman" w:cs="Times New Roman"/>
          <w:sz w:val="24"/>
          <w:szCs w:val="24"/>
          <w:lang w:val="ru-RU"/>
        </w:rPr>
        <w:t>skelbime</w:t>
      </w:r>
      <w:proofErr w:type="spellEnd"/>
      <w:r w:rsidR="006F5D82" w:rsidRPr="00E80539">
        <w:rPr>
          <w:rFonts w:ascii="Times New Roman" w:hAnsi="Times New Roman" w:cs="Times New Roman"/>
          <w:sz w:val="24"/>
          <w:szCs w:val="24"/>
          <w:lang w:val="en-US"/>
        </w:rPr>
        <w:t xml:space="preserve"> bus </w:t>
      </w:r>
      <w:r w:rsidRPr="00E80539">
        <w:rPr>
          <w:rFonts w:ascii="Times New Roman" w:hAnsi="Times New Roman" w:cs="Times New Roman"/>
          <w:sz w:val="24"/>
          <w:szCs w:val="24"/>
          <w:lang w:val="pt-BR"/>
        </w:rPr>
        <w:t>nurodoma:</w:t>
      </w:r>
    </w:p>
    <w:p w:rsidR="00FC05AF" w:rsidRPr="00E80539" w:rsidRDefault="00FC05AF" w:rsidP="00ED7297">
      <w:pPr>
        <w:pStyle w:val="Sraopastraipa"/>
        <w:numPr>
          <w:ilvl w:val="3"/>
          <w:numId w:val="1"/>
        </w:numPr>
        <w:autoSpaceDE w:val="0"/>
        <w:autoSpaceDN w:val="0"/>
        <w:adjustRightInd w:val="0"/>
        <w:spacing w:after="0" w:line="360" w:lineRule="auto"/>
        <w:ind w:left="851" w:firstLine="0"/>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Panevėžio miesto VVG pavadinimas, adresas, telefono ir fakso numeriai, elektroninio</w:t>
      </w:r>
      <w:r w:rsidR="006F5D82" w:rsidRPr="00E80539">
        <w:rPr>
          <w:rFonts w:ascii="Times New Roman" w:hAnsi="Times New Roman" w:cs="Times New Roman"/>
          <w:sz w:val="24"/>
          <w:szCs w:val="24"/>
          <w:lang w:val="pt-BR"/>
        </w:rPr>
        <w:t xml:space="preserve"> </w:t>
      </w:r>
      <w:r w:rsidRPr="00E80539">
        <w:rPr>
          <w:rFonts w:ascii="Times New Roman" w:hAnsi="Times New Roman" w:cs="Times New Roman"/>
          <w:sz w:val="24"/>
          <w:szCs w:val="24"/>
          <w:lang w:val="pt-BR"/>
        </w:rPr>
        <w:t>pašto adresas ir adresas, kuriuo galima gauti papildomos in</w:t>
      </w:r>
      <w:r w:rsidR="006F5D82" w:rsidRPr="00E80539">
        <w:rPr>
          <w:rFonts w:ascii="Times New Roman" w:hAnsi="Times New Roman" w:cs="Times New Roman"/>
          <w:sz w:val="24"/>
          <w:szCs w:val="24"/>
          <w:lang w:val="pt-BR"/>
        </w:rPr>
        <w:t>formacijos (paskirtas asmuo), u</w:t>
      </w:r>
      <w:r w:rsidR="006F5D82" w:rsidRPr="00E80539">
        <w:rPr>
          <w:rFonts w:ascii="Times New Roman" w:hAnsi="Times New Roman" w:cs="Times New Roman"/>
          <w:sz w:val="24"/>
          <w:szCs w:val="24"/>
        </w:rPr>
        <w:t xml:space="preserve">ž </w:t>
      </w:r>
      <w:r w:rsidRPr="00E80539">
        <w:rPr>
          <w:rFonts w:ascii="Times New Roman" w:hAnsi="Times New Roman" w:cs="Times New Roman"/>
          <w:sz w:val="24"/>
          <w:szCs w:val="24"/>
          <w:lang w:val="pt-BR"/>
        </w:rPr>
        <w:t>informacijos teikimą parei</w:t>
      </w:r>
      <w:r w:rsidR="006F5D82" w:rsidRPr="00E80539">
        <w:rPr>
          <w:rFonts w:ascii="Times New Roman" w:hAnsi="Times New Roman" w:cs="Times New Roman"/>
          <w:sz w:val="24"/>
          <w:szCs w:val="24"/>
          <w:lang w:val="pt-BR"/>
        </w:rPr>
        <w:t>škėjams atsakingi P</w:t>
      </w:r>
      <w:r w:rsidRPr="00E80539">
        <w:rPr>
          <w:rFonts w:ascii="Times New Roman" w:hAnsi="Times New Roman" w:cs="Times New Roman"/>
          <w:sz w:val="24"/>
          <w:szCs w:val="24"/>
          <w:lang w:val="pt-BR"/>
        </w:rPr>
        <w:t>VVG paskirti asmenys.</w:t>
      </w:r>
    </w:p>
    <w:p w:rsidR="00FC05AF" w:rsidRPr="00E80539" w:rsidRDefault="00FC05AF" w:rsidP="00ED7297">
      <w:pPr>
        <w:pStyle w:val="Sraopastraipa"/>
        <w:numPr>
          <w:ilvl w:val="3"/>
          <w:numId w:val="1"/>
        </w:numPr>
        <w:autoSpaceDE w:val="0"/>
        <w:autoSpaceDN w:val="0"/>
        <w:adjustRightInd w:val="0"/>
        <w:spacing w:after="0" w:line="360" w:lineRule="auto"/>
        <w:ind w:left="851" w:firstLine="0"/>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Strategijos pavadinimas, prioritetai, pagrindiniai tikslai.</w:t>
      </w:r>
    </w:p>
    <w:p w:rsidR="00FC05AF" w:rsidRPr="00E80539" w:rsidRDefault="00FC05AF" w:rsidP="00ED7297">
      <w:pPr>
        <w:pStyle w:val="Sraopastraipa"/>
        <w:numPr>
          <w:ilvl w:val="3"/>
          <w:numId w:val="1"/>
        </w:numPr>
        <w:autoSpaceDE w:val="0"/>
        <w:autoSpaceDN w:val="0"/>
        <w:adjustRightInd w:val="0"/>
        <w:spacing w:after="0" w:line="360" w:lineRule="auto"/>
        <w:ind w:left="851" w:firstLine="0"/>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Strategijos priemonė (-ės), pagal kurią (-ias) kviečiama teikti vietos projektus.</w:t>
      </w:r>
    </w:p>
    <w:p w:rsidR="00477C47" w:rsidRPr="00E80539" w:rsidRDefault="00FC05AF" w:rsidP="00ED7297">
      <w:pPr>
        <w:pStyle w:val="Sraopastraipa"/>
        <w:numPr>
          <w:ilvl w:val="3"/>
          <w:numId w:val="1"/>
        </w:numPr>
        <w:autoSpaceDE w:val="0"/>
        <w:autoSpaceDN w:val="0"/>
        <w:adjustRightInd w:val="0"/>
        <w:spacing w:after="0" w:line="360" w:lineRule="auto"/>
        <w:ind w:left="851" w:firstLine="0"/>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 xml:space="preserve">Lėšų, skiriamų kvietimui teikti vietos projektus, suma </w:t>
      </w:r>
      <w:r w:rsidR="00A92440">
        <w:rPr>
          <w:rFonts w:ascii="Times New Roman" w:hAnsi="Times New Roman" w:cs="Times New Roman"/>
          <w:sz w:val="24"/>
          <w:szCs w:val="24"/>
          <w:lang w:val="pt-BR"/>
        </w:rPr>
        <w:t>eurais</w:t>
      </w:r>
      <w:r w:rsidRPr="00E80539">
        <w:rPr>
          <w:rFonts w:ascii="Times New Roman" w:hAnsi="Times New Roman" w:cs="Times New Roman"/>
          <w:sz w:val="24"/>
          <w:szCs w:val="24"/>
          <w:lang w:val="pt-BR"/>
        </w:rPr>
        <w:t>.</w:t>
      </w:r>
    </w:p>
    <w:p w:rsidR="00FC05AF" w:rsidRPr="00E80539" w:rsidRDefault="00FC05AF" w:rsidP="00ED7297">
      <w:pPr>
        <w:pStyle w:val="Sraopastraipa"/>
        <w:numPr>
          <w:ilvl w:val="3"/>
          <w:numId w:val="1"/>
        </w:numPr>
        <w:autoSpaceDE w:val="0"/>
        <w:autoSpaceDN w:val="0"/>
        <w:adjustRightInd w:val="0"/>
        <w:spacing w:after="0" w:line="360" w:lineRule="auto"/>
        <w:ind w:left="851" w:firstLine="0"/>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Tinkami pareiškėjai pagal strategijos priemonę (-es), pagal kurią (-ias) kviečiama teikti</w:t>
      </w:r>
      <w:r w:rsidR="00477C47" w:rsidRPr="00E80539">
        <w:rPr>
          <w:rFonts w:ascii="Times New Roman" w:hAnsi="Times New Roman" w:cs="Times New Roman"/>
          <w:sz w:val="24"/>
          <w:szCs w:val="24"/>
          <w:lang w:val="pt-BR"/>
        </w:rPr>
        <w:t xml:space="preserve"> </w:t>
      </w:r>
      <w:r w:rsidRPr="00E80539">
        <w:rPr>
          <w:rFonts w:ascii="Times New Roman" w:hAnsi="Times New Roman" w:cs="Times New Roman"/>
          <w:sz w:val="24"/>
          <w:szCs w:val="24"/>
          <w:lang w:val="pt-BR"/>
        </w:rPr>
        <w:t>vietos projektus.</w:t>
      </w:r>
    </w:p>
    <w:p w:rsidR="00FC05AF" w:rsidRPr="00E80539" w:rsidRDefault="00FC05AF" w:rsidP="00ED7297">
      <w:pPr>
        <w:pStyle w:val="Sraopastraipa"/>
        <w:numPr>
          <w:ilvl w:val="3"/>
          <w:numId w:val="1"/>
        </w:numPr>
        <w:autoSpaceDE w:val="0"/>
        <w:autoSpaceDN w:val="0"/>
        <w:adjustRightInd w:val="0"/>
        <w:spacing w:after="0" w:line="360" w:lineRule="auto"/>
        <w:ind w:left="851" w:firstLine="0"/>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Vietos projektų paraiškų pateikimo būdas.</w:t>
      </w:r>
    </w:p>
    <w:p w:rsidR="00FC05AF" w:rsidRPr="00E80539" w:rsidRDefault="00FC05AF" w:rsidP="00ED7297">
      <w:pPr>
        <w:pStyle w:val="Sraopastraipa"/>
        <w:numPr>
          <w:ilvl w:val="3"/>
          <w:numId w:val="1"/>
        </w:numPr>
        <w:autoSpaceDE w:val="0"/>
        <w:autoSpaceDN w:val="0"/>
        <w:adjustRightInd w:val="0"/>
        <w:spacing w:after="0" w:line="360" w:lineRule="auto"/>
        <w:ind w:left="851" w:firstLine="0"/>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Paskutinė vietos projektų paraiškų pateikimo diena ir valanda, vieta.</w:t>
      </w:r>
    </w:p>
    <w:p w:rsidR="00477C47" w:rsidRPr="00E80539" w:rsidRDefault="00FC05AF" w:rsidP="00ED7297">
      <w:pPr>
        <w:pStyle w:val="Sraopastraipa"/>
        <w:numPr>
          <w:ilvl w:val="3"/>
          <w:numId w:val="1"/>
        </w:numPr>
        <w:autoSpaceDE w:val="0"/>
        <w:autoSpaceDN w:val="0"/>
        <w:adjustRightInd w:val="0"/>
        <w:spacing w:after="0" w:line="360" w:lineRule="auto"/>
        <w:ind w:left="851" w:firstLine="0"/>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Informacija, kur galima gauti kvietimo teikti vietos projektų paraiškas dokumentaciją.</w:t>
      </w:r>
    </w:p>
    <w:p w:rsidR="00FC05AF" w:rsidRPr="00E80539" w:rsidRDefault="00477C47" w:rsidP="00ED7297">
      <w:pPr>
        <w:pStyle w:val="Sraopastraipa"/>
        <w:numPr>
          <w:ilvl w:val="3"/>
          <w:numId w:val="1"/>
        </w:numPr>
        <w:autoSpaceDE w:val="0"/>
        <w:autoSpaceDN w:val="0"/>
        <w:adjustRightInd w:val="0"/>
        <w:spacing w:after="0" w:line="360" w:lineRule="auto"/>
        <w:ind w:left="851" w:firstLine="0"/>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Kita P</w:t>
      </w:r>
      <w:r w:rsidR="00FC05AF" w:rsidRPr="00E80539">
        <w:rPr>
          <w:rFonts w:ascii="Times New Roman" w:hAnsi="Times New Roman" w:cs="Times New Roman"/>
          <w:sz w:val="24"/>
          <w:szCs w:val="24"/>
          <w:lang w:val="pt-BR"/>
        </w:rPr>
        <w:t>VVG nustatyta informacija (pagal priemonę remiamos veiklos</w:t>
      </w:r>
    </w:p>
    <w:p w:rsidR="00FC05AF" w:rsidRPr="00E80539" w:rsidRDefault="00FC05AF" w:rsidP="006F5D82">
      <w:p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lang w:val="pt-BR"/>
        </w:rPr>
        <w:t xml:space="preserve">sritys, galima </w:t>
      </w:r>
      <w:r w:rsidR="00204B87">
        <w:rPr>
          <w:rFonts w:ascii="Times New Roman" w:hAnsi="Times New Roman" w:cs="Times New Roman"/>
          <w:sz w:val="24"/>
          <w:szCs w:val="24"/>
          <w:lang w:val="pt-BR"/>
        </w:rPr>
        <w:t>minimali ir/ar maksimali</w:t>
      </w:r>
      <w:r w:rsidRPr="00E80539">
        <w:rPr>
          <w:rFonts w:ascii="Times New Roman" w:hAnsi="Times New Roman" w:cs="Times New Roman"/>
          <w:sz w:val="24"/>
          <w:szCs w:val="24"/>
          <w:lang w:val="pt-BR"/>
        </w:rPr>
        <w:t xml:space="preserve"> projekto vertė pagal priemon</w:t>
      </w:r>
      <w:r w:rsidR="00204B87">
        <w:rPr>
          <w:rFonts w:ascii="Times New Roman" w:hAnsi="Times New Roman" w:cs="Times New Roman"/>
          <w:sz w:val="24"/>
          <w:szCs w:val="24"/>
          <w:lang w:val="pt-BR"/>
        </w:rPr>
        <w:t>ės</w:t>
      </w:r>
      <w:r w:rsidRPr="00E80539">
        <w:rPr>
          <w:rFonts w:ascii="Times New Roman" w:hAnsi="Times New Roman" w:cs="Times New Roman"/>
          <w:sz w:val="24"/>
          <w:szCs w:val="24"/>
          <w:lang w:val="pt-BR"/>
        </w:rPr>
        <w:t xml:space="preserve"> remiamas veiklos sritis ir kt.).</w:t>
      </w:r>
    </w:p>
    <w:p w:rsidR="00FC05AF" w:rsidRPr="00E80539" w:rsidRDefault="00FC05AF" w:rsidP="006F5D82">
      <w:pPr>
        <w:spacing w:after="0" w:line="360" w:lineRule="auto"/>
        <w:jc w:val="both"/>
        <w:rPr>
          <w:rFonts w:ascii="Times New Roman" w:hAnsi="Times New Roman" w:cs="Times New Roman"/>
          <w:sz w:val="24"/>
          <w:szCs w:val="24"/>
        </w:rPr>
      </w:pPr>
    </w:p>
    <w:p w:rsidR="00FC05AF" w:rsidRPr="00E80539" w:rsidRDefault="00FC05AF" w:rsidP="00477C47">
      <w:pPr>
        <w:autoSpaceDE w:val="0"/>
        <w:autoSpaceDN w:val="0"/>
        <w:adjustRightInd w:val="0"/>
        <w:spacing w:after="0" w:line="360" w:lineRule="auto"/>
        <w:ind w:firstLine="851"/>
        <w:jc w:val="both"/>
        <w:rPr>
          <w:rFonts w:ascii="Times New Roman" w:hAnsi="Times New Roman" w:cs="Times New Roman"/>
          <w:color w:val="000000"/>
          <w:sz w:val="24"/>
          <w:szCs w:val="24"/>
        </w:rPr>
      </w:pPr>
      <w:r w:rsidRPr="00E80539">
        <w:rPr>
          <w:rFonts w:ascii="Times New Roman" w:hAnsi="Times New Roman" w:cs="Times New Roman"/>
          <w:color w:val="000000"/>
          <w:sz w:val="24"/>
          <w:szCs w:val="24"/>
        </w:rPr>
        <w:t xml:space="preserve">Kvietimai </w:t>
      </w:r>
      <w:r w:rsidR="00477C47" w:rsidRPr="00E80539">
        <w:rPr>
          <w:rFonts w:ascii="Times New Roman" w:hAnsi="Times New Roman" w:cs="Times New Roman"/>
          <w:color w:val="000000"/>
          <w:sz w:val="24"/>
          <w:szCs w:val="24"/>
        </w:rPr>
        <w:t xml:space="preserve">teikti paraiškas bus </w:t>
      </w:r>
      <w:r w:rsidRPr="00E80539">
        <w:rPr>
          <w:rFonts w:ascii="Times New Roman" w:hAnsi="Times New Roman" w:cs="Times New Roman"/>
          <w:color w:val="000000"/>
          <w:sz w:val="24"/>
          <w:szCs w:val="24"/>
        </w:rPr>
        <w:t xml:space="preserve">skelbiami bent viename Panevėžio miesto VVG teritorijoje platinamų laikraščių bei </w:t>
      </w:r>
      <w:r w:rsidR="00477C47" w:rsidRPr="00E80539">
        <w:rPr>
          <w:rFonts w:ascii="Times New Roman" w:hAnsi="Times New Roman" w:cs="Times New Roman"/>
          <w:color w:val="000000"/>
          <w:sz w:val="24"/>
          <w:szCs w:val="24"/>
        </w:rPr>
        <w:t>VRM, PVVG</w:t>
      </w:r>
      <w:r w:rsidRPr="00E80539">
        <w:rPr>
          <w:rFonts w:ascii="Times New Roman" w:hAnsi="Times New Roman" w:cs="Times New Roman"/>
          <w:color w:val="000000"/>
          <w:sz w:val="24"/>
          <w:szCs w:val="24"/>
        </w:rPr>
        <w:t xml:space="preserve"> ir Panevėžio miesto savivaldybės interneto tinklalapiuose </w:t>
      </w:r>
      <w:hyperlink r:id="rId59" w:history="1">
        <w:r w:rsidR="00477C47" w:rsidRPr="00E80539">
          <w:rPr>
            <w:rStyle w:val="Hipersaitas"/>
            <w:rFonts w:ascii="Times New Roman" w:hAnsi="Times New Roman" w:cs="Times New Roman"/>
            <w:sz w:val="24"/>
            <w:szCs w:val="24"/>
          </w:rPr>
          <w:t>www.vrm.lt</w:t>
        </w:r>
      </w:hyperlink>
      <w:r w:rsidR="00477C47" w:rsidRPr="00E80539">
        <w:rPr>
          <w:rFonts w:ascii="Times New Roman" w:hAnsi="Times New Roman" w:cs="Times New Roman"/>
          <w:color w:val="000000"/>
          <w:sz w:val="24"/>
          <w:szCs w:val="24"/>
        </w:rPr>
        <w:t xml:space="preserve">, </w:t>
      </w:r>
      <w:r w:rsidR="00477C47" w:rsidRPr="00E80539">
        <w:rPr>
          <w:rFonts w:ascii="Times New Roman" w:hAnsi="Times New Roman" w:cs="Times New Roman"/>
          <w:color w:val="363957"/>
          <w:sz w:val="24"/>
          <w:szCs w:val="24"/>
        </w:rPr>
        <w:t>www.pvvg</w:t>
      </w:r>
      <w:r w:rsidRPr="00E80539">
        <w:rPr>
          <w:rFonts w:ascii="Times New Roman" w:hAnsi="Times New Roman" w:cs="Times New Roman"/>
          <w:color w:val="363957"/>
          <w:sz w:val="24"/>
          <w:szCs w:val="24"/>
        </w:rPr>
        <w:t xml:space="preserve">.lt </w:t>
      </w:r>
      <w:r w:rsidRPr="00E80539">
        <w:rPr>
          <w:rFonts w:ascii="Times New Roman" w:hAnsi="Times New Roman" w:cs="Times New Roman"/>
          <w:color w:val="000000"/>
          <w:sz w:val="24"/>
          <w:szCs w:val="24"/>
        </w:rPr>
        <w:t xml:space="preserve">ir </w:t>
      </w:r>
      <w:r w:rsidRPr="00E80539">
        <w:rPr>
          <w:rFonts w:ascii="Times New Roman" w:hAnsi="Times New Roman" w:cs="Times New Roman"/>
          <w:color w:val="363957"/>
          <w:sz w:val="24"/>
          <w:szCs w:val="24"/>
        </w:rPr>
        <w:t>www.panevezys.lt</w:t>
      </w:r>
      <w:r w:rsidRPr="00E80539">
        <w:rPr>
          <w:rFonts w:ascii="Times New Roman" w:hAnsi="Times New Roman" w:cs="Times New Roman"/>
          <w:color w:val="000000"/>
          <w:sz w:val="24"/>
          <w:szCs w:val="24"/>
        </w:rPr>
        <w:t>, be to, kartu platinamos paraiškų formos ir jų pildymo instrukcijos bei pateikiamos nuorodos ir adresai, kuriais galima susipažinti su kitais aktualiais dokumentais, reglamentuojančiais projektų atrankos sąlygas:</w:t>
      </w:r>
    </w:p>
    <w:p w:rsidR="00FC05AF" w:rsidRPr="00E80539" w:rsidRDefault="00FC05AF" w:rsidP="00630C8E">
      <w:pPr>
        <w:numPr>
          <w:ilvl w:val="0"/>
          <w:numId w:val="21"/>
        </w:numPr>
        <w:autoSpaceDE w:val="0"/>
        <w:autoSpaceDN w:val="0"/>
        <w:adjustRightInd w:val="0"/>
        <w:spacing w:after="0" w:line="360" w:lineRule="auto"/>
        <w:jc w:val="both"/>
        <w:rPr>
          <w:rFonts w:ascii="Times New Roman" w:hAnsi="Times New Roman" w:cs="Times New Roman"/>
          <w:color w:val="000000"/>
          <w:sz w:val="24"/>
          <w:szCs w:val="24"/>
        </w:rPr>
      </w:pPr>
      <w:r w:rsidRPr="00E80539">
        <w:rPr>
          <w:rFonts w:ascii="Times New Roman" w:hAnsi="Times New Roman" w:cs="Times New Roman"/>
          <w:color w:val="000000"/>
          <w:sz w:val="24"/>
          <w:szCs w:val="24"/>
        </w:rPr>
        <w:t>Bendrosiomis taisyklėmis pareiškėjams.</w:t>
      </w:r>
    </w:p>
    <w:p w:rsidR="00FC05AF" w:rsidRPr="00E80539" w:rsidRDefault="00FC05AF" w:rsidP="00630C8E">
      <w:pPr>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sidRPr="00E80539">
        <w:rPr>
          <w:rFonts w:ascii="Times New Roman" w:hAnsi="Times New Roman" w:cs="Times New Roman"/>
          <w:color w:val="000000"/>
          <w:sz w:val="24"/>
          <w:szCs w:val="24"/>
        </w:rPr>
        <w:t>Specialiosiomis taisyklėmis pareiškėjams.</w:t>
      </w:r>
    </w:p>
    <w:p w:rsidR="00FC05AF" w:rsidRPr="00E80539" w:rsidRDefault="00FC05AF" w:rsidP="00630C8E">
      <w:pPr>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E80539">
        <w:rPr>
          <w:rFonts w:ascii="Times New Roman" w:hAnsi="Times New Roman" w:cs="Times New Roman"/>
          <w:color w:val="000000"/>
          <w:sz w:val="24"/>
          <w:szCs w:val="24"/>
        </w:rPr>
        <w:t>Vietos projekto paraiškos forma.</w:t>
      </w:r>
    </w:p>
    <w:p w:rsidR="00FC05AF" w:rsidRPr="00E80539" w:rsidRDefault="00FC05AF" w:rsidP="00630C8E">
      <w:pPr>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sidRPr="00E80539">
        <w:rPr>
          <w:rFonts w:ascii="Times New Roman" w:hAnsi="Times New Roman" w:cs="Times New Roman"/>
          <w:color w:val="000000"/>
          <w:sz w:val="24"/>
          <w:szCs w:val="24"/>
        </w:rPr>
        <w:t>Pavyzdine trišale vietos projekto vykdymo sutartimi.</w:t>
      </w:r>
    </w:p>
    <w:p w:rsidR="00FC05AF" w:rsidRPr="00E80539" w:rsidRDefault="00FC05AF" w:rsidP="00630C8E">
      <w:pPr>
        <w:numPr>
          <w:ilvl w:val="0"/>
          <w:numId w:val="17"/>
        </w:numPr>
        <w:autoSpaceDE w:val="0"/>
        <w:autoSpaceDN w:val="0"/>
        <w:adjustRightInd w:val="0"/>
        <w:spacing w:after="0" w:line="360" w:lineRule="auto"/>
        <w:jc w:val="both"/>
        <w:rPr>
          <w:rFonts w:ascii="Times New Roman" w:hAnsi="Times New Roman" w:cs="Times New Roman"/>
          <w:color w:val="000000"/>
          <w:sz w:val="24"/>
          <w:szCs w:val="24"/>
          <w:lang w:val="pt-BR"/>
        </w:rPr>
      </w:pPr>
      <w:r w:rsidRPr="00E80539">
        <w:rPr>
          <w:rFonts w:ascii="Times New Roman" w:hAnsi="Times New Roman" w:cs="Times New Roman"/>
          <w:color w:val="000000"/>
          <w:sz w:val="24"/>
          <w:szCs w:val="24"/>
          <w:lang w:val="pt-BR"/>
        </w:rPr>
        <w:t>Vietos projekto įgyvendinimo ataskaitos forma.</w:t>
      </w:r>
    </w:p>
    <w:p w:rsidR="00FC05AF" w:rsidRPr="00E80539" w:rsidRDefault="00532894" w:rsidP="00532894">
      <w:pPr>
        <w:autoSpaceDE w:val="0"/>
        <w:autoSpaceDN w:val="0"/>
        <w:adjustRightInd w:val="0"/>
        <w:spacing w:after="0" w:line="360" w:lineRule="auto"/>
        <w:ind w:firstLine="851"/>
        <w:jc w:val="both"/>
        <w:rPr>
          <w:rFonts w:ascii="Times New Roman" w:hAnsi="Times New Roman" w:cs="Times New Roman"/>
          <w:color w:val="000000"/>
          <w:sz w:val="24"/>
          <w:szCs w:val="24"/>
          <w:lang w:val="pt-BR"/>
        </w:rPr>
      </w:pPr>
      <w:r w:rsidRPr="00E80539">
        <w:rPr>
          <w:rFonts w:ascii="Times New Roman" w:hAnsi="Times New Roman" w:cs="Times New Roman"/>
          <w:color w:val="000000"/>
          <w:sz w:val="24"/>
          <w:szCs w:val="24"/>
          <w:lang w:val="pt-BR"/>
        </w:rPr>
        <w:t>P</w:t>
      </w:r>
      <w:r w:rsidR="00FC05AF" w:rsidRPr="00E80539">
        <w:rPr>
          <w:rFonts w:ascii="Times New Roman" w:hAnsi="Times New Roman" w:cs="Times New Roman"/>
          <w:color w:val="000000"/>
          <w:sz w:val="24"/>
          <w:szCs w:val="24"/>
          <w:lang w:val="pt-BR"/>
        </w:rPr>
        <w:t>VVG siekia užtikrinti, kad informacija apie kvietimus teikti vietos projektų</w:t>
      </w:r>
      <w:r w:rsidRPr="00E80539">
        <w:rPr>
          <w:rFonts w:ascii="Times New Roman" w:hAnsi="Times New Roman" w:cs="Times New Roman"/>
          <w:color w:val="000000"/>
          <w:sz w:val="24"/>
          <w:szCs w:val="24"/>
          <w:lang w:val="pt-BR"/>
        </w:rPr>
        <w:t xml:space="preserve"> </w:t>
      </w:r>
      <w:r w:rsidR="00FC05AF" w:rsidRPr="00E80539">
        <w:rPr>
          <w:rFonts w:ascii="Times New Roman" w:hAnsi="Times New Roman" w:cs="Times New Roman"/>
          <w:color w:val="000000"/>
          <w:sz w:val="24"/>
          <w:szCs w:val="24"/>
          <w:lang w:val="pt-BR"/>
        </w:rPr>
        <w:t>paraiškas bei susijusią dokumentacija būtų vieša ir prieinama visiems galimiems pareiškėjams ir</w:t>
      </w:r>
    </w:p>
    <w:p w:rsidR="00FC05AF" w:rsidRPr="00E80539" w:rsidRDefault="00FC05AF" w:rsidP="00532894">
      <w:pPr>
        <w:autoSpaceDE w:val="0"/>
        <w:autoSpaceDN w:val="0"/>
        <w:adjustRightInd w:val="0"/>
        <w:spacing w:after="0" w:line="360" w:lineRule="auto"/>
        <w:jc w:val="both"/>
        <w:rPr>
          <w:rFonts w:ascii="Times New Roman" w:hAnsi="Times New Roman" w:cs="Times New Roman"/>
          <w:color w:val="000000"/>
          <w:sz w:val="24"/>
          <w:szCs w:val="24"/>
          <w:lang w:val="pt-BR"/>
        </w:rPr>
      </w:pPr>
      <w:r w:rsidRPr="00E80539">
        <w:rPr>
          <w:rFonts w:ascii="Times New Roman" w:hAnsi="Times New Roman" w:cs="Times New Roman"/>
          <w:color w:val="000000"/>
          <w:sz w:val="24"/>
          <w:szCs w:val="24"/>
          <w:lang w:val="pt-BR"/>
        </w:rPr>
        <w:t>kitiems visuomenė</w:t>
      </w:r>
      <w:r w:rsidR="00532894" w:rsidRPr="00E80539">
        <w:rPr>
          <w:rFonts w:ascii="Times New Roman" w:hAnsi="Times New Roman" w:cs="Times New Roman"/>
          <w:color w:val="000000"/>
          <w:sz w:val="24"/>
          <w:szCs w:val="24"/>
          <w:lang w:val="pt-BR"/>
        </w:rPr>
        <w:t>s nariams.P</w:t>
      </w:r>
      <w:r w:rsidRPr="00E80539">
        <w:rPr>
          <w:rFonts w:ascii="Times New Roman" w:hAnsi="Times New Roman" w:cs="Times New Roman"/>
          <w:color w:val="000000"/>
          <w:sz w:val="24"/>
          <w:szCs w:val="24"/>
          <w:lang w:val="pt-BR"/>
        </w:rPr>
        <w:t>VVG, siekdama užtikrinti efektyvų Panevėžio miesto</w:t>
      </w:r>
      <w:r w:rsidR="00532894" w:rsidRPr="00E80539">
        <w:rPr>
          <w:rFonts w:ascii="Times New Roman" w:hAnsi="Times New Roman" w:cs="Times New Roman"/>
          <w:color w:val="000000"/>
          <w:sz w:val="24"/>
          <w:szCs w:val="24"/>
          <w:lang w:val="pt-BR"/>
        </w:rPr>
        <w:t xml:space="preserve"> </w:t>
      </w:r>
      <w:r w:rsidR="004A2010" w:rsidRPr="00E80539">
        <w:rPr>
          <w:rFonts w:ascii="Times New Roman" w:hAnsi="Times New Roman" w:cs="Times New Roman"/>
          <w:color w:val="000000"/>
          <w:sz w:val="24"/>
          <w:szCs w:val="24"/>
          <w:lang w:val="pt-BR"/>
        </w:rPr>
        <w:t>vietos plėtros</w:t>
      </w:r>
      <w:r w:rsidRPr="00E80539">
        <w:rPr>
          <w:rFonts w:ascii="Times New Roman" w:hAnsi="Times New Roman" w:cs="Times New Roman"/>
          <w:color w:val="000000"/>
          <w:sz w:val="24"/>
          <w:szCs w:val="24"/>
          <w:lang w:val="pt-BR"/>
        </w:rPr>
        <w:t xml:space="preserve"> strategijos 2016–2020 metams įgyvendinimą, sudaro</w:t>
      </w:r>
      <w:r w:rsidR="00532894" w:rsidRPr="00E80539">
        <w:rPr>
          <w:rFonts w:ascii="Times New Roman" w:hAnsi="Times New Roman" w:cs="Times New Roman"/>
          <w:color w:val="000000"/>
          <w:sz w:val="24"/>
          <w:szCs w:val="24"/>
          <w:lang w:val="pt-BR"/>
        </w:rPr>
        <w:t xml:space="preserve"> kompetetingą </w:t>
      </w:r>
      <w:r w:rsidRPr="00E80539">
        <w:rPr>
          <w:rFonts w:ascii="Times New Roman" w:hAnsi="Times New Roman" w:cs="Times New Roman"/>
          <w:color w:val="000000"/>
          <w:sz w:val="24"/>
          <w:szCs w:val="24"/>
          <w:lang w:val="pt-BR"/>
        </w:rPr>
        <w:t xml:space="preserve"> darbo grupę, kuri </w:t>
      </w:r>
      <w:r w:rsidR="00532894" w:rsidRPr="00E80539">
        <w:rPr>
          <w:rFonts w:ascii="Times New Roman" w:hAnsi="Times New Roman" w:cs="Times New Roman"/>
          <w:color w:val="000000"/>
          <w:sz w:val="24"/>
          <w:szCs w:val="24"/>
          <w:lang w:val="pt-BR"/>
        </w:rPr>
        <w:t xml:space="preserve">bus </w:t>
      </w:r>
      <w:r w:rsidRPr="00E80539">
        <w:rPr>
          <w:rFonts w:ascii="Times New Roman" w:hAnsi="Times New Roman" w:cs="Times New Roman"/>
          <w:color w:val="000000"/>
          <w:sz w:val="24"/>
          <w:szCs w:val="24"/>
          <w:lang w:val="pt-BR"/>
        </w:rPr>
        <w:t xml:space="preserve">atsakinga už vietos </w:t>
      </w:r>
      <w:r w:rsidRPr="00E80539">
        <w:rPr>
          <w:rFonts w:ascii="Times New Roman" w:hAnsi="Times New Roman" w:cs="Times New Roman"/>
          <w:bCs/>
          <w:iCs/>
          <w:color w:val="000000"/>
          <w:sz w:val="24"/>
          <w:szCs w:val="24"/>
          <w:lang w:val="pt-BR"/>
        </w:rPr>
        <w:t>projektų pareiškėjų konsultavimą</w:t>
      </w:r>
      <w:r w:rsidRPr="00E80539">
        <w:rPr>
          <w:rFonts w:ascii="Times New Roman" w:hAnsi="Times New Roman" w:cs="Times New Roman"/>
          <w:color w:val="000000"/>
          <w:sz w:val="24"/>
          <w:szCs w:val="24"/>
          <w:lang w:val="pt-BR"/>
        </w:rPr>
        <w:t xml:space="preserve">. </w:t>
      </w:r>
      <w:r w:rsidR="00532894" w:rsidRPr="00E80539">
        <w:rPr>
          <w:rFonts w:ascii="Times New Roman" w:hAnsi="Times New Roman" w:cs="Times New Roman"/>
          <w:color w:val="000000"/>
          <w:sz w:val="24"/>
          <w:szCs w:val="24"/>
          <w:lang w:val="pt-BR"/>
        </w:rPr>
        <w:t>Atsižvelgus į tai</w:t>
      </w:r>
      <w:r w:rsidRPr="00E80539">
        <w:rPr>
          <w:rFonts w:ascii="Times New Roman" w:hAnsi="Times New Roman" w:cs="Times New Roman"/>
          <w:color w:val="000000"/>
          <w:sz w:val="24"/>
          <w:szCs w:val="24"/>
          <w:lang w:val="pt-BR"/>
        </w:rPr>
        <w:t xml:space="preserve">, </w:t>
      </w:r>
      <w:r w:rsidR="00532894" w:rsidRPr="00E80539">
        <w:rPr>
          <w:rFonts w:ascii="Times New Roman" w:hAnsi="Times New Roman" w:cs="Times New Roman"/>
          <w:color w:val="000000"/>
          <w:sz w:val="24"/>
          <w:szCs w:val="24"/>
          <w:lang w:val="pt-BR"/>
        </w:rPr>
        <w:t>P</w:t>
      </w:r>
      <w:r w:rsidRPr="00E80539">
        <w:rPr>
          <w:rFonts w:ascii="Times New Roman" w:hAnsi="Times New Roman" w:cs="Times New Roman"/>
          <w:color w:val="000000"/>
          <w:sz w:val="24"/>
          <w:szCs w:val="24"/>
          <w:lang w:val="pt-BR"/>
        </w:rPr>
        <w:t>VVG</w:t>
      </w:r>
      <w:r w:rsidRPr="00E80539">
        <w:rPr>
          <w:rFonts w:ascii="Times New Roman" w:hAnsi="Times New Roman" w:cs="Times New Roman"/>
          <w:b/>
          <w:bCs/>
          <w:i/>
          <w:iCs/>
          <w:color w:val="000000"/>
          <w:sz w:val="24"/>
          <w:szCs w:val="24"/>
          <w:lang w:val="pt-BR"/>
        </w:rPr>
        <w:t xml:space="preserve"> </w:t>
      </w:r>
      <w:r w:rsidR="00532894" w:rsidRPr="00E80539">
        <w:rPr>
          <w:rFonts w:ascii="Times New Roman" w:hAnsi="Times New Roman" w:cs="Times New Roman"/>
          <w:color w:val="000000"/>
          <w:sz w:val="24"/>
          <w:szCs w:val="24"/>
          <w:lang w:val="pt-BR"/>
        </w:rPr>
        <w:t>paskirs asmenis, kurie teiks</w:t>
      </w:r>
      <w:r w:rsidRPr="00E80539">
        <w:rPr>
          <w:rFonts w:ascii="Times New Roman" w:hAnsi="Times New Roman" w:cs="Times New Roman"/>
          <w:color w:val="000000"/>
          <w:sz w:val="24"/>
          <w:szCs w:val="24"/>
          <w:lang w:val="pt-BR"/>
        </w:rPr>
        <w:t xml:space="preserve"> informaciją galimiems vietos projektų pareiškėjams, paraiškų</w:t>
      </w:r>
      <w:r w:rsidRPr="00E80539">
        <w:rPr>
          <w:rFonts w:ascii="Times New Roman" w:hAnsi="Times New Roman" w:cs="Times New Roman"/>
          <w:b/>
          <w:bCs/>
          <w:i/>
          <w:iCs/>
          <w:color w:val="000000"/>
          <w:sz w:val="24"/>
          <w:szCs w:val="24"/>
          <w:lang w:val="pt-BR"/>
        </w:rPr>
        <w:t xml:space="preserve"> </w:t>
      </w:r>
      <w:r w:rsidRPr="00E80539">
        <w:rPr>
          <w:rFonts w:ascii="Times New Roman" w:hAnsi="Times New Roman" w:cs="Times New Roman"/>
          <w:color w:val="000000"/>
          <w:sz w:val="24"/>
          <w:szCs w:val="24"/>
          <w:lang w:val="pt-BR"/>
        </w:rPr>
        <w:t>pildymo, projektų tinkamumo finansuoti ir kitais susijusiais klausimais. Projektų teikėjus paraiškų</w:t>
      </w:r>
      <w:r w:rsidRPr="00E80539">
        <w:rPr>
          <w:rFonts w:ascii="Times New Roman" w:hAnsi="Times New Roman" w:cs="Times New Roman"/>
          <w:b/>
          <w:bCs/>
          <w:i/>
          <w:iCs/>
          <w:color w:val="000000"/>
          <w:sz w:val="24"/>
          <w:szCs w:val="24"/>
          <w:lang w:val="pt-BR"/>
        </w:rPr>
        <w:t xml:space="preserve"> </w:t>
      </w:r>
      <w:r w:rsidR="00532894" w:rsidRPr="00E80539">
        <w:rPr>
          <w:rFonts w:ascii="Times New Roman" w:hAnsi="Times New Roman" w:cs="Times New Roman"/>
          <w:color w:val="000000"/>
          <w:sz w:val="24"/>
          <w:szCs w:val="24"/>
          <w:lang w:val="pt-BR"/>
        </w:rPr>
        <w:t>pildymo klausimais konsultuos</w:t>
      </w:r>
      <w:r w:rsidRPr="00E80539">
        <w:rPr>
          <w:rFonts w:ascii="Times New Roman" w:hAnsi="Times New Roman" w:cs="Times New Roman"/>
          <w:color w:val="000000"/>
          <w:sz w:val="24"/>
          <w:szCs w:val="24"/>
          <w:lang w:val="pt-BR"/>
        </w:rPr>
        <w:t xml:space="preserve"> </w:t>
      </w:r>
      <w:r w:rsidR="00532894" w:rsidRPr="00E80539">
        <w:rPr>
          <w:rFonts w:ascii="Times New Roman" w:hAnsi="Times New Roman" w:cs="Times New Roman"/>
          <w:color w:val="000000"/>
          <w:sz w:val="24"/>
          <w:szCs w:val="24"/>
          <w:lang w:val="pt-BR"/>
        </w:rPr>
        <w:t>P</w:t>
      </w:r>
      <w:r w:rsidRPr="00E80539">
        <w:rPr>
          <w:rFonts w:ascii="Times New Roman" w:hAnsi="Times New Roman" w:cs="Times New Roman"/>
          <w:color w:val="000000"/>
          <w:sz w:val="24"/>
          <w:szCs w:val="24"/>
          <w:lang w:val="pt-BR"/>
        </w:rPr>
        <w:t>VVG nariai ir VVG būstinės darbuotojai.</w:t>
      </w:r>
      <w:r w:rsidRPr="00E80539">
        <w:rPr>
          <w:rFonts w:ascii="Times New Roman" w:hAnsi="Times New Roman" w:cs="Times New Roman"/>
          <w:b/>
          <w:bCs/>
          <w:i/>
          <w:iCs/>
          <w:color w:val="000000"/>
          <w:sz w:val="24"/>
          <w:szCs w:val="24"/>
          <w:lang w:val="pt-BR"/>
        </w:rPr>
        <w:t xml:space="preserve"> </w:t>
      </w:r>
      <w:r w:rsidRPr="00E80539">
        <w:rPr>
          <w:rFonts w:ascii="Times New Roman" w:hAnsi="Times New Roman" w:cs="Times New Roman"/>
          <w:color w:val="000000"/>
          <w:sz w:val="24"/>
          <w:szCs w:val="24"/>
          <w:lang w:val="pt-BR"/>
        </w:rPr>
        <w:t xml:space="preserve">Konkursui pateiktos vietos projektų paraiškos renkamos ir registruojamos </w:t>
      </w:r>
      <w:r w:rsidR="00532894" w:rsidRPr="00E80539">
        <w:rPr>
          <w:rFonts w:ascii="Times New Roman" w:hAnsi="Times New Roman" w:cs="Times New Roman"/>
          <w:color w:val="000000"/>
          <w:sz w:val="24"/>
          <w:szCs w:val="24"/>
          <w:lang w:val="pt-BR"/>
        </w:rPr>
        <w:t>P</w:t>
      </w:r>
      <w:r w:rsidRPr="00E80539">
        <w:rPr>
          <w:rFonts w:ascii="Times New Roman" w:hAnsi="Times New Roman" w:cs="Times New Roman"/>
          <w:color w:val="000000"/>
          <w:sz w:val="24"/>
          <w:szCs w:val="24"/>
          <w:lang w:val="pt-BR"/>
        </w:rPr>
        <w:t>VVG</w:t>
      </w:r>
      <w:r w:rsidRPr="00E80539">
        <w:rPr>
          <w:rFonts w:ascii="Times New Roman" w:hAnsi="Times New Roman" w:cs="Times New Roman"/>
          <w:b/>
          <w:bCs/>
          <w:i/>
          <w:iCs/>
          <w:color w:val="000000"/>
          <w:sz w:val="24"/>
          <w:szCs w:val="24"/>
          <w:lang w:val="pt-BR"/>
        </w:rPr>
        <w:t xml:space="preserve"> </w:t>
      </w:r>
      <w:r w:rsidRPr="00E80539">
        <w:rPr>
          <w:rFonts w:ascii="Times New Roman" w:hAnsi="Times New Roman" w:cs="Times New Roman"/>
          <w:color w:val="000000"/>
          <w:sz w:val="24"/>
          <w:szCs w:val="24"/>
          <w:lang w:val="pt-BR"/>
        </w:rPr>
        <w:t>biure, kurio adresas nurodytas kvietimo teikti vietos projektų paraiškas skelbime.</w:t>
      </w:r>
    </w:p>
    <w:p w:rsidR="00FC05AF" w:rsidRPr="00E80539" w:rsidRDefault="00FC05AF" w:rsidP="00532894">
      <w:pPr>
        <w:autoSpaceDE w:val="0"/>
        <w:autoSpaceDN w:val="0"/>
        <w:adjustRightInd w:val="0"/>
        <w:spacing w:after="0" w:line="360" w:lineRule="auto"/>
        <w:ind w:firstLine="851"/>
        <w:jc w:val="both"/>
        <w:rPr>
          <w:rFonts w:ascii="Times New Roman" w:hAnsi="Times New Roman" w:cs="Times New Roman"/>
          <w:color w:val="000000"/>
          <w:sz w:val="24"/>
          <w:szCs w:val="24"/>
          <w:lang w:val="pt-BR"/>
        </w:rPr>
      </w:pPr>
      <w:r w:rsidRPr="00E80539">
        <w:rPr>
          <w:rFonts w:ascii="Times New Roman" w:hAnsi="Times New Roman" w:cs="Times New Roman"/>
          <w:color w:val="000000"/>
          <w:sz w:val="24"/>
          <w:szCs w:val="24"/>
          <w:lang w:val="pt-BR"/>
        </w:rPr>
        <w:t>Paraiškų pildymo</w:t>
      </w:r>
      <w:r w:rsidRPr="00E80539">
        <w:rPr>
          <w:rFonts w:ascii="Times New Roman" w:hAnsi="Times New Roman" w:cs="Times New Roman"/>
          <w:b/>
          <w:bCs/>
          <w:i/>
          <w:iCs/>
          <w:color w:val="000000"/>
          <w:sz w:val="24"/>
          <w:szCs w:val="24"/>
          <w:lang w:val="pt-BR"/>
        </w:rPr>
        <w:t xml:space="preserve"> </w:t>
      </w:r>
      <w:r w:rsidRPr="00E80539">
        <w:rPr>
          <w:rFonts w:ascii="Times New Roman" w:hAnsi="Times New Roman" w:cs="Times New Roman"/>
          <w:color w:val="000000"/>
          <w:sz w:val="24"/>
          <w:szCs w:val="24"/>
          <w:lang w:val="pt-BR"/>
        </w:rPr>
        <w:t>reikalavimai bei vietos projektų tinkamumo sąlygos apibrėžti Panevėžio miesto VVG parengtose ir</w:t>
      </w:r>
      <w:r w:rsidRPr="00E80539">
        <w:rPr>
          <w:rFonts w:ascii="Times New Roman" w:hAnsi="Times New Roman" w:cs="Times New Roman"/>
          <w:b/>
          <w:bCs/>
          <w:i/>
          <w:iCs/>
          <w:color w:val="000000"/>
          <w:sz w:val="24"/>
          <w:szCs w:val="24"/>
          <w:lang w:val="pt-BR"/>
        </w:rPr>
        <w:t xml:space="preserve"> </w:t>
      </w:r>
      <w:r w:rsidR="00532894" w:rsidRPr="00E80539">
        <w:rPr>
          <w:rFonts w:ascii="Times New Roman" w:hAnsi="Times New Roman" w:cs="Times New Roman"/>
          <w:color w:val="000000"/>
          <w:sz w:val="24"/>
          <w:szCs w:val="24"/>
          <w:lang w:val="pt-BR"/>
        </w:rPr>
        <w:t xml:space="preserve">VRM </w:t>
      </w:r>
      <w:r w:rsidRPr="00E80539">
        <w:rPr>
          <w:rFonts w:ascii="Times New Roman" w:hAnsi="Times New Roman" w:cs="Times New Roman"/>
          <w:color w:val="000000"/>
          <w:sz w:val="24"/>
          <w:szCs w:val="24"/>
          <w:lang w:val="pt-BR"/>
        </w:rPr>
        <w:t xml:space="preserve"> patvirtinto</w:t>
      </w:r>
      <w:r w:rsidR="00532894" w:rsidRPr="00E80539">
        <w:rPr>
          <w:rFonts w:ascii="Times New Roman" w:hAnsi="Times New Roman" w:cs="Times New Roman"/>
          <w:color w:val="000000"/>
          <w:sz w:val="24"/>
          <w:szCs w:val="24"/>
          <w:lang w:val="pt-BR"/>
        </w:rPr>
        <w:t>se s</w:t>
      </w:r>
      <w:r w:rsidRPr="00E80539">
        <w:rPr>
          <w:rFonts w:ascii="Times New Roman" w:hAnsi="Times New Roman" w:cs="Times New Roman"/>
          <w:color w:val="000000"/>
          <w:sz w:val="24"/>
          <w:szCs w:val="24"/>
          <w:lang w:val="pt-BR"/>
        </w:rPr>
        <w:t xml:space="preserve">pecialiosiose taisyklėse pareiškėjams, kurios atitinka Panevėžio miesto </w:t>
      </w:r>
      <w:r w:rsidR="004A2010" w:rsidRPr="00E80539">
        <w:rPr>
          <w:rFonts w:ascii="Times New Roman" w:hAnsi="Times New Roman" w:cs="Times New Roman"/>
          <w:color w:val="000000"/>
          <w:sz w:val="24"/>
          <w:szCs w:val="24"/>
          <w:lang w:val="pt-BR"/>
        </w:rPr>
        <w:t>vietos plėtros</w:t>
      </w:r>
      <w:r w:rsidR="00532894" w:rsidRPr="00E80539">
        <w:rPr>
          <w:rFonts w:ascii="Times New Roman" w:hAnsi="Times New Roman" w:cs="Times New Roman"/>
          <w:color w:val="000000"/>
          <w:sz w:val="24"/>
          <w:szCs w:val="24"/>
          <w:lang w:val="pt-BR"/>
        </w:rPr>
        <w:t xml:space="preserve"> </w:t>
      </w:r>
      <w:r w:rsidRPr="00E80539">
        <w:rPr>
          <w:rFonts w:ascii="Times New Roman" w:hAnsi="Times New Roman" w:cs="Times New Roman"/>
          <w:color w:val="000000"/>
          <w:sz w:val="24"/>
          <w:szCs w:val="24"/>
          <w:lang w:val="pt-BR"/>
        </w:rPr>
        <w:t xml:space="preserve">strategiją 2016–2020 metams bei Taisykles. Panevėžio miesto </w:t>
      </w:r>
      <w:r w:rsidR="00532894" w:rsidRPr="00E80539">
        <w:rPr>
          <w:rFonts w:ascii="Times New Roman" w:hAnsi="Times New Roman" w:cs="Times New Roman"/>
          <w:color w:val="000000"/>
          <w:sz w:val="24"/>
          <w:szCs w:val="24"/>
          <w:lang w:val="pt-BR"/>
        </w:rPr>
        <w:t>VVG s</w:t>
      </w:r>
      <w:r w:rsidRPr="00E80539">
        <w:rPr>
          <w:rFonts w:ascii="Times New Roman" w:hAnsi="Times New Roman" w:cs="Times New Roman"/>
          <w:color w:val="000000"/>
          <w:sz w:val="24"/>
          <w:szCs w:val="24"/>
          <w:lang w:val="pt-BR"/>
        </w:rPr>
        <w:t>pecialiosios</w:t>
      </w:r>
      <w:r w:rsidRPr="00E80539">
        <w:rPr>
          <w:rFonts w:ascii="Times New Roman" w:hAnsi="Times New Roman" w:cs="Times New Roman"/>
          <w:b/>
          <w:bCs/>
          <w:i/>
          <w:iCs/>
          <w:color w:val="000000"/>
          <w:sz w:val="24"/>
          <w:szCs w:val="24"/>
          <w:lang w:val="pt-BR"/>
        </w:rPr>
        <w:t xml:space="preserve"> </w:t>
      </w:r>
      <w:r w:rsidRPr="00E80539">
        <w:rPr>
          <w:rFonts w:ascii="Times New Roman" w:hAnsi="Times New Roman" w:cs="Times New Roman"/>
          <w:color w:val="000000"/>
          <w:sz w:val="24"/>
          <w:szCs w:val="24"/>
          <w:lang w:val="pt-BR"/>
        </w:rPr>
        <w:t>taisyklės pareiškėjams rengiamos atskirai pagal kiekvieną Strategijos priemonę, o jose nurodomi ir</w:t>
      </w:r>
      <w:r w:rsidRPr="00E80539">
        <w:rPr>
          <w:rFonts w:ascii="Times New Roman" w:hAnsi="Times New Roman" w:cs="Times New Roman"/>
          <w:b/>
          <w:bCs/>
          <w:i/>
          <w:iCs/>
          <w:color w:val="000000"/>
          <w:sz w:val="24"/>
          <w:szCs w:val="24"/>
          <w:lang w:val="pt-BR"/>
        </w:rPr>
        <w:t xml:space="preserve"> </w:t>
      </w:r>
      <w:r w:rsidRPr="00E80539">
        <w:rPr>
          <w:rFonts w:ascii="Times New Roman" w:hAnsi="Times New Roman" w:cs="Times New Roman"/>
          <w:color w:val="000000"/>
          <w:sz w:val="24"/>
          <w:szCs w:val="24"/>
          <w:lang w:val="pt-BR"/>
        </w:rPr>
        <w:t>detalizuojami:</w:t>
      </w:r>
    </w:p>
    <w:p w:rsidR="00FC05AF" w:rsidRPr="00E80539" w:rsidRDefault="00FC05AF" w:rsidP="00630C8E">
      <w:pPr>
        <w:numPr>
          <w:ilvl w:val="0"/>
          <w:numId w:val="15"/>
        </w:numPr>
        <w:autoSpaceDE w:val="0"/>
        <w:autoSpaceDN w:val="0"/>
        <w:adjustRightInd w:val="0"/>
        <w:spacing w:after="0" w:line="360" w:lineRule="auto"/>
        <w:rPr>
          <w:rFonts w:ascii="Times New Roman" w:hAnsi="Times New Roman" w:cs="Times New Roman"/>
          <w:color w:val="000000"/>
          <w:sz w:val="24"/>
          <w:szCs w:val="24"/>
          <w:lang w:val="pt-BR"/>
        </w:rPr>
      </w:pPr>
      <w:r w:rsidRPr="00E80539">
        <w:rPr>
          <w:rFonts w:ascii="Times New Roman" w:hAnsi="Times New Roman" w:cs="Times New Roman"/>
          <w:color w:val="000000"/>
          <w:sz w:val="24"/>
          <w:szCs w:val="24"/>
          <w:lang w:val="pt-BR"/>
        </w:rPr>
        <w:t>Tinkami ir netinkami pareiškėjai, paramos gavėjai.</w:t>
      </w:r>
    </w:p>
    <w:p w:rsidR="00FC05AF" w:rsidRPr="00E80539" w:rsidRDefault="00FC05AF" w:rsidP="00630C8E">
      <w:pPr>
        <w:numPr>
          <w:ilvl w:val="0"/>
          <w:numId w:val="15"/>
        </w:numPr>
        <w:autoSpaceDE w:val="0"/>
        <w:autoSpaceDN w:val="0"/>
        <w:adjustRightInd w:val="0"/>
        <w:spacing w:after="0" w:line="360" w:lineRule="auto"/>
        <w:rPr>
          <w:rFonts w:ascii="Times New Roman" w:hAnsi="Times New Roman" w:cs="Times New Roman"/>
          <w:color w:val="000000"/>
          <w:sz w:val="24"/>
          <w:szCs w:val="24"/>
          <w:lang w:val="pt-BR"/>
        </w:rPr>
      </w:pPr>
      <w:r w:rsidRPr="00E80539">
        <w:rPr>
          <w:rFonts w:ascii="Times New Roman" w:hAnsi="Times New Roman" w:cs="Times New Roman"/>
          <w:color w:val="000000"/>
          <w:sz w:val="24"/>
          <w:szCs w:val="24"/>
          <w:lang w:val="pt-BR"/>
        </w:rPr>
        <w:t>Vietos projektų tinkamumo reikalavimai.</w:t>
      </w:r>
    </w:p>
    <w:p w:rsidR="00FC05AF" w:rsidRPr="00E80539" w:rsidRDefault="00FC05AF" w:rsidP="00630C8E">
      <w:pPr>
        <w:numPr>
          <w:ilvl w:val="0"/>
          <w:numId w:val="15"/>
        </w:numPr>
        <w:autoSpaceDE w:val="0"/>
        <w:autoSpaceDN w:val="0"/>
        <w:adjustRightInd w:val="0"/>
        <w:spacing w:after="0" w:line="360" w:lineRule="auto"/>
        <w:rPr>
          <w:rFonts w:ascii="Times New Roman" w:hAnsi="Times New Roman" w:cs="Times New Roman"/>
          <w:color w:val="000000"/>
          <w:sz w:val="24"/>
          <w:szCs w:val="24"/>
          <w:lang w:val="pt-BR"/>
        </w:rPr>
      </w:pPr>
      <w:r w:rsidRPr="00E80539">
        <w:rPr>
          <w:rFonts w:ascii="Times New Roman" w:hAnsi="Times New Roman" w:cs="Times New Roman"/>
          <w:color w:val="000000"/>
          <w:sz w:val="24"/>
          <w:szCs w:val="24"/>
          <w:lang w:val="pt-BR"/>
        </w:rPr>
        <w:t>Tinkamos ir netinkamos finansuoti vietos projektų išlaidos.</w:t>
      </w:r>
    </w:p>
    <w:p w:rsidR="00FC05AF" w:rsidRPr="00E80539" w:rsidRDefault="00FC05AF" w:rsidP="00630C8E">
      <w:pPr>
        <w:numPr>
          <w:ilvl w:val="0"/>
          <w:numId w:val="15"/>
        </w:numPr>
        <w:autoSpaceDE w:val="0"/>
        <w:autoSpaceDN w:val="0"/>
        <w:adjustRightInd w:val="0"/>
        <w:spacing w:after="0" w:line="360" w:lineRule="auto"/>
        <w:rPr>
          <w:rFonts w:ascii="Times New Roman" w:hAnsi="Times New Roman" w:cs="Times New Roman"/>
          <w:color w:val="000000"/>
          <w:sz w:val="24"/>
          <w:szCs w:val="24"/>
          <w:lang w:val="pt-BR"/>
        </w:rPr>
      </w:pPr>
      <w:r w:rsidRPr="00E80539">
        <w:rPr>
          <w:rFonts w:ascii="Times New Roman" w:hAnsi="Times New Roman" w:cs="Times New Roman"/>
          <w:color w:val="000000"/>
          <w:sz w:val="24"/>
          <w:szCs w:val="24"/>
          <w:lang w:val="pt-BR"/>
        </w:rPr>
        <w:t>Kvietimui teikti vietos projektų paraiškas skiriama lėšų suma.</w:t>
      </w:r>
    </w:p>
    <w:p w:rsidR="00FC05AF" w:rsidRPr="00E80539" w:rsidRDefault="00FC05AF" w:rsidP="00630C8E">
      <w:pPr>
        <w:numPr>
          <w:ilvl w:val="0"/>
          <w:numId w:val="15"/>
        </w:numPr>
        <w:autoSpaceDE w:val="0"/>
        <w:autoSpaceDN w:val="0"/>
        <w:adjustRightInd w:val="0"/>
        <w:spacing w:after="0" w:line="360" w:lineRule="auto"/>
        <w:rPr>
          <w:rFonts w:ascii="Times New Roman" w:hAnsi="Times New Roman" w:cs="Times New Roman"/>
          <w:color w:val="000000"/>
          <w:sz w:val="24"/>
          <w:szCs w:val="24"/>
        </w:rPr>
      </w:pPr>
      <w:r w:rsidRPr="00E80539">
        <w:rPr>
          <w:rFonts w:ascii="Times New Roman" w:hAnsi="Times New Roman" w:cs="Times New Roman"/>
          <w:color w:val="000000"/>
          <w:sz w:val="24"/>
          <w:szCs w:val="24"/>
        </w:rPr>
        <w:t>Lėšų vietos projektui įgyvendinti dydžio nustatymo tvarka: didžiausia lėšų vietos</w:t>
      </w:r>
    </w:p>
    <w:p w:rsidR="00FC05AF" w:rsidRPr="00E80539" w:rsidRDefault="00FC05AF" w:rsidP="00532894">
      <w:pPr>
        <w:autoSpaceDE w:val="0"/>
        <w:autoSpaceDN w:val="0"/>
        <w:adjustRightInd w:val="0"/>
        <w:spacing w:after="0" w:line="360" w:lineRule="auto"/>
        <w:rPr>
          <w:rFonts w:ascii="Times New Roman" w:hAnsi="Times New Roman" w:cs="Times New Roman"/>
          <w:color w:val="000000"/>
          <w:sz w:val="24"/>
          <w:szCs w:val="24"/>
          <w:lang w:val="pt-BR"/>
        </w:rPr>
      </w:pPr>
      <w:r w:rsidRPr="00E80539">
        <w:rPr>
          <w:rFonts w:ascii="Times New Roman" w:hAnsi="Times New Roman" w:cs="Times New Roman"/>
          <w:color w:val="000000"/>
          <w:sz w:val="24"/>
          <w:szCs w:val="24"/>
          <w:lang w:val="pt-BR"/>
        </w:rPr>
        <w:t>projektui įgyvendinti suma, jų lyginamoji dalis, reikalavimai prie vietos projekto įgyvendinimo</w:t>
      </w:r>
    </w:p>
    <w:p w:rsidR="00FC05AF" w:rsidRPr="00E80539" w:rsidRDefault="00FC05AF" w:rsidP="00532894">
      <w:pPr>
        <w:spacing w:after="0" w:line="360" w:lineRule="auto"/>
        <w:rPr>
          <w:rFonts w:ascii="Times New Roman" w:hAnsi="Times New Roman" w:cs="Times New Roman"/>
          <w:color w:val="000000"/>
          <w:sz w:val="24"/>
          <w:szCs w:val="24"/>
        </w:rPr>
      </w:pPr>
      <w:r w:rsidRPr="00E80539">
        <w:rPr>
          <w:rFonts w:ascii="Times New Roman" w:hAnsi="Times New Roman" w:cs="Times New Roman"/>
          <w:color w:val="000000"/>
          <w:sz w:val="24"/>
          <w:szCs w:val="24"/>
          <w:lang w:val="pt-BR"/>
        </w:rPr>
        <w:t>prisidėti nuosavu indėliu, ma</w:t>
      </w:r>
      <w:r w:rsidRPr="00E80539">
        <w:rPr>
          <w:rFonts w:ascii="Times New Roman" w:hAnsi="Times New Roman" w:cs="Times New Roman"/>
          <w:color w:val="000000"/>
          <w:sz w:val="24"/>
          <w:szCs w:val="24"/>
        </w:rPr>
        <w:t>ž</w:t>
      </w:r>
      <w:r w:rsidRPr="00E80539">
        <w:rPr>
          <w:rFonts w:ascii="Times New Roman" w:hAnsi="Times New Roman" w:cs="Times New Roman"/>
          <w:color w:val="000000"/>
          <w:sz w:val="24"/>
          <w:szCs w:val="24"/>
          <w:lang w:val="pt-BR"/>
        </w:rPr>
        <w:t>iausia vietos projekto vertė.</w:t>
      </w:r>
    </w:p>
    <w:p w:rsidR="00FC05AF" w:rsidRPr="00E80539" w:rsidRDefault="00FC05AF" w:rsidP="00630C8E">
      <w:pPr>
        <w:numPr>
          <w:ilvl w:val="0"/>
          <w:numId w:val="16"/>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Įnašo natūra (neapmokamo savanoriško darbo) pripažinimo tinkamu vietos projekto</w:t>
      </w:r>
    </w:p>
    <w:p w:rsidR="00FC05AF" w:rsidRPr="00E80539" w:rsidRDefault="00FC05AF" w:rsidP="00532894">
      <w:p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vykdytojo nuosavu indėliu tvarka (kai taikoma).</w:t>
      </w:r>
    </w:p>
    <w:p w:rsidR="00FC05AF" w:rsidRPr="00E80539" w:rsidRDefault="00FC05AF" w:rsidP="00630C8E">
      <w:pPr>
        <w:numPr>
          <w:ilvl w:val="0"/>
          <w:numId w:val="16"/>
        </w:numPr>
        <w:autoSpaceDE w:val="0"/>
        <w:autoSpaceDN w:val="0"/>
        <w:adjustRightInd w:val="0"/>
        <w:spacing w:after="0" w:line="360" w:lineRule="auto"/>
        <w:rPr>
          <w:rFonts w:ascii="Times New Roman" w:hAnsi="Times New Roman" w:cs="Times New Roman"/>
          <w:sz w:val="24"/>
          <w:szCs w:val="24"/>
        </w:rPr>
      </w:pPr>
      <w:r w:rsidRPr="00E80539">
        <w:rPr>
          <w:rFonts w:ascii="Times New Roman" w:hAnsi="Times New Roman" w:cs="Times New Roman"/>
          <w:sz w:val="24"/>
          <w:szCs w:val="24"/>
        </w:rPr>
        <w:t>Vietos projekto naudos ir kokybės vertinimo kriterijai ir kt.</w:t>
      </w:r>
    </w:p>
    <w:p w:rsidR="00FC05AF" w:rsidRPr="00E80539" w:rsidRDefault="00FC05AF" w:rsidP="00630C8E">
      <w:pPr>
        <w:numPr>
          <w:ilvl w:val="0"/>
          <w:numId w:val="16"/>
        </w:numPr>
        <w:spacing w:after="0" w:line="360" w:lineRule="auto"/>
        <w:rPr>
          <w:rFonts w:ascii="Times New Roman" w:hAnsi="Times New Roman" w:cs="Times New Roman"/>
          <w:sz w:val="24"/>
          <w:szCs w:val="24"/>
        </w:rPr>
      </w:pPr>
      <w:r w:rsidRPr="00E80539">
        <w:rPr>
          <w:rFonts w:ascii="Times New Roman" w:hAnsi="Times New Roman" w:cs="Times New Roman"/>
          <w:sz w:val="24"/>
          <w:szCs w:val="24"/>
        </w:rPr>
        <w:t>Galima projektų trukmė ir įgyvendinimo laikotarpis.</w:t>
      </w:r>
    </w:p>
    <w:p w:rsidR="00F615E3" w:rsidRPr="00E80539" w:rsidRDefault="00F615E3" w:rsidP="00F615E3">
      <w:pPr>
        <w:rPr>
          <w:rFonts w:ascii="Times New Roman" w:hAnsi="Times New Roman" w:cs="Times New Roman"/>
          <w:b/>
          <w:sz w:val="24"/>
          <w:szCs w:val="24"/>
        </w:rPr>
      </w:pPr>
    </w:p>
    <w:p w:rsidR="00F615E3" w:rsidRPr="00E80539" w:rsidRDefault="00F615E3" w:rsidP="00ED7297">
      <w:pPr>
        <w:pStyle w:val="Sraopastraipa"/>
        <w:numPr>
          <w:ilvl w:val="2"/>
          <w:numId w:val="1"/>
        </w:numPr>
        <w:rPr>
          <w:rFonts w:ascii="Times New Roman" w:hAnsi="Times New Roman" w:cs="Times New Roman"/>
          <w:b/>
          <w:sz w:val="24"/>
          <w:szCs w:val="24"/>
        </w:rPr>
      </w:pPr>
      <w:r w:rsidRPr="00E80539">
        <w:rPr>
          <w:rFonts w:ascii="Times New Roman" w:hAnsi="Times New Roman" w:cs="Times New Roman"/>
          <w:b/>
          <w:sz w:val="24"/>
          <w:szCs w:val="24"/>
        </w:rPr>
        <w:t xml:space="preserve">Projektų paraiškų </w:t>
      </w:r>
      <w:r w:rsidR="00FC05AF" w:rsidRPr="00E80539">
        <w:rPr>
          <w:rFonts w:ascii="Times New Roman" w:hAnsi="Times New Roman" w:cs="Times New Roman"/>
          <w:b/>
          <w:bCs/>
          <w:iCs/>
          <w:sz w:val="24"/>
          <w:szCs w:val="24"/>
          <w:lang w:val="pt-BR"/>
        </w:rPr>
        <w:t>priė</w:t>
      </w:r>
      <w:r w:rsidRPr="00E80539">
        <w:rPr>
          <w:rFonts w:ascii="Times New Roman" w:hAnsi="Times New Roman" w:cs="Times New Roman"/>
          <w:b/>
          <w:bCs/>
          <w:iCs/>
          <w:sz w:val="24"/>
          <w:szCs w:val="24"/>
          <w:lang w:val="pt-BR"/>
        </w:rPr>
        <w:t>mimas, vertinimas ir tvarkymas</w:t>
      </w:r>
    </w:p>
    <w:p w:rsidR="00F615E3" w:rsidRPr="00E80539" w:rsidRDefault="00F615E3" w:rsidP="00F615E3">
      <w:pPr>
        <w:ind w:left="851"/>
        <w:rPr>
          <w:rFonts w:ascii="Times New Roman" w:hAnsi="Times New Roman" w:cs="Times New Roman"/>
          <w:b/>
          <w:sz w:val="24"/>
          <w:szCs w:val="24"/>
        </w:rPr>
      </w:pPr>
    </w:p>
    <w:p w:rsidR="00FC05AF" w:rsidRPr="00E80539" w:rsidRDefault="00FC05AF" w:rsidP="00F615E3">
      <w:pPr>
        <w:spacing w:after="0" w:line="360" w:lineRule="auto"/>
        <w:ind w:firstLine="851"/>
        <w:jc w:val="both"/>
        <w:rPr>
          <w:rFonts w:ascii="Times New Roman" w:hAnsi="Times New Roman" w:cs="Times New Roman"/>
          <w:b/>
          <w:sz w:val="24"/>
          <w:szCs w:val="24"/>
        </w:rPr>
      </w:pPr>
      <w:r w:rsidRPr="00E80539">
        <w:rPr>
          <w:rFonts w:ascii="Times New Roman" w:hAnsi="Times New Roman" w:cs="Times New Roman"/>
          <w:sz w:val="24"/>
          <w:szCs w:val="24"/>
          <w:lang w:val="pt-BR"/>
        </w:rPr>
        <w:t>Vietos projektų paraiškos</w:t>
      </w:r>
      <w:r w:rsidR="00F615E3" w:rsidRPr="00E80539">
        <w:rPr>
          <w:rFonts w:ascii="Times New Roman" w:hAnsi="Times New Roman" w:cs="Times New Roman"/>
          <w:sz w:val="24"/>
          <w:szCs w:val="24"/>
          <w:lang w:val="pt-BR"/>
        </w:rPr>
        <w:t xml:space="preserve"> bus</w:t>
      </w:r>
      <w:r w:rsidRPr="00E80539">
        <w:rPr>
          <w:rFonts w:ascii="Times New Roman" w:hAnsi="Times New Roman" w:cs="Times New Roman"/>
          <w:sz w:val="24"/>
          <w:szCs w:val="24"/>
          <w:lang w:val="pt-BR"/>
        </w:rPr>
        <w:t xml:space="preserve"> priimamos iki kvietime teikti vietos projektų paraiškas nurodytos paskutinės vietos projektų paraiškų pateikimo darbo dienos pabaigos, kvietimo teikti vietos projektų paraiškas skelbime nurodytu adresu. Gautos vietos projektų paraiškos registruojamos atskirame žurnale, nurodant gavimo datą, pareiškėjo pavadinimą, jei pareiškėjas juridinis asmuo, arba jo vardą ir pavardę, jei pareiškėjas fizinis asmuo, arba įgalioto asmens vardą, pavardę, taip pat pareiškėjo adresą, vietos</w:t>
      </w:r>
      <w:r w:rsidR="00F615E3" w:rsidRPr="00E80539">
        <w:rPr>
          <w:rFonts w:ascii="Times New Roman" w:hAnsi="Times New Roman" w:cs="Times New Roman"/>
          <w:b/>
          <w:sz w:val="24"/>
          <w:szCs w:val="24"/>
        </w:rPr>
        <w:t xml:space="preserve"> </w:t>
      </w:r>
      <w:r w:rsidRPr="00E80539">
        <w:rPr>
          <w:rFonts w:ascii="Times New Roman" w:hAnsi="Times New Roman" w:cs="Times New Roman"/>
          <w:sz w:val="24"/>
          <w:szCs w:val="24"/>
          <w:lang w:val="pt-BR"/>
        </w:rPr>
        <w:t xml:space="preserve">projekto paraiškos pateikimo būdą, projekto paraišką užregistravusio </w:t>
      </w:r>
      <w:r w:rsidRPr="00E80539">
        <w:rPr>
          <w:rFonts w:ascii="Times New Roman" w:hAnsi="Times New Roman" w:cs="Times New Roman"/>
          <w:color w:val="000000"/>
          <w:sz w:val="24"/>
          <w:szCs w:val="24"/>
          <w:lang w:val="pt-BR"/>
        </w:rPr>
        <w:t xml:space="preserve">Panevėžio miesto </w:t>
      </w:r>
      <w:r w:rsidRPr="00E80539">
        <w:rPr>
          <w:rFonts w:ascii="Times New Roman" w:hAnsi="Times New Roman" w:cs="Times New Roman"/>
          <w:sz w:val="24"/>
          <w:szCs w:val="24"/>
          <w:lang w:val="pt-BR"/>
        </w:rPr>
        <w:t xml:space="preserve">VVG paskirto atsakingo asmens duomenis, ir suteikiant vietos projekto paraiškai unikalų registracijos numerį.Užregistravus kiekvieną gautą vietos projekto paraišką išsiunčiamas pranešimas, informuojantis pareiškėją, kad jo paraiška gauta. Vietos projektų paraiškos registruojamos pagal </w:t>
      </w:r>
      <w:r w:rsidRPr="00E80539">
        <w:rPr>
          <w:rFonts w:ascii="Times New Roman" w:hAnsi="Times New Roman" w:cs="Times New Roman"/>
          <w:color w:val="000000"/>
          <w:sz w:val="24"/>
          <w:szCs w:val="24"/>
          <w:lang w:val="pt-BR"/>
        </w:rPr>
        <w:t>P</w:t>
      </w:r>
      <w:r w:rsidRPr="00E80539">
        <w:rPr>
          <w:rFonts w:ascii="Times New Roman" w:hAnsi="Times New Roman" w:cs="Times New Roman"/>
          <w:sz w:val="24"/>
          <w:szCs w:val="24"/>
          <w:lang w:val="pt-BR"/>
        </w:rPr>
        <w:t xml:space="preserve">VVG parengtą ir su </w:t>
      </w:r>
      <w:r w:rsidR="00F615E3" w:rsidRPr="00E80539">
        <w:rPr>
          <w:rFonts w:ascii="Times New Roman" w:hAnsi="Times New Roman" w:cs="Times New Roman"/>
          <w:sz w:val="24"/>
          <w:szCs w:val="24"/>
          <w:lang w:val="pt-BR"/>
        </w:rPr>
        <w:t>VRM</w:t>
      </w:r>
      <w:r w:rsidRPr="00E80539">
        <w:rPr>
          <w:rFonts w:ascii="Times New Roman" w:hAnsi="Times New Roman" w:cs="Times New Roman"/>
          <w:sz w:val="24"/>
          <w:szCs w:val="24"/>
          <w:lang w:val="pt-BR"/>
        </w:rPr>
        <w:t xml:space="preserve"> suderintą vietos projektų paraiškų registravimo, vertinimo, vertinimo ataskaitų rengimo ir teikimo </w:t>
      </w:r>
      <w:r w:rsidRPr="00E80539">
        <w:rPr>
          <w:rFonts w:ascii="Times New Roman" w:hAnsi="Times New Roman" w:cs="Times New Roman"/>
          <w:color w:val="000000"/>
          <w:sz w:val="24"/>
          <w:szCs w:val="24"/>
          <w:lang w:val="pt-BR"/>
        </w:rPr>
        <w:t>P</w:t>
      </w:r>
      <w:r w:rsidRPr="00E80539">
        <w:rPr>
          <w:rFonts w:ascii="Times New Roman" w:hAnsi="Times New Roman" w:cs="Times New Roman"/>
          <w:sz w:val="24"/>
          <w:szCs w:val="24"/>
          <w:lang w:val="pt-BR"/>
        </w:rPr>
        <w:t xml:space="preserve">VVG </w:t>
      </w:r>
      <w:r w:rsidR="00EC2296" w:rsidRPr="00E80539">
        <w:rPr>
          <w:rFonts w:ascii="Times New Roman" w:hAnsi="Times New Roman" w:cs="Times New Roman"/>
          <w:sz w:val="24"/>
          <w:szCs w:val="24"/>
          <w:lang w:val="pt-BR"/>
        </w:rPr>
        <w:t>valdybai</w:t>
      </w:r>
      <w:r w:rsidRPr="00E80539">
        <w:rPr>
          <w:rFonts w:ascii="Times New Roman" w:hAnsi="Times New Roman" w:cs="Times New Roman"/>
          <w:sz w:val="24"/>
          <w:szCs w:val="24"/>
          <w:lang w:val="pt-BR"/>
        </w:rPr>
        <w:t xml:space="preserve"> tvarkos aprašą, kuriame detaliau apibrėžiama paraiškų registravimo tvarka.</w:t>
      </w:r>
      <w:r w:rsidR="00EC2296" w:rsidRPr="00E80539">
        <w:rPr>
          <w:rFonts w:ascii="Times New Roman" w:hAnsi="Times New Roman" w:cs="Times New Roman"/>
          <w:sz w:val="24"/>
          <w:szCs w:val="24"/>
          <w:lang w:val="pt-BR"/>
        </w:rPr>
        <w:t xml:space="preserve"> </w:t>
      </w:r>
    </w:p>
    <w:p w:rsidR="00FC05AF" w:rsidRPr="00E80539" w:rsidRDefault="00FC05AF" w:rsidP="00EC2296">
      <w:pPr>
        <w:autoSpaceDE w:val="0"/>
        <w:autoSpaceDN w:val="0"/>
        <w:adjustRightInd w:val="0"/>
        <w:spacing w:after="0" w:line="360" w:lineRule="auto"/>
        <w:ind w:firstLine="708"/>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 xml:space="preserve">Iki pirmojo kvietimo paskelbimo, </w:t>
      </w:r>
      <w:r w:rsidR="00EC2296" w:rsidRPr="00E80539">
        <w:rPr>
          <w:rFonts w:ascii="Times New Roman" w:hAnsi="Times New Roman" w:cs="Times New Roman"/>
          <w:color w:val="000000"/>
          <w:sz w:val="24"/>
          <w:szCs w:val="24"/>
          <w:lang w:val="pt-BR"/>
        </w:rPr>
        <w:t>P</w:t>
      </w:r>
      <w:r w:rsidRPr="00E80539">
        <w:rPr>
          <w:rFonts w:ascii="Times New Roman" w:hAnsi="Times New Roman" w:cs="Times New Roman"/>
          <w:sz w:val="24"/>
          <w:szCs w:val="24"/>
          <w:lang w:val="pt-BR"/>
        </w:rPr>
        <w:t xml:space="preserve">VVG parengia ir su </w:t>
      </w:r>
      <w:r w:rsidR="00EC2296" w:rsidRPr="00E80539">
        <w:rPr>
          <w:rFonts w:ascii="Times New Roman" w:hAnsi="Times New Roman" w:cs="Times New Roman"/>
          <w:sz w:val="24"/>
          <w:szCs w:val="24"/>
          <w:lang w:val="pt-BR"/>
        </w:rPr>
        <w:t>VRM</w:t>
      </w:r>
      <w:r w:rsidRPr="00E80539">
        <w:rPr>
          <w:rFonts w:ascii="Times New Roman" w:hAnsi="Times New Roman" w:cs="Times New Roman"/>
          <w:sz w:val="24"/>
          <w:szCs w:val="24"/>
          <w:lang w:val="pt-BR"/>
        </w:rPr>
        <w:t xml:space="preserve"> suderina</w:t>
      </w:r>
    </w:p>
    <w:p w:rsidR="00FC05AF" w:rsidRPr="00E80539" w:rsidRDefault="00FC05AF" w:rsidP="00EC2296">
      <w:pPr>
        <w:autoSpaceDE w:val="0"/>
        <w:autoSpaceDN w:val="0"/>
        <w:adjustRightInd w:val="0"/>
        <w:spacing w:after="0" w:line="360" w:lineRule="auto"/>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 xml:space="preserve">vietos projektų paraiškų registravimo, vertinimo, vertinimo ataskaitų rengimo ir teikimo </w:t>
      </w:r>
      <w:r w:rsidRPr="00E80539">
        <w:rPr>
          <w:rFonts w:ascii="Times New Roman" w:hAnsi="Times New Roman" w:cs="Times New Roman"/>
          <w:color w:val="000000"/>
          <w:sz w:val="24"/>
          <w:szCs w:val="24"/>
          <w:lang w:val="pt-BR"/>
        </w:rPr>
        <w:t>Panevėžio miesto</w:t>
      </w:r>
      <w:r w:rsidR="00F925EA" w:rsidRPr="00E80539">
        <w:rPr>
          <w:rFonts w:ascii="Times New Roman" w:hAnsi="Times New Roman" w:cs="Times New Roman"/>
          <w:sz w:val="24"/>
          <w:szCs w:val="24"/>
          <w:lang w:val="pt-BR"/>
        </w:rPr>
        <w:t xml:space="preserve"> VVG valdybai</w:t>
      </w:r>
      <w:r w:rsidRPr="00E80539">
        <w:rPr>
          <w:rFonts w:ascii="Times New Roman" w:hAnsi="Times New Roman" w:cs="Times New Roman"/>
          <w:sz w:val="24"/>
          <w:szCs w:val="24"/>
          <w:lang w:val="pt-BR"/>
        </w:rPr>
        <w:t xml:space="preserve"> tvarkos aprašą, kuriame detalizuojamas vietos projektų paraiškų vertinimo procesas. Vietos projektų paraiškas </w:t>
      </w:r>
      <w:r w:rsidRPr="00E80539">
        <w:rPr>
          <w:rFonts w:ascii="Times New Roman" w:hAnsi="Times New Roman" w:cs="Times New Roman"/>
          <w:color w:val="000000"/>
          <w:sz w:val="24"/>
          <w:szCs w:val="24"/>
          <w:lang w:val="pt-BR"/>
        </w:rPr>
        <w:t>P</w:t>
      </w:r>
      <w:r w:rsidRPr="00E80539">
        <w:rPr>
          <w:rFonts w:ascii="Times New Roman" w:hAnsi="Times New Roman" w:cs="Times New Roman"/>
          <w:sz w:val="24"/>
          <w:szCs w:val="24"/>
          <w:lang w:val="pt-BR"/>
        </w:rPr>
        <w:t xml:space="preserve">VVG vertina paskirti vietos projektų paraiškų vertintojai, vadovaudamiesi parengtomis ir su </w:t>
      </w:r>
      <w:r w:rsidR="00F925EA" w:rsidRPr="00E80539">
        <w:rPr>
          <w:rFonts w:ascii="Times New Roman" w:hAnsi="Times New Roman" w:cs="Times New Roman"/>
          <w:sz w:val="24"/>
          <w:szCs w:val="24"/>
          <w:lang w:val="pt-BR"/>
        </w:rPr>
        <w:t>VRM</w:t>
      </w:r>
      <w:r w:rsidRPr="00E80539">
        <w:rPr>
          <w:rFonts w:ascii="Times New Roman" w:hAnsi="Times New Roman" w:cs="Times New Roman"/>
          <w:sz w:val="24"/>
          <w:szCs w:val="24"/>
          <w:lang w:val="pt-BR"/>
        </w:rPr>
        <w:t xml:space="preserve"> suderintomis Bendrųjų ir Specialiųjų taisyklių pareiškėjams nuostatomis. Įvertinę vietos projektų paraiškas, vietos projektų paraiškų vertintojai parengia vietos projektų paraiškų vertinimo ataskaitas ir teikia jas </w:t>
      </w:r>
      <w:r w:rsidR="00F925EA" w:rsidRPr="00E80539">
        <w:rPr>
          <w:rFonts w:ascii="Times New Roman" w:hAnsi="Times New Roman" w:cs="Times New Roman"/>
          <w:color w:val="000000"/>
          <w:sz w:val="24"/>
          <w:szCs w:val="24"/>
          <w:lang w:val="pt-BR"/>
        </w:rPr>
        <w:t>P</w:t>
      </w:r>
      <w:r w:rsidRPr="00E80539">
        <w:rPr>
          <w:rFonts w:ascii="Times New Roman" w:hAnsi="Times New Roman" w:cs="Times New Roman"/>
          <w:sz w:val="24"/>
          <w:szCs w:val="24"/>
          <w:lang w:val="pt-BR"/>
        </w:rPr>
        <w:t xml:space="preserve">VVG </w:t>
      </w:r>
      <w:r w:rsidR="00F925EA" w:rsidRPr="00E80539">
        <w:rPr>
          <w:rFonts w:ascii="Times New Roman" w:hAnsi="Times New Roman" w:cs="Times New Roman"/>
          <w:sz w:val="24"/>
          <w:szCs w:val="24"/>
          <w:lang w:val="pt-BR"/>
        </w:rPr>
        <w:t>valdybai</w:t>
      </w:r>
      <w:r w:rsidRPr="00E80539">
        <w:rPr>
          <w:rFonts w:ascii="Times New Roman" w:hAnsi="Times New Roman" w:cs="Times New Roman"/>
          <w:sz w:val="24"/>
          <w:szCs w:val="24"/>
          <w:lang w:val="pt-BR"/>
        </w:rPr>
        <w:t xml:space="preserve">. Vietos projektų paraiškų vertinimui </w:t>
      </w:r>
      <w:r w:rsidR="00F925EA" w:rsidRPr="00E80539">
        <w:rPr>
          <w:rFonts w:ascii="Times New Roman" w:hAnsi="Times New Roman" w:cs="Times New Roman"/>
          <w:color w:val="000000"/>
          <w:sz w:val="24"/>
          <w:szCs w:val="24"/>
          <w:lang w:val="pt-BR"/>
        </w:rPr>
        <w:t>P</w:t>
      </w:r>
      <w:r w:rsidRPr="00E80539">
        <w:rPr>
          <w:rFonts w:ascii="Times New Roman" w:hAnsi="Times New Roman" w:cs="Times New Roman"/>
          <w:sz w:val="24"/>
          <w:szCs w:val="24"/>
          <w:lang w:val="pt-BR"/>
        </w:rPr>
        <w:t xml:space="preserve">VVG paskiria atsakingus asmenis – vietos projektų paraiškų vertintojus. Šiam darbui </w:t>
      </w:r>
      <w:r w:rsidRPr="00E80539">
        <w:rPr>
          <w:rFonts w:ascii="Times New Roman" w:hAnsi="Times New Roman" w:cs="Times New Roman"/>
          <w:color w:val="000000"/>
          <w:sz w:val="24"/>
          <w:szCs w:val="24"/>
          <w:lang w:val="pt-BR"/>
        </w:rPr>
        <w:t xml:space="preserve">Panevėžio miesto </w:t>
      </w:r>
      <w:r w:rsidRPr="00E80539">
        <w:rPr>
          <w:rFonts w:ascii="Times New Roman" w:hAnsi="Times New Roman" w:cs="Times New Roman"/>
          <w:sz w:val="24"/>
          <w:szCs w:val="24"/>
          <w:lang w:val="pt-BR"/>
        </w:rPr>
        <w:t xml:space="preserve">VVG taip pat gali pasitelkti ir nepriklausomus ekspertus, jeigu vietos projektų vertinimas reikalauja specialiųjų žinių. </w:t>
      </w:r>
    </w:p>
    <w:p w:rsidR="00FC05AF" w:rsidRPr="00E80539" w:rsidRDefault="00FC05AF" w:rsidP="00EC2296">
      <w:pPr>
        <w:autoSpaceDE w:val="0"/>
        <w:autoSpaceDN w:val="0"/>
        <w:adjustRightInd w:val="0"/>
        <w:spacing w:after="0" w:line="360" w:lineRule="auto"/>
        <w:ind w:firstLine="708"/>
        <w:jc w:val="both"/>
        <w:rPr>
          <w:rFonts w:ascii="Times New Roman" w:hAnsi="Times New Roman" w:cs="Times New Roman"/>
          <w:sz w:val="24"/>
          <w:szCs w:val="24"/>
        </w:rPr>
      </w:pPr>
      <w:r w:rsidRPr="00E80539">
        <w:rPr>
          <w:rFonts w:ascii="Times New Roman" w:hAnsi="Times New Roman" w:cs="Times New Roman"/>
          <w:sz w:val="24"/>
          <w:szCs w:val="24"/>
          <w:lang w:val="pt-BR"/>
        </w:rPr>
        <w:t xml:space="preserve">Nepriklausomus ekspertus </w:t>
      </w:r>
      <w:r w:rsidR="00F925EA" w:rsidRPr="00E80539">
        <w:rPr>
          <w:rFonts w:ascii="Times New Roman" w:hAnsi="Times New Roman" w:cs="Times New Roman"/>
          <w:sz w:val="24"/>
          <w:szCs w:val="24"/>
          <w:lang w:val="pt-BR"/>
        </w:rPr>
        <w:t>P</w:t>
      </w:r>
      <w:r w:rsidRPr="00E80539">
        <w:rPr>
          <w:rFonts w:ascii="Times New Roman" w:hAnsi="Times New Roman" w:cs="Times New Roman"/>
          <w:sz w:val="24"/>
          <w:szCs w:val="24"/>
          <w:lang w:val="pt-BR"/>
        </w:rPr>
        <w:t>VVG pasirenka atsi</w:t>
      </w:r>
      <w:r w:rsidRPr="00E80539">
        <w:rPr>
          <w:rFonts w:ascii="Times New Roman" w:hAnsi="Times New Roman" w:cs="Times New Roman"/>
          <w:sz w:val="24"/>
          <w:szCs w:val="24"/>
        </w:rPr>
        <w:t>ž</w:t>
      </w:r>
      <w:r w:rsidRPr="00E80539">
        <w:rPr>
          <w:rFonts w:ascii="Times New Roman" w:hAnsi="Times New Roman" w:cs="Times New Roman"/>
          <w:sz w:val="24"/>
          <w:szCs w:val="24"/>
          <w:lang w:val="pt-BR"/>
        </w:rPr>
        <w:t xml:space="preserve">velgdama į jų kvalifikaciją bei patirtį. Vietos projektų paraiškų vertintojai ir </w:t>
      </w:r>
      <w:r w:rsidRPr="00E80539">
        <w:rPr>
          <w:rFonts w:ascii="Times New Roman" w:hAnsi="Times New Roman" w:cs="Times New Roman"/>
          <w:color w:val="000000"/>
          <w:sz w:val="24"/>
          <w:szCs w:val="24"/>
          <w:lang w:val="pt-BR"/>
        </w:rPr>
        <w:t>P</w:t>
      </w:r>
      <w:r w:rsidRPr="00E80539">
        <w:rPr>
          <w:rFonts w:ascii="Times New Roman" w:hAnsi="Times New Roman" w:cs="Times New Roman"/>
          <w:sz w:val="24"/>
          <w:szCs w:val="24"/>
          <w:lang w:val="pt-BR"/>
        </w:rPr>
        <w:t xml:space="preserve">VVG </w:t>
      </w:r>
      <w:r w:rsidR="00F925EA" w:rsidRPr="00E80539">
        <w:rPr>
          <w:rFonts w:ascii="Times New Roman" w:hAnsi="Times New Roman" w:cs="Times New Roman"/>
          <w:sz w:val="24"/>
          <w:szCs w:val="24"/>
          <w:lang w:val="pt-BR"/>
        </w:rPr>
        <w:t>valdyba</w:t>
      </w:r>
      <w:r w:rsidRPr="00E80539">
        <w:rPr>
          <w:rFonts w:ascii="Times New Roman" w:hAnsi="Times New Roman" w:cs="Times New Roman"/>
          <w:sz w:val="24"/>
          <w:szCs w:val="24"/>
          <w:lang w:val="pt-BR"/>
        </w:rPr>
        <w:t xml:space="preserve"> iki vietos projektų paraiškų vertinimo pradžios pasirašo konfidencialumo ir nešališkumo deklaraciją, kuria įsipareigoja būti nešališkais ir laikytis konfidencialumo. Tuo atveju, jeigu yra pagrindas manyti, kad asmens dalyvavimas vertinant vietos projekto paraišką, atliekant vietos projekto paraiškos vertinimo kontrolę ir (ar) vykdant kitas priskirtas funkcijas gali sukelti interesų konfliktą, tas asmuo pats arba </w:t>
      </w:r>
      <w:r w:rsidRPr="00E80539">
        <w:rPr>
          <w:rFonts w:ascii="Times New Roman" w:hAnsi="Times New Roman" w:cs="Times New Roman"/>
          <w:color w:val="000000"/>
          <w:sz w:val="24"/>
          <w:szCs w:val="24"/>
          <w:lang w:val="pt-BR"/>
        </w:rPr>
        <w:t xml:space="preserve">Panevėžio miesto </w:t>
      </w:r>
      <w:r w:rsidRPr="00E80539">
        <w:rPr>
          <w:rFonts w:ascii="Times New Roman" w:hAnsi="Times New Roman" w:cs="Times New Roman"/>
          <w:sz w:val="24"/>
          <w:szCs w:val="24"/>
          <w:lang w:val="pt-BR"/>
        </w:rPr>
        <w:t xml:space="preserve">VVG </w:t>
      </w:r>
      <w:r w:rsidR="00F925EA" w:rsidRPr="00E80539">
        <w:rPr>
          <w:rFonts w:ascii="Times New Roman" w:hAnsi="Times New Roman" w:cs="Times New Roman"/>
          <w:sz w:val="24"/>
          <w:szCs w:val="24"/>
          <w:lang w:val="pt-BR"/>
        </w:rPr>
        <w:t xml:space="preserve">valdybai </w:t>
      </w:r>
      <w:r w:rsidRPr="00E80539">
        <w:rPr>
          <w:rFonts w:ascii="Times New Roman" w:hAnsi="Times New Roman" w:cs="Times New Roman"/>
          <w:sz w:val="24"/>
          <w:szCs w:val="24"/>
          <w:lang w:val="pt-BR"/>
        </w:rPr>
        <w:t>pareikalavus turi nusišalinti nuo viso vietos projekto vertinimo</w:t>
      </w:r>
      <w:r w:rsidRPr="00E80539">
        <w:rPr>
          <w:rFonts w:ascii="Times New Roman" w:hAnsi="Times New Roman" w:cs="Times New Roman"/>
          <w:sz w:val="24"/>
          <w:szCs w:val="24"/>
        </w:rPr>
        <w:t xml:space="preserve"> proceso. Vietos projektų atrankos posėdžio protokole turi būti įtraukiama informacija apie galimą interesų konfliktą.</w:t>
      </w:r>
    </w:p>
    <w:p w:rsidR="00FC05AF" w:rsidRPr="00E80539" w:rsidRDefault="00FC05AF" w:rsidP="00FC05AF">
      <w:pPr>
        <w:rPr>
          <w:rFonts w:ascii="Times New Roman" w:hAnsi="Times New Roman" w:cs="Times New Roman"/>
          <w:sz w:val="24"/>
          <w:szCs w:val="24"/>
        </w:rPr>
      </w:pPr>
    </w:p>
    <w:p w:rsidR="003F609F" w:rsidRPr="00E80539" w:rsidRDefault="003F609F" w:rsidP="00ED7297">
      <w:pPr>
        <w:pStyle w:val="Antrat2"/>
        <w:numPr>
          <w:ilvl w:val="1"/>
          <w:numId w:val="1"/>
        </w:numPr>
        <w:rPr>
          <w:rFonts w:ascii="Times New Roman" w:eastAsia="Calibri" w:hAnsi="Times New Roman" w:cs="Times New Roman"/>
          <w:caps/>
          <w:color w:val="auto"/>
          <w:sz w:val="24"/>
          <w:szCs w:val="24"/>
        </w:rPr>
      </w:pPr>
      <w:bookmarkStart w:id="70" w:name="_Toc441414558"/>
      <w:r w:rsidRPr="00E80539">
        <w:rPr>
          <w:rFonts w:ascii="Times New Roman" w:eastAsia="Calibri" w:hAnsi="Times New Roman" w:cs="Times New Roman"/>
          <w:caps/>
          <w:color w:val="auto"/>
          <w:sz w:val="24"/>
          <w:szCs w:val="24"/>
        </w:rPr>
        <w:t>projektų įgyvendinimas</w:t>
      </w:r>
      <w:bookmarkEnd w:id="70"/>
    </w:p>
    <w:p w:rsidR="00891106" w:rsidRPr="00E80539" w:rsidRDefault="00891106" w:rsidP="00891106">
      <w:pPr>
        <w:spacing w:after="0" w:line="360" w:lineRule="auto"/>
        <w:rPr>
          <w:rFonts w:ascii="Times New Roman" w:hAnsi="Times New Roman" w:cs="Times New Roman"/>
          <w:sz w:val="24"/>
          <w:szCs w:val="24"/>
        </w:rPr>
      </w:pPr>
    </w:p>
    <w:p w:rsidR="00891106" w:rsidRPr="00E80539" w:rsidRDefault="00891106" w:rsidP="00D4373C">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Įsigaliojus sprendimui skirti lėšas vietos projektui įgyvendinti – VRM, VRM įgalioto asmens įsakymu, patvirtinus </w:t>
      </w:r>
      <w:r w:rsidRPr="00E80539">
        <w:rPr>
          <w:rFonts w:ascii="Times New Roman" w:hAnsi="Times New Roman" w:cs="Times New Roman"/>
          <w:color w:val="000000"/>
          <w:sz w:val="24"/>
          <w:szCs w:val="24"/>
        </w:rPr>
        <w:t xml:space="preserve">Panevėžio miesto </w:t>
      </w:r>
      <w:r w:rsidRPr="00E80539">
        <w:rPr>
          <w:rFonts w:ascii="Times New Roman" w:hAnsi="Times New Roman" w:cs="Times New Roman"/>
          <w:sz w:val="24"/>
          <w:szCs w:val="24"/>
        </w:rPr>
        <w:t>VVG</w:t>
      </w:r>
      <w:r w:rsidR="00D4373C">
        <w:rPr>
          <w:rFonts w:ascii="Times New Roman" w:hAnsi="Times New Roman" w:cs="Times New Roman"/>
          <w:sz w:val="24"/>
          <w:szCs w:val="24"/>
        </w:rPr>
        <w:t xml:space="preserve"> </w:t>
      </w:r>
      <w:r w:rsidRPr="00E80539">
        <w:rPr>
          <w:rFonts w:ascii="Times New Roman" w:hAnsi="Times New Roman" w:cs="Times New Roman"/>
          <w:sz w:val="24"/>
          <w:szCs w:val="24"/>
        </w:rPr>
        <w:t xml:space="preserve">sprendimus skirti lėšas vietos projektams įgyvendinti, </w:t>
      </w:r>
      <w:r w:rsidRPr="00E80539">
        <w:rPr>
          <w:rFonts w:ascii="Times New Roman" w:hAnsi="Times New Roman" w:cs="Times New Roman"/>
          <w:color w:val="000000"/>
          <w:sz w:val="24"/>
          <w:szCs w:val="24"/>
        </w:rPr>
        <w:t xml:space="preserve">Panevėžio miesto </w:t>
      </w:r>
      <w:r w:rsidRPr="00E80539">
        <w:rPr>
          <w:rFonts w:ascii="Times New Roman" w:hAnsi="Times New Roman" w:cs="Times New Roman"/>
          <w:sz w:val="24"/>
          <w:szCs w:val="24"/>
        </w:rPr>
        <w:t>VVG parengia trišalės vietos projekto vykdymo sutarties projektą (pagal VRM patvirtintą vietos projekto vykdymo pavyzdinę sutartį) ir registruotu laišku išsiunčia arba įteikia asmeniškai VRM derinimui.</w:t>
      </w:r>
    </w:p>
    <w:p w:rsidR="00891106" w:rsidRPr="00E80539" w:rsidRDefault="00D4373C" w:rsidP="00891106">
      <w:pPr>
        <w:autoSpaceDE w:val="0"/>
        <w:autoSpaceDN w:val="0"/>
        <w:adjustRightInd w:val="0"/>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P</w:t>
      </w:r>
      <w:r w:rsidR="00891106" w:rsidRPr="00E80539">
        <w:rPr>
          <w:rFonts w:ascii="Times New Roman" w:hAnsi="Times New Roman" w:cs="Times New Roman"/>
          <w:sz w:val="24"/>
          <w:szCs w:val="24"/>
        </w:rPr>
        <w:t>rojektų administravimo taisykl</w:t>
      </w:r>
      <w:r>
        <w:rPr>
          <w:rFonts w:ascii="Times New Roman" w:hAnsi="Times New Roman" w:cs="Times New Roman"/>
          <w:sz w:val="24"/>
          <w:szCs w:val="24"/>
        </w:rPr>
        <w:t>e</w:t>
      </w:r>
      <w:r w:rsidR="00891106" w:rsidRPr="00E80539">
        <w:rPr>
          <w:rFonts w:ascii="Times New Roman" w:hAnsi="Times New Roman" w:cs="Times New Roman"/>
          <w:sz w:val="24"/>
          <w:szCs w:val="24"/>
        </w:rPr>
        <w:t>s PVVG pasirengs pasitvirtinusi strategiją. Taisyklės apims:</w:t>
      </w:r>
    </w:p>
    <w:p w:rsidR="00FB44F1" w:rsidRPr="00E80539" w:rsidRDefault="00FB44F1" w:rsidP="00630C8E">
      <w:pPr>
        <w:pStyle w:val="Sraopastraipa"/>
        <w:numPr>
          <w:ilvl w:val="0"/>
          <w:numId w:val="33"/>
        </w:numPr>
        <w:autoSpaceDE w:val="0"/>
        <w:autoSpaceDN w:val="0"/>
        <w:adjustRightInd w:val="0"/>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Vietos veiklos projektų sutarčių sudarymą.</w:t>
      </w:r>
    </w:p>
    <w:p w:rsidR="00891106" w:rsidRPr="00E80539" w:rsidRDefault="00891106" w:rsidP="00630C8E">
      <w:pPr>
        <w:pStyle w:val="Sraopastraipa"/>
        <w:numPr>
          <w:ilvl w:val="0"/>
          <w:numId w:val="33"/>
        </w:numPr>
        <w:autoSpaceDE w:val="0"/>
        <w:autoSpaceDN w:val="0"/>
        <w:adjustRightInd w:val="0"/>
        <w:spacing w:after="0" w:line="360" w:lineRule="auto"/>
        <w:jc w:val="both"/>
        <w:rPr>
          <w:rFonts w:ascii="Times New Roman" w:hAnsi="Times New Roman" w:cs="Times New Roman"/>
          <w:sz w:val="24"/>
          <w:szCs w:val="24"/>
        </w:rPr>
      </w:pPr>
      <w:r w:rsidRPr="00E80539">
        <w:rPr>
          <w:rFonts w:ascii="Times New Roman" w:hAnsi="Times New Roman" w:cs="Times New Roman"/>
          <w:bCs/>
          <w:iCs/>
          <w:color w:val="000000"/>
          <w:sz w:val="24"/>
          <w:szCs w:val="24"/>
        </w:rPr>
        <w:t xml:space="preserve">Lėšų vietos projektams įgyvendinti išmokėjimo tvarką. </w:t>
      </w:r>
    </w:p>
    <w:p w:rsidR="00891106" w:rsidRPr="00E80539" w:rsidRDefault="00891106" w:rsidP="00630C8E">
      <w:pPr>
        <w:pStyle w:val="Sraopastraipa"/>
        <w:numPr>
          <w:ilvl w:val="0"/>
          <w:numId w:val="33"/>
        </w:numPr>
        <w:autoSpaceDE w:val="0"/>
        <w:autoSpaceDN w:val="0"/>
        <w:adjustRightInd w:val="0"/>
        <w:spacing w:after="0" w:line="360" w:lineRule="auto"/>
        <w:jc w:val="both"/>
        <w:rPr>
          <w:rFonts w:ascii="Times New Roman" w:hAnsi="Times New Roman" w:cs="Times New Roman"/>
          <w:sz w:val="24"/>
          <w:szCs w:val="24"/>
        </w:rPr>
      </w:pPr>
      <w:r w:rsidRPr="00E80539">
        <w:rPr>
          <w:rFonts w:ascii="Times New Roman" w:hAnsi="Times New Roman" w:cs="Times New Roman"/>
          <w:bCs/>
          <w:iCs/>
          <w:sz w:val="24"/>
          <w:szCs w:val="24"/>
        </w:rPr>
        <w:t>Vietos projektų įgyvendinimo ataskaitų rengimą bei teikimą.</w:t>
      </w:r>
    </w:p>
    <w:p w:rsidR="00891106" w:rsidRPr="00E80539" w:rsidRDefault="00891106" w:rsidP="00630C8E">
      <w:pPr>
        <w:pStyle w:val="Sraopastraipa"/>
        <w:numPr>
          <w:ilvl w:val="0"/>
          <w:numId w:val="33"/>
        </w:numPr>
        <w:autoSpaceDE w:val="0"/>
        <w:autoSpaceDN w:val="0"/>
        <w:adjustRightInd w:val="0"/>
        <w:spacing w:after="0" w:line="360" w:lineRule="auto"/>
        <w:jc w:val="both"/>
        <w:rPr>
          <w:rFonts w:ascii="Times New Roman" w:hAnsi="Times New Roman" w:cs="Times New Roman"/>
          <w:sz w:val="24"/>
          <w:szCs w:val="24"/>
        </w:rPr>
      </w:pPr>
      <w:r w:rsidRPr="00E80539">
        <w:rPr>
          <w:rFonts w:ascii="Times New Roman" w:hAnsi="Times New Roman" w:cs="Times New Roman"/>
          <w:bCs/>
          <w:iCs/>
          <w:sz w:val="24"/>
          <w:szCs w:val="24"/>
        </w:rPr>
        <w:t>Vietos projektų patikras.</w:t>
      </w:r>
    </w:p>
    <w:p w:rsidR="003F609F" w:rsidRPr="00E80539" w:rsidRDefault="003F609F" w:rsidP="00ED7297">
      <w:pPr>
        <w:pStyle w:val="Antrat2"/>
        <w:numPr>
          <w:ilvl w:val="1"/>
          <w:numId w:val="1"/>
        </w:numPr>
        <w:rPr>
          <w:rFonts w:ascii="Times New Roman" w:eastAsia="Calibri" w:hAnsi="Times New Roman" w:cs="Times New Roman"/>
          <w:caps/>
          <w:color w:val="auto"/>
          <w:sz w:val="24"/>
          <w:szCs w:val="24"/>
        </w:rPr>
      </w:pPr>
      <w:bookmarkStart w:id="71" w:name="_Toc441414559"/>
      <w:r w:rsidRPr="00E80539">
        <w:rPr>
          <w:rFonts w:ascii="Times New Roman" w:eastAsia="Calibri" w:hAnsi="Times New Roman" w:cs="Times New Roman"/>
          <w:caps/>
          <w:color w:val="auto"/>
          <w:sz w:val="24"/>
          <w:szCs w:val="24"/>
        </w:rPr>
        <w:t>strategijos įgyvendinimas ir jos vertinimas</w:t>
      </w:r>
      <w:bookmarkEnd w:id="71"/>
    </w:p>
    <w:p w:rsidR="00084B71" w:rsidRPr="00E80539" w:rsidRDefault="00084B71" w:rsidP="00084B71">
      <w:pPr>
        <w:rPr>
          <w:rFonts w:ascii="Times New Roman" w:hAnsi="Times New Roman" w:cs="Times New Roman"/>
          <w:sz w:val="24"/>
          <w:szCs w:val="24"/>
        </w:rPr>
      </w:pPr>
    </w:p>
    <w:p w:rsidR="00084B71" w:rsidRPr="00E80539" w:rsidRDefault="00084B71" w:rsidP="00084B71">
      <w:pPr>
        <w:autoSpaceDE w:val="0"/>
        <w:autoSpaceDN w:val="0"/>
        <w:adjustRightInd w:val="0"/>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Paskutiniame </w:t>
      </w:r>
      <w:r w:rsidRPr="00E80539">
        <w:rPr>
          <w:rFonts w:ascii="Times New Roman" w:hAnsi="Times New Roman" w:cs="Times New Roman"/>
          <w:color w:val="000000"/>
          <w:sz w:val="24"/>
          <w:szCs w:val="24"/>
        </w:rPr>
        <w:t xml:space="preserve">Panevėžio miesto </w:t>
      </w:r>
      <w:r w:rsidR="004A2010" w:rsidRPr="00E80539">
        <w:rPr>
          <w:rFonts w:ascii="Times New Roman" w:hAnsi="Times New Roman" w:cs="Times New Roman"/>
          <w:sz w:val="24"/>
          <w:szCs w:val="24"/>
        </w:rPr>
        <w:t>vietos plėtros</w:t>
      </w:r>
      <w:r w:rsidRPr="00E80539">
        <w:rPr>
          <w:rFonts w:ascii="Times New Roman" w:hAnsi="Times New Roman" w:cs="Times New Roman"/>
          <w:sz w:val="24"/>
          <w:szCs w:val="24"/>
        </w:rPr>
        <w:t xml:space="preserve"> strategijos 2016–2020 metams etape</w:t>
      </w:r>
    </w:p>
    <w:p w:rsidR="00084B71" w:rsidRPr="00E80539" w:rsidRDefault="00084B71" w:rsidP="00084B71">
      <w:pPr>
        <w:autoSpaceDE w:val="0"/>
        <w:autoSpaceDN w:val="0"/>
        <w:adjustRightInd w:val="0"/>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numatoma galutinės ataskaitos pateikimas, dokumentų saugojimas bei įgyvendintos Strategijos</w:t>
      </w:r>
    </w:p>
    <w:p w:rsidR="00084B71" w:rsidRPr="00E80539" w:rsidRDefault="00084B71" w:rsidP="00084B71">
      <w:pPr>
        <w:autoSpaceDE w:val="0"/>
        <w:autoSpaceDN w:val="0"/>
        <w:adjustRightInd w:val="0"/>
        <w:spacing w:after="0" w:line="360" w:lineRule="auto"/>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ilgalaikio poveikio vertinimo procedūros.</w:t>
      </w:r>
    </w:p>
    <w:p w:rsidR="00084B71" w:rsidRPr="00E80539" w:rsidRDefault="00084B71" w:rsidP="00084B71">
      <w:pPr>
        <w:autoSpaceDE w:val="0"/>
        <w:autoSpaceDN w:val="0"/>
        <w:adjustRightInd w:val="0"/>
        <w:spacing w:after="0" w:line="360" w:lineRule="auto"/>
        <w:ind w:firstLine="851"/>
        <w:jc w:val="both"/>
        <w:rPr>
          <w:rFonts w:ascii="Times New Roman" w:hAnsi="Times New Roman" w:cs="Times New Roman"/>
          <w:sz w:val="24"/>
          <w:szCs w:val="24"/>
          <w:lang w:val="pt-BR"/>
        </w:rPr>
      </w:pPr>
      <w:r w:rsidRPr="00E80539">
        <w:rPr>
          <w:rFonts w:ascii="Times New Roman" w:hAnsi="Times New Roman" w:cs="Times New Roman"/>
          <w:b/>
          <w:bCs/>
          <w:i/>
          <w:iCs/>
          <w:sz w:val="24"/>
          <w:szCs w:val="24"/>
          <w:lang w:val="pt-BR"/>
        </w:rPr>
        <w:t xml:space="preserve">Ataskaitos. </w:t>
      </w:r>
      <w:r w:rsidRPr="00E80539">
        <w:rPr>
          <w:rFonts w:ascii="Times New Roman" w:hAnsi="Times New Roman" w:cs="Times New Roman"/>
          <w:color w:val="000000"/>
          <w:sz w:val="24"/>
          <w:szCs w:val="24"/>
        </w:rPr>
        <w:t xml:space="preserve">Panevėžio miesto </w:t>
      </w:r>
      <w:r w:rsidRPr="00E80539">
        <w:rPr>
          <w:rFonts w:ascii="Times New Roman" w:hAnsi="Times New Roman" w:cs="Times New Roman"/>
          <w:sz w:val="24"/>
          <w:szCs w:val="24"/>
          <w:lang w:val="pt-BR"/>
        </w:rPr>
        <w:t>VVG parengia Galutinės ir tarpinės vietos projekto įgyvendinimo ataskaitų formas ir suderina jas su VRM iki pirmosios vietos projektų vykdymo</w:t>
      </w:r>
    </w:p>
    <w:p w:rsidR="00084B71" w:rsidRPr="00E80539" w:rsidRDefault="00084B71" w:rsidP="00084B71">
      <w:pPr>
        <w:autoSpaceDE w:val="0"/>
        <w:autoSpaceDN w:val="0"/>
        <w:adjustRightInd w:val="0"/>
        <w:spacing w:after="0" w:line="360" w:lineRule="auto"/>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 xml:space="preserve">sutarties pasirašymo dienos. Vietos projekto vykdytojai kartu su galutiniu mokėjimo prašymu teikia galutinę vietos projekto įgyvendinimo ataskaitą. </w:t>
      </w:r>
      <w:r w:rsidRPr="00E80539">
        <w:rPr>
          <w:rFonts w:ascii="Times New Roman" w:hAnsi="Times New Roman" w:cs="Times New Roman"/>
          <w:color w:val="000000"/>
          <w:sz w:val="24"/>
          <w:szCs w:val="24"/>
        </w:rPr>
        <w:t>P</w:t>
      </w:r>
      <w:r w:rsidRPr="00E80539">
        <w:rPr>
          <w:rFonts w:ascii="Times New Roman" w:hAnsi="Times New Roman" w:cs="Times New Roman"/>
          <w:sz w:val="24"/>
          <w:szCs w:val="24"/>
          <w:lang w:val="pt-BR"/>
        </w:rPr>
        <w:t>VVG gavusi galutinę vietos projekto įgyvendinimo ataskaitą, per 20 darbo dienų ją išnagrinėja ir nustato, ar vietos projekto vykdytojas laikosi vietos projekto vykdymo sutartyje nustatytų sąlygų. Patvirtinus galutinę projekto</w:t>
      </w:r>
      <w:r w:rsidRPr="00E80539">
        <w:rPr>
          <w:rFonts w:ascii="Times New Roman" w:hAnsi="Times New Roman" w:cs="Times New Roman"/>
          <w:sz w:val="24"/>
          <w:szCs w:val="24"/>
        </w:rPr>
        <w:t xml:space="preserve"> </w:t>
      </w:r>
      <w:r w:rsidRPr="00E80539">
        <w:rPr>
          <w:rFonts w:ascii="Times New Roman" w:hAnsi="Times New Roman" w:cs="Times New Roman"/>
          <w:sz w:val="24"/>
          <w:szCs w:val="24"/>
          <w:lang w:val="pt-BR"/>
        </w:rPr>
        <w:t>ataskaitą ir mokėjimo prašymą, sumokama likusi tinkamų išlaidų dalis ir u</w:t>
      </w:r>
      <w:r w:rsidRPr="00E80539">
        <w:rPr>
          <w:rFonts w:ascii="Times New Roman" w:hAnsi="Times New Roman" w:cs="Times New Roman"/>
          <w:sz w:val="24"/>
          <w:szCs w:val="24"/>
        </w:rPr>
        <w:t>ž</w:t>
      </w:r>
      <w:r w:rsidRPr="00E80539">
        <w:rPr>
          <w:rFonts w:ascii="Times New Roman" w:hAnsi="Times New Roman" w:cs="Times New Roman"/>
          <w:sz w:val="24"/>
          <w:szCs w:val="24"/>
          <w:lang w:val="pt-BR"/>
        </w:rPr>
        <w:t>baigiamas vietos projektas.</w:t>
      </w:r>
    </w:p>
    <w:p w:rsidR="00084B71" w:rsidRPr="00E80539" w:rsidRDefault="00084B71" w:rsidP="00084B71">
      <w:pPr>
        <w:autoSpaceDE w:val="0"/>
        <w:autoSpaceDN w:val="0"/>
        <w:adjustRightInd w:val="0"/>
        <w:spacing w:after="0" w:line="360" w:lineRule="auto"/>
        <w:ind w:firstLine="708"/>
        <w:jc w:val="both"/>
        <w:rPr>
          <w:rFonts w:ascii="Times New Roman" w:hAnsi="Times New Roman" w:cs="Times New Roman"/>
          <w:sz w:val="24"/>
          <w:szCs w:val="24"/>
          <w:lang w:val="sv-SE"/>
        </w:rPr>
      </w:pPr>
      <w:r w:rsidRPr="00E80539">
        <w:rPr>
          <w:rFonts w:ascii="Times New Roman" w:hAnsi="Times New Roman" w:cs="Times New Roman"/>
          <w:b/>
          <w:bCs/>
          <w:i/>
          <w:iCs/>
          <w:sz w:val="24"/>
          <w:szCs w:val="24"/>
          <w:lang w:val="sv-SE"/>
        </w:rPr>
        <w:t xml:space="preserve">Dokumentų tvarkymas ir saugojimas. </w:t>
      </w:r>
      <w:r w:rsidRPr="00E80539">
        <w:rPr>
          <w:rFonts w:ascii="Times New Roman" w:hAnsi="Times New Roman" w:cs="Times New Roman"/>
          <w:sz w:val="24"/>
          <w:szCs w:val="24"/>
          <w:lang w:val="sv-SE"/>
        </w:rPr>
        <w:t>Visi su vietos projektų įgyvendinimu susiję dokumentai vietos projekto vykdytojo turi būti saugomi mažiausiai 10 metų nuo paramos sutarties pasirašymo datos, vadovaujantis Lietuvos Respublikos dokumentų ir archyvų įstatymu ir Dokumentų tvarkymo ir apskaitos taisyklėmis.</w:t>
      </w:r>
    </w:p>
    <w:p w:rsidR="00084B71" w:rsidRPr="00E80539" w:rsidRDefault="00084B71" w:rsidP="00084B71">
      <w:pPr>
        <w:autoSpaceDE w:val="0"/>
        <w:autoSpaceDN w:val="0"/>
        <w:adjustRightInd w:val="0"/>
        <w:spacing w:after="0" w:line="360" w:lineRule="auto"/>
        <w:ind w:firstLine="708"/>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Vietos projekto vykdytojas privalo saugoti:</w:t>
      </w:r>
    </w:p>
    <w:p w:rsidR="00084B71" w:rsidRPr="00E80539" w:rsidRDefault="00084B71" w:rsidP="00084B71">
      <w:pPr>
        <w:autoSpaceDE w:val="0"/>
        <w:autoSpaceDN w:val="0"/>
        <w:adjustRightInd w:val="0"/>
        <w:spacing w:after="0" w:line="360" w:lineRule="auto"/>
        <w:ind w:firstLine="708"/>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1. Vietos projekto, vietos projekto paraiškos ir jos priedų kopijas, jų keitimo dokumentų</w:t>
      </w:r>
    </w:p>
    <w:p w:rsidR="00084B71" w:rsidRPr="00E80539" w:rsidRDefault="00084B71" w:rsidP="00084B71">
      <w:pPr>
        <w:autoSpaceDE w:val="0"/>
        <w:autoSpaceDN w:val="0"/>
        <w:adjustRightInd w:val="0"/>
        <w:spacing w:after="0" w:line="360" w:lineRule="auto"/>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kopijas.</w:t>
      </w:r>
    </w:p>
    <w:p w:rsidR="00084B71" w:rsidRPr="00E80539" w:rsidRDefault="00084B71" w:rsidP="00084B71">
      <w:pPr>
        <w:autoSpaceDE w:val="0"/>
        <w:autoSpaceDN w:val="0"/>
        <w:adjustRightInd w:val="0"/>
        <w:spacing w:after="0" w:line="360" w:lineRule="auto"/>
        <w:ind w:firstLine="708"/>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2. Vietos projekto vykdymo sutarties ir visų jos pakeitimų originalus.</w:t>
      </w:r>
    </w:p>
    <w:p w:rsidR="00084B71" w:rsidRPr="00E80539" w:rsidRDefault="00084B71" w:rsidP="00FB44F1">
      <w:pPr>
        <w:autoSpaceDE w:val="0"/>
        <w:autoSpaceDN w:val="0"/>
        <w:adjustRightInd w:val="0"/>
        <w:spacing w:after="0" w:line="360" w:lineRule="auto"/>
        <w:ind w:firstLine="708"/>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3. Vietos projekto įgyvendinimo ataskaitų ir jų priedų kopijas ir kitus susijusius</w:t>
      </w:r>
      <w:r w:rsidR="00FB44F1" w:rsidRPr="00E80539">
        <w:rPr>
          <w:rFonts w:ascii="Times New Roman" w:hAnsi="Times New Roman" w:cs="Times New Roman"/>
          <w:sz w:val="24"/>
          <w:szCs w:val="24"/>
          <w:lang w:val="pt-BR"/>
        </w:rPr>
        <w:t xml:space="preserve"> </w:t>
      </w:r>
      <w:r w:rsidRPr="00E80539">
        <w:rPr>
          <w:rFonts w:ascii="Times New Roman" w:hAnsi="Times New Roman" w:cs="Times New Roman"/>
          <w:sz w:val="24"/>
          <w:szCs w:val="24"/>
          <w:lang w:val="pt-BR"/>
        </w:rPr>
        <w:t>dokumentus.</w:t>
      </w:r>
    </w:p>
    <w:p w:rsidR="00084B71" w:rsidRPr="00E80539" w:rsidRDefault="00084B71" w:rsidP="00FB44F1">
      <w:pPr>
        <w:autoSpaceDE w:val="0"/>
        <w:autoSpaceDN w:val="0"/>
        <w:adjustRightInd w:val="0"/>
        <w:spacing w:after="0" w:line="360" w:lineRule="auto"/>
        <w:ind w:firstLine="708"/>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4. Vietos projekto vykdytojo išlaidų apmokėjimo įrodymo ir išlaidų pagrindimo</w:t>
      </w:r>
      <w:r w:rsidR="00FB44F1" w:rsidRPr="00E80539">
        <w:rPr>
          <w:rFonts w:ascii="Times New Roman" w:hAnsi="Times New Roman" w:cs="Times New Roman"/>
          <w:sz w:val="24"/>
          <w:szCs w:val="24"/>
          <w:lang w:val="pt-BR"/>
        </w:rPr>
        <w:t xml:space="preserve"> </w:t>
      </w:r>
      <w:r w:rsidRPr="00E80539">
        <w:rPr>
          <w:rFonts w:ascii="Times New Roman" w:hAnsi="Times New Roman" w:cs="Times New Roman"/>
          <w:sz w:val="24"/>
          <w:szCs w:val="24"/>
          <w:lang w:val="pt-BR"/>
        </w:rPr>
        <w:t>dokumentų originalus ir mokėjimo prašymų kopijas.</w:t>
      </w:r>
    </w:p>
    <w:p w:rsidR="00084B71" w:rsidRPr="00E80539" w:rsidRDefault="00084B71" w:rsidP="00084B71">
      <w:pPr>
        <w:autoSpaceDE w:val="0"/>
        <w:autoSpaceDN w:val="0"/>
        <w:adjustRightInd w:val="0"/>
        <w:spacing w:after="0" w:line="360" w:lineRule="auto"/>
        <w:ind w:firstLine="708"/>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5. Susirašinėjimo su Strategijos vykdytoju dokumentų originalus ir (arba) kopijas.</w:t>
      </w:r>
    </w:p>
    <w:p w:rsidR="00084B71" w:rsidRPr="00E80539" w:rsidRDefault="00084B71" w:rsidP="00084B71">
      <w:pPr>
        <w:autoSpaceDE w:val="0"/>
        <w:autoSpaceDN w:val="0"/>
        <w:adjustRightInd w:val="0"/>
        <w:spacing w:after="0" w:line="360" w:lineRule="auto"/>
        <w:ind w:firstLine="708"/>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6. Pirkimų vykdymo dokumentus (originalus ir / arba kopijas).</w:t>
      </w:r>
    </w:p>
    <w:p w:rsidR="00084B71" w:rsidRPr="00E80539" w:rsidRDefault="00084B71" w:rsidP="00084B71">
      <w:pPr>
        <w:autoSpaceDE w:val="0"/>
        <w:autoSpaceDN w:val="0"/>
        <w:adjustRightInd w:val="0"/>
        <w:spacing w:after="0" w:line="360" w:lineRule="auto"/>
        <w:ind w:firstLine="708"/>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7. Įgyvendintas informavimo ir viešinimo priemones, susijusias su įgyvendinamu vietos</w:t>
      </w:r>
    </w:p>
    <w:p w:rsidR="00084B71" w:rsidRPr="00E80539" w:rsidRDefault="00084B71" w:rsidP="00084B71">
      <w:pPr>
        <w:autoSpaceDE w:val="0"/>
        <w:autoSpaceDN w:val="0"/>
        <w:adjustRightInd w:val="0"/>
        <w:spacing w:after="0" w:line="360" w:lineRule="auto"/>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projektu, įrodančius dokumentus.</w:t>
      </w:r>
    </w:p>
    <w:p w:rsidR="00084B71" w:rsidRPr="00E80539" w:rsidRDefault="00084B71" w:rsidP="00FB44F1">
      <w:pPr>
        <w:autoSpaceDE w:val="0"/>
        <w:autoSpaceDN w:val="0"/>
        <w:adjustRightInd w:val="0"/>
        <w:spacing w:after="0" w:line="360" w:lineRule="auto"/>
        <w:ind w:firstLine="708"/>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8. Kitus su vietos projekto paraiška ir vietos projekto įgyvendinimu susijusius</w:t>
      </w:r>
      <w:r w:rsidR="00FB44F1" w:rsidRPr="00E80539">
        <w:rPr>
          <w:rFonts w:ascii="Times New Roman" w:hAnsi="Times New Roman" w:cs="Times New Roman"/>
          <w:sz w:val="24"/>
          <w:szCs w:val="24"/>
          <w:lang w:val="pt-BR"/>
        </w:rPr>
        <w:t xml:space="preserve"> </w:t>
      </w:r>
      <w:r w:rsidRPr="00E80539">
        <w:rPr>
          <w:rFonts w:ascii="Times New Roman" w:hAnsi="Times New Roman" w:cs="Times New Roman"/>
          <w:sz w:val="24"/>
          <w:szCs w:val="24"/>
          <w:lang w:val="pt-BR"/>
        </w:rPr>
        <w:t>dokumentus.</w:t>
      </w:r>
    </w:p>
    <w:p w:rsidR="00084B71" w:rsidRPr="00E80539" w:rsidRDefault="00084B71" w:rsidP="00084B71">
      <w:pPr>
        <w:autoSpaceDE w:val="0"/>
        <w:autoSpaceDN w:val="0"/>
        <w:adjustRightInd w:val="0"/>
        <w:spacing w:after="0" w:line="360" w:lineRule="auto"/>
        <w:ind w:firstLine="851"/>
        <w:jc w:val="both"/>
        <w:rPr>
          <w:rFonts w:ascii="Times New Roman" w:hAnsi="Times New Roman" w:cs="Times New Roman"/>
          <w:sz w:val="24"/>
          <w:szCs w:val="24"/>
          <w:lang w:val="pt-BR"/>
        </w:rPr>
      </w:pPr>
      <w:r w:rsidRPr="00E80539">
        <w:rPr>
          <w:rFonts w:ascii="Times New Roman" w:hAnsi="Times New Roman" w:cs="Times New Roman"/>
          <w:b/>
          <w:bCs/>
          <w:i/>
          <w:iCs/>
          <w:sz w:val="24"/>
          <w:szCs w:val="24"/>
          <w:lang w:val="pt-BR"/>
        </w:rPr>
        <w:t xml:space="preserve">Strategijos rezultatų vertinimas. </w:t>
      </w:r>
      <w:r w:rsidRPr="00E80539">
        <w:rPr>
          <w:rFonts w:ascii="Times New Roman" w:hAnsi="Times New Roman" w:cs="Times New Roman"/>
          <w:sz w:val="24"/>
          <w:szCs w:val="24"/>
          <w:lang w:val="pt-BR"/>
        </w:rPr>
        <w:t xml:space="preserve">Įgyvendinus </w:t>
      </w:r>
      <w:r w:rsidRPr="00E80539">
        <w:rPr>
          <w:rFonts w:ascii="Times New Roman" w:hAnsi="Times New Roman" w:cs="Times New Roman"/>
          <w:color w:val="000000"/>
          <w:sz w:val="24"/>
          <w:szCs w:val="24"/>
        </w:rPr>
        <w:t xml:space="preserve">Panevėžio miesto </w:t>
      </w:r>
      <w:r w:rsidR="004A2010" w:rsidRPr="00E80539">
        <w:rPr>
          <w:rFonts w:ascii="Times New Roman" w:hAnsi="Times New Roman" w:cs="Times New Roman"/>
          <w:sz w:val="24"/>
          <w:szCs w:val="24"/>
          <w:lang w:val="pt-BR"/>
        </w:rPr>
        <w:t>vietos plėtros</w:t>
      </w:r>
      <w:r w:rsidRPr="00E80539">
        <w:rPr>
          <w:rFonts w:ascii="Times New Roman" w:hAnsi="Times New Roman" w:cs="Times New Roman"/>
          <w:sz w:val="24"/>
          <w:szCs w:val="24"/>
          <w:lang w:val="pt-BR"/>
        </w:rPr>
        <w:t xml:space="preserve"> strategiją 2016–2020 metams </w:t>
      </w:r>
      <w:r w:rsidRPr="00E80539">
        <w:rPr>
          <w:rFonts w:ascii="Times New Roman" w:hAnsi="Times New Roman" w:cs="Times New Roman"/>
          <w:color w:val="000000"/>
          <w:sz w:val="24"/>
          <w:szCs w:val="24"/>
        </w:rPr>
        <w:t xml:space="preserve">Panevėžio miesto </w:t>
      </w:r>
      <w:r w:rsidRPr="00E80539">
        <w:rPr>
          <w:rFonts w:ascii="Times New Roman" w:hAnsi="Times New Roman" w:cs="Times New Roman"/>
          <w:sz w:val="24"/>
          <w:szCs w:val="24"/>
          <w:lang w:val="pt-BR"/>
        </w:rPr>
        <w:t>VVG toliau periodiškai vertina įgyvendintos</w:t>
      </w:r>
    </w:p>
    <w:p w:rsidR="00084B71" w:rsidRPr="00E80539" w:rsidRDefault="00084B71" w:rsidP="00084B71">
      <w:pPr>
        <w:autoSpaceDE w:val="0"/>
        <w:autoSpaceDN w:val="0"/>
        <w:adjustRightInd w:val="0"/>
        <w:spacing w:after="0" w:line="360" w:lineRule="auto"/>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 xml:space="preserve">Strategijos sukurtus rezultatus ir įtaką </w:t>
      </w:r>
      <w:r w:rsidRPr="00E80539">
        <w:rPr>
          <w:rFonts w:ascii="Times New Roman" w:hAnsi="Times New Roman" w:cs="Times New Roman"/>
          <w:color w:val="000000"/>
          <w:sz w:val="24"/>
          <w:szCs w:val="24"/>
        </w:rPr>
        <w:t xml:space="preserve">Panevėžio miesto </w:t>
      </w:r>
      <w:r w:rsidRPr="00E80539">
        <w:rPr>
          <w:rFonts w:ascii="Times New Roman" w:hAnsi="Times New Roman" w:cs="Times New Roman"/>
          <w:sz w:val="24"/>
          <w:szCs w:val="24"/>
          <w:lang w:val="pt-BR"/>
        </w:rPr>
        <w:t xml:space="preserve">plėtrai. Šiuo tikslu, ne vėliau nei iki </w:t>
      </w:r>
      <w:r w:rsidRPr="00E80539">
        <w:rPr>
          <w:rFonts w:ascii="Times New Roman" w:hAnsi="Times New Roman" w:cs="Times New Roman"/>
          <w:color w:val="000000"/>
          <w:sz w:val="24"/>
          <w:szCs w:val="24"/>
        </w:rPr>
        <w:t xml:space="preserve">Panevėžio miesto </w:t>
      </w:r>
      <w:r w:rsidRPr="00E80539">
        <w:rPr>
          <w:rFonts w:ascii="Times New Roman" w:hAnsi="Times New Roman" w:cs="Times New Roman"/>
          <w:sz w:val="24"/>
          <w:szCs w:val="24"/>
          <w:lang w:val="pt-BR"/>
        </w:rPr>
        <w:t>vieto</w:t>
      </w:r>
      <w:r w:rsidR="00D4373C">
        <w:rPr>
          <w:rFonts w:ascii="Times New Roman" w:hAnsi="Times New Roman" w:cs="Times New Roman"/>
          <w:sz w:val="24"/>
          <w:szCs w:val="24"/>
          <w:lang w:val="pt-BR"/>
        </w:rPr>
        <w:t>s</w:t>
      </w:r>
      <w:r w:rsidRPr="00E80539">
        <w:rPr>
          <w:rFonts w:ascii="Times New Roman" w:hAnsi="Times New Roman" w:cs="Times New Roman"/>
          <w:sz w:val="24"/>
          <w:szCs w:val="24"/>
          <w:lang w:val="pt-BR"/>
        </w:rPr>
        <w:t xml:space="preserve"> plėtros strategijos 2016–2020 metams galutinio mokėjimo prašymo pateikimo, </w:t>
      </w:r>
      <w:r w:rsidRPr="00E80539">
        <w:rPr>
          <w:rFonts w:ascii="Times New Roman" w:hAnsi="Times New Roman" w:cs="Times New Roman"/>
          <w:color w:val="000000"/>
          <w:sz w:val="24"/>
          <w:szCs w:val="24"/>
        </w:rPr>
        <w:t>P</w:t>
      </w:r>
      <w:r w:rsidRPr="00E80539">
        <w:rPr>
          <w:rFonts w:ascii="Times New Roman" w:hAnsi="Times New Roman" w:cs="Times New Roman"/>
          <w:sz w:val="24"/>
          <w:szCs w:val="24"/>
          <w:lang w:val="pt-BR"/>
        </w:rPr>
        <w:t xml:space="preserve">VVG parengia Strategijos ilgalaikio vertinimo taisykles. Kas pusmetį vertinami įgyvendintos Strategijos rezultatai ir jų įtaka </w:t>
      </w:r>
      <w:r w:rsidRPr="00E80539">
        <w:rPr>
          <w:rFonts w:ascii="Times New Roman" w:hAnsi="Times New Roman" w:cs="Times New Roman"/>
          <w:color w:val="000000"/>
          <w:sz w:val="24"/>
          <w:szCs w:val="24"/>
        </w:rPr>
        <w:t xml:space="preserve">Panevėžio miesto </w:t>
      </w:r>
      <w:r w:rsidRPr="00E80539">
        <w:rPr>
          <w:rFonts w:ascii="Times New Roman" w:hAnsi="Times New Roman" w:cs="Times New Roman"/>
          <w:sz w:val="24"/>
          <w:szCs w:val="24"/>
          <w:lang w:val="pt-BR"/>
        </w:rPr>
        <w:t>VVG vizijai, rengiamos išvados dėl planuotų rodiklių atitikimo / neatitikimo, numatomos galimos</w:t>
      </w:r>
    </w:p>
    <w:p w:rsidR="00084B71" w:rsidRPr="00E80539" w:rsidRDefault="00084B71" w:rsidP="00084B71">
      <w:pPr>
        <w:autoSpaceDE w:val="0"/>
        <w:autoSpaceDN w:val="0"/>
        <w:adjustRightInd w:val="0"/>
        <w:spacing w:after="0" w:line="360" w:lineRule="auto"/>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mažesnių nei planuota rezultatų pasiekimo priežastys, galimos jų šalinimo priežastys ir pan.</w:t>
      </w:r>
    </w:p>
    <w:p w:rsidR="00084B71" w:rsidRPr="00E80539" w:rsidRDefault="00084B71" w:rsidP="00FB44F1">
      <w:pPr>
        <w:autoSpaceDE w:val="0"/>
        <w:autoSpaceDN w:val="0"/>
        <w:adjustRightInd w:val="0"/>
        <w:spacing w:after="0" w:line="360" w:lineRule="auto"/>
        <w:ind w:firstLine="851"/>
        <w:jc w:val="both"/>
        <w:rPr>
          <w:rFonts w:ascii="Times New Roman" w:hAnsi="Times New Roman" w:cs="Times New Roman"/>
          <w:sz w:val="24"/>
          <w:szCs w:val="24"/>
          <w:lang w:val="pt-BR"/>
        </w:rPr>
      </w:pPr>
      <w:r w:rsidRPr="00E80539">
        <w:rPr>
          <w:rFonts w:ascii="Times New Roman" w:hAnsi="Times New Roman" w:cs="Times New Roman"/>
          <w:sz w:val="24"/>
          <w:szCs w:val="24"/>
          <w:lang w:val="pt-BR"/>
        </w:rPr>
        <w:t xml:space="preserve">Po kiekvieno Strategijos įgyvendinimo etapo </w:t>
      </w:r>
      <w:r w:rsidRPr="00E80539">
        <w:rPr>
          <w:rFonts w:ascii="Times New Roman" w:hAnsi="Times New Roman" w:cs="Times New Roman"/>
          <w:color w:val="000000"/>
          <w:sz w:val="24"/>
          <w:szCs w:val="24"/>
        </w:rPr>
        <w:t xml:space="preserve">Panevėžio miesto </w:t>
      </w:r>
      <w:r w:rsidRPr="00E80539">
        <w:rPr>
          <w:rFonts w:ascii="Times New Roman" w:hAnsi="Times New Roman" w:cs="Times New Roman"/>
          <w:sz w:val="24"/>
          <w:szCs w:val="24"/>
          <w:lang w:val="pt-BR"/>
        </w:rPr>
        <w:t>VVG teikia mokėjimo</w:t>
      </w:r>
      <w:r w:rsidR="00FB44F1" w:rsidRPr="00E80539">
        <w:rPr>
          <w:rFonts w:ascii="Times New Roman" w:hAnsi="Times New Roman" w:cs="Times New Roman"/>
          <w:sz w:val="24"/>
          <w:szCs w:val="24"/>
          <w:lang w:val="pt-BR"/>
        </w:rPr>
        <w:t xml:space="preserve"> </w:t>
      </w:r>
      <w:r w:rsidRPr="00E80539">
        <w:rPr>
          <w:rFonts w:ascii="Times New Roman" w:hAnsi="Times New Roman" w:cs="Times New Roman"/>
          <w:sz w:val="24"/>
          <w:szCs w:val="24"/>
          <w:lang w:val="pt-BR"/>
        </w:rPr>
        <w:t>prašymus dėl patirtų išlaidų, susijusių su Strategijos įgyvendinimo administravimu, kompensavimo. Planuojama pateikti 11 mokėjimo prašymų. Periodiškai (kas ketvirtį) bus teikiamos tarpinės Strategijos įgyvendinimo ataskaitos, baigus įgyvendinti Strategiją – galutinė ataskaita.</w:t>
      </w:r>
    </w:p>
    <w:p w:rsidR="003F609F" w:rsidRPr="00E80539" w:rsidRDefault="003F609F" w:rsidP="003F609F">
      <w:pPr>
        <w:rPr>
          <w:rFonts w:ascii="Times New Roman" w:hAnsi="Times New Roman" w:cs="Times New Roman"/>
          <w:sz w:val="24"/>
          <w:szCs w:val="24"/>
        </w:rPr>
      </w:pPr>
    </w:p>
    <w:p w:rsidR="004B132A" w:rsidRPr="00E80539" w:rsidRDefault="004A2010" w:rsidP="00ED7297">
      <w:pPr>
        <w:pStyle w:val="Antrat1"/>
        <w:numPr>
          <w:ilvl w:val="0"/>
          <w:numId w:val="1"/>
        </w:numPr>
        <w:rPr>
          <w:caps/>
          <w:sz w:val="24"/>
          <w:szCs w:val="24"/>
        </w:rPr>
      </w:pPr>
      <w:bookmarkStart w:id="72" w:name="_Toc441414560"/>
      <w:r w:rsidRPr="00E80539">
        <w:rPr>
          <w:caps/>
          <w:sz w:val="24"/>
          <w:szCs w:val="24"/>
        </w:rPr>
        <w:t>Vietos plėtros</w:t>
      </w:r>
      <w:r w:rsidR="004B132A" w:rsidRPr="00E80539">
        <w:rPr>
          <w:caps/>
          <w:sz w:val="24"/>
          <w:szCs w:val="24"/>
        </w:rPr>
        <w:t xml:space="preserve"> strategijos valdymo ir stebėsenos tvarka</w:t>
      </w:r>
      <w:bookmarkEnd w:id="72"/>
    </w:p>
    <w:p w:rsidR="00996894" w:rsidRPr="00E80539" w:rsidRDefault="00996894" w:rsidP="00996894">
      <w:pPr>
        <w:pStyle w:val="Antrat1"/>
        <w:ind w:left="1080"/>
        <w:rPr>
          <w:caps/>
          <w:sz w:val="24"/>
          <w:szCs w:val="24"/>
        </w:rPr>
      </w:pPr>
    </w:p>
    <w:p w:rsidR="00EB1AB6" w:rsidRPr="00E80539" w:rsidRDefault="00EB1AB6" w:rsidP="00ED7297">
      <w:pPr>
        <w:pStyle w:val="Antrat1"/>
        <w:numPr>
          <w:ilvl w:val="1"/>
          <w:numId w:val="1"/>
        </w:numPr>
        <w:rPr>
          <w:caps/>
          <w:sz w:val="24"/>
          <w:szCs w:val="24"/>
        </w:rPr>
      </w:pPr>
      <w:bookmarkStart w:id="73" w:name="_Toc441414561"/>
      <w:r w:rsidRPr="00E80539">
        <w:rPr>
          <w:caps/>
          <w:sz w:val="24"/>
          <w:szCs w:val="24"/>
        </w:rPr>
        <w:t>strategijos valdymas</w:t>
      </w:r>
      <w:bookmarkEnd w:id="73"/>
    </w:p>
    <w:p w:rsidR="00996894" w:rsidRPr="00E80539" w:rsidRDefault="00996894" w:rsidP="00996894">
      <w:pPr>
        <w:pStyle w:val="Antrat1"/>
        <w:ind w:left="1440"/>
        <w:rPr>
          <w:caps/>
          <w:sz w:val="24"/>
          <w:szCs w:val="24"/>
        </w:rPr>
      </w:pPr>
    </w:p>
    <w:p w:rsidR="00996894" w:rsidRPr="00E80539" w:rsidRDefault="00996894" w:rsidP="00996894">
      <w:pPr>
        <w:spacing w:after="0" w:line="360" w:lineRule="auto"/>
        <w:ind w:firstLine="851"/>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 xml:space="preserve">Už Panevėžio miesto vietos plėtros strategijos įgyvendinimą yra atsakinga Panevėžio VVG.  PVVG vietos plėtros strategijos įgyvendinimą ir koordinavimą atlieka vietos plėtros strategijos šioje dalyje nustatyta tvarka. </w:t>
      </w:r>
    </w:p>
    <w:p w:rsidR="00EB1AB6" w:rsidRPr="00E80539" w:rsidRDefault="00EB1AB6" w:rsidP="00EB1AB6">
      <w:pPr>
        <w:pStyle w:val="Antrat"/>
        <w:keepNext/>
        <w:rPr>
          <w:rFonts w:ascii="Times New Roman" w:hAnsi="Times New Roman" w:cs="Times New Roman"/>
          <w:sz w:val="24"/>
          <w:szCs w:val="24"/>
        </w:rPr>
      </w:pPr>
      <w:bookmarkStart w:id="74" w:name="_Toc441412577"/>
      <w:r w:rsidRPr="00E80539">
        <w:rPr>
          <w:rFonts w:ascii="Times New Roman" w:hAnsi="Times New Roman" w:cs="Times New Roman"/>
          <w:sz w:val="24"/>
          <w:szCs w:val="24"/>
        </w:rPr>
        <w:t xml:space="preserve">Lentelė </w:t>
      </w:r>
      <w:r w:rsidR="00CE3A1B" w:rsidRPr="00E80539">
        <w:rPr>
          <w:rFonts w:ascii="Times New Roman" w:hAnsi="Times New Roman" w:cs="Times New Roman"/>
          <w:sz w:val="24"/>
          <w:szCs w:val="24"/>
        </w:rPr>
        <w:fldChar w:fldCharType="begin"/>
      </w:r>
      <w:r w:rsidR="009A2A73" w:rsidRPr="00E80539">
        <w:rPr>
          <w:rFonts w:ascii="Times New Roman" w:hAnsi="Times New Roman" w:cs="Times New Roman"/>
          <w:sz w:val="24"/>
          <w:szCs w:val="24"/>
        </w:rPr>
        <w:instrText xml:space="preserve"> SEQ Lentelė \* ARABIC </w:instrText>
      </w:r>
      <w:r w:rsidR="00CE3A1B" w:rsidRPr="00E80539">
        <w:rPr>
          <w:rFonts w:ascii="Times New Roman" w:hAnsi="Times New Roman" w:cs="Times New Roman"/>
          <w:sz w:val="24"/>
          <w:szCs w:val="24"/>
        </w:rPr>
        <w:fldChar w:fldCharType="separate"/>
      </w:r>
      <w:r w:rsidR="0038799C">
        <w:rPr>
          <w:rFonts w:ascii="Times New Roman" w:hAnsi="Times New Roman" w:cs="Times New Roman"/>
          <w:noProof/>
          <w:sz w:val="24"/>
          <w:szCs w:val="24"/>
        </w:rPr>
        <w:t>16</w:t>
      </w:r>
      <w:r w:rsidR="00CE3A1B" w:rsidRPr="00E80539">
        <w:rPr>
          <w:rFonts w:ascii="Times New Roman" w:hAnsi="Times New Roman" w:cs="Times New Roman"/>
          <w:sz w:val="24"/>
          <w:szCs w:val="24"/>
        </w:rPr>
        <w:fldChar w:fldCharType="end"/>
      </w:r>
      <w:r w:rsidRPr="00E80539">
        <w:rPr>
          <w:rFonts w:ascii="Times New Roman" w:hAnsi="Times New Roman" w:cs="Times New Roman"/>
          <w:sz w:val="24"/>
          <w:szCs w:val="24"/>
        </w:rPr>
        <w:t>. Panevėžio vietos plėtros strategijos įgyvendinimo ir koordinavimo sritys ir atsakingi nariai</w:t>
      </w:r>
      <w:bookmarkEnd w:id="74"/>
    </w:p>
    <w:tbl>
      <w:tblPr>
        <w:tblStyle w:val="Lentelstinklelis"/>
        <w:tblW w:w="10260" w:type="dxa"/>
        <w:tblInd w:w="-432" w:type="dxa"/>
        <w:tblBorders>
          <w:top w:val="single" w:sz="6" w:space="0" w:color="auto"/>
          <w:left w:val="single" w:sz="6" w:space="0" w:color="auto"/>
          <w:bottom w:val="single" w:sz="6" w:space="0" w:color="auto"/>
          <w:right w:val="single" w:sz="6" w:space="0" w:color="auto"/>
          <w:insideV w:val="single" w:sz="6" w:space="0" w:color="auto"/>
        </w:tblBorders>
        <w:tblLook w:val="01E0" w:firstRow="1" w:lastRow="1" w:firstColumn="1" w:lastColumn="1" w:noHBand="0" w:noVBand="0"/>
      </w:tblPr>
      <w:tblGrid>
        <w:gridCol w:w="5040"/>
        <w:gridCol w:w="5220"/>
      </w:tblGrid>
      <w:tr w:rsidR="00EB1AB6" w:rsidRPr="00E80539" w:rsidTr="00F60104">
        <w:tc>
          <w:tcPr>
            <w:tcW w:w="5040" w:type="dxa"/>
            <w:shd w:val="clear" w:color="auto" w:fill="E0E0E0"/>
            <w:vAlign w:val="center"/>
          </w:tcPr>
          <w:p w:rsidR="00EB1AB6" w:rsidRPr="00E80539" w:rsidRDefault="00EB1AB6" w:rsidP="008B1FE6">
            <w:pPr>
              <w:spacing w:line="360" w:lineRule="auto"/>
              <w:jc w:val="center"/>
              <w:rPr>
                <w:rFonts w:ascii="Times New Roman" w:hAnsi="Times New Roman" w:cs="Times New Roman"/>
                <w:b/>
                <w:sz w:val="24"/>
                <w:szCs w:val="24"/>
              </w:rPr>
            </w:pPr>
            <w:r w:rsidRPr="00E80539">
              <w:rPr>
                <w:rFonts w:ascii="Times New Roman" w:hAnsi="Times New Roman" w:cs="Times New Roman"/>
                <w:b/>
                <w:sz w:val="24"/>
                <w:szCs w:val="24"/>
              </w:rPr>
              <w:t>Atsakomybės sritis</w:t>
            </w:r>
          </w:p>
        </w:tc>
        <w:tc>
          <w:tcPr>
            <w:tcW w:w="5220" w:type="dxa"/>
            <w:shd w:val="clear" w:color="auto" w:fill="E0E0E0"/>
            <w:vAlign w:val="center"/>
          </w:tcPr>
          <w:p w:rsidR="00EB1AB6" w:rsidRPr="00E80539" w:rsidRDefault="00EB1AB6" w:rsidP="008B1FE6">
            <w:pPr>
              <w:spacing w:line="360" w:lineRule="auto"/>
              <w:jc w:val="center"/>
              <w:rPr>
                <w:rFonts w:ascii="Times New Roman" w:hAnsi="Times New Roman" w:cs="Times New Roman"/>
                <w:b/>
                <w:sz w:val="24"/>
                <w:szCs w:val="24"/>
              </w:rPr>
            </w:pPr>
            <w:r w:rsidRPr="00E80539">
              <w:rPr>
                <w:rFonts w:ascii="Times New Roman" w:hAnsi="Times New Roman" w:cs="Times New Roman"/>
                <w:b/>
                <w:sz w:val="24"/>
                <w:szCs w:val="24"/>
              </w:rPr>
              <w:t>Atsakingas VVG narys ir/ar VVG organas</w:t>
            </w:r>
          </w:p>
        </w:tc>
      </w:tr>
      <w:tr w:rsidR="00EB1AB6" w:rsidRPr="00E80539" w:rsidTr="00F60104">
        <w:tc>
          <w:tcPr>
            <w:tcW w:w="5040" w:type="dxa"/>
            <w:vAlign w:val="center"/>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(1) Strategijos administravimas.</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įdarbintas darbuotojas. Koordinuoja: Panevėžio miesto vietos veiklos grupės pirmininkas.</w:t>
            </w:r>
          </w:p>
        </w:tc>
      </w:tr>
      <w:tr w:rsidR="00EB1AB6" w:rsidRPr="00E80539" w:rsidTr="00F60104">
        <w:tc>
          <w:tcPr>
            <w:tcW w:w="504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(2) Atitikimas miesto vietos veiklos grupės tinkamumo požymiams.</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ir koordinuoja Panevėžio miesto vietos veiklos grupės pirmininkas.</w:t>
            </w:r>
          </w:p>
        </w:tc>
      </w:tr>
      <w:tr w:rsidR="00EB1AB6" w:rsidRPr="00E80539" w:rsidTr="00F60104">
        <w:tc>
          <w:tcPr>
            <w:tcW w:w="5040" w:type="dxa"/>
            <w:vAlign w:val="center"/>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(3) Nediskriminuojančių ir skaidrių vietos plėtros projektų atrankos kriterijų, vietos plėtros projektų atrankos procedūrų parengimas.</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Parengia: Panevėžio miesto vietos veiklos grupė, tvirtina Panevėžio miesto vietos veiklos grupės visuotinis susirinkimas arba kolegialaus valdymo organas. Koordinuoja: Panevėžio miesto vietos veiklos grupės pirmininkas.</w:t>
            </w:r>
          </w:p>
        </w:tc>
      </w:tr>
      <w:tr w:rsidR="00EB1AB6" w:rsidRPr="00E80539" w:rsidTr="00F60104">
        <w:tc>
          <w:tcPr>
            <w:tcW w:w="5040" w:type="dxa"/>
            <w:vAlign w:val="center"/>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(4) Vietos plėtros projektų, kurie atitinka vietos plėtros strategijos tikslus ir uždavinius, atranka.</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Panevėžio miesto vietos veiklos grupės paskirti vietos plėtros projektų vertintojai. Koordinuoja: įdarbintas darbuotojas.</w:t>
            </w:r>
          </w:p>
        </w:tc>
      </w:tr>
      <w:tr w:rsidR="00EB1AB6" w:rsidRPr="00E80539" w:rsidTr="00F60104">
        <w:tc>
          <w:tcPr>
            <w:tcW w:w="504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(5) Prioritetų suteikimas vietos plėtros projektams, pagal jų indėlį į vietos plėtros strategiją.</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Panevėžio miesto vietos veiklos grupės paskirti vietos plėtros projektų vertintojai. Koordinuoja: įdarbintas darbuotojas.</w:t>
            </w:r>
          </w:p>
        </w:tc>
      </w:tr>
      <w:tr w:rsidR="00EB1AB6" w:rsidRPr="00E80539" w:rsidTr="00F60104">
        <w:tc>
          <w:tcPr>
            <w:tcW w:w="5040" w:type="dxa"/>
            <w:vAlign w:val="center"/>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(6) Vietos plėtros projektų priėmimas ir vertinimas.</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Panevėžio miesto vietos veiklos grupės paskirti vietos plėtros projektų vertintojai. Koordinuoja: įdarbintas darbuotojas.</w:t>
            </w:r>
          </w:p>
        </w:tc>
      </w:tr>
      <w:tr w:rsidR="00EB1AB6" w:rsidRPr="00E80539" w:rsidTr="00F60104">
        <w:tc>
          <w:tcPr>
            <w:tcW w:w="5040" w:type="dxa"/>
            <w:vAlign w:val="center"/>
          </w:tcPr>
          <w:p w:rsidR="00EB1AB6" w:rsidRPr="00E80539" w:rsidRDefault="00EB1AB6"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(7) Vietos plėtros projektų atrinkimas ir paramos sumos nustatymas.</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Panevėžio miesto vietos veiklos grupės paskirti vietos plėtros projektų vertintojai. Koordinuoja įdarbintas darbuotojas.</w:t>
            </w:r>
          </w:p>
        </w:tc>
      </w:tr>
      <w:tr w:rsidR="00EB1AB6" w:rsidRPr="00E80539" w:rsidTr="00F60104">
        <w:tc>
          <w:tcPr>
            <w:tcW w:w="5040" w:type="dxa"/>
          </w:tcPr>
          <w:p w:rsidR="00EB1AB6" w:rsidRPr="00E80539" w:rsidRDefault="00EB1AB6"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(8) Kvietimo teikti vietos plėtros projektinių pasiūlymų parengimą ir paskelbimą.</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įdarbintas darbuotojas. Koordinuoja: Panevėžio miesto vietos veiklos grupės pirmininkas</w:t>
            </w:r>
          </w:p>
        </w:tc>
      </w:tr>
      <w:tr w:rsidR="00EB1AB6" w:rsidRPr="00E80539" w:rsidTr="00F60104">
        <w:tc>
          <w:tcPr>
            <w:tcW w:w="5040" w:type="dxa"/>
            <w:vAlign w:val="center"/>
          </w:tcPr>
          <w:p w:rsidR="00EB1AB6" w:rsidRPr="00E80539" w:rsidRDefault="00EB1AB6"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(9) Siūlomų finansuotų vietos plėtros projektų sąrašo sudarymas ir tvirtinimas.</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Vertintojai, Panevėžio miesto vietos veiklos grupės kolegialaus valdymo organas ar kitas, turintis atitinkamus įgaliojimus asmuo. Koordinuoja: Panevėžio miesto vietos veiklos grupės pirmininkas.</w:t>
            </w:r>
          </w:p>
        </w:tc>
      </w:tr>
      <w:tr w:rsidR="00EB1AB6" w:rsidRPr="00E80539" w:rsidTr="00F60104">
        <w:tc>
          <w:tcPr>
            <w:tcW w:w="5040" w:type="dxa"/>
            <w:vAlign w:val="center"/>
          </w:tcPr>
          <w:p w:rsidR="00EB1AB6" w:rsidRPr="00E80539" w:rsidRDefault="00EB1AB6"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(10) Metinės ir galutinės ataskaitos rengimas.</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įdarbintas darbuotojas. Koordinuoja: Panevėžio miesto vietos veiklos grupės pirmininkas.</w:t>
            </w:r>
          </w:p>
        </w:tc>
      </w:tr>
      <w:tr w:rsidR="00EB1AB6" w:rsidRPr="00E80539" w:rsidTr="00F60104">
        <w:tc>
          <w:tcPr>
            <w:tcW w:w="5040" w:type="dxa"/>
            <w:vAlign w:val="center"/>
          </w:tcPr>
          <w:p w:rsidR="00EB1AB6" w:rsidRPr="00E80539" w:rsidRDefault="00EB1AB6"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(11) Vietos plėtros strategijos užtikrinimas ir vietos plėtros projektų įgyvendinimas.</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Panevėžio miesto vietos veiklos grupė ir įdarbintas darbuotojas. Koordinuoja: Panevėžio miesto vietos veiklos grupės pirmininkas.</w:t>
            </w:r>
          </w:p>
        </w:tc>
      </w:tr>
      <w:tr w:rsidR="00EB1AB6" w:rsidRPr="00E80539" w:rsidTr="00F60104">
        <w:tc>
          <w:tcPr>
            <w:tcW w:w="5040" w:type="dxa"/>
            <w:vAlign w:val="center"/>
          </w:tcPr>
          <w:p w:rsidR="00EB1AB6" w:rsidRPr="00E80539" w:rsidRDefault="00EB1AB6"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(12) Vi</w:t>
            </w:r>
            <w:r w:rsidR="000F37D2">
              <w:rPr>
                <w:rFonts w:ascii="Times New Roman" w:hAnsi="Times New Roman" w:cs="Times New Roman"/>
                <w:sz w:val="24"/>
                <w:szCs w:val="24"/>
              </w:rPr>
              <w:t>etos plėtros strategijos vykdymas</w:t>
            </w:r>
            <w:r w:rsidRPr="00E80539">
              <w:rPr>
                <w:rFonts w:ascii="Times New Roman" w:hAnsi="Times New Roman" w:cs="Times New Roman"/>
                <w:sz w:val="24"/>
                <w:szCs w:val="24"/>
              </w:rPr>
              <w:t xml:space="preserve"> ir vietos plėtros projektų įgyvendinimo stebėsena.</w:t>
            </w:r>
          </w:p>
        </w:tc>
        <w:tc>
          <w:tcPr>
            <w:tcW w:w="5220" w:type="dxa"/>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Panevėžio miesto vietos veiklos grupė ir įdarbintas darbuotojas. Koordinuoja: Panevėžio miesto vietos veiklos grupės pirmininkas</w:t>
            </w:r>
          </w:p>
        </w:tc>
      </w:tr>
      <w:tr w:rsidR="00EB1AB6" w:rsidRPr="00E80539" w:rsidTr="00F60104">
        <w:tc>
          <w:tcPr>
            <w:tcW w:w="5040" w:type="dxa"/>
          </w:tcPr>
          <w:p w:rsidR="00EB1AB6" w:rsidRPr="00E80539" w:rsidRDefault="00EB1AB6"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(13) Panevėžio miesto vietos veiklos grupės sudėties, sprendimų, vietos plėtros projektų atrankos kriterijų, vietos plėtros projektų atrankos procedūrų ir įgyvendinamų vietos plėtros projektų viešinimas.</w:t>
            </w:r>
          </w:p>
        </w:tc>
        <w:tc>
          <w:tcPr>
            <w:tcW w:w="5220" w:type="dxa"/>
            <w:vAlign w:val="center"/>
          </w:tcPr>
          <w:p w:rsidR="00EB1AB6" w:rsidRPr="00E80539" w:rsidRDefault="00EB1AB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Įgyvendina: Panevėžio miesto vietos veiklos grupė ir įdarbintas darbuotojas. Koordinuoja: Panevėžio miesto vietos veiklos grupės pirmininkas.</w:t>
            </w:r>
          </w:p>
        </w:tc>
      </w:tr>
    </w:tbl>
    <w:p w:rsidR="00962E6C" w:rsidRPr="00E80539" w:rsidRDefault="00962E6C" w:rsidP="00962E6C">
      <w:pPr>
        <w:pStyle w:val="Antrat1"/>
        <w:rPr>
          <w:caps/>
          <w:sz w:val="24"/>
          <w:szCs w:val="24"/>
        </w:rPr>
      </w:pPr>
    </w:p>
    <w:p w:rsidR="00962E6C" w:rsidRPr="00E80539" w:rsidRDefault="00962E6C" w:rsidP="00ED7297">
      <w:pPr>
        <w:pStyle w:val="Antrat1"/>
        <w:numPr>
          <w:ilvl w:val="1"/>
          <w:numId w:val="1"/>
        </w:numPr>
        <w:rPr>
          <w:caps/>
          <w:sz w:val="24"/>
          <w:szCs w:val="24"/>
        </w:rPr>
      </w:pPr>
      <w:bookmarkStart w:id="75" w:name="_Toc441414562"/>
      <w:r w:rsidRPr="00E80539">
        <w:rPr>
          <w:caps/>
          <w:sz w:val="24"/>
          <w:szCs w:val="24"/>
        </w:rPr>
        <w:t>strategijos keitimo tvarka</w:t>
      </w:r>
      <w:bookmarkEnd w:id="75"/>
    </w:p>
    <w:p w:rsidR="00962E6C" w:rsidRPr="00E80539" w:rsidRDefault="00962E6C" w:rsidP="00DC7083">
      <w:pPr>
        <w:pStyle w:val="Antrat1"/>
        <w:rPr>
          <w:caps/>
          <w:sz w:val="24"/>
          <w:szCs w:val="24"/>
        </w:rPr>
      </w:pPr>
    </w:p>
    <w:p w:rsidR="00962E6C" w:rsidRPr="00E80539" w:rsidRDefault="00962E6C" w:rsidP="00962E6C">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Šis skyrius apima vietos plėtros strategijos pakeitimų iniciavimo procedūrą. </w:t>
      </w:r>
    </w:p>
    <w:p w:rsidR="00962E6C" w:rsidRPr="00E80539" w:rsidRDefault="00962E6C" w:rsidP="00962E6C">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Panevėžio miesto vietos veiklos grupė, esant reikalui, gali inicijuoti vietos plėtros strategijos keitimą. Vietos plėtros strategijos pakeitimus tvirtina visuotinis jos narių susirinkimas arba kolegialus valdymo organas, jeigu jam visuotinis narių susirinkimas yra suteikęs šią teisę. Vietos plėtros strategijos keitimas turi būti raštu suderintas su LR Vidaus reikalų ministerija.</w:t>
      </w:r>
    </w:p>
    <w:p w:rsidR="00962E6C" w:rsidRPr="00E80539" w:rsidRDefault="003D03C4" w:rsidP="00962E6C">
      <w:pPr>
        <w:spacing w:after="0" w:line="360" w:lineRule="auto"/>
        <w:ind w:firstLine="708"/>
        <w:jc w:val="both"/>
        <w:rPr>
          <w:rFonts w:ascii="Times New Roman" w:hAnsi="Times New Roman" w:cs="Times New Roman"/>
          <w:sz w:val="24"/>
          <w:szCs w:val="24"/>
        </w:rPr>
      </w:pPr>
      <w:r w:rsidRPr="00E80539">
        <w:rPr>
          <w:rFonts w:ascii="Times New Roman" w:hAnsi="Times New Roman" w:cs="Times New Roman"/>
          <w:sz w:val="24"/>
          <w:szCs w:val="24"/>
        </w:rPr>
        <w:t>Panevėžio</w:t>
      </w:r>
      <w:r w:rsidR="00962E6C" w:rsidRPr="00E80539">
        <w:rPr>
          <w:rFonts w:ascii="Times New Roman" w:hAnsi="Times New Roman" w:cs="Times New Roman"/>
          <w:sz w:val="24"/>
          <w:szCs w:val="24"/>
        </w:rPr>
        <w:t xml:space="preserve"> miesto vietos veiklos grupė gali keisti vietos plėtros strategiją</w:t>
      </w:r>
      <w:r w:rsidRPr="00E80539">
        <w:rPr>
          <w:rFonts w:ascii="Times New Roman" w:hAnsi="Times New Roman" w:cs="Times New Roman"/>
          <w:sz w:val="24"/>
          <w:szCs w:val="24"/>
        </w:rPr>
        <w:t>, kuomet</w:t>
      </w:r>
      <w:r w:rsidR="00962E6C" w:rsidRPr="00E80539">
        <w:rPr>
          <w:rFonts w:ascii="Times New Roman" w:hAnsi="Times New Roman" w:cs="Times New Roman"/>
          <w:sz w:val="24"/>
          <w:szCs w:val="24"/>
        </w:rPr>
        <w:t xml:space="preserve">: </w:t>
      </w:r>
    </w:p>
    <w:p w:rsidR="00962E6C" w:rsidRPr="00E80539" w:rsidRDefault="00962E6C" w:rsidP="00630C8E">
      <w:pPr>
        <w:numPr>
          <w:ilvl w:val="0"/>
          <w:numId w:val="28"/>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būtina keisti dėl teisės aktų, reglamentuojančių vietos plėtros strategijų įgyvendinimą, pakeitimų;  būtina keisti suplanuotų lėšų paskirstymą tarp vietos plėtros </w:t>
      </w:r>
      <w:r w:rsidR="000F37D2">
        <w:rPr>
          <w:rFonts w:ascii="Times New Roman" w:hAnsi="Times New Roman" w:cs="Times New Roman"/>
          <w:sz w:val="24"/>
          <w:szCs w:val="24"/>
        </w:rPr>
        <w:t>strategijos uždavinių ir veiksmų</w:t>
      </w:r>
      <w:r w:rsidRPr="00E80539">
        <w:rPr>
          <w:rFonts w:ascii="Times New Roman" w:hAnsi="Times New Roman" w:cs="Times New Roman"/>
          <w:sz w:val="24"/>
          <w:szCs w:val="24"/>
        </w:rPr>
        <w:t>;</w:t>
      </w:r>
    </w:p>
    <w:p w:rsidR="00962E6C" w:rsidRPr="00E80539" w:rsidRDefault="00962E6C" w:rsidP="00630C8E">
      <w:pPr>
        <w:numPr>
          <w:ilvl w:val="0"/>
          <w:numId w:val="28"/>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būtina keisti didžiausią galimą paramos sumą vienam vietos plėtros strategijos veiksmui įgyvendinti pagal skirtingus vietos plėtros strategijos uždavinius;</w:t>
      </w:r>
    </w:p>
    <w:p w:rsidR="00962E6C" w:rsidRPr="00E80539" w:rsidRDefault="00962E6C" w:rsidP="00630C8E">
      <w:pPr>
        <w:numPr>
          <w:ilvl w:val="0"/>
          <w:numId w:val="28"/>
        </w:numPr>
        <w:spacing w:after="0" w:line="360" w:lineRule="auto"/>
        <w:jc w:val="both"/>
        <w:rPr>
          <w:rFonts w:ascii="Times New Roman" w:hAnsi="Times New Roman" w:cs="Times New Roman"/>
          <w:sz w:val="24"/>
          <w:szCs w:val="24"/>
        </w:rPr>
      </w:pPr>
      <w:r w:rsidRPr="00E80539">
        <w:rPr>
          <w:rFonts w:ascii="Times New Roman" w:hAnsi="Times New Roman" w:cs="Times New Roman"/>
          <w:sz w:val="24"/>
          <w:szCs w:val="24"/>
        </w:rPr>
        <w:t xml:space="preserve">būtina peržiūrėti veiksmų, numatytų vietos plėtros strategijoje, sąrašą, siekiant įgyvendinti vietos plėtros strategijoje numatytus rodiklius. </w:t>
      </w:r>
    </w:p>
    <w:p w:rsidR="00962E6C" w:rsidRPr="00E80539" w:rsidRDefault="00962E6C" w:rsidP="003D03C4">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Panevėžio miesto vietos veiklos grupė, norėdama keisti vietos plėtros strategiją, privalo raštu pateikti </w:t>
      </w:r>
      <w:r w:rsidR="003D03C4" w:rsidRPr="00E80539">
        <w:rPr>
          <w:rFonts w:ascii="Times New Roman" w:hAnsi="Times New Roman" w:cs="Times New Roman"/>
          <w:sz w:val="24"/>
          <w:szCs w:val="24"/>
        </w:rPr>
        <w:t>VRM</w:t>
      </w:r>
      <w:r w:rsidRPr="00E80539">
        <w:rPr>
          <w:rFonts w:ascii="Times New Roman" w:hAnsi="Times New Roman" w:cs="Times New Roman"/>
          <w:sz w:val="24"/>
          <w:szCs w:val="24"/>
        </w:rPr>
        <w:t xml:space="preserve"> motyvuotą prašymą leisti pakeisti vietos plėtros strategiją, miesto vietos veiklos grupės kolegialaus valdymo organo protokolo kopiją ir kartu su prašymu pateikti visą informaciją ir dokumentus, kuriais pagrindžiamas prašymas.</w:t>
      </w:r>
    </w:p>
    <w:p w:rsidR="00962E6C" w:rsidRPr="00E80539" w:rsidRDefault="003D03C4" w:rsidP="003D03C4">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VRM</w:t>
      </w:r>
      <w:r w:rsidR="00962E6C" w:rsidRPr="00E80539">
        <w:rPr>
          <w:rFonts w:ascii="Times New Roman" w:hAnsi="Times New Roman" w:cs="Times New Roman"/>
          <w:sz w:val="24"/>
          <w:szCs w:val="24"/>
        </w:rPr>
        <w:t>, gavusi prašymą leisti pakeisti vietos plėtros strategiją per 5 darbo dienas pateikia jį Jungtiniam vietos plėtros strategijų atrankos komitetui. Komitetas per 15 darbo dienų įvertina prašymo aplinkybes ir priima sprendimą dėl vietos veiklos grupės prašymo. Komitetas priimdamas sprendimą dėl vietos veiklos grupės prašymo leisti keisti vietos plėtros strategiją įvertina, ar atlikus tokį pakeitimą vietos plėtros strategija duos tiek pat arba daugiau naudos ir efektyviau bus siekiama vietos plėtros strategijoje nustatyto tikslo įgyvendinimo. Jeigu Jungtinis vietos plėtros strategijų atrankos komitetas nustato, kad dėl vietos plėtros strategijos pakeitimų vietos veiklos grupė negalės pasiekti vietos plėtros strategijoje nustatyto tikslo ir tolesnis vietos plėtros strategijos įgyvendinimas bus neefektyvus, komitetas nepritaria vietos plėtros strategijos keitimui. Komitetas vietos veiklos grupės prašymą leisti keisti vietos plėtros strategiją gali: patenkinti; patenkinti iš dalies arba su tam tikromis sąlygomis; atmesti.</w:t>
      </w:r>
    </w:p>
    <w:p w:rsidR="00962E6C" w:rsidRPr="00E80539" w:rsidRDefault="00962E6C" w:rsidP="003D03C4">
      <w:pPr>
        <w:spacing w:after="0" w:line="360" w:lineRule="auto"/>
        <w:ind w:firstLine="851"/>
        <w:jc w:val="both"/>
        <w:rPr>
          <w:rFonts w:ascii="Times New Roman" w:hAnsi="Times New Roman" w:cs="Times New Roman"/>
          <w:sz w:val="24"/>
          <w:szCs w:val="24"/>
        </w:rPr>
      </w:pPr>
      <w:r w:rsidRPr="00E80539">
        <w:rPr>
          <w:rFonts w:ascii="Times New Roman" w:hAnsi="Times New Roman" w:cs="Times New Roman"/>
          <w:sz w:val="24"/>
          <w:szCs w:val="24"/>
        </w:rPr>
        <w:t xml:space="preserve">Priėmusi sprendimą dėl vietos veiklos grupės prašymo leisti keisti vietos plėtros strategiją, Jungtinis vietos plėtros strategijų atrankos komitetas per 5 darbo dienas informuoja </w:t>
      </w:r>
      <w:r w:rsidR="003D03C4" w:rsidRPr="00E80539">
        <w:rPr>
          <w:rFonts w:ascii="Times New Roman" w:hAnsi="Times New Roman" w:cs="Times New Roman"/>
          <w:sz w:val="24"/>
          <w:szCs w:val="24"/>
        </w:rPr>
        <w:t>VRM</w:t>
      </w:r>
      <w:r w:rsidRPr="00E80539">
        <w:rPr>
          <w:rFonts w:ascii="Times New Roman" w:hAnsi="Times New Roman" w:cs="Times New Roman"/>
          <w:sz w:val="24"/>
          <w:szCs w:val="24"/>
        </w:rPr>
        <w:t>. Ministerija per 5 darbo dienas išsiunčia vietos veiklos grupei pranešimą apie Jungtinio vietos plėtros strategijų atrankos komiteto priimtą sprendimą.</w:t>
      </w:r>
    </w:p>
    <w:p w:rsidR="00962E6C" w:rsidRPr="00E80539" w:rsidRDefault="00962E6C" w:rsidP="00DC7083">
      <w:pPr>
        <w:pStyle w:val="Antrat1"/>
        <w:rPr>
          <w:caps/>
          <w:sz w:val="24"/>
          <w:szCs w:val="24"/>
        </w:rPr>
      </w:pPr>
    </w:p>
    <w:p w:rsidR="00996894" w:rsidRPr="00E80539" w:rsidRDefault="00996894" w:rsidP="00ED7297">
      <w:pPr>
        <w:pStyle w:val="Antrat1"/>
        <w:numPr>
          <w:ilvl w:val="1"/>
          <w:numId w:val="1"/>
        </w:numPr>
        <w:rPr>
          <w:caps/>
          <w:sz w:val="24"/>
          <w:szCs w:val="24"/>
        </w:rPr>
      </w:pPr>
      <w:bookmarkStart w:id="76" w:name="_Toc441414563"/>
      <w:r w:rsidRPr="00E80539">
        <w:rPr>
          <w:caps/>
          <w:sz w:val="24"/>
          <w:szCs w:val="24"/>
        </w:rPr>
        <w:t>stebėsena</w:t>
      </w:r>
      <w:bookmarkEnd w:id="76"/>
    </w:p>
    <w:p w:rsidR="00EB1AB6" w:rsidRPr="00E80539" w:rsidRDefault="00EB1AB6" w:rsidP="00DC7083">
      <w:pPr>
        <w:pStyle w:val="Antrat1"/>
        <w:rPr>
          <w:caps/>
          <w:sz w:val="24"/>
          <w:szCs w:val="24"/>
        </w:rPr>
      </w:pPr>
    </w:p>
    <w:p w:rsidR="00DC7083" w:rsidRPr="00E80539" w:rsidRDefault="00DC7083" w:rsidP="00996894">
      <w:pPr>
        <w:spacing w:after="0" w:line="360" w:lineRule="auto"/>
        <w:ind w:firstLine="851"/>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 xml:space="preserve">Už Panevėžio miesto vietos plėtros strategijos įgyvendinimo stebėseną atsakinga Panevėžio VVG. </w:t>
      </w:r>
      <w:r w:rsidR="00996894" w:rsidRPr="00E80539">
        <w:rPr>
          <w:rFonts w:ascii="Times New Roman" w:hAnsi="Times New Roman" w:cs="Times New Roman"/>
          <w:color w:val="000000"/>
          <w:sz w:val="24"/>
          <w:szCs w:val="24"/>
        </w:rPr>
        <w:t xml:space="preserve"> </w:t>
      </w:r>
      <w:r w:rsidRPr="00E80539">
        <w:rPr>
          <w:rFonts w:ascii="Times New Roman" w:hAnsi="Times New Roman" w:cs="Times New Roman"/>
          <w:color w:val="000000"/>
          <w:sz w:val="24"/>
          <w:szCs w:val="24"/>
        </w:rPr>
        <w:t>Ministerija prižiūri kaip miesto VVG atlieka vietos plėtros strategijos stebėseną.</w:t>
      </w:r>
      <w:r w:rsidR="00EB1AB6" w:rsidRPr="00E80539">
        <w:rPr>
          <w:rFonts w:ascii="Times New Roman" w:hAnsi="Times New Roman" w:cs="Times New Roman"/>
          <w:color w:val="000000"/>
          <w:sz w:val="24"/>
          <w:szCs w:val="24"/>
        </w:rPr>
        <w:t xml:space="preserve"> P</w:t>
      </w:r>
      <w:r w:rsidRPr="00E80539">
        <w:rPr>
          <w:rFonts w:ascii="Times New Roman" w:hAnsi="Times New Roman" w:cs="Times New Roman"/>
          <w:color w:val="000000"/>
          <w:sz w:val="24"/>
          <w:szCs w:val="24"/>
        </w:rPr>
        <w:t xml:space="preserve">VVG vietos plėtros strategijos įgyvendinimo stebėseną atlieka vietos plėtros strategijos </w:t>
      </w:r>
      <w:r w:rsidR="00EB1AB6" w:rsidRPr="00E80539">
        <w:rPr>
          <w:rFonts w:ascii="Times New Roman" w:hAnsi="Times New Roman" w:cs="Times New Roman"/>
          <w:color w:val="000000"/>
          <w:sz w:val="24"/>
          <w:szCs w:val="24"/>
        </w:rPr>
        <w:t xml:space="preserve">šioje </w:t>
      </w:r>
      <w:r w:rsidRPr="00E80539">
        <w:rPr>
          <w:rFonts w:ascii="Times New Roman" w:hAnsi="Times New Roman" w:cs="Times New Roman"/>
          <w:color w:val="000000"/>
          <w:sz w:val="24"/>
          <w:szCs w:val="24"/>
        </w:rPr>
        <w:t>dalyje nustatyta tvarka</w:t>
      </w:r>
      <w:r w:rsidR="00EB1AB6" w:rsidRPr="00E80539">
        <w:rPr>
          <w:rFonts w:ascii="Times New Roman" w:hAnsi="Times New Roman" w:cs="Times New Roman"/>
          <w:color w:val="000000"/>
          <w:sz w:val="24"/>
          <w:szCs w:val="24"/>
        </w:rPr>
        <w:t>.</w:t>
      </w:r>
      <w:r w:rsidRPr="00E80539">
        <w:rPr>
          <w:rFonts w:ascii="Times New Roman" w:hAnsi="Times New Roman" w:cs="Times New Roman"/>
          <w:color w:val="000000"/>
          <w:sz w:val="24"/>
          <w:szCs w:val="24"/>
        </w:rPr>
        <w:t xml:space="preserve"> </w:t>
      </w:r>
    </w:p>
    <w:p w:rsidR="00DC7083" w:rsidRPr="00E80539" w:rsidRDefault="00EB1AB6" w:rsidP="00EB1AB6">
      <w:pPr>
        <w:spacing w:after="0" w:line="360" w:lineRule="auto"/>
        <w:ind w:firstLine="567"/>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P</w:t>
      </w:r>
      <w:r w:rsidR="00DC7083" w:rsidRPr="00E80539">
        <w:rPr>
          <w:rFonts w:ascii="Times New Roman" w:hAnsi="Times New Roman" w:cs="Times New Roman"/>
          <w:color w:val="000000"/>
          <w:sz w:val="24"/>
          <w:szCs w:val="24"/>
        </w:rPr>
        <w:t xml:space="preserve">VVG atlikdama vietos plėtros strategijos stebėseną vieną kartą per kalendorinius metus parengia metinę ataskaitą apie vietos plėtros strategijos įgyvendinimą per praėjusius kalendorinius metus. </w:t>
      </w:r>
    </w:p>
    <w:p w:rsidR="00DC7083" w:rsidRPr="00E80539" w:rsidRDefault="00EB1AB6" w:rsidP="00EB1AB6">
      <w:pPr>
        <w:spacing w:after="0" w:line="360" w:lineRule="auto"/>
        <w:ind w:firstLine="567"/>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P</w:t>
      </w:r>
      <w:r w:rsidR="00DC7083" w:rsidRPr="00E80539">
        <w:rPr>
          <w:rFonts w:ascii="Times New Roman" w:hAnsi="Times New Roman" w:cs="Times New Roman"/>
          <w:color w:val="000000"/>
          <w:sz w:val="24"/>
          <w:szCs w:val="24"/>
        </w:rPr>
        <w:t xml:space="preserve">VVG, pagal Taisyklių 4 priede nustatytą </w:t>
      </w:r>
      <w:r w:rsidR="00DC7083" w:rsidRPr="00E80539">
        <w:rPr>
          <w:rFonts w:ascii="Times New Roman" w:hAnsi="Times New Roman" w:cs="Times New Roman"/>
          <w:bCs/>
          <w:sz w:val="24"/>
          <w:szCs w:val="24"/>
        </w:rPr>
        <w:t xml:space="preserve">Vietos plėtros strategijos įgyvendinimo metinės / galutinės ataskaitos </w:t>
      </w:r>
      <w:r w:rsidR="00DC7083" w:rsidRPr="00E80539">
        <w:rPr>
          <w:rFonts w:ascii="Times New Roman" w:hAnsi="Times New Roman" w:cs="Times New Roman"/>
          <w:color w:val="000000"/>
          <w:sz w:val="24"/>
          <w:szCs w:val="24"/>
        </w:rPr>
        <w:t xml:space="preserve">formą (toliau – metinė ataskaita), ne vėliau kaip iki einamųjų metų kovo 20 d parengia metinę ataskaitą. Metinė ataskaita turi būti patvirtinta </w:t>
      </w:r>
      <w:r w:rsidR="00DC7083" w:rsidRPr="00E80539">
        <w:rPr>
          <w:rFonts w:ascii="Times New Roman" w:eastAsia="AngsanaUPC" w:hAnsi="Times New Roman" w:cs="Times New Roman"/>
          <w:bCs/>
          <w:iCs/>
          <w:sz w:val="24"/>
          <w:szCs w:val="24"/>
        </w:rPr>
        <w:t>visuotinio miesto VVG narių susirinkimo arba kolegialaus valdymo organo, jeigu jam visuotinis narių susirinkimas yra suteikęs šią teisę</w:t>
      </w:r>
      <w:r w:rsidR="00DC7083" w:rsidRPr="00E80539">
        <w:rPr>
          <w:rFonts w:ascii="Times New Roman" w:hAnsi="Times New Roman" w:cs="Times New Roman"/>
          <w:color w:val="000000"/>
          <w:sz w:val="24"/>
          <w:szCs w:val="24"/>
        </w:rPr>
        <w:t>.</w:t>
      </w:r>
    </w:p>
    <w:p w:rsidR="00330E4E" w:rsidRPr="00E80539" w:rsidRDefault="00DC7083" w:rsidP="00330E4E">
      <w:pPr>
        <w:spacing w:after="0" w:line="360" w:lineRule="auto"/>
        <w:ind w:firstLine="567"/>
        <w:jc w:val="both"/>
        <w:textAlignment w:val="center"/>
        <w:rPr>
          <w:rFonts w:ascii="Times New Roman" w:hAnsi="Times New Roman" w:cs="Times New Roman"/>
          <w:color w:val="000000"/>
          <w:sz w:val="24"/>
          <w:szCs w:val="24"/>
        </w:rPr>
      </w:pPr>
      <w:r w:rsidRPr="00E80539">
        <w:rPr>
          <w:rFonts w:ascii="Times New Roman" w:hAnsi="Times New Roman" w:cs="Times New Roman"/>
          <w:color w:val="000000"/>
          <w:sz w:val="24"/>
          <w:szCs w:val="24"/>
        </w:rPr>
        <w:t xml:space="preserve">Metinės ataskaitos kopiją </w:t>
      </w:r>
      <w:r w:rsidRPr="00E80539">
        <w:rPr>
          <w:rFonts w:ascii="Times New Roman" w:eastAsia="AngsanaUPC" w:hAnsi="Times New Roman" w:cs="Times New Roman"/>
          <w:bCs/>
          <w:iCs/>
          <w:sz w:val="24"/>
          <w:szCs w:val="24"/>
        </w:rPr>
        <w:t xml:space="preserve">ir jos patvirtinimą įrodančio dokumento kopiją (visuotinio </w:t>
      </w:r>
      <w:r w:rsidR="00EB1AB6" w:rsidRPr="00E80539">
        <w:rPr>
          <w:rFonts w:ascii="Times New Roman" w:eastAsia="AngsanaUPC" w:hAnsi="Times New Roman" w:cs="Times New Roman"/>
          <w:bCs/>
          <w:iCs/>
          <w:sz w:val="24"/>
          <w:szCs w:val="24"/>
        </w:rPr>
        <w:t>P</w:t>
      </w:r>
      <w:r w:rsidRPr="00E80539">
        <w:rPr>
          <w:rFonts w:ascii="Times New Roman" w:eastAsia="AngsanaUPC" w:hAnsi="Times New Roman" w:cs="Times New Roman"/>
          <w:bCs/>
          <w:iCs/>
          <w:sz w:val="24"/>
          <w:szCs w:val="24"/>
        </w:rPr>
        <w:t xml:space="preserve">VVG narių susirinkimo arba kolegialaus valdymo organo, jeigu jam visuotinis narių susirinkimas yra suteikęs šią teisę, sprendimo, kuriuo patvirtinta metinė ataskaita) </w:t>
      </w:r>
      <w:r w:rsidRPr="00E80539">
        <w:rPr>
          <w:rFonts w:ascii="Times New Roman" w:hAnsi="Times New Roman" w:cs="Times New Roman"/>
          <w:color w:val="000000"/>
          <w:sz w:val="24"/>
          <w:szCs w:val="24"/>
        </w:rPr>
        <w:t>miesto VVG pateikia Ministerijai ne vėliau kaip iki einamųjų metų balandžio 1 d.</w:t>
      </w:r>
    </w:p>
    <w:p w:rsidR="00330E4E" w:rsidRPr="00E80539" w:rsidRDefault="00330E4E" w:rsidP="00330E4E">
      <w:pPr>
        <w:spacing w:after="0" w:line="360" w:lineRule="auto"/>
        <w:ind w:firstLine="567"/>
        <w:jc w:val="both"/>
        <w:textAlignment w:val="center"/>
        <w:rPr>
          <w:rFonts w:ascii="Times New Roman" w:hAnsi="Times New Roman" w:cs="Times New Roman"/>
          <w:color w:val="000000"/>
          <w:sz w:val="24"/>
          <w:szCs w:val="24"/>
        </w:rPr>
      </w:pPr>
    </w:p>
    <w:p w:rsidR="00330E4E" w:rsidRPr="00E80539" w:rsidRDefault="00330E4E" w:rsidP="00330E4E">
      <w:pPr>
        <w:pStyle w:val="Antrat"/>
        <w:keepNext/>
        <w:rPr>
          <w:rFonts w:ascii="Times New Roman" w:hAnsi="Times New Roman" w:cs="Times New Roman"/>
          <w:sz w:val="20"/>
          <w:szCs w:val="20"/>
        </w:rPr>
      </w:pPr>
      <w:bookmarkStart w:id="77" w:name="_Toc441412578"/>
      <w:r w:rsidRPr="00E80539">
        <w:rPr>
          <w:rFonts w:ascii="Times New Roman" w:hAnsi="Times New Roman" w:cs="Times New Roman"/>
          <w:sz w:val="20"/>
          <w:szCs w:val="20"/>
        </w:rPr>
        <w:t xml:space="preserve">Lentelė </w:t>
      </w:r>
      <w:r w:rsidR="00CE3A1B" w:rsidRPr="00E80539">
        <w:rPr>
          <w:rFonts w:ascii="Times New Roman" w:hAnsi="Times New Roman" w:cs="Times New Roman"/>
          <w:sz w:val="20"/>
          <w:szCs w:val="20"/>
        </w:rPr>
        <w:fldChar w:fldCharType="begin"/>
      </w:r>
      <w:r w:rsidR="009A2A73" w:rsidRPr="00E80539">
        <w:rPr>
          <w:rFonts w:ascii="Times New Roman" w:hAnsi="Times New Roman" w:cs="Times New Roman"/>
          <w:sz w:val="20"/>
          <w:szCs w:val="20"/>
        </w:rPr>
        <w:instrText xml:space="preserve"> SEQ Lentelė \* ARABIC </w:instrText>
      </w:r>
      <w:r w:rsidR="00CE3A1B" w:rsidRPr="00E80539">
        <w:rPr>
          <w:rFonts w:ascii="Times New Roman" w:hAnsi="Times New Roman" w:cs="Times New Roman"/>
          <w:sz w:val="20"/>
          <w:szCs w:val="20"/>
        </w:rPr>
        <w:fldChar w:fldCharType="separate"/>
      </w:r>
      <w:r w:rsidR="0038799C">
        <w:rPr>
          <w:rFonts w:ascii="Times New Roman" w:hAnsi="Times New Roman" w:cs="Times New Roman"/>
          <w:noProof/>
          <w:sz w:val="20"/>
          <w:szCs w:val="20"/>
        </w:rPr>
        <w:t>17</w:t>
      </w:r>
      <w:r w:rsidR="00CE3A1B" w:rsidRPr="00E80539">
        <w:rPr>
          <w:rFonts w:ascii="Times New Roman" w:hAnsi="Times New Roman" w:cs="Times New Roman"/>
          <w:sz w:val="20"/>
          <w:szCs w:val="20"/>
        </w:rPr>
        <w:fldChar w:fldCharType="end"/>
      </w:r>
      <w:r w:rsidRPr="00E80539">
        <w:rPr>
          <w:rFonts w:ascii="Times New Roman" w:hAnsi="Times New Roman" w:cs="Times New Roman"/>
          <w:sz w:val="20"/>
          <w:szCs w:val="20"/>
        </w:rPr>
        <w:t>. Panevėžio miesto vietos plėtros strategijos valdymo ir stebėsenos tvarka</w:t>
      </w:r>
      <w:bookmarkEnd w:id="77"/>
    </w:p>
    <w:tbl>
      <w:tblPr>
        <w:tblStyle w:val="Lentelstinklelis"/>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48"/>
        <w:gridCol w:w="2437"/>
        <w:gridCol w:w="3119"/>
        <w:gridCol w:w="1824"/>
        <w:gridCol w:w="1543"/>
      </w:tblGrid>
      <w:tr w:rsidR="00330E4E" w:rsidRPr="00E80539" w:rsidTr="00194CAC">
        <w:trPr>
          <w:trHeight w:val="602"/>
        </w:trPr>
        <w:tc>
          <w:tcPr>
            <w:tcW w:w="648" w:type="dxa"/>
            <w:shd w:val="clear" w:color="auto" w:fill="D9D9D9"/>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b/>
                <w:sz w:val="24"/>
                <w:szCs w:val="24"/>
              </w:rPr>
              <w:t>Nr.</w:t>
            </w:r>
          </w:p>
        </w:tc>
        <w:tc>
          <w:tcPr>
            <w:tcW w:w="2437" w:type="dxa"/>
            <w:shd w:val="clear" w:color="auto" w:fill="D9D9D9"/>
            <w:vAlign w:val="center"/>
          </w:tcPr>
          <w:p w:rsidR="00330E4E" w:rsidRPr="00E80539" w:rsidRDefault="00330E4E" w:rsidP="008B1FE6">
            <w:pPr>
              <w:spacing w:line="360" w:lineRule="auto"/>
              <w:jc w:val="center"/>
              <w:rPr>
                <w:rFonts w:ascii="Times New Roman" w:hAnsi="Times New Roman" w:cs="Times New Roman"/>
                <w:b/>
                <w:sz w:val="24"/>
                <w:szCs w:val="24"/>
              </w:rPr>
            </w:pPr>
            <w:r w:rsidRPr="00E80539">
              <w:rPr>
                <w:rFonts w:ascii="Times New Roman" w:hAnsi="Times New Roman" w:cs="Times New Roman"/>
                <w:b/>
                <w:sz w:val="24"/>
                <w:szCs w:val="24"/>
              </w:rPr>
              <w:t>Darbo etapas</w:t>
            </w:r>
          </w:p>
        </w:tc>
        <w:tc>
          <w:tcPr>
            <w:tcW w:w="3119" w:type="dxa"/>
            <w:shd w:val="clear" w:color="auto" w:fill="D9D9D9"/>
            <w:vAlign w:val="center"/>
          </w:tcPr>
          <w:p w:rsidR="00330E4E" w:rsidRPr="00E80539" w:rsidRDefault="00330E4E" w:rsidP="008B1FE6">
            <w:pPr>
              <w:spacing w:line="360" w:lineRule="auto"/>
              <w:jc w:val="center"/>
              <w:rPr>
                <w:rFonts w:ascii="Times New Roman" w:hAnsi="Times New Roman" w:cs="Times New Roman"/>
                <w:b/>
                <w:sz w:val="24"/>
                <w:szCs w:val="24"/>
              </w:rPr>
            </w:pPr>
            <w:r w:rsidRPr="00E80539">
              <w:rPr>
                <w:rFonts w:ascii="Times New Roman" w:hAnsi="Times New Roman" w:cs="Times New Roman"/>
                <w:b/>
                <w:sz w:val="24"/>
                <w:szCs w:val="24"/>
              </w:rPr>
              <w:t>Pateikimo laikotarpis</w:t>
            </w:r>
          </w:p>
        </w:tc>
        <w:tc>
          <w:tcPr>
            <w:tcW w:w="1824" w:type="dxa"/>
            <w:shd w:val="clear" w:color="auto" w:fill="D9D9D9"/>
            <w:vAlign w:val="center"/>
          </w:tcPr>
          <w:p w:rsidR="00330E4E" w:rsidRPr="00E80539" w:rsidRDefault="00330E4E" w:rsidP="008B1FE6">
            <w:pPr>
              <w:spacing w:line="360" w:lineRule="auto"/>
              <w:jc w:val="center"/>
              <w:rPr>
                <w:rFonts w:ascii="Times New Roman" w:hAnsi="Times New Roman" w:cs="Times New Roman"/>
                <w:b/>
                <w:sz w:val="24"/>
                <w:szCs w:val="24"/>
              </w:rPr>
            </w:pPr>
            <w:r w:rsidRPr="00E80539">
              <w:rPr>
                <w:rFonts w:ascii="Times New Roman" w:hAnsi="Times New Roman" w:cs="Times New Roman"/>
                <w:b/>
                <w:sz w:val="24"/>
                <w:szCs w:val="24"/>
              </w:rPr>
              <w:t>Teikėjas</w:t>
            </w:r>
          </w:p>
        </w:tc>
        <w:tc>
          <w:tcPr>
            <w:tcW w:w="1543" w:type="dxa"/>
            <w:shd w:val="clear" w:color="auto" w:fill="D9D9D9"/>
            <w:vAlign w:val="center"/>
          </w:tcPr>
          <w:p w:rsidR="00330E4E" w:rsidRPr="00E80539" w:rsidRDefault="00330E4E" w:rsidP="008B1FE6">
            <w:pPr>
              <w:spacing w:line="360" w:lineRule="auto"/>
              <w:jc w:val="center"/>
              <w:rPr>
                <w:rFonts w:ascii="Times New Roman" w:hAnsi="Times New Roman" w:cs="Times New Roman"/>
                <w:b/>
                <w:sz w:val="24"/>
                <w:szCs w:val="24"/>
              </w:rPr>
            </w:pPr>
            <w:r w:rsidRPr="00E80539">
              <w:rPr>
                <w:rFonts w:ascii="Times New Roman" w:hAnsi="Times New Roman" w:cs="Times New Roman"/>
                <w:b/>
                <w:sz w:val="24"/>
                <w:szCs w:val="24"/>
              </w:rPr>
              <w:t>Gavėjas</w:t>
            </w:r>
          </w:p>
        </w:tc>
      </w:tr>
      <w:tr w:rsidR="00330E4E" w:rsidRPr="00E80539" w:rsidTr="00194CAC">
        <w:tc>
          <w:tcPr>
            <w:tcW w:w="648" w:type="dxa"/>
            <w:vAlign w:val="center"/>
          </w:tcPr>
          <w:p w:rsidR="00330E4E" w:rsidRPr="00E80539" w:rsidRDefault="00330E4E"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1.</w:t>
            </w:r>
          </w:p>
        </w:tc>
        <w:tc>
          <w:tcPr>
            <w:tcW w:w="2437"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Pateikiama informacija reikalinga vietos plėtros strategijos įgyvendinimo metinių priežiūros ataskaitų parengimui</w:t>
            </w:r>
          </w:p>
        </w:tc>
        <w:tc>
          <w:tcPr>
            <w:tcW w:w="3119" w:type="dxa"/>
            <w:vAlign w:val="center"/>
          </w:tcPr>
          <w:p w:rsidR="00330E4E" w:rsidRPr="00E80539" w:rsidRDefault="00330E4E" w:rsidP="008B1FE6">
            <w:pPr>
              <w:spacing w:line="360" w:lineRule="auto"/>
              <w:jc w:val="center"/>
              <w:rPr>
                <w:rFonts w:ascii="Times New Roman" w:hAnsi="Times New Roman" w:cs="Times New Roman"/>
                <w:b/>
                <w:sz w:val="24"/>
                <w:szCs w:val="24"/>
              </w:rPr>
            </w:pPr>
            <w:r w:rsidRPr="00E80539">
              <w:rPr>
                <w:rFonts w:ascii="Times New Roman" w:hAnsi="Times New Roman" w:cs="Times New Roman"/>
                <w:sz w:val="24"/>
                <w:szCs w:val="24"/>
              </w:rPr>
              <w:t>iki einamųjų metų sausio 15 d.</w:t>
            </w:r>
          </w:p>
        </w:tc>
        <w:tc>
          <w:tcPr>
            <w:tcW w:w="1824"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Vietos plėtros strategijos projektų vykdytojai</w:t>
            </w:r>
          </w:p>
        </w:tc>
        <w:tc>
          <w:tcPr>
            <w:tcW w:w="1543" w:type="dxa"/>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Asmuo, atsakingas už vietos plėtros strategijos priežiūrą</w:t>
            </w:r>
          </w:p>
        </w:tc>
      </w:tr>
      <w:tr w:rsidR="00330E4E" w:rsidRPr="00E80539" w:rsidTr="00194CAC">
        <w:tc>
          <w:tcPr>
            <w:tcW w:w="648" w:type="dxa"/>
            <w:vAlign w:val="center"/>
          </w:tcPr>
          <w:p w:rsidR="00330E4E" w:rsidRPr="00E80539" w:rsidRDefault="00330E4E"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2.</w:t>
            </w:r>
          </w:p>
        </w:tc>
        <w:tc>
          <w:tcPr>
            <w:tcW w:w="2437"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Metinės/galutinės ataskaitos parengimas</w:t>
            </w:r>
          </w:p>
        </w:tc>
        <w:tc>
          <w:tcPr>
            <w:tcW w:w="3119" w:type="dxa"/>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iki einamųjų metų vasario 15 d./ ne vėliau kaip per 2 mėnesius nuo vietos plėtros strategijos įgyvendinimo pabaigos</w:t>
            </w:r>
          </w:p>
        </w:tc>
        <w:tc>
          <w:tcPr>
            <w:tcW w:w="1824"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Asmuo, atsakingas už vietos plėtros strategijos priežiūrą</w:t>
            </w:r>
          </w:p>
        </w:tc>
        <w:tc>
          <w:tcPr>
            <w:tcW w:w="1543" w:type="dxa"/>
            <w:vAlign w:val="center"/>
          </w:tcPr>
          <w:p w:rsidR="00330E4E" w:rsidRPr="00E80539" w:rsidRDefault="00330E4E" w:rsidP="008B1FE6">
            <w:pPr>
              <w:spacing w:line="360" w:lineRule="auto"/>
              <w:jc w:val="center"/>
              <w:rPr>
                <w:rFonts w:ascii="Times New Roman" w:hAnsi="Times New Roman" w:cs="Times New Roman"/>
                <w:b/>
                <w:sz w:val="24"/>
                <w:szCs w:val="24"/>
              </w:rPr>
            </w:pPr>
            <w:r w:rsidRPr="00E80539">
              <w:rPr>
                <w:rFonts w:ascii="Times New Roman" w:hAnsi="Times New Roman" w:cs="Times New Roman"/>
                <w:b/>
                <w:sz w:val="24"/>
                <w:szCs w:val="24"/>
              </w:rPr>
              <w:t>-</w:t>
            </w:r>
          </w:p>
        </w:tc>
      </w:tr>
      <w:tr w:rsidR="00330E4E" w:rsidRPr="00E80539" w:rsidTr="00194CAC">
        <w:tc>
          <w:tcPr>
            <w:tcW w:w="648" w:type="dxa"/>
            <w:vAlign w:val="center"/>
          </w:tcPr>
          <w:p w:rsidR="00330E4E" w:rsidRPr="00E80539" w:rsidRDefault="00330E4E"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3.</w:t>
            </w:r>
          </w:p>
        </w:tc>
        <w:tc>
          <w:tcPr>
            <w:tcW w:w="2437"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Metinės/galutinės ataskaitos tvirtinimas</w:t>
            </w:r>
          </w:p>
        </w:tc>
        <w:tc>
          <w:tcPr>
            <w:tcW w:w="3119"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iki einamųjų metų kovo 15 d./ ne vėliau kaip per 4 mėnesius nuo vietos plėtros strategijos įgyvendinimo pabaigos</w:t>
            </w:r>
          </w:p>
        </w:tc>
        <w:tc>
          <w:tcPr>
            <w:tcW w:w="1824"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Asmuo, atsakingas už vietos plėtros strategijos priežiūrą</w:t>
            </w:r>
          </w:p>
        </w:tc>
        <w:tc>
          <w:tcPr>
            <w:tcW w:w="1543" w:type="dxa"/>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Vietos veik</w:t>
            </w:r>
            <w:r w:rsidR="001D0B1F">
              <w:rPr>
                <w:rFonts w:ascii="Times New Roman" w:hAnsi="Times New Roman" w:cs="Times New Roman"/>
                <w:sz w:val="24"/>
                <w:szCs w:val="24"/>
              </w:rPr>
              <w:t>l</w:t>
            </w:r>
            <w:r w:rsidRPr="00E80539">
              <w:rPr>
                <w:rFonts w:ascii="Times New Roman" w:hAnsi="Times New Roman" w:cs="Times New Roman"/>
                <w:sz w:val="24"/>
                <w:szCs w:val="24"/>
              </w:rPr>
              <w:t xml:space="preserve">os grupės visuotinis narių susirinkimas </w:t>
            </w:r>
          </w:p>
        </w:tc>
      </w:tr>
      <w:tr w:rsidR="00330E4E" w:rsidRPr="00E80539" w:rsidTr="00194CAC">
        <w:tc>
          <w:tcPr>
            <w:tcW w:w="648" w:type="dxa"/>
            <w:vAlign w:val="center"/>
          </w:tcPr>
          <w:p w:rsidR="00330E4E" w:rsidRPr="00E80539" w:rsidRDefault="00330E4E"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4.</w:t>
            </w:r>
          </w:p>
        </w:tc>
        <w:tc>
          <w:tcPr>
            <w:tcW w:w="2437"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Metinės/galutinės ataskaitos pateikimas ministerijai</w:t>
            </w:r>
          </w:p>
        </w:tc>
        <w:tc>
          <w:tcPr>
            <w:tcW w:w="3119" w:type="dxa"/>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iki einamųjų metų balandžio 1 d./ ne vėliau kaip per 6 mėnesius nuo vietos plėtros strategijos įgyvendinimo pabaigos</w:t>
            </w:r>
          </w:p>
        </w:tc>
        <w:tc>
          <w:tcPr>
            <w:tcW w:w="1824"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Asmuo, atsakingas už vietos plėtros strategijos priežiūrą</w:t>
            </w:r>
          </w:p>
        </w:tc>
        <w:tc>
          <w:tcPr>
            <w:tcW w:w="1543"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LR Vidaus reikalų ministerija</w:t>
            </w:r>
          </w:p>
        </w:tc>
      </w:tr>
      <w:tr w:rsidR="00330E4E" w:rsidRPr="00E80539" w:rsidTr="00194CAC">
        <w:tc>
          <w:tcPr>
            <w:tcW w:w="648" w:type="dxa"/>
            <w:vAlign w:val="center"/>
          </w:tcPr>
          <w:p w:rsidR="00330E4E" w:rsidRPr="00E80539" w:rsidRDefault="00330E4E" w:rsidP="008B1FE6">
            <w:pPr>
              <w:spacing w:line="360" w:lineRule="auto"/>
              <w:rPr>
                <w:rFonts w:ascii="Times New Roman" w:hAnsi="Times New Roman" w:cs="Times New Roman"/>
                <w:sz w:val="24"/>
                <w:szCs w:val="24"/>
              </w:rPr>
            </w:pPr>
            <w:r w:rsidRPr="00E80539">
              <w:rPr>
                <w:rFonts w:ascii="Times New Roman" w:hAnsi="Times New Roman" w:cs="Times New Roman"/>
                <w:sz w:val="24"/>
                <w:szCs w:val="24"/>
              </w:rPr>
              <w:t>5.</w:t>
            </w:r>
          </w:p>
        </w:tc>
        <w:tc>
          <w:tcPr>
            <w:tcW w:w="2437"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Bendravimas su LR Vidaus reikalų ministerija</w:t>
            </w:r>
          </w:p>
        </w:tc>
        <w:tc>
          <w:tcPr>
            <w:tcW w:w="3119" w:type="dxa"/>
            <w:vAlign w:val="center"/>
          </w:tcPr>
          <w:p w:rsidR="00330E4E" w:rsidRPr="00E80539" w:rsidRDefault="008B1FE6"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vis</w:t>
            </w:r>
            <w:r w:rsidR="00E306C6">
              <w:rPr>
                <w:rFonts w:ascii="Times New Roman" w:hAnsi="Times New Roman" w:cs="Times New Roman"/>
                <w:sz w:val="24"/>
                <w:szCs w:val="24"/>
              </w:rPr>
              <w:t>o</w:t>
            </w:r>
            <w:r w:rsidR="00330E4E" w:rsidRPr="00E80539">
              <w:rPr>
                <w:rFonts w:ascii="Times New Roman" w:hAnsi="Times New Roman" w:cs="Times New Roman"/>
                <w:sz w:val="24"/>
                <w:szCs w:val="24"/>
              </w:rPr>
              <w:t xml:space="preserve"> strategijos įgyvendinimo ir atsiskaitymo už rezultatus laikotarpiu</w:t>
            </w:r>
          </w:p>
        </w:tc>
        <w:tc>
          <w:tcPr>
            <w:tcW w:w="1824"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Asmuo, atsakingas už vietos plėtros strategijos priežiūrą</w:t>
            </w:r>
          </w:p>
        </w:tc>
        <w:tc>
          <w:tcPr>
            <w:tcW w:w="1543" w:type="dxa"/>
            <w:vAlign w:val="center"/>
          </w:tcPr>
          <w:p w:rsidR="00330E4E" w:rsidRPr="00E80539" w:rsidRDefault="00330E4E" w:rsidP="008B1FE6">
            <w:pPr>
              <w:spacing w:line="360" w:lineRule="auto"/>
              <w:rPr>
                <w:rFonts w:ascii="Times New Roman" w:hAnsi="Times New Roman" w:cs="Times New Roman"/>
                <w:b/>
                <w:sz w:val="24"/>
                <w:szCs w:val="24"/>
              </w:rPr>
            </w:pPr>
            <w:r w:rsidRPr="00E80539">
              <w:rPr>
                <w:rFonts w:ascii="Times New Roman" w:hAnsi="Times New Roman" w:cs="Times New Roman"/>
                <w:sz w:val="24"/>
                <w:szCs w:val="24"/>
              </w:rPr>
              <w:t>LR Vidaus reikalų ministerija</w:t>
            </w:r>
          </w:p>
        </w:tc>
      </w:tr>
    </w:tbl>
    <w:p w:rsidR="00DC7083" w:rsidRPr="00E80539" w:rsidRDefault="00DC7083" w:rsidP="00330E4E">
      <w:pPr>
        <w:spacing w:after="0" w:line="360" w:lineRule="auto"/>
        <w:ind w:firstLine="567"/>
        <w:jc w:val="both"/>
        <w:textAlignment w:val="center"/>
        <w:rPr>
          <w:rFonts w:ascii="Times New Roman" w:hAnsi="Times New Roman" w:cs="Times New Roman"/>
          <w:sz w:val="24"/>
          <w:szCs w:val="24"/>
        </w:rPr>
      </w:pPr>
      <w:r w:rsidRPr="00E80539">
        <w:rPr>
          <w:rFonts w:ascii="Times New Roman" w:hAnsi="Times New Roman" w:cs="Times New Roman"/>
          <w:color w:val="000000"/>
          <w:sz w:val="24"/>
          <w:szCs w:val="24"/>
        </w:rPr>
        <w:t xml:space="preserve"> </w:t>
      </w:r>
    </w:p>
    <w:p w:rsidR="00DC7083" w:rsidRPr="00E80539" w:rsidRDefault="00DC7083" w:rsidP="00DC7083">
      <w:pPr>
        <w:pStyle w:val="Antrat1"/>
        <w:rPr>
          <w:caps/>
          <w:sz w:val="24"/>
          <w:szCs w:val="24"/>
        </w:rPr>
      </w:pPr>
    </w:p>
    <w:p w:rsidR="00C272D4" w:rsidRPr="00E80539" w:rsidRDefault="00C272D4" w:rsidP="00ED7297">
      <w:pPr>
        <w:pStyle w:val="Antrat1"/>
        <w:numPr>
          <w:ilvl w:val="0"/>
          <w:numId w:val="1"/>
        </w:numPr>
        <w:rPr>
          <w:caps/>
          <w:sz w:val="24"/>
          <w:szCs w:val="24"/>
        </w:rPr>
      </w:pPr>
      <w:bookmarkStart w:id="78" w:name="_Toc441414564"/>
      <w:r w:rsidRPr="00E80539">
        <w:rPr>
          <w:caps/>
          <w:sz w:val="24"/>
          <w:szCs w:val="24"/>
        </w:rPr>
        <w:t xml:space="preserve">Vietos </w:t>
      </w:r>
      <w:r w:rsidR="008205C0" w:rsidRPr="00E80539">
        <w:rPr>
          <w:caps/>
          <w:sz w:val="24"/>
          <w:szCs w:val="24"/>
        </w:rPr>
        <w:t xml:space="preserve"> veiklos </w:t>
      </w:r>
      <w:r w:rsidRPr="00E80539">
        <w:rPr>
          <w:caps/>
          <w:sz w:val="24"/>
          <w:szCs w:val="24"/>
        </w:rPr>
        <w:t>plėtros strategijos finansinis planas</w:t>
      </w:r>
      <w:bookmarkEnd w:id="78"/>
    </w:p>
    <w:p w:rsidR="00A16417" w:rsidRPr="00E80539" w:rsidRDefault="00A16417" w:rsidP="00A16417">
      <w:pPr>
        <w:spacing w:after="0" w:line="360" w:lineRule="auto"/>
        <w:jc w:val="both"/>
        <w:rPr>
          <w:rFonts w:ascii="Times New Roman" w:hAnsi="Times New Roman" w:cs="Times New Roman"/>
          <w:sz w:val="24"/>
          <w:szCs w:val="24"/>
          <w:lang w:eastAsia="lt-LT"/>
        </w:rPr>
      </w:pPr>
    </w:p>
    <w:p w:rsidR="00211349" w:rsidRPr="00E80539" w:rsidRDefault="00A16417" w:rsidP="00A16417">
      <w:pPr>
        <w:spacing w:after="0" w:line="360" w:lineRule="auto"/>
        <w:ind w:firstLine="851"/>
        <w:jc w:val="both"/>
        <w:rPr>
          <w:rFonts w:ascii="Times New Roman" w:hAnsi="Times New Roman" w:cs="Times New Roman"/>
          <w:sz w:val="24"/>
          <w:szCs w:val="24"/>
          <w:lang w:eastAsia="lt-LT"/>
        </w:rPr>
      </w:pPr>
      <w:r w:rsidRPr="00E80539">
        <w:rPr>
          <w:rFonts w:ascii="Times New Roman" w:hAnsi="Times New Roman" w:cs="Times New Roman"/>
          <w:sz w:val="24"/>
          <w:szCs w:val="24"/>
          <w:lang w:eastAsia="lt-LT"/>
        </w:rPr>
        <w:t>PVVG</w:t>
      </w:r>
      <w:r w:rsidR="001B22C3" w:rsidRPr="00E80539">
        <w:rPr>
          <w:rFonts w:ascii="Times New Roman" w:hAnsi="Times New Roman" w:cs="Times New Roman"/>
          <w:sz w:val="24"/>
          <w:szCs w:val="24"/>
          <w:lang w:eastAsia="lt-LT"/>
        </w:rPr>
        <w:t xml:space="preserve"> plėtros strategijai įgyvendinti (įskaitant administravimo išlaidas) numatytas Europos Sąjungos struktūrinių fondų lėšų poreikis neturi būti didesnis negu 92,5 proc. visų planuojamų išlaidų (lėšų poreikio), tinkamų finansuoti pagal 2014–2020 metų veiksmų programos 8.6.1 konkretų uždavinį „Pagerinti vietines įsidarbinimo galimybes ir didinti bendruomenių socialinę integraciją, išnaudojant vietos bendruomenių, verslo ir vietos valdžios ryšius</w:t>
      </w:r>
      <w:r w:rsidRPr="00E80539">
        <w:rPr>
          <w:rFonts w:ascii="Times New Roman" w:hAnsi="Times New Roman" w:cs="Times New Roman"/>
          <w:sz w:val="24"/>
          <w:szCs w:val="24"/>
          <w:lang w:eastAsia="lt-LT"/>
        </w:rPr>
        <w:t>.</w:t>
      </w:r>
    </w:p>
    <w:p w:rsidR="001B22C3" w:rsidRPr="00E80539" w:rsidRDefault="00A16417" w:rsidP="00A16417">
      <w:pPr>
        <w:spacing w:after="0" w:line="360" w:lineRule="auto"/>
        <w:ind w:firstLine="851"/>
        <w:jc w:val="both"/>
        <w:rPr>
          <w:rFonts w:ascii="Times New Roman" w:hAnsi="Times New Roman" w:cs="Times New Roman"/>
          <w:sz w:val="24"/>
          <w:szCs w:val="24"/>
          <w:lang w:eastAsia="lt-LT"/>
        </w:rPr>
      </w:pPr>
      <w:r w:rsidRPr="00E80539">
        <w:rPr>
          <w:rFonts w:ascii="Times New Roman" w:hAnsi="Times New Roman" w:cs="Times New Roman"/>
          <w:sz w:val="24"/>
          <w:szCs w:val="24"/>
          <w:lang w:eastAsia="lt-LT"/>
        </w:rPr>
        <w:t>PVVG</w:t>
      </w:r>
      <w:r w:rsidR="006617BE" w:rsidRPr="00E80539">
        <w:rPr>
          <w:rFonts w:ascii="Times New Roman" w:hAnsi="Times New Roman" w:cs="Times New Roman"/>
          <w:sz w:val="24"/>
          <w:szCs w:val="24"/>
          <w:lang w:eastAsia="lt-LT"/>
        </w:rPr>
        <w:t xml:space="preserve"> plėtros strategijai administruoti gali būti numatyta iki 15 procentų vietos plėtros strategijai įgyvendinti (veiklos išlaidos, išlaidos personalui, mokymo išlaidos, išlaidos, susijusios su strategijos viešinimu, finansinės išlaidos, išlaidos strategijos ir pagal ją įgyvendinamų veiksmų įgyvendinimo stebėsenai, konkrečių vertinimo, susijusio su ta strategija, veiksmų atlikimui) numatytų Europos Sąjungos struktūrinių fondų lėšų, bet ne didesnė kaip 100 000 Eurų suma</w:t>
      </w:r>
      <w:r w:rsidRPr="00E80539">
        <w:rPr>
          <w:rFonts w:ascii="Times New Roman" w:hAnsi="Times New Roman" w:cs="Times New Roman"/>
          <w:sz w:val="24"/>
          <w:szCs w:val="24"/>
          <w:lang w:eastAsia="lt-LT"/>
        </w:rPr>
        <w:t>.</w:t>
      </w:r>
      <w:r w:rsidR="00315532">
        <w:rPr>
          <w:rFonts w:ascii="Times New Roman" w:hAnsi="Times New Roman" w:cs="Times New Roman"/>
          <w:sz w:val="24"/>
          <w:szCs w:val="24"/>
          <w:lang w:eastAsia="lt-LT"/>
        </w:rPr>
        <w:t xml:space="preserve"> Prie šios sumos  Panevėžio miesto savivaldybė prisidės 50.000 EUR.</w:t>
      </w:r>
    </w:p>
    <w:p w:rsidR="008205C0" w:rsidRPr="00E80539" w:rsidRDefault="008205C0" w:rsidP="008205C0">
      <w:pPr>
        <w:spacing w:after="0" w:line="360" w:lineRule="auto"/>
        <w:ind w:firstLine="851"/>
        <w:jc w:val="both"/>
        <w:rPr>
          <w:rFonts w:ascii="Times New Roman" w:hAnsi="Times New Roman" w:cs="Times New Roman"/>
          <w:sz w:val="24"/>
          <w:szCs w:val="24"/>
          <w:lang w:eastAsia="lt-LT"/>
        </w:rPr>
      </w:pPr>
    </w:p>
    <w:p w:rsidR="008205C0" w:rsidRPr="00E80539" w:rsidRDefault="008205C0" w:rsidP="008205C0">
      <w:pPr>
        <w:spacing w:after="0" w:line="360" w:lineRule="auto"/>
        <w:ind w:firstLine="851"/>
        <w:jc w:val="both"/>
        <w:rPr>
          <w:rFonts w:ascii="Times New Roman" w:hAnsi="Times New Roman" w:cs="Times New Roman"/>
          <w:sz w:val="24"/>
          <w:szCs w:val="24"/>
          <w:lang w:eastAsia="lt-LT"/>
        </w:rPr>
      </w:pPr>
      <w:r w:rsidRPr="00E80539">
        <w:rPr>
          <w:rFonts w:ascii="Times New Roman" w:hAnsi="Times New Roman" w:cs="Times New Roman"/>
          <w:sz w:val="24"/>
          <w:szCs w:val="24"/>
          <w:lang w:eastAsia="lt-LT"/>
        </w:rPr>
        <w:t xml:space="preserve">Bendra </w:t>
      </w:r>
      <w:r w:rsidR="004D055B" w:rsidRPr="00E80539">
        <w:rPr>
          <w:rFonts w:ascii="Times New Roman" w:hAnsi="Times New Roman" w:cs="Times New Roman"/>
          <w:sz w:val="24"/>
          <w:szCs w:val="24"/>
          <w:lang w:eastAsia="lt-LT"/>
        </w:rPr>
        <w:t xml:space="preserve">numatyta </w:t>
      </w:r>
      <w:r w:rsidRPr="00E80539">
        <w:rPr>
          <w:rFonts w:ascii="Times New Roman" w:hAnsi="Times New Roman" w:cs="Times New Roman"/>
          <w:sz w:val="24"/>
          <w:szCs w:val="24"/>
          <w:lang w:eastAsia="lt-LT"/>
        </w:rPr>
        <w:t>suma šia</w:t>
      </w:r>
      <w:r w:rsidR="004D055B" w:rsidRPr="00E80539">
        <w:rPr>
          <w:rFonts w:ascii="Times New Roman" w:hAnsi="Times New Roman" w:cs="Times New Roman"/>
          <w:sz w:val="24"/>
          <w:szCs w:val="24"/>
          <w:lang w:eastAsia="lt-LT"/>
        </w:rPr>
        <w:t>i strategijai įgyvendinti yra  1.6</w:t>
      </w:r>
      <w:r w:rsidR="00DD0F55">
        <w:rPr>
          <w:rFonts w:ascii="Times New Roman" w:hAnsi="Times New Roman" w:cs="Times New Roman"/>
          <w:sz w:val="24"/>
          <w:szCs w:val="24"/>
          <w:lang w:eastAsia="lt-LT"/>
        </w:rPr>
        <w:t>5</w:t>
      </w:r>
      <w:r w:rsidRPr="00E80539">
        <w:rPr>
          <w:rFonts w:ascii="Times New Roman" w:hAnsi="Times New Roman" w:cs="Times New Roman"/>
          <w:sz w:val="24"/>
          <w:szCs w:val="24"/>
          <w:lang w:eastAsia="lt-LT"/>
        </w:rPr>
        <w:t>0.000 EUR.</w:t>
      </w:r>
    </w:p>
    <w:p w:rsidR="008205C0" w:rsidRPr="00E80539" w:rsidRDefault="004D055B" w:rsidP="008205C0">
      <w:pPr>
        <w:spacing w:after="0" w:line="360" w:lineRule="auto"/>
        <w:ind w:left="851"/>
        <w:jc w:val="both"/>
        <w:rPr>
          <w:rFonts w:ascii="Times New Roman" w:hAnsi="Times New Roman" w:cs="Times New Roman"/>
          <w:sz w:val="24"/>
          <w:szCs w:val="24"/>
          <w:lang w:eastAsia="lt-LT"/>
        </w:rPr>
      </w:pPr>
      <w:r w:rsidRPr="00E80539">
        <w:rPr>
          <w:rFonts w:ascii="Times New Roman" w:hAnsi="Times New Roman" w:cs="Times New Roman"/>
          <w:sz w:val="24"/>
          <w:szCs w:val="24"/>
          <w:lang w:eastAsia="lt-LT"/>
        </w:rPr>
        <w:t>Pirmajam prioritetui numatyta</w:t>
      </w:r>
      <w:r w:rsidR="008205C0" w:rsidRPr="00E80539">
        <w:rPr>
          <w:rFonts w:ascii="Times New Roman" w:hAnsi="Times New Roman" w:cs="Times New Roman"/>
          <w:sz w:val="24"/>
          <w:szCs w:val="24"/>
          <w:lang w:eastAsia="lt-LT"/>
        </w:rPr>
        <w:t xml:space="preserve"> suma</w:t>
      </w:r>
      <w:r w:rsidRPr="00E80539">
        <w:rPr>
          <w:rFonts w:ascii="Times New Roman" w:hAnsi="Times New Roman" w:cs="Times New Roman"/>
          <w:sz w:val="24"/>
          <w:szCs w:val="24"/>
          <w:lang w:eastAsia="lt-LT"/>
        </w:rPr>
        <w:t xml:space="preserve"> yra 9</w:t>
      </w:r>
      <w:r w:rsidR="008205C0" w:rsidRPr="00E80539">
        <w:rPr>
          <w:rFonts w:ascii="Times New Roman" w:hAnsi="Times New Roman" w:cs="Times New Roman"/>
          <w:sz w:val="24"/>
          <w:szCs w:val="24"/>
          <w:lang w:eastAsia="lt-LT"/>
        </w:rPr>
        <w:t>00.000 EUR.</w:t>
      </w:r>
    </w:p>
    <w:p w:rsidR="008205C0" w:rsidRPr="00E80539" w:rsidRDefault="008205C0" w:rsidP="008205C0">
      <w:pPr>
        <w:spacing w:after="0" w:line="360" w:lineRule="auto"/>
        <w:ind w:left="851"/>
        <w:jc w:val="both"/>
        <w:rPr>
          <w:rFonts w:ascii="Times New Roman" w:hAnsi="Times New Roman" w:cs="Times New Roman"/>
          <w:sz w:val="24"/>
          <w:szCs w:val="24"/>
          <w:lang w:eastAsia="lt-LT"/>
        </w:rPr>
      </w:pPr>
      <w:r w:rsidRPr="00E80539">
        <w:rPr>
          <w:rFonts w:ascii="Times New Roman" w:hAnsi="Times New Roman" w:cs="Times New Roman"/>
          <w:sz w:val="24"/>
          <w:szCs w:val="24"/>
          <w:lang w:eastAsia="lt-LT"/>
        </w:rPr>
        <w:t>Antraja</w:t>
      </w:r>
      <w:r w:rsidR="004D055B" w:rsidRPr="00E80539">
        <w:rPr>
          <w:rFonts w:ascii="Times New Roman" w:hAnsi="Times New Roman" w:cs="Times New Roman"/>
          <w:sz w:val="24"/>
          <w:szCs w:val="24"/>
          <w:lang w:eastAsia="lt-LT"/>
        </w:rPr>
        <w:t>m</w:t>
      </w:r>
      <w:r w:rsidR="00E22BE8" w:rsidRPr="00E80539">
        <w:rPr>
          <w:rFonts w:ascii="Times New Roman" w:hAnsi="Times New Roman" w:cs="Times New Roman"/>
          <w:sz w:val="24"/>
          <w:szCs w:val="24"/>
          <w:lang w:eastAsia="lt-LT"/>
        </w:rPr>
        <w:t xml:space="preserve"> prioritetui numatyta suma yra 6</w:t>
      </w:r>
      <w:r w:rsidRPr="00E80539">
        <w:rPr>
          <w:rFonts w:ascii="Times New Roman" w:hAnsi="Times New Roman" w:cs="Times New Roman"/>
          <w:sz w:val="24"/>
          <w:szCs w:val="24"/>
          <w:lang w:eastAsia="lt-LT"/>
        </w:rPr>
        <w:t>00.000 EUR.</w:t>
      </w:r>
    </w:p>
    <w:p w:rsidR="004D055B" w:rsidRPr="00E80539" w:rsidRDefault="004D055B" w:rsidP="008205C0">
      <w:pPr>
        <w:spacing w:after="0" w:line="360" w:lineRule="auto"/>
        <w:ind w:left="851"/>
        <w:jc w:val="both"/>
        <w:rPr>
          <w:rFonts w:ascii="Times New Roman" w:hAnsi="Times New Roman" w:cs="Times New Roman"/>
          <w:sz w:val="24"/>
          <w:szCs w:val="24"/>
          <w:lang w:eastAsia="lt-LT"/>
        </w:rPr>
      </w:pPr>
      <w:r w:rsidRPr="00E80539">
        <w:rPr>
          <w:rFonts w:ascii="Times New Roman" w:hAnsi="Times New Roman" w:cs="Times New Roman"/>
          <w:sz w:val="24"/>
          <w:szCs w:val="24"/>
          <w:lang w:eastAsia="lt-LT"/>
        </w:rPr>
        <w:t>Strategijos veiklų admi</w:t>
      </w:r>
      <w:r w:rsidR="00FF44D4">
        <w:rPr>
          <w:rFonts w:ascii="Times New Roman" w:hAnsi="Times New Roman" w:cs="Times New Roman"/>
          <w:sz w:val="24"/>
          <w:szCs w:val="24"/>
          <w:lang w:eastAsia="lt-LT"/>
        </w:rPr>
        <w:t>nistravimui numatyta suma yra 15</w:t>
      </w:r>
      <w:r w:rsidRPr="00E80539">
        <w:rPr>
          <w:rFonts w:ascii="Times New Roman" w:hAnsi="Times New Roman" w:cs="Times New Roman"/>
          <w:sz w:val="24"/>
          <w:szCs w:val="24"/>
          <w:lang w:eastAsia="lt-LT"/>
        </w:rPr>
        <w:t>0.000 EUR.</w:t>
      </w:r>
    </w:p>
    <w:p w:rsidR="004D055B" w:rsidRPr="00E80539" w:rsidRDefault="004D055B" w:rsidP="004D055B">
      <w:pPr>
        <w:spacing w:after="0" w:line="360" w:lineRule="auto"/>
        <w:jc w:val="both"/>
        <w:rPr>
          <w:rFonts w:ascii="Times New Roman" w:hAnsi="Times New Roman" w:cs="Times New Roman"/>
          <w:sz w:val="24"/>
          <w:szCs w:val="24"/>
          <w:lang w:eastAsia="lt-LT"/>
        </w:rPr>
      </w:pPr>
    </w:p>
    <w:p w:rsidR="008205C0" w:rsidRPr="00E80539" w:rsidRDefault="008205C0" w:rsidP="008205C0">
      <w:pPr>
        <w:pStyle w:val="Antrat"/>
        <w:keepNext/>
        <w:rPr>
          <w:rFonts w:ascii="Times New Roman" w:hAnsi="Times New Roman" w:cs="Times New Roman"/>
          <w:sz w:val="24"/>
          <w:szCs w:val="24"/>
        </w:rPr>
      </w:pPr>
    </w:p>
    <w:p w:rsidR="008205C0" w:rsidRPr="00E80539" w:rsidRDefault="008205C0" w:rsidP="008205C0">
      <w:pPr>
        <w:pStyle w:val="Antrat"/>
        <w:keepNext/>
        <w:rPr>
          <w:rFonts w:ascii="Times New Roman" w:hAnsi="Times New Roman" w:cs="Times New Roman"/>
          <w:sz w:val="20"/>
          <w:szCs w:val="20"/>
        </w:rPr>
      </w:pPr>
      <w:bookmarkStart w:id="79" w:name="_Toc441412579"/>
      <w:r w:rsidRPr="00E80539">
        <w:rPr>
          <w:rFonts w:ascii="Times New Roman" w:hAnsi="Times New Roman" w:cs="Times New Roman"/>
          <w:sz w:val="20"/>
          <w:szCs w:val="20"/>
        </w:rPr>
        <w:t xml:space="preserve">Lentelė </w:t>
      </w:r>
      <w:r w:rsidR="00CE3A1B" w:rsidRPr="00E80539">
        <w:rPr>
          <w:rFonts w:ascii="Times New Roman" w:hAnsi="Times New Roman" w:cs="Times New Roman"/>
          <w:sz w:val="20"/>
          <w:szCs w:val="20"/>
        </w:rPr>
        <w:fldChar w:fldCharType="begin"/>
      </w:r>
      <w:r w:rsidRPr="00E80539">
        <w:rPr>
          <w:rFonts w:ascii="Times New Roman" w:hAnsi="Times New Roman" w:cs="Times New Roman"/>
          <w:sz w:val="20"/>
          <w:szCs w:val="20"/>
        </w:rPr>
        <w:instrText xml:space="preserve"> SEQ Lentelė \* ARABIC </w:instrText>
      </w:r>
      <w:r w:rsidR="00CE3A1B" w:rsidRPr="00E80539">
        <w:rPr>
          <w:rFonts w:ascii="Times New Roman" w:hAnsi="Times New Roman" w:cs="Times New Roman"/>
          <w:sz w:val="20"/>
          <w:szCs w:val="20"/>
        </w:rPr>
        <w:fldChar w:fldCharType="separate"/>
      </w:r>
      <w:r w:rsidR="0038799C">
        <w:rPr>
          <w:rFonts w:ascii="Times New Roman" w:hAnsi="Times New Roman" w:cs="Times New Roman"/>
          <w:noProof/>
          <w:sz w:val="20"/>
          <w:szCs w:val="20"/>
        </w:rPr>
        <w:t>18</w:t>
      </w:r>
      <w:r w:rsidR="00CE3A1B" w:rsidRPr="00E80539">
        <w:rPr>
          <w:rFonts w:ascii="Times New Roman" w:hAnsi="Times New Roman" w:cs="Times New Roman"/>
          <w:sz w:val="20"/>
          <w:szCs w:val="20"/>
        </w:rPr>
        <w:fldChar w:fldCharType="end"/>
      </w:r>
      <w:r w:rsidRPr="00E80539">
        <w:rPr>
          <w:rFonts w:ascii="Times New Roman" w:hAnsi="Times New Roman" w:cs="Times New Roman"/>
          <w:sz w:val="20"/>
          <w:szCs w:val="20"/>
        </w:rPr>
        <w:t>. Prioritetai, uždaviniai, jų pasiskirstymas pagal finansavimo proporcijas</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999"/>
        <w:gridCol w:w="942"/>
        <w:gridCol w:w="969"/>
        <w:gridCol w:w="830"/>
        <w:gridCol w:w="1084"/>
        <w:gridCol w:w="947"/>
        <w:gridCol w:w="1003"/>
        <w:gridCol w:w="947"/>
      </w:tblGrid>
      <w:tr w:rsidR="00B759E9" w:rsidRPr="00F90B6E" w:rsidTr="00B759E9">
        <w:trPr>
          <w:trHeight w:val="960"/>
        </w:trPr>
        <w:tc>
          <w:tcPr>
            <w:tcW w:w="1509" w:type="pct"/>
            <w:gridSpan w:val="2"/>
            <w:vMerge w:val="restart"/>
            <w:shd w:val="clear" w:color="000000" w:fill="FFFFFF"/>
            <w:vAlign w:val="center"/>
            <w:hideMark/>
          </w:tcPr>
          <w:p w:rsidR="00B759E9" w:rsidRPr="00F90B6E" w:rsidRDefault="00B759E9" w:rsidP="00B759E9">
            <w:pPr>
              <w:spacing w:after="0" w:line="240" w:lineRule="auto"/>
              <w:jc w:val="center"/>
              <w:rPr>
                <w:rFonts w:ascii="Times New Roman" w:eastAsia="Times New Roman" w:hAnsi="Times New Roman" w:cs="Times New Roman"/>
                <w:b/>
                <w:color w:val="000000"/>
                <w:sz w:val="20"/>
                <w:szCs w:val="20"/>
                <w:lang w:eastAsia="lt-LT"/>
              </w:rPr>
            </w:pPr>
          </w:p>
          <w:p w:rsidR="00B759E9" w:rsidRPr="00F90B6E" w:rsidRDefault="00B759E9" w:rsidP="00B759E9">
            <w:pPr>
              <w:spacing w:after="0" w:line="240" w:lineRule="auto"/>
              <w:jc w:val="center"/>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Prioritetų, uždavinių, veiksmų suma</w:t>
            </w:r>
          </w:p>
          <w:p w:rsidR="00B759E9" w:rsidRPr="00F90B6E" w:rsidRDefault="00B759E9" w:rsidP="00B759E9">
            <w:pPr>
              <w:spacing w:after="0" w:line="240" w:lineRule="auto"/>
              <w:jc w:val="center"/>
              <w:rPr>
                <w:rFonts w:ascii="Times New Roman" w:eastAsia="Times New Roman" w:hAnsi="Times New Roman" w:cs="Times New Roman"/>
                <w:b/>
                <w:bCs/>
                <w:color w:val="000000"/>
                <w:sz w:val="20"/>
                <w:szCs w:val="20"/>
                <w:lang w:eastAsia="lt-LT"/>
              </w:rPr>
            </w:pPr>
          </w:p>
        </w:tc>
        <w:tc>
          <w:tcPr>
            <w:tcW w:w="489" w:type="pct"/>
            <w:vMerge w:val="restart"/>
            <w:shd w:val="clear" w:color="auto" w:fill="FFFFFF" w:themeFill="background1"/>
            <w:vAlign w:val="center"/>
            <w:hideMark/>
          </w:tcPr>
          <w:p w:rsidR="00B759E9" w:rsidRPr="00F90B6E" w:rsidRDefault="00B759E9" w:rsidP="00B759E9">
            <w:pPr>
              <w:spacing w:after="0" w:line="240" w:lineRule="auto"/>
              <w:jc w:val="center"/>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Procentinė išraiška</w:t>
            </w:r>
          </w:p>
        </w:tc>
        <w:tc>
          <w:tcPr>
            <w:tcW w:w="934" w:type="pct"/>
            <w:gridSpan w:val="2"/>
            <w:shd w:val="clear" w:color="auto" w:fill="FFFFFF" w:themeFill="background1"/>
            <w:vAlign w:val="center"/>
            <w:hideMark/>
          </w:tcPr>
          <w:p w:rsidR="00B759E9" w:rsidRPr="00F90B6E" w:rsidRDefault="00B759E9" w:rsidP="00B759E9">
            <w:pPr>
              <w:spacing w:after="0" w:line="240" w:lineRule="auto"/>
              <w:jc w:val="center"/>
              <w:rPr>
                <w:rFonts w:ascii="Times New Roman" w:eastAsia="Times New Roman" w:hAnsi="Times New Roman" w:cs="Times New Roman"/>
                <w:b/>
                <w:color w:val="000000"/>
                <w:sz w:val="20"/>
                <w:szCs w:val="20"/>
                <w:lang w:eastAsia="lt-LT"/>
              </w:rPr>
            </w:pPr>
            <w:r w:rsidRPr="00F90B6E">
              <w:rPr>
                <w:rFonts w:ascii="Times New Roman" w:eastAsia="Times New Roman" w:hAnsi="Times New Roman" w:cs="Times New Roman"/>
                <w:b/>
                <w:color w:val="000000"/>
                <w:sz w:val="20"/>
                <w:szCs w:val="20"/>
                <w:lang w:eastAsia="lt-LT"/>
              </w:rPr>
              <w:t>Savivaldybės finansavimas</w:t>
            </w:r>
          </w:p>
        </w:tc>
        <w:tc>
          <w:tcPr>
            <w:tcW w:w="1055" w:type="pct"/>
            <w:gridSpan w:val="2"/>
            <w:shd w:val="clear" w:color="auto" w:fill="auto"/>
            <w:vAlign w:val="center"/>
            <w:hideMark/>
          </w:tcPr>
          <w:p w:rsidR="00B759E9" w:rsidRPr="00F90B6E" w:rsidRDefault="00B759E9" w:rsidP="00B759E9">
            <w:pPr>
              <w:spacing w:after="0" w:line="240" w:lineRule="auto"/>
              <w:jc w:val="center"/>
              <w:rPr>
                <w:rFonts w:ascii="Times New Roman" w:eastAsia="Times New Roman" w:hAnsi="Times New Roman" w:cs="Times New Roman"/>
                <w:b/>
                <w:color w:val="000000"/>
                <w:sz w:val="20"/>
                <w:szCs w:val="20"/>
                <w:lang w:eastAsia="lt-LT"/>
              </w:rPr>
            </w:pPr>
            <w:r w:rsidRPr="00F90B6E">
              <w:rPr>
                <w:rFonts w:ascii="Times New Roman" w:eastAsia="Times New Roman" w:hAnsi="Times New Roman" w:cs="Times New Roman"/>
                <w:b/>
                <w:color w:val="000000"/>
                <w:sz w:val="20"/>
                <w:szCs w:val="20"/>
                <w:lang w:eastAsia="lt-LT"/>
              </w:rPr>
              <w:t>Pareiškėjų nuosavos  ir viešosios lėšos</w:t>
            </w:r>
          </w:p>
        </w:tc>
        <w:tc>
          <w:tcPr>
            <w:tcW w:w="1013" w:type="pct"/>
            <w:gridSpan w:val="2"/>
            <w:shd w:val="clear" w:color="auto" w:fill="auto"/>
            <w:vAlign w:val="center"/>
            <w:hideMark/>
          </w:tcPr>
          <w:p w:rsidR="00B759E9" w:rsidRPr="00F90B6E" w:rsidRDefault="00B759E9" w:rsidP="00B759E9">
            <w:pPr>
              <w:spacing w:after="0" w:line="240" w:lineRule="auto"/>
              <w:jc w:val="center"/>
              <w:rPr>
                <w:rFonts w:ascii="Times New Roman" w:eastAsia="Times New Roman" w:hAnsi="Times New Roman" w:cs="Times New Roman"/>
                <w:b/>
                <w:color w:val="000000"/>
                <w:sz w:val="20"/>
                <w:szCs w:val="20"/>
                <w:lang w:eastAsia="lt-LT"/>
              </w:rPr>
            </w:pPr>
            <w:r w:rsidRPr="00F90B6E">
              <w:rPr>
                <w:rFonts w:ascii="Times New Roman" w:eastAsia="Times New Roman" w:hAnsi="Times New Roman" w:cs="Times New Roman"/>
                <w:b/>
                <w:color w:val="000000"/>
                <w:sz w:val="20"/>
                <w:szCs w:val="20"/>
                <w:lang w:eastAsia="lt-LT"/>
              </w:rPr>
              <w:t>ES parama</w:t>
            </w:r>
          </w:p>
        </w:tc>
      </w:tr>
      <w:tr w:rsidR="00B759E9" w:rsidRPr="00F90B6E" w:rsidTr="00B759E9">
        <w:trPr>
          <w:trHeight w:val="330"/>
        </w:trPr>
        <w:tc>
          <w:tcPr>
            <w:tcW w:w="1509" w:type="pct"/>
            <w:gridSpan w:val="2"/>
            <w:vMerge/>
            <w:shd w:val="clear" w:color="000000" w:fill="FFFFFF"/>
            <w:hideMark/>
          </w:tcPr>
          <w:p w:rsidR="00B759E9" w:rsidRPr="00F90B6E" w:rsidRDefault="00B759E9" w:rsidP="00B759E9">
            <w:pPr>
              <w:spacing w:after="0" w:line="240" w:lineRule="auto"/>
              <w:rPr>
                <w:rFonts w:ascii="Times New Roman" w:eastAsia="Times New Roman" w:hAnsi="Times New Roman" w:cs="Times New Roman"/>
                <w:b/>
                <w:bCs/>
                <w:color w:val="000000"/>
                <w:sz w:val="20"/>
                <w:szCs w:val="20"/>
                <w:lang w:eastAsia="lt-LT"/>
              </w:rPr>
            </w:pPr>
          </w:p>
        </w:tc>
        <w:tc>
          <w:tcPr>
            <w:tcW w:w="489" w:type="pct"/>
            <w:vMerge/>
            <w:shd w:val="clear" w:color="auto" w:fill="FFFFFF" w:themeFill="background1"/>
            <w:vAlign w:val="center"/>
            <w:hideMark/>
          </w:tcPr>
          <w:p w:rsidR="00B759E9" w:rsidRPr="00F90B6E" w:rsidRDefault="00B759E9" w:rsidP="00B759E9">
            <w:pPr>
              <w:spacing w:after="0" w:line="240" w:lineRule="auto"/>
              <w:rPr>
                <w:rFonts w:ascii="Times New Roman" w:eastAsia="Times New Roman" w:hAnsi="Times New Roman" w:cs="Times New Roman"/>
                <w:b/>
                <w:bCs/>
                <w:color w:val="000000"/>
                <w:sz w:val="20"/>
                <w:szCs w:val="20"/>
                <w:lang w:eastAsia="lt-LT"/>
              </w:rPr>
            </w:pPr>
          </w:p>
        </w:tc>
        <w:tc>
          <w:tcPr>
            <w:tcW w:w="503" w:type="pct"/>
            <w:shd w:val="clear" w:color="auto" w:fill="FFFFFF" w:themeFill="background1"/>
            <w:vAlign w:val="bottom"/>
            <w:hideMark/>
          </w:tcPr>
          <w:p w:rsidR="00B759E9" w:rsidRPr="00F90B6E" w:rsidRDefault="00B759E9" w:rsidP="00B759E9">
            <w:pPr>
              <w:spacing w:after="0" w:line="240" w:lineRule="auto"/>
              <w:rPr>
                <w:rFonts w:ascii="Times New Roman" w:eastAsia="Times New Roman" w:hAnsi="Times New Roman" w:cs="Times New Roman"/>
                <w:color w:val="000000"/>
                <w:sz w:val="20"/>
                <w:szCs w:val="20"/>
                <w:lang w:eastAsia="lt-LT"/>
              </w:rPr>
            </w:pPr>
            <w:r w:rsidRPr="00F90B6E">
              <w:rPr>
                <w:rFonts w:ascii="Times New Roman" w:eastAsia="Times New Roman" w:hAnsi="Times New Roman" w:cs="Times New Roman"/>
                <w:color w:val="000000"/>
                <w:sz w:val="20"/>
                <w:szCs w:val="20"/>
                <w:lang w:eastAsia="lt-LT"/>
              </w:rPr>
              <w:t>suma</w:t>
            </w:r>
          </w:p>
        </w:tc>
        <w:tc>
          <w:tcPr>
            <w:tcW w:w="431" w:type="pct"/>
            <w:shd w:val="clear" w:color="auto" w:fill="auto"/>
            <w:vAlign w:val="bottom"/>
            <w:hideMark/>
          </w:tcPr>
          <w:p w:rsidR="00B759E9" w:rsidRPr="00F90B6E" w:rsidRDefault="00B759E9" w:rsidP="00B759E9">
            <w:pPr>
              <w:spacing w:after="0" w:line="360" w:lineRule="auto"/>
              <w:rPr>
                <w:rFonts w:ascii="Times New Roman" w:eastAsia="Times New Roman" w:hAnsi="Times New Roman" w:cs="Times New Roman"/>
                <w:color w:val="000000"/>
                <w:sz w:val="20"/>
                <w:szCs w:val="20"/>
                <w:lang w:val="en-US" w:eastAsia="lt-LT"/>
              </w:rPr>
            </w:pPr>
            <w:r w:rsidRPr="00F90B6E">
              <w:rPr>
                <w:rFonts w:ascii="Times New Roman" w:eastAsia="Times New Roman" w:hAnsi="Times New Roman" w:cs="Times New Roman"/>
                <w:color w:val="000000"/>
                <w:sz w:val="20"/>
                <w:szCs w:val="20"/>
                <w:lang w:val="en-US" w:eastAsia="lt-LT"/>
              </w:rPr>
              <w:t>%</w:t>
            </w:r>
          </w:p>
        </w:tc>
        <w:tc>
          <w:tcPr>
            <w:tcW w:w="563" w:type="pct"/>
            <w:shd w:val="clear" w:color="auto" w:fill="auto"/>
            <w:vAlign w:val="bottom"/>
            <w:hideMark/>
          </w:tcPr>
          <w:p w:rsidR="00B759E9" w:rsidRPr="00F90B6E" w:rsidRDefault="00B759E9" w:rsidP="00B759E9">
            <w:pPr>
              <w:spacing w:after="0" w:line="240" w:lineRule="auto"/>
              <w:rPr>
                <w:rFonts w:ascii="Times New Roman" w:eastAsia="Times New Roman" w:hAnsi="Times New Roman" w:cs="Times New Roman"/>
                <w:color w:val="000000"/>
                <w:sz w:val="20"/>
                <w:szCs w:val="20"/>
                <w:lang w:eastAsia="lt-LT"/>
              </w:rPr>
            </w:pPr>
            <w:r w:rsidRPr="00F90B6E">
              <w:rPr>
                <w:rFonts w:ascii="Times New Roman" w:eastAsia="Times New Roman" w:hAnsi="Times New Roman" w:cs="Times New Roman"/>
                <w:color w:val="000000"/>
                <w:sz w:val="20"/>
                <w:szCs w:val="20"/>
                <w:lang w:eastAsia="lt-LT"/>
              </w:rPr>
              <w:t>suma</w:t>
            </w:r>
          </w:p>
        </w:tc>
        <w:tc>
          <w:tcPr>
            <w:tcW w:w="492" w:type="pct"/>
            <w:shd w:val="clear" w:color="auto" w:fill="auto"/>
            <w:vAlign w:val="bottom"/>
            <w:hideMark/>
          </w:tcPr>
          <w:p w:rsidR="00B759E9" w:rsidRPr="00F90B6E" w:rsidRDefault="00B759E9" w:rsidP="00B759E9">
            <w:pPr>
              <w:spacing w:after="0" w:line="240" w:lineRule="auto"/>
              <w:rPr>
                <w:rFonts w:ascii="Times New Roman" w:eastAsia="Times New Roman" w:hAnsi="Times New Roman" w:cs="Times New Roman"/>
                <w:color w:val="000000"/>
                <w:sz w:val="20"/>
                <w:szCs w:val="20"/>
                <w:lang w:eastAsia="lt-LT"/>
              </w:rPr>
            </w:pPr>
            <w:r w:rsidRPr="00F90B6E">
              <w:rPr>
                <w:rFonts w:ascii="Times New Roman" w:eastAsia="Times New Roman" w:hAnsi="Times New Roman" w:cs="Times New Roman"/>
                <w:color w:val="000000"/>
                <w:sz w:val="20"/>
                <w:szCs w:val="20"/>
                <w:lang w:eastAsia="lt-LT"/>
              </w:rPr>
              <w:t>%</w:t>
            </w:r>
          </w:p>
        </w:tc>
        <w:tc>
          <w:tcPr>
            <w:tcW w:w="521" w:type="pct"/>
            <w:shd w:val="clear" w:color="auto" w:fill="auto"/>
            <w:vAlign w:val="bottom"/>
            <w:hideMark/>
          </w:tcPr>
          <w:p w:rsidR="00B759E9" w:rsidRPr="00F90B6E" w:rsidRDefault="00B759E9" w:rsidP="00B759E9">
            <w:pPr>
              <w:spacing w:after="0" w:line="240" w:lineRule="auto"/>
              <w:rPr>
                <w:rFonts w:ascii="Times New Roman" w:eastAsia="Times New Roman" w:hAnsi="Times New Roman" w:cs="Times New Roman"/>
                <w:color w:val="000000"/>
                <w:sz w:val="20"/>
                <w:szCs w:val="20"/>
                <w:lang w:eastAsia="lt-LT"/>
              </w:rPr>
            </w:pPr>
            <w:r w:rsidRPr="00F90B6E">
              <w:rPr>
                <w:rFonts w:ascii="Times New Roman" w:eastAsia="Times New Roman" w:hAnsi="Times New Roman" w:cs="Times New Roman"/>
                <w:color w:val="000000"/>
                <w:sz w:val="20"/>
                <w:szCs w:val="20"/>
                <w:lang w:eastAsia="lt-LT"/>
              </w:rPr>
              <w:t>suma</w:t>
            </w:r>
          </w:p>
        </w:tc>
        <w:tc>
          <w:tcPr>
            <w:tcW w:w="492" w:type="pct"/>
            <w:shd w:val="clear" w:color="auto" w:fill="auto"/>
            <w:vAlign w:val="bottom"/>
            <w:hideMark/>
          </w:tcPr>
          <w:p w:rsidR="00B759E9" w:rsidRPr="00F90B6E" w:rsidRDefault="00B759E9" w:rsidP="00B759E9">
            <w:pPr>
              <w:spacing w:after="0" w:line="240" w:lineRule="auto"/>
              <w:rPr>
                <w:rFonts w:ascii="Times New Roman" w:eastAsia="Times New Roman" w:hAnsi="Times New Roman" w:cs="Times New Roman"/>
                <w:color w:val="000000"/>
                <w:sz w:val="20"/>
                <w:szCs w:val="20"/>
                <w:lang w:eastAsia="lt-LT"/>
              </w:rPr>
            </w:pPr>
            <w:r w:rsidRPr="00F90B6E">
              <w:rPr>
                <w:rFonts w:ascii="Times New Roman" w:eastAsia="Times New Roman" w:hAnsi="Times New Roman" w:cs="Times New Roman"/>
                <w:color w:val="000000"/>
                <w:sz w:val="20"/>
                <w:szCs w:val="20"/>
                <w:lang w:eastAsia="lt-LT"/>
              </w:rPr>
              <w:t>%</w:t>
            </w:r>
          </w:p>
        </w:tc>
      </w:tr>
      <w:tr w:rsidR="00F90B6E" w:rsidRPr="00F90B6E" w:rsidTr="00F90B6E">
        <w:trPr>
          <w:trHeight w:val="1455"/>
        </w:trPr>
        <w:tc>
          <w:tcPr>
            <w:tcW w:w="990" w:type="pct"/>
            <w:shd w:val="clear" w:color="000000" w:fill="808080"/>
            <w:hideMark/>
          </w:tcPr>
          <w:p w:rsidR="00F90B6E" w:rsidRPr="00F90B6E" w:rsidRDefault="00F90B6E" w:rsidP="00B759E9">
            <w:pPr>
              <w:spacing w:after="0" w:line="240" w:lineRule="auto"/>
              <w:jc w:val="both"/>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 PRIORITETAS: Socialinės atskirties mažinimas</w:t>
            </w:r>
          </w:p>
        </w:tc>
        <w:tc>
          <w:tcPr>
            <w:tcW w:w="518" w:type="pct"/>
            <w:shd w:val="clear" w:color="000000" w:fill="808080"/>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900.000 €</w:t>
            </w:r>
          </w:p>
        </w:tc>
        <w:tc>
          <w:tcPr>
            <w:tcW w:w="489" w:type="pct"/>
            <w:shd w:val="clear" w:color="000000" w:fill="808080"/>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 xml:space="preserve">60%, iš jų: </w:t>
            </w:r>
          </w:p>
        </w:tc>
        <w:tc>
          <w:tcPr>
            <w:tcW w:w="503" w:type="pct"/>
            <w:shd w:val="clear" w:color="000000" w:fill="7F7F7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000000" w:fill="7F7F7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7F7F7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68.400 €</w:t>
            </w:r>
          </w:p>
        </w:tc>
        <w:tc>
          <w:tcPr>
            <w:tcW w:w="492" w:type="pct"/>
            <w:shd w:val="clear" w:color="000000" w:fill="7F7F7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7F7F7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831.600 €</w:t>
            </w:r>
          </w:p>
        </w:tc>
        <w:tc>
          <w:tcPr>
            <w:tcW w:w="492" w:type="pct"/>
            <w:shd w:val="clear" w:color="000000" w:fill="7F7F7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645"/>
        </w:trPr>
        <w:tc>
          <w:tcPr>
            <w:tcW w:w="990" w:type="pct"/>
            <w:shd w:val="clear" w:color="000000" w:fill="BFBFBF"/>
            <w:hideMark/>
          </w:tcPr>
          <w:p w:rsidR="00F90B6E" w:rsidRPr="00F90B6E" w:rsidRDefault="00F90B6E" w:rsidP="00B759E9">
            <w:pPr>
              <w:spacing w:after="0" w:line="240" w:lineRule="auto"/>
              <w:jc w:val="both"/>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I.1. uždavinys. Socialinių paslaugų skatinimas</w:t>
            </w:r>
          </w:p>
        </w:tc>
        <w:tc>
          <w:tcPr>
            <w:tcW w:w="518" w:type="pct"/>
            <w:shd w:val="clear" w:color="000000" w:fill="BFBFBF"/>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600.000 €</w:t>
            </w:r>
          </w:p>
        </w:tc>
        <w:tc>
          <w:tcPr>
            <w:tcW w:w="489" w:type="pct"/>
            <w:shd w:val="clear" w:color="000000" w:fill="BFBFBF"/>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66,67 %, iš jų:</w:t>
            </w:r>
          </w:p>
        </w:tc>
        <w:tc>
          <w:tcPr>
            <w:tcW w:w="503"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45.600 €</w:t>
            </w:r>
          </w:p>
        </w:tc>
        <w:tc>
          <w:tcPr>
            <w:tcW w:w="492"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554.400 €</w:t>
            </w:r>
          </w:p>
        </w:tc>
        <w:tc>
          <w:tcPr>
            <w:tcW w:w="492"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960"/>
        </w:trPr>
        <w:tc>
          <w:tcPr>
            <w:tcW w:w="990" w:type="pct"/>
            <w:shd w:val="clear" w:color="000000" w:fill="FFFFFF"/>
            <w:hideMark/>
          </w:tcPr>
          <w:p w:rsidR="00F90B6E" w:rsidRPr="00F90B6E" w:rsidRDefault="00F90B6E" w:rsidP="00B759E9">
            <w:pPr>
              <w:spacing w:after="0" w:line="240" w:lineRule="auto"/>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I.1.1. veiksmas. Didinti socialinę atskirtį patiriančių grupių integraciją.</w:t>
            </w:r>
          </w:p>
        </w:tc>
        <w:tc>
          <w:tcPr>
            <w:tcW w:w="518"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300.000 €</w:t>
            </w:r>
          </w:p>
        </w:tc>
        <w:tc>
          <w:tcPr>
            <w:tcW w:w="489"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50,00%</w:t>
            </w:r>
          </w:p>
        </w:tc>
        <w:tc>
          <w:tcPr>
            <w:tcW w:w="50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22.800 €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277.200 €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1275"/>
        </w:trPr>
        <w:tc>
          <w:tcPr>
            <w:tcW w:w="990" w:type="pct"/>
            <w:shd w:val="clear" w:color="000000" w:fill="FFFFFF"/>
            <w:hideMark/>
          </w:tcPr>
          <w:p w:rsidR="00F90B6E" w:rsidRPr="00F90B6E" w:rsidRDefault="00F90B6E" w:rsidP="00B759E9">
            <w:pPr>
              <w:spacing w:after="0" w:line="240" w:lineRule="auto"/>
              <w:jc w:val="both"/>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I.1.2. veiksmas. Tobulinti  bendrąsias socialines paslaugas ir specialiąsias socialinės priežiūros paslaugas.</w:t>
            </w:r>
          </w:p>
        </w:tc>
        <w:tc>
          <w:tcPr>
            <w:tcW w:w="518"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300.000 €</w:t>
            </w:r>
          </w:p>
        </w:tc>
        <w:tc>
          <w:tcPr>
            <w:tcW w:w="489"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50,00%</w:t>
            </w:r>
          </w:p>
        </w:tc>
        <w:tc>
          <w:tcPr>
            <w:tcW w:w="50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22.800 €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277.200 €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1275"/>
        </w:trPr>
        <w:tc>
          <w:tcPr>
            <w:tcW w:w="990" w:type="pct"/>
            <w:shd w:val="clear" w:color="000000" w:fill="BFBFBF"/>
            <w:hideMark/>
          </w:tcPr>
          <w:p w:rsidR="00F90B6E" w:rsidRPr="00F90B6E" w:rsidRDefault="00F90B6E" w:rsidP="00B759E9">
            <w:pPr>
              <w:spacing w:after="0" w:line="240" w:lineRule="auto"/>
              <w:jc w:val="both"/>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I.2. uždavinys. Vietos bendruomenių socialinės saviraiškos didinimas ir bendruomeniškumo skatinimas</w:t>
            </w:r>
          </w:p>
        </w:tc>
        <w:tc>
          <w:tcPr>
            <w:tcW w:w="518" w:type="pct"/>
            <w:shd w:val="clear" w:color="000000" w:fill="BFBFBF"/>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300.000 €</w:t>
            </w:r>
          </w:p>
        </w:tc>
        <w:tc>
          <w:tcPr>
            <w:tcW w:w="489" w:type="pct"/>
            <w:shd w:val="clear" w:color="000000" w:fill="BFBFBF"/>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33,33 %, iš jų:</w:t>
            </w:r>
          </w:p>
        </w:tc>
        <w:tc>
          <w:tcPr>
            <w:tcW w:w="503"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22.800 €</w:t>
            </w:r>
          </w:p>
        </w:tc>
        <w:tc>
          <w:tcPr>
            <w:tcW w:w="492"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277.200 €</w:t>
            </w:r>
          </w:p>
        </w:tc>
        <w:tc>
          <w:tcPr>
            <w:tcW w:w="492"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960"/>
        </w:trPr>
        <w:tc>
          <w:tcPr>
            <w:tcW w:w="990" w:type="pct"/>
            <w:shd w:val="clear" w:color="000000" w:fill="FFFFFF"/>
            <w:hideMark/>
          </w:tcPr>
          <w:p w:rsidR="00F90B6E" w:rsidRPr="00F90B6E" w:rsidRDefault="00F90B6E" w:rsidP="00B759E9">
            <w:pPr>
              <w:spacing w:after="0" w:line="240" w:lineRule="auto"/>
              <w:jc w:val="both"/>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I.2.1. veiksmas. Skatinti vietos gyventojų socialines iniciatyvas.</w:t>
            </w:r>
          </w:p>
        </w:tc>
        <w:tc>
          <w:tcPr>
            <w:tcW w:w="518"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90.000 €</w:t>
            </w:r>
          </w:p>
        </w:tc>
        <w:tc>
          <w:tcPr>
            <w:tcW w:w="489"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30,00%</w:t>
            </w:r>
          </w:p>
        </w:tc>
        <w:tc>
          <w:tcPr>
            <w:tcW w:w="503"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6.840 €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83.160 €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645"/>
        </w:trPr>
        <w:tc>
          <w:tcPr>
            <w:tcW w:w="990" w:type="pct"/>
            <w:shd w:val="clear" w:color="000000" w:fill="FFFFFF"/>
            <w:hideMark/>
          </w:tcPr>
          <w:p w:rsidR="00F90B6E" w:rsidRPr="00F90B6E" w:rsidRDefault="00F90B6E" w:rsidP="00B759E9">
            <w:pPr>
              <w:spacing w:after="0" w:line="240" w:lineRule="auto"/>
              <w:jc w:val="both"/>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I.2.2. veiksmas. Ugdyti gyventojų saviraišką.</w:t>
            </w:r>
          </w:p>
        </w:tc>
        <w:tc>
          <w:tcPr>
            <w:tcW w:w="518"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100.000 €</w:t>
            </w:r>
          </w:p>
        </w:tc>
        <w:tc>
          <w:tcPr>
            <w:tcW w:w="489"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33,33%</w:t>
            </w:r>
          </w:p>
        </w:tc>
        <w:tc>
          <w:tcPr>
            <w:tcW w:w="503"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645"/>
        </w:trPr>
        <w:tc>
          <w:tcPr>
            <w:tcW w:w="990" w:type="pct"/>
            <w:shd w:val="clear" w:color="000000" w:fill="FFFFFF"/>
            <w:hideMark/>
          </w:tcPr>
          <w:p w:rsidR="00F90B6E" w:rsidRPr="00F90B6E" w:rsidRDefault="00F90B6E" w:rsidP="00B759E9">
            <w:pPr>
              <w:spacing w:after="0" w:line="240" w:lineRule="auto"/>
              <w:jc w:val="both"/>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 xml:space="preserve">I.2.3. veiksmas. Skatinti </w:t>
            </w:r>
            <w:proofErr w:type="spellStart"/>
            <w:r w:rsidRPr="00F90B6E">
              <w:rPr>
                <w:rFonts w:ascii="Times New Roman" w:eastAsia="Times New Roman" w:hAnsi="Times New Roman" w:cs="Times New Roman"/>
                <w:b/>
                <w:bCs/>
                <w:color w:val="000000"/>
                <w:sz w:val="20"/>
                <w:szCs w:val="20"/>
                <w:lang w:eastAsia="lt-LT"/>
              </w:rPr>
              <w:t>sveikatinimą</w:t>
            </w:r>
            <w:proofErr w:type="spellEnd"/>
            <w:r w:rsidRPr="00F90B6E">
              <w:rPr>
                <w:rFonts w:ascii="Times New Roman" w:eastAsia="Times New Roman" w:hAnsi="Times New Roman" w:cs="Times New Roman"/>
                <w:b/>
                <w:bCs/>
                <w:color w:val="000000"/>
                <w:sz w:val="20"/>
                <w:szCs w:val="20"/>
                <w:lang w:eastAsia="lt-LT"/>
              </w:rPr>
              <w:t>.</w:t>
            </w:r>
          </w:p>
        </w:tc>
        <w:tc>
          <w:tcPr>
            <w:tcW w:w="518"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110.000 €</w:t>
            </w:r>
          </w:p>
        </w:tc>
        <w:tc>
          <w:tcPr>
            <w:tcW w:w="489"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36,67%</w:t>
            </w:r>
          </w:p>
        </w:tc>
        <w:tc>
          <w:tcPr>
            <w:tcW w:w="503"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8.360 €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101.640 €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645"/>
        </w:trPr>
        <w:tc>
          <w:tcPr>
            <w:tcW w:w="990" w:type="pct"/>
            <w:shd w:val="clear" w:color="000000" w:fill="808080"/>
            <w:hideMark/>
          </w:tcPr>
          <w:p w:rsidR="00F90B6E" w:rsidRPr="00F90B6E" w:rsidRDefault="00F90B6E" w:rsidP="00B759E9">
            <w:pPr>
              <w:spacing w:after="0" w:line="240" w:lineRule="auto"/>
              <w:jc w:val="both"/>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II PRIORITETAS: Verslumo skatinimas</w:t>
            </w:r>
          </w:p>
        </w:tc>
        <w:tc>
          <w:tcPr>
            <w:tcW w:w="518" w:type="pct"/>
            <w:shd w:val="clear" w:color="000000" w:fill="808080"/>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600.000 €</w:t>
            </w:r>
          </w:p>
        </w:tc>
        <w:tc>
          <w:tcPr>
            <w:tcW w:w="489" w:type="pct"/>
            <w:shd w:val="clear" w:color="000000" w:fill="808080"/>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 xml:space="preserve">40%, iš jų: </w:t>
            </w:r>
          </w:p>
        </w:tc>
        <w:tc>
          <w:tcPr>
            <w:tcW w:w="503" w:type="pct"/>
            <w:shd w:val="clear" w:color="000000" w:fill="808080"/>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000000" w:fill="7F7F7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7F7F7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45.600 €</w:t>
            </w:r>
          </w:p>
        </w:tc>
        <w:tc>
          <w:tcPr>
            <w:tcW w:w="492" w:type="pct"/>
            <w:shd w:val="clear" w:color="000000" w:fill="7F7F7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7F7F7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554.400 €</w:t>
            </w:r>
          </w:p>
        </w:tc>
        <w:tc>
          <w:tcPr>
            <w:tcW w:w="492" w:type="pct"/>
            <w:shd w:val="clear" w:color="000000" w:fill="7F7F7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645"/>
        </w:trPr>
        <w:tc>
          <w:tcPr>
            <w:tcW w:w="990" w:type="pct"/>
            <w:shd w:val="clear" w:color="000000" w:fill="BFBFBF"/>
            <w:hideMark/>
          </w:tcPr>
          <w:p w:rsidR="00F90B6E" w:rsidRPr="00F90B6E" w:rsidRDefault="00F90B6E" w:rsidP="00B759E9">
            <w:pPr>
              <w:spacing w:after="0" w:line="240" w:lineRule="auto"/>
              <w:jc w:val="both"/>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II.1. uždavinys. Vietos gyventojų verslumo skatinimas</w:t>
            </w:r>
          </w:p>
        </w:tc>
        <w:tc>
          <w:tcPr>
            <w:tcW w:w="518" w:type="pct"/>
            <w:shd w:val="clear" w:color="000000" w:fill="BFBFBF"/>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250.000 €</w:t>
            </w:r>
          </w:p>
        </w:tc>
        <w:tc>
          <w:tcPr>
            <w:tcW w:w="489" w:type="pct"/>
            <w:shd w:val="clear" w:color="000000" w:fill="BFBFBF"/>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41,67 %, iš jų:</w:t>
            </w:r>
          </w:p>
        </w:tc>
        <w:tc>
          <w:tcPr>
            <w:tcW w:w="503"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19.000 €</w:t>
            </w:r>
          </w:p>
        </w:tc>
        <w:tc>
          <w:tcPr>
            <w:tcW w:w="492"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231.000 €</w:t>
            </w:r>
          </w:p>
        </w:tc>
        <w:tc>
          <w:tcPr>
            <w:tcW w:w="492"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960"/>
        </w:trPr>
        <w:tc>
          <w:tcPr>
            <w:tcW w:w="990" w:type="pct"/>
            <w:shd w:val="clear" w:color="000000" w:fill="FFFFFF"/>
            <w:hideMark/>
          </w:tcPr>
          <w:p w:rsidR="00F90B6E" w:rsidRPr="00F90B6E" w:rsidRDefault="00F90B6E" w:rsidP="00B759E9">
            <w:pPr>
              <w:spacing w:after="0" w:line="240" w:lineRule="auto"/>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II.1.1. veiksmas. Skatinti vietos gyventojų verslo iniciatyvas.</w:t>
            </w:r>
          </w:p>
        </w:tc>
        <w:tc>
          <w:tcPr>
            <w:tcW w:w="518"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110.000 €</w:t>
            </w:r>
          </w:p>
        </w:tc>
        <w:tc>
          <w:tcPr>
            <w:tcW w:w="489"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44,00%</w:t>
            </w:r>
          </w:p>
        </w:tc>
        <w:tc>
          <w:tcPr>
            <w:tcW w:w="503"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8.360 €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101.640 €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960"/>
        </w:trPr>
        <w:tc>
          <w:tcPr>
            <w:tcW w:w="990" w:type="pct"/>
            <w:shd w:val="clear" w:color="000000" w:fill="FFFFFF"/>
            <w:hideMark/>
          </w:tcPr>
          <w:p w:rsidR="00F90B6E" w:rsidRPr="00F90B6E" w:rsidRDefault="00F90B6E" w:rsidP="00B759E9">
            <w:pPr>
              <w:spacing w:after="0" w:line="240" w:lineRule="auto"/>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II.1.2. veiksmas. Skatinti ekonominį miesto gyventojų aktyvumą.</w:t>
            </w:r>
          </w:p>
        </w:tc>
        <w:tc>
          <w:tcPr>
            <w:tcW w:w="518"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40.000 €</w:t>
            </w:r>
          </w:p>
        </w:tc>
        <w:tc>
          <w:tcPr>
            <w:tcW w:w="489"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16,00%</w:t>
            </w:r>
          </w:p>
        </w:tc>
        <w:tc>
          <w:tcPr>
            <w:tcW w:w="503"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3.040 €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36.960 €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645"/>
        </w:trPr>
        <w:tc>
          <w:tcPr>
            <w:tcW w:w="990" w:type="pct"/>
            <w:shd w:val="clear" w:color="000000" w:fill="FFFFFF"/>
            <w:hideMark/>
          </w:tcPr>
          <w:p w:rsidR="00F90B6E" w:rsidRPr="00F90B6E" w:rsidRDefault="00F90B6E" w:rsidP="00B759E9">
            <w:pPr>
              <w:spacing w:after="0" w:line="240" w:lineRule="auto"/>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II.1.3. veiksmas. Formuoti naujus profesinius įgūdžius.</w:t>
            </w:r>
          </w:p>
        </w:tc>
        <w:tc>
          <w:tcPr>
            <w:tcW w:w="518"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100.000 €</w:t>
            </w:r>
          </w:p>
        </w:tc>
        <w:tc>
          <w:tcPr>
            <w:tcW w:w="489"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40,00%</w:t>
            </w:r>
          </w:p>
        </w:tc>
        <w:tc>
          <w:tcPr>
            <w:tcW w:w="503"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auto" w:fill="auto"/>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645"/>
        </w:trPr>
        <w:tc>
          <w:tcPr>
            <w:tcW w:w="990" w:type="pct"/>
            <w:shd w:val="clear" w:color="000000" w:fill="BFBFBF"/>
            <w:hideMark/>
          </w:tcPr>
          <w:p w:rsidR="00F90B6E" w:rsidRPr="00F90B6E" w:rsidRDefault="00F90B6E" w:rsidP="00B759E9">
            <w:pPr>
              <w:spacing w:after="0" w:line="240" w:lineRule="auto"/>
              <w:jc w:val="both"/>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II.2. uždavinys. Verslo paslaugų skatinimas</w:t>
            </w:r>
          </w:p>
        </w:tc>
        <w:tc>
          <w:tcPr>
            <w:tcW w:w="518" w:type="pct"/>
            <w:shd w:val="clear" w:color="000000" w:fill="BFBFBF"/>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350.000 €</w:t>
            </w:r>
          </w:p>
        </w:tc>
        <w:tc>
          <w:tcPr>
            <w:tcW w:w="489" w:type="pct"/>
            <w:shd w:val="clear" w:color="000000" w:fill="BFBFBF"/>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58,33%, iš jų:</w:t>
            </w:r>
          </w:p>
        </w:tc>
        <w:tc>
          <w:tcPr>
            <w:tcW w:w="503"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26.600 €</w:t>
            </w:r>
          </w:p>
        </w:tc>
        <w:tc>
          <w:tcPr>
            <w:tcW w:w="492"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323.400 €</w:t>
            </w:r>
          </w:p>
        </w:tc>
        <w:tc>
          <w:tcPr>
            <w:tcW w:w="492" w:type="pct"/>
            <w:shd w:val="clear" w:color="000000" w:fill="BFBFB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645"/>
        </w:trPr>
        <w:tc>
          <w:tcPr>
            <w:tcW w:w="990" w:type="pct"/>
            <w:shd w:val="clear" w:color="000000" w:fill="FFFFFF"/>
            <w:hideMark/>
          </w:tcPr>
          <w:p w:rsidR="00F90B6E" w:rsidRPr="00F90B6E" w:rsidRDefault="00F90B6E" w:rsidP="00B759E9">
            <w:pPr>
              <w:spacing w:after="0" w:line="240" w:lineRule="auto"/>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II.2.1. Tobulinti verslo paslaugas.</w:t>
            </w:r>
          </w:p>
        </w:tc>
        <w:tc>
          <w:tcPr>
            <w:tcW w:w="518"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240.000 €</w:t>
            </w:r>
          </w:p>
        </w:tc>
        <w:tc>
          <w:tcPr>
            <w:tcW w:w="489"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68,57%</w:t>
            </w:r>
          </w:p>
        </w:tc>
        <w:tc>
          <w:tcPr>
            <w:tcW w:w="50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18.240 €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221.760 €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645"/>
        </w:trPr>
        <w:tc>
          <w:tcPr>
            <w:tcW w:w="990" w:type="pct"/>
            <w:shd w:val="clear" w:color="000000" w:fill="FFFFFF"/>
            <w:hideMark/>
          </w:tcPr>
          <w:p w:rsidR="00F90B6E" w:rsidRPr="00F90B6E" w:rsidRDefault="00F90B6E" w:rsidP="00B759E9">
            <w:pPr>
              <w:spacing w:after="0" w:line="240" w:lineRule="auto"/>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II.2.2. Skatinti „Verslo – verslui“ įgūdžius</w:t>
            </w:r>
          </w:p>
        </w:tc>
        <w:tc>
          <w:tcPr>
            <w:tcW w:w="518"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110.000 €</w:t>
            </w:r>
          </w:p>
        </w:tc>
        <w:tc>
          <w:tcPr>
            <w:tcW w:w="489" w:type="pct"/>
            <w:shd w:val="clear" w:color="000000" w:fill="FFFFFF"/>
            <w:hideMark/>
          </w:tcPr>
          <w:p w:rsidR="00F90B6E" w:rsidRPr="00F90B6E" w:rsidRDefault="00F90B6E">
            <w:pPr>
              <w:jc w:val="both"/>
              <w:rPr>
                <w:rFonts w:ascii="Times New Roman" w:hAnsi="Times New Roman" w:cs="Times New Roman"/>
                <w:color w:val="000000"/>
                <w:sz w:val="20"/>
                <w:szCs w:val="20"/>
              </w:rPr>
            </w:pPr>
            <w:r w:rsidRPr="00F90B6E">
              <w:rPr>
                <w:rFonts w:ascii="Times New Roman" w:hAnsi="Times New Roman" w:cs="Times New Roman"/>
                <w:color w:val="000000"/>
                <w:sz w:val="20"/>
                <w:szCs w:val="20"/>
              </w:rPr>
              <w:t>31,43%</w:t>
            </w:r>
          </w:p>
        </w:tc>
        <w:tc>
          <w:tcPr>
            <w:tcW w:w="50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0 €</w:t>
            </w:r>
          </w:p>
        </w:tc>
        <w:tc>
          <w:tcPr>
            <w:tcW w:w="43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0,00%</w:t>
            </w:r>
          </w:p>
        </w:tc>
        <w:tc>
          <w:tcPr>
            <w:tcW w:w="563"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8.360 €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7,60%</w:t>
            </w:r>
          </w:p>
        </w:tc>
        <w:tc>
          <w:tcPr>
            <w:tcW w:w="521"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101.640 €</w:t>
            </w:r>
          </w:p>
        </w:tc>
        <w:tc>
          <w:tcPr>
            <w:tcW w:w="492" w:type="pct"/>
            <w:shd w:val="clear" w:color="000000" w:fill="FFFFFF"/>
            <w:vAlign w:val="bottom"/>
            <w:hideMark/>
          </w:tcPr>
          <w:p w:rsidR="00F90B6E" w:rsidRPr="00F90B6E" w:rsidRDefault="00F90B6E">
            <w:pPr>
              <w:jc w:val="right"/>
              <w:rPr>
                <w:rFonts w:ascii="Times New Roman" w:hAnsi="Times New Roman" w:cs="Times New Roman"/>
                <w:color w:val="000000"/>
                <w:sz w:val="20"/>
                <w:szCs w:val="20"/>
              </w:rPr>
            </w:pPr>
            <w:r w:rsidRPr="00F90B6E">
              <w:rPr>
                <w:rFonts w:ascii="Times New Roman" w:hAnsi="Times New Roman" w:cs="Times New Roman"/>
                <w:color w:val="000000"/>
                <w:sz w:val="20"/>
                <w:szCs w:val="20"/>
              </w:rPr>
              <w:t>92,40%</w:t>
            </w:r>
          </w:p>
        </w:tc>
      </w:tr>
      <w:tr w:rsidR="00F90B6E" w:rsidRPr="00F90B6E" w:rsidTr="00F90B6E">
        <w:trPr>
          <w:trHeight w:val="330"/>
        </w:trPr>
        <w:tc>
          <w:tcPr>
            <w:tcW w:w="990" w:type="pct"/>
            <w:shd w:val="clear" w:color="000000" w:fill="FFFFFF"/>
            <w:hideMark/>
          </w:tcPr>
          <w:p w:rsidR="00F90B6E" w:rsidRPr="00F90B6E" w:rsidRDefault="00F90B6E" w:rsidP="00B759E9">
            <w:pPr>
              <w:spacing w:after="0" w:line="240" w:lineRule="auto"/>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Iš viso prioritetams:</w:t>
            </w:r>
          </w:p>
        </w:tc>
        <w:tc>
          <w:tcPr>
            <w:tcW w:w="518" w:type="pct"/>
            <w:shd w:val="clear" w:color="000000" w:fill="FFFFFF"/>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1.500.000 €</w:t>
            </w:r>
          </w:p>
        </w:tc>
        <w:tc>
          <w:tcPr>
            <w:tcW w:w="489" w:type="pct"/>
            <w:shd w:val="clear" w:color="000000" w:fill="FFFFFF"/>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100%</w:t>
            </w:r>
          </w:p>
        </w:tc>
        <w:tc>
          <w:tcPr>
            <w:tcW w:w="503"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0 €</w:t>
            </w:r>
          </w:p>
        </w:tc>
        <w:tc>
          <w:tcPr>
            <w:tcW w:w="431"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0,00%</w:t>
            </w:r>
          </w:p>
        </w:tc>
        <w:tc>
          <w:tcPr>
            <w:tcW w:w="563"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114.000 €</w:t>
            </w:r>
          </w:p>
        </w:tc>
        <w:tc>
          <w:tcPr>
            <w:tcW w:w="492"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7,60%</w:t>
            </w:r>
          </w:p>
        </w:tc>
        <w:tc>
          <w:tcPr>
            <w:tcW w:w="521"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1.386.000 €</w:t>
            </w:r>
          </w:p>
        </w:tc>
        <w:tc>
          <w:tcPr>
            <w:tcW w:w="492"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92,40%</w:t>
            </w:r>
          </w:p>
        </w:tc>
      </w:tr>
      <w:tr w:rsidR="00F90B6E" w:rsidRPr="00F90B6E" w:rsidTr="00F90B6E">
        <w:trPr>
          <w:trHeight w:val="315"/>
        </w:trPr>
        <w:tc>
          <w:tcPr>
            <w:tcW w:w="990" w:type="pct"/>
            <w:shd w:val="clear" w:color="000000" w:fill="FFFFFF"/>
            <w:hideMark/>
          </w:tcPr>
          <w:p w:rsidR="00F90B6E" w:rsidRPr="00F90B6E" w:rsidRDefault="00F90B6E" w:rsidP="00B759E9">
            <w:pPr>
              <w:spacing w:after="0" w:line="240" w:lineRule="auto"/>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Strategijos administravimas</w:t>
            </w:r>
          </w:p>
        </w:tc>
        <w:tc>
          <w:tcPr>
            <w:tcW w:w="518" w:type="pct"/>
            <w:shd w:val="clear" w:color="000000" w:fill="FFFFFF"/>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150.000 €</w:t>
            </w:r>
          </w:p>
        </w:tc>
        <w:tc>
          <w:tcPr>
            <w:tcW w:w="489" w:type="pct"/>
            <w:shd w:val="clear" w:color="000000" w:fill="FFFFFF"/>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100%</w:t>
            </w:r>
          </w:p>
        </w:tc>
        <w:tc>
          <w:tcPr>
            <w:tcW w:w="503"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50.000 €</w:t>
            </w:r>
          </w:p>
        </w:tc>
        <w:tc>
          <w:tcPr>
            <w:tcW w:w="431"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33,33%</w:t>
            </w:r>
          </w:p>
        </w:tc>
        <w:tc>
          <w:tcPr>
            <w:tcW w:w="563"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0 €</w:t>
            </w:r>
          </w:p>
        </w:tc>
        <w:tc>
          <w:tcPr>
            <w:tcW w:w="492"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0,00%</w:t>
            </w:r>
          </w:p>
        </w:tc>
        <w:tc>
          <w:tcPr>
            <w:tcW w:w="521"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100.000 €</w:t>
            </w:r>
          </w:p>
        </w:tc>
        <w:tc>
          <w:tcPr>
            <w:tcW w:w="492"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66,67%</w:t>
            </w:r>
          </w:p>
        </w:tc>
      </w:tr>
      <w:tr w:rsidR="00F90B6E" w:rsidRPr="00F90B6E" w:rsidTr="00F90B6E">
        <w:trPr>
          <w:trHeight w:val="315"/>
        </w:trPr>
        <w:tc>
          <w:tcPr>
            <w:tcW w:w="990" w:type="pct"/>
            <w:shd w:val="clear" w:color="000000" w:fill="FFFFFF"/>
            <w:hideMark/>
          </w:tcPr>
          <w:p w:rsidR="00F90B6E" w:rsidRPr="00F90B6E" w:rsidRDefault="00F90B6E" w:rsidP="00B759E9">
            <w:pPr>
              <w:spacing w:after="0" w:line="240" w:lineRule="auto"/>
              <w:rPr>
                <w:rFonts w:ascii="Times New Roman" w:eastAsia="Times New Roman" w:hAnsi="Times New Roman" w:cs="Times New Roman"/>
                <w:b/>
                <w:bCs/>
                <w:color w:val="000000"/>
                <w:sz w:val="20"/>
                <w:szCs w:val="20"/>
                <w:lang w:eastAsia="lt-LT"/>
              </w:rPr>
            </w:pPr>
            <w:r w:rsidRPr="00F90B6E">
              <w:rPr>
                <w:rFonts w:ascii="Times New Roman" w:eastAsia="Times New Roman" w:hAnsi="Times New Roman" w:cs="Times New Roman"/>
                <w:b/>
                <w:bCs/>
                <w:color w:val="000000"/>
                <w:sz w:val="20"/>
                <w:szCs w:val="20"/>
                <w:lang w:eastAsia="lt-LT"/>
              </w:rPr>
              <w:t>Iš viso PVVG strategijai</w:t>
            </w:r>
          </w:p>
        </w:tc>
        <w:tc>
          <w:tcPr>
            <w:tcW w:w="518" w:type="pct"/>
            <w:shd w:val="clear" w:color="000000" w:fill="FFFFFF"/>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1.650.000 €</w:t>
            </w:r>
          </w:p>
        </w:tc>
        <w:tc>
          <w:tcPr>
            <w:tcW w:w="489" w:type="pct"/>
            <w:shd w:val="clear" w:color="000000" w:fill="FFFFFF"/>
            <w:hideMark/>
          </w:tcPr>
          <w:p w:rsidR="00F90B6E" w:rsidRPr="00F90B6E" w:rsidRDefault="00F90B6E">
            <w:pPr>
              <w:jc w:val="both"/>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100%</w:t>
            </w:r>
          </w:p>
        </w:tc>
        <w:tc>
          <w:tcPr>
            <w:tcW w:w="503"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50.000 €</w:t>
            </w:r>
          </w:p>
        </w:tc>
        <w:tc>
          <w:tcPr>
            <w:tcW w:w="431"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3,03%</w:t>
            </w:r>
          </w:p>
        </w:tc>
        <w:tc>
          <w:tcPr>
            <w:tcW w:w="563"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114.000 €</w:t>
            </w:r>
          </w:p>
        </w:tc>
        <w:tc>
          <w:tcPr>
            <w:tcW w:w="492"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6,91%</w:t>
            </w:r>
          </w:p>
        </w:tc>
        <w:tc>
          <w:tcPr>
            <w:tcW w:w="521"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1.486.000 €</w:t>
            </w:r>
          </w:p>
        </w:tc>
        <w:tc>
          <w:tcPr>
            <w:tcW w:w="492" w:type="pct"/>
            <w:shd w:val="clear" w:color="000000" w:fill="FFFFFF"/>
            <w:vAlign w:val="bottom"/>
            <w:hideMark/>
          </w:tcPr>
          <w:p w:rsidR="00F90B6E" w:rsidRPr="00F90B6E" w:rsidRDefault="00F90B6E">
            <w:pPr>
              <w:jc w:val="right"/>
              <w:rPr>
                <w:rFonts w:ascii="Times New Roman" w:hAnsi="Times New Roman" w:cs="Times New Roman"/>
                <w:b/>
                <w:bCs/>
                <w:color w:val="000000"/>
                <w:sz w:val="20"/>
                <w:szCs w:val="20"/>
              </w:rPr>
            </w:pPr>
            <w:r w:rsidRPr="00F90B6E">
              <w:rPr>
                <w:rFonts w:ascii="Times New Roman" w:hAnsi="Times New Roman" w:cs="Times New Roman"/>
                <w:b/>
                <w:bCs/>
                <w:color w:val="000000"/>
                <w:sz w:val="20"/>
                <w:szCs w:val="20"/>
              </w:rPr>
              <w:t>90,06%</w:t>
            </w:r>
          </w:p>
        </w:tc>
      </w:tr>
    </w:tbl>
    <w:p w:rsidR="008205C0" w:rsidRPr="00E80539" w:rsidRDefault="008205C0" w:rsidP="00A16417">
      <w:pPr>
        <w:spacing w:after="0" w:line="360" w:lineRule="auto"/>
        <w:ind w:firstLine="851"/>
        <w:jc w:val="both"/>
        <w:rPr>
          <w:rFonts w:ascii="Times New Roman" w:hAnsi="Times New Roman" w:cs="Times New Roman"/>
          <w:sz w:val="24"/>
          <w:szCs w:val="24"/>
          <w:lang w:eastAsia="lt-LT"/>
        </w:rPr>
      </w:pPr>
    </w:p>
    <w:p w:rsidR="00850DC3" w:rsidRPr="00E80539" w:rsidRDefault="00A16417" w:rsidP="00A16417">
      <w:pPr>
        <w:spacing w:after="0" w:line="360" w:lineRule="auto"/>
        <w:ind w:firstLine="851"/>
        <w:jc w:val="both"/>
        <w:rPr>
          <w:rFonts w:ascii="Times New Roman" w:hAnsi="Times New Roman" w:cs="Times New Roman"/>
          <w:sz w:val="24"/>
          <w:szCs w:val="24"/>
          <w:lang w:eastAsia="lt-LT"/>
        </w:rPr>
      </w:pPr>
      <w:r w:rsidRPr="00E80539">
        <w:rPr>
          <w:rFonts w:ascii="Times New Roman" w:hAnsi="Times New Roman" w:cs="Times New Roman"/>
          <w:sz w:val="24"/>
          <w:szCs w:val="24"/>
          <w:lang w:eastAsia="lt-LT"/>
        </w:rPr>
        <w:t xml:space="preserve">PVVG </w:t>
      </w:r>
      <w:r w:rsidR="004A2010" w:rsidRPr="00E80539">
        <w:rPr>
          <w:rFonts w:ascii="Times New Roman" w:hAnsi="Times New Roman" w:cs="Times New Roman"/>
          <w:sz w:val="24"/>
          <w:szCs w:val="24"/>
          <w:lang w:eastAsia="lt-LT"/>
        </w:rPr>
        <w:t>vietos plėtros</w:t>
      </w:r>
      <w:r w:rsidR="00850DC3" w:rsidRPr="00E80539">
        <w:rPr>
          <w:rFonts w:ascii="Times New Roman" w:hAnsi="Times New Roman" w:cs="Times New Roman"/>
          <w:sz w:val="24"/>
          <w:szCs w:val="24"/>
          <w:lang w:eastAsia="lt-LT"/>
        </w:rPr>
        <w:t xml:space="preserve"> strategijai įgyvendinti </w:t>
      </w:r>
      <w:r w:rsidRPr="00E80539">
        <w:rPr>
          <w:rFonts w:ascii="Times New Roman" w:hAnsi="Times New Roman" w:cs="Times New Roman"/>
          <w:sz w:val="24"/>
          <w:szCs w:val="24"/>
          <w:lang w:eastAsia="lt-LT"/>
        </w:rPr>
        <w:t xml:space="preserve">yra </w:t>
      </w:r>
      <w:r w:rsidR="00850DC3" w:rsidRPr="00E80539">
        <w:rPr>
          <w:rFonts w:ascii="Times New Roman" w:hAnsi="Times New Roman" w:cs="Times New Roman"/>
          <w:sz w:val="24"/>
          <w:szCs w:val="24"/>
          <w:lang w:eastAsia="lt-LT"/>
        </w:rPr>
        <w:t>numatyta naudoti savivaldybės biudžeto lėšas,</w:t>
      </w:r>
      <w:r w:rsidRPr="00E80539">
        <w:rPr>
          <w:rFonts w:ascii="Times New Roman" w:hAnsi="Times New Roman" w:cs="Times New Roman"/>
          <w:sz w:val="24"/>
          <w:szCs w:val="24"/>
          <w:lang w:eastAsia="lt-LT"/>
        </w:rPr>
        <w:t xml:space="preserve"> todėl</w:t>
      </w:r>
      <w:r w:rsidR="00850DC3" w:rsidRPr="00E80539">
        <w:rPr>
          <w:rFonts w:ascii="Times New Roman" w:hAnsi="Times New Roman" w:cs="Times New Roman"/>
          <w:sz w:val="24"/>
          <w:szCs w:val="24"/>
          <w:lang w:eastAsia="lt-LT"/>
        </w:rPr>
        <w:t xml:space="preserve"> vietos plėtros strategijos projektui turi būti pritarusi </w:t>
      </w:r>
      <w:r w:rsidRPr="00E80539">
        <w:rPr>
          <w:rFonts w:ascii="Times New Roman" w:hAnsi="Times New Roman" w:cs="Times New Roman"/>
          <w:sz w:val="24"/>
          <w:szCs w:val="24"/>
          <w:lang w:eastAsia="lt-LT"/>
        </w:rPr>
        <w:t>atitinkamos savivaldybės taryba.</w:t>
      </w:r>
    </w:p>
    <w:p w:rsidR="008205C0" w:rsidRPr="00E80539" w:rsidRDefault="008205C0" w:rsidP="009C109E">
      <w:pPr>
        <w:autoSpaceDE w:val="0"/>
        <w:autoSpaceDN w:val="0"/>
        <w:adjustRightInd w:val="0"/>
        <w:spacing w:after="0" w:line="360" w:lineRule="auto"/>
        <w:ind w:firstLine="851"/>
        <w:jc w:val="both"/>
        <w:rPr>
          <w:rFonts w:ascii="Times New Roman" w:hAnsi="Times New Roman" w:cs="Times New Roman"/>
          <w:sz w:val="24"/>
          <w:szCs w:val="24"/>
          <w:lang w:val="en-US"/>
        </w:rPr>
      </w:pPr>
      <w:r w:rsidRPr="00E80539">
        <w:rPr>
          <w:rFonts w:ascii="Times New Roman" w:hAnsi="Times New Roman" w:cs="Times New Roman"/>
          <w:sz w:val="24"/>
          <w:szCs w:val="24"/>
        </w:rPr>
        <w:t xml:space="preserve">Šioje </w:t>
      </w:r>
      <w:r w:rsidR="004A2010" w:rsidRPr="00E80539">
        <w:rPr>
          <w:rFonts w:ascii="Times New Roman" w:hAnsi="Times New Roman" w:cs="Times New Roman"/>
          <w:sz w:val="24"/>
          <w:szCs w:val="24"/>
        </w:rPr>
        <w:t>vietos plėtros</w:t>
      </w:r>
      <w:r w:rsidRPr="00E80539">
        <w:rPr>
          <w:rFonts w:ascii="Times New Roman" w:hAnsi="Times New Roman" w:cs="Times New Roman"/>
          <w:sz w:val="24"/>
          <w:szCs w:val="24"/>
        </w:rPr>
        <w:t xml:space="preserve"> strategijoje numatytas didesnis nei reikalaujama  (7,5 %) savivaldybės biudžeto, kitų viešųjų lėšų ir (arba) privačių lėšų (toliau - nuosavos lėšos) prisidėjimas pagal Taisyklių 20.1 punkte nurodytus finansavimo šaltinius. Planuojama, kad </w:t>
      </w:r>
      <w:proofErr w:type="spellStart"/>
      <w:r w:rsidR="00B759E9" w:rsidRPr="00E80539">
        <w:rPr>
          <w:rFonts w:ascii="Times New Roman" w:hAnsi="Times New Roman" w:cs="Times New Roman"/>
          <w:sz w:val="24"/>
          <w:szCs w:val="24"/>
        </w:rPr>
        <w:t>koofina</w:t>
      </w:r>
      <w:r w:rsidR="005D3EEC">
        <w:rPr>
          <w:rFonts w:ascii="Times New Roman" w:hAnsi="Times New Roman" w:cs="Times New Roman"/>
          <w:sz w:val="24"/>
          <w:szCs w:val="24"/>
        </w:rPr>
        <w:t>n</w:t>
      </w:r>
      <w:r w:rsidR="00B759E9" w:rsidRPr="00E80539">
        <w:rPr>
          <w:rFonts w:ascii="Times New Roman" w:hAnsi="Times New Roman" w:cs="Times New Roman"/>
          <w:sz w:val="24"/>
          <w:szCs w:val="24"/>
        </w:rPr>
        <w:t>savimas</w:t>
      </w:r>
      <w:proofErr w:type="spellEnd"/>
      <w:r w:rsidRPr="00E80539">
        <w:rPr>
          <w:rFonts w:ascii="Times New Roman" w:hAnsi="Times New Roman" w:cs="Times New Roman"/>
          <w:sz w:val="24"/>
          <w:szCs w:val="24"/>
        </w:rPr>
        <w:t xml:space="preserve"> sudarys </w:t>
      </w:r>
      <w:r w:rsidR="00812204" w:rsidRPr="00E80539">
        <w:rPr>
          <w:rFonts w:ascii="Times New Roman" w:hAnsi="Times New Roman" w:cs="Times New Roman"/>
          <w:sz w:val="24"/>
          <w:szCs w:val="24"/>
        </w:rPr>
        <w:t>164.000 EUR (</w:t>
      </w:r>
      <w:r w:rsidR="00F90B6E">
        <w:rPr>
          <w:rFonts w:ascii="Times New Roman" w:hAnsi="Times New Roman" w:cs="Times New Roman"/>
          <w:sz w:val="24"/>
          <w:szCs w:val="24"/>
        </w:rPr>
        <w:t>9,94</w:t>
      </w:r>
      <w:r w:rsidR="00B759E9" w:rsidRPr="00E80539">
        <w:rPr>
          <w:rFonts w:ascii="Times New Roman" w:hAnsi="Times New Roman" w:cs="Times New Roman"/>
          <w:sz w:val="24"/>
          <w:szCs w:val="24"/>
        </w:rPr>
        <w:t xml:space="preserve">  </w:t>
      </w:r>
      <w:r w:rsidRPr="00E80539">
        <w:rPr>
          <w:rFonts w:ascii="Times New Roman" w:hAnsi="Times New Roman" w:cs="Times New Roman"/>
          <w:sz w:val="24"/>
          <w:szCs w:val="24"/>
          <w:lang w:val="en-US"/>
        </w:rPr>
        <w:t>% vis</w:t>
      </w:r>
      <w:r w:rsidRPr="00E80539">
        <w:rPr>
          <w:rFonts w:ascii="Times New Roman" w:hAnsi="Times New Roman" w:cs="Times New Roman"/>
          <w:sz w:val="24"/>
          <w:szCs w:val="24"/>
        </w:rPr>
        <w:t>ų strategijos išlaidų</w:t>
      </w:r>
      <w:r w:rsidR="00812204" w:rsidRPr="00E80539">
        <w:rPr>
          <w:rFonts w:ascii="Times New Roman" w:hAnsi="Times New Roman" w:cs="Times New Roman"/>
          <w:sz w:val="24"/>
          <w:szCs w:val="24"/>
        </w:rPr>
        <w:t>)</w:t>
      </w:r>
      <w:r w:rsidRPr="00E80539">
        <w:rPr>
          <w:rFonts w:ascii="Times New Roman" w:hAnsi="Times New Roman" w:cs="Times New Roman"/>
          <w:sz w:val="24"/>
          <w:szCs w:val="24"/>
        </w:rPr>
        <w:t xml:space="preserve">, iš jų </w:t>
      </w:r>
      <w:r w:rsidR="00812204" w:rsidRPr="00E80539">
        <w:rPr>
          <w:rFonts w:ascii="Times New Roman" w:hAnsi="Times New Roman" w:cs="Times New Roman"/>
          <w:sz w:val="24"/>
          <w:szCs w:val="24"/>
        </w:rPr>
        <w:t>– 50.000 EUR (</w:t>
      </w:r>
      <w:r w:rsidR="00F90B6E">
        <w:rPr>
          <w:rFonts w:ascii="Times New Roman" w:hAnsi="Times New Roman" w:cs="Times New Roman"/>
          <w:sz w:val="24"/>
          <w:szCs w:val="24"/>
        </w:rPr>
        <w:t>3,0</w:t>
      </w:r>
      <w:r w:rsidR="00B759E9" w:rsidRPr="00E80539">
        <w:rPr>
          <w:rFonts w:ascii="Times New Roman" w:hAnsi="Times New Roman" w:cs="Times New Roman"/>
          <w:sz w:val="24"/>
          <w:szCs w:val="24"/>
        </w:rPr>
        <w:t>3</w:t>
      </w:r>
      <w:r w:rsidRPr="00E80539">
        <w:rPr>
          <w:rFonts w:ascii="Times New Roman" w:hAnsi="Times New Roman" w:cs="Times New Roman"/>
          <w:sz w:val="24"/>
          <w:szCs w:val="24"/>
        </w:rPr>
        <w:t xml:space="preserve"> </w:t>
      </w:r>
      <w:r w:rsidR="00812204" w:rsidRPr="00E80539">
        <w:rPr>
          <w:rFonts w:ascii="Times New Roman" w:hAnsi="Times New Roman" w:cs="Times New Roman"/>
          <w:sz w:val="24"/>
          <w:szCs w:val="24"/>
          <w:lang w:val="en-US"/>
        </w:rPr>
        <w:t xml:space="preserve">%) </w:t>
      </w:r>
      <w:r w:rsidRPr="00E80539">
        <w:rPr>
          <w:rFonts w:ascii="Times New Roman" w:hAnsi="Times New Roman" w:cs="Times New Roman"/>
          <w:sz w:val="24"/>
          <w:szCs w:val="24"/>
        </w:rPr>
        <w:t xml:space="preserve">dengs Panevėžio miesto savivaldybė, kitomis  - </w:t>
      </w:r>
      <w:r w:rsidR="00812204" w:rsidRPr="00E80539">
        <w:rPr>
          <w:rFonts w:ascii="Times New Roman" w:hAnsi="Times New Roman" w:cs="Times New Roman"/>
          <w:sz w:val="24"/>
          <w:szCs w:val="24"/>
        </w:rPr>
        <w:t xml:space="preserve"> </w:t>
      </w:r>
      <w:r w:rsidR="00DF2D16" w:rsidRPr="00E80539">
        <w:rPr>
          <w:rFonts w:ascii="Times New Roman" w:hAnsi="Times New Roman" w:cs="Times New Roman"/>
          <w:sz w:val="24"/>
          <w:szCs w:val="24"/>
        </w:rPr>
        <w:t>114.000 EUR (</w:t>
      </w:r>
      <w:r w:rsidR="00F90B6E">
        <w:rPr>
          <w:rFonts w:ascii="Times New Roman" w:hAnsi="Times New Roman" w:cs="Times New Roman"/>
          <w:sz w:val="24"/>
          <w:szCs w:val="24"/>
        </w:rPr>
        <w:t>6,91</w:t>
      </w:r>
      <w:r w:rsidR="00B759E9" w:rsidRPr="00E80539">
        <w:rPr>
          <w:rFonts w:ascii="Times New Roman" w:hAnsi="Times New Roman" w:cs="Times New Roman"/>
          <w:sz w:val="24"/>
          <w:szCs w:val="24"/>
        </w:rPr>
        <w:t xml:space="preserve"> </w:t>
      </w:r>
      <w:r w:rsidRPr="00E80539">
        <w:rPr>
          <w:rFonts w:ascii="Times New Roman" w:hAnsi="Times New Roman" w:cs="Times New Roman"/>
          <w:sz w:val="24"/>
          <w:szCs w:val="24"/>
          <w:lang w:val="en-US"/>
        </w:rPr>
        <w:t>%</w:t>
      </w:r>
      <w:r w:rsidR="00DF2D16" w:rsidRPr="00E80539">
        <w:rPr>
          <w:rFonts w:ascii="Times New Roman" w:hAnsi="Times New Roman" w:cs="Times New Roman"/>
          <w:sz w:val="24"/>
          <w:szCs w:val="24"/>
          <w:lang w:val="en-US"/>
        </w:rPr>
        <w:t xml:space="preserve">) </w:t>
      </w:r>
      <w:r w:rsidRPr="00E80539">
        <w:rPr>
          <w:rFonts w:ascii="Times New Roman" w:hAnsi="Times New Roman" w:cs="Times New Roman"/>
          <w:sz w:val="24"/>
          <w:szCs w:val="24"/>
          <w:lang w:val="en-US"/>
        </w:rPr>
        <w:t xml:space="preserve"> </w:t>
      </w:r>
      <w:proofErr w:type="spellStart"/>
      <w:r w:rsidRPr="00E80539">
        <w:rPr>
          <w:rFonts w:ascii="Times New Roman" w:hAnsi="Times New Roman" w:cs="Times New Roman"/>
          <w:sz w:val="24"/>
          <w:szCs w:val="24"/>
          <w:lang w:val="en-US"/>
        </w:rPr>
        <w:t>prisid</w:t>
      </w:r>
      <w:proofErr w:type="spellEnd"/>
      <w:r w:rsidRPr="00E80539">
        <w:rPr>
          <w:rFonts w:ascii="Times New Roman" w:hAnsi="Times New Roman" w:cs="Times New Roman"/>
          <w:sz w:val="24"/>
          <w:szCs w:val="24"/>
        </w:rPr>
        <w:t>ės projektus vykdančios organizacijos.</w:t>
      </w:r>
      <w:r w:rsidR="00B759E9" w:rsidRPr="00E80539">
        <w:rPr>
          <w:rFonts w:ascii="Times New Roman" w:hAnsi="Times New Roman" w:cs="Times New Roman"/>
          <w:sz w:val="24"/>
          <w:szCs w:val="24"/>
        </w:rPr>
        <w:t xml:space="preserve"> Prašoma iš ES lėšų numatoma suma, lygi</w:t>
      </w:r>
      <w:r w:rsidR="003A64B4">
        <w:rPr>
          <w:rFonts w:ascii="Times New Roman" w:hAnsi="Times New Roman" w:cs="Times New Roman"/>
          <w:sz w:val="24"/>
          <w:szCs w:val="24"/>
        </w:rPr>
        <w:t xml:space="preserve"> 1.48</w:t>
      </w:r>
      <w:r w:rsidR="00DF2D16" w:rsidRPr="00E80539">
        <w:rPr>
          <w:rFonts w:ascii="Times New Roman" w:hAnsi="Times New Roman" w:cs="Times New Roman"/>
          <w:sz w:val="24"/>
          <w:szCs w:val="24"/>
        </w:rPr>
        <w:t>6.000 EUR arba</w:t>
      </w:r>
      <w:r w:rsidR="00B759E9" w:rsidRPr="00E80539">
        <w:rPr>
          <w:rFonts w:ascii="Times New Roman" w:hAnsi="Times New Roman" w:cs="Times New Roman"/>
          <w:sz w:val="24"/>
          <w:szCs w:val="24"/>
        </w:rPr>
        <w:t xml:space="preserve"> </w:t>
      </w:r>
      <w:r w:rsidR="003A64B4">
        <w:rPr>
          <w:rFonts w:ascii="Times New Roman" w:hAnsi="Times New Roman" w:cs="Times New Roman"/>
          <w:sz w:val="24"/>
          <w:szCs w:val="24"/>
        </w:rPr>
        <w:t>90,06</w:t>
      </w:r>
      <w:r w:rsidR="00B759E9" w:rsidRPr="00E80539">
        <w:rPr>
          <w:rFonts w:ascii="Times New Roman" w:hAnsi="Times New Roman" w:cs="Times New Roman"/>
          <w:sz w:val="24"/>
          <w:szCs w:val="24"/>
        </w:rPr>
        <w:t xml:space="preserve"> </w:t>
      </w:r>
      <w:r w:rsidR="00B759E9" w:rsidRPr="00E80539">
        <w:rPr>
          <w:rFonts w:ascii="Times New Roman" w:hAnsi="Times New Roman" w:cs="Times New Roman"/>
          <w:sz w:val="24"/>
          <w:szCs w:val="24"/>
          <w:lang w:val="en-US"/>
        </w:rPr>
        <w:t>%</w:t>
      </w:r>
      <w:r w:rsidR="00DF2D16" w:rsidRPr="00E80539">
        <w:rPr>
          <w:rFonts w:ascii="Times New Roman" w:hAnsi="Times New Roman" w:cs="Times New Roman"/>
          <w:sz w:val="24"/>
          <w:szCs w:val="24"/>
          <w:lang w:val="en-US"/>
        </w:rPr>
        <w:t>.</w:t>
      </w:r>
    </w:p>
    <w:p w:rsidR="009C109E" w:rsidRPr="00E80539" w:rsidRDefault="009C109E" w:rsidP="009C109E">
      <w:pPr>
        <w:spacing w:after="0" w:line="360" w:lineRule="auto"/>
        <w:ind w:firstLine="851"/>
        <w:jc w:val="both"/>
        <w:rPr>
          <w:rFonts w:ascii="Times New Roman" w:eastAsia="Times New Roman" w:hAnsi="Times New Roman" w:cs="Times New Roman"/>
          <w:color w:val="000000"/>
          <w:sz w:val="24"/>
          <w:szCs w:val="24"/>
        </w:rPr>
      </w:pPr>
      <w:r w:rsidRPr="00E80539">
        <w:rPr>
          <w:rFonts w:ascii="Times New Roman" w:eastAsia="Times New Roman" w:hAnsi="Times New Roman" w:cs="Times New Roman"/>
          <w:color w:val="000000"/>
          <w:sz w:val="24"/>
          <w:szCs w:val="24"/>
        </w:rPr>
        <w:t xml:space="preserve">Panevėžio miesto savivaldybė prisidės prie PVVG strategijos administracijos išlaikymo. Prisidėjimo suma lygi 50 tūkst. eurų. </w:t>
      </w:r>
    </w:p>
    <w:p w:rsidR="009C109E" w:rsidRPr="00E80539" w:rsidRDefault="009C109E" w:rsidP="009C109E">
      <w:pPr>
        <w:spacing w:after="0" w:line="360" w:lineRule="auto"/>
        <w:ind w:firstLine="851"/>
        <w:jc w:val="both"/>
        <w:rPr>
          <w:rFonts w:ascii="Times New Roman" w:eastAsia="Times New Roman" w:hAnsi="Times New Roman" w:cs="Times New Roman"/>
          <w:color w:val="000000"/>
          <w:sz w:val="24"/>
          <w:szCs w:val="24"/>
        </w:rPr>
      </w:pPr>
      <w:r w:rsidRPr="00E80539">
        <w:rPr>
          <w:rFonts w:ascii="Times New Roman" w:eastAsia="Times New Roman" w:hAnsi="Times New Roman" w:cs="Times New Roman"/>
          <w:color w:val="000000"/>
          <w:sz w:val="24"/>
          <w:szCs w:val="24"/>
        </w:rPr>
        <w:t>Įgyvendinant strategijoje numatytas projektines veiklas, tikimasi, kad projektų pareiškėjai patys prisidės ne mažiau kaip 7,6 %.  Miesto savivaldybė neatmeta galimybės dalyvauti kaip projektų partnerė įvairiose strategijos veiklose, prisidėdama prie projektų  įgyvendinimo savo turimais žmogiškaisiais ištekliais, patalpomis ir kt.</w:t>
      </w:r>
    </w:p>
    <w:p w:rsidR="009C109E" w:rsidRPr="00E80539" w:rsidRDefault="009C109E" w:rsidP="004377D1">
      <w:pPr>
        <w:autoSpaceDE w:val="0"/>
        <w:autoSpaceDN w:val="0"/>
        <w:adjustRightInd w:val="0"/>
        <w:spacing w:line="360" w:lineRule="auto"/>
        <w:ind w:firstLine="851"/>
        <w:jc w:val="both"/>
        <w:rPr>
          <w:rFonts w:ascii="Times New Roman" w:hAnsi="Times New Roman" w:cs="Times New Roman"/>
          <w:sz w:val="24"/>
          <w:szCs w:val="24"/>
          <w:lang w:val="en-US"/>
        </w:rPr>
      </w:pPr>
    </w:p>
    <w:p w:rsidR="00B759E9" w:rsidRPr="00E80539" w:rsidRDefault="00B759E9" w:rsidP="00B759E9">
      <w:pPr>
        <w:pStyle w:val="Antrat"/>
        <w:keepNext/>
        <w:rPr>
          <w:rFonts w:ascii="Times New Roman" w:hAnsi="Times New Roman" w:cs="Times New Roman"/>
        </w:rPr>
      </w:pPr>
      <w:bookmarkStart w:id="80" w:name="_Toc441412580"/>
      <w:r w:rsidRPr="00E80539">
        <w:rPr>
          <w:rFonts w:ascii="Times New Roman" w:hAnsi="Times New Roman" w:cs="Times New Roman"/>
        </w:rPr>
        <w:t xml:space="preserve">Lentelė </w:t>
      </w:r>
      <w:r w:rsidR="00CE3A1B" w:rsidRPr="00E80539">
        <w:rPr>
          <w:rFonts w:ascii="Times New Roman" w:hAnsi="Times New Roman" w:cs="Times New Roman"/>
        </w:rPr>
        <w:fldChar w:fldCharType="begin"/>
      </w:r>
      <w:r w:rsidR="00EB6FF3" w:rsidRPr="00E80539">
        <w:rPr>
          <w:rFonts w:ascii="Times New Roman" w:hAnsi="Times New Roman" w:cs="Times New Roman"/>
        </w:rPr>
        <w:instrText xml:space="preserve"> SEQ Lentelė \* ARABIC </w:instrText>
      </w:r>
      <w:r w:rsidR="00CE3A1B" w:rsidRPr="00E80539">
        <w:rPr>
          <w:rFonts w:ascii="Times New Roman" w:hAnsi="Times New Roman" w:cs="Times New Roman"/>
        </w:rPr>
        <w:fldChar w:fldCharType="separate"/>
      </w:r>
      <w:r w:rsidR="0038799C">
        <w:rPr>
          <w:rFonts w:ascii="Times New Roman" w:hAnsi="Times New Roman" w:cs="Times New Roman"/>
          <w:noProof/>
        </w:rPr>
        <w:t>19</w:t>
      </w:r>
      <w:r w:rsidR="00CE3A1B" w:rsidRPr="00E80539">
        <w:rPr>
          <w:rFonts w:ascii="Times New Roman" w:hAnsi="Times New Roman" w:cs="Times New Roman"/>
        </w:rPr>
        <w:fldChar w:fldCharType="end"/>
      </w:r>
      <w:r w:rsidRPr="00E80539">
        <w:rPr>
          <w:rFonts w:ascii="Times New Roman" w:hAnsi="Times New Roman" w:cs="Times New Roman"/>
        </w:rPr>
        <w:t>. Finansavimo suvestinė.</w:t>
      </w:r>
      <w:bookmarkEnd w:id="80"/>
    </w:p>
    <w:tbl>
      <w:tblPr>
        <w:tblW w:w="666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1920"/>
        <w:gridCol w:w="1420"/>
      </w:tblGrid>
      <w:tr w:rsidR="00B759E9" w:rsidRPr="00E80539" w:rsidTr="00B759E9">
        <w:trPr>
          <w:trHeight w:val="315"/>
        </w:trPr>
        <w:tc>
          <w:tcPr>
            <w:tcW w:w="3320" w:type="dxa"/>
            <w:shd w:val="clear" w:color="000000" w:fill="FFFFFF"/>
            <w:hideMark/>
          </w:tcPr>
          <w:p w:rsidR="00B759E9" w:rsidRPr="00E80539" w:rsidRDefault="00B759E9" w:rsidP="00B759E9">
            <w:pPr>
              <w:spacing w:after="0" w:line="240" w:lineRule="auto"/>
              <w:rPr>
                <w:rFonts w:ascii="Times New Roman" w:eastAsia="Times New Roman" w:hAnsi="Times New Roman" w:cs="Times New Roman"/>
                <w:b/>
                <w:sz w:val="24"/>
                <w:szCs w:val="24"/>
                <w:lang w:eastAsia="lt-LT"/>
              </w:rPr>
            </w:pPr>
            <w:r w:rsidRPr="00E80539">
              <w:rPr>
                <w:rFonts w:ascii="Times New Roman" w:eastAsia="Times New Roman" w:hAnsi="Times New Roman" w:cs="Times New Roman"/>
                <w:b/>
                <w:sz w:val="24"/>
                <w:szCs w:val="24"/>
                <w:lang w:eastAsia="lt-LT"/>
              </w:rPr>
              <w:t>Finansavimo suvestinė</w:t>
            </w:r>
          </w:p>
        </w:tc>
        <w:tc>
          <w:tcPr>
            <w:tcW w:w="1920" w:type="dxa"/>
            <w:shd w:val="clear" w:color="000000" w:fill="FFFFFF"/>
            <w:hideMark/>
          </w:tcPr>
          <w:p w:rsidR="00B759E9" w:rsidRPr="00E80539" w:rsidRDefault="00B759E9" w:rsidP="00B759E9">
            <w:pPr>
              <w:spacing w:after="0" w:line="240" w:lineRule="auto"/>
              <w:jc w:val="right"/>
              <w:rPr>
                <w:rFonts w:ascii="Times New Roman" w:eastAsia="Times New Roman" w:hAnsi="Times New Roman" w:cs="Times New Roman"/>
                <w:b/>
                <w:sz w:val="24"/>
                <w:szCs w:val="24"/>
                <w:lang w:eastAsia="lt-LT"/>
              </w:rPr>
            </w:pPr>
            <w:r w:rsidRPr="00E80539">
              <w:rPr>
                <w:rFonts w:ascii="Times New Roman" w:eastAsia="Times New Roman" w:hAnsi="Times New Roman" w:cs="Times New Roman"/>
                <w:b/>
                <w:sz w:val="24"/>
                <w:szCs w:val="24"/>
                <w:lang w:eastAsia="lt-LT"/>
              </w:rPr>
              <w:t>Suma  </w:t>
            </w:r>
          </w:p>
        </w:tc>
        <w:tc>
          <w:tcPr>
            <w:tcW w:w="1420" w:type="dxa"/>
            <w:shd w:val="clear" w:color="000000" w:fill="FFFFFF"/>
            <w:hideMark/>
          </w:tcPr>
          <w:p w:rsidR="00B759E9" w:rsidRPr="00E80539" w:rsidRDefault="00B759E9" w:rsidP="00B759E9">
            <w:pPr>
              <w:spacing w:after="0" w:line="240" w:lineRule="auto"/>
              <w:jc w:val="both"/>
              <w:rPr>
                <w:rFonts w:ascii="Times New Roman" w:eastAsia="Times New Roman" w:hAnsi="Times New Roman" w:cs="Times New Roman"/>
                <w:b/>
                <w:sz w:val="24"/>
                <w:szCs w:val="24"/>
                <w:lang w:eastAsia="lt-LT"/>
              </w:rPr>
            </w:pPr>
            <w:r w:rsidRPr="00E80539">
              <w:rPr>
                <w:rFonts w:ascii="Times New Roman" w:eastAsia="Times New Roman" w:hAnsi="Times New Roman" w:cs="Times New Roman"/>
                <w:b/>
                <w:sz w:val="24"/>
                <w:szCs w:val="24"/>
                <w:lang w:eastAsia="lt-LT"/>
              </w:rPr>
              <w:t> Procentas</w:t>
            </w:r>
          </w:p>
        </w:tc>
      </w:tr>
      <w:tr w:rsidR="00B759E9" w:rsidRPr="00E80539" w:rsidTr="00B759E9">
        <w:trPr>
          <w:trHeight w:val="315"/>
        </w:trPr>
        <w:tc>
          <w:tcPr>
            <w:tcW w:w="3320" w:type="dxa"/>
            <w:shd w:val="clear" w:color="auto" w:fill="auto"/>
            <w:vAlign w:val="bottom"/>
            <w:hideMark/>
          </w:tcPr>
          <w:p w:rsidR="00B759E9" w:rsidRPr="00E80539" w:rsidRDefault="00B759E9" w:rsidP="00B759E9">
            <w:pPr>
              <w:spacing w:after="0" w:line="240" w:lineRule="auto"/>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Savivaldybė</w:t>
            </w:r>
          </w:p>
        </w:tc>
        <w:tc>
          <w:tcPr>
            <w:tcW w:w="1920" w:type="dxa"/>
            <w:shd w:val="clear" w:color="auto" w:fill="auto"/>
            <w:vAlign w:val="bottom"/>
            <w:hideMark/>
          </w:tcPr>
          <w:p w:rsidR="00B759E9" w:rsidRPr="00E80539" w:rsidRDefault="00B759E9" w:rsidP="00B759E9">
            <w:pPr>
              <w:spacing w:after="0" w:line="240" w:lineRule="auto"/>
              <w:jc w:val="right"/>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50.000 €</w:t>
            </w:r>
          </w:p>
        </w:tc>
        <w:tc>
          <w:tcPr>
            <w:tcW w:w="1420" w:type="dxa"/>
            <w:shd w:val="clear" w:color="auto" w:fill="auto"/>
            <w:vAlign w:val="bottom"/>
            <w:hideMark/>
          </w:tcPr>
          <w:p w:rsidR="00B759E9" w:rsidRPr="00E80539" w:rsidRDefault="00241BA0" w:rsidP="00B759E9">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759E9" w:rsidRPr="00E80539">
              <w:rPr>
                <w:rFonts w:ascii="Times New Roman" w:eastAsia="Times New Roman" w:hAnsi="Times New Roman" w:cs="Times New Roman"/>
                <w:sz w:val="24"/>
                <w:szCs w:val="24"/>
                <w:lang w:eastAsia="lt-LT"/>
              </w:rPr>
              <w:t>3%</w:t>
            </w:r>
          </w:p>
        </w:tc>
      </w:tr>
      <w:tr w:rsidR="00B759E9" w:rsidRPr="00E80539" w:rsidTr="00B759E9">
        <w:trPr>
          <w:trHeight w:val="315"/>
        </w:trPr>
        <w:tc>
          <w:tcPr>
            <w:tcW w:w="3320" w:type="dxa"/>
            <w:shd w:val="clear" w:color="auto" w:fill="auto"/>
            <w:vAlign w:val="bottom"/>
            <w:hideMark/>
          </w:tcPr>
          <w:p w:rsidR="00B759E9" w:rsidRPr="00E80539" w:rsidRDefault="00B759E9" w:rsidP="00B759E9">
            <w:pPr>
              <w:spacing w:after="0" w:line="240" w:lineRule="auto"/>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Viešos</w:t>
            </w:r>
            <w:r w:rsidR="00812204" w:rsidRPr="00E80539">
              <w:rPr>
                <w:rFonts w:ascii="Times New Roman" w:eastAsia="Times New Roman" w:hAnsi="Times New Roman" w:cs="Times New Roman"/>
                <w:sz w:val="24"/>
                <w:szCs w:val="24"/>
                <w:lang w:eastAsia="lt-LT"/>
              </w:rPr>
              <w:t xml:space="preserve"> </w:t>
            </w:r>
            <w:r w:rsidRPr="00E80539">
              <w:rPr>
                <w:rFonts w:ascii="Times New Roman" w:eastAsia="Times New Roman" w:hAnsi="Times New Roman" w:cs="Times New Roman"/>
                <w:sz w:val="24"/>
                <w:szCs w:val="24"/>
                <w:lang w:eastAsia="lt-LT"/>
              </w:rPr>
              <w:t>+ nuosavos lėšos</w:t>
            </w:r>
          </w:p>
        </w:tc>
        <w:tc>
          <w:tcPr>
            <w:tcW w:w="1920" w:type="dxa"/>
            <w:shd w:val="clear" w:color="auto" w:fill="auto"/>
            <w:vAlign w:val="bottom"/>
            <w:hideMark/>
          </w:tcPr>
          <w:p w:rsidR="00B759E9" w:rsidRPr="00E80539" w:rsidRDefault="00B759E9" w:rsidP="00B759E9">
            <w:pPr>
              <w:spacing w:after="0" w:line="240" w:lineRule="auto"/>
              <w:jc w:val="right"/>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114.000 €</w:t>
            </w:r>
          </w:p>
        </w:tc>
        <w:tc>
          <w:tcPr>
            <w:tcW w:w="1420" w:type="dxa"/>
            <w:shd w:val="clear" w:color="auto" w:fill="auto"/>
            <w:vAlign w:val="bottom"/>
            <w:hideMark/>
          </w:tcPr>
          <w:p w:rsidR="00B759E9" w:rsidRPr="00E80539" w:rsidRDefault="00241BA0" w:rsidP="00B759E9">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6,91</w:t>
            </w:r>
            <w:r w:rsidR="00B759E9" w:rsidRPr="00E80539">
              <w:rPr>
                <w:rFonts w:ascii="Times New Roman" w:eastAsia="Times New Roman" w:hAnsi="Times New Roman" w:cs="Times New Roman"/>
                <w:sz w:val="24"/>
                <w:szCs w:val="24"/>
                <w:lang w:eastAsia="lt-LT"/>
              </w:rPr>
              <w:t>%</w:t>
            </w:r>
          </w:p>
        </w:tc>
      </w:tr>
      <w:tr w:rsidR="00B759E9" w:rsidRPr="00E80539" w:rsidTr="00B759E9">
        <w:trPr>
          <w:trHeight w:val="315"/>
        </w:trPr>
        <w:tc>
          <w:tcPr>
            <w:tcW w:w="3320" w:type="dxa"/>
            <w:shd w:val="clear" w:color="auto" w:fill="auto"/>
            <w:vAlign w:val="bottom"/>
            <w:hideMark/>
          </w:tcPr>
          <w:p w:rsidR="00B759E9" w:rsidRPr="00E80539" w:rsidRDefault="00B759E9" w:rsidP="00B759E9">
            <w:pPr>
              <w:spacing w:after="0" w:line="240" w:lineRule="auto"/>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ES dalis</w:t>
            </w:r>
          </w:p>
        </w:tc>
        <w:tc>
          <w:tcPr>
            <w:tcW w:w="1920" w:type="dxa"/>
            <w:shd w:val="clear" w:color="auto" w:fill="auto"/>
            <w:vAlign w:val="bottom"/>
            <w:hideMark/>
          </w:tcPr>
          <w:p w:rsidR="00B759E9" w:rsidRPr="00E80539" w:rsidRDefault="00D56072" w:rsidP="00B759E9">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1.48</w:t>
            </w:r>
            <w:r w:rsidR="00B759E9" w:rsidRPr="00E80539">
              <w:rPr>
                <w:rFonts w:ascii="Times New Roman" w:eastAsia="Times New Roman" w:hAnsi="Times New Roman" w:cs="Times New Roman"/>
                <w:sz w:val="24"/>
                <w:szCs w:val="24"/>
                <w:lang w:eastAsia="lt-LT"/>
              </w:rPr>
              <w:t>6.000 €</w:t>
            </w:r>
          </w:p>
        </w:tc>
        <w:tc>
          <w:tcPr>
            <w:tcW w:w="1420" w:type="dxa"/>
            <w:shd w:val="clear" w:color="auto" w:fill="auto"/>
            <w:vAlign w:val="bottom"/>
            <w:hideMark/>
          </w:tcPr>
          <w:p w:rsidR="00B759E9" w:rsidRPr="00E80539" w:rsidRDefault="00241BA0" w:rsidP="00B759E9">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90,06</w:t>
            </w:r>
            <w:r w:rsidR="00B759E9" w:rsidRPr="00E80539">
              <w:rPr>
                <w:rFonts w:ascii="Times New Roman" w:eastAsia="Times New Roman" w:hAnsi="Times New Roman" w:cs="Times New Roman"/>
                <w:sz w:val="24"/>
                <w:szCs w:val="24"/>
                <w:lang w:eastAsia="lt-LT"/>
              </w:rPr>
              <w:t>%</w:t>
            </w:r>
          </w:p>
        </w:tc>
      </w:tr>
      <w:tr w:rsidR="00B759E9" w:rsidRPr="00E80539" w:rsidTr="00B759E9">
        <w:trPr>
          <w:trHeight w:val="315"/>
        </w:trPr>
        <w:tc>
          <w:tcPr>
            <w:tcW w:w="3320" w:type="dxa"/>
            <w:shd w:val="clear" w:color="000000" w:fill="FFFFFF"/>
            <w:hideMark/>
          </w:tcPr>
          <w:p w:rsidR="00B759E9" w:rsidRPr="00E80539" w:rsidRDefault="00B759E9" w:rsidP="00B759E9">
            <w:pPr>
              <w:spacing w:after="0" w:line="240" w:lineRule="auto"/>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Iš viso strategijai finansavimas</w:t>
            </w:r>
          </w:p>
        </w:tc>
        <w:tc>
          <w:tcPr>
            <w:tcW w:w="1920" w:type="dxa"/>
            <w:shd w:val="clear" w:color="000000" w:fill="FFFFFF"/>
            <w:hideMark/>
          </w:tcPr>
          <w:p w:rsidR="00B759E9" w:rsidRPr="00E80539" w:rsidRDefault="00DD0F55" w:rsidP="00B759E9">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1.65</w:t>
            </w:r>
            <w:r w:rsidR="00B759E9" w:rsidRPr="00E80539">
              <w:rPr>
                <w:rFonts w:ascii="Times New Roman" w:eastAsia="Times New Roman" w:hAnsi="Times New Roman" w:cs="Times New Roman"/>
                <w:sz w:val="24"/>
                <w:szCs w:val="24"/>
                <w:lang w:eastAsia="lt-LT"/>
              </w:rPr>
              <w:t>0.000 €</w:t>
            </w:r>
          </w:p>
        </w:tc>
        <w:tc>
          <w:tcPr>
            <w:tcW w:w="1420" w:type="dxa"/>
            <w:shd w:val="clear" w:color="auto" w:fill="auto"/>
            <w:vAlign w:val="bottom"/>
            <w:hideMark/>
          </w:tcPr>
          <w:p w:rsidR="00B759E9" w:rsidRPr="00E80539" w:rsidRDefault="00B759E9" w:rsidP="00B759E9">
            <w:pPr>
              <w:spacing w:after="0" w:line="240" w:lineRule="auto"/>
              <w:jc w:val="right"/>
              <w:rPr>
                <w:rFonts w:ascii="Times New Roman" w:eastAsia="Times New Roman" w:hAnsi="Times New Roman" w:cs="Times New Roman"/>
                <w:sz w:val="24"/>
                <w:szCs w:val="24"/>
                <w:lang w:eastAsia="lt-LT"/>
              </w:rPr>
            </w:pPr>
            <w:r w:rsidRPr="00E80539">
              <w:rPr>
                <w:rFonts w:ascii="Times New Roman" w:eastAsia="Times New Roman" w:hAnsi="Times New Roman" w:cs="Times New Roman"/>
                <w:sz w:val="24"/>
                <w:szCs w:val="24"/>
                <w:lang w:eastAsia="lt-LT"/>
              </w:rPr>
              <w:t>100%</w:t>
            </w:r>
          </w:p>
        </w:tc>
      </w:tr>
    </w:tbl>
    <w:p w:rsidR="009B761D" w:rsidRPr="00E80539" w:rsidRDefault="009B761D" w:rsidP="00A16417">
      <w:pPr>
        <w:spacing w:after="0" w:line="360" w:lineRule="auto"/>
        <w:ind w:firstLine="851"/>
        <w:jc w:val="both"/>
        <w:rPr>
          <w:rFonts w:ascii="Times New Roman" w:hAnsi="Times New Roman" w:cs="Times New Roman"/>
          <w:sz w:val="24"/>
          <w:szCs w:val="24"/>
          <w:lang w:eastAsia="lt-LT"/>
        </w:rPr>
      </w:pPr>
    </w:p>
    <w:p w:rsidR="009B1832" w:rsidRPr="00E80539" w:rsidRDefault="009B1832" w:rsidP="009B1832">
      <w:pPr>
        <w:rPr>
          <w:rFonts w:ascii="Times New Roman" w:hAnsi="Times New Roman" w:cs="Times New Roman"/>
        </w:rPr>
      </w:pPr>
    </w:p>
    <w:p w:rsidR="009B1832" w:rsidRPr="00E80539" w:rsidRDefault="009B1832" w:rsidP="009B1832">
      <w:pPr>
        <w:rPr>
          <w:rFonts w:ascii="Times New Roman" w:hAnsi="Times New Roman" w:cs="Times New Roman"/>
        </w:rPr>
      </w:pPr>
    </w:p>
    <w:p w:rsidR="00686C6B" w:rsidRDefault="00686C6B" w:rsidP="00686C6B">
      <w:pPr>
        <w:tabs>
          <w:tab w:val="left" w:pos="1956"/>
          <w:tab w:val="center" w:pos="4819"/>
        </w:tabs>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9B1832" w:rsidRPr="00686C6B" w:rsidRDefault="009B1832" w:rsidP="00686C6B">
      <w:pPr>
        <w:rPr>
          <w:rFonts w:ascii="Times New Roman" w:eastAsia="Calibri" w:hAnsi="Times New Roman" w:cs="Times New Roman"/>
          <w:sz w:val="24"/>
          <w:szCs w:val="24"/>
        </w:rPr>
        <w:sectPr w:rsidR="009B1832" w:rsidRPr="00686C6B" w:rsidSect="00212AF3">
          <w:pgSz w:w="11906" w:h="16838"/>
          <w:pgMar w:top="1701" w:right="567" w:bottom="1134" w:left="1701" w:header="567" w:footer="567" w:gutter="0"/>
          <w:cols w:space="1296"/>
          <w:titlePg/>
          <w:docGrid w:linePitch="360"/>
        </w:sectPr>
      </w:pPr>
    </w:p>
    <w:p w:rsidR="009B1832" w:rsidRPr="00E80539" w:rsidRDefault="009B1832" w:rsidP="009B1832">
      <w:pPr>
        <w:pStyle w:val="Antrat"/>
        <w:keepNext/>
        <w:rPr>
          <w:rFonts w:ascii="Times New Roman" w:hAnsi="Times New Roman" w:cs="Times New Roman"/>
        </w:rPr>
      </w:pPr>
      <w:bookmarkStart w:id="81" w:name="_Toc441412581"/>
      <w:r w:rsidRPr="00E80539">
        <w:rPr>
          <w:rFonts w:ascii="Times New Roman" w:hAnsi="Times New Roman" w:cs="Times New Roman"/>
        </w:rPr>
        <w:t xml:space="preserve">Lentelė </w:t>
      </w:r>
      <w:r w:rsidR="00CE3A1B" w:rsidRPr="00E80539">
        <w:rPr>
          <w:rFonts w:ascii="Times New Roman" w:hAnsi="Times New Roman" w:cs="Times New Roman"/>
        </w:rPr>
        <w:fldChar w:fldCharType="begin"/>
      </w:r>
      <w:r w:rsidR="00EB6FF3" w:rsidRPr="00E80539">
        <w:rPr>
          <w:rFonts w:ascii="Times New Roman" w:hAnsi="Times New Roman" w:cs="Times New Roman"/>
        </w:rPr>
        <w:instrText xml:space="preserve"> SEQ Lentelė \* ARABIC </w:instrText>
      </w:r>
      <w:r w:rsidR="00CE3A1B" w:rsidRPr="00E80539">
        <w:rPr>
          <w:rFonts w:ascii="Times New Roman" w:hAnsi="Times New Roman" w:cs="Times New Roman"/>
        </w:rPr>
        <w:fldChar w:fldCharType="separate"/>
      </w:r>
      <w:r w:rsidR="0038799C">
        <w:rPr>
          <w:rFonts w:ascii="Times New Roman" w:hAnsi="Times New Roman" w:cs="Times New Roman"/>
          <w:noProof/>
        </w:rPr>
        <w:t>20</w:t>
      </w:r>
      <w:r w:rsidR="00CE3A1B" w:rsidRPr="00E80539">
        <w:rPr>
          <w:rFonts w:ascii="Times New Roman" w:hAnsi="Times New Roman" w:cs="Times New Roman"/>
        </w:rPr>
        <w:fldChar w:fldCharType="end"/>
      </w:r>
      <w:r w:rsidRPr="00E80539">
        <w:rPr>
          <w:rFonts w:ascii="Times New Roman" w:hAnsi="Times New Roman" w:cs="Times New Roman"/>
        </w:rPr>
        <w:t>. Finansinis planas</w:t>
      </w:r>
      <w:bookmarkEnd w:id="81"/>
    </w:p>
    <w:p w:rsidR="009B1832" w:rsidRPr="00E80539" w:rsidRDefault="009B1832" w:rsidP="00C272D4">
      <w:pPr>
        <w:pStyle w:val="Antrat1"/>
        <w:rPr>
          <w:sz w:val="24"/>
          <w:szCs w:val="24"/>
        </w:rPr>
      </w:pPr>
    </w:p>
    <w:tbl>
      <w:tblPr>
        <w:tblW w:w="14125" w:type="dxa"/>
        <w:tblInd w:w="94" w:type="dxa"/>
        <w:tblLayout w:type="fixed"/>
        <w:tblLook w:val="04A0" w:firstRow="1" w:lastRow="0" w:firstColumn="1" w:lastColumn="0" w:noHBand="0" w:noVBand="1"/>
      </w:tblPr>
      <w:tblGrid>
        <w:gridCol w:w="1432"/>
        <w:gridCol w:w="153"/>
        <w:gridCol w:w="1379"/>
        <w:gridCol w:w="1303"/>
        <w:gridCol w:w="136"/>
        <w:gridCol w:w="1281"/>
        <w:gridCol w:w="158"/>
        <w:gridCol w:w="1260"/>
        <w:gridCol w:w="179"/>
        <w:gridCol w:w="1238"/>
        <w:gridCol w:w="201"/>
        <w:gridCol w:w="1217"/>
        <w:gridCol w:w="222"/>
        <w:gridCol w:w="1054"/>
        <w:gridCol w:w="141"/>
        <w:gridCol w:w="1276"/>
        <w:gridCol w:w="1495"/>
      </w:tblGrid>
      <w:tr w:rsidR="00982763" w:rsidRPr="00E80539" w:rsidTr="00982763">
        <w:trPr>
          <w:trHeight w:val="480"/>
        </w:trPr>
        <w:tc>
          <w:tcPr>
            <w:tcW w:w="14125" w:type="dxa"/>
            <w:gridSpan w:val="17"/>
            <w:tcBorders>
              <w:top w:val="nil"/>
              <w:left w:val="single" w:sz="8" w:space="0" w:color="auto"/>
              <w:bottom w:val="nil"/>
              <w:right w:val="single" w:sz="4" w:space="0" w:color="000000"/>
            </w:tcBorders>
            <w:shd w:val="clear" w:color="000000" w:fill="A5A5A5"/>
            <w:hideMark/>
          </w:tcPr>
          <w:p w:rsidR="00982763" w:rsidRPr="00E80539" w:rsidRDefault="00982763" w:rsidP="00982763">
            <w:pPr>
              <w:spacing w:after="0" w:line="240" w:lineRule="auto"/>
              <w:jc w:val="center"/>
              <w:rPr>
                <w:rFonts w:ascii="Times New Roman" w:eastAsia="Times New Roman" w:hAnsi="Times New Roman" w:cs="Times New Roman"/>
                <w:b/>
                <w:bCs/>
                <w:color w:val="000000"/>
                <w:sz w:val="28"/>
                <w:szCs w:val="28"/>
                <w:lang w:eastAsia="lt-LT"/>
              </w:rPr>
            </w:pPr>
            <w:r w:rsidRPr="00E80539">
              <w:rPr>
                <w:rFonts w:ascii="Times New Roman" w:eastAsia="Times New Roman" w:hAnsi="Times New Roman" w:cs="Times New Roman"/>
                <w:b/>
                <w:bCs/>
                <w:color w:val="000000"/>
                <w:sz w:val="28"/>
                <w:szCs w:val="28"/>
                <w:lang w:eastAsia="lt-LT"/>
              </w:rPr>
              <w:t>I PRIORITETAS: Socialinės atskirties mažinimas</w:t>
            </w:r>
          </w:p>
        </w:tc>
      </w:tr>
      <w:tr w:rsidR="00982763" w:rsidRPr="00E80539" w:rsidTr="00982763">
        <w:trPr>
          <w:trHeight w:val="315"/>
        </w:trPr>
        <w:tc>
          <w:tcPr>
            <w:tcW w:w="14125" w:type="dxa"/>
            <w:gridSpan w:val="17"/>
            <w:tcBorders>
              <w:top w:val="nil"/>
              <w:left w:val="single" w:sz="8" w:space="0" w:color="auto"/>
              <w:bottom w:val="nil"/>
              <w:right w:val="single" w:sz="4" w:space="0" w:color="000000"/>
            </w:tcBorders>
            <w:shd w:val="clear" w:color="000000" w:fill="D8D8D8"/>
            <w:hideMark/>
          </w:tcPr>
          <w:p w:rsidR="00982763" w:rsidRPr="00E80539" w:rsidRDefault="00982763" w:rsidP="00982763">
            <w:pPr>
              <w:spacing w:after="0" w:line="240" w:lineRule="auto"/>
              <w:jc w:val="center"/>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I.1. uždavinys. Socialinių paslaugų skatinimas</w:t>
            </w:r>
          </w:p>
        </w:tc>
      </w:tr>
      <w:tr w:rsidR="00982763" w:rsidRPr="00E80539" w:rsidTr="00982763">
        <w:trPr>
          <w:trHeight w:val="1785"/>
        </w:trPr>
        <w:tc>
          <w:tcPr>
            <w:tcW w:w="14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VEIKSMAS </w:t>
            </w:r>
          </w:p>
        </w:tc>
        <w:tc>
          <w:tcPr>
            <w:tcW w:w="1532"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LĖŠŲ POREIKIS</w:t>
            </w:r>
          </w:p>
        </w:tc>
        <w:tc>
          <w:tcPr>
            <w:tcW w:w="13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Įgyvendinimo pradžios N metai </w:t>
            </w:r>
          </w:p>
        </w:tc>
        <w:tc>
          <w:tcPr>
            <w:tcW w:w="1417"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+ 1 metai</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+2 metai</w:t>
            </w:r>
          </w:p>
        </w:tc>
        <w:tc>
          <w:tcPr>
            <w:tcW w:w="1417"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+ 3 metai</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+4 metai</w:t>
            </w:r>
          </w:p>
        </w:tc>
        <w:tc>
          <w:tcPr>
            <w:tcW w:w="1276"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+ 5 metai</w:t>
            </w:r>
          </w:p>
        </w:tc>
        <w:tc>
          <w:tcPr>
            <w:tcW w:w="1417" w:type="dxa"/>
            <w:gridSpan w:val="2"/>
            <w:vMerge w:val="restart"/>
            <w:tcBorders>
              <w:top w:val="single" w:sz="8" w:space="0" w:color="auto"/>
              <w:left w:val="single" w:sz="8" w:space="0" w:color="auto"/>
              <w:bottom w:val="single" w:sz="8" w:space="0" w:color="000000"/>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pabaigos metai (ne vėliau nei 2022 m. pabaiga)</w:t>
            </w:r>
          </w:p>
        </w:tc>
        <w:tc>
          <w:tcPr>
            <w:tcW w:w="14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82763" w:rsidRPr="00E80539" w:rsidRDefault="00982763" w:rsidP="00982763">
            <w:pPr>
              <w:spacing w:after="0" w:line="240" w:lineRule="auto"/>
              <w:jc w:val="center"/>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Iš viso</w:t>
            </w:r>
          </w:p>
        </w:tc>
      </w:tr>
      <w:tr w:rsidR="00982763" w:rsidRPr="00E80539" w:rsidTr="00982763">
        <w:trPr>
          <w:trHeight w:val="315"/>
        </w:trPr>
        <w:tc>
          <w:tcPr>
            <w:tcW w:w="1432" w:type="dxa"/>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532"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03" w:type="dxa"/>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17"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17"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276"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17" w:type="dxa"/>
            <w:gridSpan w:val="2"/>
            <w:vMerge/>
            <w:tcBorders>
              <w:top w:val="single" w:sz="8" w:space="0" w:color="auto"/>
              <w:left w:val="single" w:sz="8" w:space="0" w:color="auto"/>
              <w:bottom w:val="single" w:sz="8" w:space="0" w:color="000000"/>
              <w:right w:val="nil"/>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r>
      <w:tr w:rsidR="00982763" w:rsidRPr="00E80539" w:rsidTr="00982763">
        <w:trPr>
          <w:trHeight w:val="315"/>
        </w:trPr>
        <w:tc>
          <w:tcPr>
            <w:tcW w:w="1432" w:type="dxa"/>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532"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03"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2016</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2017</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2018</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2019</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2020</w:t>
            </w:r>
          </w:p>
        </w:tc>
        <w:tc>
          <w:tcPr>
            <w:tcW w:w="1276"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2021</w:t>
            </w:r>
          </w:p>
        </w:tc>
        <w:tc>
          <w:tcPr>
            <w:tcW w:w="1417" w:type="dxa"/>
            <w:gridSpan w:val="2"/>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2022</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615"/>
        </w:trPr>
        <w:tc>
          <w:tcPr>
            <w:tcW w:w="1432" w:type="dxa"/>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I.1.1. veiksmas. Didinti socialinę atskirtį patiriančių grupių integraciją.</w:t>
            </w:r>
          </w:p>
        </w:tc>
        <w:tc>
          <w:tcPr>
            <w:tcW w:w="1532"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303"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7" w:type="dxa"/>
            <w:gridSpan w:val="2"/>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432" w:type="dxa"/>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532"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303"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7" w:type="dxa"/>
            <w:gridSpan w:val="2"/>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432" w:type="dxa"/>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532"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303"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276"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22.800 €</w:t>
            </w:r>
          </w:p>
        </w:tc>
      </w:tr>
      <w:tr w:rsidR="00982763" w:rsidRPr="00E80539" w:rsidTr="00982763">
        <w:trPr>
          <w:trHeight w:val="315"/>
        </w:trPr>
        <w:tc>
          <w:tcPr>
            <w:tcW w:w="1432" w:type="dxa"/>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532"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303"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17" w:type="dxa"/>
            <w:gridSpan w:val="2"/>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1215"/>
        </w:trPr>
        <w:tc>
          <w:tcPr>
            <w:tcW w:w="1432" w:type="dxa"/>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532"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303"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45.000 €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45.000 €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50.000 €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55.000 €</w:t>
            </w:r>
          </w:p>
        </w:tc>
        <w:tc>
          <w:tcPr>
            <w:tcW w:w="1276"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60.000 €</w:t>
            </w:r>
          </w:p>
        </w:tc>
        <w:tc>
          <w:tcPr>
            <w:tcW w:w="1417" w:type="dxa"/>
            <w:gridSpan w:val="2"/>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22.200 €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277.200 €</w:t>
            </w:r>
          </w:p>
        </w:tc>
      </w:tr>
      <w:tr w:rsidR="00982763" w:rsidRPr="00E80539" w:rsidTr="00982763">
        <w:trPr>
          <w:trHeight w:val="315"/>
        </w:trPr>
        <w:tc>
          <w:tcPr>
            <w:tcW w:w="1432" w:type="dxa"/>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532"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w:t>
            </w:r>
          </w:p>
        </w:tc>
        <w:tc>
          <w:tcPr>
            <w:tcW w:w="1303"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48.800 €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48.800 €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53.800 €</w:t>
            </w:r>
          </w:p>
        </w:tc>
        <w:tc>
          <w:tcPr>
            <w:tcW w:w="1418"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58.800 €</w:t>
            </w:r>
          </w:p>
        </w:tc>
        <w:tc>
          <w:tcPr>
            <w:tcW w:w="1276"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63.800 €</w:t>
            </w:r>
          </w:p>
        </w:tc>
        <w:tc>
          <w:tcPr>
            <w:tcW w:w="1417"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26.000 €</w:t>
            </w:r>
          </w:p>
        </w:tc>
        <w:tc>
          <w:tcPr>
            <w:tcW w:w="1495"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300.000 €</w:t>
            </w:r>
          </w:p>
        </w:tc>
      </w:tr>
      <w:tr w:rsidR="00982763" w:rsidRPr="00E80539" w:rsidTr="00982763">
        <w:trPr>
          <w:trHeight w:val="315"/>
        </w:trPr>
        <w:tc>
          <w:tcPr>
            <w:tcW w:w="12630" w:type="dxa"/>
            <w:gridSpan w:val="16"/>
            <w:tcBorders>
              <w:top w:val="single" w:sz="8" w:space="0" w:color="auto"/>
              <w:left w:val="single" w:sz="8" w:space="0" w:color="auto"/>
              <w:bottom w:val="single" w:sz="8" w:space="0" w:color="auto"/>
              <w:right w:val="single" w:sz="8" w:space="0" w:color="000000"/>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single" w:sz="4" w:space="0" w:color="auto"/>
              <w:left w:val="single" w:sz="4" w:space="0" w:color="auto"/>
              <w:bottom w:val="single" w:sz="4" w:space="0" w:color="auto"/>
              <w:right w:val="single" w:sz="4" w:space="0" w:color="auto"/>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1935"/>
        </w:trPr>
        <w:tc>
          <w:tcPr>
            <w:tcW w:w="1585" w:type="dxa"/>
            <w:gridSpan w:val="2"/>
            <w:tcBorders>
              <w:top w:val="nil"/>
              <w:left w:val="single" w:sz="8" w:space="0" w:color="auto"/>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I.1.2. veiksmas. Tobulinti  bendrąsias socialines paslaugas ir specialiąsias socialinės priežiūros paslaugas.</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tcBorders>
              <w:top w:val="nil"/>
              <w:left w:val="single" w:sz="8" w:space="0" w:color="auto"/>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tcBorders>
              <w:top w:val="nil"/>
              <w:left w:val="single" w:sz="8" w:space="0" w:color="auto"/>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22.800 €</w:t>
            </w:r>
          </w:p>
        </w:tc>
      </w:tr>
      <w:tr w:rsidR="00982763" w:rsidRPr="00E80539" w:rsidTr="00982763">
        <w:trPr>
          <w:trHeight w:val="315"/>
        </w:trPr>
        <w:tc>
          <w:tcPr>
            <w:tcW w:w="1585" w:type="dxa"/>
            <w:gridSpan w:val="2"/>
            <w:tcBorders>
              <w:top w:val="nil"/>
              <w:left w:val="single" w:sz="8" w:space="0" w:color="auto"/>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1215"/>
        </w:trPr>
        <w:tc>
          <w:tcPr>
            <w:tcW w:w="1585" w:type="dxa"/>
            <w:gridSpan w:val="2"/>
            <w:tcBorders>
              <w:top w:val="nil"/>
              <w:left w:val="single" w:sz="8" w:space="0" w:color="auto"/>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45.000 €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45.000 €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50.000 €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55.000 €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60.000 €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22.200 €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277.200 €</w:t>
            </w:r>
          </w:p>
        </w:tc>
      </w:tr>
      <w:tr w:rsidR="00982763" w:rsidRPr="00E80539" w:rsidTr="00982763">
        <w:trPr>
          <w:trHeight w:val="315"/>
        </w:trPr>
        <w:tc>
          <w:tcPr>
            <w:tcW w:w="1585" w:type="dxa"/>
            <w:gridSpan w:val="2"/>
            <w:tcBorders>
              <w:top w:val="nil"/>
              <w:left w:val="single" w:sz="8" w:space="0" w:color="auto"/>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48.800 €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48.800 €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53.800 €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58.800 €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63.800 €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26.000 €</w:t>
            </w:r>
          </w:p>
        </w:tc>
        <w:tc>
          <w:tcPr>
            <w:tcW w:w="1495"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300.000 €</w:t>
            </w:r>
          </w:p>
        </w:tc>
      </w:tr>
      <w:tr w:rsidR="00982763" w:rsidRPr="00E80539" w:rsidTr="00982763">
        <w:trPr>
          <w:trHeight w:val="315"/>
        </w:trPr>
        <w:tc>
          <w:tcPr>
            <w:tcW w:w="14125" w:type="dxa"/>
            <w:gridSpan w:val="17"/>
            <w:tcBorders>
              <w:top w:val="single" w:sz="8" w:space="0" w:color="auto"/>
              <w:left w:val="single" w:sz="8" w:space="0" w:color="auto"/>
              <w:bottom w:val="nil"/>
              <w:right w:val="single" w:sz="4" w:space="0" w:color="000000"/>
            </w:tcBorders>
            <w:shd w:val="clear" w:color="000000" w:fill="D8D8D8"/>
            <w:hideMark/>
          </w:tcPr>
          <w:p w:rsidR="00982763" w:rsidRPr="00E80539" w:rsidRDefault="00982763" w:rsidP="00982763">
            <w:pPr>
              <w:spacing w:after="0" w:line="240" w:lineRule="auto"/>
              <w:jc w:val="center"/>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I.2. uždavinys. Vietos bendruomenių socialinės saviraiškos didinimas ir bendruomeniškumo skatinimas</w:t>
            </w:r>
          </w:p>
        </w:tc>
      </w:tr>
      <w:tr w:rsidR="00982763" w:rsidRPr="00E80539" w:rsidTr="00982763">
        <w:trPr>
          <w:trHeight w:val="300"/>
        </w:trPr>
        <w:tc>
          <w:tcPr>
            <w:tcW w:w="1585"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VEIKSMAS </w:t>
            </w:r>
          </w:p>
        </w:tc>
        <w:tc>
          <w:tcPr>
            <w:tcW w:w="137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LĖŠŲ POREIKIS</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Įgyvendinimo pradžios N metai </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+ 1 metai</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+2 metai</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+ 3 metai</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+4 metai</w:t>
            </w:r>
          </w:p>
        </w:tc>
        <w:tc>
          <w:tcPr>
            <w:tcW w:w="1195"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+ 5 metai</w:t>
            </w:r>
          </w:p>
        </w:tc>
        <w:tc>
          <w:tcPr>
            <w:tcW w:w="1276" w:type="dxa"/>
            <w:vMerge w:val="restart"/>
            <w:tcBorders>
              <w:top w:val="single" w:sz="8" w:space="0" w:color="auto"/>
              <w:left w:val="single" w:sz="8" w:space="0" w:color="auto"/>
              <w:bottom w:val="single" w:sz="8" w:space="0" w:color="000000"/>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pabaigos metai (ne vėliau nei 2022 m. pabaiga)</w:t>
            </w:r>
          </w:p>
        </w:tc>
        <w:tc>
          <w:tcPr>
            <w:tcW w:w="14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82763" w:rsidRPr="00E80539" w:rsidRDefault="00982763" w:rsidP="00982763">
            <w:pPr>
              <w:spacing w:after="0" w:line="240" w:lineRule="auto"/>
              <w:jc w:val="center"/>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Iš viso</w:t>
            </w:r>
          </w:p>
        </w:tc>
      </w:tr>
      <w:tr w:rsidR="00982763" w:rsidRPr="00E80539" w:rsidTr="00982763">
        <w:trPr>
          <w:trHeight w:val="315"/>
        </w:trPr>
        <w:tc>
          <w:tcPr>
            <w:tcW w:w="1585"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195"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276" w:type="dxa"/>
            <w:vMerge/>
            <w:tcBorders>
              <w:top w:val="single" w:sz="8" w:space="0" w:color="auto"/>
              <w:left w:val="single" w:sz="8" w:space="0" w:color="auto"/>
              <w:bottom w:val="single" w:sz="8" w:space="0" w:color="000000"/>
              <w:right w:val="nil"/>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r>
      <w:tr w:rsidR="00982763" w:rsidRPr="00E80539" w:rsidTr="00982763">
        <w:trPr>
          <w:trHeight w:val="315"/>
        </w:trPr>
        <w:tc>
          <w:tcPr>
            <w:tcW w:w="1585"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2016</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2017</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2018</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2019</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2020</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2021</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2022</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615"/>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I.2.1. veiksmas. Skatinti vietos gyventojų socialines iniciatyvas.</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3.600 €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540 €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3.240 €</w:t>
            </w:r>
          </w:p>
        </w:tc>
      </w:tr>
      <w:tr w:rsidR="00982763" w:rsidRPr="00E80539" w:rsidTr="00982763">
        <w:trPr>
          <w:trHeight w:val="12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12.000 €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13.000 €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14.000 €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14.160 €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14.000 €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83.160 €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13.000 €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14.100 €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17.300 €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15.300 €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15.000 €</w:t>
            </w:r>
          </w:p>
        </w:tc>
        <w:tc>
          <w:tcPr>
            <w:tcW w:w="1495"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90.000 €</w:t>
            </w:r>
          </w:p>
        </w:tc>
      </w:tr>
      <w:tr w:rsidR="00982763" w:rsidRPr="00E80539" w:rsidTr="00982763">
        <w:trPr>
          <w:trHeight w:val="315"/>
        </w:trPr>
        <w:tc>
          <w:tcPr>
            <w:tcW w:w="12630" w:type="dxa"/>
            <w:gridSpan w:val="16"/>
            <w:tcBorders>
              <w:top w:val="single" w:sz="8" w:space="0" w:color="auto"/>
              <w:left w:val="single" w:sz="8" w:space="0" w:color="auto"/>
              <w:bottom w:val="single" w:sz="8" w:space="0" w:color="auto"/>
              <w:right w:val="single" w:sz="8" w:space="0" w:color="000000"/>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single" w:sz="4" w:space="0" w:color="auto"/>
              <w:left w:val="single" w:sz="4" w:space="0" w:color="auto"/>
              <w:bottom w:val="single" w:sz="4" w:space="0" w:color="auto"/>
              <w:right w:val="single" w:sz="4" w:space="0" w:color="auto"/>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915"/>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center"/>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I.2.2. veiksmas. Ugdyti gyventojų saviraišką.</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1.600 €</w:t>
            </w:r>
          </w:p>
        </w:tc>
      </w:tr>
      <w:tr w:rsidR="00982763" w:rsidRPr="00E80539" w:rsidTr="00982763">
        <w:trPr>
          <w:trHeight w:val="12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15.000 €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15.400 €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92.400 €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16.200 €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17.300 €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16.300 €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16.600 €</w:t>
            </w:r>
          </w:p>
        </w:tc>
        <w:tc>
          <w:tcPr>
            <w:tcW w:w="1495"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100.000 €</w:t>
            </w:r>
          </w:p>
        </w:tc>
      </w:tr>
      <w:tr w:rsidR="00982763" w:rsidRPr="00E80539" w:rsidTr="00982763">
        <w:trPr>
          <w:trHeight w:val="315"/>
        </w:trPr>
        <w:tc>
          <w:tcPr>
            <w:tcW w:w="12630" w:type="dxa"/>
            <w:gridSpan w:val="16"/>
            <w:tcBorders>
              <w:top w:val="single" w:sz="8" w:space="0" w:color="auto"/>
              <w:left w:val="single" w:sz="8" w:space="0" w:color="auto"/>
              <w:bottom w:val="single" w:sz="8" w:space="0" w:color="auto"/>
              <w:right w:val="single" w:sz="8" w:space="0" w:color="000000"/>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single" w:sz="4" w:space="0" w:color="auto"/>
              <w:left w:val="single" w:sz="4" w:space="0" w:color="auto"/>
              <w:bottom w:val="single" w:sz="4" w:space="0" w:color="auto"/>
              <w:right w:val="single" w:sz="4" w:space="0" w:color="auto"/>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615"/>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center"/>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xml:space="preserve">I.2.3. veiksmas. Skatinti </w:t>
            </w:r>
            <w:proofErr w:type="spellStart"/>
            <w:r w:rsidRPr="00E80539">
              <w:rPr>
                <w:rFonts w:ascii="Times New Roman" w:eastAsia="Times New Roman" w:hAnsi="Times New Roman" w:cs="Times New Roman"/>
                <w:i/>
                <w:iCs/>
                <w:color w:val="000000"/>
                <w:lang w:eastAsia="lt-LT"/>
              </w:rPr>
              <w:t>sveikatinimą</w:t>
            </w:r>
            <w:proofErr w:type="spellEnd"/>
            <w:r w:rsidRPr="00E80539">
              <w:rPr>
                <w:rFonts w:ascii="Times New Roman" w:eastAsia="Times New Roman" w:hAnsi="Times New Roman" w:cs="Times New Roman"/>
                <w:i/>
                <w:iCs/>
                <w:color w:val="000000"/>
                <w:lang w:eastAsia="lt-LT"/>
              </w:rPr>
              <w:t>.</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860 €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4.360 €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4.000 €</w:t>
            </w:r>
          </w:p>
        </w:tc>
      </w:tr>
      <w:tr w:rsidR="00982763" w:rsidRPr="00E80539" w:rsidTr="00982763">
        <w:trPr>
          <w:trHeight w:val="12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18.000 €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16.640 €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101.640 €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18.400 €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18.400 €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18.400 €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19.560 €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17.940 €</w:t>
            </w:r>
          </w:p>
        </w:tc>
        <w:tc>
          <w:tcPr>
            <w:tcW w:w="1495"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110.000 €</w:t>
            </w:r>
          </w:p>
        </w:tc>
      </w:tr>
      <w:tr w:rsidR="00982763" w:rsidRPr="00E80539" w:rsidTr="00982763">
        <w:trPr>
          <w:trHeight w:val="510"/>
        </w:trPr>
        <w:tc>
          <w:tcPr>
            <w:tcW w:w="14125" w:type="dxa"/>
            <w:gridSpan w:val="17"/>
            <w:tcBorders>
              <w:top w:val="single" w:sz="8" w:space="0" w:color="auto"/>
              <w:left w:val="single" w:sz="8" w:space="0" w:color="auto"/>
              <w:bottom w:val="nil"/>
              <w:right w:val="single" w:sz="4" w:space="0" w:color="000000"/>
            </w:tcBorders>
            <w:shd w:val="clear" w:color="000000" w:fill="A5A5A5"/>
            <w:hideMark/>
          </w:tcPr>
          <w:p w:rsidR="00982763" w:rsidRPr="00E80539" w:rsidRDefault="00982763" w:rsidP="00982763">
            <w:pPr>
              <w:spacing w:after="0" w:line="240" w:lineRule="auto"/>
              <w:jc w:val="center"/>
              <w:rPr>
                <w:rFonts w:ascii="Times New Roman" w:eastAsia="Times New Roman" w:hAnsi="Times New Roman" w:cs="Times New Roman"/>
                <w:b/>
                <w:bCs/>
                <w:color w:val="000000"/>
                <w:sz w:val="28"/>
                <w:szCs w:val="28"/>
                <w:lang w:eastAsia="lt-LT"/>
              </w:rPr>
            </w:pPr>
            <w:r w:rsidRPr="00E80539">
              <w:rPr>
                <w:rFonts w:ascii="Times New Roman" w:eastAsia="Times New Roman" w:hAnsi="Times New Roman" w:cs="Times New Roman"/>
                <w:b/>
                <w:bCs/>
                <w:color w:val="000000"/>
                <w:sz w:val="28"/>
                <w:szCs w:val="28"/>
                <w:lang w:eastAsia="lt-LT"/>
              </w:rPr>
              <w:t>II PRIORITETAS: Verslumo skatinimas</w:t>
            </w:r>
          </w:p>
        </w:tc>
      </w:tr>
      <w:tr w:rsidR="00982763" w:rsidRPr="00E80539" w:rsidTr="00982763">
        <w:trPr>
          <w:trHeight w:val="315"/>
        </w:trPr>
        <w:tc>
          <w:tcPr>
            <w:tcW w:w="14125" w:type="dxa"/>
            <w:gridSpan w:val="17"/>
            <w:tcBorders>
              <w:top w:val="nil"/>
              <w:left w:val="single" w:sz="8" w:space="0" w:color="auto"/>
              <w:bottom w:val="nil"/>
              <w:right w:val="single" w:sz="4" w:space="0" w:color="000000"/>
            </w:tcBorders>
            <w:shd w:val="clear" w:color="000000" w:fill="D8D8D8"/>
            <w:hideMark/>
          </w:tcPr>
          <w:p w:rsidR="00982763" w:rsidRPr="00E80539" w:rsidRDefault="00982763" w:rsidP="00982763">
            <w:pPr>
              <w:spacing w:after="0" w:line="240" w:lineRule="auto"/>
              <w:jc w:val="center"/>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II.1. uždavinys. Vietos gyventojų verslumo skatinimas</w:t>
            </w:r>
          </w:p>
        </w:tc>
      </w:tr>
      <w:tr w:rsidR="00982763" w:rsidRPr="00E80539" w:rsidTr="00982763">
        <w:trPr>
          <w:trHeight w:val="300"/>
        </w:trPr>
        <w:tc>
          <w:tcPr>
            <w:tcW w:w="1585"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VEIKSMAS </w:t>
            </w:r>
          </w:p>
        </w:tc>
        <w:tc>
          <w:tcPr>
            <w:tcW w:w="137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LĖŠŲ POREIKIS</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Įgyvendinimo pradžios N metai </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+ 1 metai</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+2 metai</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+ 3 metai</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+4 metai</w:t>
            </w:r>
          </w:p>
        </w:tc>
        <w:tc>
          <w:tcPr>
            <w:tcW w:w="1195"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+ 5 metai</w:t>
            </w:r>
          </w:p>
        </w:tc>
        <w:tc>
          <w:tcPr>
            <w:tcW w:w="1276" w:type="dxa"/>
            <w:vMerge w:val="restart"/>
            <w:tcBorders>
              <w:top w:val="single" w:sz="8" w:space="0" w:color="auto"/>
              <w:left w:val="single" w:sz="8" w:space="0" w:color="auto"/>
              <w:bottom w:val="single" w:sz="8" w:space="0" w:color="000000"/>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pabaigos metai (ne vėliau nei 2022 m. pabaiga)</w:t>
            </w:r>
          </w:p>
        </w:tc>
        <w:tc>
          <w:tcPr>
            <w:tcW w:w="14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82763" w:rsidRPr="00E80539" w:rsidRDefault="00982763" w:rsidP="00982763">
            <w:pPr>
              <w:spacing w:after="0" w:line="240" w:lineRule="auto"/>
              <w:jc w:val="center"/>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Iš viso</w:t>
            </w:r>
          </w:p>
        </w:tc>
      </w:tr>
      <w:tr w:rsidR="00982763" w:rsidRPr="00E80539" w:rsidTr="00982763">
        <w:trPr>
          <w:trHeight w:val="315"/>
        </w:trPr>
        <w:tc>
          <w:tcPr>
            <w:tcW w:w="1585"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195"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276" w:type="dxa"/>
            <w:vMerge/>
            <w:tcBorders>
              <w:top w:val="single" w:sz="8" w:space="0" w:color="auto"/>
              <w:left w:val="single" w:sz="8" w:space="0" w:color="auto"/>
              <w:bottom w:val="single" w:sz="8" w:space="0" w:color="000000"/>
              <w:right w:val="nil"/>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r>
      <w:tr w:rsidR="00982763" w:rsidRPr="00E80539" w:rsidTr="00982763">
        <w:trPr>
          <w:trHeight w:val="315"/>
        </w:trPr>
        <w:tc>
          <w:tcPr>
            <w:tcW w:w="1585"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2016</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2017</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2018</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2019</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2020</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2021</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2022</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615"/>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II.1.1. veiksmas. Skatinti vietos gyventojų verslo iniciatyvas.</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860 €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500 €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3.560 €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800 €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800 €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900 €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800 €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800 €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4.800 €</w:t>
            </w:r>
          </w:p>
        </w:tc>
      </w:tr>
      <w:tr w:rsidR="00982763" w:rsidRPr="00E80539" w:rsidTr="00982763">
        <w:trPr>
          <w:trHeight w:val="12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18.000 €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16.640 €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101.640 €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18.400 €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18.500 €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18.300 €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19.560 €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17.940 €</w:t>
            </w:r>
          </w:p>
        </w:tc>
        <w:tc>
          <w:tcPr>
            <w:tcW w:w="1495"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110.000 €</w:t>
            </w:r>
          </w:p>
        </w:tc>
      </w:tr>
      <w:tr w:rsidR="00982763" w:rsidRPr="00E80539" w:rsidTr="00982763">
        <w:trPr>
          <w:trHeight w:val="315"/>
        </w:trPr>
        <w:tc>
          <w:tcPr>
            <w:tcW w:w="12630" w:type="dxa"/>
            <w:gridSpan w:val="16"/>
            <w:tcBorders>
              <w:top w:val="single" w:sz="8" w:space="0" w:color="auto"/>
              <w:left w:val="single" w:sz="8" w:space="0" w:color="auto"/>
              <w:bottom w:val="single" w:sz="8" w:space="0" w:color="auto"/>
              <w:right w:val="single" w:sz="8" w:space="0" w:color="000000"/>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single" w:sz="4" w:space="0" w:color="auto"/>
              <w:left w:val="single" w:sz="4" w:space="0" w:color="auto"/>
              <w:bottom w:val="single" w:sz="4" w:space="0" w:color="auto"/>
              <w:right w:val="single" w:sz="4" w:space="0" w:color="auto"/>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300"/>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VEIKSMAS </w:t>
            </w:r>
          </w:p>
        </w:tc>
        <w:tc>
          <w:tcPr>
            <w:tcW w:w="1379" w:type="dxa"/>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LĖŠŲ POREIKIS</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Įgyvendinimo pradžios N metai </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+ 1 metai</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+2 metai</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+ 3 metai</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+4 metai</w:t>
            </w:r>
          </w:p>
        </w:tc>
        <w:tc>
          <w:tcPr>
            <w:tcW w:w="119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+ 5 metai</w:t>
            </w:r>
          </w:p>
        </w:tc>
        <w:tc>
          <w:tcPr>
            <w:tcW w:w="1276" w:type="dxa"/>
            <w:vMerge w:val="restart"/>
            <w:tcBorders>
              <w:top w:val="nil"/>
              <w:left w:val="single" w:sz="8" w:space="0" w:color="auto"/>
              <w:bottom w:val="single" w:sz="8" w:space="0" w:color="000000"/>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pabaigos metai (ne vėliau nei 2022 m. pabaiga)</w:t>
            </w:r>
          </w:p>
        </w:tc>
        <w:tc>
          <w:tcPr>
            <w:tcW w:w="1495" w:type="dxa"/>
            <w:vMerge w:val="restart"/>
            <w:tcBorders>
              <w:top w:val="nil"/>
              <w:left w:val="single" w:sz="4" w:space="0" w:color="auto"/>
              <w:bottom w:val="single" w:sz="4" w:space="0" w:color="000000"/>
              <w:right w:val="single" w:sz="4" w:space="0" w:color="auto"/>
            </w:tcBorders>
            <w:shd w:val="clear" w:color="auto" w:fill="auto"/>
            <w:hideMark/>
          </w:tcPr>
          <w:p w:rsidR="00982763" w:rsidRPr="00E80539" w:rsidRDefault="00982763" w:rsidP="00982763">
            <w:pPr>
              <w:spacing w:after="0" w:line="240" w:lineRule="auto"/>
              <w:jc w:val="center"/>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Iš viso</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19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276" w:type="dxa"/>
            <w:vMerge/>
            <w:tcBorders>
              <w:top w:val="nil"/>
              <w:left w:val="single" w:sz="8" w:space="0" w:color="auto"/>
              <w:bottom w:val="single" w:sz="8" w:space="0" w:color="000000"/>
              <w:right w:val="nil"/>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95" w:type="dxa"/>
            <w:vMerge/>
            <w:tcBorders>
              <w:top w:val="nil"/>
              <w:left w:val="single" w:sz="4" w:space="0" w:color="auto"/>
              <w:bottom w:val="single" w:sz="4" w:space="0" w:color="000000"/>
              <w:right w:val="single" w:sz="4"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2016</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2017</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2018</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2019</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2020</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2021</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2022</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615"/>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II.1.2. veiksmas. Skatinti ekonominį miesto gyventojų aktyvumą.</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240 €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1.240 €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1.800 €</w:t>
            </w:r>
          </w:p>
        </w:tc>
      </w:tr>
      <w:tr w:rsidR="00982763" w:rsidRPr="00E80539" w:rsidTr="00982763">
        <w:trPr>
          <w:trHeight w:val="12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6.460 €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6.500 €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36.960 €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6.500 €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6.500 €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6.960 €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6.540 €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6.500 €</w:t>
            </w:r>
          </w:p>
        </w:tc>
        <w:tc>
          <w:tcPr>
            <w:tcW w:w="1495"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40.000 €</w:t>
            </w:r>
          </w:p>
        </w:tc>
      </w:tr>
      <w:tr w:rsidR="00982763" w:rsidRPr="00E80539" w:rsidTr="00982763">
        <w:trPr>
          <w:trHeight w:val="315"/>
        </w:trPr>
        <w:tc>
          <w:tcPr>
            <w:tcW w:w="12630" w:type="dxa"/>
            <w:gridSpan w:val="16"/>
            <w:tcBorders>
              <w:top w:val="single" w:sz="8" w:space="0" w:color="auto"/>
              <w:left w:val="single" w:sz="8" w:space="0" w:color="auto"/>
              <w:bottom w:val="single" w:sz="8" w:space="0" w:color="auto"/>
              <w:right w:val="single" w:sz="8" w:space="0" w:color="000000"/>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single" w:sz="4" w:space="0" w:color="auto"/>
              <w:left w:val="single" w:sz="4" w:space="0" w:color="auto"/>
              <w:bottom w:val="single" w:sz="4" w:space="0" w:color="auto"/>
              <w:right w:val="single" w:sz="4" w:space="0" w:color="auto"/>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300"/>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VEIKSMAS </w:t>
            </w:r>
          </w:p>
        </w:tc>
        <w:tc>
          <w:tcPr>
            <w:tcW w:w="1379" w:type="dxa"/>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LĖŠŲ POREIKIS</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Įgyvendinimo pradžios N metai </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+ 1 metai</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+2 metai</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+ 3 metai</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+4 metai</w:t>
            </w:r>
          </w:p>
        </w:tc>
        <w:tc>
          <w:tcPr>
            <w:tcW w:w="119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+ 5 metai</w:t>
            </w:r>
          </w:p>
        </w:tc>
        <w:tc>
          <w:tcPr>
            <w:tcW w:w="1276" w:type="dxa"/>
            <w:vMerge w:val="restart"/>
            <w:tcBorders>
              <w:top w:val="nil"/>
              <w:left w:val="single" w:sz="8" w:space="0" w:color="auto"/>
              <w:bottom w:val="single" w:sz="8" w:space="0" w:color="000000"/>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pabaigos metai (ne vėliau nei 2022 m. pabaiga)</w:t>
            </w:r>
          </w:p>
        </w:tc>
        <w:tc>
          <w:tcPr>
            <w:tcW w:w="1495" w:type="dxa"/>
            <w:vMerge w:val="restart"/>
            <w:tcBorders>
              <w:top w:val="nil"/>
              <w:left w:val="single" w:sz="4" w:space="0" w:color="auto"/>
              <w:bottom w:val="single" w:sz="4" w:space="0" w:color="000000"/>
              <w:right w:val="single" w:sz="4" w:space="0" w:color="auto"/>
            </w:tcBorders>
            <w:shd w:val="clear" w:color="auto" w:fill="auto"/>
            <w:hideMark/>
          </w:tcPr>
          <w:p w:rsidR="00982763" w:rsidRPr="00E80539" w:rsidRDefault="00982763" w:rsidP="00982763">
            <w:pPr>
              <w:spacing w:after="0" w:line="240" w:lineRule="auto"/>
              <w:jc w:val="center"/>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Iš viso</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19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276" w:type="dxa"/>
            <w:vMerge/>
            <w:tcBorders>
              <w:top w:val="nil"/>
              <w:left w:val="single" w:sz="8" w:space="0" w:color="auto"/>
              <w:bottom w:val="single" w:sz="8" w:space="0" w:color="000000"/>
              <w:right w:val="nil"/>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95" w:type="dxa"/>
            <w:vMerge/>
            <w:tcBorders>
              <w:top w:val="nil"/>
              <w:left w:val="single" w:sz="4" w:space="0" w:color="auto"/>
              <w:bottom w:val="single" w:sz="4" w:space="0" w:color="000000"/>
              <w:right w:val="single" w:sz="4"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2016</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2017</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2018</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2019</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2020</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2021</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2022</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615"/>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II.1.3. veiksmas. Formuoti naujus profesinius įgūdžius.</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1.200 €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1.300 €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1.300 €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1.200 €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7.600 €</w:t>
            </w:r>
          </w:p>
        </w:tc>
      </w:tr>
      <w:tr w:rsidR="00982763" w:rsidRPr="00E80539" w:rsidTr="00982763">
        <w:trPr>
          <w:trHeight w:val="12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15.000 €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15.400 €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92.400 €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16.200 €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17.300 €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16.300 €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16.600 €</w:t>
            </w:r>
          </w:p>
        </w:tc>
        <w:tc>
          <w:tcPr>
            <w:tcW w:w="1495"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100.000 €</w:t>
            </w:r>
          </w:p>
        </w:tc>
      </w:tr>
      <w:tr w:rsidR="00982763" w:rsidRPr="00E80539" w:rsidTr="00982763">
        <w:trPr>
          <w:trHeight w:val="330"/>
        </w:trPr>
        <w:tc>
          <w:tcPr>
            <w:tcW w:w="14125" w:type="dxa"/>
            <w:gridSpan w:val="17"/>
            <w:tcBorders>
              <w:top w:val="nil"/>
              <w:left w:val="single" w:sz="8" w:space="0" w:color="auto"/>
              <w:bottom w:val="nil"/>
              <w:right w:val="single" w:sz="4" w:space="0" w:color="000000"/>
            </w:tcBorders>
            <w:shd w:val="clear" w:color="000000" w:fill="D8D8D8"/>
            <w:hideMark/>
          </w:tcPr>
          <w:p w:rsidR="00982763" w:rsidRPr="00E80539" w:rsidRDefault="00982763" w:rsidP="00982763">
            <w:pPr>
              <w:spacing w:after="0" w:line="240" w:lineRule="auto"/>
              <w:jc w:val="center"/>
              <w:rPr>
                <w:rFonts w:ascii="Times New Roman" w:eastAsia="Times New Roman" w:hAnsi="Times New Roman" w:cs="Times New Roman"/>
                <w:b/>
                <w:bCs/>
                <w:color w:val="000000"/>
                <w:sz w:val="24"/>
                <w:szCs w:val="24"/>
                <w:lang w:eastAsia="lt-LT"/>
              </w:rPr>
            </w:pPr>
            <w:r w:rsidRPr="00E80539">
              <w:rPr>
                <w:rFonts w:ascii="Times New Roman" w:eastAsia="Times New Roman" w:hAnsi="Times New Roman" w:cs="Times New Roman"/>
                <w:b/>
                <w:bCs/>
                <w:color w:val="000000"/>
                <w:sz w:val="24"/>
                <w:szCs w:val="24"/>
                <w:lang w:eastAsia="lt-LT"/>
              </w:rPr>
              <w:t>II.2. uždavinys. Verslo paslaugų skatinimas</w:t>
            </w:r>
          </w:p>
        </w:tc>
      </w:tr>
      <w:tr w:rsidR="00982763" w:rsidRPr="00E80539" w:rsidTr="00982763">
        <w:trPr>
          <w:trHeight w:val="300"/>
        </w:trPr>
        <w:tc>
          <w:tcPr>
            <w:tcW w:w="1585"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VEIKSMAS </w:t>
            </w:r>
          </w:p>
        </w:tc>
        <w:tc>
          <w:tcPr>
            <w:tcW w:w="137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LĖŠŲ POREIKIS</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Įgyvendinimo pradžios N metai </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+ 1 metai</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+2 metai</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+ 3 metai</w:t>
            </w:r>
          </w:p>
        </w:tc>
        <w:tc>
          <w:tcPr>
            <w:tcW w:w="143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+4 metai</w:t>
            </w:r>
          </w:p>
        </w:tc>
        <w:tc>
          <w:tcPr>
            <w:tcW w:w="1195"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+ 5 metai</w:t>
            </w:r>
          </w:p>
        </w:tc>
        <w:tc>
          <w:tcPr>
            <w:tcW w:w="1276" w:type="dxa"/>
            <w:vMerge w:val="restart"/>
            <w:tcBorders>
              <w:top w:val="single" w:sz="8" w:space="0" w:color="auto"/>
              <w:left w:val="single" w:sz="8" w:space="0" w:color="auto"/>
              <w:bottom w:val="single" w:sz="8" w:space="0" w:color="000000"/>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pabaigos metai (ne vėliau nei 2022 m. pabaiga)</w:t>
            </w:r>
          </w:p>
        </w:tc>
        <w:tc>
          <w:tcPr>
            <w:tcW w:w="14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82763" w:rsidRPr="00E80539" w:rsidRDefault="00982763" w:rsidP="00982763">
            <w:pPr>
              <w:spacing w:after="0" w:line="240" w:lineRule="auto"/>
              <w:jc w:val="center"/>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Iš viso</w:t>
            </w:r>
          </w:p>
        </w:tc>
      </w:tr>
      <w:tr w:rsidR="00982763" w:rsidRPr="00E80539" w:rsidTr="00982763">
        <w:trPr>
          <w:trHeight w:val="315"/>
        </w:trPr>
        <w:tc>
          <w:tcPr>
            <w:tcW w:w="1585"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195"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276" w:type="dxa"/>
            <w:vMerge/>
            <w:tcBorders>
              <w:top w:val="single" w:sz="8" w:space="0" w:color="auto"/>
              <w:left w:val="single" w:sz="8" w:space="0" w:color="auto"/>
              <w:bottom w:val="single" w:sz="8" w:space="0" w:color="000000"/>
              <w:right w:val="nil"/>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r>
      <w:tr w:rsidR="00982763" w:rsidRPr="00E80539" w:rsidTr="00982763">
        <w:trPr>
          <w:trHeight w:val="315"/>
        </w:trPr>
        <w:tc>
          <w:tcPr>
            <w:tcW w:w="1585" w:type="dxa"/>
            <w:gridSpan w:val="2"/>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single" w:sz="8" w:space="0" w:color="auto"/>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2016</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2017</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2018</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2019</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2020</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2021</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2022</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615"/>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II.2.1. Tobulinti verslo paslaugas.</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2.240 €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12.240 €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6.000 €</w:t>
            </w:r>
          </w:p>
        </w:tc>
      </w:tr>
      <w:tr w:rsidR="00982763" w:rsidRPr="00E80539" w:rsidTr="00982763">
        <w:trPr>
          <w:trHeight w:val="12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35.000 €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40.000 €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40.000 €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36.000 €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35.760 €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35.000 €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221.760 €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43.000 €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43.000 €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39.000 €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39.000 €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38.000 €</w:t>
            </w:r>
          </w:p>
        </w:tc>
        <w:tc>
          <w:tcPr>
            <w:tcW w:w="1495"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240.000 €</w:t>
            </w:r>
          </w:p>
        </w:tc>
      </w:tr>
      <w:tr w:rsidR="00982763" w:rsidRPr="00E80539" w:rsidTr="00982763">
        <w:trPr>
          <w:trHeight w:val="315"/>
        </w:trPr>
        <w:tc>
          <w:tcPr>
            <w:tcW w:w="12630" w:type="dxa"/>
            <w:gridSpan w:val="16"/>
            <w:tcBorders>
              <w:top w:val="single" w:sz="8" w:space="0" w:color="auto"/>
              <w:left w:val="single" w:sz="8" w:space="0" w:color="auto"/>
              <w:bottom w:val="single" w:sz="8" w:space="0" w:color="auto"/>
              <w:right w:val="single" w:sz="8" w:space="0" w:color="000000"/>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single" w:sz="4" w:space="0" w:color="auto"/>
              <w:left w:val="single" w:sz="4" w:space="0" w:color="auto"/>
              <w:bottom w:val="single" w:sz="4" w:space="0" w:color="auto"/>
              <w:right w:val="single" w:sz="4" w:space="0" w:color="auto"/>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300"/>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VEIKSMAS </w:t>
            </w:r>
          </w:p>
        </w:tc>
        <w:tc>
          <w:tcPr>
            <w:tcW w:w="1379" w:type="dxa"/>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LĖŠŲ POREIKIS</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xml:space="preserve">Įgyvendinimo pradžios N metai </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+ 1 metai</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+2 metai</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+ 3 metai</w:t>
            </w:r>
          </w:p>
        </w:tc>
        <w:tc>
          <w:tcPr>
            <w:tcW w:w="1439"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+4 metai</w:t>
            </w:r>
          </w:p>
        </w:tc>
        <w:tc>
          <w:tcPr>
            <w:tcW w:w="119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N + 5 metai</w:t>
            </w:r>
          </w:p>
        </w:tc>
        <w:tc>
          <w:tcPr>
            <w:tcW w:w="1276" w:type="dxa"/>
            <w:vMerge w:val="restart"/>
            <w:tcBorders>
              <w:top w:val="nil"/>
              <w:left w:val="single" w:sz="8" w:space="0" w:color="auto"/>
              <w:bottom w:val="single" w:sz="8" w:space="0" w:color="000000"/>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Įgyvendinimo pabaigos metai (ne vėliau nei 2022 m. pabaiga)</w:t>
            </w:r>
          </w:p>
        </w:tc>
        <w:tc>
          <w:tcPr>
            <w:tcW w:w="1495" w:type="dxa"/>
            <w:vMerge w:val="restart"/>
            <w:tcBorders>
              <w:top w:val="nil"/>
              <w:left w:val="single" w:sz="4" w:space="0" w:color="auto"/>
              <w:bottom w:val="single" w:sz="4" w:space="0" w:color="000000"/>
              <w:right w:val="single" w:sz="4" w:space="0" w:color="auto"/>
            </w:tcBorders>
            <w:shd w:val="clear" w:color="auto" w:fill="auto"/>
            <w:hideMark/>
          </w:tcPr>
          <w:p w:rsidR="00982763" w:rsidRPr="00E80539" w:rsidRDefault="00982763" w:rsidP="00982763">
            <w:pPr>
              <w:spacing w:after="0" w:line="240" w:lineRule="auto"/>
              <w:jc w:val="center"/>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Iš viso</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19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276" w:type="dxa"/>
            <w:vMerge/>
            <w:tcBorders>
              <w:top w:val="nil"/>
              <w:left w:val="single" w:sz="8" w:space="0" w:color="auto"/>
              <w:bottom w:val="single" w:sz="8" w:space="0" w:color="000000"/>
              <w:right w:val="nil"/>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95" w:type="dxa"/>
            <w:vMerge/>
            <w:tcBorders>
              <w:top w:val="nil"/>
              <w:left w:val="single" w:sz="4" w:space="0" w:color="auto"/>
              <w:bottom w:val="single" w:sz="4" w:space="0" w:color="000000"/>
              <w:right w:val="single" w:sz="4"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2016</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2017</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2018</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2019</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2020</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2021</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2022</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982763" w:rsidRPr="00E80539" w:rsidTr="00982763">
        <w:trPr>
          <w:trHeight w:val="615"/>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II.2.2. Skatinti „Verslo – verslui“ įgūdžius</w:t>
            </w: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nil"/>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1.400 €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1.300 €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1.500 €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1.360 €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8.360 €</w:t>
            </w:r>
          </w:p>
        </w:tc>
      </w:tr>
      <w:tr w:rsidR="00982763" w:rsidRPr="00E80539" w:rsidTr="00982763">
        <w:trPr>
          <w:trHeight w:val="12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17.000 €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17.000 €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18.000 €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16.640 €</w:t>
            </w:r>
          </w:p>
        </w:tc>
        <w:tc>
          <w:tcPr>
            <w:tcW w:w="1495" w:type="dxa"/>
            <w:tcBorders>
              <w:top w:val="nil"/>
              <w:left w:val="single" w:sz="4" w:space="0" w:color="auto"/>
              <w:bottom w:val="single" w:sz="4" w:space="0" w:color="auto"/>
              <w:right w:val="single" w:sz="4"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101.640 €</w:t>
            </w:r>
          </w:p>
        </w:tc>
      </w:tr>
      <w:tr w:rsidR="00982763"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982763" w:rsidRPr="00E80539" w:rsidRDefault="00982763" w:rsidP="00982763">
            <w:pPr>
              <w:spacing w:after="0" w:line="240" w:lineRule="auto"/>
              <w:rPr>
                <w:rFonts w:ascii="Times New Roman" w:eastAsia="Times New Roman" w:hAnsi="Times New Roman" w:cs="Times New Roman"/>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17.300 €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18.400 €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18.500 €</w:t>
            </w:r>
          </w:p>
        </w:tc>
        <w:tc>
          <w:tcPr>
            <w:tcW w:w="1439"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18.300 €</w:t>
            </w:r>
          </w:p>
        </w:tc>
        <w:tc>
          <w:tcPr>
            <w:tcW w:w="1195" w:type="dxa"/>
            <w:gridSpan w:val="2"/>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19.500 €</w:t>
            </w:r>
          </w:p>
        </w:tc>
        <w:tc>
          <w:tcPr>
            <w:tcW w:w="1276"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18.000 €</w:t>
            </w:r>
          </w:p>
        </w:tc>
        <w:tc>
          <w:tcPr>
            <w:tcW w:w="1495" w:type="dxa"/>
            <w:tcBorders>
              <w:top w:val="nil"/>
              <w:left w:val="nil"/>
              <w:bottom w:val="single" w:sz="8" w:space="0" w:color="auto"/>
              <w:right w:val="single" w:sz="8" w:space="0" w:color="auto"/>
            </w:tcBorders>
            <w:shd w:val="clear" w:color="auto" w:fill="auto"/>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110.000 €</w:t>
            </w:r>
          </w:p>
        </w:tc>
      </w:tr>
      <w:tr w:rsidR="00982763" w:rsidRPr="00E80539" w:rsidTr="00982763">
        <w:trPr>
          <w:trHeight w:val="315"/>
        </w:trPr>
        <w:tc>
          <w:tcPr>
            <w:tcW w:w="12630" w:type="dxa"/>
            <w:gridSpan w:val="16"/>
            <w:tcBorders>
              <w:top w:val="single" w:sz="8" w:space="0" w:color="auto"/>
              <w:left w:val="single" w:sz="8" w:space="0" w:color="auto"/>
              <w:bottom w:val="single" w:sz="8" w:space="0" w:color="auto"/>
              <w:right w:val="single" w:sz="8" w:space="0" w:color="000000"/>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single" w:sz="4" w:space="0" w:color="auto"/>
              <w:left w:val="single" w:sz="4" w:space="0" w:color="auto"/>
              <w:bottom w:val="single" w:sz="4" w:space="0" w:color="auto"/>
              <w:right w:val="single" w:sz="4" w:space="0" w:color="auto"/>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686C6B" w:rsidRPr="00E80539" w:rsidTr="00982763">
        <w:trPr>
          <w:trHeight w:val="315"/>
        </w:trPr>
        <w:tc>
          <w:tcPr>
            <w:tcW w:w="1585" w:type="dxa"/>
            <w:gridSpan w:val="2"/>
            <w:vMerge w:val="restart"/>
            <w:tcBorders>
              <w:top w:val="nil"/>
              <w:left w:val="single" w:sz="8" w:space="0" w:color="auto"/>
              <w:bottom w:val="single" w:sz="8" w:space="0" w:color="000000"/>
              <w:right w:val="single" w:sz="8" w:space="0" w:color="auto"/>
            </w:tcBorders>
            <w:shd w:val="clear" w:color="auto" w:fill="auto"/>
            <w:hideMark/>
          </w:tcPr>
          <w:p w:rsidR="00686C6B" w:rsidRPr="00E80539" w:rsidRDefault="00686C6B"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Strategijos administravimo išlaidos, eurais</w:t>
            </w:r>
          </w:p>
        </w:tc>
        <w:tc>
          <w:tcPr>
            <w:tcW w:w="1379" w:type="dxa"/>
            <w:tcBorders>
              <w:top w:val="nil"/>
              <w:left w:val="nil"/>
              <w:bottom w:val="single" w:sz="8" w:space="0" w:color="auto"/>
              <w:right w:val="single" w:sz="8" w:space="0" w:color="auto"/>
            </w:tcBorders>
            <w:shd w:val="clear" w:color="auto" w:fill="auto"/>
            <w:hideMark/>
          </w:tcPr>
          <w:p w:rsidR="00686C6B" w:rsidRPr="00E80539" w:rsidRDefault="00686C6B"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2000</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8000</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8000</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8000</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8000</w:t>
            </w:r>
          </w:p>
        </w:tc>
        <w:tc>
          <w:tcPr>
            <w:tcW w:w="1195"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8000</w:t>
            </w:r>
          </w:p>
        </w:tc>
        <w:tc>
          <w:tcPr>
            <w:tcW w:w="1276" w:type="dxa"/>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8000</w:t>
            </w:r>
          </w:p>
        </w:tc>
        <w:tc>
          <w:tcPr>
            <w:tcW w:w="1495" w:type="dxa"/>
            <w:tcBorders>
              <w:top w:val="nil"/>
              <w:left w:val="single" w:sz="4" w:space="0" w:color="auto"/>
              <w:bottom w:val="single" w:sz="4" w:space="0" w:color="auto"/>
              <w:right w:val="single" w:sz="4"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50000</w:t>
            </w:r>
          </w:p>
        </w:tc>
      </w:tr>
      <w:tr w:rsidR="00686C6B" w:rsidRPr="00E80539" w:rsidTr="00982763">
        <w:trPr>
          <w:trHeight w:val="315"/>
        </w:trPr>
        <w:tc>
          <w:tcPr>
            <w:tcW w:w="1585" w:type="dxa"/>
            <w:gridSpan w:val="2"/>
            <w:vMerge/>
            <w:tcBorders>
              <w:top w:val="nil"/>
              <w:left w:val="single" w:sz="8" w:space="0" w:color="auto"/>
              <w:bottom w:val="single" w:sz="8" w:space="0" w:color="000000"/>
              <w:right w:val="single" w:sz="8" w:space="0" w:color="auto"/>
            </w:tcBorders>
            <w:vAlign w:val="center"/>
            <w:hideMark/>
          </w:tcPr>
          <w:p w:rsidR="00686C6B" w:rsidRPr="00E80539" w:rsidRDefault="00686C6B"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686C6B" w:rsidRPr="00E80539" w:rsidRDefault="00686C6B"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195"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276" w:type="dxa"/>
            <w:tcBorders>
              <w:top w:val="nil"/>
              <w:left w:val="nil"/>
              <w:bottom w:val="single" w:sz="8" w:space="0" w:color="auto"/>
              <w:right w:val="nil"/>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95" w:type="dxa"/>
            <w:tcBorders>
              <w:top w:val="nil"/>
              <w:left w:val="single" w:sz="4" w:space="0" w:color="auto"/>
              <w:bottom w:val="single" w:sz="4" w:space="0" w:color="auto"/>
              <w:right w:val="single" w:sz="4"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r>
      <w:tr w:rsidR="00686C6B" w:rsidRPr="00E80539" w:rsidTr="00982763">
        <w:trPr>
          <w:trHeight w:val="300"/>
        </w:trPr>
        <w:tc>
          <w:tcPr>
            <w:tcW w:w="1585" w:type="dxa"/>
            <w:gridSpan w:val="2"/>
            <w:vMerge/>
            <w:tcBorders>
              <w:top w:val="nil"/>
              <w:left w:val="single" w:sz="8" w:space="0" w:color="auto"/>
              <w:bottom w:val="single" w:sz="8" w:space="0" w:color="000000"/>
              <w:right w:val="single" w:sz="8" w:space="0" w:color="auto"/>
            </w:tcBorders>
            <w:vAlign w:val="center"/>
            <w:hideMark/>
          </w:tcPr>
          <w:p w:rsidR="00686C6B" w:rsidRPr="00E80539" w:rsidRDefault="00686C6B"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686C6B" w:rsidRPr="00E80539" w:rsidRDefault="00686C6B"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195"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276" w:type="dxa"/>
            <w:tcBorders>
              <w:top w:val="nil"/>
              <w:left w:val="nil"/>
              <w:bottom w:val="single" w:sz="8" w:space="0" w:color="auto"/>
              <w:right w:val="nil"/>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95" w:type="dxa"/>
            <w:tcBorders>
              <w:top w:val="nil"/>
              <w:left w:val="single" w:sz="4" w:space="0" w:color="auto"/>
              <w:bottom w:val="single" w:sz="4" w:space="0" w:color="auto"/>
              <w:right w:val="single" w:sz="4"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r>
      <w:tr w:rsidR="00686C6B"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686C6B" w:rsidRPr="00E80539" w:rsidRDefault="00686C6B"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686C6B" w:rsidRPr="00E80539" w:rsidRDefault="00686C6B"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195"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276" w:type="dxa"/>
            <w:tcBorders>
              <w:top w:val="nil"/>
              <w:left w:val="nil"/>
              <w:bottom w:val="single" w:sz="8" w:space="0" w:color="auto"/>
              <w:right w:val="nil"/>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c>
          <w:tcPr>
            <w:tcW w:w="1495" w:type="dxa"/>
            <w:tcBorders>
              <w:top w:val="nil"/>
              <w:left w:val="single" w:sz="4" w:space="0" w:color="auto"/>
              <w:bottom w:val="single" w:sz="4" w:space="0" w:color="auto"/>
              <w:right w:val="single" w:sz="4"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 </w:t>
            </w:r>
          </w:p>
        </w:tc>
      </w:tr>
      <w:tr w:rsidR="00686C6B" w:rsidRPr="00E80539" w:rsidTr="00982763">
        <w:trPr>
          <w:trHeight w:val="1215"/>
        </w:trPr>
        <w:tc>
          <w:tcPr>
            <w:tcW w:w="1585" w:type="dxa"/>
            <w:gridSpan w:val="2"/>
            <w:vMerge/>
            <w:tcBorders>
              <w:top w:val="nil"/>
              <w:left w:val="single" w:sz="8" w:space="0" w:color="auto"/>
              <w:bottom w:val="single" w:sz="8" w:space="0" w:color="000000"/>
              <w:right w:val="single" w:sz="8" w:space="0" w:color="auto"/>
            </w:tcBorders>
            <w:vAlign w:val="center"/>
            <w:hideMark/>
          </w:tcPr>
          <w:p w:rsidR="00686C6B" w:rsidRPr="00E80539" w:rsidRDefault="00686C6B"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686C6B" w:rsidRPr="00E80539" w:rsidRDefault="00686C6B"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10.000 €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15.000 €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15.000 €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15.000 €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15.000 €</w:t>
            </w:r>
          </w:p>
        </w:tc>
        <w:tc>
          <w:tcPr>
            <w:tcW w:w="1195"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15.000 €</w:t>
            </w:r>
          </w:p>
        </w:tc>
        <w:tc>
          <w:tcPr>
            <w:tcW w:w="1276" w:type="dxa"/>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15.000 €</w:t>
            </w:r>
          </w:p>
        </w:tc>
        <w:tc>
          <w:tcPr>
            <w:tcW w:w="1495" w:type="dxa"/>
            <w:tcBorders>
              <w:top w:val="nil"/>
              <w:left w:val="single" w:sz="4" w:space="0" w:color="auto"/>
              <w:bottom w:val="single" w:sz="4" w:space="0" w:color="auto"/>
              <w:right w:val="single" w:sz="4"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100.000 €</w:t>
            </w:r>
          </w:p>
        </w:tc>
      </w:tr>
      <w:tr w:rsidR="00686C6B" w:rsidRPr="00E80539" w:rsidTr="00982763">
        <w:trPr>
          <w:trHeight w:val="615"/>
        </w:trPr>
        <w:tc>
          <w:tcPr>
            <w:tcW w:w="1585" w:type="dxa"/>
            <w:gridSpan w:val="2"/>
            <w:vMerge/>
            <w:tcBorders>
              <w:top w:val="nil"/>
              <w:left w:val="single" w:sz="8" w:space="0" w:color="auto"/>
              <w:bottom w:val="single" w:sz="8" w:space="0" w:color="000000"/>
              <w:right w:val="single" w:sz="8" w:space="0" w:color="auto"/>
            </w:tcBorders>
            <w:vAlign w:val="center"/>
            <w:hideMark/>
          </w:tcPr>
          <w:p w:rsidR="00686C6B" w:rsidRPr="00E80539" w:rsidRDefault="00686C6B" w:rsidP="00982763">
            <w:pPr>
              <w:spacing w:after="0" w:line="240" w:lineRule="auto"/>
              <w:rPr>
                <w:rFonts w:ascii="Times New Roman" w:eastAsia="Times New Roman" w:hAnsi="Times New Roman" w:cs="Times New Roman"/>
                <w:i/>
                <w:iCs/>
                <w:color w:val="000000"/>
                <w:lang w:eastAsia="lt-LT"/>
              </w:rPr>
            </w:pPr>
          </w:p>
        </w:tc>
        <w:tc>
          <w:tcPr>
            <w:tcW w:w="1379" w:type="dxa"/>
            <w:tcBorders>
              <w:top w:val="nil"/>
              <w:left w:val="nil"/>
              <w:bottom w:val="single" w:sz="8" w:space="0" w:color="auto"/>
              <w:right w:val="single" w:sz="8" w:space="0" w:color="auto"/>
            </w:tcBorders>
            <w:shd w:val="clear" w:color="auto" w:fill="auto"/>
            <w:hideMark/>
          </w:tcPr>
          <w:p w:rsidR="00686C6B" w:rsidRPr="00E80539" w:rsidRDefault="00686C6B"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12.000 €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23.000 €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23.000 €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23.000 €</w:t>
            </w:r>
          </w:p>
        </w:tc>
        <w:tc>
          <w:tcPr>
            <w:tcW w:w="1439"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23.000 €</w:t>
            </w:r>
          </w:p>
        </w:tc>
        <w:tc>
          <w:tcPr>
            <w:tcW w:w="1195" w:type="dxa"/>
            <w:gridSpan w:val="2"/>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23.000 €</w:t>
            </w:r>
          </w:p>
        </w:tc>
        <w:tc>
          <w:tcPr>
            <w:tcW w:w="1276" w:type="dxa"/>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23.000 €</w:t>
            </w:r>
          </w:p>
        </w:tc>
        <w:tc>
          <w:tcPr>
            <w:tcW w:w="1495" w:type="dxa"/>
            <w:tcBorders>
              <w:top w:val="nil"/>
              <w:left w:val="nil"/>
              <w:bottom w:val="single" w:sz="8" w:space="0" w:color="auto"/>
              <w:right w:val="single" w:sz="8" w:space="0" w:color="auto"/>
            </w:tcBorders>
            <w:shd w:val="clear" w:color="auto" w:fill="auto"/>
            <w:hideMark/>
          </w:tcPr>
          <w:p w:rsidR="00686C6B" w:rsidRPr="00686C6B" w:rsidRDefault="00686C6B">
            <w:pPr>
              <w:jc w:val="both"/>
              <w:rPr>
                <w:rFonts w:ascii="Times New Roman" w:hAnsi="Times New Roman" w:cs="Times New Roman"/>
                <w:color w:val="000000"/>
              </w:rPr>
            </w:pPr>
            <w:r w:rsidRPr="00686C6B">
              <w:rPr>
                <w:rFonts w:ascii="Times New Roman" w:hAnsi="Times New Roman" w:cs="Times New Roman"/>
                <w:color w:val="000000"/>
              </w:rPr>
              <w:t>150.000 €</w:t>
            </w:r>
          </w:p>
        </w:tc>
      </w:tr>
      <w:tr w:rsidR="00982763" w:rsidRPr="00E80539" w:rsidTr="00982763">
        <w:trPr>
          <w:trHeight w:val="315"/>
        </w:trPr>
        <w:tc>
          <w:tcPr>
            <w:tcW w:w="12630" w:type="dxa"/>
            <w:gridSpan w:val="16"/>
            <w:tcBorders>
              <w:top w:val="single" w:sz="8" w:space="0" w:color="auto"/>
              <w:left w:val="single" w:sz="8" w:space="0" w:color="auto"/>
              <w:bottom w:val="single" w:sz="8" w:space="0" w:color="auto"/>
              <w:right w:val="single" w:sz="8" w:space="0" w:color="000000"/>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c>
          <w:tcPr>
            <w:tcW w:w="1495" w:type="dxa"/>
            <w:tcBorders>
              <w:top w:val="single" w:sz="4" w:space="0" w:color="auto"/>
              <w:left w:val="single" w:sz="4" w:space="0" w:color="auto"/>
              <w:bottom w:val="single" w:sz="4" w:space="0" w:color="auto"/>
              <w:right w:val="single" w:sz="4" w:space="0" w:color="auto"/>
            </w:tcBorders>
            <w:shd w:val="thinDiagCross" w:color="000000" w:fill="CACACA"/>
            <w:hideMark/>
          </w:tcPr>
          <w:p w:rsidR="00982763" w:rsidRPr="00E80539" w:rsidRDefault="00982763"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 </w:t>
            </w:r>
          </w:p>
        </w:tc>
      </w:tr>
      <w:tr w:rsidR="00B1134F" w:rsidRPr="00E80539" w:rsidTr="00B759E9">
        <w:trPr>
          <w:trHeight w:val="915"/>
        </w:trPr>
        <w:tc>
          <w:tcPr>
            <w:tcW w:w="1585" w:type="dxa"/>
            <w:gridSpan w:val="2"/>
            <w:tcBorders>
              <w:top w:val="nil"/>
              <w:left w:val="single" w:sz="8" w:space="0" w:color="auto"/>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Iš viso vietos plėtros strategijai įgyvendinti</w:t>
            </w:r>
          </w:p>
        </w:tc>
        <w:tc>
          <w:tcPr>
            <w:tcW w:w="1379" w:type="dxa"/>
            <w:tcBorders>
              <w:top w:val="nil"/>
              <w:left w:val="nil"/>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Savivaldybės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2.000 €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8.000 €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8.000 €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8.000 €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8.000 €</w:t>
            </w:r>
          </w:p>
        </w:tc>
        <w:tc>
          <w:tcPr>
            <w:tcW w:w="1195"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8.000 €</w:t>
            </w:r>
          </w:p>
        </w:tc>
        <w:tc>
          <w:tcPr>
            <w:tcW w:w="1276"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8.000 €</w:t>
            </w:r>
          </w:p>
        </w:tc>
        <w:tc>
          <w:tcPr>
            <w:tcW w:w="1495"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50.000 €</w:t>
            </w:r>
          </w:p>
        </w:tc>
      </w:tr>
      <w:tr w:rsidR="00B1134F" w:rsidRPr="00E80539" w:rsidTr="00B759E9">
        <w:trPr>
          <w:trHeight w:val="615"/>
        </w:trPr>
        <w:tc>
          <w:tcPr>
            <w:tcW w:w="1585" w:type="dxa"/>
            <w:gridSpan w:val="2"/>
            <w:tcBorders>
              <w:top w:val="nil"/>
              <w:left w:val="single" w:sz="8" w:space="0" w:color="auto"/>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379" w:type="dxa"/>
            <w:tcBorders>
              <w:top w:val="nil"/>
              <w:left w:val="nil"/>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Valstybės biudžeto lėšos</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0 €</w:t>
            </w:r>
          </w:p>
        </w:tc>
        <w:tc>
          <w:tcPr>
            <w:tcW w:w="1195"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0 €</w:t>
            </w:r>
          </w:p>
        </w:tc>
        <w:tc>
          <w:tcPr>
            <w:tcW w:w="1276"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0 €</w:t>
            </w:r>
          </w:p>
        </w:tc>
        <w:tc>
          <w:tcPr>
            <w:tcW w:w="1495"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0 €</w:t>
            </w:r>
          </w:p>
        </w:tc>
      </w:tr>
      <w:tr w:rsidR="00B1134F" w:rsidRPr="00E80539" w:rsidTr="00B759E9">
        <w:trPr>
          <w:trHeight w:val="615"/>
        </w:trPr>
        <w:tc>
          <w:tcPr>
            <w:tcW w:w="1585" w:type="dxa"/>
            <w:gridSpan w:val="2"/>
            <w:tcBorders>
              <w:top w:val="nil"/>
              <w:left w:val="single" w:sz="8" w:space="0" w:color="auto"/>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379" w:type="dxa"/>
            <w:tcBorders>
              <w:top w:val="nil"/>
              <w:left w:val="nil"/>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Kitos viešosios lėšos</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12.500 €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12.700 €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12.800 €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12.700 €</w:t>
            </w:r>
          </w:p>
        </w:tc>
        <w:tc>
          <w:tcPr>
            <w:tcW w:w="1195"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13.400 €</w:t>
            </w:r>
          </w:p>
        </w:tc>
        <w:tc>
          <w:tcPr>
            <w:tcW w:w="1276"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12.500 €</w:t>
            </w:r>
          </w:p>
        </w:tc>
        <w:tc>
          <w:tcPr>
            <w:tcW w:w="1495"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76.600 €</w:t>
            </w:r>
          </w:p>
        </w:tc>
      </w:tr>
      <w:tr w:rsidR="00B1134F" w:rsidRPr="00E80539" w:rsidTr="00B759E9">
        <w:trPr>
          <w:trHeight w:val="300"/>
        </w:trPr>
        <w:tc>
          <w:tcPr>
            <w:tcW w:w="1585" w:type="dxa"/>
            <w:gridSpan w:val="2"/>
            <w:tcBorders>
              <w:top w:val="nil"/>
              <w:left w:val="single" w:sz="8" w:space="0" w:color="auto"/>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379" w:type="dxa"/>
            <w:tcBorders>
              <w:top w:val="nil"/>
              <w:left w:val="nil"/>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Privačios lėšos</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5.900 €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6.300 €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6.600 €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6.300 €</w:t>
            </w:r>
          </w:p>
        </w:tc>
        <w:tc>
          <w:tcPr>
            <w:tcW w:w="1195"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6.340 €</w:t>
            </w:r>
          </w:p>
        </w:tc>
        <w:tc>
          <w:tcPr>
            <w:tcW w:w="1276"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5.960 €</w:t>
            </w:r>
          </w:p>
        </w:tc>
        <w:tc>
          <w:tcPr>
            <w:tcW w:w="1495"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37.400 €</w:t>
            </w:r>
          </w:p>
        </w:tc>
      </w:tr>
      <w:tr w:rsidR="00B1134F" w:rsidRPr="00E80539" w:rsidTr="00B759E9">
        <w:trPr>
          <w:trHeight w:val="1215"/>
        </w:trPr>
        <w:tc>
          <w:tcPr>
            <w:tcW w:w="1585" w:type="dxa"/>
            <w:gridSpan w:val="2"/>
            <w:tcBorders>
              <w:top w:val="nil"/>
              <w:left w:val="single" w:sz="8" w:space="0" w:color="auto"/>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379" w:type="dxa"/>
            <w:tcBorders>
              <w:top w:val="nil"/>
              <w:left w:val="nil"/>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color w:val="000000"/>
                <w:lang w:eastAsia="lt-LT"/>
              </w:rPr>
            </w:pPr>
            <w:r w:rsidRPr="00E80539">
              <w:rPr>
                <w:rFonts w:ascii="Times New Roman" w:eastAsia="Times New Roman" w:hAnsi="Times New Roman" w:cs="Times New Roman"/>
                <w:color w:val="000000"/>
                <w:lang w:eastAsia="lt-LT"/>
              </w:rPr>
              <w:t>Europos Sąjungos struktūrinių fondų lėšos</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10.000 €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236.000 €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245.000 €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258.460 €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266.500 €</w:t>
            </w:r>
          </w:p>
        </w:tc>
        <w:tc>
          <w:tcPr>
            <w:tcW w:w="1195"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274.920 €</w:t>
            </w:r>
          </w:p>
        </w:tc>
        <w:tc>
          <w:tcPr>
            <w:tcW w:w="1276"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195.120 €</w:t>
            </w:r>
          </w:p>
        </w:tc>
        <w:tc>
          <w:tcPr>
            <w:tcW w:w="1495"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color w:val="000000"/>
              </w:rPr>
            </w:pPr>
            <w:r w:rsidRPr="00B1134F">
              <w:rPr>
                <w:rFonts w:ascii="Times New Roman" w:hAnsi="Times New Roman" w:cs="Times New Roman"/>
                <w:color w:val="000000"/>
              </w:rPr>
              <w:t>1.486.000 €</w:t>
            </w:r>
          </w:p>
        </w:tc>
      </w:tr>
      <w:tr w:rsidR="00B1134F" w:rsidRPr="00E80539" w:rsidTr="00B759E9">
        <w:trPr>
          <w:trHeight w:val="315"/>
        </w:trPr>
        <w:tc>
          <w:tcPr>
            <w:tcW w:w="1585" w:type="dxa"/>
            <w:gridSpan w:val="2"/>
            <w:tcBorders>
              <w:top w:val="nil"/>
              <w:left w:val="single" w:sz="8" w:space="0" w:color="auto"/>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i/>
                <w:iCs/>
                <w:color w:val="000000"/>
                <w:lang w:eastAsia="lt-LT"/>
              </w:rPr>
            </w:pPr>
            <w:r w:rsidRPr="00E80539">
              <w:rPr>
                <w:rFonts w:ascii="Times New Roman" w:eastAsia="Times New Roman" w:hAnsi="Times New Roman" w:cs="Times New Roman"/>
                <w:i/>
                <w:iCs/>
                <w:color w:val="000000"/>
                <w:lang w:eastAsia="lt-LT"/>
              </w:rPr>
              <w:t> </w:t>
            </w:r>
          </w:p>
        </w:tc>
        <w:tc>
          <w:tcPr>
            <w:tcW w:w="1379" w:type="dxa"/>
            <w:tcBorders>
              <w:top w:val="nil"/>
              <w:left w:val="nil"/>
              <w:bottom w:val="single" w:sz="8" w:space="0" w:color="auto"/>
              <w:right w:val="single" w:sz="8" w:space="0" w:color="auto"/>
            </w:tcBorders>
            <w:shd w:val="clear" w:color="auto" w:fill="auto"/>
            <w:hideMark/>
          </w:tcPr>
          <w:p w:rsidR="00B1134F" w:rsidRPr="00E80539" w:rsidRDefault="00B1134F" w:rsidP="00982763">
            <w:pPr>
              <w:spacing w:after="0" w:line="240" w:lineRule="auto"/>
              <w:jc w:val="both"/>
              <w:rPr>
                <w:rFonts w:ascii="Times New Roman" w:eastAsia="Times New Roman" w:hAnsi="Times New Roman" w:cs="Times New Roman"/>
                <w:b/>
                <w:i/>
                <w:iCs/>
                <w:color w:val="000000"/>
                <w:lang w:eastAsia="lt-LT"/>
              </w:rPr>
            </w:pPr>
            <w:r w:rsidRPr="00E80539">
              <w:rPr>
                <w:rFonts w:ascii="Times New Roman" w:eastAsia="Times New Roman" w:hAnsi="Times New Roman" w:cs="Times New Roman"/>
                <w:b/>
                <w:i/>
                <w:iCs/>
                <w:color w:val="000000"/>
                <w:lang w:eastAsia="lt-LT"/>
              </w:rPr>
              <w:t>Iš viso:</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b/>
                <w:bCs/>
                <w:color w:val="000000"/>
              </w:rPr>
            </w:pPr>
            <w:r w:rsidRPr="00B1134F">
              <w:rPr>
                <w:rFonts w:ascii="Times New Roman" w:hAnsi="Times New Roman" w:cs="Times New Roman"/>
                <w:b/>
                <w:bCs/>
                <w:color w:val="000000"/>
              </w:rPr>
              <w:t>12.000 €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b/>
                <w:bCs/>
                <w:color w:val="000000"/>
              </w:rPr>
            </w:pPr>
            <w:r w:rsidRPr="00B1134F">
              <w:rPr>
                <w:rFonts w:ascii="Times New Roman" w:hAnsi="Times New Roman" w:cs="Times New Roman"/>
                <w:b/>
                <w:bCs/>
                <w:color w:val="000000"/>
              </w:rPr>
              <w:t>262.400 €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b/>
                <w:bCs/>
                <w:color w:val="000000"/>
              </w:rPr>
            </w:pPr>
            <w:r w:rsidRPr="00B1134F">
              <w:rPr>
                <w:rFonts w:ascii="Times New Roman" w:hAnsi="Times New Roman" w:cs="Times New Roman"/>
                <w:b/>
                <w:bCs/>
                <w:color w:val="000000"/>
              </w:rPr>
              <w:t>272.000 €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b/>
                <w:bCs/>
                <w:color w:val="000000"/>
              </w:rPr>
            </w:pPr>
            <w:r w:rsidRPr="00B1134F">
              <w:rPr>
                <w:rFonts w:ascii="Times New Roman" w:hAnsi="Times New Roman" w:cs="Times New Roman"/>
                <w:b/>
                <w:bCs/>
                <w:color w:val="000000"/>
              </w:rPr>
              <w:t>285.860 €</w:t>
            </w:r>
          </w:p>
        </w:tc>
        <w:tc>
          <w:tcPr>
            <w:tcW w:w="1439"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b/>
                <w:bCs/>
                <w:color w:val="000000"/>
              </w:rPr>
            </w:pPr>
            <w:r w:rsidRPr="00B1134F">
              <w:rPr>
                <w:rFonts w:ascii="Times New Roman" w:hAnsi="Times New Roman" w:cs="Times New Roman"/>
                <w:b/>
                <w:bCs/>
                <w:color w:val="000000"/>
              </w:rPr>
              <w:t>293.500 €</w:t>
            </w:r>
          </w:p>
        </w:tc>
        <w:tc>
          <w:tcPr>
            <w:tcW w:w="1195" w:type="dxa"/>
            <w:gridSpan w:val="2"/>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b/>
                <w:bCs/>
                <w:color w:val="000000"/>
              </w:rPr>
            </w:pPr>
            <w:r w:rsidRPr="00B1134F">
              <w:rPr>
                <w:rFonts w:ascii="Times New Roman" w:hAnsi="Times New Roman" w:cs="Times New Roman"/>
                <w:b/>
                <w:bCs/>
                <w:color w:val="000000"/>
              </w:rPr>
              <w:t>302.660 €</w:t>
            </w:r>
          </w:p>
        </w:tc>
        <w:tc>
          <w:tcPr>
            <w:tcW w:w="1276"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b/>
                <w:bCs/>
                <w:color w:val="000000"/>
              </w:rPr>
            </w:pPr>
            <w:r w:rsidRPr="00B1134F">
              <w:rPr>
                <w:rFonts w:ascii="Times New Roman" w:hAnsi="Times New Roman" w:cs="Times New Roman"/>
                <w:b/>
                <w:bCs/>
                <w:color w:val="000000"/>
              </w:rPr>
              <w:t>221.580 €</w:t>
            </w:r>
          </w:p>
        </w:tc>
        <w:tc>
          <w:tcPr>
            <w:tcW w:w="1495" w:type="dxa"/>
            <w:tcBorders>
              <w:top w:val="nil"/>
              <w:left w:val="nil"/>
              <w:bottom w:val="single" w:sz="8" w:space="0" w:color="auto"/>
              <w:right w:val="single" w:sz="8" w:space="0" w:color="auto"/>
            </w:tcBorders>
            <w:shd w:val="clear" w:color="auto" w:fill="auto"/>
            <w:hideMark/>
          </w:tcPr>
          <w:p w:rsidR="00B1134F" w:rsidRPr="00B1134F" w:rsidRDefault="00B1134F">
            <w:pPr>
              <w:jc w:val="both"/>
              <w:rPr>
                <w:rFonts w:ascii="Times New Roman" w:hAnsi="Times New Roman" w:cs="Times New Roman"/>
                <w:b/>
                <w:bCs/>
                <w:color w:val="000000"/>
              </w:rPr>
            </w:pPr>
            <w:r w:rsidRPr="00B1134F">
              <w:rPr>
                <w:rFonts w:ascii="Times New Roman" w:hAnsi="Times New Roman" w:cs="Times New Roman"/>
                <w:b/>
                <w:bCs/>
                <w:color w:val="000000"/>
              </w:rPr>
              <w:t>1.650.000 €</w:t>
            </w:r>
          </w:p>
        </w:tc>
      </w:tr>
    </w:tbl>
    <w:p w:rsidR="00982763" w:rsidRPr="00E80539" w:rsidRDefault="00982763" w:rsidP="00C272D4">
      <w:pPr>
        <w:pStyle w:val="Antrat1"/>
        <w:rPr>
          <w:sz w:val="24"/>
          <w:szCs w:val="24"/>
        </w:rPr>
        <w:sectPr w:rsidR="00982763" w:rsidRPr="00E80539" w:rsidSect="009B1832">
          <w:pgSz w:w="16838" w:h="11906" w:orient="landscape"/>
          <w:pgMar w:top="1701" w:right="1701" w:bottom="567" w:left="1134" w:header="567" w:footer="567" w:gutter="0"/>
          <w:cols w:space="1296"/>
          <w:titlePg/>
          <w:docGrid w:linePitch="360"/>
        </w:sectPr>
      </w:pPr>
    </w:p>
    <w:p w:rsidR="00CA57C5" w:rsidRPr="00E80539" w:rsidRDefault="00CA57C5" w:rsidP="00B7758B">
      <w:pPr>
        <w:pStyle w:val="Antrat1"/>
        <w:rPr>
          <w:sz w:val="24"/>
          <w:szCs w:val="24"/>
        </w:rPr>
      </w:pPr>
    </w:p>
    <w:sectPr w:rsidR="00CA57C5" w:rsidRPr="00E80539" w:rsidSect="00212AF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D82" w:rsidRDefault="00E55D82" w:rsidP="004022AB">
      <w:pPr>
        <w:spacing w:after="0" w:line="240" w:lineRule="auto"/>
      </w:pPr>
      <w:r>
        <w:separator/>
      </w:r>
    </w:p>
  </w:endnote>
  <w:endnote w:type="continuationSeparator" w:id="0">
    <w:p w:rsidR="00E55D82" w:rsidRDefault="00E55D82" w:rsidP="00402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5737"/>
      <w:docPartObj>
        <w:docPartGallery w:val="Page Numbers (Bottom of Page)"/>
        <w:docPartUnique/>
      </w:docPartObj>
    </w:sdtPr>
    <w:sdtContent>
      <w:p w:rsidR="009B5FB4" w:rsidRDefault="009B5FB4">
        <w:pPr>
          <w:pStyle w:val="Porat"/>
          <w:jc w:val="center"/>
        </w:pPr>
        <w:r>
          <w:fldChar w:fldCharType="begin"/>
        </w:r>
        <w:r>
          <w:instrText xml:space="preserve"> PAGE   \* MERGEFORMAT </w:instrText>
        </w:r>
        <w:r>
          <w:fldChar w:fldCharType="separate"/>
        </w:r>
        <w:r w:rsidR="00202EEB">
          <w:rPr>
            <w:noProof/>
          </w:rPr>
          <w:t>21</w:t>
        </w:r>
        <w:r>
          <w:rPr>
            <w:noProof/>
          </w:rPr>
          <w:fldChar w:fldCharType="end"/>
        </w:r>
      </w:p>
    </w:sdtContent>
  </w:sdt>
  <w:p w:rsidR="009B5FB4" w:rsidRDefault="009B5FB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D82" w:rsidRDefault="00E55D82" w:rsidP="004022AB">
      <w:pPr>
        <w:spacing w:after="0" w:line="240" w:lineRule="auto"/>
      </w:pPr>
      <w:r>
        <w:separator/>
      </w:r>
    </w:p>
  </w:footnote>
  <w:footnote w:type="continuationSeparator" w:id="0">
    <w:p w:rsidR="00E55D82" w:rsidRDefault="00E55D82" w:rsidP="004022AB">
      <w:pPr>
        <w:spacing w:after="0" w:line="240" w:lineRule="auto"/>
      </w:pPr>
      <w:r>
        <w:continuationSeparator/>
      </w:r>
    </w:p>
  </w:footnote>
  <w:footnote w:id="1">
    <w:p w:rsidR="009B5FB4" w:rsidRDefault="009B5FB4">
      <w:pPr>
        <w:pStyle w:val="Puslapioinaostekstas"/>
      </w:pPr>
      <w:r>
        <w:rPr>
          <w:rStyle w:val="Puslapioinaosnuoroda"/>
        </w:rPr>
        <w:footnoteRef/>
      </w:r>
      <w:r>
        <w:t xml:space="preserve"> </w:t>
      </w:r>
      <w:r w:rsidRPr="00F75331">
        <w:rPr>
          <w:bCs/>
          <w:color w:val="000000"/>
        </w:rPr>
        <w:t>Panevėžio miesto plėtros (2014-2020) strateginis planas</w:t>
      </w:r>
    </w:p>
  </w:footnote>
  <w:footnote w:id="2">
    <w:p w:rsidR="009B5FB4" w:rsidRDefault="009B5FB4">
      <w:pPr>
        <w:pStyle w:val="Puslapioinaostekstas"/>
      </w:pPr>
    </w:p>
  </w:footnote>
  <w:footnote w:id="3">
    <w:p w:rsidR="009B5FB4" w:rsidRDefault="009B5FB4" w:rsidP="00407524">
      <w:pPr>
        <w:pStyle w:val="Puslapioinaostekstas"/>
      </w:pPr>
      <w:r>
        <w:rPr>
          <w:rStyle w:val="Puslapioinaosnuoroda"/>
        </w:rPr>
        <w:footnoteRef/>
      </w:r>
      <w:r>
        <w:t xml:space="preserve"> Panevėžio miesto integruota teritorijų vystymo programa.</w:t>
      </w:r>
    </w:p>
  </w:footnote>
  <w:footnote w:id="4">
    <w:p w:rsidR="009B5FB4" w:rsidRDefault="009B5FB4">
      <w:pPr>
        <w:pStyle w:val="Puslapioinaostekstas"/>
      </w:pPr>
      <w:r>
        <w:rPr>
          <w:rStyle w:val="Puslapioinaosnuoroda"/>
        </w:rPr>
        <w:footnoteRef/>
      </w:r>
      <w:r>
        <w:t xml:space="preserve"> Ten pat.</w:t>
      </w:r>
    </w:p>
  </w:footnote>
  <w:footnote w:id="5">
    <w:p w:rsidR="009B5FB4" w:rsidRDefault="009B5FB4">
      <w:pPr>
        <w:pStyle w:val="Puslapioinaostekstas"/>
      </w:pPr>
      <w:r>
        <w:rPr>
          <w:rStyle w:val="Puslapioinaosnuoroda"/>
        </w:rPr>
        <w:footnoteRef/>
      </w:r>
      <w:r>
        <w:t xml:space="preserve"> Ten pat.</w:t>
      </w:r>
    </w:p>
  </w:footnote>
  <w:footnote w:id="6">
    <w:p w:rsidR="009B5FB4" w:rsidRPr="007561EF" w:rsidRDefault="009B5FB4" w:rsidP="008A39D2">
      <w:pPr>
        <w:pStyle w:val="Puslapioinaostekstas"/>
        <w:rPr>
          <w:lang w:val="en-US"/>
        </w:rPr>
      </w:pPr>
      <w:r>
        <w:rPr>
          <w:rStyle w:val="Puslapioinaosnuoroda"/>
        </w:rPr>
        <w:footnoteRef/>
      </w:r>
      <w:r>
        <w:t xml:space="preserve"> </w:t>
      </w:r>
      <w:proofErr w:type="spellStart"/>
      <w:r>
        <w:rPr>
          <w:rFonts w:ascii="Calibri" w:hAnsi="Calibri"/>
          <w:color w:val="000000"/>
        </w:rPr>
        <w:t>Gita</w:t>
      </w:r>
      <w:proofErr w:type="spellEnd"/>
      <w:r>
        <w:rPr>
          <w:rFonts w:ascii="Calibri" w:hAnsi="Calibri"/>
          <w:color w:val="000000"/>
        </w:rPr>
        <w:t xml:space="preserve"> Kondrotaitė, </w:t>
      </w:r>
      <w:r>
        <w:rPr>
          <w:rFonts w:ascii="Calibri" w:hAnsi="Calibri"/>
          <w:i/>
          <w:iCs/>
          <w:color w:val="000000"/>
        </w:rPr>
        <w:t>Socialinės rizikos šeimos Lietuvoje: atvejo studija</w:t>
      </w:r>
      <w:r>
        <w:rPr>
          <w:rFonts w:ascii="Calibri" w:hAnsi="Calibri"/>
          <w:color w:val="000000"/>
        </w:rPr>
        <w:t xml:space="preserve"> (2006, KTU), 56p.</w:t>
      </w:r>
    </w:p>
  </w:footnote>
  <w:footnote w:id="7">
    <w:p w:rsidR="009B5FB4" w:rsidRPr="007561EF" w:rsidRDefault="009B5FB4" w:rsidP="008A39D2">
      <w:pPr>
        <w:pStyle w:val="prastasiniatinklio"/>
        <w:spacing w:before="0" w:beforeAutospacing="0" w:after="0" w:afterAutospacing="0"/>
        <w:rPr>
          <w:rFonts w:ascii="Calibri" w:hAnsi="Calibri"/>
          <w:lang w:val="en-US"/>
        </w:rPr>
      </w:pPr>
      <w:r w:rsidRPr="007561EF">
        <w:rPr>
          <w:rStyle w:val="Puslapioinaosnuoroda"/>
          <w:rFonts w:ascii="Calibri" w:hAnsi="Calibri"/>
          <w:sz w:val="20"/>
          <w:szCs w:val="20"/>
        </w:rPr>
        <w:footnoteRef/>
      </w:r>
      <w:r w:rsidRPr="007561EF">
        <w:rPr>
          <w:rFonts w:ascii="Calibri" w:hAnsi="Calibri"/>
          <w:sz w:val="20"/>
          <w:szCs w:val="20"/>
        </w:rPr>
        <w:t xml:space="preserve"> </w:t>
      </w:r>
      <w:proofErr w:type="spellStart"/>
      <w:r w:rsidRPr="007561EF">
        <w:rPr>
          <w:rFonts w:ascii="Calibri" w:hAnsi="Calibri"/>
          <w:sz w:val="20"/>
          <w:szCs w:val="20"/>
        </w:rPr>
        <w:t>Annual</w:t>
      </w:r>
      <w:proofErr w:type="spellEnd"/>
      <w:r w:rsidRPr="007561EF">
        <w:rPr>
          <w:rFonts w:ascii="Calibri" w:hAnsi="Calibri"/>
          <w:sz w:val="20"/>
          <w:szCs w:val="20"/>
        </w:rPr>
        <w:t xml:space="preserve"> </w:t>
      </w:r>
      <w:proofErr w:type="spellStart"/>
      <w:r w:rsidRPr="007561EF">
        <w:rPr>
          <w:rFonts w:ascii="Calibri" w:hAnsi="Calibri"/>
          <w:sz w:val="20"/>
          <w:szCs w:val="20"/>
        </w:rPr>
        <w:t>Growth</w:t>
      </w:r>
      <w:proofErr w:type="spellEnd"/>
      <w:r w:rsidRPr="007561EF">
        <w:rPr>
          <w:rFonts w:ascii="Calibri" w:hAnsi="Calibri"/>
          <w:sz w:val="20"/>
          <w:szCs w:val="20"/>
        </w:rPr>
        <w:t xml:space="preserve"> </w:t>
      </w:r>
      <w:proofErr w:type="spellStart"/>
      <w:r w:rsidRPr="007561EF">
        <w:rPr>
          <w:rFonts w:ascii="Calibri" w:hAnsi="Calibri"/>
          <w:sz w:val="20"/>
          <w:szCs w:val="20"/>
        </w:rPr>
        <w:t>Survey</w:t>
      </w:r>
      <w:proofErr w:type="spellEnd"/>
      <w:r w:rsidRPr="007561EF">
        <w:rPr>
          <w:rFonts w:ascii="Calibri" w:hAnsi="Calibri"/>
          <w:sz w:val="20"/>
          <w:szCs w:val="20"/>
        </w:rPr>
        <w:t xml:space="preserve"> 2014 (2013) </w:t>
      </w:r>
      <w:proofErr w:type="spellStart"/>
      <w:r w:rsidRPr="007561EF">
        <w:rPr>
          <w:rFonts w:ascii="Calibri" w:hAnsi="Calibri"/>
          <w:sz w:val="20"/>
          <w:szCs w:val="20"/>
        </w:rPr>
        <w:t>Brussels</w:t>
      </w:r>
      <w:proofErr w:type="spellEnd"/>
      <w:r w:rsidRPr="007561EF">
        <w:rPr>
          <w:rFonts w:ascii="Calibri" w:hAnsi="Calibri"/>
          <w:sz w:val="20"/>
          <w:szCs w:val="20"/>
        </w:rPr>
        <w:t xml:space="preserve">, 13.11.2013. COM (2013) 800 </w:t>
      </w:r>
      <w:proofErr w:type="spellStart"/>
      <w:r w:rsidRPr="007561EF">
        <w:rPr>
          <w:rFonts w:ascii="Calibri" w:hAnsi="Calibri"/>
          <w:sz w:val="20"/>
          <w:szCs w:val="20"/>
        </w:rPr>
        <w:t>final</w:t>
      </w:r>
      <w:proofErr w:type="spellEnd"/>
      <w:r w:rsidRPr="007561EF">
        <w:rPr>
          <w:rFonts w:ascii="Calibri" w:hAnsi="Calibri"/>
          <w:sz w:val="20"/>
          <w:szCs w:val="20"/>
        </w:rPr>
        <w:t>.</w:t>
      </w:r>
    </w:p>
  </w:footnote>
  <w:footnote w:id="8">
    <w:p w:rsidR="009B5FB4" w:rsidRPr="007561EF" w:rsidRDefault="009B5FB4" w:rsidP="008A39D2">
      <w:pPr>
        <w:pStyle w:val="Puslapioinaostekstas"/>
        <w:rPr>
          <w:rFonts w:ascii="Calibri" w:hAnsi="Calibri"/>
          <w:lang w:val="en-US"/>
        </w:rPr>
      </w:pPr>
      <w:r w:rsidRPr="007561EF">
        <w:rPr>
          <w:rStyle w:val="Puslapioinaosnuoroda"/>
          <w:rFonts w:ascii="Calibri" w:hAnsi="Calibri"/>
        </w:rPr>
        <w:footnoteRef/>
      </w:r>
      <w:r w:rsidRPr="007561EF">
        <w:rPr>
          <w:rFonts w:ascii="Calibri" w:hAnsi="Calibri"/>
        </w:rPr>
        <w:t xml:space="preserve"> </w:t>
      </w:r>
      <w:r w:rsidRPr="007561EF">
        <w:rPr>
          <w:rFonts w:ascii="Calibri" w:hAnsi="Calibri"/>
          <w:color w:val="000000"/>
        </w:rPr>
        <w:t>Darbo santykių ir valstybinio socialinio draudimo teisinis-administracinis modelis, Uždavinys 1-2 „Kovos su nedarbu ir skurdo mažinimo strategijų tyrimas“ (2014)</w:t>
      </w:r>
    </w:p>
  </w:footnote>
  <w:footnote w:id="9">
    <w:p w:rsidR="009B5FB4" w:rsidRPr="007561EF" w:rsidRDefault="009B5FB4" w:rsidP="008A39D2">
      <w:pPr>
        <w:pStyle w:val="Puslapioinaostekstas"/>
        <w:rPr>
          <w:rFonts w:ascii="Calibri" w:hAnsi="Calibri"/>
          <w:lang w:val="en-US"/>
        </w:rPr>
      </w:pPr>
      <w:r w:rsidRPr="007561EF">
        <w:rPr>
          <w:rStyle w:val="Puslapioinaosnuoroda"/>
          <w:rFonts w:ascii="Calibri" w:hAnsi="Calibri"/>
        </w:rPr>
        <w:footnoteRef/>
      </w:r>
      <w:r w:rsidRPr="007561EF">
        <w:rPr>
          <w:rFonts w:ascii="Calibri" w:hAnsi="Calibri"/>
        </w:rPr>
        <w:t xml:space="preserve"> </w:t>
      </w:r>
      <w:proofErr w:type="spellStart"/>
      <w:r w:rsidRPr="007561EF">
        <w:rPr>
          <w:rFonts w:ascii="Calibri" w:hAnsi="Calibri"/>
          <w:color w:val="000000"/>
        </w:rPr>
        <w:t>Supra</w:t>
      </w:r>
      <w:proofErr w:type="spellEnd"/>
      <w:r w:rsidRPr="007561EF">
        <w:rPr>
          <w:rFonts w:ascii="Calibri" w:hAnsi="Calibri"/>
          <w:color w:val="000000"/>
        </w:rPr>
        <w:t xml:space="preserve"> 3</w:t>
      </w:r>
    </w:p>
  </w:footnote>
  <w:footnote w:id="10">
    <w:p w:rsidR="009B5FB4" w:rsidRPr="007561EF" w:rsidRDefault="009B5FB4" w:rsidP="008A39D2">
      <w:pPr>
        <w:pStyle w:val="Puslapioinaostekstas"/>
        <w:rPr>
          <w:lang w:val="en-US"/>
        </w:rPr>
      </w:pPr>
      <w:r w:rsidRPr="007561EF">
        <w:rPr>
          <w:rStyle w:val="Puslapioinaosnuoroda"/>
          <w:rFonts w:ascii="Calibri" w:hAnsi="Calibri"/>
        </w:rPr>
        <w:footnoteRef/>
      </w:r>
      <w:r w:rsidRPr="007561EF">
        <w:rPr>
          <w:rFonts w:ascii="Calibri" w:hAnsi="Calibri"/>
        </w:rPr>
        <w:t xml:space="preserve"> </w:t>
      </w:r>
      <w:r w:rsidRPr="007561EF">
        <w:rPr>
          <w:rFonts w:ascii="Calibri" w:hAnsi="Calibri"/>
          <w:color w:val="000000"/>
        </w:rPr>
        <w:t>Panevėžio miesto savivaldybės tarybos 2014 m. balandžio 24 d. sprendimu Nr. 1-122 PATVIRTINTA: JAUNIMO PROBLEMŲ SPRENDIMO PANEVĖŽIO MIESTO SAVIVALDYBĖJE 2014–2020 METŲ PLANAS</w:t>
      </w:r>
    </w:p>
  </w:footnote>
  <w:footnote w:id="11">
    <w:p w:rsidR="009B5FB4" w:rsidRDefault="009B5FB4" w:rsidP="006E0C9F">
      <w:pPr>
        <w:pStyle w:val="Puslapioinaostekstas"/>
      </w:pPr>
      <w:r>
        <w:rPr>
          <w:rStyle w:val="Puslapioinaosnuoroda"/>
        </w:rPr>
        <w:footnoteRef/>
      </w:r>
      <w:r>
        <w:t xml:space="preserve"> Juozas Vijeikis, Alvydas </w:t>
      </w:r>
      <w:proofErr w:type="spellStart"/>
      <w:r>
        <w:t>Baležentis</w:t>
      </w:r>
      <w:proofErr w:type="spellEnd"/>
      <w:r>
        <w:t>, „Smulkaus ir vidutinio verslo vystymo problemos bei perspektyvos Lietuvos regionuose“ (2010, MRU), p. 1</w:t>
      </w:r>
    </w:p>
  </w:footnote>
  <w:footnote w:id="12">
    <w:p w:rsidR="009B5FB4" w:rsidRDefault="009B5FB4" w:rsidP="006E0C9F">
      <w:pPr>
        <w:pStyle w:val="Puslapioinaostekstas"/>
      </w:pPr>
      <w:r>
        <w:rPr>
          <w:rStyle w:val="Puslapioinaosnuoroda"/>
        </w:rPr>
        <w:footnoteRef/>
      </w:r>
      <w:r>
        <w:t xml:space="preserve"> Lietuvos Verslo Konfederacija, „Transporto ir logistikos sektoriaus įmonių paslaugų eksporto į Ispaniją galimybių studija“ (2014, Nacionalinis Plėtros Institutas), p. 5.</w:t>
      </w:r>
    </w:p>
  </w:footnote>
  <w:footnote w:id="13">
    <w:p w:rsidR="009B5FB4" w:rsidRDefault="009B5FB4" w:rsidP="006E0C9F">
      <w:pPr>
        <w:pStyle w:val="Puslapioinaostekstas"/>
      </w:pPr>
      <w:r>
        <w:rPr>
          <w:rStyle w:val="Puslapioinaosnuoroda"/>
        </w:rPr>
        <w:footnoteRef/>
      </w:r>
      <w:r>
        <w:t xml:space="preserve"> </w:t>
      </w:r>
      <w:proofErr w:type="spellStart"/>
      <w:r>
        <w:t>Supra</w:t>
      </w:r>
      <w:proofErr w:type="spellEnd"/>
      <w:r>
        <w:t xml:space="preserve"> 1, tas pats straipsnis minėtas viršuje, tik p. 8.</w:t>
      </w:r>
    </w:p>
  </w:footnote>
  <w:footnote w:id="14">
    <w:p w:rsidR="009B5FB4" w:rsidRDefault="009B5FB4">
      <w:pPr>
        <w:pStyle w:val="Puslapioinaostekstas"/>
      </w:pPr>
      <w:r>
        <w:rPr>
          <w:rStyle w:val="Puslapioinaosnuoroda"/>
        </w:rPr>
        <w:footnoteRef/>
      </w:r>
      <w:r>
        <w:t xml:space="preserve"> Panevėžio miesto integruota teritorijų vystymo programa.</w:t>
      </w:r>
    </w:p>
  </w:footnote>
  <w:footnote w:id="15">
    <w:p w:rsidR="009B5FB4" w:rsidRDefault="009B5FB4">
      <w:pPr>
        <w:pStyle w:val="Puslapioinaostekstas"/>
      </w:pPr>
      <w:r>
        <w:rPr>
          <w:rStyle w:val="Puslapioinaosnuoroda"/>
        </w:rPr>
        <w:footnoteRef/>
      </w:r>
      <w:r>
        <w:t xml:space="preserve"> </w:t>
      </w:r>
      <w:hyperlink r:id="rId1" w:history="1">
        <w:r w:rsidRPr="00CB0520">
          <w:rPr>
            <w:rStyle w:val="Hipersaitas"/>
          </w:rPr>
          <w:t>http://www.europarl.europa.eu/meetdocs/2004_2009/documents/dt/643/643052/643052lt.pdf</w:t>
        </w:r>
      </w:hyperlink>
      <w:r>
        <w:t xml:space="preserve"> </w:t>
      </w:r>
    </w:p>
  </w:footnote>
  <w:footnote w:id="16">
    <w:p w:rsidR="009B5FB4" w:rsidRDefault="009B5FB4" w:rsidP="00946120">
      <w:pPr>
        <w:pStyle w:val="Puslapioinaostekstas"/>
      </w:pPr>
      <w:r>
        <w:rPr>
          <w:rStyle w:val="Puslapioinaosnuoroda"/>
        </w:rPr>
        <w:footnoteRef/>
      </w:r>
      <w:r>
        <w:t xml:space="preserve"> </w:t>
      </w:r>
      <w:proofErr w:type="spellStart"/>
      <w:r>
        <w:t>David</w:t>
      </w:r>
      <w:proofErr w:type="spellEnd"/>
      <w:r>
        <w:t xml:space="preserve"> </w:t>
      </w:r>
      <w:proofErr w:type="spellStart"/>
      <w:r>
        <w:t>Megginson</w:t>
      </w:r>
      <w:proofErr w:type="spellEnd"/>
      <w:r>
        <w:t xml:space="preserve"> „</w:t>
      </w:r>
      <w:proofErr w:type="spellStart"/>
      <w:r>
        <w:t>Mentoring</w:t>
      </w:r>
      <w:proofErr w:type="spellEnd"/>
      <w:r>
        <w:t xml:space="preserve"> </w:t>
      </w:r>
      <w:proofErr w:type="spellStart"/>
      <w:r>
        <w:t>in</w:t>
      </w:r>
      <w:proofErr w:type="spellEnd"/>
      <w:r>
        <w:t xml:space="preserve"> </w:t>
      </w:r>
      <w:proofErr w:type="spellStart"/>
      <w:r>
        <w:t>action</w:t>
      </w:r>
      <w:proofErr w:type="spellEnd"/>
      <w:r>
        <w:t xml:space="preserve">“ (2006, </w:t>
      </w:r>
      <w:proofErr w:type="spellStart"/>
      <w:r>
        <w:t>Kogan</w:t>
      </w:r>
      <w:proofErr w:type="spellEnd"/>
      <w:r>
        <w:t xml:space="preserve"> </w:t>
      </w:r>
      <w:proofErr w:type="spellStart"/>
      <w:r>
        <w:t>Page</w:t>
      </w:r>
      <w:proofErr w:type="spellEnd"/>
      <w:r>
        <w:t xml:space="preserve">) 2nd </w:t>
      </w:r>
      <w:proofErr w:type="spellStart"/>
      <w:r>
        <w:t>edn</w:t>
      </w:r>
      <w:proofErr w:type="spellEnd"/>
      <w:r>
        <w:t>, 5p.</w:t>
      </w:r>
    </w:p>
  </w:footnote>
  <w:footnote w:id="17">
    <w:p w:rsidR="009B5FB4" w:rsidRPr="008B594C" w:rsidRDefault="009B5FB4" w:rsidP="00946120">
      <w:pPr>
        <w:pStyle w:val="Puslapioinaostekstas"/>
      </w:pPr>
      <w:r>
        <w:rPr>
          <w:rStyle w:val="Puslapioinaosnuoroda"/>
        </w:rPr>
        <w:footnoteRef/>
      </w:r>
      <w:r>
        <w:t xml:space="preserve"> </w:t>
      </w:r>
      <w:r w:rsidRPr="008B594C">
        <w:t>http://www.mentoring.org/downloads/mentoring_1222.pdf</w:t>
      </w:r>
    </w:p>
  </w:footnote>
  <w:footnote w:id="18">
    <w:p w:rsidR="009B5FB4" w:rsidRDefault="009B5FB4" w:rsidP="00946120">
      <w:pPr>
        <w:pStyle w:val="Puslapioinaostekstas"/>
      </w:pPr>
      <w:r>
        <w:rPr>
          <w:rStyle w:val="Puslapioinaosnuoroda"/>
        </w:rPr>
        <w:footnoteRef/>
      </w:r>
      <w:r>
        <w:t xml:space="preserve"> Altruizmas</w:t>
      </w:r>
      <w:r w:rsidRPr="00BF0488">
        <w:t xml:space="preserve"> – rūpinimasis kitų interesais ar gerove arba bendrąja gerove. Altruistiškas elgesys tapatinamas su nesavanaudišku elgesiu ir laikomas egoizmo priešingybe</w:t>
      </w:r>
    </w:p>
  </w:footnote>
  <w:footnote w:id="19">
    <w:p w:rsidR="009B5FB4" w:rsidRDefault="009B5FB4" w:rsidP="00946120">
      <w:pPr>
        <w:pStyle w:val="Puslapioinaostekstas"/>
      </w:pPr>
      <w:r>
        <w:rPr>
          <w:rStyle w:val="Puslapioinaosnuoroda"/>
        </w:rPr>
        <w:footnoteRef/>
      </w:r>
      <w:r>
        <w:t xml:space="preserve"> </w:t>
      </w:r>
      <w:proofErr w:type="spellStart"/>
      <w:r w:rsidRPr="00BF0488">
        <w:t>Filantropizmas</w:t>
      </w:r>
      <w:proofErr w:type="spellEnd"/>
      <w:r>
        <w:t xml:space="preserve"> </w:t>
      </w:r>
      <w:r w:rsidRPr="00BF0488">
        <w:t>– koncepcija, mokymas, auklėjimas, kuriame pabrėžiamas natūralumas (</w:t>
      </w:r>
      <w:proofErr w:type="spellStart"/>
      <w:r w:rsidRPr="00BF0488">
        <w:t>gamtiškumas</w:t>
      </w:r>
      <w:proofErr w:type="spellEnd"/>
      <w:r w:rsidRPr="00BF0488">
        <w:t xml:space="preserve">), protas ir </w:t>
      </w:r>
      <w:proofErr w:type="spellStart"/>
      <w:r w:rsidRPr="00BF0488">
        <w:t>geradarystė</w:t>
      </w:r>
      <w:proofErr w:type="spellEnd"/>
      <w:r w:rsidRPr="00BF0488">
        <w:t>.</w:t>
      </w:r>
    </w:p>
  </w:footnote>
  <w:footnote w:id="20">
    <w:p w:rsidR="009B5FB4" w:rsidRDefault="009B5FB4" w:rsidP="00946120">
      <w:pPr>
        <w:pStyle w:val="Puslapioinaostekstas"/>
      </w:pPr>
      <w:r>
        <w:rPr>
          <w:rStyle w:val="Puslapioinaosnuoroda"/>
        </w:rPr>
        <w:footnoteRef/>
      </w:r>
      <w:r>
        <w:t xml:space="preserve"> </w:t>
      </w:r>
      <w:proofErr w:type="spellStart"/>
      <w:r>
        <w:t>Paul</w:t>
      </w:r>
      <w:proofErr w:type="spellEnd"/>
      <w:r>
        <w:t xml:space="preserve"> </w:t>
      </w:r>
      <w:proofErr w:type="spellStart"/>
      <w:r>
        <w:t>Dekker</w:t>
      </w:r>
      <w:proofErr w:type="spellEnd"/>
      <w:r>
        <w:t xml:space="preserve"> „</w:t>
      </w:r>
      <w:proofErr w:type="spellStart"/>
      <w:r>
        <w:t>The</w:t>
      </w:r>
      <w:proofErr w:type="spellEnd"/>
      <w:r>
        <w:t xml:space="preserve"> </w:t>
      </w:r>
      <w:proofErr w:type="spellStart"/>
      <w:r>
        <w:t>Values</w:t>
      </w:r>
      <w:proofErr w:type="spellEnd"/>
      <w:r>
        <w:t xml:space="preserve"> </w:t>
      </w:r>
      <w:proofErr w:type="spellStart"/>
      <w:r>
        <w:t>of</w:t>
      </w:r>
      <w:proofErr w:type="spellEnd"/>
      <w:r>
        <w:t xml:space="preserve"> </w:t>
      </w:r>
      <w:proofErr w:type="spellStart"/>
      <w:r>
        <w:t>Volunteering</w:t>
      </w:r>
      <w:proofErr w:type="spellEnd"/>
      <w:r>
        <w:t xml:space="preserve">: </w:t>
      </w:r>
      <w:proofErr w:type="spellStart"/>
      <w:r>
        <w:t>Cross-Cultural</w:t>
      </w:r>
      <w:proofErr w:type="spellEnd"/>
      <w:r>
        <w:t xml:space="preserve"> </w:t>
      </w:r>
      <w:proofErr w:type="spellStart"/>
      <w:r>
        <w:t>Perspectives</w:t>
      </w:r>
      <w:proofErr w:type="spellEnd"/>
      <w:r>
        <w:t xml:space="preserve">“ (2003) p. 39 </w:t>
      </w:r>
    </w:p>
  </w:footnote>
  <w:footnote w:id="21">
    <w:p w:rsidR="009B5FB4" w:rsidRDefault="009B5FB4" w:rsidP="00946120">
      <w:pPr>
        <w:pStyle w:val="Puslapioinaostekstas"/>
      </w:pPr>
      <w:r>
        <w:rPr>
          <w:rStyle w:val="Puslapioinaosnuoroda"/>
        </w:rPr>
        <w:footnoteRef/>
      </w:r>
      <w:r>
        <w:t xml:space="preserve"> </w:t>
      </w:r>
      <w:proofErr w:type="spellStart"/>
      <w:r>
        <w:t>Study</w:t>
      </w:r>
      <w:proofErr w:type="spellEnd"/>
      <w:r>
        <w:t xml:space="preserve"> </w:t>
      </w:r>
      <w:proofErr w:type="spellStart"/>
      <w:r>
        <w:t>on</w:t>
      </w:r>
      <w:proofErr w:type="spellEnd"/>
      <w:r>
        <w:t xml:space="preserve"> </w:t>
      </w:r>
      <w:proofErr w:type="spellStart"/>
      <w:r>
        <w:t>Volunteering</w:t>
      </w:r>
      <w:proofErr w:type="spellEnd"/>
      <w:r>
        <w:t xml:space="preserve"> </w:t>
      </w:r>
      <w:proofErr w:type="spellStart"/>
      <w:r>
        <w:t>in</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Country</w:t>
      </w:r>
      <w:proofErr w:type="spellEnd"/>
      <w:r>
        <w:t xml:space="preserve"> </w:t>
      </w:r>
      <w:proofErr w:type="spellStart"/>
      <w:r>
        <w:t>Report</w:t>
      </w:r>
      <w:proofErr w:type="spellEnd"/>
      <w:r>
        <w:t xml:space="preserve"> Lithuania, p. 22</w:t>
      </w:r>
    </w:p>
    <w:p w:rsidR="009B5FB4" w:rsidRDefault="009B5FB4" w:rsidP="00946120">
      <w:pPr>
        <w:pStyle w:val="Puslapioinaostekstas"/>
      </w:pPr>
      <w:r w:rsidRPr="003D5666">
        <w:t>http://ec.europa.eu/citizenship/pdf/national_report_lt_en.pdf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FB4" w:rsidRPr="00790ACB" w:rsidRDefault="009B5FB4" w:rsidP="00212AF3">
    <w:pPr>
      <w:pStyle w:val="Antrats"/>
      <w:rPr>
        <w:b/>
        <w:i/>
      </w:rPr>
    </w:pPr>
    <w:r>
      <w:t>Panevėžio miesto vietos plėtros strategija 2016 - 2020 metams</w:t>
    </w:r>
    <w:r>
      <w:tab/>
    </w:r>
    <w:r w:rsidRPr="00790ACB">
      <w:rPr>
        <w:b/>
        <w:i/>
      </w:rPr>
      <w:t>PROJEKTAS</w:t>
    </w:r>
  </w:p>
  <w:p w:rsidR="009B5FB4" w:rsidRDefault="009B5F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70A9"/>
    <w:multiLevelType w:val="hybridMultilevel"/>
    <w:tmpl w:val="A10E0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57961"/>
    <w:multiLevelType w:val="hybridMultilevel"/>
    <w:tmpl w:val="A4F8504C"/>
    <w:lvl w:ilvl="0" w:tplc="5D4E1476">
      <w:start w:val="1"/>
      <w:numFmt w:val="decimal"/>
      <w:lvlText w:val="%1."/>
      <w:lvlJc w:val="left"/>
      <w:pPr>
        <w:ind w:left="1430" w:hanging="360"/>
      </w:pPr>
      <w:rPr>
        <w:sz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034815F8"/>
    <w:multiLevelType w:val="hybridMultilevel"/>
    <w:tmpl w:val="DDF6B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E5716"/>
    <w:multiLevelType w:val="multilevel"/>
    <w:tmpl w:val="09E84D38"/>
    <w:lvl w:ilvl="0">
      <w:start w:val="1"/>
      <w:numFmt w:val="decimal"/>
      <w:lvlText w:val="%1."/>
      <w:lvlJc w:val="left"/>
      <w:pPr>
        <w:ind w:left="1080" w:hanging="720"/>
      </w:pPr>
      <w:rPr>
        <w:rFonts w:hint="default"/>
        <w:b w:val="0"/>
        <w:i w:val="0"/>
        <w:sz w:val="24"/>
        <w:szCs w:val="24"/>
      </w:rPr>
    </w:lvl>
    <w:lvl w:ilvl="1">
      <w:start w:val="1"/>
      <w:numFmt w:val="decimal"/>
      <w:lvlText w:val="%1.%2."/>
      <w:lvlJc w:val="left"/>
      <w:pPr>
        <w:ind w:left="1440" w:hanging="360"/>
      </w:pPr>
      <w:rPr>
        <w:rFonts w:hint="default"/>
        <w:b/>
        <w:color w:val="auto"/>
        <w:sz w:val="28"/>
        <w:szCs w:val="28"/>
      </w:rPr>
    </w:lvl>
    <w:lvl w:ilvl="2">
      <w:start w:val="1"/>
      <w:numFmt w:val="decimal"/>
      <w:lvlText w:val="%3."/>
      <w:lvlJc w:val="left"/>
      <w:pPr>
        <w:ind w:left="851" w:firstLine="124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9D2B12"/>
    <w:multiLevelType w:val="multilevel"/>
    <w:tmpl w:val="4C1E8C3E"/>
    <w:lvl w:ilvl="0">
      <w:start w:val="1"/>
      <w:numFmt w:val="upperRoman"/>
      <w:lvlText w:val="%1."/>
      <w:lvlJc w:val="left"/>
      <w:pPr>
        <w:ind w:left="1080" w:hanging="720"/>
      </w:pPr>
      <w:rPr>
        <w:rFonts w:asciiTheme="majorHAnsi" w:hAnsiTheme="majorHAnsi" w:hint="default"/>
        <w:b/>
        <w:i w:val="0"/>
        <w:sz w:val="32"/>
        <w:szCs w:val="32"/>
      </w:rPr>
    </w:lvl>
    <w:lvl w:ilvl="1">
      <w:start w:val="1"/>
      <w:numFmt w:val="decimal"/>
      <w:lvlText w:val="%1.%2."/>
      <w:lvlJc w:val="left"/>
      <w:pPr>
        <w:ind w:left="1440" w:hanging="360"/>
      </w:pPr>
      <w:rPr>
        <w:rFonts w:hint="default"/>
        <w:b/>
        <w:color w:val="auto"/>
        <w:sz w:val="28"/>
        <w:szCs w:val="28"/>
      </w:rPr>
    </w:lvl>
    <w:lvl w:ilvl="2">
      <w:start w:val="1"/>
      <w:numFmt w:val="decimal"/>
      <w:lvlText w:val="%1.%2.%3."/>
      <w:lvlJc w:val="right"/>
      <w:pPr>
        <w:ind w:left="851" w:firstLine="1247"/>
      </w:pPr>
      <w:rPr>
        <w:rFonts w:asciiTheme="majorHAnsi" w:hAnsiTheme="majorHAnsi" w:hint="default"/>
        <w:b/>
        <w:color w:val="auto"/>
        <w:sz w:val="24"/>
        <w:szCs w:val="24"/>
      </w:rPr>
    </w:lvl>
    <w:lvl w:ilvl="3">
      <w:start w:val="1"/>
      <w:numFmt w:val="decimal"/>
      <w:lvlText w:val="%4."/>
      <w:lvlJc w:val="left"/>
      <w:pPr>
        <w:ind w:left="2880" w:hanging="360"/>
      </w:pPr>
      <w:rPr>
        <w:rFonts w:ascii="Times New Roman" w:eastAsiaTheme="minorHAnsi" w:hAnsi="Times New Roman" w:cs="Times New Roman" w:hint="default"/>
        <w:b w:val="0"/>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4E5A58"/>
    <w:multiLevelType w:val="hybridMultilevel"/>
    <w:tmpl w:val="54D4DF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8D5090"/>
    <w:multiLevelType w:val="multilevel"/>
    <w:tmpl w:val="350EC2C2"/>
    <w:lvl w:ilvl="0">
      <w:start w:val="1"/>
      <w:numFmt w:val="upperRoman"/>
      <w:lvlText w:val="%1."/>
      <w:lvlJc w:val="left"/>
      <w:pPr>
        <w:ind w:left="1134" w:hanging="850"/>
      </w:pPr>
      <w:rPr>
        <w:rFonts w:hint="default"/>
        <w:b/>
        <w:i/>
      </w:rPr>
    </w:lvl>
    <w:lvl w:ilvl="1">
      <w:start w:val="1"/>
      <w:numFmt w:val="decimal"/>
      <w:lvlText w:val="%1.%2."/>
      <w:lvlJc w:val="left"/>
      <w:pPr>
        <w:ind w:left="1134" w:hanging="567"/>
      </w:pPr>
      <w:rPr>
        <w:rFonts w:hint="default"/>
        <w:b/>
      </w:rPr>
    </w:lvl>
    <w:lvl w:ilvl="2">
      <w:start w:val="1"/>
      <w:numFmt w:val="decimal"/>
      <w:lvlText w:val="%1.%2.%3."/>
      <w:lvlJc w:val="righ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961202"/>
    <w:multiLevelType w:val="hybridMultilevel"/>
    <w:tmpl w:val="205A95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24D3BC1"/>
    <w:multiLevelType w:val="hybridMultilevel"/>
    <w:tmpl w:val="58960B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011278"/>
    <w:multiLevelType w:val="hybridMultilevel"/>
    <w:tmpl w:val="071868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00152"/>
    <w:multiLevelType w:val="hybridMultilevel"/>
    <w:tmpl w:val="C10C7B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004442"/>
    <w:multiLevelType w:val="hybridMultilevel"/>
    <w:tmpl w:val="A59CC0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AA9"/>
    <w:multiLevelType w:val="hybridMultilevel"/>
    <w:tmpl w:val="926A4E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AC94A3F"/>
    <w:multiLevelType w:val="hybridMultilevel"/>
    <w:tmpl w:val="5066C3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576920"/>
    <w:multiLevelType w:val="hybridMultilevel"/>
    <w:tmpl w:val="64B29E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7B2135A"/>
    <w:multiLevelType w:val="hybridMultilevel"/>
    <w:tmpl w:val="23E2FF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84752"/>
    <w:multiLevelType w:val="multilevel"/>
    <w:tmpl w:val="8BF223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FD078D"/>
    <w:multiLevelType w:val="multilevel"/>
    <w:tmpl w:val="4B2E9D9C"/>
    <w:lvl w:ilvl="0">
      <w:start w:val="1"/>
      <w:numFmt w:val="decimal"/>
      <w:lvlText w:val="%1."/>
      <w:lvlJc w:val="left"/>
      <w:pPr>
        <w:ind w:firstLine="851"/>
      </w:pPr>
      <w:rPr>
        <w:rFonts w:ascii="Times New Roman" w:hAnsi="Times New Roman" w:cs="Times New Roman" w:hint="default"/>
        <w:b w:val="0"/>
        <w:i w:val="0"/>
        <w:color w:val="auto"/>
        <w:sz w:val="24"/>
      </w:rPr>
    </w:lvl>
    <w:lvl w:ilvl="1">
      <w:start w:val="1"/>
      <w:numFmt w:val="decimal"/>
      <w:lvlText w:val="%1.%2"/>
      <w:lvlJc w:val="left"/>
      <w:pPr>
        <w:tabs>
          <w:tab w:val="num" w:pos="1021"/>
        </w:tabs>
        <w:ind w:firstLine="1021"/>
      </w:pPr>
      <w:rPr>
        <w:rFonts w:cs="Times New Roman" w:hint="default"/>
      </w:rPr>
    </w:lvl>
    <w:lvl w:ilvl="2">
      <w:start w:val="1"/>
      <w:numFmt w:val="decimal"/>
      <w:lvlText w:val="%1.%2.%3"/>
      <w:lvlJc w:val="right"/>
      <w:pPr>
        <w:tabs>
          <w:tab w:val="num" w:pos="2325"/>
        </w:tabs>
        <w:ind w:firstLine="2325"/>
      </w:pPr>
      <w:rPr>
        <w:rFonts w:cs="Times New Roman" w:hint="default"/>
      </w:rPr>
    </w:lvl>
    <w:lvl w:ilvl="3">
      <w:start w:val="1"/>
      <w:numFmt w:val="decimal"/>
      <w:lvlText w:val="%1.%2.%3.%4"/>
      <w:lvlJc w:val="left"/>
      <w:pPr>
        <w:ind w:left="-2040" w:firstLine="849"/>
      </w:pPr>
      <w:rPr>
        <w:rFonts w:cs="Times New Roman" w:hint="default"/>
      </w:rPr>
    </w:lvl>
    <w:lvl w:ilvl="4">
      <w:start w:val="1"/>
      <w:numFmt w:val="lowerLetter"/>
      <w:lvlText w:val="%5."/>
      <w:lvlJc w:val="left"/>
      <w:pPr>
        <w:ind w:left="-2720" w:firstLine="851"/>
      </w:pPr>
      <w:rPr>
        <w:rFonts w:cs="Times New Roman" w:hint="default"/>
      </w:rPr>
    </w:lvl>
    <w:lvl w:ilvl="5">
      <w:start w:val="1"/>
      <w:numFmt w:val="lowerRoman"/>
      <w:lvlText w:val="%6."/>
      <w:lvlJc w:val="right"/>
      <w:pPr>
        <w:ind w:left="-3400" w:firstLine="851"/>
      </w:pPr>
      <w:rPr>
        <w:rFonts w:cs="Times New Roman" w:hint="default"/>
      </w:rPr>
    </w:lvl>
    <w:lvl w:ilvl="6">
      <w:start w:val="1"/>
      <w:numFmt w:val="decimal"/>
      <w:lvlText w:val="%7."/>
      <w:lvlJc w:val="left"/>
      <w:pPr>
        <w:ind w:left="-4080" w:firstLine="851"/>
      </w:pPr>
      <w:rPr>
        <w:rFonts w:cs="Times New Roman" w:hint="default"/>
      </w:rPr>
    </w:lvl>
    <w:lvl w:ilvl="7">
      <w:start w:val="1"/>
      <w:numFmt w:val="lowerLetter"/>
      <w:lvlText w:val="%8."/>
      <w:lvlJc w:val="left"/>
      <w:pPr>
        <w:ind w:left="-4760" w:firstLine="851"/>
      </w:pPr>
      <w:rPr>
        <w:rFonts w:cs="Times New Roman" w:hint="default"/>
      </w:rPr>
    </w:lvl>
    <w:lvl w:ilvl="8">
      <w:start w:val="1"/>
      <w:numFmt w:val="lowerRoman"/>
      <w:lvlText w:val="%9."/>
      <w:lvlJc w:val="right"/>
      <w:pPr>
        <w:ind w:left="-5440" w:firstLine="851"/>
      </w:pPr>
      <w:rPr>
        <w:rFonts w:cs="Times New Roman" w:hint="default"/>
      </w:rPr>
    </w:lvl>
  </w:abstractNum>
  <w:abstractNum w:abstractNumId="18" w15:restartNumberingAfterBreak="0">
    <w:nsid w:val="327F78D3"/>
    <w:multiLevelType w:val="hybridMultilevel"/>
    <w:tmpl w:val="30EAFA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39A5A8B"/>
    <w:multiLevelType w:val="hybridMultilevel"/>
    <w:tmpl w:val="3BD6CF76"/>
    <w:lvl w:ilvl="0" w:tplc="5D4E1476">
      <w:start w:val="1"/>
      <w:numFmt w:val="decimal"/>
      <w:lvlText w:val="%1."/>
      <w:lvlJc w:val="left"/>
      <w:pPr>
        <w:ind w:left="1004" w:hanging="360"/>
      </w:pPr>
      <w:rPr>
        <w:sz w:val="24"/>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0" w15:restartNumberingAfterBreak="0">
    <w:nsid w:val="34F97FC4"/>
    <w:multiLevelType w:val="hybridMultilevel"/>
    <w:tmpl w:val="C916E84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6FA6229"/>
    <w:multiLevelType w:val="hybridMultilevel"/>
    <w:tmpl w:val="3244E1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A549A5"/>
    <w:multiLevelType w:val="hybridMultilevel"/>
    <w:tmpl w:val="E7844B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1E612D"/>
    <w:multiLevelType w:val="hybridMultilevel"/>
    <w:tmpl w:val="926A4E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F0529F"/>
    <w:multiLevelType w:val="multilevel"/>
    <w:tmpl w:val="4C1E8C3E"/>
    <w:lvl w:ilvl="0">
      <w:start w:val="1"/>
      <w:numFmt w:val="upperRoman"/>
      <w:lvlText w:val="%1."/>
      <w:lvlJc w:val="left"/>
      <w:pPr>
        <w:ind w:left="1080" w:hanging="720"/>
      </w:pPr>
      <w:rPr>
        <w:rFonts w:asciiTheme="majorHAnsi" w:hAnsiTheme="majorHAnsi" w:hint="default"/>
        <w:b/>
        <w:i w:val="0"/>
        <w:sz w:val="32"/>
        <w:szCs w:val="32"/>
      </w:rPr>
    </w:lvl>
    <w:lvl w:ilvl="1">
      <w:start w:val="1"/>
      <w:numFmt w:val="decimal"/>
      <w:lvlText w:val="%1.%2."/>
      <w:lvlJc w:val="left"/>
      <w:pPr>
        <w:ind w:left="1440" w:hanging="360"/>
      </w:pPr>
      <w:rPr>
        <w:rFonts w:hint="default"/>
        <w:b/>
        <w:color w:val="auto"/>
        <w:sz w:val="28"/>
        <w:szCs w:val="28"/>
      </w:rPr>
    </w:lvl>
    <w:lvl w:ilvl="2">
      <w:start w:val="1"/>
      <w:numFmt w:val="decimal"/>
      <w:lvlText w:val="%1.%2.%3."/>
      <w:lvlJc w:val="right"/>
      <w:pPr>
        <w:ind w:left="851" w:firstLine="1247"/>
      </w:pPr>
      <w:rPr>
        <w:rFonts w:asciiTheme="majorHAnsi" w:hAnsiTheme="majorHAnsi" w:hint="default"/>
        <w:b/>
        <w:color w:val="auto"/>
        <w:sz w:val="24"/>
        <w:szCs w:val="24"/>
      </w:rPr>
    </w:lvl>
    <w:lvl w:ilvl="3">
      <w:start w:val="1"/>
      <w:numFmt w:val="decimal"/>
      <w:lvlText w:val="%4."/>
      <w:lvlJc w:val="left"/>
      <w:pPr>
        <w:ind w:left="2880" w:hanging="360"/>
      </w:pPr>
      <w:rPr>
        <w:rFonts w:ascii="Times New Roman" w:eastAsiaTheme="minorHAnsi" w:hAnsi="Times New Roman" w:cs="Times New Roman" w:hint="default"/>
        <w:b w:val="0"/>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160A46"/>
    <w:multiLevelType w:val="hybridMultilevel"/>
    <w:tmpl w:val="A48048CE"/>
    <w:lvl w:ilvl="0" w:tplc="5D4E1476">
      <w:start w:val="1"/>
      <w:numFmt w:val="decimal"/>
      <w:lvlText w:val="%1."/>
      <w:lvlJc w:val="left"/>
      <w:pPr>
        <w:ind w:left="1713" w:hanging="360"/>
      </w:pPr>
      <w:rPr>
        <w:sz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3F4E5B91"/>
    <w:multiLevelType w:val="hybridMultilevel"/>
    <w:tmpl w:val="80A81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10646C9"/>
    <w:multiLevelType w:val="hybridMultilevel"/>
    <w:tmpl w:val="774AF0C8"/>
    <w:lvl w:ilvl="0" w:tplc="5F42D626">
      <w:start w:val="2"/>
      <w:numFmt w:val="bullet"/>
      <w:lvlText w:val="-"/>
      <w:lvlJc w:val="left"/>
      <w:pPr>
        <w:ind w:left="644"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1C96B6E"/>
    <w:multiLevelType w:val="hybridMultilevel"/>
    <w:tmpl w:val="6096B544"/>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9" w15:restartNumberingAfterBreak="0">
    <w:nsid w:val="47652548"/>
    <w:multiLevelType w:val="hybridMultilevel"/>
    <w:tmpl w:val="F036F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046B20"/>
    <w:multiLevelType w:val="multilevel"/>
    <w:tmpl w:val="4B2E9D9C"/>
    <w:lvl w:ilvl="0">
      <w:start w:val="1"/>
      <w:numFmt w:val="decimal"/>
      <w:lvlText w:val="%1."/>
      <w:lvlJc w:val="left"/>
      <w:pPr>
        <w:ind w:firstLine="851"/>
      </w:pPr>
      <w:rPr>
        <w:rFonts w:ascii="Times New Roman" w:hAnsi="Times New Roman" w:cs="Times New Roman" w:hint="default"/>
        <w:b w:val="0"/>
        <w:i w:val="0"/>
        <w:color w:val="auto"/>
        <w:sz w:val="24"/>
      </w:rPr>
    </w:lvl>
    <w:lvl w:ilvl="1">
      <w:start w:val="1"/>
      <w:numFmt w:val="decimal"/>
      <w:lvlText w:val="%1.%2"/>
      <w:lvlJc w:val="left"/>
      <w:pPr>
        <w:tabs>
          <w:tab w:val="num" w:pos="1021"/>
        </w:tabs>
        <w:ind w:firstLine="1021"/>
      </w:pPr>
      <w:rPr>
        <w:rFonts w:cs="Times New Roman" w:hint="default"/>
      </w:rPr>
    </w:lvl>
    <w:lvl w:ilvl="2">
      <w:start w:val="1"/>
      <w:numFmt w:val="decimal"/>
      <w:lvlText w:val="%1.%2.%3"/>
      <w:lvlJc w:val="right"/>
      <w:pPr>
        <w:tabs>
          <w:tab w:val="num" w:pos="2325"/>
        </w:tabs>
        <w:ind w:firstLine="2325"/>
      </w:pPr>
      <w:rPr>
        <w:rFonts w:cs="Times New Roman" w:hint="default"/>
      </w:rPr>
    </w:lvl>
    <w:lvl w:ilvl="3">
      <w:start w:val="1"/>
      <w:numFmt w:val="decimal"/>
      <w:lvlText w:val="%1.%2.%3.%4"/>
      <w:lvlJc w:val="left"/>
      <w:pPr>
        <w:ind w:left="-2040" w:firstLine="849"/>
      </w:pPr>
      <w:rPr>
        <w:rFonts w:cs="Times New Roman" w:hint="default"/>
      </w:rPr>
    </w:lvl>
    <w:lvl w:ilvl="4">
      <w:start w:val="1"/>
      <w:numFmt w:val="lowerLetter"/>
      <w:lvlText w:val="%5."/>
      <w:lvlJc w:val="left"/>
      <w:pPr>
        <w:ind w:left="-2720" w:firstLine="851"/>
      </w:pPr>
      <w:rPr>
        <w:rFonts w:cs="Times New Roman" w:hint="default"/>
      </w:rPr>
    </w:lvl>
    <w:lvl w:ilvl="5">
      <w:start w:val="1"/>
      <w:numFmt w:val="lowerRoman"/>
      <w:lvlText w:val="%6."/>
      <w:lvlJc w:val="right"/>
      <w:pPr>
        <w:ind w:left="-3400" w:firstLine="851"/>
      </w:pPr>
      <w:rPr>
        <w:rFonts w:cs="Times New Roman" w:hint="default"/>
      </w:rPr>
    </w:lvl>
    <w:lvl w:ilvl="6">
      <w:start w:val="1"/>
      <w:numFmt w:val="decimal"/>
      <w:lvlText w:val="%7."/>
      <w:lvlJc w:val="left"/>
      <w:pPr>
        <w:ind w:left="-4080" w:firstLine="851"/>
      </w:pPr>
      <w:rPr>
        <w:rFonts w:cs="Times New Roman" w:hint="default"/>
      </w:rPr>
    </w:lvl>
    <w:lvl w:ilvl="7">
      <w:start w:val="1"/>
      <w:numFmt w:val="lowerLetter"/>
      <w:lvlText w:val="%8."/>
      <w:lvlJc w:val="left"/>
      <w:pPr>
        <w:ind w:left="-4760" w:firstLine="851"/>
      </w:pPr>
      <w:rPr>
        <w:rFonts w:cs="Times New Roman" w:hint="default"/>
      </w:rPr>
    </w:lvl>
    <w:lvl w:ilvl="8">
      <w:start w:val="1"/>
      <w:numFmt w:val="lowerRoman"/>
      <w:lvlText w:val="%9."/>
      <w:lvlJc w:val="right"/>
      <w:pPr>
        <w:ind w:left="-5440" w:firstLine="851"/>
      </w:pPr>
      <w:rPr>
        <w:rFonts w:cs="Times New Roman" w:hint="default"/>
      </w:rPr>
    </w:lvl>
  </w:abstractNum>
  <w:abstractNum w:abstractNumId="31" w15:restartNumberingAfterBreak="0">
    <w:nsid w:val="49770E77"/>
    <w:multiLevelType w:val="multilevel"/>
    <w:tmpl w:val="09E84D38"/>
    <w:lvl w:ilvl="0">
      <w:start w:val="1"/>
      <w:numFmt w:val="decimal"/>
      <w:lvlText w:val="%1."/>
      <w:lvlJc w:val="left"/>
      <w:pPr>
        <w:ind w:left="1080" w:hanging="720"/>
      </w:pPr>
      <w:rPr>
        <w:rFonts w:hint="default"/>
        <w:b w:val="0"/>
        <w:i w:val="0"/>
        <w:sz w:val="24"/>
        <w:szCs w:val="24"/>
      </w:rPr>
    </w:lvl>
    <w:lvl w:ilvl="1">
      <w:start w:val="1"/>
      <w:numFmt w:val="decimal"/>
      <w:lvlText w:val="%1.%2."/>
      <w:lvlJc w:val="left"/>
      <w:pPr>
        <w:ind w:left="1440" w:hanging="360"/>
      </w:pPr>
      <w:rPr>
        <w:rFonts w:hint="default"/>
        <w:b/>
        <w:color w:val="auto"/>
        <w:sz w:val="28"/>
        <w:szCs w:val="28"/>
      </w:rPr>
    </w:lvl>
    <w:lvl w:ilvl="2">
      <w:start w:val="1"/>
      <w:numFmt w:val="decimal"/>
      <w:lvlText w:val="%3."/>
      <w:lvlJc w:val="left"/>
      <w:pPr>
        <w:ind w:left="851" w:firstLine="124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F467549"/>
    <w:multiLevelType w:val="hybridMultilevel"/>
    <w:tmpl w:val="9190D1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03583A"/>
    <w:multiLevelType w:val="hybridMultilevel"/>
    <w:tmpl w:val="608654CC"/>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340"/>
        </w:tabs>
        <w:ind w:left="2340"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59AC65DA"/>
    <w:multiLevelType w:val="hybridMultilevel"/>
    <w:tmpl w:val="69C405C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5A77619E"/>
    <w:multiLevelType w:val="hybridMultilevel"/>
    <w:tmpl w:val="5F84A24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6" w15:restartNumberingAfterBreak="0">
    <w:nsid w:val="5AB76035"/>
    <w:multiLevelType w:val="hybridMultilevel"/>
    <w:tmpl w:val="39CA6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D0A0530"/>
    <w:multiLevelType w:val="multilevel"/>
    <w:tmpl w:val="4C1E8C3E"/>
    <w:lvl w:ilvl="0">
      <w:start w:val="1"/>
      <w:numFmt w:val="upperRoman"/>
      <w:lvlText w:val="%1."/>
      <w:lvlJc w:val="left"/>
      <w:pPr>
        <w:ind w:left="1080" w:hanging="720"/>
      </w:pPr>
      <w:rPr>
        <w:rFonts w:asciiTheme="majorHAnsi" w:hAnsiTheme="majorHAnsi" w:hint="default"/>
        <w:b/>
        <w:i w:val="0"/>
        <w:sz w:val="32"/>
        <w:szCs w:val="32"/>
      </w:rPr>
    </w:lvl>
    <w:lvl w:ilvl="1">
      <w:start w:val="1"/>
      <w:numFmt w:val="decimal"/>
      <w:lvlText w:val="%1.%2."/>
      <w:lvlJc w:val="left"/>
      <w:pPr>
        <w:ind w:left="1440" w:hanging="360"/>
      </w:pPr>
      <w:rPr>
        <w:rFonts w:hint="default"/>
        <w:b/>
        <w:color w:val="auto"/>
        <w:sz w:val="28"/>
        <w:szCs w:val="28"/>
      </w:rPr>
    </w:lvl>
    <w:lvl w:ilvl="2">
      <w:start w:val="1"/>
      <w:numFmt w:val="decimal"/>
      <w:lvlText w:val="%1.%2.%3."/>
      <w:lvlJc w:val="right"/>
      <w:pPr>
        <w:ind w:left="851" w:firstLine="1247"/>
      </w:pPr>
      <w:rPr>
        <w:rFonts w:asciiTheme="majorHAnsi" w:hAnsiTheme="majorHAnsi" w:hint="default"/>
        <w:b/>
        <w:color w:val="auto"/>
        <w:sz w:val="24"/>
        <w:szCs w:val="24"/>
      </w:rPr>
    </w:lvl>
    <w:lvl w:ilvl="3">
      <w:start w:val="1"/>
      <w:numFmt w:val="decimal"/>
      <w:lvlText w:val="%4."/>
      <w:lvlJc w:val="left"/>
      <w:pPr>
        <w:ind w:left="2880" w:hanging="360"/>
      </w:pPr>
      <w:rPr>
        <w:rFonts w:ascii="Times New Roman" w:eastAsiaTheme="minorHAnsi" w:hAnsi="Times New Roman" w:cs="Times New Roman" w:hint="default"/>
        <w:b w:val="0"/>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D443F9D"/>
    <w:multiLevelType w:val="hybridMultilevel"/>
    <w:tmpl w:val="68A29112"/>
    <w:lvl w:ilvl="0" w:tplc="0427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39" w15:restartNumberingAfterBreak="0">
    <w:nsid w:val="5F353632"/>
    <w:multiLevelType w:val="hybridMultilevel"/>
    <w:tmpl w:val="D35ADC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F3737B"/>
    <w:multiLevelType w:val="hybridMultilevel"/>
    <w:tmpl w:val="7E60C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2412F56"/>
    <w:multiLevelType w:val="hybridMultilevel"/>
    <w:tmpl w:val="50E497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3D36C7"/>
    <w:multiLevelType w:val="hybridMultilevel"/>
    <w:tmpl w:val="AEA469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8833BB"/>
    <w:multiLevelType w:val="hybridMultilevel"/>
    <w:tmpl w:val="98186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B0151BA"/>
    <w:multiLevelType w:val="hybridMultilevel"/>
    <w:tmpl w:val="060652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078055F"/>
    <w:multiLevelType w:val="hybridMultilevel"/>
    <w:tmpl w:val="9D52D4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6" w15:restartNumberingAfterBreak="0">
    <w:nsid w:val="741C35DA"/>
    <w:multiLevelType w:val="multilevel"/>
    <w:tmpl w:val="FEDA8C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8C74EE"/>
    <w:multiLevelType w:val="hybridMultilevel"/>
    <w:tmpl w:val="400C56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CC7966"/>
    <w:multiLevelType w:val="hybridMultilevel"/>
    <w:tmpl w:val="C928B11C"/>
    <w:lvl w:ilvl="0" w:tplc="5F42D626">
      <w:start w:val="2"/>
      <w:numFmt w:val="bullet"/>
      <w:lvlText w:val="-"/>
      <w:lvlJc w:val="left"/>
      <w:pPr>
        <w:ind w:left="1617" w:hanging="360"/>
      </w:pPr>
      <w:rPr>
        <w:rFonts w:ascii="Times New Roman" w:eastAsiaTheme="minorHAnsi" w:hAnsi="Times New Roman" w:cs="Times New Roman" w:hint="default"/>
      </w:rPr>
    </w:lvl>
    <w:lvl w:ilvl="1" w:tplc="04270003" w:tentative="1">
      <w:start w:val="1"/>
      <w:numFmt w:val="bullet"/>
      <w:lvlText w:val="o"/>
      <w:lvlJc w:val="left"/>
      <w:pPr>
        <w:ind w:left="2337" w:hanging="360"/>
      </w:pPr>
      <w:rPr>
        <w:rFonts w:ascii="Courier New" w:hAnsi="Courier New" w:cs="Courier New" w:hint="default"/>
      </w:rPr>
    </w:lvl>
    <w:lvl w:ilvl="2" w:tplc="04270005" w:tentative="1">
      <w:start w:val="1"/>
      <w:numFmt w:val="bullet"/>
      <w:lvlText w:val=""/>
      <w:lvlJc w:val="left"/>
      <w:pPr>
        <w:ind w:left="3057" w:hanging="360"/>
      </w:pPr>
      <w:rPr>
        <w:rFonts w:ascii="Wingdings" w:hAnsi="Wingdings" w:hint="default"/>
      </w:rPr>
    </w:lvl>
    <w:lvl w:ilvl="3" w:tplc="04270001" w:tentative="1">
      <w:start w:val="1"/>
      <w:numFmt w:val="bullet"/>
      <w:lvlText w:val=""/>
      <w:lvlJc w:val="left"/>
      <w:pPr>
        <w:ind w:left="3777" w:hanging="360"/>
      </w:pPr>
      <w:rPr>
        <w:rFonts w:ascii="Symbol" w:hAnsi="Symbol" w:hint="default"/>
      </w:rPr>
    </w:lvl>
    <w:lvl w:ilvl="4" w:tplc="04270003" w:tentative="1">
      <w:start w:val="1"/>
      <w:numFmt w:val="bullet"/>
      <w:lvlText w:val="o"/>
      <w:lvlJc w:val="left"/>
      <w:pPr>
        <w:ind w:left="4497" w:hanging="360"/>
      </w:pPr>
      <w:rPr>
        <w:rFonts w:ascii="Courier New" w:hAnsi="Courier New" w:cs="Courier New" w:hint="default"/>
      </w:rPr>
    </w:lvl>
    <w:lvl w:ilvl="5" w:tplc="04270005" w:tentative="1">
      <w:start w:val="1"/>
      <w:numFmt w:val="bullet"/>
      <w:lvlText w:val=""/>
      <w:lvlJc w:val="left"/>
      <w:pPr>
        <w:ind w:left="5217" w:hanging="360"/>
      </w:pPr>
      <w:rPr>
        <w:rFonts w:ascii="Wingdings" w:hAnsi="Wingdings" w:hint="default"/>
      </w:rPr>
    </w:lvl>
    <w:lvl w:ilvl="6" w:tplc="04270001" w:tentative="1">
      <w:start w:val="1"/>
      <w:numFmt w:val="bullet"/>
      <w:lvlText w:val=""/>
      <w:lvlJc w:val="left"/>
      <w:pPr>
        <w:ind w:left="5937" w:hanging="360"/>
      </w:pPr>
      <w:rPr>
        <w:rFonts w:ascii="Symbol" w:hAnsi="Symbol" w:hint="default"/>
      </w:rPr>
    </w:lvl>
    <w:lvl w:ilvl="7" w:tplc="04270003" w:tentative="1">
      <w:start w:val="1"/>
      <w:numFmt w:val="bullet"/>
      <w:lvlText w:val="o"/>
      <w:lvlJc w:val="left"/>
      <w:pPr>
        <w:ind w:left="6657" w:hanging="360"/>
      </w:pPr>
      <w:rPr>
        <w:rFonts w:ascii="Courier New" w:hAnsi="Courier New" w:cs="Courier New" w:hint="default"/>
      </w:rPr>
    </w:lvl>
    <w:lvl w:ilvl="8" w:tplc="04270005" w:tentative="1">
      <w:start w:val="1"/>
      <w:numFmt w:val="bullet"/>
      <w:lvlText w:val=""/>
      <w:lvlJc w:val="left"/>
      <w:pPr>
        <w:ind w:left="7377" w:hanging="360"/>
      </w:pPr>
      <w:rPr>
        <w:rFonts w:ascii="Wingdings" w:hAnsi="Wingdings" w:hint="default"/>
      </w:rPr>
    </w:lvl>
  </w:abstractNum>
  <w:abstractNum w:abstractNumId="49" w15:restartNumberingAfterBreak="0">
    <w:nsid w:val="7C3139FA"/>
    <w:multiLevelType w:val="hybridMultilevel"/>
    <w:tmpl w:val="CD0283F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24"/>
  </w:num>
  <w:num w:numId="2">
    <w:abstractNumId w:val="6"/>
  </w:num>
  <w:num w:numId="3">
    <w:abstractNumId w:val="36"/>
  </w:num>
  <w:num w:numId="4">
    <w:abstractNumId w:val="13"/>
  </w:num>
  <w:num w:numId="5">
    <w:abstractNumId w:val="5"/>
  </w:num>
  <w:num w:numId="6">
    <w:abstractNumId w:val="19"/>
  </w:num>
  <w:num w:numId="7">
    <w:abstractNumId w:val="1"/>
  </w:num>
  <w:num w:numId="8">
    <w:abstractNumId w:val="25"/>
  </w:num>
  <w:num w:numId="9">
    <w:abstractNumId w:val="46"/>
  </w:num>
  <w:num w:numId="10">
    <w:abstractNumId w:val="49"/>
  </w:num>
  <w:num w:numId="11">
    <w:abstractNumId w:val="3"/>
  </w:num>
  <w:num w:numId="12">
    <w:abstractNumId w:val="31"/>
  </w:num>
  <w:num w:numId="13">
    <w:abstractNumId w:val="43"/>
  </w:num>
  <w:num w:numId="14">
    <w:abstractNumId w:val="34"/>
  </w:num>
  <w:num w:numId="15">
    <w:abstractNumId w:val="9"/>
  </w:num>
  <w:num w:numId="16">
    <w:abstractNumId w:val="42"/>
  </w:num>
  <w:num w:numId="17">
    <w:abstractNumId w:val="15"/>
  </w:num>
  <w:num w:numId="18">
    <w:abstractNumId w:val="0"/>
  </w:num>
  <w:num w:numId="19">
    <w:abstractNumId w:val="41"/>
  </w:num>
  <w:num w:numId="20">
    <w:abstractNumId w:val="29"/>
  </w:num>
  <w:num w:numId="21">
    <w:abstractNumId w:val="22"/>
  </w:num>
  <w:num w:numId="22">
    <w:abstractNumId w:val="11"/>
  </w:num>
  <w:num w:numId="23">
    <w:abstractNumId w:val="39"/>
  </w:num>
  <w:num w:numId="24">
    <w:abstractNumId w:val="21"/>
  </w:num>
  <w:num w:numId="25">
    <w:abstractNumId w:val="10"/>
  </w:num>
  <w:num w:numId="26">
    <w:abstractNumId w:val="32"/>
  </w:num>
  <w:num w:numId="27">
    <w:abstractNumId w:val="30"/>
    <w:lvlOverride w:ilvl="0">
      <w:lvl w:ilvl="0">
        <w:start w:val="1"/>
        <w:numFmt w:val="decimal"/>
        <w:suff w:val="space"/>
        <w:lvlText w:val="%1. "/>
        <w:lvlJc w:val="left"/>
        <w:pPr>
          <w:ind w:left="0" w:firstLine="851"/>
        </w:pPr>
        <w:rPr>
          <w:rFonts w:ascii="Times New Roman" w:hAnsi="Times New Roman" w:cs="Times New Roman" w:hint="default"/>
          <w:b w:val="0"/>
          <w:i/>
          <w:color w:val="auto"/>
          <w:sz w:val="24"/>
        </w:rPr>
      </w:lvl>
    </w:lvlOverride>
    <w:lvlOverride w:ilvl="1">
      <w:lvl w:ilvl="1">
        <w:start w:val="1"/>
        <w:numFmt w:val="decimal"/>
        <w:suff w:val="space"/>
        <w:lvlText w:val="%1.%2. "/>
        <w:lvlJc w:val="left"/>
        <w:pPr>
          <w:ind w:left="0" w:firstLine="851"/>
        </w:pPr>
        <w:rPr>
          <w:rFonts w:cs="Times New Roman" w:hint="default"/>
          <w:b w:val="0"/>
          <w:color w:val="auto"/>
        </w:rPr>
      </w:lvl>
    </w:lvlOverride>
    <w:lvlOverride w:ilvl="2">
      <w:lvl w:ilvl="2">
        <w:start w:val="1"/>
        <w:numFmt w:val="decimal"/>
        <w:suff w:val="space"/>
        <w:lvlText w:val="%1.%2.%3. "/>
        <w:lvlJc w:val="left"/>
        <w:pPr>
          <w:ind w:left="284" w:firstLine="851"/>
        </w:pPr>
        <w:rPr>
          <w:rFonts w:cs="Times New Roman" w:hint="default"/>
          <w:b w:val="0"/>
          <w:color w:val="auto"/>
        </w:rPr>
      </w:lvl>
    </w:lvlOverride>
    <w:lvlOverride w:ilvl="3">
      <w:lvl w:ilvl="3">
        <w:start w:val="1"/>
        <w:numFmt w:val="decimal"/>
        <w:suff w:val="space"/>
        <w:lvlText w:val="%1.%2.%3.%4. "/>
        <w:lvlJc w:val="left"/>
        <w:pPr>
          <w:ind w:left="0" w:firstLine="851"/>
        </w:pPr>
        <w:rPr>
          <w:rFonts w:cs="Times New Roman" w:hint="default"/>
          <w:b w:val="0"/>
          <w:color w:val="auto"/>
        </w:rPr>
      </w:lvl>
    </w:lvlOverride>
    <w:lvlOverride w:ilvl="4">
      <w:lvl w:ilvl="4">
        <w:start w:val="1"/>
        <w:numFmt w:val="decimal"/>
        <w:suff w:val="space"/>
        <w:lvlText w:val="%1.%2.%3.%4.%5. "/>
        <w:lvlJc w:val="left"/>
        <w:pPr>
          <w:ind w:left="0" w:firstLine="851"/>
        </w:pPr>
        <w:rPr>
          <w:rFonts w:cs="Times New Roman" w:hint="default"/>
          <w:b w:val="0"/>
          <w:color w:val="auto"/>
        </w:rPr>
      </w:lvl>
    </w:lvlOverride>
    <w:lvlOverride w:ilvl="5">
      <w:lvl w:ilvl="5">
        <w:start w:val="1"/>
        <w:numFmt w:val="lowerRoman"/>
        <w:lvlText w:val="%6."/>
        <w:lvlJc w:val="right"/>
        <w:pPr>
          <w:ind w:left="0" w:firstLine="851"/>
        </w:pPr>
        <w:rPr>
          <w:rFonts w:cs="Times New Roman" w:hint="default"/>
        </w:rPr>
      </w:lvl>
    </w:lvlOverride>
    <w:lvlOverride w:ilvl="6">
      <w:lvl w:ilvl="6">
        <w:start w:val="1"/>
        <w:numFmt w:val="decimal"/>
        <w:lvlText w:val="%7."/>
        <w:lvlJc w:val="left"/>
        <w:pPr>
          <w:ind w:left="0" w:firstLine="851"/>
        </w:pPr>
        <w:rPr>
          <w:rFonts w:cs="Times New Roman" w:hint="default"/>
        </w:rPr>
      </w:lvl>
    </w:lvlOverride>
    <w:lvlOverride w:ilvl="7">
      <w:lvl w:ilvl="7">
        <w:start w:val="1"/>
        <w:numFmt w:val="lowerLetter"/>
        <w:lvlText w:val="%8."/>
        <w:lvlJc w:val="left"/>
        <w:pPr>
          <w:ind w:left="0" w:firstLine="851"/>
        </w:pPr>
        <w:rPr>
          <w:rFonts w:cs="Times New Roman" w:hint="default"/>
        </w:rPr>
      </w:lvl>
    </w:lvlOverride>
    <w:lvlOverride w:ilvl="8">
      <w:lvl w:ilvl="8">
        <w:start w:val="1"/>
        <w:numFmt w:val="lowerRoman"/>
        <w:lvlText w:val="%9."/>
        <w:lvlJc w:val="right"/>
        <w:pPr>
          <w:ind w:left="0" w:firstLine="851"/>
        </w:pPr>
        <w:rPr>
          <w:rFonts w:cs="Times New Roman" w:hint="default"/>
        </w:rPr>
      </w:lvl>
    </w:lvlOverride>
  </w:num>
  <w:num w:numId="28">
    <w:abstractNumId w:val="47"/>
  </w:num>
  <w:num w:numId="29">
    <w:abstractNumId w:val="38"/>
  </w:num>
  <w:num w:numId="30">
    <w:abstractNumId w:val="44"/>
  </w:num>
  <w:num w:numId="31">
    <w:abstractNumId w:val="7"/>
  </w:num>
  <w:num w:numId="32">
    <w:abstractNumId w:val="26"/>
  </w:num>
  <w:num w:numId="33">
    <w:abstractNumId w:val="27"/>
  </w:num>
  <w:num w:numId="34">
    <w:abstractNumId w:val="40"/>
  </w:num>
  <w:num w:numId="35">
    <w:abstractNumId w:val="18"/>
  </w:num>
  <w:num w:numId="36">
    <w:abstractNumId w:val="16"/>
  </w:num>
  <w:num w:numId="37">
    <w:abstractNumId w:val="35"/>
  </w:num>
  <w:num w:numId="38">
    <w:abstractNumId w:val="23"/>
  </w:num>
  <w:num w:numId="39">
    <w:abstractNumId w:val="33"/>
  </w:num>
  <w:num w:numId="40">
    <w:abstractNumId w:val="28"/>
  </w:num>
  <w:num w:numId="41">
    <w:abstractNumId w:val="20"/>
  </w:num>
  <w:num w:numId="42">
    <w:abstractNumId w:val="2"/>
  </w:num>
  <w:num w:numId="43">
    <w:abstractNumId w:val="14"/>
  </w:num>
  <w:num w:numId="44">
    <w:abstractNumId w:val="45"/>
  </w:num>
  <w:num w:numId="45">
    <w:abstractNumId w:val="12"/>
  </w:num>
  <w:num w:numId="46">
    <w:abstractNumId w:val="8"/>
  </w:num>
  <w:num w:numId="47">
    <w:abstractNumId w:val="30"/>
    <w:lvlOverride w:ilvl="0">
      <w:lvl w:ilvl="0">
        <w:start w:val="1"/>
        <w:numFmt w:val="decimal"/>
        <w:suff w:val="space"/>
        <w:lvlText w:val="%1. "/>
        <w:lvlJc w:val="left"/>
        <w:pPr>
          <w:ind w:left="0" w:firstLine="851"/>
        </w:pPr>
        <w:rPr>
          <w:rFonts w:ascii="Times New Roman" w:hAnsi="Times New Roman" w:cs="Times New Roman" w:hint="default"/>
          <w:b w:val="0"/>
          <w:i w:val="0"/>
          <w:color w:val="auto"/>
          <w:sz w:val="24"/>
        </w:rPr>
      </w:lvl>
    </w:lvlOverride>
    <w:lvlOverride w:ilvl="1">
      <w:lvl w:ilvl="1">
        <w:start w:val="1"/>
        <w:numFmt w:val="decimal"/>
        <w:suff w:val="space"/>
        <w:lvlText w:val="%1.%2. "/>
        <w:lvlJc w:val="left"/>
        <w:pPr>
          <w:ind w:left="0" w:firstLine="851"/>
        </w:pPr>
        <w:rPr>
          <w:rFonts w:cs="Times New Roman" w:hint="default"/>
          <w:b w:val="0"/>
          <w:color w:val="auto"/>
        </w:rPr>
      </w:lvl>
    </w:lvlOverride>
    <w:lvlOverride w:ilvl="2">
      <w:lvl w:ilvl="2">
        <w:start w:val="1"/>
        <w:numFmt w:val="decimal"/>
        <w:suff w:val="space"/>
        <w:lvlText w:val="%1.%2.%3. "/>
        <w:lvlJc w:val="left"/>
        <w:pPr>
          <w:ind w:left="284" w:firstLine="851"/>
        </w:pPr>
        <w:rPr>
          <w:rFonts w:cs="Times New Roman" w:hint="default"/>
          <w:b w:val="0"/>
          <w:color w:val="auto"/>
        </w:rPr>
      </w:lvl>
    </w:lvlOverride>
    <w:lvlOverride w:ilvl="3">
      <w:lvl w:ilvl="3">
        <w:start w:val="1"/>
        <w:numFmt w:val="decimal"/>
        <w:suff w:val="space"/>
        <w:lvlText w:val="%1.%2.%3.%4. "/>
        <w:lvlJc w:val="left"/>
        <w:pPr>
          <w:ind w:left="0" w:firstLine="851"/>
        </w:pPr>
        <w:rPr>
          <w:rFonts w:cs="Times New Roman" w:hint="default"/>
          <w:b w:val="0"/>
          <w:color w:val="auto"/>
        </w:rPr>
      </w:lvl>
    </w:lvlOverride>
    <w:lvlOverride w:ilvl="4">
      <w:lvl w:ilvl="4">
        <w:start w:val="1"/>
        <w:numFmt w:val="decimal"/>
        <w:suff w:val="space"/>
        <w:lvlText w:val="%1.%2.%3.%4.%5. "/>
        <w:lvlJc w:val="left"/>
        <w:pPr>
          <w:ind w:left="0" w:firstLine="851"/>
        </w:pPr>
        <w:rPr>
          <w:rFonts w:cs="Times New Roman" w:hint="default"/>
          <w:b w:val="0"/>
          <w:color w:val="auto"/>
        </w:rPr>
      </w:lvl>
    </w:lvlOverride>
    <w:lvlOverride w:ilvl="5">
      <w:lvl w:ilvl="5">
        <w:start w:val="1"/>
        <w:numFmt w:val="lowerRoman"/>
        <w:lvlText w:val="%6."/>
        <w:lvlJc w:val="right"/>
        <w:pPr>
          <w:ind w:left="0" w:firstLine="851"/>
        </w:pPr>
        <w:rPr>
          <w:rFonts w:cs="Times New Roman" w:hint="default"/>
        </w:rPr>
      </w:lvl>
    </w:lvlOverride>
    <w:lvlOverride w:ilvl="6">
      <w:lvl w:ilvl="6">
        <w:start w:val="1"/>
        <w:numFmt w:val="decimal"/>
        <w:lvlText w:val="%7."/>
        <w:lvlJc w:val="left"/>
        <w:pPr>
          <w:ind w:left="0" w:firstLine="851"/>
        </w:pPr>
        <w:rPr>
          <w:rFonts w:cs="Times New Roman" w:hint="default"/>
        </w:rPr>
      </w:lvl>
    </w:lvlOverride>
    <w:lvlOverride w:ilvl="7">
      <w:lvl w:ilvl="7">
        <w:start w:val="1"/>
        <w:numFmt w:val="lowerLetter"/>
        <w:lvlText w:val="%8."/>
        <w:lvlJc w:val="left"/>
        <w:pPr>
          <w:ind w:left="0" w:firstLine="851"/>
        </w:pPr>
        <w:rPr>
          <w:rFonts w:cs="Times New Roman" w:hint="default"/>
        </w:rPr>
      </w:lvl>
    </w:lvlOverride>
    <w:lvlOverride w:ilvl="8">
      <w:lvl w:ilvl="8">
        <w:start w:val="1"/>
        <w:numFmt w:val="lowerRoman"/>
        <w:lvlText w:val="%9."/>
        <w:lvlJc w:val="right"/>
        <w:pPr>
          <w:ind w:left="0" w:firstLine="851"/>
        </w:pPr>
        <w:rPr>
          <w:rFonts w:cs="Times New Roman" w:hint="default"/>
        </w:rPr>
      </w:lvl>
    </w:lvlOverride>
  </w:num>
  <w:num w:numId="48">
    <w:abstractNumId w:val="17"/>
  </w:num>
  <w:num w:numId="49">
    <w:abstractNumId w:val="48"/>
  </w:num>
  <w:num w:numId="50">
    <w:abstractNumId w:val="37"/>
  </w:num>
  <w:num w:numId="51">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C9"/>
    <w:rsid w:val="0000389D"/>
    <w:rsid w:val="00004628"/>
    <w:rsid w:val="000168AF"/>
    <w:rsid w:val="00021BBA"/>
    <w:rsid w:val="000222F2"/>
    <w:rsid w:val="00027F39"/>
    <w:rsid w:val="00031FDC"/>
    <w:rsid w:val="000375AD"/>
    <w:rsid w:val="000427CA"/>
    <w:rsid w:val="000522E1"/>
    <w:rsid w:val="00056426"/>
    <w:rsid w:val="00057DF5"/>
    <w:rsid w:val="0006409F"/>
    <w:rsid w:val="00065FE9"/>
    <w:rsid w:val="0006724F"/>
    <w:rsid w:val="0007026F"/>
    <w:rsid w:val="000730C9"/>
    <w:rsid w:val="00077E16"/>
    <w:rsid w:val="00080F48"/>
    <w:rsid w:val="00084B71"/>
    <w:rsid w:val="000916EA"/>
    <w:rsid w:val="0009442C"/>
    <w:rsid w:val="000A02CE"/>
    <w:rsid w:val="000A4862"/>
    <w:rsid w:val="000C6768"/>
    <w:rsid w:val="000D669C"/>
    <w:rsid w:val="000F37D2"/>
    <w:rsid w:val="000F4C12"/>
    <w:rsid w:val="000F6B60"/>
    <w:rsid w:val="00106728"/>
    <w:rsid w:val="00107CA5"/>
    <w:rsid w:val="001119CF"/>
    <w:rsid w:val="00120BD9"/>
    <w:rsid w:val="001256B1"/>
    <w:rsid w:val="00130F11"/>
    <w:rsid w:val="00134BF5"/>
    <w:rsid w:val="00136B80"/>
    <w:rsid w:val="00137372"/>
    <w:rsid w:val="00140A64"/>
    <w:rsid w:val="001411B4"/>
    <w:rsid w:val="0014182B"/>
    <w:rsid w:val="00150903"/>
    <w:rsid w:val="00156B0B"/>
    <w:rsid w:val="0016537A"/>
    <w:rsid w:val="00165C75"/>
    <w:rsid w:val="00176E2A"/>
    <w:rsid w:val="00180437"/>
    <w:rsid w:val="001819C5"/>
    <w:rsid w:val="00186F22"/>
    <w:rsid w:val="0019246F"/>
    <w:rsid w:val="001928E3"/>
    <w:rsid w:val="00194B96"/>
    <w:rsid w:val="00194CAC"/>
    <w:rsid w:val="00194E8A"/>
    <w:rsid w:val="001A0A7D"/>
    <w:rsid w:val="001A0FD4"/>
    <w:rsid w:val="001A67EF"/>
    <w:rsid w:val="001A77EC"/>
    <w:rsid w:val="001A7D33"/>
    <w:rsid w:val="001B22C3"/>
    <w:rsid w:val="001B3F0A"/>
    <w:rsid w:val="001B5094"/>
    <w:rsid w:val="001B59A1"/>
    <w:rsid w:val="001D0B1F"/>
    <w:rsid w:val="001D24E4"/>
    <w:rsid w:val="001D2B30"/>
    <w:rsid w:val="001D304A"/>
    <w:rsid w:val="001D67E9"/>
    <w:rsid w:val="001E1FCF"/>
    <w:rsid w:val="001E3C6B"/>
    <w:rsid w:val="001E5258"/>
    <w:rsid w:val="001E53D8"/>
    <w:rsid w:val="00201AAB"/>
    <w:rsid w:val="00202EEB"/>
    <w:rsid w:val="00204B87"/>
    <w:rsid w:val="0020588A"/>
    <w:rsid w:val="00211349"/>
    <w:rsid w:val="00212AF3"/>
    <w:rsid w:val="00226609"/>
    <w:rsid w:val="002329B7"/>
    <w:rsid w:val="002405E0"/>
    <w:rsid w:val="00241BA0"/>
    <w:rsid w:val="00245125"/>
    <w:rsid w:val="00251FA9"/>
    <w:rsid w:val="00253971"/>
    <w:rsid w:val="00264812"/>
    <w:rsid w:val="00266481"/>
    <w:rsid w:val="002679AF"/>
    <w:rsid w:val="00274253"/>
    <w:rsid w:val="002802F0"/>
    <w:rsid w:val="00287437"/>
    <w:rsid w:val="0029217A"/>
    <w:rsid w:val="002924FC"/>
    <w:rsid w:val="00294860"/>
    <w:rsid w:val="0029666C"/>
    <w:rsid w:val="002A0268"/>
    <w:rsid w:val="002A150D"/>
    <w:rsid w:val="002A467E"/>
    <w:rsid w:val="002B077D"/>
    <w:rsid w:val="002B0DFB"/>
    <w:rsid w:val="002B1770"/>
    <w:rsid w:val="002B1968"/>
    <w:rsid w:val="002B2A52"/>
    <w:rsid w:val="002C3B0E"/>
    <w:rsid w:val="002D39E1"/>
    <w:rsid w:val="002D535E"/>
    <w:rsid w:val="002D6570"/>
    <w:rsid w:val="002E71F3"/>
    <w:rsid w:val="002F2E9F"/>
    <w:rsid w:val="002F3C26"/>
    <w:rsid w:val="002F6935"/>
    <w:rsid w:val="003034AF"/>
    <w:rsid w:val="00304946"/>
    <w:rsid w:val="003069CB"/>
    <w:rsid w:val="003075B0"/>
    <w:rsid w:val="003100E6"/>
    <w:rsid w:val="00315532"/>
    <w:rsid w:val="00317FC8"/>
    <w:rsid w:val="00326886"/>
    <w:rsid w:val="00330E4E"/>
    <w:rsid w:val="003334CD"/>
    <w:rsid w:val="0033589F"/>
    <w:rsid w:val="00335EDB"/>
    <w:rsid w:val="00341D6A"/>
    <w:rsid w:val="00342D16"/>
    <w:rsid w:val="0034412A"/>
    <w:rsid w:val="003449BB"/>
    <w:rsid w:val="00352F74"/>
    <w:rsid w:val="00355437"/>
    <w:rsid w:val="0035600E"/>
    <w:rsid w:val="00361BE0"/>
    <w:rsid w:val="0038799C"/>
    <w:rsid w:val="00390043"/>
    <w:rsid w:val="003914AF"/>
    <w:rsid w:val="003A62AC"/>
    <w:rsid w:val="003A64B4"/>
    <w:rsid w:val="003B207D"/>
    <w:rsid w:val="003C1FC1"/>
    <w:rsid w:val="003C62DD"/>
    <w:rsid w:val="003D006A"/>
    <w:rsid w:val="003D03C4"/>
    <w:rsid w:val="003D2FAF"/>
    <w:rsid w:val="003E4B78"/>
    <w:rsid w:val="003F255B"/>
    <w:rsid w:val="003F2AF2"/>
    <w:rsid w:val="003F3670"/>
    <w:rsid w:val="003F3C54"/>
    <w:rsid w:val="003F609F"/>
    <w:rsid w:val="004022AB"/>
    <w:rsid w:val="00404855"/>
    <w:rsid w:val="0040562E"/>
    <w:rsid w:val="0040694B"/>
    <w:rsid w:val="00407524"/>
    <w:rsid w:val="00414E2A"/>
    <w:rsid w:val="00416AB3"/>
    <w:rsid w:val="00417E5A"/>
    <w:rsid w:val="004207F3"/>
    <w:rsid w:val="00420C7D"/>
    <w:rsid w:val="00421705"/>
    <w:rsid w:val="00430560"/>
    <w:rsid w:val="004321E3"/>
    <w:rsid w:val="00435827"/>
    <w:rsid w:val="004377D1"/>
    <w:rsid w:val="00440BDB"/>
    <w:rsid w:val="00442AEE"/>
    <w:rsid w:val="004613F6"/>
    <w:rsid w:val="00464858"/>
    <w:rsid w:val="00464965"/>
    <w:rsid w:val="00470815"/>
    <w:rsid w:val="00472681"/>
    <w:rsid w:val="00473AEE"/>
    <w:rsid w:val="00474631"/>
    <w:rsid w:val="00474736"/>
    <w:rsid w:val="0047613B"/>
    <w:rsid w:val="00476DBB"/>
    <w:rsid w:val="00477C47"/>
    <w:rsid w:val="00481C11"/>
    <w:rsid w:val="00485155"/>
    <w:rsid w:val="0048611B"/>
    <w:rsid w:val="00487A6D"/>
    <w:rsid w:val="00497AAB"/>
    <w:rsid w:val="00497CE3"/>
    <w:rsid w:val="004A1942"/>
    <w:rsid w:val="004A2010"/>
    <w:rsid w:val="004A42C8"/>
    <w:rsid w:val="004A4BD1"/>
    <w:rsid w:val="004B132A"/>
    <w:rsid w:val="004B1BAF"/>
    <w:rsid w:val="004B53A9"/>
    <w:rsid w:val="004C0AE0"/>
    <w:rsid w:val="004C5F42"/>
    <w:rsid w:val="004D055B"/>
    <w:rsid w:val="004D0A0E"/>
    <w:rsid w:val="004D34A8"/>
    <w:rsid w:val="004E3DA5"/>
    <w:rsid w:val="004F5128"/>
    <w:rsid w:val="004F7E74"/>
    <w:rsid w:val="00506382"/>
    <w:rsid w:val="00511469"/>
    <w:rsid w:val="0051727D"/>
    <w:rsid w:val="00520B03"/>
    <w:rsid w:val="0052239F"/>
    <w:rsid w:val="005232C8"/>
    <w:rsid w:val="00523CBE"/>
    <w:rsid w:val="00530772"/>
    <w:rsid w:val="00532894"/>
    <w:rsid w:val="0053658D"/>
    <w:rsid w:val="00544D1B"/>
    <w:rsid w:val="00544F80"/>
    <w:rsid w:val="00547A76"/>
    <w:rsid w:val="00551B6E"/>
    <w:rsid w:val="005563EE"/>
    <w:rsid w:val="005564FF"/>
    <w:rsid w:val="00562CDC"/>
    <w:rsid w:val="005678E5"/>
    <w:rsid w:val="005873A7"/>
    <w:rsid w:val="00590BA8"/>
    <w:rsid w:val="00595F03"/>
    <w:rsid w:val="005A3763"/>
    <w:rsid w:val="005A7FDA"/>
    <w:rsid w:val="005B0650"/>
    <w:rsid w:val="005B6CE1"/>
    <w:rsid w:val="005B78B1"/>
    <w:rsid w:val="005C2A3C"/>
    <w:rsid w:val="005C4069"/>
    <w:rsid w:val="005C46DD"/>
    <w:rsid w:val="005D3EEC"/>
    <w:rsid w:val="005D4B22"/>
    <w:rsid w:val="005D6DEE"/>
    <w:rsid w:val="005E1315"/>
    <w:rsid w:val="005E43EC"/>
    <w:rsid w:val="005E567E"/>
    <w:rsid w:val="005F61BA"/>
    <w:rsid w:val="00602F0C"/>
    <w:rsid w:val="006103F6"/>
    <w:rsid w:val="00615CC8"/>
    <w:rsid w:val="00620711"/>
    <w:rsid w:val="00622272"/>
    <w:rsid w:val="006226A3"/>
    <w:rsid w:val="0062627F"/>
    <w:rsid w:val="00627957"/>
    <w:rsid w:val="0063029A"/>
    <w:rsid w:val="00630C8E"/>
    <w:rsid w:val="00642593"/>
    <w:rsid w:val="006520E9"/>
    <w:rsid w:val="00655A29"/>
    <w:rsid w:val="00660885"/>
    <w:rsid w:val="006617BE"/>
    <w:rsid w:val="00662396"/>
    <w:rsid w:val="006646C1"/>
    <w:rsid w:val="00684F58"/>
    <w:rsid w:val="00686C6B"/>
    <w:rsid w:val="006A1A98"/>
    <w:rsid w:val="006A3F1F"/>
    <w:rsid w:val="006A5598"/>
    <w:rsid w:val="006A72BA"/>
    <w:rsid w:val="006A7FEB"/>
    <w:rsid w:val="006B3CC9"/>
    <w:rsid w:val="006C252A"/>
    <w:rsid w:val="006C622C"/>
    <w:rsid w:val="006C6C1A"/>
    <w:rsid w:val="006C7CC7"/>
    <w:rsid w:val="006D14C6"/>
    <w:rsid w:val="006D738F"/>
    <w:rsid w:val="006D7933"/>
    <w:rsid w:val="006E0C9F"/>
    <w:rsid w:val="006E3A31"/>
    <w:rsid w:val="006E7136"/>
    <w:rsid w:val="006E7B72"/>
    <w:rsid w:val="006F5D82"/>
    <w:rsid w:val="006F7C62"/>
    <w:rsid w:val="00710971"/>
    <w:rsid w:val="0071173F"/>
    <w:rsid w:val="007139CA"/>
    <w:rsid w:val="00720011"/>
    <w:rsid w:val="00723BF3"/>
    <w:rsid w:val="007311F2"/>
    <w:rsid w:val="00736FC4"/>
    <w:rsid w:val="007441D1"/>
    <w:rsid w:val="00750E81"/>
    <w:rsid w:val="0075150D"/>
    <w:rsid w:val="007530E4"/>
    <w:rsid w:val="007567FA"/>
    <w:rsid w:val="00764BBA"/>
    <w:rsid w:val="007752B5"/>
    <w:rsid w:val="00780E9A"/>
    <w:rsid w:val="007824A8"/>
    <w:rsid w:val="00782AE5"/>
    <w:rsid w:val="007876A8"/>
    <w:rsid w:val="00787B18"/>
    <w:rsid w:val="00790ACB"/>
    <w:rsid w:val="00791461"/>
    <w:rsid w:val="007970A3"/>
    <w:rsid w:val="007A105D"/>
    <w:rsid w:val="007A3235"/>
    <w:rsid w:val="007B0136"/>
    <w:rsid w:val="007B4CFD"/>
    <w:rsid w:val="007C1036"/>
    <w:rsid w:val="007F088F"/>
    <w:rsid w:val="007F43EF"/>
    <w:rsid w:val="00803EA0"/>
    <w:rsid w:val="00812204"/>
    <w:rsid w:val="008205C0"/>
    <w:rsid w:val="0082377A"/>
    <w:rsid w:val="00831D7E"/>
    <w:rsid w:val="00832BE3"/>
    <w:rsid w:val="00835038"/>
    <w:rsid w:val="008447A6"/>
    <w:rsid w:val="00850DC3"/>
    <w:rsid w:val="00857DBE"/>
    <w:rsid w:val="00864181"/>
    <w:rsid w:val="008715B7"/>
    <w:rsid w:val="00873E25"/>
    <w:rsid w:val="0087629D"/>
    <w:rsid w:val="008831B4"/>
    <w:rsid w:val="00883CD2"/>
    <w:rsid w:val="00890F41"/>
    <w:rsid w:val="00891106"/>
    <w:rsid w:val="00891210"/>
    <w:rsid w:val="0089130F"/>
    <w:rsid w:val="00895920"/>
    <w:rsid w:val="00897E60"/>
    <w:rsid w:val="008A0C9B"/>
    <w:rsid w:val="008A39D2"/>
    <w:rsid w:val="008A5452"/>
    <w:rsid w:val="008B1154"/>
    <w:rsid w:val="008B18F6"/>
    <w:rsid w:val="008B1FE6"/>
    <w:rsid w:val="008B583C"/>
    <w:rsid w:val="008C1534"/>
    <w:rsid w:val="008C47FF"/>
    <w:rsid w:val="008C4A12"/>
    <w:rsid w:val="008C5C6D"/>
    <w:rsid w:val="008D62F1"/>
    <w:rsid w:val="008E4923"/>
    <w:rsid w:val="008E722A"/>
    <w:rsid w:val="008F0B48"/>
    <w:rsid w:val="00904E23"/>
    <w:rsid w:val="00905194"/>
    <w:rsid w:val="0090629C"/>
    <w:rsid w:val="00915B21"/>
    <w:rsid w:val="00915BEC"/>
    <w:rsid w:val="009203DF"/>
    <w:rsid w:val="00924000"/>
    <w:rsid w:val="00926424"/>
    <w:rsid w:val="009343AC"/>
    <w:rsid w:val="009363A8"/>
    <w:rsid w:val="0094013C"/>
    <w:rsid w:val="00940793"/>
    <w:rsid w:val="00946120"/>
    <w:rsid w:val="00947BF0"/>
    <w:rsid w:val="009506E5"/>
    <w:rsid w:val="009538E2"/>
    <w:rsid w:val="00956E3E"/>
    <w:rsid w:val="009612B5"/>
    <w:rsid w:val="00962E6C"/>
    <w:rsid w:val="009650A0"/>
    <w:rsid w:val="009659C6"/>
    <w:rsid w:val="009726D6"/>
    <w:rsid w:val="00974998"/>
    <w:rsid w:val="00977094"/>
    <w:rsid w:val="00977F3F"/>
    <w:rsid w:val="009823D2"/>
    <w:rsid w:val="00982763"/>
    <w:rsid w:val="00982A25"/>
    <w:rsid w:val="0098361C"/>
    <w:rsid w:val="00996894"/>
    <w:rsid w:val="009A2A73"/>
    <w:rsid w:val="009A2D2B"/>
    <w:rsid w:val="009B1832"/>
    <w:rsid w:val="009B2E56"/>
    <w:rsid w:val="009B36D0"/>
    <w:rsid w:val="009B5FB4"/>
    <w:rsid w:val="009B761D"/>
    <w:rsid w:val="009C109E"/>
    <w:rsid w:val="009D3882"/>
    <w:rsid w:val="009D56E9"/>
    <w:rsid w:val="009E01B8"/>
    <w:rsid w:val="009E3C28"/>
    <w:rsid w:val="009F25A4"/>
    <w:rsid w:val="009F2C9A"/>
    <w:rsid w:val="00A0024D"/>
    <w:rsid w:val="00A00AA8"/>
    <w:rsid w:val="00A064B2"/>
    <w:rsid w:val="00A07734"/>
    <w:rsid w:val="00A16417"/>
    <w:rsid w:val="00A177E0"/>
    <w:rsid w:val="00A2595A"/>
    <w:rsid w:val="00A26E4E"/>
    <w:rsid w:val="00A315EE"/>
    <w:rsid w:val="00A32250"/>
    <w:rsid w:val="00A4553A"/>
    <w:rsid w:val="00A53172"/>
    <w:rsid w:val="00A534D4"/>
    <w:rsid w:val="00A576CB"/>
    <w:rsid w:val="00A60013"/>
    <w:rsid w:val="00A6009B"/>
    <w:rsid w:val="00A6176A"/>
    <w:rsid w:val="00A62A63"/>
    <w:rsid w:val="00A62B12"/>
    <w:rsid w:val="00A65734"/>
    <w:rsid w:val="00A70D39"/>
    <w:rsid w:val="00A81471"/>
    <w:rsid w:val="00A81778"/>
    <w:rsid w:val="00A82E5D"/>
    <w:rsid w:val="00A84DE2"/>
    <w:rsid w:val="00A878CE"/>
    <w:rsid w:val="00A92440"/>
    <w:rsid w:val="00A97899"/>
    <w:rsid w:val="00AA0780"/>
    <w:rsid w:val="00AA2699"/>
    <w:rsid w:val="00AA2FB9"/>
    <w:rsid w:val="00AA406E"/>
    <w:rsid w:val="00AB0006"/>
    <w:rsid w:val="00AB06AF"/>
    <w:rsid w:val="00AB4922"/>
    <w:rsid w:val="00AC4895"/>
    <w:rsid w:val="00AD3A1D"/>
    <w:rsid w:val="00AD575F"/>
    <w:rsid w:val="00B04882"/>
    <w:rsid w:val="00B04AC7"/>
    <w:rsid w:val="00B06A3A"/>
    <w:rsid w:val="00B1134F"/>
    <w:rsid w:val="00B178BC"/>
    <w:rsid w:val="00B2073F"/>
    <w:rsid w:val="00B20AC6"/>
    <w:rsid w:val="00B248F9"/>
    <w:rsid w:val="00B264AF"/>
    <w:rsid w:val="00B302EE"/>
    <w:rsid w:val="00B37639"/>
    <w:rsid w:val="00B405A3"/>
    <w:rsid w:val="00B4060F"/>
    <w:rsid w:val="00B45B94"/>
    <w:rsid w:val="00B52E4D"/>
    <w:rsid w:val="00B60685"/>
    <w:rsid w:val="00B64EAF"/>
    <w:rsid w:val="00B759E9"/>
    <w:rsid w:val="00B7758B"/>
    <w:rsid w:val="00B80C24"/>
    <w:rsid w:val="00B80E36"/>
    <w:rsid w:val="00B82A09"/>
    <w:rsid w:val="00B869E6"/>
    <w:rsid w:val="00B92053"/>
    <w:rsid w:val="00B94BE4"/>
    <w:rsid w:val="00B94BEB"/>
    <w:rsid w:val="00B96190"/>
    <w:rsid w:val="00B9644C"/>
    <w:rsid w:val="00BA4F16"/>
    <w:rsid w:val="00BA6C75"/>
    <w:rsid w:val="00BB0873"/>
    <w:rsid w:val="00BB1C05"/>
    <w:rsid w:val="00BB3D8F"/>
    <w:rsid w:val="00BB578D"/>
    <w:rsid w:val="00BC10E2"/>
    <w:rsid w:val="00BC1D9B"/>
    <w:rsid w:val="00BC4277"/>
    <w:rsid w:val="00BC4F60"/>
    <w:rsid w:val="00BD0524"/>
    <w:rsid w:val="00BD3075"/>
    <w:rsid w:val="00BD334C"/>
    <w:rsid w:val="00BD60B7"/>
    <w:rsid w:val="00BE0EDD"/>
    <w:rsid w:val="00BE191F"/>
    <w:rsid w:val="00BE3596"/>
    <w:rsid w:val="00BF0E82"/>
    <w:rsid w:val="00BF6C9F"/>
    <w:rsid w:val="00C00B85"/>
    <w:rsid w:val="00C10DC4"/>
    <w:rsid w:val="00C172FA"/>
    <w:rsid w:val="00C20CFF"/>
    <w:rsid w:val="00C25838"/>
    <w:rsid w:val="00C272D4"/>
    <w:rsid w:val="00C30BD5"/>
    <w:rsid w:val="00C321E8"/>
    <w:rsid w:val="00C35CBF"/>
    <w:rsid w:val="00C45586"/>
    <w:rsid w:val="00C4558B"/>
    <w:rsid w:val="00C46D71"/>
    <w:rsid w:val="00C471BB"/>
    <w:rsid w:val="00C624F9"/>
    <w:rsid w:val="00C74F55"/>
    <w:rsid w:val="00C756CD"/>
    <w:rsid w:val="00C75D5C"/>
    <w:rsid w:val="00C92EF2"/>
    <w:rsid w:val="00C96B7E"/>
    <w:rsid w:val="00C96C94"/>
    <w:rsid w:val="00CA57C5"/>
    <w:rsid w:val="00CA7ADA"/>
    <w:rsid w:val="00CC0006"/>
    <w:rsid w:val="00CC281C"/>
    <w:rsid w:val="00CC2CC9"/>
    <w:rsid w:val="00CC43CE"/>
    <w:rsid w:val="00CD1681"/>
    <w:rsid w:val="00CD34E1"/>
    <w:rsid w:val="00CE1E0E"/>
    <w:rsid w:val="00CE3A1B"/>
    <w:rsid w:val="00CE61FD"/>
    <w:rsid w:val="00CF3A61"/>
    <w:rsid w:val="00CF6ACB"/>
    <w:rsid w:val="00D02A02"/>
    <w:rsid w:val="00D04C6A"/>
    <w:rsid w:val="00D06057"/>
    <w:rsid w:val="00D06614"/>
    <w:rsid w:val="00D06B9E"/>
    <w:rsid w:val="00D0752F"/>
    <w:rsid w:val="00D17A36"/>
    <w:rsid w:val="00D22B23"/>
    <w:rsid w:val="00D240C2"/>
    <w:rsid w:val="00D25ADC"/>
    <w:rsid w:val="00D312C3"/>
    <w:rsid w:val="00D37E3A"/>
    <w:rsid w:val="00D415E4"/>
    <w:rsid w:val="00D4373C"/>
    <w:rsid w:val="00D50E8B"/>
    <w:rsid w:val="00D52152"/>
    <w:rsid w:val="00D56072"/>
    <w:rsid w:val="00D6597B"/>
    <w:rsid w:val="00D74BA2"/>
    <w:rsid w:val="00D80151"/>
    <w:rsid w:val="00D8033A"/>
    <w:rsid w:val="00DA3DE4"/>
    <w:rsid w:val="00DA5F6E"/>
    <w:rsid w:val="00DC0988"/>
    <w:rsid w:val="00DC1A22"/>
    <w:rsid w:val="00DC7083"/>
    <w:rsid w:val="00DD0828"/>
    <w:rsid w:val="00DD0F55"/>
    <w:rsid w:val="00DD5F06"/>
    <w:rsid w:val="00DE0B7D"/>
    <w:rsid w:val="00DE5C53"/>
    <w:rsid w:val="00DE6248"/>
    <w:rsid w:val="00DE7565"/>
    <w:rsid w:val="00DF2349"/>
    <w:rsid w:val="00DF2C3E"/>
    <w:rsid w:val="00DF2D16"/>
    <w:rsid w:val="00DF39D4"/>
    <w:rsid w:val="00E00E10"/>
    <w:rsid w:val="00E0127A"/>
    <w:rsid w:val="00E01BB2"/>
    <w:rsid w:val="00E0291B"/>
    <w:rsid w:val="00E03D92"/>
    <w:rsid w:val="00E17B0A"/>
    <w:rsid w:val="00E21773"/>
    <w:rsid w:val="00E22BE8"/>
    <w:rsid w:val="00E2446F"/>
    <w:rsid w:val="00E306C6"/>
    <w:rsid w:val="00E55D82"/>
    <w:rsid w:val="00E60411"/>
    <w:rsid w:val="00E610FD"/>
    <w:rsid w:val="00E701F8"/>
    <w:rsid w:val="00E76A0A"/>
    <w:rsid w:val="00E804A4"/>
    <w:rsid w:val="00E80539"/>
    <w:rsid w:val="00E96935"/>
    <w:rsid w:val="00EA1BA9"/>
    <w:rsid w:val="00EA66CC"/>
    <w:rsid w:val="00EA6A61"/>
    <w:rsid w:val="00EB1AB6"/>
    <w:rsid w:val="00EB2E52"/>
    <w:rsid w:val="00EB5108"/>
    <w:rsid w:val="00EB588D"/>
    <w:rsid w:val="00EB6B8A"/>
    <w:rsid w:val="00EB6FF3"/>
    <w:rsid w:val="00EC115D"/>
    <w:rsid w:val="00EC2296"/>
    <w:rsid w:val="00EC7B4B"/>
    <w:rsid w:val="00ED027C"/>
    <w:rsid w:val="00ED0EB8"/>
    <w:rsid w:val="00ED290F"/>
    <w:rsid w:val="00ED47E5"/>
    <w:rsid w:val="00ED51E9"/>
    <w:rsid w:val="00ED7297"/>
    <w:rsid w:val="00EE0F39"/>
    <w:rsid w:val="00EE2D6D"/>
    <w:rsid w:val="00EF0E67"/>
    <w:rsid w:val="00F005B9"/>
    <w:rsid w:val="00F0509E"/>
    <w:rsid w:val="00F07E6E"/>
    <w:rsid w:val="00F15EC2"/>
    <w:rsid w:val="00F22CA6"/>
    <w:rsid w:val="00F2520F"/>
    <w:rsid w:val="00F35196"/>
    <w:rsid w:val="00F35E45"/>
    <w:rsid w:val="00F37211"/>
    <w:rsid w:val="00F4095D"/>
    <w:rsid w:val="00F45355"/>
    <w:rsid w:val="00F459B6"/>
    <w:rsid w:val="00F51C74"/>
    <w:rsid w:val="00F53374"/>
    <w:rsid w:val="00F54F9D"/>
    <w:rsid w:val="00F60104"/>
    <w:rsid w:val="00F615E3"/>
    <w:rsid w:val="00F6350A"/>
    <w:rsid w:val="00F66F63"/>
    <w:rsid w:val="00F70E78"/>
    <w:rsid w:val="00F74E67"/>
    <w:rsid w:val="00F75331"/>
    <w:rsid w:val="00F837F2"/>
    <w:rsid w:val="00F83EB3"/>
    <w:rsid w:val="00F90B6E"/>
    <w:rsid w:val="00F925EA"/>
    <w:rsid w:val="00F94622"/>
    <w:rsid w:val="00F95801"/>
    <w:rsid w:val="00FA2190"/>
    <w:rsid w:val="00FA67B9"/>
    <w:rsid w:val="00FB44F1"/>
    <w:rsid w:val="00FB768C"/>
    <w:rsid w:val="00FC05AF"/>
    <w:rsid w:val="00FC06E6"/>
    <w:rsid w:val="00FC7339"/>
    <w:rsid w:val="00FC76F8"/>
    <w:rsid w:val="00FD1E25"/>
    <w:rsid w:val="00FD2EA8"/>
    <w:rsid w:val="00FE4A93"/>
    <w:rsid w:val="00FF44D4"/>
    <w:rsid w:val="00FF4E11"/>
    <w:rsid w:val="00FF7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1F3B4-87CC-4A13-B966-FE0B6792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E23"/>
  </w:style>
  <w:style w:type="paragraph" w:styleId="Antrat1">
    <w:name w:val="heading 1"/>
    <w:basedOn w:val="prastasis"/>
    <w:link w:val="Antrat1Diagrama"/>
    <w:uiPriority w:val="9"/>
    <w:qFormat/>
    <w:rsid w:val="007876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unhideWhenUsed/>
    <w:qFormat/>
    <w:rsid w:val="004648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4648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150D"/>
    <w:pPr>
      <w:ind w:left="720"/>
      <w:contextualSpacing/>
    </w:pPr>
  </w:style>
  <w:style w:type="paragraph" w:styleId="Debesliotekstas">
    <w:name w:val="Balloon Text"/>
    <w:basedOn w:val="prastasis"/>
    <w:link w:val="DebesliotekstasDiagrama"/>
    <w:uiPriority w:val="99"/>
    <w:semiHidden/>
    <w:unhideWhenUsed/>
    <w:rsid w:val="0075150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150D"/>
    <w:rPr>
      <w:rFonts w:ascii="Tahoma" w:hAnsi="Tahoma" w:cs="Tahoma"/>
      <w:sz w:val="16"/>
      <w:szCs w:val="16"/>
    </w:rPr>
  </w:style>
  <w:style w:type="character" w:customStyle="1" w:styleId="Antrat1Diagrama">
    <w:name w:val="Antraštė 1 Diagrama"/>
    <w:basedOn w:val="Numatytasispastraiposriftas"/>
    <w:link w:val="Antrat1"/>
    <w:uiPriority w:val="9"/>
    <w:rsid w:val="007876A8"/>
    <w:rPr>
      <w:rFonts w:ascii="Times New Roman" w:eastAsia="Times New Roman" w:hAnsi="Times New Roman" w:cs="Times New Roman"/>
      <w:b/>
      <w:bCs/>
      <w:kern w:val="36"/>
      <w:sz w:val="48"/>
      <w:szCs w:val="48"/>
      <w:lang w:eastAsia="lt-LT"/>
    </w:rPr>
  </w:style>
  <w:style w:type="paragraph" w:styleId="prastasiniatinklio">
    <w:name w:val="Normal (Web)"/>
    <w:basedOn w:val="prastasis"/>
    <w:uiPriority w:val="99"/>
    <w:unhideWhenUsed/>
    <w:rsid w:val="007876A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7876A8"/>
    <w:rPr>
      <w:i/>
      <w:iCs/>
    </w:rPr>
  </w:style>
  <w:style w:type="character" w:styleId="Grietas">
    <w:name w:val="Strong"/>
    <w:basedOn w:val="Numatytasispastraiposriftas"/>
    <w:uiPriority w:val="22"/>
    <w:qFormat/>
    <w:rsid w:val="007876A8"/>
    <w:rPr>
      <w:b/>
      <w:bCs/>
    </w:rPr>
  </w:style>
  <w:style w:type="paragraph" w:styleId="Turinioantrat">
    <w:name w:val="TOC Heading"/>
    <w:basedOn w:val="Antrat1"/>
    <w:next w:val="prastasis"/>
    <w:uiPriority w:val="39"/>
    <w:semiHidden/>
    <w:unhideWhenUsed/>
    <w:qFormat/>
    <w:rsid w:val="0046485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urinys1">
    <w:name w:val="toc 1"/>
    <w:basedOn w:val="prastasis"/>
    <w:next w:val="prastasis"/>
    <w:autoRedefine/>
    <w:uiPriority w:val="39"/>
    <w:unhideWhenUsed/>
    <w:rsid w:val="00464858"/>
    <w:pPr>
      <w:spacing w:after="100"/>
    </w:pPr>
  </w:style>
  <w:style w:type="character" w:styleId="Hipersaitas">
    <w:name w:val="Hyperlink"/>
    <w:basedOn w:val="Numatytasispastraiposriftas"/>
    <w:uiPriority w:val="99"/>
    <w:unhideWhenUsed/>
    <w:rsid w:val="00464858"/>
    <w:rPr>
      <w:color w:val="0000FF" w:themeColor="hyperlink"/>
      <w:u w:val="single"/>
    </w:rPr>
  </w:style>
  <w:style w:type="character" w:customStyle="1" w:styleId="Antrat2Diagrama">
    <w:name w:val="Antraštė 2 Diagrama"/>
    <w:basedOn w:val="Numatytasispastraiposriftas"/>
    <w:link w:val="Antrat2"/>
    <w:uiPriority w:val="9"/>
    <w:rsid w:val="004648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464858"/>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7824A8"/>
    <w:pPr>
      <w:spacing w:after="100"/>
      <w:ind w:left="220"/>
    </w:pPr>
  </w:style>
  <w:style w:type="paragraph" w:styleId="Turinys3">
    <w:name w:val="toc 3"/>
    <w:basedOn w:val="prastasis"/>
    <w:next w:val="prastasis"/>
    <w:autoRedefine/>
    <w:uiPriority w:val="39"/>
    <w:unhideWhenUsed/>
    <w:rsid w:val="007824A8"/>
    <w:pPr>
      <w:spacing w:after="100"/>
      <w:ind w:left="440"/>
    </w:pPr>
  </w:style>
  <w:style w:type="paragraph" w:styleId="Antrats">
    <w:name w:val="header"/>
    <w:basedOn w:val="prastasis"/>
    <w:link w:val="AntratsDiagrama"/>
    <w:uiPriority w:val="99"/>
    <w:unhideWhenUsed/>
    <w:rsid w:val="004022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22AB"/>
  </w:style>
  <w:style w:type="paragraph" w:styleId="Porat">
    <w:name w:val="footer"/>
    <w:basedOn w:val="prastasis"/>
    <w:link w:val="PoratDiagrama"/>
    <w:uiPriority w:val="99"/>
    <w:unhideWhenUsed/>
    <w:rsid w:val="004022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22AB"/>
  </w:style>
  <w:style w:type="character" w:customStyle="1" w:styleId="apple-converted-space">
    <w:name w:val="apple-converted-space"/>
    <w:basedOn w:val="Numatytasispastraiposriftas"/>
    <w:rsid w:val="002F6935"/>
  </w:style>
  <w:style w:type="table" w:styleId="Lentelstinklelis">
    <w:name w:val="Table Grid"/>
    <w:basedOn w:val="prastojilentel"/>
    <w:uiPriority w:val="59"/>
    <w:rsid w:val="00C9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63029A"/>
    <w:pPr>
      <w:spacing w:line="240" w:lineRule="auto"/>
    </w:pPr>
    <w:rPr>
      <w:b/>
      <w:bCs/>
      <w:color w:val="4F81BD" w:themeColor="accent1"/>
      <w:sz w:val="18"/>
      <w:szCs w:val="18"/>
    </w:rPr>
  </w:style>
  <w:style w:type="paragraph" w:customStyle="1" w:styleId="Default">
    <w:name w:val="Default"/>
    <w:rsid w:val="00DD0828"/>
    <w:pPr>
      <w:autoSpaceDE w:val="0"/>
      <w:autoSpaceDN w:val="0"/>
      <w:adjustRightInd w:val="0"/>
      <w:spacing w:after="0" w:line="240" w:lineRule="auto"/>
    </w:pPr>
    <w:rPr>
      <w:rFonts w:ascii="Times New Roman" w:hAnsi="Times New Roman" w:cs="Times New Roman"/>
      <w:color w:val="000000"/>
      <w:sz w:val="24"/>
      <w:szCs w:val="24"/>
    </w:rPr>
  </w:style>
  <w:style w:type="paragraph" w:styleId="Iliustracijsraas">
    <w:name w:val="table of figures"/>
    <w:basedOn w:val="prastasis"/>
    <w:next w:val="prastasis"/>
    <w:uiPriority w:val="99"/>
    <w:unhideWhenUsed/>
    <w:rsid w:val="00C92EF2"/>
    <w:pPr>
      <w:spacing w:after="0"/>
    </w:pPr>
  </w:style>
  <w:style w:type="character" w:customStyle="1" w:styleId="apple-tab-span">
    <w:name w:val="apple-tab-span"/>
    <w:basedOn w:val="Numatytasispastraiposriftas"/>
    <w:rsid w:val="008A39D2"/>
  </w:style>
  <w:style w:type="paragraph" w:styleId="Puslapioinaostekstas">
    <w:name w:val="footnote text"/>
    <w:basedOn w:val="prastasis"/>
    <w:link w:val="PuslapioinaostekstasDiagrama"/>
    <w:semiHidden/>
    <w:rsid w:val="008A39D2"/>
    <w:pPr>
      <w:spacing w:after="0" w:line="240" w:lineRule="auto"/>
    </w:pPr>
    <w:rPr>
      <w:rFonts w:ascii="Times New Roman" w:eastAsia="Times New Roman" w:hAnsi="Times New Roman" w:cs="Times New Roman"/>
      <w:sz w:val="20"/>
      <w:szCs w:val="20"/>
      <w:lang w:eastAsia="ru-RU"/>
    </w:rPr>
  </w:style>
  <w:style w:type="character" w:customStyle="1" w:styleId="PuslapioinaostekstasDiagrama">
    <w:name w:val="Puslapio išnašos tekstas Diagrama"/>
    <w:basedOn w:val="Numatytasispastraiposriftas"/>
    <w:link w:val="Puslapioinaostekstas"/>
    <w:semiHidden/>
    <w:rsid w:val="008A39D2"/>
    <w:rPr>
      <w:rFonts w:ascii="Times New Roman" w:eastAsia="Times New Roman" w:hAnsi="Times New Roman" w:cs="Times New Roman"/>
      <w:sz w:val="20"/>
      <w:szCs w:val="20"/>
      <w:lang w:eastAsia="ru-RU"/>
    </w:rPr>
  </w:style>
  <w:style w:type="character" w:styleId="Puslapioinaosnuoroda">
    <w:name w:val="footnote reference"/>
    <w:basedOn w:val="Numatytasispastraiposriftas"/>
    <w:semiHidden/>
    <w:rsid w:val="008A39D2"/>
    <w:rPr>
      <w:vertAlign w:val="superscript"/>
    </w:rPr>
  </w:style>
  <w:style w:type="paragraph" w:customStyle="1" w:styleId="Pagrindiniotekstotrauka31">
    <w:name w:val="Pagrindinio teksto įtrauka 31"/>
    <w:basedOn w:val="prastasis"/>
    <w:rsid w:val="0040562E"/>
    <w:pPr>
      <w:suppressAutoHyphens/>
      <w:spacing w:after="0" w:line="360" w:lineRule="auto"/>
      <w:ind w:firstLine="720"/>
      <w:jc w:val="both"/>
    </w:pPr>
    <w:rPr>
      <w:rFonts w:ascii="Times New Roman" w:eastAsia="Times New Roman" w:hAnsi="Times New Roman" w:cs="Times New Roman"/>
      <w:sz w:val="24"/>
      <w:szCs w:val="24"/>
      <w:lang w:eastAsia="ar-SA"/>
    </w:rPr>
  </w:style>
  <w:style w:type="table" w:customStyle="1" w:styleId="2vidutinistinklelis1">
    <w:name w:val="2 vidutinis tinklelis1"/>
    <w:basedOn w:val="prastojilentel"/>
    <w:uiPriority w:val="68"/>
    <w:rsid w:val="00E244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erirtashipersaitas">
    <w:name w:val="FollowedHyperlink"/>
    <w:basedOn w:val="Numatytasispastraiposriftas"/>
    <w:uiPriority w:val="99"/>
    <w:semiHidden/>
    <w:unhideWhenUsed/>
    <w:rsid w:val="009B1832"/>
    <w:rPr>
      <w:color w:val="800080"/>
      <w:u w:val="single"/>
    </w:rPr>
  </w:style>
  <w:style w:type="paragraph" w:customStyle="1" w:styleId="xl63">
    <w:name w:val="xl63"/>
    <w:basedOn w:val="prastasis"/>
    <w:rsid w:val="009B1832"/>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4">
    <w:name w:val="xl64"/>
    <w:basedOn w:val="prastasis"/>
    <w:rsid w:val="009B1832"/>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65">
    <w:name w:val="xl65"/>
    <w:basedOn w:val="prastasis"/>
    <w:rsid w:val="009B1832"/>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66">
    <w:name w:val="xl66"/>
    <w:basedOn w:val="prastasis"/>
    <w:rsid w:val="009B1832"/>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7">
    <w:name w:val="xl67"/>
    <w:basedOn w:val="prastasis"/>
    <w:rsid w:val="009B1832"/>
    <w:pPr>
      <w:pBdr>
        <w:left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8">
    <w:name w:val="xl68"/>
    <w:basedOn w:val="prastasis"/>
    <w:rsid w:val="009B1832"/>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9">
    <w:name w:val="xl69"/>
    <w:basedOn w:val="prastasis"/>
    <w:rsid w:val="009B1832"/>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0">
    <w:name w:val="xl70"/>
    <w:basedOn w:val="prastasis"/>
    <w:rsid w:val="009B1832"/>
    <w:pPr>
      <w:pBdr>
        <w:top w:val="single" w:sz="8" w:space="0" w:color="auto"/>
        <w:left w:val="single" w:sz="8" w:space="0" w:color="auto"/>
        <w:bottom w:val="single" w:sz="8" w:space="0" w:color="auto"/>
      </w:pBdr>
      <w:shd w:val="thinDiagCross" w:color="000000" w:fill="CACACA"/>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1">
    <w:name w:val="xl71"/>
    <w:basedOn w:val="prastasis"/>
    <w:rsid w:val="009B1832"/>
    <w:pPr>
      <w:pBdr>
        <w:top w:val="single" w:sz="8" w:space="0" w:color="auto"/>
        <w:bottom w:val="single" w:sz="8" w:space="0" w:color="auto"/>
      </w:pBdr>
      <w:shd w:val="thinDiagCross" w:color="000000" w:fill="CACACA"/>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2">
    <w:name w:val="xl72"/>
    <w:basedOn w:val="prastasis"/>
    <w:rsid w:val="009B1832"/>
    <w:pPr>
      <w:pBdr>
        <w:top w:val="single" w:sz="8" w:space="0" w:color="auto"/>
        <w:bottom w:val="single" w:sz="8" w:space="0" w:color="auto"/>
        <w:right w:val="single" w:sz="8" w:space="0" w:color="auto"/>
      </w:pBdr>
      <w:shd w:val="thinDiagCross" w:color="000000" w:fill="CACACA"/>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3">
    <w:name w:val="xl73"/>
    <w:basedOn w:val="prastasis"/>
    <w:rsid w:val="009B1832"/>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74">
    <w:name w:val="xl74"/>
    <w:basedOn w:val="prastasis"/>
    <w:rsid w:val="009B1832"/>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75">
    <w:name w:val="xl75"/>
    <w:basedOn w:val="prastasis"/>
    <w:rsid w:val="009B1832"/>
    <w:pPr>
      <w:pBdr>
        <w:top w:val="single" w:sz="8" w:space="0" w:color="auto"/>
        <w:lef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6">
    <w:name w:val="xl76"/>
    <w:basedOn w:val="prastasis"/>
    <w:rsid w:val="009B1832"/>
    <w:pPr>
      <w:pBdr>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7">
    <w:name w:val="xl77"/>
    <w:basedOn w:val="prastasis"/>
    <w:rsid w:val="009B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prastasis"/>
    <w:rsid w:val="009B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9">
    <w:name w:val="xl79"/>
    <w:basedOn w:val="prastasis"/>
    <w:rsid w:val="009B1832"/>
    <w:pPr>
      <w:pBdr>
        <w:top w:val="single" w:sz="4" w:space="0" w:color="auto"/>
        <w:left w:val="single" w:sz="4" w:space="0" w:color="auto"/>
        <w:bottom w:val="single" w:sz="4" w:space="0" w:color="auto"/>
        <w:right w:val="single" w:sz="4" w:space="0" w:color="auto"/>
      </w:pBdr>
      <w:shd w:val="thinDiagCross" w:color="000000" w:fill="CACACA"/>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80">
    <w:name w:val="xl80"/>
    <w:basedOn w:val="prastasis"/>
    <w:rsid w:val="009B183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1">
    <w:name w:val="xl81"/>
    <w:basedOn w:val="prastasis"/>
    <w:rsid w:val="009B183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2">
    <w:name w:val="xl82"/>
    <w:basedOn w:val="prastasis"/>
    <w:rsid w:val="009B1832"/>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lt-LT"/>
    </w:rPr>
  </w:style>
  <w:style w:type="paragraph" w:customStyle="1" w:styleId="xl83">
    <w:name w:val="xl83"/>
    <w:basedOn w:val="prastasis"/>
    <w:rsid w:val="009B1832"/>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lt-LT"/>
    </w:rPr>
  </w:style>
  <w:style w:type="paragraph" w:customStyle="1" w:styleId="xl84">
    <w:name w:val="xl84"/>
    <w:basedOn w:val="prastasis"/>
    <w:rsid w:val="009B1832"/>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lt-LT"/>
    </w:rPr>
  </w:style>
  <w:style w:type="paragraph" w:customStyle="1" w:styleId="xl85">
    <w:name w:val="xl85"/>
    <w:basedOn w:val="prastasis"/>
    <w:rsid w:val="009B1832"/>
    <w:pPr>
      <w:pBdr>
        <w:top w:val="single" w:sz="8" w:space="0" w:color="auto"/>
        <w:lef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6">
    <w:name w:val="xl86"/>
    <w:basedOn w:val="prastasis"/>
    <w:rsid w:val="009B1832"/>
    <w:pPr>
      <w:pBdr>
        <w:top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7">
    <w:name w:val="xl87"/>
    <w:basedOn w:val="prastasis"/>
    <w:rsid w:val="009B1832"/>
    <w:pPr>
      <w:pBdr>
        <w:top w:val="single" w:sz="8"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8">
    <w:name w:val="xl88"/>
    <w:basedOn w:val="prastasis"/>
    <w:rsid w:val="009B1832"/>
    <w:pPr>
      <w:pBdr>
        <w:lef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9">
    <w:name w:val="xl89"/>
    <w:basedOn w:val="prastasis"/>
    <w:rsid w:val="009B1832"/>
    <w:pP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0">
    <w:name w:val="xl90"/>
    <w:basedOn w:val="prastasis"/>
    <w:rsid w:val="009B1832"/>
    <w:pPr>
      <w:pBdr>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1">
    <w:name w:val="xl91"/>
    <w:basedOn w:val="prastasis"/>
    <w:rsid w:val="009B1832"/>
    <w:pPr>
      <w:pBdr>
        <w:left w:val="single" w:sz="8" w:space="0" w:color="auto"/>
      </w:pBd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2">
    <w:name w:val="xl92"/>
    <w:basedOn w:val="prastasis"/>
    <w:rsid w:val="009B1832"/>
    <w:pP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3">
    <w:name w:val="xl93"/>
    <w:basedOn w:val="prastasis"/>
    <w:rsid w:val="009B1832"/>
    <w:pPr>
      <w:pBdr>
        <w:right w:val="single" w:sz="4" w:space="0" w:color="auto"/>
      </w:pBd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4">
    <w:name w:val="xl94"/>
    <w:basedOn w:val="prastasis"/>
    <w:rsid w:val="009B1832"/>
    <w:pPr>
      <w:pBdr>
        <w:top w:val="single" w:sz="8" w:space="0" w:color="auto"/>
        <w:left w:val="single" w:sz="8" w:space="0" w:color="auto"/>
      </w:pBd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5">
    <w:name w:val="xl95"/>
    <w:basedOn w:val="prastasis"/>
    <w:rsid w:val="009B1832"/>
    <w:pPr>
      <w:pBdr>
        <w:top w:val="single" w:sz="8" w:space="0" w:color="auto"/>
      </w:pBd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6">
    <w:name w:val="xl96"/>
    <w:basedOn w:val="prastasis"/>
    <w:rsid w:val="009B1832"/>
    <w:pPr>
      <w:pBdr>
        <w:top w:val="single" w:sz="8" w:space="0" w:color="auto"/>
        <w:right w:val="single" w:sz="4" w:space="0" w:color="auto"/>
      </w:pBd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7">
    <w:name w:val="xl97"/>
    <w:basedOn w:val="prastasis"/>
    <w:rsid w:val="009B1832"/>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9B1832"/>
    <w:pPr>
      <w:pBdr>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99">
    <w:name w:val="xl99"/>
    <w:basedOn w:val="prastasis"/>
    <w:rsid w:val="009B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9B1832"/>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101">
    <w:name w:val="xl101"/>
    <w:basedOn w:val="prastasis"/>
    <w:rsid w:val="009B1832"/>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lt-LT"/>
    </w:rPr>
  </w:style>
  <w:style w:type="paragraph" w:customStyle="1" w:styleId="xl102">
    <w:name w:val="xl102"/>
    <w:basedOn w:val="prastasis"/>
    <w:rsid w:val="00982763"/>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103">
    <w:name w:val="xl103"/>
    <w:basedOn w:val="prastasis"/>
    <w:rsid w:val="00982763"/>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281">
      <w:bodyDiv w:val="1"/>
      <w:marLeft w:val="0"/>
      <w:marRight w:val="0"/>
      <w:marTop w:val="0"/>
      <w:marBottom w:val="0"/>
      <w:divBdr>
        <w:top w:val="none" w:sz="0" w:space="0" w:color="auto"/>
        <w:left w:val="none" w:sz="0" w:space="0" w:color="auto"/>
        <w:bottom w:val="none" w:sz="0" w:space="0" w:color="auto"/>
        <w:right w:val="none" w:sz="0" w:space="0" w:color="auto"/>
      </w:divBdr>
    </w:div>
    <w:div w:id="89008847">
      <w:bodyDiv w:val="1"/>
      <w:marLeft w:val="0"/>
      <w:marRight w:val="0"/>
      <w:marTop w:val="0"/>
      <w:marBottom w:val="0"/>
      <w:divBdr>
        <w:top w:val="none" w:sz="0" w:space="0" w:color="auto"/>
        <w:left w:val="none" w:sz="0" w:space="0" w:color="auto"/>
        <w:bottom w:val="none" w:sz="0" w:space="0" w:color="auto"/>
        <w:right w:val="none" w:sz="0" w:space="0" w:color="auto"/>
      </w:divBdr>
    </w:div>
    <w:div w:id="108396650">
      <w:bodyDiv w:val="1"/>
      <w:marLeft w:val="0"/>
      <w:marRight w:val="0"/>
      <w:marTop w:val="0"/>
      <w:marBottom w:val="0"/>
      <w:divBdr>
        <w:top w:val="none" w:sz="0" w:space="0" w:color="auto"/>
        <w:left w:val="none" w:sz="0" w:space="0" w:color="auto"/>
        <w:bottom w:val="none" w:sz="0" w:space="0" w:color="auto"/>
        <w:right w:val="none" w:sz="0" w:space="0" w:color="auto"/>
      </w:divBdr>
    </w:div>
    <w:div w:id="116993931">
      <w:bodyDiv w:val="1"/>
      <w:marLeft w:val="0"/>
      <w:marRight w:val="0"/>
      <w:marTop w:val="0"/>
      <w:marBottom w:val="0"/>
      <w:divBdr>
        <w:top w:val="none" w:sz="0" w:space="0" w:color="auto"/>
        <w:left w:val="none" w:sz="0" w:space="0" w:color="auto"/>
        <w:bottom w:val="none" w:sz="0" w:space="0" w:color="auto"/>
        <w:right w:val="none" w:sz="0" w:space="0" w:color="auto"/>
      </w:divBdr>
    </w:div>
    <w:div w:id="282272206">
      <w:bodyDiv w:val="1"/>
      <w:marLeft w:val="0"/>
      <w:marRight w:val="0"/>
      <w:marTop w:val="0"/>
      <w:marBottom w:val="0"/>
      <w:divBdr>
        <w:top w:val="none" w:sz="0" w:space="0" w:color="auto"/>
        <w:left w:val="none" w:sz="0" w:space="0" w:color="auto"/>
        <w:bottom w:val="none" w:sz="0" w:space="0" w:color="auto"/>
        <w:right w:val="none" w:sz="0" w:space="0" w:color="auto"/>
      </w:divBdr>
    </w:div>
    <w:div w:id="427192835">
      <w:bodyDiv w:val="1"/>
      <w:marLeft w:val="0"/>
      <w:marRight w:val="0"/>
      <w:marTop w:val="0"/>
      <w:marBottom w:val="0"/>
      <w:divBdr>
        <w:top w:val="none" w:sz="0" w:space="0" w:color="auto"/>
        <w:left w:val="none" w:sz="0" w:space="0" w:color="auto"/>
        <w:bottom w:val="none" w:sz="0" w:space="0" w:color="auto"/>
        <w:right w:val="none" w:sz="0" w:space="0" w:color="auto"/>
      </w:divBdr>
    </w:div>
    <w:div w:id="508449527">
      <w:bodyDiv w:val="1"/>
      <w:marLeft w:val="0"/>
      <w:marRight w:val="0"/>
      <w:marTop w:val="0"/>
      <w:marBottom w:val="0"/>
      <w:divBdr>
        <w:top w:val="none" w:sz="0" w:space="0" w:color="auto"/>
        <w:left w:val="none" w:sz="0" w:space="0" w:color="auto"/>
        <w:bottom w:val="none" w:sz="0" w:space="0" w:color="auto"/>
        <w:right w:val="none" w:sz="0" w:space="0" w:color="auto"/>
      </w:divBdr>
    </w:div>
    <w:div w:id="655381444">
      <w:bodyDiv w:val="1"/>
      <w:marLeft w:val="0"/>
      <w:marRight w:val="0"/>
      <w:marTop w:val="0"/>
      <w:marBottom w:val="0"/>
      <w:divBdr>
        <w:top w:val="none" w:sz="0" w:space="0" w:color="auto"/>
        <w:left w:val="none" w:sz="0" w:space="0" w:color="auto"/>
        <w:bottom w:val="none" w:sz="0" w:space="0" w:color="auto"/>
        <w:right w:val="none" w:sz="0" w:space="0" w:color="auto"/>
      </w:divBdr>
    </w:div>
    <w:div w:id="683289516">
      <w:bodyDiv w:val="1"/>
      <w:marLeft w:val="0"/>
      <w:marRight w:val="0"/>
      <w:marTop w:val="0"/>
      <w:marBottom w:val="0"/>
      <w:divBdr>
        <w:top w:val="none" w:sz="0" w:space="0" w:color="auto"/>
        <w:left w:val="none" w:sz="0" w:space="0" w:color="auto"/>
        <w:bottom w:val="none" w:sz="0" w:space="0" w:color="auto"/>
        <w:right w:val="none" w:sz="0" w:space="0" w:color="auto"/>
      </w:divBdr>
    </w:div>
    <w:div w:id="749279984">
      <w:bodyDiv w:val="1"/>
      <w:marLeft w:val="0"/>
      <w:marRight w:val="0"/>
      <w:marTop w:val="0"/>
      <w:marBottom w:val="0"/>
      <w:divBdr>
        <w:top w:val="none" w:sz="0" w:space="0" w:color="auto"/>
        <w:left w:val="none" w:sz="0" w:space="0" w:color="auto"/>
        <w:bottom w:val="none" w:sz="0" w:space="0" w:color="auto"/>
        <w:right w:val="none" w:sz="0" w:space="0" w:color="auto"/>
      </w:divBdr>
    </w:div>
    <w:div w:id="837618332">
      <w:bodyDiv w:val="1"/>
      <w:marLeft w:val="0"/>
      <w:marRight w:val="0"/>
      <w:marTop w:val="0"/>
      <w:marBottom w:val="0"/>
      <w:divBdr>
        <w:top w:val="none" w:sz="0" w:space="0" w:color="auto"/>
        <w:left w:val="none" w:sz="0" w:space="0" w:color="auto"/>
        <w:bottom w:val="none" w:sz="0" w:space="0" w:color="auto"/>
        <w:right w:val="none" w:sz="0" w:space="0" w:color="auto"/>
      </w:divBdr>
    </w:div>
    <w:div w:id="868490749">
      <w:bodyDiv w:val="1"/>
      <w:marLeft w:val="0"/>
      <w:marRight w:val="0"/>
      <w:marTop w:val="0"/>
      <w:marBottom w:val="0"/>
      <w:divBdr>
        <w:top w:val="none" w:sz="0" w:space="0" w:color="auto"/>
        <w:left w:val="none" w:sz="0" w:space="0" w:color="auto"/>
        <w:bottom w:val="none" w:sz="0" w:space="0" w:color="auto"/>
        <w:right w:val="none" w:sz="0" w:space="0" w:color="auto"/>
      </w:divBdr>
    </w:div>
    <w:div w:id="887188423">
      <w:bodyDiv w:val="1"/>
      <w:marLeft w:val="0"/>
      <w:marRight w:val="0"/>
      <w:marTop w:val="0"/>
      <w:marBottom w:val="0"/>
      <w:divBdr>
        <w:top w:val="none" w:sz="0" w:space="0" w:color="auto"/>
        <w:left w:val="none" w:sz="0" w:space="0" w:color="auto"/>
        <w:bottom w:val="none" w:sz="0" w:space="0" w:color="auto"/>
        <w:right w:val="none" w:sz="0" w:space="0" w:color="auto"/>
      </w:divBdr>
    </w:div>
    <w:div w:id="986126950">
      <w:bodyDiv w:val="1"/>
      <w:marLeft w:val="0"/>
      <w:marRight w:val="0"/>
      <w:marTop w:val="0"/>
      <w:marBottom w:val="0"/>
      <w:divBdr>
        <w:top w:val="none" w:sz="0" w:space="0" w:color="auto"/>
        <w:left w:val="none" w:sz="0" w:space="0" w:color="auto"/>
        <w:bottom w:val="none" w:sz="0" w:space="0" w:color="auto"/>
        <w:right w:val="none" w:sz="0" w:space="0" w:color="auto"/>
      </w:divBdr>
    </w:div>
    <w:div w:id="1008366009">
      <w:bodyDiv w:val="1"/>
      <w:marLeft w:val="0"/>
      <w:marRight w:val="0"/>
      <w:marTop w:val="0"/>
      <w:marBottom w:val="0"/>
      <w:divBdr>
        <w:top w:val="none" w:sz="0" w:space="0" w:color="auto"/>
        <w:left w:val="none" w:sz="0" w:space="0" w:color="auto"/>
        <w:bottom w:val="none" w:sz="0" w:space="0" w:color="auto"/>
        <w:right w:val="none" w:sz="0" w:space="0" w:color="auto"/>
      </w:divBdr>
    </w:div>
    <w:div w:id="1009327815">
      <w:bodyDiv w:val="1"/>
      <w:marLeft w:val="0"/>
      <w:marRight w:val="0"/>
      <w:marTop w:val="0"/>
      <w:marBottom w:val="0"/>
      <w:divBdr>
        <w:top w:val="none" w:sz="0" w:space="0" w:color="auto"/>
        <w:left w:val="none" w:sz="0" w:space="0" w:color="auto"/>
        <w:bottom w:val="none" w:sz="0" w:space="0" w:color="auto"/>
        <w:right w:val="none" w:sz="0" w:space="0" w:color="auto"/>
      </w:divBdr>
    </w:div>
    <w:div w:id="1105996996">
      <w:bodyDiv w:val="1"/>
      <w:marLeft w:val="0"/>
      <w:marRight w:val="0"/>
      <w:marTop w:val="0"/>
      <w:marBottom w:val="0"/>
      <w:divBdr>
        <w:top w:val="none" w:sz="0" w:space="0" w:color="auto"/>
        <w:left w:val="none" w:sz="0" w:space="0" w:color="auto"/>
        <w:bottom w:val="none" w:sz="0" w:space="0" w:color="auto"/>
        <w:right w:val="none" w:sz="0" w:space="0" w:color="auto"/>
      </w:divBdr>
    </w:div>
    <w:div w:id="1212766501">
      <w:bodyDiv w:val="1"/>
      <w:marLeft w:val="0"/>
      <w:marRight w:val="0"/>
      <w:marTop w:val="0"/>
      <w:marBottom w:val="0"/>
      <w:divBdr>
        <w:top w:val="none" w:sz="0" w:space="0" w:color="auto"/>
        <w:left w:val="none" w:sz="0" w:space="0" w:color="auto"/>
        <w:bottom w:val="none" w:sz="0" w:space="0" w:color="auto"/>
        <w:right w:val="none" w:sz="0" w:space="0" w:color="auto"/>
      </w:divBdr>
      <w:divsChild>
        <w:div w:id="1298485072">
          <w:marLeft w:val="0"/>
          <w:marRight w:val="0"/>
          <w:marTop w:val="188"/>
          <w:marBottom w:val="0"/>
          <w:divBdr>
            <w:top w:val="none" w:sz="0" w:space="0" w:color="auto"/>
            <w:left w:val="none" w:sz="0" w:space="0" w:color="auto"/>
            <w:bottom w:val="none" w:sz="0" w:space="0" w:color="auto"/>
            <w:right w:val="none" w:sz="0" w:space="0" w:color="auto"/>
          </w:divBdr>
        </w:div>
      </w:divsChild>
    </w:div>
    <w:div w:id="1701273002">
      <w:bodyDiv w:val="1"/>
      <w:marLeft w:val="0"/>
      <w:marRight w:val="0"/>
      <w:marTop w:val="0"/>
      <w:marBottom w:val="0"/>
      <w:divBdr>
        <w:top w:val="none" w:sz="0" w:space="0" w:color="auto"/>
        <w:left w:val="none" w:sz="0" w:space="0" w:color="auto"/>
        <w:bottom w:val="none" w:sz="0" w:space="0" w:color="auto"/>
        <w:right w:val="none" w:sz="0" w:space="0" w:color="auto"/>
      </w:divBdr>
    </w:div>
    <w:div w:id="1791319041">
      <w:bodyDiv w:val="1"/>
      <w:marLeft w:val="0"/>
      <w:marRight w:val="0"/>
      <w:marTop w:val="0"/>
      <w:marBottom w:val="0"/>
      <w:divBdr>
        <w:top w:val="none" w:sz="0" w:space="0" w:color="auto"/>
        <w:left w:val="none" w:sz="0" w:space="0" w:color="auto"/>
        <w:bottom w:val="none" w:sz="0" w:space="0" w:color="auto"/>
        <w:right w:val="none" w:sz="0" w:space="0" w:color="auto"/>
      </w:divBdr>
    </w:div>
    <w:div w:id="1846165762">
      <w:bodyDiv w:val="1"/>
      <w:marLeft w:val="0"/>
      <w:marRight w:val="0"/>
      <w:marTop w:val="0"/>
      <w:marBottom w:val="0"/>
      <w:divBdr>
        <w:top w:val="none" w:sz="0" w:space="0" w:color="auto"/>
        <w:left w:val="none" w:sz="0" w:space="0" w:color="auto"/>
        <w:bottom w:val="none" w:sz="0" w:space="0" w:color="auto"/>
        <w:right w:val="none" w:sz="0" w:space="0" w:color="auto"/>
      </w:divBdr>
    </w:div>
    <w:div w:id="1960607478">
      <w:bodyDiv w:val="1"/>
      <w:marLeft w:val="0"/>
      <w:marRight w:val="0"/>
      <w:marTop w:val="0"/>
      <w:marBottom w:val="0"/>
      <w:divBdr>
        <w:top w:val="none" w:sz="0" w:space="0" w:color="auto"/>
        <w:left w:val="none" w:sz="0" w:space="0" w:color="auto"/>
        <w:bottom w:val="none" w:sz="0" w:space="0" w:color="auto"/>
        <w:right w:val="none" w:sz="0" w:space="0" w:color="auto"/>
      </w:divBdr>
    </w:div>
    <w:div w:id="20209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regioconsult.lt" TargetMode="External"/><Relationship Id="rId18" Type="http://schemas.openxmlformats.org/officeDocument/2006/relationships/diagramColors" Target="diagrams/colors1.xml"/><Relationship Id="rId26" Type="http://schemas.openxmlformats.org/officeDocument/2006/relationships/hyperlink" Target="http://www.esinvesticijos.lt/" TargetMode="External"/><Relationship Id="rId39" Type="http://schemas.openxmlformats.org/officeDocument/2006/relationships/diagramData" Target="diagrams/data2.xml"/><Relationship Id="rId21" Type="http://schemas.openxmlformats.org/officeDocument/2006/relationships/hyperlink" Target="http://www.panevezys.lt" TargetMode="External"/><Relationship Id="rId34" Type="http://schemas.openxmlformats.org/officeDocument/2006/relationships/chart" Target="charts/chart5.xml"/><Relationship Id="rId42" Type="http://schemas.openxmlformats.org/officeDocument/2006/relationships/diagramColors" Target="diagrams/colors2.xml"/><Relationship Id="rId47" Type="http://schemas.openxmlformats.org/officeDocument/2006/relationships/diagramColors" Target="diagrams/colors3.xml"/><Relationship Id="rId50" Type="http://schemas.openxmlformats.org/officeDocument/2006/relationships/diagramLayout" Target="diagrams/layout4.xml"/><Relationship Id="rId55" Type="http://schemas.openxmlformats.org/officeDocument/2006/relationships/hyperlink" Target="http://www.pvvg.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www.pvvg.lt" TargetMode="External"/><Relationship Id="rId29" Type="http://schemas.openxmlformats.org/officeDocument/2006/relationships/hyperlink" Target="http://www.pvvg.lt" TargetMode="External"/><Relationship Id="rId41" Type="http://schemas.openxmlformats.org/officeDocument/2006/relationships/diagramQuickStyle" Target="diagrams/quickStyle2.xml"/><Relationship Id="rId54" Type="http://schemas.openxmlformats.org/officeDocument/2006/relationships/hyperlink" Target="http://www.pvv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eveziovvg@gmail.com" TargetMode="External"/><Relationship Id="rId24" Type="http://schemas.openxmlformats.org/officeDocument/2006/relationships/hyperlink" Target="http://www.panevezys.lt" TargetMode="External"/><Relationship Id="rId32" Type="http://schemas.openxmlformats.org/officeDocument/2006/relationships/chart" Target="charts/chart3.xml"/><Relationship Id="rId37" Type="http://schemas.openxmlformats.org/officeDocument/2006/relationships/hyperlink" Target="http://www.esinvesticijos.lt/lt/dokumentai/2014-2020-m-rekomendacijos-del-projektu-islaiduatitikties-europos-sajungos-strukturiniu-fondu-reikalavimams" TargetMode="External"/><Relationship Id="rId40" Type="http://schemas.openxmlformats.org/officeDocument/2006/relationships/diagramLayout" Target="diagrams/layout2.xml"/><Relationship Id="rId45" Type="http://schemas.openxmlformats.org/officeDocument/2006/relationships/diagramLayout" Target="diagrams/layout3.xml"/><Relationship Id="rId53" Type="http://schemas.microsoft.com/office/2007/relationships/diagramDrawing" Target="diagrams/drawing4.xml"/><Relationship Id="rId58" Type="http://schemas.openxmlformats.org/officeDocument/2006/relationships/hyperlink" Target="http://www.pvvg.lt"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www.panevezys.lt" TargetMode="External"/><Relationship Id="rId28" Type="http://schemas.openxmlformats.org/officeDocument/2006/relationships/image" Target="media/image4.jpeg"/><Relationship Id="rId36" Type="http://schemas.openxmlformats.org/officeDocument/2006/relationships/footer" Target="footer1.xml"/><Relationship Id="rId49" Type="http://schemas.openxmlformats.org/officeDocument/2006/relationships/diagramData" Target="diagrams/data4.xml"/><Relationship Id="rId57" Type="http://schemas.openxmlformats.org/officeDocument/2006/relationships/hyperlink" Target="http://www.pvvg.lt" TargetMode="External"/><Relationship Id="rId61" Type="http://schemas.openxmlformats.org/officeDocument/2006/relationships/theme" Target="theme/theme1.xml"/><Relationship Id="rId10" Type="http://schemas.openxmlformats.org/officeDocument/2006/relationships/hyperlink" Target="file:///D:\VVG\darbas\PVVG_strategija%20II.docx" TargetMode="External"/><Relationship Id="rId19" Type="http://schemas.microsoft.com/office/2007/relationships/diagramDrawing" Target="diagrams/drawing1.xml"/><Relationship Id="rId31" Type="http://schemas.openxmlformats.org/officeDocument/2006/relationships/chart" Target="charts/chart2.xml"/><Relationship Id="rId44" Type="http://schemas.openxmlformats.org/officeDocument/2006/relationships/diagramData" Target="diagrams/data3.xml"/><Relationship Id="rId52" Type="http://schemas.openxmlformats.org/officeDocument/2006/relationships/diagramColors" Target="diagrams/colors4.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gioconsult.lt" TargetMode="External"/><Relationship Id="rId22" Type="http://schemas.openxmlformats.org/officeDocument/2006/relationships/hyperlink" Target="http://www.panevezys.lt" TargetMode="External"/><Relationship Id="rId27" Type="http://schemas.openxmlformats.org/officeDocument/2006/relationships/image" Target="media/image3.jpeg"/><Relationship Id="rId30" Type="http://schemas.openxmlformats.org/officeDocument/2006/relationships/chart" Target="charts/chart1.xml"/><Relationship Id="rId35" Type="http://schemas.openxmlformats.org/officeDocument/2006/relationships/header" Target="header1.xml"/><Relationship Id="rId43" Type="http://schemas.microsoft.com/office/2007/relationships/diagramDrawing" Target="diagrams/drawing2.xml"/><Relationship Id="rId48" Type="http://schemas.microsoft.com/office/2007/relationships/diagramDrawing" Target="diagrams/drawing3.xml"/><Relationship Id="rId56" Type="http://schemas.openxmlformats.org/officeDocument/2006/relationships/hyperlink" Target="http://www.pvvg.lt" TargetMode="External"/><Relationship Id="rId8" Type="http://schemas.openxmlformats.org/officeDocument/2006/relationships/image" Target="media/image1.png"/><Relationship Id="rId51" Type="http://schemas.openxmlformats.org/officeDocument/2006/relationships/diagramQuickStyle" Target="diagrams/quickStyle4.xml"/><Relationship Id="rId3" Type="http://schemas.openxmlformats.org/officeDocument/2006/relationships/styles" Target="styles.xml"/><Relationship Id="rId12" Type="http://schemas.openxmlformats.org/officeDocument/2006/relationships/hyperlink" Target="http://www.pvvg.lt" TargetMode="External"/><Relationship Id="rId17" Type="http://schemas.openxmlformats.org/officeDocument/2006/relationships/diagramQuickStyle" Target="diagrams/quickStyle1.xml"/><Relationship Id="rId25" Type="http://schemas.openxmlformats.org/officeDocument/2006/relationships/hyperlink" Target="http://www.panevezys.lt" TargetMode="External"/><Relationship Id="rId33" Type="http://schemas.openxmlformats.org/officeDocument/2006/relationships/chart" Target="charts/chart4.xml"/><Relationship Id="rId38" Type="http://schemas.openxmlformats.org/officeDocument/2006/relationships/hyperlink" Target="http://www.esinvesticijos.lt/lt/dokumentai/2014-2020-m-rekomendacijos-del-projektu-islaiduatitikties-europos-sajungos-strukturiniu-fondu-reikalavimams" TargetMode="External"/><Relationship Id="rId46" Type="http://schemas.openxmlformats.org/officeDocument/2006/relationships/diagramQuickStyle" Target="diagrams/quickStyle3.xml"/><Relationship Id="rId59" Type="http://schemas.openxmlformats.org/officeDocument/2006/relationships/hyperlink" Target="http://www.vrm.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meetdocs/2004_2009/documents/dt/643/643052/643052lt.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Santykis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763-485B-B15C-607D878583D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763-485B-B15C-607D878583D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763-485B-B15C-607D878583D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763-485B-B15C-607D878583D2}"/>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6763-485B-B15C-607D878583D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6763-485B-B15C-607D878583D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6763-485B-B15C-607D878583D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6763-485B-B15C-607D878583D2}"/>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6763-485B-B15C-607D878583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Gyventojų skaičiaus mažėjimas</c:v>
                </c:pt>
                <c:pt idx="1">
                  <c:v>Jaunimo emigracija </c:v>
                </c:pt>
                <c:pt idx="2">
                  <c:v>Gyventojų senėjimas</c:v>
                </c:pt>
                <c:pt idx="3">
                  <c:v>Nedarbas</c:v>
                </c:pt>
                <c:pt idx="4">
                  <c:v>Mažos gyventojų pajamos</c:v>
                </c:pt>
                <c:pt idx="5">
                  <c:v>Mažas gyventojų verslumas</c:v>
                </c:pt>
                <c:pt idx="6">
                  <c:v>Paslaugų trūkumas</c:v>
                </c:pt>
                <c:pt idx="7">
                  <c:v>Bloga infrastruktūra</c:v>
                </c:pt>
                <c:pt idx="8">
                  <c:v>Kita</c:v>
                </c:pt>
              </c:strCache>
            </c:strRef>
          </c:cat>
          <c:val>
            <c:numRef>
              <c:f>Sheet1!$B$2:$B$10</c:f>
              <c:numCache>
                <c:formatCode>0.00%</c:formatCode>
                <c:ptCount val="9"/>
                <c:pt idx="0">
                  <c:v>0.12210000000000019</c:v>
                </c:pt>
                <c:pt idx="1">
                  <c:v>0.20350000000000001</c:v>
                </c:pt>
                <c:pt idx="2">
                  <c:v>8.3300000000000068E-2</c:v>
                </c:pt>
                <c:pt idx="3">
                  <c:v>0.14730000000000001</c:v>
                </c:pt>
                <c:pt idx="4">
                  <c:v>0.17440000000000044</c:v>
                </c:pt>
                <c:pt idx="5">
                  <c:v>6.5900000000000014E-2</c:v>
                </c:pt>
                <c:pt idx="6">
                  <c:v>6.0100000000000084E-2</c:v>
                </c:pt>
                <c:pt idx="7">
                  <c:v>0.11430000000000003</c:v>
                </c:pt>
                <c:pt idx="8">
                  <c:v>2.9100000000000008E-2</c:v>
                </c:pt>
              </c:numCache>
            </c:numRef>
          </c:val>
          <c:extLst xmlns:c16r2="http://schemas.microsoft.com/office/drawing/2015/06/chart">
            <c:ext xmlns:c16="http://schemas.microsoft.com/office/drawing/2014/chart" uri="{C3380CC4-5D6E-409C-BE32-E72D297353CC}">
              <c16:uniqueId val="{00000012-6763-485B-B15C-607D878583D2}"/>
            </c:ext>
          </c:extLst>
        </c:ser>
        <c:dLbls>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Sheet1!$E$2</c:f>
              <c:strCache>
                <c:ptCount val="1"/>
                <c:pt idx="0">
                  <c:v>Santykis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43C-40EF-B001-F0A6F13B709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43C-40EF-B001-F0A6F13B709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43C-40EF-B001-F0A6F13B709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Sheet1!$D$3:$D$5</c:f>
              <c:strCache>
                <c:ptCount val="3"/>
                <c:pt idx="0">
                  <c:v>Taip, pirkčiau</c:v>
                </c:pt>
                <c:pt idx="1">
                  <c:v>Ne, nepirkčiau </c:v>
                </c:pt>
                <c:pt idx="2">
                  <c:v>Iš dalies apmokėčiau</c:v>
                </c:pt>
              </c:strCache>
            </c:strRef>
          </c:cat>
          <c:val>
            <c:numRef>
              <c:f>Sheet1!$E$3:$E$5</c:f>
              <c:numCache>
                <c:formatCode>0.00%</c:formatCode>
                <c:ptCount val="3"/>
                <c:pt idx="0">
                  <c:v>0.32630000000000264</c:v>
                </c:pt>
                <c:pt idx="1">
                  <c:v>0.16320000000000001</c:v>
                </c:pt>
                <c:pt idx="2">
                  <c:v>0.51049999999999951</c:v>
                </c:pt>
              </c:numCache>
            </c:numRef>
          </c:val>
          <c:extLst xmlns:c16r2="http://schemas.microsoft.com/office/drawing/2015/06/chart">
            <c:ext xmlns:c16="http://schemas.microsoft.com/office/drawing/2014/chart" uri="{C3380CC4-5D6E-409C-BE32-E72D297353CC}">
              <c16:uniqueId val="{00000006-343C-40EF-B001-F0A6F13B7094}"/>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3112142411450146"/>
          <c:y val="2.8151867507738359E-2"/>
          <c:w val="0.65348308616331563"/>
          <c:h val="0.97184813249226165"/>
        </c:manualLayout>
      </c:layout>
      <c:pie3DChart>
        <c:varyColors val="1"/>
        <c:ser>
          <c:idx val="0"/>
          <c:order val="0"/>
          <c:tx>
            <c:strRef>
              <c:f>Sheet1!$I$5</c:f>
              <c:strCache>
                <c:ptCount val="1"/>
                <c:pt idx="0">
                  <c:v>Santykis</c:v>
                </c:pt>
              </c:strCache>
            </c:strRef>
          </c:tx>
          <c:dPt>
            <c:idx val="0"/>
            <c:bubble3D val="0"/>
            <c:explosion val="6"/>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0F10-4638-9E6D-8190E8BDF84F}"/>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0F10-4638-9E6D-8190E8BDF84F}"/>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0F10-4638-9E6D-8190E8BDF84F}"/>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0F10-4638-9E6D-8190E8BDF84F}"/>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0F10-4638-9E6D-8190E8BDF84F}"/>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0F10-4638-9E6D-8190E8BDF84F}"/>
              </c:ext>
            </c:extLst>
          </c:dPt>
          <c:dPt>
            <c:idx val="6"/>
            <c:bubble3D val="0"/>
            <c:explosion val="4"/>
            <c:spPr>
              <a:solidFill>
                <a:schemeClr val="accent2">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0F10-4638-9E6D-8190E8BDF84F}"/>
              </c:ext>
            </c:extLst>
          </c:dPt>
          <c:dPt>
            <c:idx val="7"/>
            <c:bubble3D val="0"/>
            <c:spPr>
              <a:solidFill>
                <a:schemeClr val="accent6">
                  <a:lumMod val="40000"/>
                  <a:lumOff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0F10-4638-9E6D-8190E8BDF84F}"/>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0F10-4638-9E6D-8190E8BDF84F}"/>
              </c:ext>
            </c:extLst>
          </c:dPt>
          <c:dPt>
            <c:idx val="9"/>
            <c:bubble3D val="0"/>
            <c:spPr>
              <a:solidFill>
                <a:srgbClr val="FF99CC"/>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0F10-4638-9E6D-8190E8BDF84F}"/>
              </c:ext>
            </c:extLst>
          </c:dPt>
          <c:dPt>
            <c:idx val="10"/>
            <c:bubble3D val="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0F10-4638-9E6D-8190E8BDF84F}"/>
              </c:ext>
            </c:extLst>
          </c:dPt>
          <c:dPt>
            <c:idx val="11"/>
            <c:bubble3D val="0"/>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0F10-4638-9E6D-8190E8BDF84F}"/>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9-0F10-4638-9E6D-8190E8BDF8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Sheet1!$H$6:$H$23</c:f>
              <c:strCache>
                <c:ptCount val="13"/>
                <c:pt idx="0">
                  <c:v>Vaikų ir jaunimo užimto organizavimas</c:v>
                </c:pt>
                <c:pt idx="1">
                  <c:v>Mokymų, skirtos darbo įgūdžių lavinimui, organizavimas ir vykdymas</c:v>
                </c:pt>
                <c:pt idx="2">
                  <c:v>Vyresnio amžiaus asmenų ir sunkių ligonių priežiūra (slauga, vaistų suleidimas, aprūpinimas būtiniausiais pirkiniais)</c:v>
                </c:pt>
                <c:pt idx="3">
                  <c:v>Kitos bendrosios socialinės paslaugos (tarpininkavimas, informavimas, maitinimas, viešojo transporto paslaugos, asmeninės higienos ir priežiūros paslaugos)</c:v>
                </c:pt>
                <c:pt idx="4">
                  <c:v>Psichologinė pagalba ir konsultavimas</c:v>
                </c:pt>
                <c:pt idx="5">
                  <c:v>Konsultacijos teisiniais reikalais</c:v>
                </c:pt>
                <c:pt idx="6">
                  <c:v>Verslumo mokymų paslaugos ir konsultacijos verslo pradžiai ir plėtrai</c:v>
                </c:pt>
                <c:pt idx="7">
                  <c:v>Tarpininkavimas įtraukiant į neformalų švietimą / profesinį mokymą</c:v>
                </c:pt>
                <c:pt idx="8">
                  <c:v>Neaktyvių darbingų gyventojų užimtumo</c:v>
                </c:pt>
                <c:pt idx="9">
                  <c:v>Sociokultūrinės paslaugos (kūrybinės dirbtuvės, sporto klubai, meno galerijos ir kt.)</c:v>
                </c:pt>
                <c:pt idx="10">
                  <c:v>Spec. soc. priežiūros paslaugos socialinę atskirtį patiriantiems asmenims (intensyvios krizių įveikimo pagalbos, socialinių įgūdžių ugdymo ir palaikymo)</c:v>
                </c:pt>
                <c:pt idx="11">
                  <c:v>Iš globos namų išėjusio jaunimo ir iš įkalinimo vietų išleistų kalinių integravimosi į visuomenę paslauga</c:v>
                </c:pt>
                <c:pt idx="12">
                  <c:v>Savanoriško darbo plėtros projektai socialinių ir kitų trūkstamų paslaugų teikimui</c:v>
                </c:pt>
              </c:strCache>
              <c:extLst xmlns:c16r2="http://schemas.microsoft.com/office/drawing/2015/06/chart"/>
            </c:strRef>
          </c:cat>
          <c:val>
            <c:numRef>
              <c:f>Sheet1!$I$6:$I$23</c:f>
              <c:numCache>
                <c:formatCode>0%</c:formatCode>
                <c:ptCount val="13"/>
                <c:pt idx="0" formatCode="0.00%">
                  <c:v>0.13919999999999999</c:v>
                </c:pt>
                <c:pt idx="1">
                  <c:v>6.0000000000000032E-2</c:v>
                </c:pt>
                <c:pt idx="2" formatCode="0.00%">
                  <c:v>9.5500000000000265E-2</c:v>
                </c:pt>
                <c:pt idx="3" formatCode="0.00%">
                  <c:v>5.3199999999999997E-2</c:v>
                </c:pt>
                <c:pt idx="4" formatCode="0.00%">
                  <c:v>6.5500000000000003E-2</c:v>
                </c:pt>
                <c:pt idx="5" formatCode="0.00%">
                  <c:v>4.2299999999999997E-2</c:v>
                </c:pt>
                <c:pt idx="6" formatCode="0.00%">
                  <c:v>9.8200000000000065E-2</c:v>
                </c:pt>
                <c:pt idx="7" formatCode="0.00%">
                  <c:v>3.960000000000001E-2</c:v>
                </c:pt>
                <c:pt idx="8" formatCode="0.00%">
                  <c:v>8.3200000000000024E-2</c:v>
                </c:pt>
                <c:pt idx="9" formatCode="0.00%">
                  <c:v>9.2800000000000021E-2</c:v>
                </c:pt>
                <c:pt idx="10" formatCode="0.00%">
                  <c:v>4.0900000000000013E-2</c:v>
                </c:pt>
                <c:pt idx="11" formatCode="0.00%">
                  <c:v>2.4600000000000011E-2</c:v>
                </c:pt>
                <c:pt idx="12" formatCode="0.00%">
                  <c:v>6.2800000000000022E-2</c:v>
                </c:pt>
              </c:numCache>
              <c:extLst xmlns:c16r2="http://schemas.microsoft.com/office/drawing/2015/06/chart"/>
            </c:numRef>
          </c:val>
          <c:extLst xmlns:c16r2="http://schemas.microsoft.com/office/drawing/2015/06/chart">
            <c:ext xmlns:c16="http://schemas.microsoft.com/office/drawing/2014/chart" uri="{C3380CC4-5D6E-409C-BE32-E72D297353CC}">
              <c16:uniqueId val="{0000001A-0F10-4638-9E6D-8190E8BDF84F}"/>
            </c:ext>
          </c:extLst>
        </c:ser>
        <c:dLbls>
          <c:showLegendKey val="0"/>
          <c:showVal val="1"/>
          <c:showCatName val="0"/>
          <c:showSerName val="0"/>
          <c:showPercent val="0"/>
          <c:showBubbleSize val="0"/>
          <c:showLeaderLines val="1"/>
        </c:dLbls>
      </c:pie3DChart>
      <c:spPr>
        <a:noFill/>
        <a:ln>
          <a:noFill/>
        </a:ln>
        <a:effectLst/>
      </c:spPr>
    </c:plotArea>
    <c:legend>
      <c:legendPos val="l"/>
      <c:layout>
        <c:manualLayout>
          <c:xMode val="edge"/>
          <c:yMode val="edge"/>
          <c:x val="0"/>
          <c:y val="2.2388102635411192E-2"/>
          <c:w val="0.33869578010869938"/>
          <c:h val="0.977611897364599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Sheet1!$C$15</c:f>
              <c:strCache>
                <c:ptCount val="1"/>
                <c:pt idx="0">
                  <c:v>Santykis</c:v>
                </c:pt>
              </c:strCache>
            </c:strRef>
          </c:tx>
          <c:invertIfNegative val="0"/>
          <c:dPt>
            <c:idx val="0"/>
            <c:invertIfNegative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CC6-4264-9D19-0358A53BBA32}"/>
              </c:ext>
            </c:extLst>
          </c:dPt>
          <c:dPt>
            <c:idx val="1"/>
            <c:invertIfNegative val="0"/>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CC6-4264-9D19-0358A53BBA32}"/>
              </c:ext>
            </c:extLst>
          </c:dPt>
          <c:dPt>
            <c:idx val="2"/>
            <c:invertIfNegative val="0"/>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CC6-4264-9D19-0358A53BBA32}"/>
              </c:ext>
            </c:extLst>
          </c:dPt>
          <c:dPt>
            <c:idx val="3"/>
            <c:invertIfNegative val="0"/>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CC6-4264-9D19-0358A53BBA32}"/>
              </c:ext>
            </c:extLst>
          </c:dPt>
          <c:dPt>
            <c:idx val="4"/>
            <c:invertIfNegative val="0"/>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CC6-4264-9D19-0358A53BBA3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Sheet1!$B$16:$B$20</c:f>
              <c:strCache>
                <c:ptCount val="5"/>
                <c:pt idx="0">
                  <c:v>Taip, būtų įdomu</c:v>
                </c:pt>
                <c:pt idx="1">
                  <c:v>Jau šiuo metu svarstome apie tokių projektų galimybę</c:v>
                </c:pt>
                <c:pt idx="2">
                  <c:v>Tokių projektų neplanuojame</c:v>
                </c:pt>
                <c:pt idx="3">
                  <c:v>Nežinome</c:v>
                </c:pt>
                <c:pt idx="4">
                  <c:v>Kita</c:v>
                </c:pt>
              </c:strCache>
            </c:strRef>
          </c:cat>
          <c:val>
            <c:numRef>
              <c:f>Sheet1!$C$16:$C$20</c:f>
              <c:numCache>
                <c:formatCode>0.00%</c:formatCode>
                <c:ptCount val="5"/>
                <c:pt idx="0">
                  <c:v>0.53680000000000005</c:v>
                </c:pt>
                <c:pt idx="1">
                  <c:v>0.1053</c:v>
                </c:pt>
                <c:pt idx="2">
                  <c:v>0.13159999999999999</c:v>
                </c:pt>
                <c:pt idx="3">
                  <c:v>0.21050000000000021</c:v>
                </c:pt>
                <c:pt idx="4">
                  <c:v>1.5800000000000043E-2</c:v>
                </c:pt>
              </c:numCache>
            </c:numRef>
          </c:val>
          <c:extLst xmlns:c16r2="http://schemas.microsoft.com/office/drawing/2015/06/chart">
            <c:ext xmlns:c16="http://schemas.microsoft.com/office/drawing/2014/chart" uri="{C3380CC4-5D6E-409C-BE32-E72D297353CC}">
              <c16:uniqueId val="{0000000A-5CC6-4264-9D19-0358A53BBA32}"/>
            </c:ext>
          </c:extLst>
        </c:ser>
        <c:dLbls>
          <c:showLegendKey val="0"/>
          <c:showVal val="0"/>
          <c:showCatName val="0"/>
          <c:showSerName val="0"/>
          <c:showPercent val="0"/>
          <c:showBubbleSize val="0"/>
        </c:dLbls>
        <c:gapWidth val="100"/>
        <c:axId val="397026248"/>
        <c:axId val="397027816"/>
      </c:barChart>
      <c:catAx>
        <c:axId val="397026248"/>
        <c:scaling>
          <c:orientation val="minMax"/>
        </c:scaling>
        <c:delete val="1"/>
        <c:axPos val="b"/>
        <c:numFmt formatCode="General" sourceLinked="0"/>
        <c:majorTickMark val="out"/>
        <c:minorTickMark val="none"/>
        <c:tickLblPos val="none"/>
        <c:crossAx val="397027816"/>
        <c:crosses val="autoZero"/>
        <c:auto val="1"/>
        <c:lblAlgn val="ctr"/>
        <c:lblOffset val="100"/>
        <c:noMultiLvlLbl val="0"/>
      </c:catAx>
      <c:valAx>
        <c:axId val="397027816"/>
        <c:scaling>
          <c:orientation val="minMax"/>
        </c:scaling>
        <c:delete val="0"/>
        <c:axPos val="l"/>
        <c:majorGridlines/>
        <c:numFmt formatCode="0.00%" sourceLinked="1"/>
        <c:majorTickMark val="out"/>
        <c:minorTickMark val="none"/>
        <c:tickLblPos val="nextTo"/>
        <c:crossAx val="397026248"/>
        <c:crosses val="autoZero"/>
        <c:crossBetween val="between"/>
      </c:valAx>
      <c:spPr>
        <a:noFill/>
        <a:ln>
          <a:noFill/>
        </a:ln>
        <a:effectLst/>
        <a:sp3d/>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Sheet1!$F$10</c:f>
              <c:strCache>
                <c:ptCount val="1"/>
                <c:pt idx="0">
                  <c:v>Santykis</c:v>
                </c:pt>
              </c:strCache>
            </c:strRef>
          </c:tx>
          <c:explosion val="9"/>
          <c:dPt>
            <c:idx val="0"/>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288-4E68-BA1B-8D85F8B943A7}"/>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288-4E68-BA1B-8D85F8B943A7}"/>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288-4E68-BA1B-8D85F8B943A7}"/>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288-4E68-BA1B-8D85F8B943A7}"/>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B288-4E68-BA1B-8D85F8B943A7}"/>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B288-4E68-BA1B-8D85F8B943A7}"/>
              </c:ext>
            </c:extLst>
          </c:dPt>
          <c:dPt>
            <c:idx val="6"/>
            <c:bubble3D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B288-4E68-BA1B-8D85F8B943A7}"/>
              </c:ext>
            </c:extLst>
          </c:dPt>
          <c:dPt>
            <c:idx val="7"/>
            <c:bubble3D val="0"/>
            <c:spPr>
              <a:solidFill>
                <a:srgbClr val="FF99CC"/>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B288-4E68-BA1B-8D85F8B943A7}"/>
              </c:ext>
            </c:extLst>
          </c:dPt>
          <c:dPt>
            <c:idx val="8"/>
            <c:bubble3D val="0"/>
            <c:explosion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B288-4E68-BA1B-8D85F8B943A7}"/>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B288-4E68-BA1B-8D85F8B943A7}"/>
              </c:ext>
            </c:extLst>
          </c:dPt>
          <c:dPt>
            <c:idx val="10"/>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B288-4E68-BA1B-8D85F8B943A7}"/>
              </c:ext>
            </c:extLst>
          </c:dPt>
          <c:dPt>
            <c:idx val="11"/>
            <c:bubble3D val="0"/>
            <c:spPr>
              <a:solidFill>
                <a:schemeClr val="bg1">
                  <a:lumMod val="75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B288-4E68-BA1B-8D85F8B943A7}"/>
              </c:ext>
            </c:extLst>
          </c:dPt>
          <c:dPt>
            <c:idx val="12"/>
            <c:bubble3D val="0"/>
            <c:explosion val="0"/>
            <c:spPr>
              <a:solidFill>
                <a:schemeClr val="accent4">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9-B288-4E68-BA1B-8D85F8B943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Sheet1!$E$11:$E$23</c:f>
              <c:strCache>
                <c:ptCount val="13"/>
                <c:pt idx="0">
                  <c:v>Savanoriškais pagrindais nedalyvaučiau</c:v>
                </c:pt>
                <c:pt idx="1">
                  <c:v>Darbas su smurtą patiriančiais asmenimis</c:v>
                </c:pt>
                <c:pt idx="2">
                  <c:v>Darbas globos namuose </c:v>
                </c:pt>
                <c:pt idx="3">
                  <c:v>Darbas su neįgaliaisiais</c:v>
                </c:pt>
                <c:pt idx="4">
                  <c:v>Darbas su priklausomybės ligomis sergančiais asmenimis</c:v>
                </c:pt>
                <c:pt idx="5">
                  <c:v>Darbas su psichikos sutrikimų turinčiais asmenimis</c:v>
                </c:pt>
                <c:pt idx="6">
                  <c:v>Darbas su kitais socialinės rizikos asmenimis ir/ar šeimomis</c:v>
                </c:pt>
                <c:pt idx="7">
                  <c:v>Atskirų asmenų švietimas, mokymas ir informacijos teikimas</c:v>
                </c:pt>
                <c:pt idx="8">
                  <c:v>Pagalba namuose</c:v>
                </c:pt>
                <c:pt idx="9">
                  <c:v>Asmens higienos ir priežiūros paslaugų organizavimas ir teikimas</c:v>
                </c:pt>
                <c:pt idx="10">
                  <c:v>Transporto organizavimo paslaugos</c:v>
                </c:pt>
                <c:pt idx="11">
                  <c:v>Atskiros bendruomeninės iniciatyvos (savipagalbos grupių veikla, pagalbos tel.)</c:v>
                </c:pt>
                <c:pt idx="12">
                  <c:v>Renginių organizavimas, sociokultūrinės paslaugos </c:v>
                </c:pt>
              </c:strCache>
            </c:strRef>
          </c:cat>
          <c:val>
            <c:numRef>
              <c:f>Sheet1!$F$11:$F$23</c:f>
              <c:numCache>
                <c:formatCode>0.00%</c:formatCode>
                <c:ptCount val="13"/>
                <c:pt idx="0">
                  <c:v>0.10199999999999998</c:v>
                </c:pt>
                <c:pt idx="1">
                  <c:v>5.4700000000000415E-2</c:v>
                </c:pt>
                <c:pt idx="2">
                  <c:v>5.9700000000000433E-2</c:v>
                </c:pt>
                <c:pt idx="3">
                  <c:v>4.2299999999999997E-2</c:v>
                </c:pt>
                <c:pt idx="4">
                  <c:v>2.4900000000000002E-2</c:v>
                </c:pt>
                <c:pt idx="5">
                  <c:v>1.7399999999999999E-2</c:v>
                </c:pt>
                <c:pt idx="6">
                  <c:v>4.2299999999999997E-2</c:v>
                </c:pt>
                <c:pt idx="7">
                  <c:v>0.15670000000000106</c:v>
                </c:pt>
                <c:pt idx="8">
                  <c:v>6.4699999999999994E-2</c:v>
                </c:pt>
                <c:pt idx="9">
                  <c:v>2.2400000000000052E-2</c:v>
                </c:pt>
                <c:pt idx="10">
                  <c:v>2.7400000000000202E-2</c:v>
                </c:pt>
                <c:pt idx="11">
                  <c:v>0.16420000000000001</c:v>
                </c:pt>
                <c:pt idx="12">
                  <c:v>0.1915</c:v>
                </c:pt>
              </c:numCache>
            </c:numRef>
          </c:val>
          <c:extLst xmlns:c16r2="http://schemas.microsoft.com/office/drawing/2015/06/chart">
            <c:ext xmlns:c16="http://schemas.microsoft.com/office/drawing/2014/chart" uri="{C3380CC4-5D6E-409C-BE32-E72D297353CC}">
              <c16:uniqueId val="{0000001A-B288-4E68-BA1B-8D85F8B943A7}"/>
            </c:ext>
          </c:extLst>
        </c:ser>
        <c:dLbls>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332548537243779"/>
          <c:y val="0.45015165874574903"/>
          <c:w val="0.75171723092973064"/>
          <c:h val="0.549848464779700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797F9D-DC64-4DDF-9AB5-1AC74F2C7ACB}" type="doc">
      <dgm:prSet loTypeId="urn:microsoft.com/office/officeart/2005/8/layout/vList4#2" loCatId="list" qsTypeId="urn:microsoft.com/office/officeart/2005/8/quickstyle/simple3" qsCatId="simple" csTypeId="urn:microsoft.com/office/officeart/2005/8/colors/accent1_2" csCatId="accent1" phldr="1"/>
      <dgm:spPr/>
      <dgm:t>
        <a:bodyPr/>
        <a:lstStyle/>
        <a:p>
          <a:endParaRPr lang="lt-LT"/>
        </a:p>
      </dgm:t>
    </dgm:pt>
    <dgm:pt modelId="{3C9522A2-3299-4415-82E4-77F119298DB7}">
      <dgm:prSet phldrT="[Tekstas]" custT="1"/>
      <dgm:spPr/>
      <dgm:t>
        <a:bodyPr/>
        <a:lstStyle/>
        <a:p>
          <a:r>
            <a:rPr lang="lt-LT" sz="1100" b="1"/>
            <a:t>Valdybos pirmininkas:</a:t>
          </a:r>
        </a:p>
        <a:p>
          <a:r>
            <a:rPr lang="lt-LT" sz="1100" b="0"/>
            <a:t>Sigitas </a:t>
          </a:r>
          <a:r>
            <a:rPr lang="lt-LT" sz="1200" b="0"/>
            <a:t>Gailiūnas</a:t>
          </a:r>
        </a:p>
        <a:p>
          <a:endParaRPr lang="lt-LT" sz="800"/>
        </a:p>
      </dgm:t>
    </dgm:pt>
    <dgm:pt modelId="{EDB8B35A-862C-41D1-B71D-DE7E60EB6B59}" type="parTrans" cxnId="{F9412A38-A3BA-47B0-B837-78801FABFE49}">
      <dgm:prSet/>
      <dgm:spPr/>
      <dgm:t>
        <a:bodyPr/>
        <a:lstStyle/>
        <a:p>
          <a:endParaRPr lang="lt-LT"/>
        </a:p>
      </dgm:t>
    </dgm:pt>
    <dgm:pt modelId="{716572D2-2A1C-4B7A-8F47-AB48A9CADCC9}" type="sibTrans" cxnId="{F9412A38-A3BA-47B0-B837-78801FABFE49}">
      <dgm:prSet/>
      <dgm:spPr/>
      <dgm:t>
        <a:bodyPr/>
        <a:lstStyle/>
        <a:p>
          <a:endParaRPr lang="lt-LT"/>
        </a:p>
      </dgm:t>
    </dgm:pt>
    <dgm:pt modelId="{CC30C2A4-6864-46E4-A370-4E22A1A93F73}">
      <dgm:prSet phldrT="[Tekstas]" custT="1"/>
      <dgm:spPr/>
      <dgm:t>
        <a:bodyPr/>
        <a:lstStyle/>
        <a:p>
          <a:pPr>
            <a:spcAft>
              <a:spcPct val="35000"/>
            </a:spcAft>
          </a:pPr>
          <a:r>
            <a:rPr lang="lt-LT" sz="1000" b="1"/>
            <a:t>Asociacijos narių – juridinių asmenų asocijuotų ir pavienių verslo įmonių deleguoti asmenys:</a:t>
          </a:r>
        </a:p>
        <a:p>
          <a:pPr>
            <a:spcAft>
              <a:spcPts val="0"/>
            </a:spcAft>
          </a:pPr>
          <a:r>
            <a:rPr lang="lt-LT" sz="1000"/>
            <a:t>- Sigitas Gailiūnas</a:t>
          </a:r>
        </a:p>
        <a:p>
          <a:pPr>
            <a:spcAft>
              <a:spcPts val="0"/>
            </a:spcAft>
          </a:pPr>
          <a:r>
            <a:rPr lang="lt-LT" sz="1000"/>
            <a:t>-Jonas Klybas </a:t>
          </a:r>
        </a:p>
        <a:p>
          <a:pPr>
            <a:spcAft>
              <a:spcPts val="0"/>
            </a:spcAft>
          </a:pPr>
          <a:r>
            <a:rPr lang="lt-LT" sz="1000"/>
            <a:t>- DeimantėKončiuvienė</a:t>
          </a:r>
        </a:p>
        <a:p>
          <a:pPr>
            <a:spcAft>
              <a:spcPts val="0"/>
            </a:spcAft>
          </a:pPr>
          <a:r>
            <a:rPr lang="lt-LT" sz="1000"/>
            <a:t>- Angelija Zokaitienė</a:t>
          </a:r>
        </a:p>
      </dgm:t>
    </dgm:pt>
    <dgm:pt modelId="{C62D8AF7-C6F7-4F73-9139-48E5FA2A089A}" type="parTrans" cxnId="{4B144C8C-0185-4F2D-A409-F6AC88BAE407}">
      <dgm:prSet/>
      <dgm:spPr/>
      <dgm:t>
        <a:bodyPr/>
        <a:lstStyle/>
        <a:p>
          <a:endParaRPr lang="lt-LT"/>
        </a:p>
      </dgm:t>
    </dgm:pt>
    <dgm:pt modelId="{C3B981C4-C638-47B6-92EC-7306A241D0C5}" type="sibTrans" cxnId="{4B144C8C-0185-4F2D-A409-F6AC88BAE407}">
      <dgm:prSet/>
      <dgm:spPr/>
      <dgm:t>
        <a:bodyPr/>
        <a:lstStyle/>
        <a:p>
          <a:endParaRPr lang="lt-LT"/>
        </a:p>
      </dgm:t>
    </dgm:pt>
    <dgm:pt modelId="{E4080BA5-FDBF-4D98-A626-511E95FE5A94}">
      <dgm:prSet phldrT="[Tekstas]" custT="1"/>
      <dgm:spPr/>
      <dgm:t>
        <a:bodyPr/>
        <a:lstStyle/>
        <a:p>
          <a:pPr>
            <a:spcAft>
              <a:spcPct val="35000"/>
            </a:spcAft>
          </a:pPr>
          <a:r>
            <a:rPr lang="lt-LT" sz="1000" b="1"/>
            <a:t>Asociacijos narių – juridinių asmenų – nevyriausybinių organizacijų (asociacijų) deleguoti asmenys:</a:t>
          </a:r>
        </a:p>
        <a:p>
          <a:pPr>
            <a:spcAft>
              <a:spcPts val="0"/>
            </a:spcAft>
          </a:pPr>
          <a:r>
            <a:rPr lang="lt-LT" sz="1000"/>
            <a:t>-Borisas Bylinskis, </a:t>
          </a:r>
          <a:r>
            <a:rPr lang="lt-LT" sz="1000" i="1"/>
            <a:t>Panevėžio jaunimo organizacijų sąjungos „Apskritasis stalas“ deleguotas asmuo</a:t>
          </a:r>
        </a:p>
        <a:p>
          <a:pPr>
            <a:spcAft>
              <a:spcPts val="0"/>
            </a:spcAft>
          </a:pPr>
          <a:r>
            <a:rPr lang="lt-LT" sz="1000"/>
            <a:t>- Laimontas Bulovas, b</a:t>
          </a:r>
          <a:r>
            <a:rPr lang="lt-LT" sz="1000" i="1"/>
            <a:t>endruomeninių organizacijų deleguotas asmuo</a:t>
          </a:r>
        </a:p>
        <a:p>
          <a:pPr>
            <a:spcAft>
              <a:spcPts val="0"/>
            </a:spcAft>
          </a:pPr>
          <a:r>
            <a:rPr lang="lt-LT" sz="1000"/>
            <a:t>- Vilius Grigaliūnas, n</a:t>
          </a:r>
          <a:r>
            <a:rPr lang="lt-LT" sz="1000" i="1"/>
            <a:t>evyriausybinių organizacijų deleguotas asmuo</a:t>
          </a:r>
        </a:p>
        <a:p>
          <a:pPr>
            <a:spcAft>
              <a:spcPts val="0"/>
            </a:spcAft>
          </a:pPr>
          <a:r>
            <a:rPr lang="lt-LT" sz="1000"/>
            <a:t>- Jūratė Pauliukienė, b</a:t>
          </a:r>
          <a:r>
            <a:rPr lang="lt-LT" sz="1000" i="1"/>
            <a:t>endruomeninių organizacijų deleguotas asmuo</a:t>
          </a:r>
          <a:endParaRPr lang="lt-LT" sz="1000"/>
        </a:p>
      </dgm:t>
    </dgm:pt>
    <dgm:pt modelId="{2F1F71A7-0448-487B-AAA1-7DD63FCF6119}" type="parTrans" cxnId="{4C1BA8B5-B948-4F30-AADD-9F3945820E80}">
      <dgm:prSet/>
      <dgm:spPr/>
      <dgm:t>
        <a:bodyPr/>
        <a:lstStyle/>
        <a:p>
          <a:endParaRPr lang="lt-LT"/>
        </a:p>
      </dgm:t>
    </dgm:pt>
    <dgm:pt modelId="{60F042A9-33B9-4048-8216-76F387E5D43A}" type="sibTrans" cxnId="{4C1BA8B5-B948-4F30-AADD-9F3945820E80}">
      <dgm:prSet/>
      <dgm:spPr/>
      <dgm:t>
        <a:bodyPr/>
        <a:lstStyle/>
        <a:p>
          <a:endParaRPr lang="lt-LT"/>
        </a:p>
      </dgm:t>
    </dgm:pt>
    <dgm:pt modelId="{C34569EA-F227-46EE-B275-F17A020167E3}">
      <dgm:prSet custT="1"/>
      <dgm:spPr/>
      <dgm:t>
        <a:bodyPr/>
        <a:lstStyle/>
        <a:p>
          <a:pPr>
            <a:spcAft>
              <a:spcPct val="35000"/>
            </a:spcAft>
          </a:pPr>
          <a:r>
            <a:rPr lang="lt-LT" sz="1000" b="1"/>
            <a:t>Panevėžio miesto savivaldybės tarybos deleguoti asmenys: </a:t>
          </a:r>
        </a:p>
        <a:p>
          <a:pPr>
            <a:spcAft>
              <a:spcPts val="0"/>
            </a:spcAft>
          </a:pPr>
          <a:r>
            <a:rPr lang="lt-LT" sz="1000" b="1"/>
            <a:t>- </a:t>
          </a:r>
          <a:r>
            <a:rPr lang="lt-LT" sz="1000"/>
            <a:t>Janina Gaidžiūnaitė</a:t>
          </a:r>
        </a:p>
        <a:p>
          <a:pPr>
            <a:spcAft>
              <a:spcPts val="0"/>
            </a:spcAft>
          </a:pPr>
          <a:r>
            <a:rPr lang="lt-LT" sz="1000"/>
            <a:t>- Petras Luomanas</a:t>
          </a:r>
        </a:p>
        <a:p>
          <a:pPr>
            <a:spcAft>
              <a:spcPts val="0"/>
            </a:spcAft>
          </a:pPr>
          <a:r>
            <a:rPr lang="lt-LT" sz="1000"/>
            <a:t>- Loreta Masiliūnienė</a:t>
          </a:r>
        </a:p>
        <a:p>
          <a:pPr>
            <a:spcAft>
              <a:spcPts val="0"/>
            </a:spcAft>
          </a:pPr>
          <a:r>
            <a:rPr lang="lt-LT" sz="1000"/>
            <a:t>- Daumantas Simėnas</a:t>
          </a:r>
        </a:p>
      </dgm:t>
    </dgm:pt>
    <dgm:pt modelId="{E3B41BE7-1DB8-462F-8C08-5C1B23144EEB}" type="parTrans" cxnId="{1A712940-4289-40EA-84D4-BB9F1240C99D}">
      <dgm:prSet/>
      <dgm:spPr/>
      <dgm:t>
        <a:bodyPr/>
        <a:lstStyle/>
        <a:p>
          <a:endParaRPr lang="lt-LT"/>
        </a:p>
      </dgm:t>
    </dgm:pt>
    <dgm:pt modelId="{01DAFE1B-5540-4454-ACE4-CC80BC1CA46E}" type="sibTrans" cxnId="{1A712940-4289-40EA-84D4-BB9F1240C99D}">
      <dgm:prSet/>
      <dgm:spPr/>
      <dgm:t>
        <a:bodyPr/>
        <a:lstStyle/>
        <a:p>
          <a:endParaRPr lang="lt-LT"/>
        </a:p>
      </dgm:t>
    </dgm:pt>
    <dgm:pt modelId="{17A37977-0000-4C92-A4AE-2A12B2C5264D}" type="pres">
      <dgm:prSet presAssocID="{40797F9D-DC64-4DDF-9AB5-1AC74F2C7ACB}" presName="linear" presStyleCnt="0">
        <dgm:presLayoutVars>
          <dgm:dir/>
          <dgm:resizeHandles val="exact"/>
        </dgm:presLayoutVars>
      </dgm:prSet>
      <dgm:spPr/>
      <dgm:t>
        <a:bodyPr/>
        <a:lstStyle/>
        <a:p>
          <a:endParaRPr lang="lt-LT"/>
        </a:p>
      </dgm:t>
    </dgm:pt>
    <dgm:pt modelId="{EA65F106-6D8C-4A4B-B213-241912E4645A}" type="pres">
      <dgm:prSet presAssocID="{3C9522A2-3299-4415-82E4-77F119298DB7}" presName="comp" presStyleCnt="0"/>
      <dgm:spPr/>
    </dgm:pt>
    <dgm:pt modelId="{D134F8BB-982A-4436-B5EE-BFDAF5057D9A}" type="pres">
      <dgm:prSet presAssocID="{3C9522A2-3299-4415-82E4-77F119298DB7}" presName="box" presStyleLbl="node1" presStyleIdx="0" presStyleCnt="4" custScaleY="86573"/>
      <dgm:spPr/>
      <dgm:t>
        <a:bodyPr/>
        <a:lstStyle/>
        <a:p>
          <a:endParaRPr lang="lt-LT"/>
        </a:p>
      </dgm:t>
    </dgm:pt>
    <dgm:pt modelId="{5651AF3B-953A-44BA-AB20-BED184A50064}" type="pres">
      <dgm:prSet presAssocID="{3C9522A2-3299-4415-82E4-77F119298DB7}" presName="img" presStyleLbl="fgImgPlace1" presStyleIdx="0" presStyleCnt="4"/>
      <dgm:spPr>
        <a:blipFill rotWithShape="0">
          <a:blip xmlns:r="http://schemas.openxmlformats.org/officeDocument/2006/relationships" r:embed="rId1"/>
          <a:stretch>
            <a:fillRect/>
          </a:stretch>
        </a:blipFill>
      </dgm:spPr>
    </dgm:pt>
    <dgm:pt modelId="{AF4A3254-3708-4E15-AFA1-E9909DD82532}" type="pres">
      <dgm:prSet presAssocID="{3C9522A2-3299-4415-82E4-77F119298DB7}" presName="text" presStyleLbl="node1" presStyleIdx="0" presStyleCnt="4">
        <dgm:presLayoutVars>
          <dgm:bulletEnabled val="1"/>
        </dgm:presLayoutVars>
      </dgm:prSet>
      <dgm:spPr/>
      <dgm:t>
        <a:bodyPr/>
        <a:lstStyle/>
        <a:p>
          <a:endParaRPr lang="lt-LT"/>
        </a:p>
      </dgm:t>
    </dgm:pt>
    <dgm:pt modelId="{06835FC4-447D-41BA-B77D-79B48C081341}" type="pres">
      <dgm:prSet presAssocID="{716572D2-2A1C-4B7A-8F47-AB48A9CADCC9}" presName="spacer" presStyleCnt="0"/>
      <dgm:spPr/>
    </dgm:pt>
    <dgm:pt modelId="{938624F1-A511-4D56-9304-0450E0D524D9}" type="pres">
      <dgm:prSet presAssocID="{CC30C2A4-6864-46E4-A370-4E22A1A93F73}" presName="comp" presStyleCnt="0"/>
      <dgm:spPr/>
    </dgm:pt>
    <dgm:pt modelId="{B746E8FE-781C-4E07-B7D8-1776ABC89A10}" type="pres">
      <dgm:prSet presAssocID="{CC30C2A4-6864-46E4-A370-4E22A1A93F73}" presName="box" presStyleLbl="node1" presStyleIdx="1" presStyleCnt="4" custScaleY="109002"/>
      <dgm:spPr/>
      <dgm:t>
        <a:bodyPr/>
        <a:lstStyle/>
        <a:p>
          <a:endParaRPr lang="lt-LT"/>
        </a:p>
      </dgm:t>
    </dgm:pt>
    <dgm:pt modelId="{86BA30B0-7E4A-4581-89E0-9D04A6D173B0}" type="pres">
      <dgm:prSet presAssocID="{CC30C2A4-6864-46E4-A370-4E22A1A93F73}" presName="img" presStyleLbl="fgImgPlace1" presStyleIdx="1" presStyleCnt="4"/>
      <dgm:spPr>
        <a:blipFill rotWithShape="0">
          <a:blip xmlns:r="http://schemas.openxmlformats.org/officeDocument/2006/relationships" r:embed="rId1"/>
          <a:stretch>
            <a:fillRect/>
          </a:stretch>
        </a:blipFill>
      </dgm:spPr>
    </dgm:pt>
    <dgm:pt modelId="{B67235F1-6B4D-4939-99F2-2425D3AFF24F}" type="pres">
      <dgm:prSet presAssocID="{CC30C2A4-6864-46E4-A370-4E22A1A93F73}" presName="text" presStyleLbl="node1" presStyleIdx="1" presStyleCnt="4">
        <dgm:presLayoutVars>
          <dgm:bulletEnabled val="1"/>
        </dgm:presLayoutVars>
      </dgm:prSet>
      <dgm:spPr/>
      <dgm:t>
        <a:bodyPr/>
        <a:lstStyle/>
        <a:p>
          <a:endParaRPr lang="lt-LT"/>
        </a:p>
      </dgm:t>
    </dgm:pt>
    <dgm:pt modelId="{83784236-5394-4FBE-A8D6-8CAFE181BAB4}" type="pres">
      <dgm:prSet presAssocID="{C3B981C4-C638-47B6-92EC-7306A241D0C5}" presName="spacer" presStyleCnt="0"/>
      <dgm:spPr/>
    </dgm:pt>
    <dgm:pt modelId="{CEFF3B30-CA50-4EED-A98A-E1BD333C2A55}" type="pres">
      <dgm:prSet presAssocID="{E4080BA5-FDBF-4D98-A626-511E95FE5A94}" presName="comp" presStyleCnt="0"/>
      <dgm:spPr/>
    </dgm:pt>
    <dgm:pt modelId="{FFBE6817-1867-40C0-9314-CAB71ADEEBE3}" type="pres">
      <dgm:prSet presAssocID="{E4080BA5-FDBF-4D98-A626-511E95FE5A94}" presName="box" presStyleLbl="node1" presStyleIdx="2" presStyleCnt="4"/>
      <dgm:spPr/>
      <dgm:t>
        <a:bodyPr/>
        <a:lstStyle/>
        <a:p>
          <a:endParaRPr lang="lt-LT"/>
        </a:p>
      </dgm:t>
    </dgm:pt>
    <dgm:pt modelId="{7A80B2D4-8642-488E-9C94-604950264417}" type="pres">
      <dgm:prSet presAssocID="{E4080BA5-FDBF-4D98-A626-511E95FE5A94}" presName="img" presStyleLbl="fgImgPlace1" presStyleIdx="2" presStyleCnt="4"/>
      <dgm:spPr>
        <a:blipFill rotWithShape="0">
          <a:blip xmlns:r="http://schemas.openxmlformats.org/officeDocument/2006/relationships" r:embed="rId1"/>
          <a:stretch>
            <a:fillRect/>
          </a:stretch>
        </a:blipFill>
      </dgm:spPr>
    </dgm:pt>
    <dgm:pt modelId="{C4C2EFC3-4314-441C-9BFB-53ADDD7A56A9}" type="pres">
      <dgm:prSet presAssocID="{E4080BA5-FDBF-4D98-A626-511E95FE5A94}" presName="text" presStyleLbl="node1" presStyleIdx="2" presStyleCnt="4">
        <dgm:presLayoutVars>
          <dgm:bulletEnabled val="1"/>
        </dgm:presLayoutVars>
      </dgm:prSet>
      <dgm:spPr/>
      <dgm:t>
        <a:bodyPr/>
        <a:lstStyle/>
        <a:p>
          <a:endParaRPr lang="lt-LT"/>
        </a:p>
      </dgm:t>
    </dgm:pt>
    <dgm:pt modelId="{0AA6DE9F-E3A2-4D1D-87B5-03777201B190}" type="pres">
      <dgm:prSet presAssocID="{60F042A9-33B9-4048-8216-76F387E5D43A}" presName="spacer" presStyleCnt="0"/>
      <dgm:spPr/>
    </dgm:pt>
    <dgm:pt modelId="{7CE95581-4BFC-404C-87A0-9AFB47339BF3}" type="pres">
      <dgm:prSet presAssocID="{C34569EA-F227-46EE-B275-F17A020167E3}" presName="comp" presStyleCnt="0"/>
      <dgm:spPr/>
    </dgm:pt>
    <dgm:pt modelId="{AD8B46BE-8AAB-4628-B9EC-B15C5DD9A724}" type="pres">
      <dgm:prSet presAssocID="{C34569EA-F227-46EE-B275-F17A020167E3}" presName="box" presStyleLbl="node1" presStyleIdx="3" presStyleCnt="4" custScaleY="80997"/>
      <dgm:spPr/>
      <dgm:t>
        <a:bodyPr/>
        <a:lstStyle/>
        <a:p>
          <a:endParaRPr lang="lt-LT"/>
        </a:p>
      </dgm:t>
    </dgm:pt>
    <dgm:pt modelId="{D850FAF5-64F3-4721-B378-4D63A6DB4A70}" type="pres">
      <dgm:prSet presAssocID="{C34569EA-F227-46EE-B275-F17A020167E3}" presName="img" presStyleLbl="fgImgPlace1" presStyleIdx="3" presStyleCnt="4"/>
      <dgm:spPr>
        <a:blipFill rotWithShape="0">
          <a:blip xmlns:r="http://schemas.openxmlformats.org/officeDocument/2006/relationships" r:embed="rId1"/>
          <a:stretch>
            <a:fillRect/>
          </a:stretch>
        </a:blipFill>
      </dgm:spPr>
    </dgm:pt>
    <dgm:pt modelId="{2C13B405-B9CC-466F-A9CE-162A7E75EED1}" type="pres">
      <dgm:prSet presAssocID="{C34569EA-F227-46EE-B275-F17A020167E3}" presName="text" presStyleLbl="node1" presStyleIdx="3" presStyleCnt="4">
        <dgm:presLayoutVars>
          <dgm:bulletEnabled val="1"/>
        </dgm:presLayoutVars>
      </dgm:prSet>
      <dgm:spPr/>
      <dgm:t>
        <a:bodyPr/>
        <a:lstStyle/>
        <a:p>
          <a:endParaRPr lang="lt-LT"/>
        </a:p>
      </dgm:t>
    </dgm:pt>
  </dgm:ptLst>
  <dgm:cxnLst>
    <dgm:cxn modelId="{F9412A38-A3BA-47B0-B837-78801FABFE49}" srcId="{40797F9D-DC64-4DDF-9AB5-1AC74F2C7ACB}" destId="{3C9522A2-3299-4415-82E4-77F119298DB7}" srcOrd="0" destOrd="0" parTransId="{EDB8B35A-862C-41D1-B71D-DE7E60EB6B59}" sibTransId="{716572D2-2A1C-4B7A-8F47-AB48A9CADCC9}"/>
    <dgm:cxn modelId="{C11CA5AE-908A-472C-BC71-652756ADA385}" type="presOf" srcId="{C34569EA-F227-46EE-B275-F17A020167E3}" destId="{2C13B405-B9CC-466F-A9CE-162A7E75EED1}" srcOrd="1" destOrd="0" presId="urn:microsoft.com/office/officeart/2005/8/layout/vList4#2"/>
    <dgm:cxn modelId="{30037B18-EDA4-4A80-8C78-D85F59F52348}" type="presOf" srcId="{40797F9D-DC64-4DDF-9AB5-1AC74F2C7ACB}" destId="{17A37977-0000-4C92-A4AE-2A12B2C5264D}" srcOrd="0" destOrd="0" presId="urn:microsoft.com/office/officeart/2005/8/layout/vList4#2"/>
    <dgm:cxn modelId="{F23789EC-3DD8-4F95-9B5F-41923CEB79AD}" type="presOf" srcId="{CC30C2A4-6864-46E4-A370-4E22A1A93F73}" destId="{B746E8FE-781C-4E07-B7D8-1776ABC89A10}" srcOrd="0" destOrd="0" presId="urn:microsoft.com/office/officeart/2005/8/layout/vList4#2"/>
    <dgm:cxn modelId="{45858CE0-562D-4E6B-988B-94854CD1CD7B}" type="presOf" srcId="{E4080BA5-FDBF-4D98-A626-511E95FE5A94}" destId="{FFBE6817-1867-40C0-9314-CAB71ADEEBE3}" srcOrd="0" destOrd="0" presId="urn:microsoft.com/office/officeart/2005/8/layout/vList4#2"/>
    <dgm:cxn modelId="{1A712940-4289-40EA-84D4-BB9F1240C99D}" srcId="{40797F9D-DC64-4DDF-9AB5-1AC74F2C7ACB}" destId="{C34569EA-F227-46EE-B275-F17A020167E3}" srcOrd="3" destOrd="0" parTransId="{E3B41BE7-1DB8-462F-8C08-5C1B23144EEB}" sibTransId="{01DAFE1B-5540-4454-ACE4-CC80BC1CA46E}"/>
    <dgm:cxn modelId="{D4210F3C-9272-4B89-80D4-7123F143F6EE}" type="presOf" srcId="{C34569EA-F227-46EE-B275-F17A020167E3}" destId="{AD8B46BE-8AAB-4628-B9EC-B15C5DD9A724}" srcOrd="0" destOrd="0" presId="urn:microsoft.com/office/officeart/2005/8/layout/vList4#2"/>
    <dgm:cxn modelId="{164789BC-88C9-44CB-B45C-839941E912EF}" type="presOf" srcId="{3C9522A2-3299-4415-82E4-77F119298DB7}" destId="{D134F8BB-982A-4436-B5EE-BFDAF5057D9A}" srcOrd="0" destOrd="0" presId="urn:microsoft.com/office/officeart/2005/8/layout/vList4#2"/>
    <dgm:cxn modelId="{710E9C96-B0E4-4587-AD9F-5D435010E308}" type="presOf" srcId="{3C9522A2-3299-4415-82E4-77F119298DB7}" destId="{AF4A3254-3708-4E15-AFA1-E9909DD82532}" srcOrd="1" destOrd="0" presId="urn:microsoft.com/office/officeart/2005/8/layout/vList4#2"/>
    <dgm:cxn modelId="{91BA6FBD-E28A-4000-8A49-D1282F5923E0}" type="presOf" srcId="{CC30C2A4-6864-46E4-A370-4E22A1A93F73}" destId="{B67235F1-6B4D-4939-99F2-2425D3AFF24F}" srcOrd="1" destOrd="0" presId="urn:microsoft.com/office/officeart/2005/8/layout/vList4#2"/>
    <dgm:cxn modelId="{4B144C8C-0185-4F2D-A409-F6AC88BAE407}" srcId="{40797F9D-DC64-4DDF-9AB5-1AC74F2C7ACB}" destId="{CC30C2A4-6864-46E4-A370-4E22A1A93F73}" srcOrd="1" destOrd="0" parTransId="{C62D8AF7-C6F7-4F73-9139-48E5FA2A089A}" sibTransId="{C3B981C4-C638-47B6-92EC-7306A241D0C5}"/>
    <dgm:cxn modelId="{4C1BA8B5-B948-4F30-AADD-9F3945820E80}" srcId="{40797F9D-DC64-4DDF-9AB5-1AC74F2C7ACB}" destId="{E4080BA5-FDBF-4D98-A626-511E95FE5A94}" srcOrd="2" destOrd="0" parTransId="{2F1F71A7-0448-487B-AAA1-7DD63FCF6119}" sibTransId="{60F042A9-33B9-4048-8216-76F387E5D43A}"/>
    <dgm:cxn modelId="{EDD647E5-A862-4ADE-AB8D-01C2DF053A55}" type="presOf" srcId="{E4080BA5-FDBF-4D98-A626-511E95FE5A94}" destId="{C4C2EFC3-4314-441C-9BFB-53ADDD7A56A9}" srcOrd="1" destOrd="0" presId="urn:microsoft.com/office/officeart/2005/8/layout/vList4#2"/>
    <dgm:cxn modelId="{5D930241-AA54-47C0-84C5-6A8317223C30}" type="presParOf" srcId="{17A37977-0000-4C92-A4AE-2A12B2C5264D}" destId="{EA65F106-6D8C-4A4B-B213-241912E4645A}" srcOrd="0" destOrd="0" presId="urn:microsoft.com/office/officeart/2005/8/layout/vList4#2"/>
    <dgm:cxn modelId="{E1BED217-CBE7-4525-9B7F-26932DEC3B47}" type="presParOf" srcId="{EA65F106-6D8C-4A4B-B213-241912E4645A}" destId="{D134F8BB-982A-4436-B5EE-BFDAF5057D9A}" srcOrd="0" destOrd="0" presId="urn:microsoft.com/office/officeart/2005/8/layout/vList4#2"/>
    <dgm:cxn modelId="{13DE1493-FA22-4C90-883B-790E28DA0354}" type="presParOf" srcId="{EA65F106-6D8C-4A4B-B213-241912E4645A}" destId="{5651AF3B-953A-44BA-AB20-BED184A50064}" srcOrd="1" destOrd="0" presId="urn:microsoft.com/office/officeart/2005/8/layout/vList4#2"/>
    <dgm:cxn modelId="{785FA5AF-5DBD-4638-B9ED-D1F2DDD3D046}" type="presParOf" srcId="{EA65F106-6D8C-4A4B-B213-241912E4645A}" destId="{AF4A3254-3708-4E15-AFA1-E9909DD82532}" srcOrd="2" destOrd="0" presId="urn:microsoft.com/office/officeart/2005/8/layout/vList4#2"/>
    <dgm:cxn modelId="{1FBFFA0F-5299-45C4-B0D6-C0FE27A6F2EA}" type="presParOf" srcId="{17A37977-0000-4C92-A4AE-2A12B2C5264D}" destId="{06835FC4-447D-41BA-B77D-79B48C081341}" srcOrd="1" destOrd="0" presId="urn:microsoft.com/office/officeart/2005/8/layout/vList4#2"/>
    <dgm:cxn modelId="{B67145CD-464F-4364-8FE4-EFE5555F1CB5}" type="presParOf" srcId="{17A37977-0000-4C92-A4AE-2A12B2C5264D}" destId="{938624F1-A511-4D56-9304-0450E0D524D9}" srcOrd="2" destOrd="0" presId="urn:microsoft.com/office/officeart/2005/8/layout/vList4#2"/>
    <dgm:cxn modelId="{4B6B8628-4C51-4E15-BBD7-B2E13E595EC8}" type="presParOf" srcId="{938624F1-A511-4D56-9304-0450E0D524D9}" destId="{B746E8FE-781C-4E07-B7D8-1776ABC89A10}" srcOrd="0" destOrd="0" presId="urn:microsoft.com/office/officeart/2005/8/layout/vList4#2"/>
    <dgm:cxn modelId="{4E706FD7-A373-4A10-9A4D-779D20AB6A0B}" type="presParOf" srcId="{938624F1-A511-4D56-9304-0450E0D524D9}" destId="{86BA30B0-7E4A-4581-89E0-9D04A6D173B0}" srcOrd="1" destOrd="0" presId="urn:microsoft.com/office/officeart/2005/8/layout/vList4#2"/>
    <dgm:cxn modelId="{09544658-1E6E-433E-AC76-DBF18C5A6259}" type="presParOf" srcId="{938624F1-A511-4D56-9304-0450E0D524D9}" destId="{B67235F1-6B4D-4939-99F2-2425D3AFF24F}" srcOrd="2" destOrd="0" presId="urn:microsoft.com/office/officeart/2005/8/layout/vList4#2"/>
    <dgm:cxn modelId="{89602DEE-4DD6-443E-A072-AEB7FB2CE35C}" type="presParOf" srcId="{17A37977-0000-4C92-A4AE-2A12B2C5264D}" destId="{83784236-5394-4FBE-A8D6-8CAFE181BAB4}" srcOrd="3" destOrd="0" presId="urn:microsoft.com/office/officeart/2005/8/layout/vList4#2"/>
    <dgm:cxn modelId="{7894581A-F616-411C-A5EF-CD25EB1F920D}" type="presParOf" srcId="{17A37977-0000-4C92-A4AE-2A12B2C5264D}" destId="{CEFF3B30-CA50-4EED-A98A-E1BD333C2A55}" srcOrd="4" destOrd="0" presId="urn:microsoft.com/office/officeart/2005/8/layout/vList4#2"/>
    <dgm:cxn modelId="{666AF755-716C-4599-89B8-3553152CB562}" type="presParOf" srcId="{CEFF3B30-CA50-4EED-A98A-E1BD333C2A55}" destId="{FFBE6817-1867-40C0-9314-CAB71ADEEBE3}" srcOrd="0" destOrd="0" presId="urn:microsoft.com/office/officeart/2005/8/layout/vList4#2"/>
    <dgm:cxn modelId="{AAB5A002-CDCC-4AF8-9A37-72C5E00F8EF0}" type="presParOf" srcId="{CEFF3B30-CA50-4EED-A98A-E1BD333C2A55}" destId="{7A80B2D4-8642-488E-9C94-604950264417}" srcOrd="1" destOrd="0" presId="urn:microsoft.com/office/officeart/2005/8/layout/vList4#2"/>
    <dgm:cxn modelId="{2F5CB97D-3AA2-4773-94E3-2A582B3DB88D}" type="presParOf" srcId="{CEFF3B30-CA50-4EED-A98A-E1BD333C2A55}" destId="{C4C2EFC3-4314-441C-9BFB-53ADDD7A56A9}" srcOrd="2" destOrd="0" presId="urn:microsoft.com/office/officeart/2005/8/layout/vList4#2"/>
    <dgm:cxn modelId="{3A4CC2AB-6923-4BCF-A0BE-39BDBBF81F46}" type="presParOf" srcId="{17A37977-0000-4C92-A4AE-2A12B2C5264D}" destId="{0AA6DE9F-E3A2-4D1D-87B5-03777201B190}" srcOrd="5" destOrd="0" presId="urn:microsoft.com/office/officeart/2005/8/layout/vList4#2"/>
    <dgm:cxn modelId="{1FC2A85D-55A4-4BAF-821C-2ED76316BF4A}" type="presParOf" srcId="{17A37977-0000-4C92-A4AE-2A12B2C5264D}" destId="{7CE95581-4BFC-404C-87A0-9AFB47339BF3}" srcOrd="6" destOrd="0" presId="urn:microsoft.com/office/officeart/2005/8/layout/vList4#2"/>
    <dgm:cxn modelId="{0854DB25-5C1B-4802-88DF-3BB51B2A2D34}" type="presParOf" srcId="{7CE95581-4BFC-404C-87A0-9AFB47339BF3}" destId="{AD8B46BE-8AAB-4628-B9EC-B15C5DD9A724}" srcOrd="0" destOrd="0" presId="urn:microsoft.com/office/officeart/2005/8/layout/vList4#2"/>
    <dgm:cxn modelId="{24C20D26-D81C-48B8-9DE9-11B143E00A05}" type="presParOf" srcId="{7CE95581-4BFC-404C-87A0-9AFB47339BF3}" destId="{D850FAF5-64F3-4721-B378-4D63A6DB4A70}" srcOrd="1" destOrd="0" presId="urn:microsoft.com/office/officeart/2005/8/layout/vList4#2"/>
    <dgm:cxn modelId="{98631336-39BF-415F-9B58-CF2E2060913B}" type="presParOf" srcId="{7CE95581-4BFC-404C-87A0-9AFB47339BF3}" destId="{2C13B405-B9CC-466F-A9CE-162A7E75EED1}" srcOrd="2" destOrd="0" presId="urn:microsoft.com/office/officeart/2005/8/layout/vList4#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032625D-557F-48AE-A005-ACBB5F9C0D3E}" type="doc">
      <dgm:prSet loTypeId="urn:microsoft.com/office/officeart/2005/8/layout/cycle1" loCatId="cycle" qsTypeId="urn:microsoft.com/office/officeart/2005/8/quickstyle/simple1" qsCatId="simple" csTypeId="urn:microsoft.com/office/officeart/2005/8/colors/accent1_2" csCatId="accent1"/>
      <dgm:spPr/>
    </dgm:pt>
    <dgm:pt modelId="{5ED45802-8CD8-491A-9B02-DA706A3D465C}">
      <dgm:prSet/>
      <dgm:spPr/>
      <dgm:t>
        <a:bodyPr/>
        <a:lstStyle/>
        <a:p>
          <a:pPr marR="0" algn="ctr" rtl="0"/>
          <a:r>
            <a:rPr lang="lt-LT" baseline="0" smtClean="0">
              <a:latin typeface="Calibri"/>
            </a:rPr>
            <a:t>Tai lemia draugiškų, žmogų skatinančių </a:t>
          </a:r>
          <a:r>
            <a:rPr lang="lt-LT" b="1" baseline="0" smtClean="0">
              <a:latin typeface="Calibri"/>
            </a:rPr>
            <a:t>santykių kūrimą, kuris padeda spręsti problemas ir ugdo žmogų</a:t>
          </a:r>
          <a:r>
            <a:rPr lang="lt-LT" b="1" baseline="0" smtClean="0">
              <a:latin typeface="Times New Roman"/>
            </a:rPr>
            <a:t>.</a:t>
          </a:r>
          <a:endParaRPr lang="lt-LT" smtClean="0"/>
        </a:p>
      </dgm:t>
    </dgm:pt>
    <dgm:pt modelId="{85F6A2AF-B00F-412B-9944-F092F2106329}" type="parTrans" cxnId="{04DB9561-1FB7-4765-BDF9-88C4428186CD}">
      <dgm:prSet/>
      <dgm:spPr/>
      <dgm:t>
        <a:bodyPr/>
        <a:lstStyle/>
        <a:p>
          <a:endParaRPr lang="lt-LT"/>
        </a:p>
      </dgm:t>
    </dgm:pt>
    <dgm:pt modelId="{E0157AD0-2AD6-458C-A64C-91352B18F944}" type="sibTrans" cxnId="{04DB9561-1FB7-4765-BDF9-88C4428186CD}">
      <dgm:prSet/>
      <dgm:spPr/>
      <dgm:t>
        <a:bodyPr/>
        <a:lstStyle/>
        <a:p>
          <a:endParaRPr lang="lt-LT"/>
        </a:p>
      </dgm:t>
    </dgm:pt>
    <dgm:pt modelId="{102EDEDB-5358-46EB-AB25-9FD12A4160BF}">
      <dgm:prSet/>
      <dgm:spPr/>
      <dgm:t>
        <a:bodyPr/>
        <a:lstStyle/>
        <a:p>
          <a:pPr marR="0" algn="ctr" rtl="0"/>
          <a:r>
            <a:rPr lang="lt-LT" baseline="0" smtClean="0">
              <a:latin typeface="Calibri"/>
            </a:rPr>
            <a:t>Šie santykiai sukuria </a:t>
          </a:r>
          <a:r>
            <a:rPr lang="lt-LT" b="1" baseline="0" smtClean="0">
              <a:latin typeface="Calibri"/>
            </a:rPr>
            <a:t>mentorystės kultūrą, kuri skatina pagalbą vienas kitam, taip įjungiant vis daugiau ir daugiau žmonių.</a:t>
          </a:r>
          <a:endParaRPr lang="lt-LT" smtClean="0"/>
        </a:p>
      </dgm:t>
    </dgm:pt>
    <dgm:pt modelId="{131AF5E0-10DE-46FC-9714-BA18E68CFEF8}" type="parTrans" cxnId="{83E93A30-87E3-4D85-97C0-8682952A8059}">
      <dgm:prSet/>
      <dgm:spPr/>
      <dgm:t>
        <a:bodyPr/>
        <a:lstStyle/>
        <a:p>
          <a:endParaRPr lang="lt-LT"/>
        </a:p>
      </dgm:t>
    </dgm:pt>
    <dgm:pt modelId="{579AF03A-7166-401B-9A5B-805F395DCFE5}" type="sibTrans" cxnId="{83E93A30-87E3-4D85-97C0-8682952A8059}">
      <dgm:prSet/>
      <dgm:spPr/>
      <dgm:t>
        <a:bodyPr/>
        <a:lstStyle/>
        <a:p>
          <a:endParaRPr lang="lt-LT"/>
        </a:p>
      </dgm:t>
    </dgm:pt>
    <dgm:pt modelId="{B63C4B49-2B06-437B-B836-E6DF7D364FA8}">
      <dgm:prSet/>
      <dgm:spPr/>
      <dgm:t>
        <a:bodyPr/>
        <a:lstStyle/>
        <a:p>
          <a:pPr marR="0" algn="ctr" rtl="0"/>
          <a:r>
            <a:rPr lang="lt-LT" baseline="0" smtClean="0">
              <a:latin typeface="Calibri"/>
            </a:rPr>
            <a:t>Mentorystės </a:t>
          </a:r>
          <a:r>
            <a:rPr lang="lt-LT" b="1" baseline="0" smtClean="0">
              <a:latin typeface="Calibri"/>
            </a:rPr>
            <a:t>momentas, pati pradžia, taikant mentorystės techniką sukuria mentorystės epizodą</a:t>
          </a:r>
          <a:r>
            <a:rPr lang="lt-LT" b="1" baseline="0" smtClean="0">
              <a:latin typeface="Times New Roman"/>
            </a:rPr>
            <a:t>.</a:t>
          </a:r>
          <a:endParaRPr lang="lt-LT" smtClean="0"/>
        </a:p>
      </dgm:t>
    </dgm:pt>
    <dgm:pt modelId="{23C42A78-444F-4BDE-B978-66CB4CEA5C38}" type="parTrans" cxnId="{E153CE8C-AB21-4DC3-9363-7EAFF21068A9}">
      <dgm:prSet/>
      <dgm:spPr/>
      <dgm:t>
        <a:bodyPr/>
        <a:lstStyle/>
        <a:p>
          <a:endParaRPr lang="lt-LT"/>
        </a:p>
      </dgm:t>
    </dgm:pt>
    <dgm:pt modelId="{821856F2-B7FC-4619-83BA-E9EB7C117EC8}" type="sibTrans" cxnId="{E153CE8C-AB21-4DC3-9363-7EAFF21068A9}">
      <dgm:prSet/>
      <dgm:spPr/>
      <dgm:t>
        <a:bodyPr/>
        <a:lstStyle/>
        <a:p>
          <a:endParaRPr lang="lt-LT"/>
        </a:p>
      </dgm:t>
    </dgm:pt>
    <dgm:pt modelId="{DC18F9D1-A1DD-4693-9AEA-13F19CE029A5}" type="pres">
      <dgm:prSet presAssocID="{8032625D-557F-48AE-A005-ACBB5F9C0D3E}" presName="cycle" presStyleCnt="0">
        <dgm:presLayoutVars>
          <dgm:dir/>
          <dgm:resizeHandles val="exact"/>
        </dgm:presLayoutVars>
      </dgm:prSet>
      <dgm:spPr/>
    </dgm:pt>
    <dgm:pt modelId="{7E706642-280A-4AE1-96E4-43576D626B12}" type="pres">
      <dgm:prSet presAssocID="{5ED45802-8CD8-491A-9B02-DA706A3D465C}" presName="dummy" presStyleCnt="0"/>
      <dgm:spPr/>
    </dgm:pt>
    <dgm:pt modelId="{ED6AAC29-E562-48A1-B3A8-AEC548FB9A38}" type="pres">
      <dgm:prSet presAssocID="{5ED45802-8CD8-491A-9B02-DA706A3D465C}" presName="node" presStyleLbl="revTx" presStyleIdx="0" presStyleCnt="3">
        <dgm:presLayoutVars>
          <dgm:bulletEnabled val="1"/>
        </dgm:presLayoutVars>
      </dgm:prSet>
      <dgm:spPr/>
      <dgm:t>
        <a:bodyPr/>
        <a:lstStyle/>
        <a:p>
          <a:endParaRPr lang="lt-LT"/>
        </a:p>
      </dgm:t>
    </dgm:pt>
    <dgm:pt modelId="{1F0F168D-72A5-4B23-80BF-6FD09B7D0869}" type="pres">
      <dgm:prSet presAssocID="{E0157AD0-2AD6-458C-A64C-91352B18F944}" presName="sibTrans" presStyleLbl="node1" presStyleIdx="0" presStyleCnt="3"/>
      <dgm:spPr/>
      <dgm:t>
        <a:bodyPr/>
        <a:lstStyle/>
        <a:p>
          <a:endParaRPr lang="lt-LT"/>
        </a:p>
      </dgm:t>
    </dgm:pt>
    <dgm:pt modelId="{E06C7127-64EE-4723-9839-07678B81F633}" type="pres">
      <dgm:prSet presAssocID="{102EDEDB-5358-46EB-AB25-9FD12A4160BF}" presName="dummy" presStyleCnt="0"/>
      <dgm:spPr/>
    </dgm:pt>
    <dgm:pt modelId="{EDA4AD42-C5DB-4611-87FC-B4C9D004416D}" type="pres">
      <dgm:prSet presAssocID="{102EDEDB-5358-46EB-AB25-9FD12A4160BF}" presName="node" presStyleLbl="revTx" presStyleIdx="1" presStyleCnt="3">
        <dgm:presLayoutVars>
          <dgm:bulletEnabled val="1"/>
        </dgm:presLayoutVars>
      </dgm:prSet>
      <dgm:spPr/>
      <dgm:t>
        <a:bodyPr/>
        <a:lstStyle/>
        <a:p>
          <a:endParaRPr lang="lt-LT"/>
        </a:p>
      </dgm:t>
    </dgm:pt>
    <dgm:pt modelId="{0115BA85-25E1-4662-988D-A9D25FDC7170}" type="pres">
      <dgm:prSet presAssocID="{579AF03A-7166-401B-9A5B-805F395DCFE5}" presName="sibTrans" presStyleLbl="node1" presStyleIdx="1" presStyleCnt="3"/>
      <dgm:spPr/>
      <dgm:t>
        <a:bodyPr/>
        <a:lstStyle/>
        <a:p>
          <a:endParaRPr lang="lt-LT"/>
        </a:p>
      </dgm:t>
    </dgm:pt>
    <dgm:pt modelId="{4E633433-E704-4271-8625-AB27933AAD3E}" type="pres">
      <dgm:prSet presAssocID="{B63C4B49-2B06-437B-B836-E6DF7D364FA8}" presName="dummy" presStyleCnt="0"/>
      <dgm:spPr/>
    </dgm:pt>
    <dgm:pt modelId="{CB475ACC-3FBF-4D84-8FBD-E44BA39385EF}" type="pres">
      <dgm:prSet presAssocID="{B63C4B49-2B06-437B-B836-E6DF7D364FA8}" presName="node" presStyleLbl="revTx" presStyleIdx="2" presStyleCnt="3">
        <dgm:presLayoutVars>
          <dgm:bulletEnabled val="1"/>
        </dgm:presLayoutVars>
      </dgm:prSet>
      <dgm:spPr/>
      <dgm:t>
        <a:bodyPr/>
        <a:lstStyle/>
        <a:p>
          <a:endParaRPr lang="lt-LT"/>
        </a:p>
      </dgm:t>
    </dgm:pt>
    <dgm:pt modelId="{5B9D3520-E06E-4FC2-8AB5-C76F75C96EB7}" type="pres">
      <dgm:prSet presAssocID="{821856F2-B7FC-4619-83BA-E9EB7C117EC8}" presName="sibTrans" presStyleLbl="node1" presStyleIdx="2" presStyleCnt="3"/>
      <dgm:spPr/>
      <dgm:t>
        <a:bodyPr/>
        <a:lstStyle/>
        <a:p>
          <a:endParaRPr lang="lt-LT"/>
        </a:p>
      </dgm:t>
    </dgm:pt>
  </dgm:ptLst>
  <dgm:cxnLst>
    <dgm:cxn modelId="{E153CE8C-AB21-4DC3-9363-7EAFF21068A9}" srcId="{8032625D-557F-48AE-A005-ACBB5F9C0D3E}" destId="{B63C4B49-2B06-437B-B836-E6DF7D364FA8}" srcOrd="2" destOrd="0" parTransId="{23C42A78-444F-4BDE-B978-66CB4CEA5C38}" sibTransId="{821856F2-B7FC-4619-83BA-E9EB7C117EC8}"/>
    <dgm:cxn modelId="{04DB9561-1FB7-4765-BDF9-88C4428186CD}" srcId="{8032625D-557F-48AE-A005-ACBB5F9C0D3E}" destId="{5ED45802-8CD8-491A-9B02-DA706A3D465C}" srcOrd="0" destOrd="0" parTransId="{85F6A2AF-B00F-412B-9944-F092F2106329}" sibTransId="{E0157AD0-2AD6-458C-A64C-91352B18F944}"/>
    <dgm:cxn modelId="{2B21470C-C14A-4528-983D-D4367A76844A}" type="presOf" srcId="{B63C4B49-2B06-437B-B836-E6DF7D364FA8}" destId="{CB475ACC-3FBF-4D84-8FBD-E44BA39385EF}" srcOrd="0" destOrd="0" presId="urn:microsoft.com/office/officeart/2005/8/layout/cycle1"/>
    <dgm:cxn modelId="{064560B5-12C5-40AE-B508-15EE18ACC4B3}" type="presOf" srcId="{821856F2-B7FC-4619-83BA-E9EB7C117EC8}" destId="{5B9D3520-E06E-4FC2-8AB5-C76F75C96EB7}" srcOrd="0" destOrd="0" presId="urn:microsoft.com/office/officeart/2005/8/layout/cycle1"/>
    <dgm:cxn modelId="{DEFE1369-B2DF-4477-8A12-B1F21902B736}" type="presOf" srcId="{579AF03A-7166-401B-9A5B-805F395DCFE5}" destId="{0115BA85-25E1-4662-988D-A9D25FDC7170}" srcOrd="0" destOrd="0" presId="urn:microsoft.com/office/officeart/2005/8/layout/cycle1"/>
    <dgm:cxn modelId="{F7FD0488-7F13-44C5-9712-9D9E832B991F}" type="presOf" srcId="{5ED45802-8CD8-491A-9B02-DA706A3D465C}" destId="{ED6AAC29-E562-48A1-B3A8-AEC548FB9A38}" srcOrd="0" destOrd="0" presId="urn:microsoft.com/office/officeart/2005/8/layout/cycle1"/>
    <dgm:cxn modelId="{05A9C8E4-83C1-479C-BB1A-15E64F250A61}" type="presOf" srcId="{102EDEDB-5358-46EB-AB25-9FD12A4160BF}" destId="{EDA4AD42-C5DB-4611-87FC-B4C9D004416D}" srcOrd="0" destOrd="0" presId="urn:microsoft.com/office/officeart/2005/8/layout/cycle1"/>
    <dgm:cxn modelId="{97CA46B7-387E-4648-8270-15E4EB0F3A26}" type="presOf" srcId="{8032625D-557F-48AE-A005-ACBB5F9C0D3E}" destId="{DC18F9D1-A1DD-4693-9AEA-13F19CE029A5}" srcOrd="0" destOrd="0" presId="urn:microsoft.com/office/officeart/2005/8/layout/cycle1"/>
    <dgm:cxn modelId="{83E93A30-87E3-4D85-97C0-8682952A8059}" srcId="{8032625D-557F-48AE-A005-ACBB5F9C0D3E}" destId="{102EDEDB-5358-46EB-AB25-9FD12A4160BF}" srcOrd="1" destOrd="0" parTransId="{131AF5E0-10DE-46FC-9714-BA18E68CFEF8}" sibTransId="{579AF03A-7166-401B-9A5B-805F395DCFE5}"/>
    <dgm:cxn modelId="{46AD9BB5-23BD-4061-B59A-B5F3700C6826}" type="presOf" srcId="{E0157AD0-2AD6-458C-A64C-91352B18F944}" destId="{1F0F168D-72A5-4B23-80BF-6FD09B7D0869}" srcOrd="0" destOrd="0" presId="urn:microsoft.com/office/officeart/2005/8/layout/cycle1"/>
    <dgm:cxn modelId="{9523F5F9-C05B-4517-A984-C32424CCC04C}" type="presParOf" srcId="{DC18F9D1-A1DD-4693-9AEA-13F19CE029A5}" destId="{7E706642-280A-4AE1-96E4-43576D626B12}" srcOrd="0" destOrd="0" presId="urn:microsoft.com/office/officeart/2005/8/layout/cycle1"/>
    <dgm:cxn modelId="{DA79249F-D0ED-460A-A081-4971CC6E6D29}" type="presParOf" srcId="{DC18F9D1-A1DD-4693-9AEA-13F19CE029A5}" destId="{ED6AAC29-E562-48A1-B3A8-AEC548FB9A38}" srcOrd="1" destOrd="0" presId="urn:microsoft.com/office/officeart/2005/8/layout/cycle1"/>
    <dgm:cxn modelId="{F69793B6-9F94-42D4-8F71-A14F4B2AD926}" type="presParOf" srcId="{DC18F9D1-A1DD-4693-9AEA-13F19CE029A5}" destId="{1F0F168D-72A5-4B23-80BF-6FD09B7D0869}" srcOrd="2" destOrd="0" presId="urn:microsoft.com/office/officeart/2005/8/layout/cycle1"/>
    <dgm:cxn modelId="{546E4AB6-D546-4AD7-B541-6A9F38D9D1B9}" type="presParOf" srcId="{DC18F9D1-A1DD-4693-9AEA-13F19CE029A5}" destId="{E06C7127-64EE-4723-9839-07678B81F633}" srcOrd="3" destOrd="0" presId="urn:microsoft.com/office/officeart/2005/8/layout/cycle1"/>
    <dgm:cxn modelId="{DF78962D-4784-447B-9B5A-77C026E8C424}" type="presParOf" srcId="{DC18F9D1-A1DD-4693-9AEA-13F19CE029A5}" destId="{EDA4AD42-C5DB-4611-87FC-B4C9D004416D}" srcOrd="4" destOrd="0" presId="urn:microsoft.com/office/officeart/2005/8/layout/cycle1"/>
    <dgm:cxn modelId="{55FCF880-D5EB-4CD8-AFAF-5CCDF86352BE}" type="presParOf" srcId="{DC18F9D1-A1DD-4693-9AEA-13F19CE029A5}" destId="{0115BA85-25E1-4662-988D-A9D25FDC7170}" srcOrd="5" destOrd="0" presId="urn:microsoft.com/office/officeart/2005/8/layout/cycle1"/>
    <dgm:cxn modelId="{7079480C-04DE-4B58-9D0C-BE636BC6BA29}" type="presParOf" srcId="{DC18F9D1-A1DD-4693-9AEA-13F19CE029A5}" destId="{4E633433-E704-4271-8625-AB27933AAD3E}" srcOrd="6" destOrd="0" presId="urn:microsoft.com/office/officeart/2005/8/layout/cycle1"/>
    <dgm:cxn modelId="{7FA678E3-D587-4F99-BC45-EF2B853F1174}" type="presParOf" srcId="{DC18F9D1-A1DD-4693-9AEA-13F19CE029A5}" destId="{CB475ACC-3FBF-4D84-8FBD-E44BA39385EF}" srcOrd="7" destOrd="0" presId="urn:microsoft.com/office/officeart/2005/8/layout/cycle1"/>
    <dgm:cxn modelId="{57398285-7345-4ECE-BCC7-E94146D5BDE2}" type="presParOf" srcId="{DC18F9D1-A1DD-4693-9AEA-13F19CE029A5}" destId="{5B9D3520-E06E-4FC2-8AB5-C76F75C96EB7}" srcOrd="8" destOrd="0" presId="urn:microsoft.com/office/officeart/2005/8/layout/cycle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6B8D0E7-ABAC-44A4-B17C-AE9AA16F4C44}" type="doc">
      <dgm:prSet loTypeId="urn:microsoft.com/office/officeart/2005/8/layout/orgChart1" loCatId="hierarchy" qsTypeId="urn:microsoft.com/office/officeart/2005/8/quickstyle/simple3" qsCatId="simple" csTypeId="urn:microsoft.com/office/officeart/2005/8/colors/accent1_2" csCatId="accent1"/>
      <dgm:spPr/>
    </dgm:pt>
    <dgm:pt modelId="{D57183B3-79BC-4900-8B07-47C104C5E6D6}">
      <dgm:prSet/>
      <dgm:spPr/>
      <dgm:t>
        <a:bodyPr/>
        <a:lstStyle/>
        <a:p>
          <a:pPr marR="0" algn="ctr" rtl="0"/>
          <a:r>
            <a:rPr lang="lt-LT" b="1" baseline="0" smtClean="0">
              <a:latin typeface="Calibri"/>
            </a:rPr>
            <a:t>Mentorius:</a:t>
          </a:r>
          <a:endParaRPr lang="lt-LT" b="1" baseline="0" smtClean="0">
            <a:latin typeface="Times New Roman"/>
          </a:endParaRPr>
        </a:p>
        <a:p>
          <a:pPr marR="0" algn="ctr" rtl="0"/>
          <a:endParaRPr lang="lt-LT" baseline="0" smtClean="0">
            <a:latin typeface="Times New Roman"/>
          </a:endParaRPr>
        </a:p>
        <a:p>
          <a:pPr marR="0" algn="l" rtl="0"/>
          <a:r>
            <a:rPr lang="lt-LT" baseline="0" smtClean="0">
              <a:latin typeface="Times New Roman"/>
            </a:rPr>
            <a:t>-</a:t>
          </a:r>
          <a:r>
            <a:rPr lang="lt-LT" baseline="0" smtClean="0">
              <a:latin typeface="Calibri"/>
            </a:rPr>
            <a:t>įkvepia,</a:t>
          </a:r>
        </a:p>
        <a:p>
          <a:pPr marR="0" algn="l" rtl="0"/>
          <a:r>
            <a:rPr lang="lt-LT" baseline="0" smtClean="0">
              <a:latin typeface="Times New Roman"/>
            </a:rPr>
            <a:t>-</a:t>
          </a:r>
          <a:r>
            <a:rPr lang="lt-LT" baseline="0" smtClean="0">
              <a:latin typeface="Calibri"/>
            </a:rPr>
            <a:t>motyvuoja,</a:t>
          </a:r>
        </a:p>
        <a:p>
          <a:pPr marR="0" algn="l" rtl="0"/>
          <a:r>
            <a:rPr lang="lt-LT" baseline="0" smtClean="0">
              <a:latin typeface="Times New Roman"/>
            </a:rPr>
            <a:t>-</a:t>
          </a:r>
          <a:r>
            <a:rPr lang="lt-LT" baseline="0" smtClean="0">
              <a:latin typeface="Calibri"/>
            </a:rPr>
            <a:t>turi aiškią viziją</a:t>
          </a:r>
          <a:r>
            <a:rPr lang="lt-LT" baseline="0" smtClean="0">
              <a:latin typeface="Times New Roman"/>
            </a:rPr>
            <a:t>.</a:t>
          </a:r>
          <a:endParaRPr lang="lt-LT" smtClean="0"/>
        </a:p>
      </dgm:t>
    </dgm:pt>
    <dgm:pt modelId="{A3A0A32D-BC3C-4D72-A18A-885BA512D3E7}" type="parTrans" cxnId="{9CA311F0-FE0C-4588-8649-C17A46927307}">
      <dgm:prSet/>
      <dgm:spPr/>
      <dgm:t>
        <a:bodyPr/>
        <a:lstStyle/>
        <a:p>
          <a:endParaRPr lang="lt-LT"/>
        </a:p>
      </dgm:t>
    </dgm:pt>
    <dgm:pt modelId="{95B3F357-5428-4BCF-9FAE-2192D0CC1C29}" type="sibTrans" cxnId="{9CA311F0-FE0C-4588-8649-C17A46927307}">
      <dgm:prSet/>
      <dgm:spPr/>
      <dgm:t>
        <a:bodyPr/>
        <a:lstStyle/>
        <a:p>
          <a:endParaRPr lang="lt-LT"/>
        </a:p>
      </dgm:t>
    </dgm:pt>
    <dgm:pt modelId="{47BACF19-ECB1-4E76-A7AB-681D9347310A}">
      <dgm:prSet/>
      <dgm:spPr/>
      <dgm:t>
        <a:bodyPr/>
        <a:lstStyle/>
        <a:p>
          <a:pPr marR="0" algn="ctr" rtl="0"/>
          <a:r>
            <a:rPr lang="lt-LT" baseline="0" smtClean="0">
              <a:latin typeface="Calibri"/>
            </a:rPr>
            <a:t>Skatina besimokantį siekti užsibrėžto tikslo taikant įvairias užduotis, strategijas bei technikas.</a:t>
          </a:r>
          <a:endParaRPr lang="lt-LT" smtClean="0"/>
        </a:p>
      </dgm:t>
    </dgm:pt>
    <dgm:pt modelId="{B6EA6AA2-4C00-457B-BE67-AF35F0EBDFA4}" type="parTrans" cxnId="{68A06683-75BB-49E0-A0E2-5B4ACD925FFD}">
      <dgm:prSet/>
      <dgm:spPr/>
      <dgm:t>
        <a:bodyPr/>
        <a:lstStyle/>
        <a:p>
          <a:endParaRPr lang="lt-LT"/>
        </a:p>
      </dgm:t>
    </dgm:pt>
    <dgm:pt modelId="{590E72CA-9B66-4237-91D2-8B64C243B155}" type="sibTrans" cxnId="{68A06683-75BB-49E0-A0E2-5B4ACD925FFD}">
      <dgm:prSet/>
      <dgm:spPr/>
      <dgm:t>
        <a:bodyPr/>
        <a:lstStyle/>
        <a:p>
          <a:endParaRPr lang="lt-LT"/>
        </a:p>
      </dgm:t>
    </dgm:pt>
    <dgm:pt modelId="{B57FFFC5-BA20-4DA5-9D03-4CD2DD9A015C}">
      <dgm:prSet/>
      <dgm:spPr/>
      <dgm:t>
        <a:bodyPr/>
        <a:lstStyle/>
        <a:p>
          <a:pPr marR="0" algn="ctr" rtl="0"/>
          <a:r>
            <a:rPr lang="lt-LT" baseline="0" smtClean="0">
              <a:latin typeface="Calibri"/>
            </a:rPr>
            <a:t>Skatina grupinį darbą, moka pozityviai pateikti informaciją bei pastabas.</a:t>
          </a:r>
          <a:endParaRPr lang="lt-LT" smtClean="0"/>
        </a:p>
      </dgm:t>
    </dgm:pt>
    <dgm:pt modelId="{A921CED6-3B42-4C92-9E60-BCCE92BD1601}" type="parTrans" cxnId="{F541B047-6C9B-4C4A-B390-18BD2C953119}">
      <dgm:prSet/>
      <dgm:spPr/>
      <dgm:t>
        <a:bodyPr/>
        <a:lstStyle/>
        <a:p>
          <a:endParaRPr lang="lt-LT"/>
        </a:p>
      </dgm:t>
    </dgm:pt>
    <dgm:pt modelId="{3D286261-C543-4716-8BDA-E0BFE41C0A62}" type="sibTrans" cxnId="{F541B047-6C9B-4C4A-B390-18BD2C953119}">
      <dgm:prSet/>
      <dgm:spPr/>
      <dgm:t>
        <a:bodyPr/>
        <a:lstStyle/>
        <a:p>
          <a:endParaRPr lang="lt-LT"/>
        </a:p>
      </dgm:t>
    </dgm:pt>
    <dgm:pt modelId="{C3817389-8243-4500-BDD8-F288EB44B8EB}">
      <dgm:prSet/>
      <dgm:spPr/>
      <dgm:t>
        <a:bodyPr/>
        <a:lstStyle/>
        <a:p>
          <a:pPr marR="0" algn="ctr" rtl="0"/>
          <a:r>
            <a:rPr lang="lt-LT" baseline="0" smtClean="0">
              <a:latin typeface="Calibri"/>
            </a:rPr>
            <a:t>Išlaikų profesionalų atstumą su besimokančiu, nesusigyvena su jo problemomis.</a:t>
          </a:r>
          <a:endParaRPr lang="lt-LT" smtClean="0"/>
        </a:p>
      </dgm:t>
    </dgm:pt>
    <dgm:pt modelId="{C06C2380-2649-4E61-A9EC-5C20526B2881}" type="parTrans" cxnId="{A3A178CE-3E46-4B9E-8D44-826D705B5878}">
      <dgm:prSet/>
      <dgm:spPr/>
      <dgm:t>
        <a:bodyPr/>
        <a:lstStyle/>
        <a:p>
          <a:endParaRPr lang="lt-LT"/>
        </a:p>
      </dgm:t>
    </dgm:pt>
    <dgm:pt modelId="{261ADD7A-99D8-4FDA-BB6D-609CE5BE2CF6}" type="sibTrans" cxnId="{A3A178CE-3E46-4B9E-8D44-826D705B5878}">
      <dgm:prSet/>
      <dgm:spPr/>
      <dgm:t>
        <a:bodyPr/>
        <a:lstStyle/>
        <a:p>
          <a:endParaRPr lang="lt-LT"/>
        </a:p>
      </dgm:t>
    </dgm:pt>
    <dgm:pt modelId="{656B2791-9882-434C-A63E-5BD2AD376477}">
      <dgm:prSet/>
      <dgm:spPr/>
      <dgm:t>
        <a:bodyPr/>
        <a:lstStyle/>
        <a:p>
          <a:pPr marR="0" algn="ctr" rtl="0"/>
          <a:r>
            <a:rPr lang="lt-LT" baseline="0" smtClean="0">
              <a:latin typeface="Calibri"/>
            </a:rPr>
            <a:t>Sukuria draugiškus, nuoširdžius ir paprastus tarpusavio santykius.</a:t>
          </a:r>
          <a:endParaRPr lang="lt-LT" smtClean="0"/>
        </a:p>
      </dgm:t>
    </dgm:pt>
    <dgm:pt modelId="{AA7FFFE6-1404-4252-82BA-E6F7C30917F8}" type="parTrans" cxnId="{90CDF42D-3756-4549-BC05-4A3B9EE55589}">
      <dgm:prSet/>
      <dgm:spPr/>
      <dgm:t>
        <a:bodyPr/>
        <a:lstStyle/>
        <a:p>
          <a:endParaRPr lang="lt-LT"/>
        </a:p>
      </dgm:t>
    </dgm:pt>
    <dgm:pt modelId="{BEB66BD4-E839-4225-B813-6CE40F741CC4}" type="sibTrans" cxnId="{90CDF42D-3756-4549-BC05-4A3B9EE55589}">
      <dgm:prSet/>
      <dgm:spPr/>
      <dgm:t>
        <a:bodyPr/>
        <a:lstStyle/>
        <a:p>
          <a:endParaRPr lang="lt-LT"/>
        </a:p>
      </dgm:t>
    </dgm:pt>
    <dgm:pt modelId="{297A6D33-57C6-489F-A11B-E6C5CC8623FE}" type="pres">
      <dgm:prSet presAssocID="{86B8D0E7-ABAC-44A4-B17C-AE9AA16F4C44}" presName="hierChild1" presStyleCnt="0">
        <dgm:presLayoutVars>
          <dgm:orgChart val="1"/>
          <dgm:chPref val="1"/>
          <dgm:dir/>
          <dgm:animOne val="branch"/>
          <dgm:animLvl val="lvl"/>
          <dgm:resizeHandles/>
        </dgm:presLayoutVars>
      </dgm:prSet>
      <dgm:spPr/>
    </dgm:pt>
    <dgm:pt modelId="{7F735C68-ADD3-45BB-8085-836CC14537EA}" type="pres">
      <dgm:prSet presAssocID="{D57183B3-79BC-4900-8B07-47C104C5E6D6}" presName="hierRoot1" presStyleCnt="0">
        <dgm:presLayoutVars>
          <dgm:hierBranch/>
        </dgm:presLayoutVars>
      </dgm:prSet>
      <dgm:spPr/>
    </dgm:pt>
    <dgm:pt modelId="{9B0CBE5F-7F0F-4DE7-A7CD-0E459DBB58BB}" type="pres">
      <dgm:prSet presAssocID="{D57183B3-79BC-4900-8B07-47C104C5E6D6}" presName="rootComposite1" presStyleCnt="0"/>
      <dgm:spPr/>
    </dgm:pt>
    <dgm:pt modelId="{D0887E93-4011-4367-8239-F62B99E88F9D}" type="pres">
      <dgm:prSet presAssocID="{D57183B3-79BC-4900-8B07-47C104C5E6D6}" presName="rootText1" presStyleLbl="node0" presStyleIdx="0" presStyleCnt="1">
        <dgm:presLayoutVars>
          <dgm:chPref val="3"/>
        </dgm:presLayoutVars>
      </dgm:prSet>
      <dgm:spPr/>
      <dgm:t>
        <a:bodyPr/>
        <a:lstStyle/>
        <a:p>
          <a:endParaRPr lang="lt-LT"/>
        </a:p>
      </dgm:t>
    </dgm:pt>
    <dgm:pt modelId="{DDBC9979-23D0-47D0-91CD-BB26AD8E3920}" type="pres">
      <dgm:prSet presAssocID="{D57183B3-79BC-4900-8B07-47C104C5E6D6}" presName="rootConnector1" presStyleLbl="node1" presStyleIdx="0" presStyleCnt="0"/>
      <dgm:spPr/>
      <dgm:t>
        <a:bodyPr/>
        <a:lstStyle/>
        <a:p>
          <a:endParaRPr lang="lt-LT"/>
        </a:p>
      </dgm:t>
    </dgm:pt>
    <dgm:pt modelId="{14E24273-8287-4479-A8AC-8CF764811F41}" type="pres">
      <dgm:prSet presAssocID="{D57183B3-79BC-4900-8B07-47C104C5E6D6}" presName="hierChild2" presStyleCnt="0"/>
      <dgm:spPr/>
    </dgm:pt>
    <dgm:pt modelId="{8ECF7424-32AB-44A8-AFD1-BC6D345D8BFF}" type="pres">
      <dgm:prSet presAssocID="{B6EA6AA2-4C00-457B-BE67-AF35F0EBDFA4}" presName="Name35" presStyleLbl="parChTrans1D2" presStyleIdx="0" presStyleCnt="4"/>
      <dgm:spPr/>
      <dgm:t>
        <a:bodyPr/>
        <a:lstStyle/>
        <a:p>
          <a:endParaRPr lang="lt-LT"/>
        </a:p>
      </dgm:t>
    </dgm:pt>
    <dgm:pt modelId="{008636A4-4D8C-4489-850F-02CA51328C4D}" type="pres">
      <dgm:prSet presAssocID="{47BACF19-ECB1-4E76-A7AB-681D9347310A}" presName="hierRoot2" presStyleCnt="0">
        <dgm:presLayoutVars>
          <dgm:hierBranch/>
        </dgm:presLayoutVars>
      </dgm:prSet>
      <dgm:spPr/>
    </dgm:pt>
    <dgm:pt modelId="{C41FE756-C6BF-4A41-BFB5-BBC1395232A4}" type="pres">
      <dgm:prSet presAssocID="{47BACF19-ECB1-4E76-A7AB-681D9347310A}" presName="rootComposite" presStyleCnt="0"/>
      <dgm:spPr/>
    </dgm:pt>
    <dgm:pt modelId="{18E4FF48-6E54-495C-B774-086681FCD928}" type="pres">
      <dgm:prSet presAssocID="{47BACF19-ECB1-4E76-A7AB-681D9347310A}" presName="rootText" presStyleLbl="node2" presStyleIdx="0" presStyleCnt="4">
        <dgm:presLayoutVars>
          <dgm:chPref val="3"/>
        </dgm:presLayoutVars>
      </dgm:prSet>
      <dgm:spPr/>
      <dgm:t>
        <a:bodyPr/>
        <a:lstStyle/>
        <a:p>
          <a:endParaRPr lang="lt-LT"/>
        </a:p>
      </dgm:t>
    </dgm:pt>
    <dgm:pt modelId="{F0BD68B6-63DF-46C5-A393-D699B922A3C2}" type="pres">
      <dgm:prSet presAssocID="{47BACF19-ECB1-4E76-A7AB-681D9347310A}" presName="rootConnector" presStyleLbl="node2" presStyleIdx="0" presStyleCnt="4"/>
      <dgm:spPr/>
      <dgm:t>
        <a:bodyPr/>
        <a:lstStyle/>
        <a:p>
          <a:endParaRPr lang="lt-LT"/>
        </a:p>
      </dgm:t>
    </dgm:pt>
    <dgm:pt modelId="{AEC37A94-D88E-4270-8AE0-ADCA96A0E7BC}" type="pres">
      <dgm:prSet presAssocID="{47BACF19-ECB1-4E76-A7AB-681D9347310A}" presName="hierChild4" presStyleCnt="0"/>
      <dgm:spPr/>
    </dgm:pt>
    <dgm:pt modelId="{F117FB0C-4DAB-46DA-AAD2-80DA4AE9F672}" type="pres">
      <dgm:prSet presAssocID="{47BACF19-ECB1-4E76-A7AB-681D9347310A}" presName="hierChild5" presStyleCnt="0"/>
      <dgm:spPr/>
    </dgm:pt>
    <dgm:pt modelId="{3CEB517B-A1B2-4174-8A2B-990022DE47E7}" type="pres">
      <dgm:prSet presAssocID="{A921CED6-3B42-4C92-9E60-BCCE92BD1601}" presName="Name35" presStyleLbl="parChTrans1D2" presStyleIdx="1" presStyleCnt="4"/>
      <dgm:spPr/>
      <dgm:t>
        <a:bodyPr/>
        <a:lstStyle/>
        <a:p>
          <a:endParaRPr lang="lt-LT"/>
        </a:p>
      </dgm:t>
    </dgm:pt>
    <dgm:pt modelId="{5DCADF41-DA24-4817-8792-7807E733C6C1}" type="pres">
      <dgm:prSet presAssocID="{B57FFFC5-BA20-4DA5-9D03-4CD2DD9A015C}" presName="hierRoot2" presStyleCnt="0">
        <dgm:presLayoutVars>
          <dgm:hierBranch/>
        </dgm:presLayoutVars>
      </dgm:prSet>
      <dgm:spPr/>
    </dgm:pt>
    <dgm:pt modelId="{6EC9E8D6-1A72-422C-920A-910E07B2752F}" type="pres">
      <dgm:prSet presAssocID="{B57FFFC5-BA20-4DA5-9D03-4CD2DD9A015C}" presName="rootComposite" presStyleCnt="0"/>
      <dgm:spPr/>
    </dgm:pt>
    <dgm:pt modelId="{B14C69F6-B1BC-4C34-9221-1A4FB5AF5967}" type="pres">
      <dgm:prSet presAssocID="{B57FFFC5-BA20-4DA5-9D03-4CD2DD9A015C}" presName="rootText" presStyleLbl="node2" presStyleIdx="1" presStyleCnt="4">
        <dgm:presLayoutVars>
          <dgm:chPref val="3"/>
        </dgm:presLayoutVars>
      </dgm:prSet>
      <dgm:spPr/>
      <dgm:t>
        <a:bodyPr/>
        <a:lstStyle/>
        <a:p>
          <a:endParaRPr lang="lt-LT"/>
        </a:p>
      </dgm:t>
    </dgm:pt>
    <dgm:pt modelId="{C0BB741E-8B74-435D-914F-22A179A37590}" type="pres">
      <dgm:prSet presAssocID="{B57FFFC5-BA20-4DA5-9D03-4CD2DD9A015C}" presName="rootConnector" presStyleLbl="node2" presStyleIdx="1" presStyleCnt="4"/>
      <dgm:spPr/>
      <dgm:t>
        <a:bodyPr/>
        <a:lstStyle/>
        <a:p>
          <a:endParaRPr lang="lt-LT"/>
        </a:p>
      </dgm:t>
    </dgm:pt>
    <dgm:pt modelId="{9ABB3F28-22A3-4F32-AD08-03FB54192497}" type="pres">
      <dgm:prSet presAssocID="{B57FFFC5-BA20-4DA5-9D03-4CD2DD9A015C}" presName="hierChild4" presStyleCnt="0"/>
      <dgm:spPr/>
    </dgm:pt>
    <dgm:pt modelId="{80884941-2D21-4AD9-99AF-52F20C0B51AD}" type="pres">
      <dgm:prSet presAssocID="{B57FFFC5-BA20-4DA5-9D03-4CD2DD9A015C}" presName="hierChild5" presStyleCnt="0"/>
      <dgm:spPr/>
    </dgm:pt>
    <dgm:pt modelId="{0BCA5813-E531-4AD3-B6CD-C356191C2B6A}" type="pres">
      <dgm:prSet presAssocID="{C06C2380-2649-4E61-A9EC-5C20526B2881}" presName="Name35" presStyleLbl="parChTrans1D2" presStyleIdx="2" presStyleCnt="4"/>
      <dgm:spPr/>
      <dgm:t>
        <a:bodyPr/>
        <a:lstStyle/>
        <a:p>
          <a:endParaRPr lang="lt-LT"/>
        </a:p>
      </dgm:t>
    </dgm:pt>
    <dgm:pt modelId="{215889E7-8823-490E-91E3-D5C325357920}" type="pres">
      <dgm:prSet presAssocID="{C3817389-8243-4500-BDD8-F288EB44B8EB}" presName="hierRoot2" presStyleCnt="0">
        <dgm:presLayoutVars>
          <dgm:hierBranch/>
        </dgm:presLayoutVars>
      </dgm:prSet>
      <dgm:spPr/>
    </dgm:pt>
    <dgm:pt modelId="{1B87F553-ADEA-4DE0-91A9-DB85FD9CB6A4}" type="pres">
      <dgm:prSet presAssocID="{C3817389-8243-4500-BDD8-F288EB44B8EB}" presName="rootComposite" presStyleCnt="0"/>
      <dgm:spPr/>
    </dgm:pt>
    <dgm:pt modelId="{51367B26-30D9-4020-8B2E-16DB96B7F50F}" type="pres">
      <dgm:prSet presAssocID="{C3817389-8243-4500-BDD8-F288EB44B8EB}" presName="rootText" presStyleLbl="node2" presStyleIdx="2" presStyleCnt="4">
        <dgm:presLayoutVars>
          <dgm:chPref val="3"/>
        </dgm:presLayoutVars>
      </dgm:prSet>
      <dgm:spPr/>
      <dgm:t>
        <a:bodyPr/>
        <a:lstStyle/>
        <a:p>
          <a:endParaRPr lang="lt-LT"/>
        </a:p>
      </dgm:t>
    </dgm:pt>
    <dgm:pt modelId="{817ED844-5CCB-4064-954B-F7FB92F16497}" type="pres">
      <dgm:prSet presAssocID="{C3817389-8243-4500-BDD8-F288EB44B8EB}" presName="rootConnector" presStyleLbl="node2" presStyleIdx="2" presStyleCnt="4"/>
      <dgm:spPr/>
      <dgm:t>
        <a:bodyPr/>
        <a:lstStyle/>
        <a:p>
          <a:endParaRPr lang="lt-LT"/>
        </a:p>
      </dgm:t>
    </dgm:pt>
    <dgm:pt modelId="{7D172139-8521-4DA2-B7DB-02866DE93489}" type="pres">
      <dgm:prSet presAssocID="{C3817389-8243-4500-BDD8-F288EB44B8EB}" presName="hierChild4" presStyleCnt="0"/>
      <dgm:spPr/>
    </dgm:pt>
    <dgm:pt modelId="{9529DE35-3547-4240-9DD7-61B28D0BDF1D}" type="pres">
      <dgm:prSet presAssocID="{C3817389-8243-4500-BDD8-F288EB44B8EB}" presName="hierChild5" presStyleCnt="0"/>
      <dgm:spPr/>
    </dgm:pt>
    <dgm:pt modelId="{AB2912AD-8E0A-4A2F-A32D-EE7235A1EC55}" type="pres">
      <dgm:prSet presAssocID="{AA7FFFE6-1404-4252-82BA-E6F7C30917F8}" presName="Name35" presStyleLbl="parChTrans1D2" presStyleIdx="3" presStyleCnt="4"/>
      <dgm:spPr/>
      <dgm:t>
        <a:bodyPr/>
        <a:lstStyle/>
        <a:p>
          <a:endParaRPr lang="lt-LT"/>
        </a:p>
      </dgm:t>
    </dgm:pt>
    <dgm:pt modelId="{B8E00BA4-C6C8-42AF-8AB9-A858A985E362}" type="pres">
      <dgm:prSet presAssocID="{656B2791-9882-434C-A63E-5BD2AD376477}" presName="hierRoot2" presStyleCnt="0">
        <dgm:presLayoutVars>
          <dgm:hierBranch/>
        </dgm:presLayoutVars>
      </dgm:prSet>
      <dgm:spPr/>
    </dgm:pt>
    <dgm:pt modelId="{562400B0-40C1-499D-97F5-735082C3D3C9}" type="pres">
      <dgm:prSet presAssocID="{656B2791-9882-434C-A63E-5BD2AD376477}" presName="rootComposite" presStyleCnt="0"/>
      <dgm:spPr/>
    </dgm:pt>
    <dgm:pt modelId="{D7D0E18D-5B11-426D-A266-41B9C9E43B54}" type="pres">
      <dgm:prSet presAssocID="{656B2791-9882-434C-A63E-5BD2AD376477}" presName="rootText" presStyleLbl="node2" presStyleIdx="3" presStyleCnt="4">
        <dgm:presLayoutVars>
          <dgm:chPref val="3"/>
        </dgm:presLayoutVars>
      </dgm:prSet>
      <dgm:spPr/>
      <dgm:t>
        <a:bodyPr/>
        <a:lstStyle/>
        <a:p>
          <a:endParaRPr lang="lt-LT"/>
        </a:p>
      </dgm:t>
    </dgm:pt>
    <dgm:pt modelId="{604740C9-29BB-485C-83ED-930B61E8A2E6}" type="pres">
      <dgm:prSet presAssocID="{656B2791-9882-434C-A63E-5BD2AD376477}" presName="rootConnector" presStyleLbl="node2" presStyleIdx="3" presStyleCnt="4"/>
      <dgm:spPr/>
      <dgm:t>
        <a:bodyPr/>
        <a:lstStyle/>
        <a:p>
          <a:endParaRPr lang="lt-LT"/>
        </a:p>
      </dgm:t>
    </dgm:pt>
    <dgm:pt modelId="{DA6E91E2-3BE4-417D-897A-85DCFEAE6B7E}" type="pres">
      <dgm:prSet presAssocID="{656B2791-9882-434C-A63E-5BD2AD376477}" presName="hierChild4" presStyleCnt="0"/>
      <dgm:spPr/>
    </dgm:pt>
    <dgm:pt modelId="{989FDC13-C3BB-42E9-9039-CF2FC24AA4F9}" type="pres">
      <dgm:prSet presAssocID="{656B2791-9882-434C-A63E-5BD2AD376477}" presName="hierChild5" presStyleCnt="0"/>
      <dgm:spPr/>
    </dgm:pt>
    <dgm:pt modelId="{5A2FA6D6-12BE-45B5-9EAC-965375C03CA7}" type="pres">
      <dgm:prSet presAssocID="{D57183B3-79BC-4900-8B07-47C104C5E6D6}" presName="hierChild3" presStyleCnt="0"/>
      <dgm:spPr/>
    </dgm:pt>
  </dgm:ptLst>
  <dgm:cxnLst>
    <dgm:cxn modelId="{9CA311F0-FE0C-4588-8649-C17A46927307}" srcId="{86B8D0E7-ABAC-44A4-B17C-AE9AA16F4C44}" destId="{D57183B3-79BC-4900-8B07-47C104C5E6D6}" srcOrd="0" destOrd="0" parTransId="{A3A0A32D-BC3C-4D72-A18A-885BA512D3E7}" sibTransId="{95B3F357-5428-4BCF-9FAE-2192D0CC1C29}"/>
    <dgm:cxn modelId="{DECCCE14-BFBA-484E-A617-BA3EC47EE288}" type="presOf" srcId="{B57FFFC5-BA20-4DA5-9D03-4CD2DD9A015C}" destId="{C0BB741E-8B74-435D-914F-22A179A37590}" srcOrd="1" destOrd="0" presId="urn:microsoft.com/office/officeart/2005/8/layout/orgChart1"/>
    <dgm:cxn modelId="{207074D1-8B65-4D25-A4A0-41A090283C8C}" type="presOf" srcId="{47BACF19-ECB1-4E76-A7AB-681D9347310A}" destId="{F0BD68B6-63DF-46C5-A393-D699B922A3C2}" srcOrd="1" destOrd="0" presId="urn:microsoft.com/office/officeart/2005/8/layout/orgChart1"/>
    <dgm:cxn modelId="{58E463B8-F9BE-47C8-8F64-FF8B8FBAB32F}" type="presOf" srcId="{C3817389-8243-4500-BDD8-F288EB44B8EB}" destId="{817ED844-5CCB-4064-954B-F7FB92F16497}" srcOrd="1" destOrd="0" presId="urn:microsoft.com/office/officeart/2005/8/layout/orgChart1"/>
    <dgm:cxn modelId="{CB3A2182-E307-4F32-BB25-108E01B2C16B}" type="presOf" srcId="{B6EA6AA2-4C00-457B-BE67-AF35F0EBDFA4}" destId="{8ECF7424-32AB-44A8-AFD1-BC6D345D8BFF}" srcOrd="0" destOrd="0" presId="urn:microsoft.com/office/officeart/2005/8/layout/orgChart1"/>
    <dgm:cxn modelId="{0393DDBA-727D-4D4B-B325-4AD0F9B52464}" type="presOf" srcId="{86B8D0E7-ABAC-44A4-B17C-AE9AA16F4C44}" destId="{297A6D33-57C6-489F-A11B-E6C5CC8623FE}" srcOrd="0" destOrd="0" presId="urn:microsoft.com/office/officeart/2005/8/layout/orgChart1"/>
    <dgm:cxn modelId="{4BD9D5C1-D518-421E-93E7-61367281EDD8}" type="presOf" srcId="{D57183B3-79BC-4900-8B07-47C104C5E6D6}" destId="{DDBC9979-23D0-47D0-91CD-BB26AD8E3920}" srcOrd="1" destOrd="0" presId="urn:microsoft.com/office/officeart/2005/8/layout/orgChart1"/>
    <dgm:cxn modelId="{1CE03CFA-B686-4AF9-971F-B15113FAAE44}" type="presOf" srcId="{C3817389-8243-4500-BDD8-F288EB44B8EB}" destId="{51367B26-30D9-4020-8B2E-16DB96B7F50F}" srcOrd="0" destOrd="0" presId="urn:microsoft.com/office/officeart/2005/8/layout/orgChart1"/>
    <dgm:cxn modelId="{68A06683-75BB-49E0-A0E2-5B4ACD925FFD}" srcId="{D57183B3-79BC-4900-8B07-47C104C5E6D6}" destId="{47BACF19-ECB1-4E76-A7AB-681D9347310A}" srcOrd="0" destOrd="0" parTransId="{B6EA6AA2-4C00-457B-BE67-AF35F0EBDFA4}" sibTransId="{590E72CA-9B66-4237-91D2-8B64C243B155}"/>
    <dgm:cxn modelId="{F541B047-6C9B-4C4A-B390-18BD2C953119}" srcId="{D57183B3-79BC-4900-8B07-47C104C5E6D6}" destId="{B57FFFC5-BA20-4DA5-9D03-4CD2DD9A015C}" srcOrd="1" destOrd="0" parTransId="{A921CED6-3B42-4C92-9E60-BCCE92BD1601}" sibTransId="{3D286261-C543-4716-8BDA-E0BFE41C0A62}"/>
    <dgm:cxn modelId="{A3A178CE-3E46-4B9E-8D44-826D705B5878}" srcId="{D57183B3-79BC-4900-8B07-47C104C5E6D6}" destId="{C3817389-8243-4500-BDD8-F288EB44B8EB}" srcOrd="2" destOrd="0" parTransId="{C06C2380-2649-4E61-A9EC-5C20526B2881}" sibTransId="{261ADD7A-99D8-4FDA-BB6D-609CE5BE2CF6}"/>
    <dgm:cxn modelId="{D58B7801-14AA-48EB-BA72-BF5810B090D1}" type="presOf" srcId="{656B2791-9882-434C-A63E-5BD2AD376477}" destId="{D7D0E18D-5B11-426D-A266-41B9C9E43B54}" srcOrd="0" destOrd="0" presId="urn:microsoft.com/office/officeart/2005/8/layout/orgChart1"/>
    <dgm:cxn modelId="{66790DA9-FDC0-47DE-A4BB-EEEE7CA40076}" type="presOf" srcId="{47BACF19-ECB1-4E76-A7AB-681D9347310A}" destId="{18E4FF48-6E54-495C-B774-086681FCD928}" srcOrd="0" destOrd="0" presId="urn:microsoft.com/office/officeart/2005/8/layout/orgChart1"/>
    <dgm:cxn modelId="{90CDF42D-3756-4549-BC05-4A3B9EE55589}" srcId="{D57183B3-79BC-4900-8B07-47C104C5E6D6}" destId="{656B2791-9882-434C-A63E-5BD2AD376477}" srcOrd="3" destOrd="0" parTransId="{AA7FFFE6-1404-4252-82BA-E6F7C30917F8}" sibTransId="{BEB66BD4-E839-4225-B813-6CE40F741CC4}"/>
    <dgm:cxn modelId="{5EC34857-CC22-48B6-BC5A-4783E6DDD849}" type="presOf" srcId="{A921CED6-3B42-4C92-9E60-BCCE92BD1601}" destId="{3CEB517B-A1B2-4174-8A2B-990022DE47E7}" srcOrd="0" destOrd="0" presId="urn:microsoft.com/office/officeart/2005/8/layout/orgChart1"/>
    <dgm:cxn modelId="{F65176D6-BAE2-40FC-A44A-A992B5EC2397}" type="presOf" srcId="{AA7FFFE6-1404-4252-82BA-E6F7C30917F8}" destId="{AB2912AD-8E0A-4A2F-A32D-EE7235A1EC55}" srcOrd="0" destOrd="0" presId="urn:microsoft.com/office/officeart/2005/8/layout/orgChart1"/>
    <dgm:cxn modelId="{5C9FD7C6-DD42-46D1-BD4D-47A6A8CA0636}" type="presOf" srcId="{656B2791-9882-434C-A63E-5BD2AD376477}" destId="{604740C9-29BB-485C-83ED-930B61E8A2E6}" srcOrd="1" destOrd="0" presId="urn:microsoft.com/office/officeart/2005/8/layout/orgChart1"/>
    <dgm:cxn modelId="{B53ABF87-F75B-4DFE-9520-114638A4A453}" type="presOf" srcId="{D57183B3-79BC-4900-8B07-47C104C5E6D6}" destId="{D0887E93-4011-4367-8239-F62B99E88F9D}" srcOrd="0" destOrd="0" presId="urn:microsoft.com/office/officeart/2005/8/layout/orgChart1"/>
    <dgm:cxn modelId="{F5ABFE7A-EA3B-4CB9-80C2-2D9FD7398FBE}" type="presOf" srcId="{C06C2380-2649-4E61-A9EC-5C20526B2881}" destId="{0BCA5813-E531-4AD3-B6CD-C356191C2B6A}" srcOrd="0" destOrd="0" presId="urn:microsoft.com/office/officeart/2005/8/layout/orgChart1"/>
    <dgm:cxn modelId="{AC04137C-B9E9-46EA-8528-50438A649AC7}" type="presOf" srcId="{B57FFFC5-BA20-4DA5-9D03-4CD2DD9A015C}" destId="{B14C69F6-B1BC-4C34-9221-1A4FB5AF5967}" srcOrd="0" destOrd="0" presId="urn:microsoft.com/office/officeart/2005/8/layout/orgChart1"/>
    <dgm:cxn modelId="{19B5A40B-73F7-45B6-90D4-962F6E4250C0}" type="presParOf" srcId="{297A6D33-57C6-489F-A11B-E6C5CC8623FE}" destId="{7F735C68-ADD3-45BB-8085-836CC14537EA}" srcOrd="0" destOrd="0" presId="urn:microsoft.com/office/officeart/2005/8/layout/orgChart1"/>
    <dgm:cxn modelId="{D503CEF3-CAE6-4576-BBE4-35B08E44FB80}" type="presParOf" srcId="{7F735C68-ADD3-45BB-8085-836CC14537EA}" destId="{9B0CBE5F-7F0F-4DE7-A7CD-0E459DBB58BB}" srcOrd="0" destOrd="0" presId="urn:microsoft.com/office/officeart/2005/8/layout/orgChart1"/>
    <dgm:cxn modelId="{950E5CF5-DF9B-4EF5-8F40-CB02F69BE1E3}" type="presParOf" srcId="{9B0CBE5F-7F0F-4DE7-A7CD-0E459DBB58BB}" destId="{D0887E93-4011-4367-8239-F62B99E88F9D}" srcOrd="0" destOrd="0" presId="urn:microsoft.com/office/officeart/2005/8/layout/orgChart1"/>
    <dgm:cxn modelId="{01381868-F570-4950-9AF1-3EB6A5FFB71A}" type="presParOf" srcId="{9B0CBE5F-7F0F-4DE7-A7CD-0E459DBB58BB}" destId="{DDBC9979-23D0-47D0-91CD-BB26AD8E3920}" srcOrd="1" destOrd="0" presId="urn:microsoft.com/office/officeart/2005/8/layout/orgChart1"/>
    <dgm:cxn modelId="{4D324CF3-C341-407E-A81D-75282A97F937}" type="presParOf" srcId="{7F735C68-ADD3-45BB-8085-836CC14537EA}" destId="{14E24273-8287-4479-A8AC-8CF764811F41}" srcOrd="1" destOrd="0" presId="urn:microsoft.com/office/officeart/2005/8/layout/orgChart1"/>
    <dgm:cxn modelId="{51D730C7-46AC-4152-85B6-F92F2649E116}" type="presParOf" srcId="{14E24273-8287-4479-A8AC-8CF764811F41}" destId="{8ECF7424-32AB-44A8-AFD1-BC6D345D8BFF}" srcOrd="0" destOrd="0" presId="urn:microsoft.com/office/officeart/2005/8/layout/orgChart1"/>
    <dgm:cxn modelId="{00D76E03-0BE7-43C0-A216-8BD49A4A248E}" type="presParOf" srcId="{14E24273-8287-4479-A8AC-8CF764811F41}" destId="{008636A4-4D8C-4489-850F-02CA51328C4D}" srcOrd="1" destOrd="0" presId="urn:microsoft.com/office/officeart/2005/8/layout/orgChart1"/>
    <dgm:cxn modelId="{AA145662-D270-4CCC-A392-BF2A032914C3}" type="presParOf" srcId="{008636A4-4D8C-4489-850F-02CA51328C4D}" destId="{C41FE756-C6BF-4A41-BFB5-BBC1395232A4}" srcOrd="0" destOrd="0" presId="urn:microsoft.com/office/officeart/2005/8/layout/orgChart1"/>
    <dgm:cxn modelId="{D67E47A1-FA0A-466F-985C-3830776E5CA0}" type="presParOf" srcId="{C41FE756-C6BF-4A41-BFB5-BBC1395232A4}" destId="{18E4FF48-6E54-495C-B774-086681FCD928}" srcOrd="0" destOrd="0" presId="urn:microsoft.com/office/officeart/2005/8/layout/orgChart1"/>
    <dgm:cxn modelId="{310BE953-2192-4828-A940-8953E904EAFC}" type="presParOf" srcId="{C41FE756-C6BF-4A41-BFB5-BBC1395232A4}" destId="{F0BD68B6-63DF-46C5-A393-D699B922A3C2}" srcOrd="1" destOrd="0" presId="urn:microsoft.com/office/officeart/2005/8/layout/orgChart1"/>
    <dgm:cxn modelId="{5CEE8CBB-FE77-47AC-A95F-1E270D6E5A11}" type="presParOf" srcId="{008636A4-4D8C-4489-850F-02CA51328C4D}" destId="{AEC37A94-D88E-4270-8AE0-ADCA96A0E7BC}" srcOrd="1" destOrd="0" presId="urn:microsoft.com/office/officeart/2005/8/layout/orgChart1"/>
    <dgm:cxn modelId="{774CDC20-F365-4436-8C01-843399977A13}" type="presParOf" srcId="{008636A4-4D8C-4489-850F-02CA51328C4D}" destId="{F117FB0C-4DAB-46DA-AAD2-80DA4AE9F672}" srcOrd="2" destOrd="0" presId="urn:microsoft.com/office/officeart/2005/8/layout/orgChart1"/>
    <dgm:cxn modelId="{8EF6B98C-20A4-4390-B886-248DD9B57AE0}" type="presParOf" srcId="{14E24273-8287-4479-A8AC-8CF764811F41}" destId="{3CEB517B-A1B2-4174-8A2B-990022DE47E7}" srcOrd="2" destOrd="0" presId="urn:microsoft.com/office/officeart/2005/8/layout/orgChart1"/>
    <dgm:cxn modelId="{F7A004CB-BB51-42C7-B15A-FA6BC817E713}" type="presParOf" srcId="{14E24273-8287-4479-A8AC-8CF764811F41}" destId="{5DCADF41-DA24-4817-8792-7807E733C6C1}" srcOrd="3" destOrd="0" presId="urn:microsoft.com/office/officeart/2005/8/layout/orgChart1"/>
    <dgm:cxn modelId="{AA297DCA-7DE0-4B03-9DE1-2863E75D8B10}" type="presParOf" srcId="{5DCADF41-DA24-4817-8792-7807E733C6C1}" destId="{6EC9E8D6-1A72-422C-920A-910E07B2752F}" srcOrd="0" destOrd="0" presId="urn:microsoft.com/office/officeart/2005/8/layout/orgChart1"/>
    <dgm:cxn modelId="{EB778CC5-09DF-4AFB-A62E-8984C93702D3}" type="presParOf" srcId="{6EC9E8D6-1A72-422C-920A-910E07B2752F}" destId="{B14C69F6-B1BC-4C34-9221-1A4FB5AF5967}" srcOrd="0" destOrd="0" presId="urn:microsoft.com/office/officeart/2005/8/layout/orgChart1"/>
    <dgm:cxn modelId="{D93B1682-773C-4880-936C-855392BE5A81}" type="presParOf" srcId="{6EC9E8D6-1A72-422C-920A-910E07B2752F}" destId="{C0BB741E-8B74-435D-914F-22A179A37590}" srcOrd="1" destOrd="0" presId="urn:microsoft.com/office/officeart/2005/8/layout/orgChart1"/>
    <dgm:cxn modelId="{5D2D3D42-8825-4CB7-8D02-1BBE72163999}" type="presParOf" srcId="{5DCADF41-DA24-4817-8792-7807E733C6C1}" destId="{9ABB3F28-22A3-4F32-AD08-03FB54192497}" srcOrd="1" destOrd="0" presId="urn:microsoft.com/office/officeart/2005/8/layout/orgChart1"/>
    <dgm:cxn modelId="{5F102220-B3AB-4CEA-9063-A891FD241C6F}" type="presParOf" srcId="{5DCADF41-DA24-4817-8792-7807E733C6C1}" destId="{80884941-2D21-4AD9-99AF-52F20C0B51AD}" srcOrd="2" destOrd="0" presId="urn:microsoft.com/office/officeart/2005/8/layout/orgChart1"/>
    <dgm:cxn modelId="{F646CB9C-1B32-4F24-AAAC-6744ACC4D92F}" type="presParOf" srcId="{14E24273-8287-4479-A8AC-8CF764811F41}" destId="{0BCA5813-E531-4AD3-B6CD-C356191C2B6A}" srcOrd="4" destOrd="0" presId="urn:microsoft.com/office/officeart/2005/8/layout/orgChart1"/>
    <dgm:cxn modelId="{FC9A6E8F-ACF3-40DF-A911-380B4809373C}" type="presParOf" srcId="{14E24273-8287-4479-A8AC-8CF764811F41}" destId="{215889E7-8823-490E-91E3-D5C325357920}" srcOrd="5" destOrd="0" presId="urn:microsoft.com/office/officeart/2005/8/layout/orgChart1"/>
    <dgm:cxn modelId="{23AC1B4D-E6A0-49C0-91B5-43FCC16E8C6E}" type="presParOf" srcId="{215889E7-8823-490E-91E3-D5C325357920}" destId="{1B87F553-ADEA-4DE0-91A9-DB85FD9CB6A4}" srcOrd="0" destOrd="0" presId="urn:microsoft.com/office/officeart/2005/8/layout/orgChart1"/>
    <dgm:cxn modelId="{6A222F59-6B04-45AD-89C4-22D50B6A2085}" type="presParOf" srcId="{1B87F553-ADEA-4DE0-91A9-DB85FD9CB6A4}" destId="{51367B26-30D9-4020-8B2E-16DB96B7F50F}" srcOrd="0" destOrd="0" presId="urn:microsoft.com/office/officeart/2005/8/layout/orgChart1"/>
    <dgm:cxn modelId="{F166DD59-05C6-41C4-A4B9-D55E90900572}" type="presParOf" srcId="{1B87F553-ADEA-4DE0-91A9-DB85FD9CB6A4}" destId="{817ED844-5CCB-4064-954B-F7FB92F16497}" srcOrd="1" destOrd="0" presId="urn:microsoft.com/office/officeart/2005/8/layout/orgChart1"/>
    <dgm:cxn modelId="{ACC842F6-8003-41D2-850C-0242BB689846}" type="presParOf" srcId="{215889E7-8823-490E-91E3-D5C325357920}" destId="{7D172139-8521-4DA2-B7DB-02866DE93489}" srcOrd="1" destOrd="0" presId="urn:microsoft.com/office/officeart/2005/8/layout/orgChart1"/>
    <dgm:cxn modelId="{DA777855-10BC-4E45-B8CF-ABD40E798EDB}" type="presParOf" srcId="{215889E7-8823-490E-91E3-D5C325357920}" destId="{9529DE35-3547-4240-9DD7-61B28D0BDF1D}" srcOrd="2" destOrd="0" presId="urn:microsoft.com/office/officeart/2005/8/layout/orgChart1"/>
    <dgm:cxn modelId="{91D0216A-DEEE-4F12-B04D-1FFE1BC911F6}" type="presParOf" srcId="{14E24273-8287-4479-A8AC-8CF764811F41}" destId="{AB2912AD-8E0A-4A2F-A32D-EE7235A1EC55}" srcOrd="6" destOrd="0" presId="urn:microsoft.com/office/officeart/2005/8/layout/orgChart1"/>
    <dgm:cxn modelId="{2AE4C82A-846A-40DE-BF83-8049024B9C48}" type="presParOf" srcId="{14E24273-8287-4479-A8AC-8CF764811F41}" destId="{B8E00BA4-C6C8-42AF-8AB9-A858A985E362}" srcOrd="7" destOrd="0" presId="urn:microsoft.com/office/officeart/2005/8/layout/orgChart1"/>
    <dgm:cxn modelId="{D06C50C1-E19D-4DB3-93D4-256A89862910}" type="presParOf" srcId="{B8E00BA4-C6C8-42AF-8AB9-A858A985E362}" destId="{562400B0-40C1-499D-97F5-735082C3D3C9}" srcOrd="0" destOrd="0" presId="urn:microsoft.com/office/officeart/2005/8/layout/orgChart1"/>
    <dgm:cxn modelId="{970233A5-EBD1-42E5-B338-007D4733DD38}" type="presParOf" srcId="{562400B0-40C1-499D-97F5-735082C3D3C9}" destId="{D7D0E18D-5B11-426D-A266-41B9C9E43B54}" srcOrd="0" destOrd="0" presId="urn:microsoft.com/office/officeart/2005/8/layout/orgChart1"/>
    <dgm:cxn modelId="{BE39D9AF-B43B-4281-A660-D6381D128B52}" type="presParOf" srcId="{562400B0-40C1-499D-97F5-735082C3D3C9}" destId="{604740C9-29BB-485C-83ED-930B61E8A2E6}" srcOrd="1" destOrd="0" presId="urn:microsoft.com/office/officeart/2005/8/layout/orgChart1"/>
    <dgm:cxn modelId="{13105B2D-21C8-4E40-92D1-8E61B424A139}" type="presParOf" srcId="{B8E00BA4-C6C8-42AF-8AB9-A858A985E362}" destId="{DA6E91E2-3BE4-417D-897A-85DCFEAE6B7E}" srcOrd="1" destOrd="0" presId="urn:microsoft.com/office/officeart/2005/8/layout/orgChart1"/>
    <dgm:cxn modelId="{84F0EC98-42B9-4C1F-8728-EDBBDE212FC9}" type="presParOf" srcId="{B8E00BA4-C6C8-42AF-8AB9-A858A985E362}" destId="{989FDC13-C3BB-42E9-9039-CF2FC24AA4F9}" srcOrd="2" destOrd="0" presId="urn:microsoft.com/office/officeart/2005/8/layout/orgChart1"/>
    <dgm:cxn modelId="{2EF8C801-1232-4EFF-B947-AB7F2852424B}" type="presParOf" srcId="{7F735C68-ADD3-45BB-8085-836CC14537EA}" destId="{5A2FA6D6-12BE-45B5-9EAC-965375C03CA7}" srcOrd="2" destOrd="0" presId="urn:microsoft.com/office/officeart/2005/8/layout/orgChart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333281E-3B75-42DA-A193-1C3FC25E52A9}" type="doc">
      <dgm:prSet loTypeId="urn:microsoft.com/office/officeart/2005/8/layout/radial5" loCatId="relationship" qsTypeId="urn:microsoft.com/office/officeart/2005/8/quickstyle/simple3" qsCatId="simple" csTypeId="urn:microsoft.com/office/officeart/2005/8/colors/accent1_2" csCatId="accent1" phldr="1"/>
      <dgm:spPr/>
      <dgm:t>
        <a:bodyPr/>
        <a:lstStyle/>
        <a:p>
          <a:endParaRPr lang="en-US"/>
        </a:p>
      </dgm:t>
    </dgm:pt>
    <dgm:pt modelId="{C444499A-EF09-456F-8580-F510FC93BFAB}">
      <dgm:prSet phldrT="[Text]" custT="1"/>
      <dgm:spPr/>
      <dgm:t>
        <a:bodyPr/>
        <a:lstStyle/>
        <a:p>
          <a:r>
            <a:rPr lang="lt-LT" sz="1100" b="1"/>
            <a:t>Savanorystės nauda</a:t>
          </a:r>
          <a:endParaRPr lang="en-US" sz="1100" b="1"/>
        </a:p>
      </dgm:t>
    </dgm:pt>
    <dgm:pt modelId="{B4C85B54-A28A-4884-8748-0003DFA89F1C}" type="parTrans" cxnId="{E909C6F5-1F36-4EAE-9434-B8E9D047A488}">
      <dgm:prSet/>
      <dgm:spPr/>
      <dgm:t>
        <a:bodyPr/>
        <a:lstStyle/>
        <a:p>
          <a:endParaRPr lang="en-US"/>
        </a:p>
      </dgm:t>
    </dgm:pt>
    <dgm:pt modelId="{9FD39C63-47F7-4FE1-AF6B-BFF44E9B8DFA}" type="sibTrans" cxnId="{E909C6F5-1F36-4EAE-9434-B8E9D047A488}">
      <dgm:prSet/>
      <dgm:spPr/>
      <dgm:t>
        <a:bodyPr/>
        <a:lstStyle/>
        <a:p>
          <a:endParaRPr lang="en-US"/>
        </a:p>
      </dgm:t>
    </dgm:pt>
    <dgm:pt modelId="{A65684EE-88A6-427C-A5A7-907F2F362DDE}">
      <dgm:prSet phldrT="[Text]" custT="1"/>
      <dgm:spPr/>
      <dgm:t>
        <a:bodyPr/>
        <a:lstStyle/>
        <a:p>
          <a:r>
            <a:rPr lang="lt-LT" sz="1000" b="1"/>
            <a:t>Streso mažinimas. </a:t>
          </a:r>
          <a:r>
            <a:rPr lang="lt-LT" sz="900"/>
            <a:t>Savanorystė padeda valdyti nerimą, stresą ir didina pasitikėjimą savimi.</a:t>
          </a:r>
          <a:endParaRPr lang="en-US" sz="900"/>
        </a:p>
      </dgm:t>
    </dgm:pt>
    <dgm:pt modelId="{1B11BCCB-DE25-40C9-BDBB-37B4078A2DBB}" type="parTrans" cxnId="{7E26A95F-DB33-4EAC-8225-8FC8357AB909}">
      <dgm:prSet/>
      <dgm:spPr/>
      <dgm:t>
        <a:bodyPr/>
        <a:lstStyle/>
        <a:p>
          <a:endParaRPr lang="en-US"/>
        </a:p>
      </dgm:t>
    </dgm:pt>
    <dgm:pt modelId="{7001EE94-2082-4BAC-950E-B0A9C73F64F6}" type="sibTrans" cxnId="{7E26A95F-DB33-4EAC-8225-8FC8357AB909}">
      <dgm:prSet/>
      <dgm:spPr/>
      <dgm:t>
        <a:bodyPr/>
        <a:lstStyle/>
        <a:p>
          <a:endParaRPr lang="en-US"/>
        </a:p>
      </dgm:t>
    </dgm:pt>
    <dgm:pt modelId="{1F28D01F-7515-4481-A2D8-6DD6D9259456}">
      <dgm:prSet phldrT="[Text]" custT="1"/>
      <dgm:spPr/>
      <dgm:t>
        <a:bodyPr/>
        <a:lstStyle/>
        <a:p>
          <a:r>
            <a:rPr lang="lt-LT" sz="1000" b="1"/>
            <a:t>Užimtumas.</a:t>
          </a:r>
          <a:endParaRPr lang="en-GB" sz="1000" b="1"/>
        </a:p>
        <a:p>
          <a:r>
            <a:rPr lang="lt-LT" sz="900"/>
            <a:t>Savanoriai dažniausiai turi daugiau žinių apie įvairias sveikatos būkles, ligas, taip informuodami aplinkinius apie sveiką mitybą bei judėjimo svarbą.</a:t>
          </a:r>
          <a:endParaRPr lang="en-US" sz="900"/>
        </a:p>
      </dgm:t>
    </dgm:pt>
    <dgm:pt modelId="{6F66B0C4-D964-41AD-8729-03E216443A21}" type="parTrans" cxnId="{2B8453E4-2B29-48D3-86A8-1098E835858D}">
      <dgm:prSet/>
      <dgm:spPr/>
      <dgm:t>
        <a:bodyPr/>
        <a:lstStyle/>
        <a:p>
          <a:endParaRPr lang="en-US"/>
        </a:p>
      </dgm:t>
    </dgm:pt>
    <dgm:pt modelId="{91F65D92-5BBF-4293-90C9-B32619C037AD}" type="sibTrans" cxnId="{2B8453E4-2B29-48D3-86A8-1098E835858D}">
      <dgm:prSet/>
      <dgm:spPr/>
      <dgm:t>
        <a:bodyPr/>
        <a:lstStyle/>
        <a:p>
          <a:endParaRPr lang="en-US"/>
        </a:p>
      </dgm:t>
    </dgm:pt>
    <dgm:pt modelId="{2112E4FC-A61C-4268-ADFF-B65E6DD976EA}">
      <dgm:prSet phldrT="[Text]" custT="1"/>
      <dgm:spPr/>
      <dgm:t>
        <a:bodyPr/>
        <a:lstStyle/>
        <a:p>
          <a:r>
            <a:rPr lang="lt-LT" sz="1000" b="1"/>
            <a:t>Tikslas.</a:t>
          </a:r>
        </a:p>
        <a:p>
          <a:r>
            <a:rPr lang="lt-LT" sz="700" b="1"/>
            <a:t> </a:t>
          </a:r>
          <a:r>
            <a:rPr lang="lt-LT" sz="900"/>
            <a:t>Savanoriai turi stipresnį ryšį su bendruomenėmis, visuomene bei aplinkiniais. Taip ugdydami stipresnį atsakomybės jausmą bei pilietiškumą.</a:t>
          </a:r>
          <a:endParaRPr lang="en-US" sz="900"/>
        </a:p>
      </dgm:t>
    </dgm:pt>
    <dgm:pt modelId="{5A4F90A9-1C30-4F04-84B7-797693474B63}" type="parTrans" cxnId="{32E4E8DD-FF3A-4E9B-AD86-1DE2D3047D17}">
      <dgm:prSet/>
      <dgm:spPr/>
      <dgm:t>
        <a:bodyPr/>
        <a:lstStyle/>
        <a:p>
          <a:endParaRPr lang="en-US"/>
        </a:p>
      </dgm:t>
    </dgm:pt>
    <dgm:pt modelId="{7F5E6DDB-8B28-4888-A90D-BD8E4F93D7EC}" type="sibTrans" cxnId="{32E4E8DD-FF3A-4E9B-AD86-1DE2D3047D17}">
      <dgm:prSet/>
      <dgm:spPr/>
      <dgm:t>
        <a:bodyPr/>
        <a:lstStyle/>
        <a:p>
          <a:endParaRPr lang="en-US"/>
        </a:p>
      </dgm:t>
    </dgm:pt>
    <dgm:pt modelId="{6EC483B8-9954-4234-BB55-95CB376CDA79}">
      <dgm:prSet phldrT="[Text]" custT="1"/>
      <dgm:spPr/>
      <dgm:t>
        <a:bodyPr/>
        <a:lstStyle/>
        <a:p>
          <a:r>
            <a:rPr lang="lt-LT" sz="1000" b="1"/>
            <a:t>Sveikata. </a:t>
          </a:r>
        </a:p>
        <a:p>
          <a:r>
            <a:rPr lang="lt-LT" sz="900"/>
            <a:t>Savanoriai pastebi, jog ši veikla turi teigiamų pokyčių. Žmonės jaučiasi fiziškai, emociškai ir psichologiškai stipresni.</a:t>
          </a:r>
          <a:endParaRPr lang="en-US" sz="900"/>
        </a:p>
      </dgm:t>
    </dgm:pt>
    <dgm:pt modelId="{2B2386BC-797E-46E2-B33B-411955019E55}" type="parTrans" cxnId="{56B56FB0-AC7D-44CC-97FD-F811F1805766}">
      <dgm:prSet/>
      <dgm:spPr/>
      <dgm:t>
        <a:bodyPr/>
        <a:lstStyle/>
        <a:p>
          <a:endParaRPr lang="en-US"/>
        </a:p>
      </dgm:t>
    </dgm:pt>
    <dgm:pt modelId="{8C1B6B86-33EF-4C7B-BAE8-E19D6F4CB78F}" type="sibTrans" cxnId="{56B56FB0-AC7D-44CC-97FD-F811F1805766}">
      <dgm:prSet/>
      <dgm:spPr/>
      <dgm:t>
        <a:bodyPr/>
        <a:lstStyle/>
        <a:p>
          <a:endParaRPr lang="en-US"/>
        </a:p>
      </dgm:t>
    </dgm:pt>
    <dgm:pt modelId="{0FDA5C26-2AF4-41D9-B9D8-3145ECD44CB0}" type="pres">
      <dgm:prSet presAssocID="{4333281E-3B75-42DA-A193-1C3FC25E52A9}" presName="Name0" presStyleCnt="0">
        <dgm:presLayoutVars>
          <dgm:chMax val="1"/>
          <dgm:dir/>
          <dgm:animLvl val="ctr"/>
          <dgm:resizeHandles val="exact"/>
        </dgm:presLayoutVars>
      </dgm:prSet>
      <dgm:spPr/>
      <dgm:t>
        <a:bodyPr/>
        <a:lstStyle/>
        <a:p>
          <a:endParaRPr lang="lt-LT"/>
        </a:p>
      </dgm:t>
    </dgm:pt>
    <dgm:pt modelId="{94A69373-8937-4AB8-9F39-84572A2924A2}" type="pres">
      <dgm:prSet presAssocID="{C444499A-EF09-456F-8580-F510FC93BFAB}" presName="centerShape" presStyleLbl="node0" presStyleIdx="0" presStyleCnt="1"/>
      <dgm:spPr/>
      <dgm:t>
        <a:bodyPr/>
        <a:lstStyle/>
        <a:p>
          <a:endParaRPr lang="en-US"/>
        </a:p>
      </dgm:t>
    </dgm:pt>
    <dgm:pt modelId="{98358A5C-5A1B-49B7-8CBF-6D2E6DAD61FE}" type="pres">
      <dgm:prSet presAssocID="{1B11BCCB-DE25-40C9-BDBB-37B4078A2DBB}" presName="parTrans" presStyleLbl="sibTrans2D1" presStyleIdx="0" presStyleCnt="4"/>
      <dgm:spPr/>
      <dgm:t>
        <a:bodyPr/>
        <a:lstStyle/>
        <a:p>
          <a:endParaRPr lang="lt-LT"/>
        </a:p>
      </dgm:t>
    </dgm:pt>
    <dgm:pt modelId="{2CF64F98-D0CF-41F7-9ABB-8DDFD8DE110A}" type="pres">
      <dgm:prSet presAssocID="{1B11BCCB-DE25-40C9-BDBB-37B4078A2DBB}" presName="connectorText" presStyleLbl="sibTrans2D1" presStyleIdx="0" presStyleCnt="4"/>
      <dgm:spPr/>
      <dgm:t>
        <a:bodyPr/>
        <a:lstStyle/>
        <a:p>
          <a:endParaRPr lang="lt-LT"/>
        </a:p>
      </dgm:t>
    </dgm:pt>
    <dgm:pt modelId="{E8175CC2-EE9F-44FC-B5AE-46F87CC2C5CB}" type="pres">
      <dgm:prSet presAssocID="{A65684EE-88A6-427C-A5A7-907F2F362DDE}" presName="node" presStyleLbl="node1" presStyleIdx="0" presStyleCnt="4">
        <dgm:presLayoutVars>
          <dgm:bulletEnabled val="1"/>
        </dgm:presLayoutVars>
      </dgm:prSet>
      <dgm:spPr/>
      <dgm:t>
        <a:bodyPr/>
        <a:lstStyle/>
        <a:p>
          <a:endParaRPr lang="en-US"/>
        </a:p>
      </dgm:t>
    </dgm:pt>
    <dgm:pt modelId="{8AF0C655-3D58-4207-89A9-1F3AFE9451F1}" type="pres">
      <dgm:prSet presAssocID="{6F66B0C4-D964-41AD-8729-03E216443A21}" presName="parTrans" presStyleLbl="sibTrans2D1" presStyleIdx="1" presStyleCnt="4"/>
      <dgm:spPr/>
      <dgm:t>
        <a:bodyPr/>
        <a:lstStyle/>
        <a:p>
          <a:endParaRPr lang="lt-LT"/>
        </a:p>
      </dgm:t>
    </dgm:pt>
    <dgm:pt modelId="{54D29B19-8BD6-49CE-90F9-6DE49A6B9FDC}" type="pres">
      <dgm:prSet presAssocID="{6F66B0C4-D964-41AD-8729-03E216443A21}" presName="connectorText" presStyleLbl="sibTrans2D1" presStyleIdx="1" presStyleCnt="4"/>
      <dgm:spPr/>
      <dgm:t>
        <a:bodyPr/>
        <a:lstStyle/>
        <a:p>
          <a:endParaRPr lang="lt-LT"/>
        </a:p>
      </dgm:t>
    </dgm:pt>
    <dgm:pt modelId="{CCB1CE36-8917-494E-92CA-85F52997F63D}" type="pres">
      <dgm:prSet presAssocID="{1F28D01F-7515-4481-A2D8-6DD6D9259456}" presName="node" presStyleLbl="node1" presStyleIdx="1" presStyleCnt="4" custScaleX="115266" custScaleY="116351">
        <dgm:presLayoutVars>
          <dgm:bulletEnabled val="1"/>
        </dgm:presLayoutVars>
      </dgm:prSet>
      <dgm:spPr/>
      <dgm:t>
        <a:bodyPr/>
        <a:lstStyle/>
        <a:p>
          <a:endParaRPr lang="en-US"/>
        </a:p>
      </dgm:t>
    </dgm:pt>
    <dgm:pt modelId="{7FFD011A-89F8-4E65-A5FD-8DD74199E993}" type="pres">
      <dgm:prSet presAssocID="{5A4F90A9-1C30-4F04-84B7-797693474B63}" presName="parTrans" presStyleLbl="sibTrans2D1" presStyleIdx="2" presStyleCnt="4"/>
      <dgm:spPr/>
      <dgm:t>
        <a:bodyPr/>
        <a:lstStyle/>
        <a:p>
          <a:endParaRPr lang="lt-LT"/>
        </a:p>
      </dgm:t>
    </dgm:pt>
    <dgm:pt modelId="{43E49AE8-5AA7-4102-A66B-7ADC06672163}" type="pres">
      <dgm:prSet presAssocID="{5A4F90A9-1C30-4F04-84B7-797693474B63}" presName="connectorText" presStyleLbl="sibTrans2D1" presStyleIdx="2" presStyleCnt="4"/>
      <dgm:spPr/>
      <dgm:t>
        <a:bodyPr/>
        <a:lstStyle/>
        <a:p>
          <a:endParaRPr lang="lt-LT"/>
        </a:p>
      </dgm:t>
    </dgm:pt>
    <dgm:pt modelId="{62BE9D62-D9F0-409B-98DB-CB709A932929}" type="pres">
      <dgm:prSet presAssocID="{2112E4FC-A61C-4268-ADFF-B65E6DD976EA}" presName="node" presStyleLbl="node1" presStyleIdx="2" presStyleCnt="4" custScaleX="121124" custScaleY="108810">
        <dgm:presLayoutVars>
          <dgm:bulletEnabled val="1"/>
        </dgm:presLayoutVars>
      </dgm:prSet>
      <dgm:spPr/>
      <dgm:t>
        <a:bodyPr/>
        <a:lstStyle/>
        <a:p>
          <a:endParaRPr lang="en-US"/>
        </a:p>
      </dgm:t>
    </dgm:pt>
    <dgm:pt modelId="{89000521-805E-47C4-9A96-88222412C42D}" type="pres">
      <dgm:prSet presAssocID="{2B2386BC-797E-46E2-B33B-411955019E55}" presName="parTrans" presStyleLbl="sibTrans2D1" presStyleIdx="3" presStyleCnt="4"/>
      <dgm:spPr/>
      <dgm:t>
        <a:bodyPr/>
        <a:lstStyle/>
        <a:p>
          <a:endParaRPr lang="lt-LT"/>
        </a:p>
      </dgm:t>
    </dgm:pt>
    <dgm:pt modelId="{6D170B77-A9E6-49BC-B705-7E6335CA7762}" type="pres">
      <dgm:prSet presAssocID="{2B2386BC-797E-46E2-B33B-411955019E55}" presName="connectorText" presStyleLbl="sibTrans2D1" presStyleIdx="3" presStyleCnt="4"/>
      <dgm:spPr/>
      <dgm:t>
        <a:bodyPr/>
        <a:lstStyle/>
        <a:p>
          <a:endParaRPr lang="lt-LT"/>
        </a:p>
      </dgm:t>
    </dgm:pt>
    <dgm:pt modelId="{5903B7F7-351B-4CF7-8F33-6C614B83FDEB}" type="pres">
      <dgm:prSet presAssocID="{6EC483B8-9954-4234-BB55-95CB376CDA79}" presName="node" presStyleLbl="node1" presStyleIdx="3" presStyleCnt="4" custScaleX="117810" custScaleY="113600" custRadScaleRad="98525">
        <dgm:presLayoutVars>
          <dgm:bulletEnabled val="1"/>
        </dgm:presLayoutVars>
      </dgm:prSet>
      <dgm:spPr/>
      <dgm:t>
        <a:bodyPr/>
        <a:lstStyle/>
        <a:p>
          <a:endParaRPr lang="en-US"/>
        </a:p>
      </dgm:t>
    </dgm:pt>
  </dgm:ptLst>
  <dgm:cxnLst>
    <dgm:cxn modelId="{35896E62-610D-4737-9134-8ED8BAADCA02}" type="presOf" srcId="{1B11BCCB-DE25-40C9-BDBB-37B4078A2DBB}" destId="{98358A5C-5A1B-49B7-8CBF-6D2E6DAD61FE}" srcOrd="0" destOrd="0" presId="urn:microsoft.com/office/officeart/2005/8/layout/radial5"/>
    <dgm:cxn modelId="{8DB8545A-8801-42E1-8A2D-2CABAF4546D2}" type="presOf" srcId="{1F28D01F-7515-4481-A2D8-6DD6D9259456}" destId="{CCB1CE36-8917-494E-92CA-85F52997F63D}" srcOrd="0" destOrd="0" presId="urn:microsoft.com/office/officeart/2005/8/layout/radial5"/>
    <dgm:cxn modelId="{7E45D327-31F2-450C-86D8-CF878C07F856}" type="presOf" srcId="{1B11BCCB-DE25-40C9-BDBB-37B4078A2DBB}" destId="{2CF64F98-D0CF-41F7-9ABB-8DDFD8DE110A}" srcOrd="1" destOrd="0" presId="urn:microsoft.com/office/officeart/2005/8/layout/radial5"/>
    <dgm:cxn modelId="{32E4E8DD-FF3A-4E9B-AD86-1DE2D3047D17}" srcId="{C444499A-EF09-456F-8580-F510FC93BFAB}" destId="{2112E4FC-A61C-4268-ADFF-B65E6DD976EA}" srcOrd="2" destOrd="0" parTransId="{5A4F90A9-1C30-4F04-84B7-797693474B63}" sibTransId="{7F5E6DDB-8B28-4888-A90D-BD8E4F93D7EC}"/>
    <dgm:cxn modelId="{A355DD7F-A57C-43E1-9B61-B708EBCC5FF7}" type="presOf" srcId="{2B2386BC-797E-46E2-B33B-411955019E55}" destId="{89000521-805E-47C4-9A96-88222412C42D}" srcOrd="0" destOrd="0" presId="urn:microsoft.com/office/officeart/2005/8/layout/radial5"/>
    <dgm:cxn modelId="{6B256699-4E3B-405B-91CA-4EB468CFECD8}" type="presOf" srcId="{C444499A-EF09-456F-8580-F510FC93BFAB}" destId="{94A69373-8937-4AB8-9F39-84572A2924A2}" srcOrd="0" destOrd="0" presId="urn:microsoft.com/office/officeart/2005/8/layout/radial5"/>
    <dgm:cxn modelId="{7E26A95F-DB33-4EAC-8225-8FC8357AB909}" srcId="{C444499A-EF09-456F-8580-F510FC93BFAB}" destId="{A65684EE-88A6-427C-A5A7-907F2F362DDE}" srcOrd="0" destOrd="0" parTransId="{1B11BCCB-DE25-40C9-BDBB-37B4078A2DBB}" sibTransId="{7001EE94-2082-4BAC-950E-B0A9C73F64F6}"/>
    <dgm:cxn modelId="{5D78CF5F-DA8B-48DE-8873-702E8733216B}" type="presOf" srcId="{2112E4FC-A61C-4268-ADFF-B65E6DD976EA}" destId="{62BE9D62-D9F0-409B-98DB-CB709A932929}" srcOrd="0" destOrd="0" presId="urn:microsoft.com/office/officeart/2005/8/layout/radial5"/>
    <dgm:cxn modelId="{E16B1338-B595-4E93-8366-E7B35F97F985}" type="presOf" srcId="{5A4F90A9-1C30-4F04-84B7-797693474B63}" destId="{7FFD011A-89F8-4E65-A5FD-8DD74199E993}" srcOrd="0" destOrd="0" presId="urn:microsoft.com/office/officeart/2005/8/layout/radial5"/>
    <dgm:cxn modelId="{4349BD04-F358-47F7-96DF-12FF96DEA6FE}" type="presOf" srcId="{5A4F90A9-1C30-4F04-84B7-797693474B63}" destId="{43E49AE8-5AA7-4102-A66B-7ADC06672163}" srcOrd="1" destOrd="0" presId="urn:microsoft.com/office/officeart/2005/8/layout/radial5"/>
    <dgm:cxn modelId="{2A33BBBE-BE3D-4EB2-8519-4158F9A178C1}" type="presOf" srcId="{A65684EE-88A6-427C-A5A7-907F2F362DDE}" destId="{E8175CC2-EE9F-44FC-B5AE-46F87CC2C5CB}" srcOrd="0" destOrd="0" presId="urn:microsoft.com/office/officeart/2005/8/layout/radial5"/>
    <dgm:cxn modelId="{FCBF997E-048A-40A4-BDFF-150AE2CEDD66}" type="presOf" srcId="{4333281E-3B75-42DA-A193-1C3FC25E52A9}" destId="{0FDA5C26-2AF4-41D9-B9D8-3145ECD44CB0}" srcOrd="0" destOrd="0" presId="urn:microsoft.com/office/officeart/2005/8/layout/radial5"/>
    <dgm:cxn modelId="{2B8453E4-2B29-48D3-86A8-1098E835858D}" srcId="{C444499A-EF09-456F-8580-F510FC93BFAB}" destId="{1F28D01F-7515-4481-A2D8-6DD6D9259456}" srcOrd="1" destOrd="0" parTransId="{6F66B0C4-D964-41AD-8729-03E216443A21}" sibTransId="{91F65D92-5BBF-4293-90C9-B32619C037AD}"/>
    <dgm:cxn modelId="{285DAF1D-53D2-49CE-8E0F-20CE724F486B}" type="presOf" srcId="{6F66B0C4-D964-41AD-8729-03E216443A21}" destId="{54D29B19-8BD6-49CE-90F9-6DE49A6B9FDC}" srcOrd="1" destOrd="0" presId="urn:microsoft.com/office/officeart/2005/8/layout/radial5"/>
    <dgm:cxn modelId="{56B56FB0-AC7D-44CC-97FD-F811F1805766}" srcId="{C444499A-EF09-456F-8580-F510FC93BFAB}" destId="{6EC483B8-9954-4234-BB55-95CB376CDA79}" srcOrd="3" destOrd="0" parTransId="{2B2386BC-797E-46E2-B33B-411955019E55}" sibTransId="{8C1B6B86-33EF-4C7B-BAE8-E19D6F4CB78F}"/>
    <dgm:cxn modelId="{2DEF8632-F610-4D23-9CB4-CD72FCA2E68C}" type="presOf" srcId="{6EC483B8-9954-4234-BB55-95CB376CDA79}" destId="{5903B7F7-351B-4CF7-8F33-6C614B83FDEB}" srcOrd="0" destOrd="0" presId="urn:microsoft.com/office/officeart/2005/8/layout/radial5"/>
    <dgm:cxn modelId="{AEB031DC-396D-46B0-BAB8-642A866769BC}" type="presOf" srcId="{2B2386BC-797E-46E2-B33B-411955019E55}" destId="{6D170B77-A9E6-49BC-B705-7E6335CA7762}" srcOrd="1" destOrd="0" presId="urn:microsoft.com/office/officeart/2005/8/layout/radial5"/>
    <dgm:cxn modelId="{49FB78A3-88A4-4333-B79A-37531A30F0B5}" type="presOf" srcId="{6F66B0C4-D964-41AD-8729-03E216443A21}" destId="{8AF0C655-3D58-4207-89A9-1F3AFE9451F1}" srcOrd="0" destOrd="0" presId="urn:microsoft.com/office/officeart/2005/8/layout/radial5"/>
    <dgm:cxn modelId="{E909C6F5-1F36-4EAE-9434-B8E9D047A488}" srcId="{4333281E-3B75-42DA-A193-1C3FC25E52A9}" destId="{C444499A-EF09-456F-8580-F510FC93BFAB}" srcOrd="0" destOrd="0" parTransId="{B4C85B54-A28A-4884-8748-0003DFA89F1C}" sibTransId="{9FD39C63-47F7-4FE1-AF6B-BFF44E9B8DFA}"/>
    <dgm:cxn modelId="{4C7ACC72-23A5-4456-8211-B3C8FA6B2B31}" type="presParOf" srcId="{0FDA5C26-2AF4-41D9-B9D8-3145ECD44CB0}" destId="{94A69373-8937-4AB8-9F39-84572A2924A2}" srcOrd="0" destOrd="0" presId="urn:microsoft.com/office/officeart/2005/8/layout/radial5"/>
    <dgm:cxn modelId="{431EABF5-D90E-499F-B221-8BB26994E368}" type="presParOf" srcId="{0FDA5C26-2AF4-41D9-B9D8-3145ECD44CB0}" destId="{98358A5C-5A1B-49B7-8CBF-6D2E6DAD61FE}" srcOrd="1" destOrd="0" presId="urn:microsoft.com/office/officeart/2005/8/layout/radial5"/>
    <dgm:cxn modelId="{170D8115-1486-49EC-9BA3-5C8B090C53CB}" type="presParOf" srcId="{98358A5C-5A1B-49B7-8CBF-6D2E6DAD61FE}" destId="{2CF64F98-D0CF-41F7-9ABB-8DDFD8DE110A}" srcOrd="0" destOrd="0" presId="urn:microsoft.com/office/officeart/2005/8/layout/radial5"/>
    <dgm:cxn modelId="{20855E66-736F-42CE-B275-C05422ACB738}" type="presParOf" srcId="{0FDA5C26-2AF4-41D9-B9D8-3145ECD44CB0}" destId="{E8175CC2-EE9F-44FC-B5AE-46F87CC2C5CB}" srcOrd="2" destOrd="0" presId="urn:microsoft.com/office/officeart/2005/8/layout/radial5"/>
    <dgm:cxn modelId="{37C380BC-DE02-46D2-A052-EF2378393520}" type="presParOf" srcId="{0FDA5C26-2AF4-41D9-B9D8-3145ECD44CB0}" destId="{8AF0C655-3D58-4207-89A9-1F3AFE9451F1}" srcOrd="3" destOrd="0" presId="urn:microsoft.com/office/officeart/2005/8/layout/radial5"/>
    <dgm:cxn modelId="{00D89E5C-3D64-4846-99BC-230513AD519B}" type="presParOf" srcId="{8AF0C655-3D58-4207-89A9-1F3AFE9451F1}" destId="{54D29B19-8BD6-49CE-90F9-6DE49A6B9FDC}" srcOrd="0" destOrd="0" presId="urn:microsoft.com/office/officeart/2005/8/layout/radial5"/>
    <dgm:cxn modelId="{4D0BB772-011B-4CBD-8C1A-8906F7A42EB5}" type="presParOf" srcId="{0FDA5C26-2AF4-41D9-B9D8-3145ECD44CB0}" destId="{CCB1CE36-8917-494E-92CA-85F52997F63D}" srcOrd="4" destOrd="0" presId="urn:microsoft.com/office/officeart/2005/8/layout/radial5"/>
    <dgm:cxn modelId="{ED31E481-7334-4863-BD23-115E06303516}" type="presParOf" srcId="{0FDA5C26-2AF4-41D9-B9D8-3145ECD44CB0}" destId="{7FFD011A-89F8-4E65-A5FD-8DD74199E993}" srcOrd="5" destOrd="0" presId="urn:microsoft.com/office/officeart/2005/8/layout/radial5"/>
    <dgm:cxn modelId="{2AEEC3AA-2E8F-45F1-85A6-7443A75B0BCF}" type="presParOf" srcId="{7FFD011A-89F8-4E65-A5FD-8DD74199E993}" destId="{43E49AE8-5AA7-4102-A66B-7ADC06672163}" srcOrd="0" destOrd="0" presId="urn:microsoft.com/office/officeart/2005/8/layout/radial5"/>
    <dgm:cxn modelId="{2C1FA95D-A7C4-4C7E-A13D-8EBEEF67D33A}" type="presParOf" srcId="{0FDA5C26-2AF4-41D9-B9D8-3145ECD44CB0}" destId="{62BE9D62-D9F0-409B-98DB-CB709A932929}" srcOrd="6" destOrd="0" presId="urn:microsoft.com/office/officeart/2005/8/layout/radial5"/>
    <dgm:cxn modelId="{FA3AEA89-3E97-4B5B-AB5F-7A024CE2006C}" type="presParOf" srcId="{0FDA5C26-2AF4-41D9-B9D8-3145ECD44CB0}" destId="{89000521-805E-47C4-9A96-88222412C42D}" srcOrd="7" destOrd="0" presId="urn:microsoft.com/office/officeart/2005/8/layout/radial5"/>
    <dgm:cxn modelId="{308BC49A-0CAB-4D96-A574-720A95B19F37}" type="presParOf" srcId="{89000521-805E-47C4-9A96-88222412C42D}" destId="{6D170B77-A9E6-49BC-B705-7E6335CA7762}" srcOrd="0" destOrd="0" presId="urn:microsoft.com/office/officeart/2005/8/layout/radial5"/>
    <dgm:cxn modelId="{41000B98-993C-4BDD-BD8E-74027A5D0EF9}" type="presParOf" srcId="{0FDA5C26-2AF4-41D9-B9D8-3145ECD44CB0}" destId="{5903B7F7-351B-4CF7-8F33-6C614B83FDEB}" srcOrd="8" destOrd="0" presId="urn:microsoft.com/office/officeart/2005/8/layout/radial5"/>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34F8BB-982A-4436-B5EE-BFDAF5057D9A}">
      <dsp:nvSpPr>
        <dsp:cNvPr id="0" name=""/>
        <dsp:cNvSpPr/>
      </dsp:nvSpPr>
      <dsp:spPr>
        <a:xfrm>
          <a:off x="0" y="0"/>
          <a:ext cx="5486953" cy="94027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lt-LT" sz="1100" b="1" kern="1200"/>
            <a:t>Valdybos pirmininkas:</a:t>
          </a:r>
        </a:p>
        <a:p>
          <a:pPr lvl="0" algn="l" defTabSz="488950">
            <a:lnSpc>
              <a:spcPct val="90000"/>
            </a:lnSpc>
            <a:spcBef>
              <a:spcPct val="0"/>
            </a:spcBef>
            <a:spcAft>
              <a:spcPct val="35000"/>
            </a:spcAft>
          </a:pPr>
          <a:r>
            <a:rPr lang="lt-LT" sz="1100" b="0" kern="1200"/>
            <a:t>Sigitas </a:t>
          </a:r>
          <a:r>
            <a:rPr lang="lt-LT" sz="1200" b="0" kern="1200"/>
            <a:t>Gailiūnas</a:t>
          </a:r>
        </a:p>
        <a:p>
          <a:pPr lvl="0" algn="l" defTabSz="488950">
            <a:lnSpc>
              <a:spcPct val="90000"/>
            </a:lnSpc>
            <a:spcBef>
              <a:spcPct val="0"/>
            </a:spcBef>
            <a:spcAft>
              <a:spcPct val="35000"/>
            </a:spcAft>
          </a:pPr>
          <a:endParaRPr lang="lt-LT" sz="800" kern="1200"/>
        </a:p>
      </dsp:txBody>
      <dsp:txXfrm>
        <a:off x="1206001" y="0"/>
        <a:ext cx="4280951" cy="940277"/>
      </dsp:txXfrm>
    </dsp:sp>
    <dsp:sp modelId="{5651AF3B-953A-44BA-AB20-BED184A50064}">
      <dsp:nvSpPr>
        <dsp:cNvPr id="0" name=""/>
        <dsp:cNvSpPr/>
      </dsp:nvSpPr>
      <dsp:spPr>
        <a:xfrm>
          <a:off x="108610" y="35694"/>
          <a:ext cx="1097390" cy="868887"/>
        </a:xfrm>
        <a:prstGeom prst="roundRect">
          <a:avLst>
            <a:gd name="adj" fmla="val 10000"/>
          </a:avLst>
        </a:prstGeom>
        <a:blipFill rotWithShape="0">
          <a:blip xmlns:r="http://schemas.openxmlformats.org/officeDocument/2006/relationships" r:embed="rId1"/>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B746E8FE-781C-4E07-B7D8-1776ABC89A10}">
      <dsp:nvSpPr>
        <dsp:cNvPr id="0" name=""/>
        <dsp:cNvSpPr/>
      </dsp:nvSpPr>
      <dsp:spPr>
        <a:xfrm>
          <a:off x="0" y="1048888"/>
          <a:ext cx="5486953" cy="118388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lt-LT" sz="1000" b="1" kern="1200"/>
            <a:t>Asociacijos narių – juridinių asmenų asocijuotų ir pavienių verslo įmonių deleguoti asmenys:</a:t>
          </a:r>
        </a:p>
        <a:p>
          <a:pPr lvl="0" algn="l" defTabSz="444500">
            <a:lnSpc>
              <a:spcPct val="90000"/>
            </a:lnSpc>
            <a:spcBef>
              <a:spcPct val="0"/>
            </a:spcBef>
            <a:spcAft>
              <a:spcPts val="0"/>
            </a:spcAft>
          </a:pPr>
          <a:r>
            <a:rPr lang="lt-LT" sz="1000" kern="1200"/>
            <a:t>- Sigitas Gailiūnas</a:t>
          </a:r>
        </a:p>
        <a:p>
          <a:pPr lvl="0" algn="l" defTabSz="444500">
            <a:lnSpc>
              <a:spcPct val="90000"/>
            </a:lnSpc>
            <a:spcBef>
              <a:spcPct val="0"/>
            </a:spcBef>
            <a:spcAft>
              <a:spcPts val="0"/>
            </a:spcAft>
          </a:pPr>
          <a:r>
            <a:rPr lang="lt-LT" sz="1000" kern="1200"/>
            <a:t>-Jonas Klybas </a:t>
          </a:r>
        </a:p>
        <a:p>
          <a:pPr lvl="0" algn="l" defTabSz="444500">
            <a:lnSpc>
              <a:spcPct val="90000"/>
            </a:lnSpc>
            <a:spcBef>
              <a:spcPct val="0"/>
            </a:spcBef>
            <a:spcAft>
              <a:spcPts val="0"/>
            </a:spcAft>
          </a:pPr>
          <a:r>
            <a:rPr lang="lt-LT" sz="1000" kern="1200"/>
            <a:t>- DeimantėKončiuvienė</a:t>
          </a:r>
        </a:p>
        <a:p>
          <a:pPr lvl="0" algn="l" defTabSz="444500">
            <a:lnSpc>
              <a:spcPct val="90000"/>
            </a:lnSpc>
            <a:spcBef>
              <a:spcPct val="0"/>
            </a:spcBef>
            <a:spcAft>
              <a:spcPts val="0"/>
            </a:spcAft>
          </a:pPr>
          <a:r>
            <a:rPr lang="lt-LT" sz="1000" kern="1200"/>
            <a:t>- Angelija Zokaitienė</a:t>
          </a:r>
        </a:p>
      </dsp:txBody>
      <dsp:txXfrm>
        <a:off x="1206001" y="1048888"/>
        <a:ext cx="4280951" cy="1183880"/>
      </dsp:txXfrm>
    </dsp:sp>
    <dsp:sp modelId="{86BA30B0-7E4A-4581-89E0-9D04A6D173B0}">
      <dsp:nvSpPr>
        <dsp:cNvPr id="0" name=""/>
        <dsp:cNvSpPr/>
      </dsp:nvSpPr>
      <dsp:spPr>
        <a:xfrm>
          <a:off x="108610" y="1206384"/>
          <a:ext cx="1097390" cy="868887"/>
        </a:xfrm>
        <a:prstGeom prst="roundRect">
          <a:avLst>
            <a:gd name="adj" fmla="val 10000"/>
          </a:avLst>
        </a:prstGeom>
        <a:blipFill rotWithShape="0">
          <a:blip xmlns:r="http://schemas.openxmlformats.org/officeDocument/2006/relationships" r:embed="rId1"/>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FFBE6817-1867-40C0-9314-CAB71ADEEBE3}">
      <dsp:nvSpPr>
        <dsp:cNvPr id="0" name=""/>
        <dsp:cNvSpPr/>
      </dsp:nvSpPr>
      <dsp:spPr>
        <a:xfrm>
          <a:off x="0" y="2341379"/>
          <a:ext cx="5486953" cy="108610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lt-LT" sz="1000" b="1" kern="1200"/>
            <a:t>Asociacijos narių – juridinių asmenų – nevyriausybinių organizacijų (asociacijų) deleguoti asmenys:</a:t>
          </a:r>
        </a:p>
        <a:p>
          <a:pPr lvl="0" algn="l" defTabSz="444500">
            <a:lnSpc>
              <a:spcPct val="90000"/>
            </a:lnSpc>
            <a:spcBef>
              <a:spcPct val="0"/>
            </a:spcBef>
            <a:spcAft>
              <a:spcPts val="0"/>
            </a:spcAft>
          </a:pPr>
          <a:r>
            <a:rPr lang="lt-LT" sz="1000" kern="1200"/>
            <a:t>-Borisas Bylinskis, </a:t>
          </a:r>
          <a:r>
            <a:rPr lang="lt-LT" sz="1000" i="1" kern="1200"/>
            <a:t>Panevėžio jaunimo organizacijų sąjungos „Apskritasis stalas“ deleguotas asmuo</a:t>
          </a:r>
        </a:p>
        <a:p>
          <a:pPr lvl="0" algn="l" defTabSz="444500">
            <a:lnSpc>
              <a:spcPct val="90000"/>
            </a:lnSpc>
            <a:spcBef>
              <a:spcPct val="0"/>
            </a:spcBef>
            <a:spcAft>
              <a:spcPts val="0"/>
            </a:spcAft>
          </a:pPr>
          <a:r>
            <a:rPr lang="lt-LT" sz="1000" kern="1200"/>
            <a:t>- Laimontas Bulovas, b</a:t>
          </a:r>
          <a:r>
            <a:rPr lang="lt-LT" sz="1000" i="1" kern="1200"/>
            <a:t>endruomeninių organizacijų deleguotas asmuo</a:t>
          </a:r>
        </a:p>
        <a:p>
          <a:pPr lvl="0" algn="l" defTabSz="444500">
            <a:lnSpc>
              <a:spcPct val="90000"/>
            </a:lnSpc>
            <a:spcBef>
              <a:spcPct val="0"/>
            </a:spcBef>
            <a:spcAft>
              <a:spcPts val="0"/>
            </a:spcAft>
          </a:pPr>
          <a:r>
            <a:rPr lang="lt-LT" sz="1000" kern="1200"/>
            <a:t>- Vilius Grigaliūnas, n</a:t>
          </a:r>
          <a:r>
            <a:rPr lang="lt-LT" sz="1000" i="1" kern="1200"/>
            <a:t>evyriausybinių organizacijų deleguotas asmuo</a:t>
          </a:r>
        </a:p>
        <a:p>
          <a:pPr lvl="0" algn="l" defTabSz="444500">
            <a:lnSpc>
              <a:spcPct val="90000"/>
            </a:lnSpc>
            <a:spcBef>
              <a:spcPct val="0"/>
            </a:spcBef>
            <a:spcAft>
              <a:spcPts val="0"/>
            </a:spcAft>
          </a:pPr>
          <a:r>
            <a:rPr lang="lt-LT" sz="1000" kern="1200"/>
            <a:t>- Jūratė Pauliukienė, b</a:t>
          </a:r>
          <a:r>
            <a:rPr lang="lt-LT" sz="1000" i="1" kern="1200"/>
            <a:t>endruomeninių organizacijų deleguotas asmuo</a:t>
          </a:r>
          <a:endParaRPr lang="lt-LT" sz="1000" kern="1200"/>
        </a:p>
      </dsp:txBody>
      <dsp:txXfrm>
        <a:off x="1206001" y="2341379"/>
        <a:ext cx="4280951" cy="1086108"/>
      </dsp:txXfrm>
    </dsp:sp>
    <dsp:sp modelId="{7A80B2D4-8642-488E-9C94-604950264417}">
      <dsp:nvSpPr>
        <dsp:cNvPr id="0" name=""/>
        <dsp:cNvSpPr/>
      </dsp:nvSpPr>
      <dsp:spPr>
        <a:xfrm>
          <a:off x="108610" y="2449990"/>
          <a:ext cx="1097390" cy="868887"/>
        </a:xfrm>
        <a:prstGeom prst="roundRect">
          <a:avLst>
            <a:gd name="adj" fmla="val 10000"/>
          </a:avLst>
        </a:prstGeom>
        <a:blipFill rotWithShape="0">
          <a:blip xmlns:r="http://schemas.openxmlformats.org/officeDocument/2006/relationships" r:embed="rId1"/>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AD8B46BE-8AAB-4628-B9EC-B15C5DD9A724}">
      <dsp:nvSpPr>
        <dsp:cNvPr id="0" name=""/>
        <dsp:cNvSpPr/>
      </dsp:nvSpPr>
      <dsp:spPr>
        <a:xfrm>
          <a:off x="0" y="3536099"/>
          <a:ext cx="5486953" cy="87971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lt-LT" sz="1000" b="1" kern="1200"/>
            <a:t>Panevėžio miesto savivaldybės tarybos deleguoti asmenys: </a:t>
          </a:r>
        </a:p>
        <a:p>
          <a:pPr lvl="0" algn="l" defTabSz="444500">
            <a:lnSpc>
              <a:spcPct val="90000"/>
            </a:lnSpc>
            <a:spcBef>
              <a:spcPct val="0"/>
            </a:spcBef>
            <a:spcAft>
              <a:spcPts val="0"/>
            </a:spcAft>
          </a:pPr>
          <a:r>
            <a:rPr lang="lt-LT" sz="1000" b="1" kern="1200"/>
            <a:t>- </a:t>
          </a:r>
          <a:r>
            <a:rPr lang="lt-LT" sz="1000" kern="1200"/>
            <a:t>Janina Gaidžiūnaitė</a:t>
          </a:r>
        </a:p>
        <a:p>
          <a:pPr lvl="0" algn="l" defTabSz="444500">
            <a:lnSpc>
              <a:spcPct val="90000"/>
            </a:lnSpc>
            <a:spcBef>
              <a:spcPct val="0"/>
            </a:spcBef>
            <a:spcAft>
              <a:spcPts val="0"/>
            </a:spcAft>
          </a:pPr>
          <a:r>
            <a:rPr lang="lt-LT" sz="1000" kern="1200"/>
            <a:t>- Petras Luomanas</a:t>
          </a:r>
        </a:p>
        <a:p>
          <a:pPr lvl="0" algn="l" defTabSz="444500">
            <a:lnSpc>
              <a:spcPct val="90000"/>
            </a:lnSpc>
            <a:spcBef>
              <a:spcPct val="0"/>
            </a:spcBef>
            <a:spcAft>
              <a:spcPts val="0"/>
            </a:spcAft>
          </a:pPr>
          <a:r>
            <a:rPr lang="lt-LT" sz="1000" kern="1200"/>
            <a:t>- Loreta Masiliūnienė</a:t>
          </a:r>
        </a:p>
        <a:p>
          <a:pPr lvl="0" algn="l" defTabSz="444500">
            <a:lnSpc>
              <a:spcPct val="90000"/>
            </a:lnSpc>
            <a:spcBef>
              <a:spcPct val="0"/>
            </a:spcBef>
            <a:spcAft>
              <a:spcPts val="0"/>
            </a:spcAft>
          </a:pPr>
          <a:r>
            <a:rPr lang="lt-LT" sz="1000" kern="1200"/>
            <a:t>- Daumantas Simėnas</a:t>
          </a:r>
        </a:p>
      </dsp:txBody>
      <dsp:txXfrm>
        <a:off x="1206001" y="3536099"/>
        <a:ext cx="4280951" cy="879715"/>
      </dsp:txXfrm>
    </dsp:sp>
    <dsp:sp modelId="{D850FAF5-64F3-4721-B378-4D63A6DB4A70}">
      <dsp:nvSpPr>
        <dsp:cNvPr id="0" name=""/>
        <dsp:cNvSpPr/>
      </dsp:nvSpPr>
      <dsp:spPr>
        <a:xfrm>
          <a:off x="108610" y="3541513"/>
          <a:ext cx="1097390" cy="868887"/>
        </a:xfrm>
        <a:prstGeom prst="roundRect">
          <a:avLst>
            <a:gd name="adj" fmla="val 10000"/>
          </a:avLst>
        </a:prstGeom>
        <a:blipFill rotWithShape="0">
          <a:blip xmlns:r="http://schemas.openxmlformats.org/officeDocument/2006/relationships" r:embed="rId1"/>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6AAC29-E562-48A1-B3A8-AEC548FB9A38}">
      <dsp:nvSpPr>
        <dsp:cNvPr id="0" name=""/>
        <dsp:cNvSpPr/>
      </dsp:nvSpPr>
      <dsp:spPr>
        <a:xfrm>
          <a:off x="2661390" y="308206"/>
          <a:ext cx="1565736" cy="15657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R="0" lvl="0" algn="ctr" defTabSz="622300" rtl="0">
            <a:lnSpc>
              <a:spcPct val="90000"/>
            </a:lnSpc>
            <a:spcBef>
              <a:spcPct val="0"/>
            </a:spcBef>
            <a:spcAft>
              <a:spcPct val="35000"/>
            </a:spcAft>
          </a:pPr>
          <a:r>
            <a:rPr lang="lt-LT" sz="1400" kern="1200" baseline="0" smtClean="0">
              <a:latin typeface="Calibri"/>
            </a:rPr>
            <a:t>Tai lemia draugiškų, žmogų skatinančių </a:t>
          </a:r>
          <a:r>
            <a:rPr lang="lt-LT" sz="1400" b="1" kern="1200" baseline="0" smtClean="0">
              <a:latin typeface="Calibri"/>
            </a:rPr>
            <a:t>santykių kūrimą, kuris padeda spręsti problemas ir ugdo žmogų</a:t>
          </a:r>
          <a:r>
            <a:rPr lang="lt-LT" sz="1400" b="1" kern="1200" baseline="0" smtClean="0">
              <a:latin typeface="Times New Roman"/>
            </a:rPr>
            <a:t>.</a:t>
          </a:r>
          <a:endParaRPr lang="lt-LT" sz="1400" kern="1200" smtClean="0"/>
        </a:p>
      </dsp:txBody>
      <dsp:txXfrm>
        <a:off x="2661390" y="308206"/>
        <a:ext cx="1565736" cy="1565736"/>
      </dsp:txXfrm>
    </dsp:sp>
    <dsp:sp modelId="{1F0F168D-72A5-4B23-80BF-6FD09B7D0869}">
      <dsp:nvSpPr>
        <dsp:cNvPr id="0" name=""/>
        <dsp:cNvSpPr/>
      </dsp:nvSpPr>
      <dsp:spPr>
        <a:xfrm>
          <a:off x="273930" y="-546"/>
          <a:ext cx="3704961" cy="3704961"/>
        </a:xfrm>
        <a:prstGeom prst="circularArrow">
          <a:avLst>
            <a:gd name="adj1" fmla="val 8241"/>
            <a:gd name="adj2" fmla="val 575465"/>
            <a:gd name="adj3" fmla="val 2966840"/>
            <a:gd name="adj4" fmla="val 49723"/>
            <a:gd name="adj5" fmla="val 961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A4AD42-C5DB-4611-87FC-B4C9D004416D}">
      <dsp:nvSpPr>
        <dsp:cNvPr id="0" name=""/>
        <dsp:cNvSpPr/>
      </dsp:nvSpPr>
      <dsp:spPr>
        <a:xfrm>
          <a:off x="1343543" y="2590784"/>
          <a:ext cx="1565736" cy="15657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R="0" lvl="0" algn="ctr" defTabSz="622300" rtl="0">
            <a:lnSpc>
              <a:spcPct val="90000"/>
            </a:lnSpc>
            <a:spcBef>
              <a:spcPct val="0"/>
            </a:spcBef>
            <a:spcAft>
              <a:spcPct val="35000"/>
            </a:spcAft>
          </a:pPr>
          <a:r>
            <a:rPr lang="lt-LT" sz="1400" kern="1200" baseline="0" smtClean="0">
              <a:latin typeface="Calibri"/>
            </a:rPr>
            <a:t>Šie santykiai sukuria </a:t>
          </a:r>
          <a:r>
            <a:rPr lang="lt-LT" sz="1400" b="1" kern="1200" baseline="0" smtClean="0">
              <a:latin typeface="Calibri"/>
            </a:rPr>
            <a:t>mentorystės kultūrą, kuri skatina pagalbą vienas kitam, taip įjungiant vis daugiau ir daugiau žmonių.</a:t>
          </a:r>
          <a:endParaRPr lang="lt-LT" sz="1400" kern="1200" smtClean="0"/>
        </a:p>
      </dsp:txBody>
      <dsp:txXfrm>
        <a:off x="1343543" y="2590784"/>
        <a:ext cx="1565736" cy="1565736"/>
      </dsp:txXfrm>
    </dsp:sp>
    <dsp:sp modelId="{0115BA85-25E1-4662-988D-A9D25FDC7170}">
      <dsp:nvSpPr>
        <dsp:cNvPr id="0" name=""/>
        <dsp:cNvSpPr/>
      </dsp:nvSpPr>
      <dsp:spPr>
        <a:xfrm>
          <a:off x="273930" y="-546"/>
          <a:ext cx="3704961" cy="3704961"/>
        </a:xfrm>
        <a:prstGeom prst="circularArrow">
          <a:avLst>
            <a:gd name="adj1" fmla="val 8241"/>
            <a:gd name="adj2" fmla="val 575465"/>
            <a:gd name="adj3" fmla="val 10174813"/>
            <a:gd name="adj4" fmla="val 7257695"/>
            <a:gd name="adj5" fmla="val 961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475ACC-3FBF-4D84-8FBD-E44BA39385EF}">
      <dsp:nvSpPr>
        <dsp:cNvPr id="0" name=""/>
        <dsp:cNvSpPr/>
      </dsp:nvSpPr>
      <dsp:spPr>
        <a:xfrm>
          <a:off x="25696" y="308206"/>
          <a:ext cx="1565736" cy="15657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R="0" lvl="0" algn="ctr" defTabSz="622300" rtl="0">
            <a:lnSpc>
              <a:spcPct val="90000"/>
            </a:lnSpc>
            <a:spcBef>
              <a:spcPct val="0"/>
            </a:spcBef>
            <a:spcAft>
              <a:spcPct val="35000"/>
            </a:spcAft>
          </a:pPr>
          <a:r>
            <a:rPr lang="lt-LT" sz="1400" kern="1200" baseline="0" smtClean="0">
              <a:latin typeface="Calibri"/>
            </a:rPr>
            <a:t>Mentorystės </a:t>
          </a:r>
          <a:r>
            <a:rPr lang="lt-LT" sz="1400" b="1" kern="1200" baseline="0" smtClean="0">
              <a:latin typeface="Calibri"/>
            </a:rPr>
            <a:t>momentas, pati pradžia, taikant mentorystės techniką sukuria mentorystės epizodą</a:t>
          </a:r>
          <a:r>
            <a:rPr lang="lt-LT" sz="1400" b="1" kern="1200" baseline="0" smtClean="0">
              <a:latin typeface="Times New Roman"/>
            </a:rPr>
            <a:t>.</a:t>
          </a:r>
          <a:endParaRPr lang="lt-LT" sz="1400" kern="1200" smtClean="0"/>
        </a:p>
      </dsp:txBody>
      <dsp:txXfrm>
        <a:off x="25696" y="308206"/>
        <a:ext cx="1565736" cy="1565736"/>
      </dsp:txXfrm>
    </dsp:sp>
    <dsp:sp modelId="{5B9D3520-E06E-4FC2-8AB5-C76F75C96EB7}">
      <dsp:nvSpPr>
        <dsp:cNvPr id="0" name=""/>
        <dsp:cNvSpPr/>
      </dsp:nvSpPr>
      <dsp:spPr>
        <a:xfrm>
          <a:off x="273930" y="-546"/>
          <a:ext cx="3704961" cy="3704961"/>
        </a:xfrm>
        <a:prstGeom prst="circularArrow">
          <a:avLst>
            <a:gd name="adj1" fmla="val 8241"/>
            <a:gd name="adj2" fmla="val 575465"/>
            <a:gd name="adj3" fmla="val 16859509"/>
            <a:gd name="adj4" fmla="val 14965026"/>
            <a:gd name="adj5" fmla="val 961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2912AD-8E0A-4A2F-A32D-EE7235A1EC55}">
      <dsp:nvSpPr>
        <dsp:cNvPr id="0" name=""/>
        <dsp:cNvSpPr/>
      </dsp:nvSpPr>
      <dsp:spPr>
        <a:xfrm>
          <a:off x="2933699" y="1410125"/>
          <a:ext cx="2297691" cy="265848"/>
        </a:xfrm>
        <a:custGeom>
          <a:avLst/>
          <a:gdLst/>
          <a:ahLst/>
          <a:cxnLst/>
          <a:rect l="0" t="0" r="0" b="0"/>
          <a:pathLst>
            <a:path>
              <a:moveTo>
                <a:pt x="0" y="0"/>
              </a:moveTo>
              <a:lnTo>
                <a:pt x="0" y="132924"/>
              </a:lnTo>
              <a:lnTo>
                <a:pt x="2297691" y="132924"/>
              </a:lnTo>
              <a:lnTo>
                <a:pt x="2297691" y="265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CA5813-E531-4AD3-B6CD-C356191C2B6A}">
      <dsp:nvSpPr>
        <dsp:cNvPr id="0" name=""/>
        <dsp:cNvSpPr/>
      </dsp:nvSpPr>
      <dsp:spPr>
        <a:xfrm>
          <a:off x="2933699" y="1410125"/>
          <a:ext cx="765897" cy="265848"/>
        </a:xfrm>
        <a:custGeom>
          <a:avLst/>
          <a:gdLst/>
          <a:ahLst/>
          <a:cxnLst/>
          <a:rect l="0" t="0" r="0" b="0"/>
          <a:pathLst>
            <a:path>
              <a:moveTo>
                <a:pt x="0" y="0"/>
              </a:moveTo>
              <a:lnTo>
                <a:pt x="0" y="132924"/>
              </a:lnTo>
              <a:lnTo>
                <a:pt x="765897" y="132924"/>
              </a:lnTo>
              <a:lnTo>
                <a:pt x="765897" y="265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B517B-A1B2-4174-8A2B-990022DE47E7}">
      <dsp:nvSpPr>
        <dsp:cNvPr id="0" name=""/>
        <dsp:cNvSpPr/>
      </dsp:nvSpPr>
      <dsp:spPr>
        <a:xfrm>
          <a:off x="2167802" y="1410125"/>
          <a:ext cx="765897" cy="265848"/>
        </a:xfrm>
        <a:custGeom>
          <a:avLst/>
          <a:gdLst/>
          <a:ahLst/>
          <a:cxnLst/>
          <a:rect l="0" t="0" r="0" b="0"/>
          <a:pathLst>
            <a:path>
              <a:moveTo>
                <a:pt x="765897" y="0"/>
              </a:moveTo>
              <a:lnTo>
                <a:pt x="765897" y="132924"/>
              </a:lnTo>
              <a:lnTo>
                <a:pt x="0" y="132924"/>
              </a:lnTo>
              <a:lnTo>
                <a:pt x="0" y="265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F7424-32AB-44A8-AFD1-BC6D345D8BFF}">
      <dsp:nvSpPr>
        <dsp:cNvPr id="0" name=""/>
        <dsp:cNvSpPr/>
      </dsp:nvSpPr>
      <dsp:spPr>
        <a:xfrm>
          <a:off x="636008" y="1410125"/>
          <a:ext cx="2297691" cy="265848"/>
        </a:xfrm>
        <a:custGeom>
          <a:avLst/>
          <a:gdLst/>
          <a:ahLst/>
          <a:cxnLst/>
          <a:rect l="0" t="0" r="0" b="0"/>
          <a:pathLst>
            <a:path>
              <a:moveTo>
                <a:pt x="2297691" y="0"/>
              </a:moveTo>
              <a:lnTo>
                <a:pt x="2297691" y="132924"/>
              </a:lnTo>
              <a:lnTo>
                <a:pt x="0" y="132924"/>
              </a:lnTo>
              <a:lnTo>
                <a:pt x="0" y="265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887E93-4011-4367-8239-F62B99E88F9D}">
      <dsp:nvSpPr>
        <dsp:cNvPr id="0" name=""/>
        <dsp:cNvSpPr/>
      </dsp:nvSpPr>
      <dsp:spPr>
        <a:xfrm>
          <a:off x="2300727" y="777152"/>
          <a:ext cx="1265945" cy="63297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lt-LT" sz="600" b="1" kern="1200" baseline="0" smtClean="0">
              <a:latin typeface="Calibri"/>
            </a:rPr>
            <a:t>Mentorius:</a:t>
          </a:r>
          <a:endParaRPr lang="lt-LT" sz="600" b="1" kern="1200" baseline="0" smtClean="0">
            <a:latin typeface="Times New Roman"/>
          </a:endParaRPr>
        </a:p>
        <a:p>
          <a:pPr marR="0" lvl="0" algn="ctr" defTabSz="266700" rtl="0">
            <a:lnSpc>
              <a:spcPct val="90000"/>
            </a:lnSpc>
            <a:spcBef>
              <a:spcPct val="0"/>
            </a:spcBef>
            <a:spcAft>
              <a:spcPct val="35000"/>
            </a:spcAft>
          </a:pPr>
          <a:endParaRPr lang="lt-LT" sz="600" kern="1200" baseline="0" smtClean="0">
            <a:latin typeface="Times New Roman"/>
          </a:endParaRPr>
        </a:p>
        <a:p>
          <a:pPr marR="0" lvl="0" algn="l" defTabSz="266700" rtl="0">
            <a:lnSpc>
              <a:spcPct val="90000"/>
            </a:lnSpc>
            <a:spcBef>
              <a:spcPct val="0"/>
            </a:spcBef>
            <a:spcAft>
              <a:spcPct val="35000"/>
            </a:spcAft>
          </a:pPr>
          <a:r>
            <a:rPr lang="lt-LT" sz="600" kern="1200" baseline="0" smtClean="0">
              <a:latin typeface="Times New Roman"/>
            </a:rPr>
            <a:t>-</a:t>
          </a:r>
          <a:r>
            <a:rPr lang="lt-LT" sz="600" kern="1200" baseline="0" smtClean="0">
              <a:latin typeface="Calibri"/>
            </a:rPr>
            <a:t>įkvepia,</a:t>
          </a:r>
        </a:p>
        <a:p>
          <a:pPr marR="0" lvl="0" algn="l" defTabSz="266700" rtl="0">
            <a:lnSpc>
              <a:spcPct val="90000"/>
            </a:lnSpc>
            <a:spcBef>
              <a:spcPct val="0"/>
            </a:spcBef>
            <a:spcAft>
              <a:spcPct val="35000"/>
            </a:spcAft>
          </a:pPr>
          <a:r>
            <a:rPr lang="lt-LT" sz="600" kern="1200" baseline="0" smtClean="0">
              <a:latin typeface="Times New Roman"/>
            </a:rPr>
            <a:t>-</a:t>
          </a:r>
          <a:r>
            <a:rPr lang="lt-LT" sz="600" kern="1200" baseline="0" smtClean="0">
              <a:latin typeface="Calibri"/>
            </a:rPr>
            <a:t>motyvuoja,</a:t>
          </a:r>
        </a:p>
        <a:p>
          <a:pPr marR="0" lvl="0" algn="l" defTabSz="266700" rtl="0">
            <a:lnSpc>
              <a:spcPct val="90000"/>
            </a:lnSpc>
            <a:spcBef>
              <a:spcPct val="0"/>
            </a:spcBef>
            <a:spcAft>
              <a:spcPct val="35000"/>
            </a:spcAft>
          </a:pPr>
          <a:r>
            <a:rPr lang="lt-LT" sz="600" kern="1200" baseline="0" smtClean="0">
              <a:latin typeface="Times New Roman"/>
            </a:rPr>
            <a:t>-</a:t>
          </a:r>
          <a:r>
            <a:rPr lang="lt-LT" sz="600" kern="1200" baseline="0" smtClean="0">
              <a:latin typeface="Calibri"/>
            </a:rPr>
            <a:t>turi aiškią viziją</a:t>
          </a:r>
          <a:r>
            <a:rPr lang="lt-LT" sz="600" kern="1200" baseline="0" smtClean="0">
              <a:latin typeface="Times New Roman"/>
            </a:rPr>
            <a:t>.</a:t>
          </a:r>
          <a:endParaRPr lang="lt-LT" sz="600" kern="1200" smtClean="0"/>
        </a:p>
      </dsp:txBody>
      <dsp:txXfrm>
        <a:off x="2300727" y="777152"/>
        <a:ext cx="1265945" cy="632972"/>
      </dsp:txXfrm>
    </dsp:sp>
    <dsp:sp modelId="{18E4FF48-6E54-495C-B774-086681FCD928}">
      <dsp:nvSpPr>
        <dsp:cNvPr id="0" name=""/>
        <dsp:cNvSpPr/>
      </dsp:nvSpPr>
      <dsp:spPr>
        <a:xfrm>
          <a:off x="3035" y="1675974"/>
          <a:ext cx="1265945" cy="63297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lt-LT" sz="600" kern="1200" baseline="0" smtClean="0">
              <a:latin typeface="Calibri"/>
            </a:rPr>
            <a:t>Skatina besimokantį siekti užsibrėžto tikslo taikant įvairias užduotis, strategijas bei technikas.</a:t>
          </a:r>
          <a:endParaRPr lang="lt-LT" sz="600" kern="1200" smtClean="0"/>
        </a:p>
      </dsp:txBody>
      <dsp:txXfrm>
        <a:off x="3035" y="1675974"/>
        <a:ext cx="1265945" cy="632972"/>
      </dsp:txXfrm>
    </dsp:sp>
    <dsp:sp modelId="{B14C69F6-B1BC-4C34-9221-1A4FB5AF5967}">
      <dsp:nvSpPr>
        <dsp:cNvPr id="0" name=""/>
        <dsp:cNvSpPr/>
      </dsp:nvSpPr>
      <dsp:spPr>
        <a:xfrm>
          <a:off x="1534829" y="1675974"/>
          <a:ext cx="1265945" cy="63297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lt-LT" sz="600" kern="1200" baseline="0" smtClean="0">
              <a:latin typeface="Calibri"/>
            </a:rPr>
            <a:t>Skatina grupinį darbą, moka pozityviai pateikti informaciją bei pastabas.</a:t>
          </a:r>
          <a:endParaRPr lang="lt-LT" sz="600" kern="1200" smtClean="0"/>
        </a:p>
      </dsp:txBody>
      <dsp:txXfrm>
        <a:off x="1534829" y="1675974"/>
        <a:ext cx="1265945" cy="632972"/>
      </dsp:txXfrm>
    </dsp:sp>
    <dsp:sp modelId="{51367B26-30D9-4020-8B2E-16DB96B7F50F}">
      <dsp:nvSpPr>
        <dsp:cNvPr id="0" name=""/>
        <dsp:cNvSpPr/>
      </dsp:nvSpPr>
      <dsp:spPr>
        <a:xfrm>
          <a:off x="3066624" y="1675974"/>
          <a:ext cx="1265945" cy="63297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lt-LT" sz="600" kern="1200" baseline="0" smtClean="0">
              <a:latin typeface="Calibri"/>
            </a:rPr>
            <a:t>Išlaikų profesionalų atstumą su besimokančiu, nesusigyvena su jo problemomis.</a:t>
          </a:r>
          <a:endParaRPr lang="lt-LT" sz="600" kern="1200" smtClean="0"/>
        </a:p>
      </dsp:txBody>
      <dsp:txXfrm>
        <a:off x="3066624" y="1675974"/>
        <a:ext cx="1265945" cy="632972"/>
      </dsp:txXfrm>
    </dsp:sp>
    <dsp:sp modelId="{D7D0E18D-5B11-426D-A266-41B9C9E43B54}">
      <dsp:nvSpPr>
        <dsp:cNvPr id="0" name=""/>
        <dsp:cNvSpPr/>
      </dsp:nvSpPr>
      <dsp:spPr>
        <a:xfrm>
          <a:off x="4598418" y="1675974"/>
          <a:ext cx="1265945" cy="63297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lt-LT" sz="600" kern="1200" baseline="0" smtClean="0">
              <a:latin typeface="Calibri"/>
            </a:rPr>
            <a:t>Sukuria draugiškus, nuoširdžius ir paprastus tarpusavio santykius.</a:t>
          </a:r>
          <a:endParaRPr lang="lt-LT" sz="600" kern="1200" smtClean="0"/>
        </a:p>
      </dsp:txBody>
      <dsp:txXfrm>
        <a:off x="4598418" y="1675974"/>
        <a:ext cx="1265945" cy="63297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A69373-8937-4AB8-9F39-84572A2924A2}">
      <dsp:nvSpPr>
        <dsp:cNvPr id="0" name=""/>
        <dsp:cNvSpPr/>
      </dsp:nvSpPr>
      <dsp:spPr>
        <a:xfrm>
          <a:off x="1934972" y="1766618"/>
          <a:ext cx="1181928" cy="1181928"/>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b="1" kern="1200"/>
            <a:t>Savanorystės nauda</a:t>
          </a:r>
          <a:endParaRPr lang="en-US" sz="1100" b="1" kern="1200"/>
        </a:p>
      </dsp:txBody>
      <dsp:txXfrm>
        <a:off x="2108061" y="1939707"/>
        <a:ext cx="835750" cy="835750"/>
      </dsp:txXfrm>
    </dsp:sp>
    <dsp:sp modelId="{98358A5C-5A1B-49B7-8CBF-6D2E6DAD61FE}">
      <dsp:nvSpPr>
        <dsp:cNvPr id="0" name=""/>
        <dsp:cNvSpPr/>
      </dsp:nvSpPr>
      <dsp:spPr>
        <a:xfrm rot="16200000">
          <a:off x="2383642" y="1293003"/>
          <a:ext cx="284587" cy="4263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kern="1200"/>
        </a:p>
      </dsp:txBody>
      <dsp:txXfrm>
        <a:off x="2426330" y="1420967"/>
        <a:ext cx="199211" cy="255829"/>
      </dsp:txXfrm>
    </dsp:sp>
    <dsp:sp modelId="{E8175CC2-EE9F-44FC-B5AE-46F87CC2C5CB}">
      <dsp:nvSpPr>
        <dsp:cNvPr id="0" name=""/>
        <dsp:cNvSpPr/>
      </dsp:nvSpPr>
      <dsp:spPr>
        <a:xfrm>
          <a:off x="1898905" y="-24402"/>
          <a:ext cx="1254062" cy="125406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b="1" kern="1200"/>
            <a:t>Streso mažinimas. </a:t>
          </a:r>
          <a:r>
            <a:rPr lang="lt-LT" sz="900" kern="1200"/>
            <a:t>Savanorystė padeda valdyti nerimą, stresą ir didina pasitikėjimą savimi.</a:t>
          </a:r>
          <a:endParaRPr lang="en-US" sz="900" kern="1200"/>
        </a:p>
      </dsp:txBody>
      <dsp:txXfrm>
        <a:off x="2082558" y="159251"/>
        <a:ext cx="886756" cy="886756"/>
      </dsp:txXfrm>
    </dsp:sp>
    <dsp:sp modelId="{8AF0C655-3D58-4207-89A9-1F3AFE9451F1}">
      <dsp:nvSpPr>
        <dsp:cNvPr id="0" name=""/>
        <dsp:cNvSpPr/>
      </dsp:nvSpPr>
      <dsp:spPr>
        <a:xfrm>
          <a:off x="3213973" y="2144392"/>
          <a:ext cx="233854" cy="4263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kern="1200"/>
        </a:p>
      </dsp:txBody>
      <dsp:txXfrm>
        <a:off x="3213973" y="2229668"/>
        <a:ext cx="163698" cy="255829"/>
      </dsp:txXfrm>
    </dsp:sp>
    <dsp:sp modelId="{CCB1CE36-8917-494E-92CA-85F52997F63D}">
      <dsp:nvSpPr>
        <dsp:cNvPr id="0" name=""/>
        <dsp:cNvSpPr/>
      </dsp:nvSpPr>
      <dsp:spPr>
        <a:xfrm>
          <a:off x="3558136" y="1628025"/>
          <a:ext cx="1445507" cy="1459114"/>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b="1" kern="1200"/>
            <a:t>Užimtumas.</a:t>
          </a:r>
          <a:endParaRPr lang="en-GB" sz="1000" b="1" kern="1200"/>
        </a:p>
        <a:p>
          <a:pPr lvl="0" algn="ctr" defTabSz="444500">
            <a:lnSpc>
              <a:spcPct val="90000"/>
            </a:lnSpc>
            <a:spcBef>
              <a:spcPct val="0"/>
            </a:spcBef>
            <a:spcAft>
              <a:spcPct val="35000"/>
            </a:spcAft>
          </a:pPr>
          <a:r>
            <a:rPr lang="lt-LT" sz="900" kern="1200"/>
            <a:t>Savanoriai dažniausiai turi daugiau žinių apie įvairias sveikatos būkles, ligas, taip informuodami aplinkinius apie sveiką mitybą bei judėjimo svarbą.</a:t>
          </a:r>
          <a:endParaRPr lang="en-US" sz="900" kern="1200"/>
        </a:p>
      </dsp:txBody>
      <dsp:txXfrm>
        <a:off x="3769826" y="1841707"/>
        <a:ext cx="1022127" cy="1031750"/>
      </dsp:txXfrm>
    </dsp:sp>
    <dsp:sp modelId="{7FFD011A-89F8-4E65-A5FD-8DD74199E993}">
      <dsp:nvSpPr>
        <dsp:cNvPr id="0" name=""/>
        <dsp:cNvSpPr/>
      </dsp:nvSpPr>
      <dsp:spPr>
        <a:xfrm rot="5400000">
          <a:off x="2398281" y="2968989"/>
          <a:ext cx="255309" cy="4263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kern="1200"/>
        </a:p>
      </dsp:txBody>
      <dsp:txXfrm>
        <a:off x="2436578" y="3015969"/>
        <a:ext cx="178716" cy="255829"/>
      </dsp:txXfrm>
    </dsp:sp>
    <dsp:sp modelId="{62BE9D62-D9F0-409B-98DB-CB709A932929}">
      <dsp:nvSpPr>
        <dsp:cNvPr id="0" name=""/>
        <dsp:cNvSpPr/>
      </dsp:nvSpPr>
      <dsp:spPr>
        <a:xfrm>
          <a:off x="1766451" y="3430263"/>
          <a:ext cx="1518970" cy="1364545"/>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b="1" kern="1200"/>
            <a:t>Tikslas.</a:t>
          </a:r>
        </a:p>
        <a:p>
          <a:pPr lvl="0" algn="ctr" defTabSz="444500">
            <a:lnSpc>
              <a:spcPct val="90000"/>
            </a:lnSpc>
            <a:spcBef>
              <a:spcPct val="0"/>
            </a:spcBef>
            <a:spcAft>
              <a:spcPct val="35000"/>
            </a:spcAft>
          </a:pPr>
          <a:r>
            <a:rPr lang="lt-LT" sz="700" b="1" kern="1200"/>
            <a:t> </a:t>
          </a:r>
          <a:r>
            <a:rPr lang="lt-LT" sz="900" kern="1200"/>
            <a:t>Savanoriai turi stipresnį ryšį su bendruomenėmis, visuomene bei aplinkiniais. Taip ugdydami stipresnį atsakomybės jausmą bei pilietiškumą.</a:t>
          </a:r>
          <a:endParaRPr lang="en-US" sz="900" kern="1200"/>
        </a:p>
      </dsp:txBody>
      <dsp:txXfrm>
        <a:off x="1988899" y="3630096"/>
        <a:ext cx="1074074" cy="964879"/>
      </dsp:txXfrm>
    </dsp:sp>
    <dsp:sp modelId="{89000521-805E-47C4-9A96-88222412C42D}">
      <dsp:nvSpPr>
        <dsp:cNvPr id="0" name=""/>
        <dsp:cNvSpPr/>
      </dsp:nvSpPr>
      <dsp:spPr>
        <a:xfrm rot="10800000">
          <a:off x="1635423" y="2144392"/>
          <a:ext cx="211681" cy="4263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kern="1200"/>
        </a:p>
      </dsp:txBody>
      <dsp:txXfrm rot="10800000">
        <a:off x="1698927" y="2229668"/>
        <a:ext cx="148177" cy="255829"/>
      </dsp:txXfrm>
    </dsp:sp>
    <dsp:sp modelId="{5903B7F7-351B-4CF7-8F33-6C614B83FDEB}">
      <dsp:nvSpPr>
        <dsp:cNvPr id="0" name=""/>
        <dsp:cNvSpPr/>
      </dsp:nvSpPr>
      <dsp:spPr>
        <a:xfrm>
          <a:off x="58163" y="1645275"/>
          <a:ext cx="1477411" cy="1424615"/>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b="1" kern="1200"/>
            <a:t>Sveikata. </a:t>
          </a:r>
        </a:p>
        <a:p>
          <a:pPr lvl="0" algn="ctr" defTabSz="444500">
            <a:lnSpc>
              <a:spcPct val="90000"/>
            </a:lnSpc>
            <a:spcBef>
              <a:spcPct val="0"/>
            </a:spcBef>
            <a:spcAft>
              <a:spcPct val="35000"/>
            </a:spcAft>
          </a:pPr>
          <a:r>
            <a:rPr lang="lt-LT" sz="900" kern="1200"/>
            <a:t>Savanoriai pastebi, jog ši veikla turi teigiamų pokyčių. Žmonės jaučiasi fiziškai, emociškai ir psichologiškai stipresni.</a:t>
          </a:r>
          <a:endParaRPr lang="en-US" sz="900" kern="1200"/>
        </a:p>
      </dsp:txBody>
      <dsp:txXfrm>
        <a:off x="274525" y="1853905"/>
        <a:ext cx="1044687" cy="1007355"/>
      </dsp:txXfrm>
    </dsp:sp>
  </dsp:spTree>
</dsp:drawing>
</file>

<file path=word/diagrams/layout1.xml><?xml version="1.0" encoding="utf-8"?>
<dgm:layoutDef xmlns:dgm="http://schemas.openxmlformats.org/drawingml/2006/diagram" xmlns:a="http://schemas.openxmlformats.org/drawingml/2006/main" uniqueId="urn:microsoft.com/office/officeart/2005/8/layout/vList4#2">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BBE61-E5C9-423A-92D1-941F15B4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108582</Words>
  <Characters>61893</Characters>
  <Application>Microsoft Office Word</Application>
  <DocSecurity>0</DocSecurity>
  <Lines>515</Lines>
  <Paragraphs>340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Bajorūnė</cp:lastModifiedBy>
  <cp:revision>20</cp:revision>
  <dcterms:created xsi:type="dcterms:W3CDTF">2016-01-25T07:09:00Z</dcterms:created>
  <dcterms:modified xsi:type="dcterms:W3CDTF">2016-01-27T07:02:00Z</dcterms:modified>
</cp:coreProperties>
</file>