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789" w:rsidRDefault="001B6789" w:rsidP="001B6789">
      <w:pPr>
        <w:jc w:val="center"/>
        <w:rPr>
          <w:b/>
          <w:szCs w:val="24"/>
        </w:rPr>
      </w:pPr>
      <w:bookmarkStart w:id="0" w:name="_GoBack"/>
      <w:bookmarkEnd w:id="0"/>
    </w:p>
    <w:p w:rsidR="001B6789" w:rsidRDefault="001B6789" w:rsidP="001B6789">
      <w:pPr>
        <w:jc w:val="center"/>
        <w:rPr>
          <w:b/>
          <w:szCs w:val="24"/>
        </w:rPr>
      </w:pPr>
      <w:r w:rsidRPr="001E62F4">
        <w:rPr>
          <w:b/>
        </w:rPr>
        <w:t>AIŠKINAMASIS RAŠTAS</w:t>
      </w:r>
    </w:p>
    <w:p w:rsidR="001B6789" w:rsidRDefault="001B6789" w:rsidP="001B6789">
      <w:pPr>
        <w:jc w:val="center"/>
        <w:rPr>
          <w:b/>
          <w:szCs w:val="24"/>
        </w:rPr>
      </w:pPr>
    </w:p>
    <w:p w:rsidR="001B6789" w:rsidRPr="005742B7" w:rsidRDefault="001B6789" w:rsidP="001B6789">
      <w:pPr>
        <w:jc w:val="center"/>
        <w:rPr>
          <w:b/>
          <w:szCs w:val="24"/>
        </w:rPr>
      </w:pPr>
      <w:r w:rsidRPr="005742B7">
        <w:rPr>
          <w:b/>
          <w:szCs w:val="24"/>
        </w:rPr>
        <w:t>DĖL SAVIVALDYBĖS TARYBOS 2012 M. BALANDŽIO 19 D. SPRENDIMO NR. 1-119 „DĖL PANEVĖŽIO MIESTO ISTORINĖS DALIES (UNIKALUS KODAS 31872 KULTŪROS VERTYBIŲ REGISTRE) PASKELBIMO SAVIVALDYBĖS SAUGOMU KULTŪROS PAVELDO OBJEKTU“ PAKEITIMO</w:t>
      </w:r>
    </w:p>
    <w:p w:rsidR="00712F31" w:rsidRDefault="001E62F4" w:rsidP="001E62F4">
      <w:pPr>
        <w:spacing w:line="360" w:lineRule="auto"/>
        <w:rPr>
          <w:b/>
        </w:rPr>
      </w:pPr>
      <w:r w:rsidRPr="001E62F4">
        <w:rPr>
          <w:b/>
        </w:rPr>
        <w:t xml:space="preserve">                                    </w:t>
      </w:r>
      <w:r>
        <w:rPr>
          <w:b/>
        </w:rPr>
        <w:t xml:space="preserve">       </w:t>
      </w:r>
      <w:r w:rsidRPr="001E62F4">
        <w:rPr>
          <w:b/>
        </w:rPr>
        <w:t xml:space="preserve">    </w:t>
      </w:r>
    </w:p>
    <w:p w:rsidR="001E62F4" w:rsidRDefault="00712F31" w:rsidP="001E62F4">
      <w:pPr>
        <w:spacing w:line="360" w:lineRule="auto"/>
      </w:pPr>
      <w:r>
        <w:rPr>
          <w:b/>
        </w:rPr>
        <w:t xml:space="preserve">                                                      </w:t>
      </w:r>
      <w:r w:rsidR="009A3941">
        <w:t xml:space="preserve">      2016 m. sausio 1</w:t>
      </w:r>
      <w:r w:rsidR="001B6789">
        <w:t>9</w:t>
      </w:r>
      <w:r w:rsidR="009A3941">
        <w:t xml:space="preserve"> d. </w:t>
      </w:r>
    </w:p>
    <w:p w:rsidR="00712F31" w:rsidRDefault="00712F31" w:rsidP="001E62F4">
      <w:pPr>
        <w:spacing w:line="360" w:lineRule="auto"/>
      </w:pPr>
      <w:r>
        <w:t xml:space="preserve">                                                                    Panevėžys          </w:t>
      </w:r>
    </w:p>
    <w:p w:rsidR="001E62F4" w:rsidRDefault="001B6789" w:rsidP="001B6789">
      <w:pPr>
        <w:jc w:val="both"/>
        <w:rPr>
          <w:b/>
        </w:rPr>
      </w:pPr>
      <w:r>
        <w:rPr>
          <w:noProof/>
          <w:sz w:val="22"/>
          <w:lang w:val="en-US"/>
        </w:rPr>
        <mc:AlternateContent>
          <mc:Choice Requires="wps">
            <w:drawing>
              <wp:anchor distT="0" distB="0" distL="114300" distR="114300" simplePos="0" relativeHeight="251659264" behindDoc="0" locked="0" layoutInCell="1" allowOverlap="1" wp14:anchorId="376AC2B1" wp14:editId="15BBD2A6">
                <wp:simplePos x="0" y="0"/>
                <wp:positionH relativeFrom="column">
                  <wp:posOffset>110490</wp:posOffset>
                </wp:positionH>
                <wp:positionV relativeFrom="paragraph">
                  <wp:posOffset>148590</wp:posOffset>
                </wp:positionV>
                <wp:extent cx="5852160" cy="228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6789" w:rsidRPr="00273154" w:rsidRDefault="001B6789" w:rsidP="001B6789"/>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C2B1" id="Rectangle 1" o:spid="_x0000_s1026" style="position:absolute;left:0;text-align:left;margin-left:8.7pt;margin-top:11.7pt;width:460.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" filled="f" stroked="f" strokeweight=".25pt">
                <v:textbox inset="1pt,1pt,1pt,1pt">
                  <w:txbxContent>
                    <w:p w:rsidR="001B6789" w:rsidRPr="00273154" w:rsidRDefault="001B6789" w:rsidP="001B6789"/>
                  </w:txbxContent>
                </v:textbox>
              </v:rect>
            </w:pict>
          </mc:Fallback>
        </mc:AlternateContent>
      </w:r>
    </w:p>
    <w:p w:rsidR="001E62F4" w:rsidRDefault="001E62F4" w:rsidP="001E62F4">
      <w:pPr>
        <w:pStyle w:val="ListParagraph"/>
        <w:numPr>
          <w:ilvl w:val="0"/>
          <w:numId w:val="2"/>
        </w:numPr>
        <w:spacing w:line="360" w:lineRule="auto"/>
        <w:rPr>
          <w:b/>
        </w:rPr>
      </w:pPr>
      <w:r w:rsidRPr="001E62F4">
        <w:rPr>
          <w:b/>
        </w:rPr>
        <w:t>PROBLEMOS ESMĖ</w:t>
      </w:r>
    </w:p>
    <w:p w:rsidR="001B6789" w:rsidRDefault="001E62F4" w:rsidP="001B6789">
      <w:pPr>
        <w:spacing w:line="360" w:lineRule="auto"/>
        <w:rPr>
          <w:szCs w:val="24"/>
        </w:rPr>
      </w:pPr>
      <w:r>
        <w:rPr>
          <w:b/>
        </w:rPr>
        <w:t xml:space="preserve">                   </w:t>
      </w:r>
      <w:r w:rsidR="001B6789" w:rsidRPr="00752F6C">
        <w:rPr>
          <w:szCs w:val="24"/>
        </w:rPr>
        <w:t>2008 m. kovo 31 d. įvyko Panevėžio miesto nekilnojamojo kultūros paveldo vertinimo tarybos posėdis, kurio metu buvo nutarta ,kad Panevėžio miesto istorinei daliai reikalinga teisinė apsauga ir reikalinga įrašyti į Lietuvos Respublikos nekilnojamųjų kultūros vertybių registrą</w:t>
      </w:r>
      <w:r w:rsidR="001B6789">
        <w:rPr>
          <w:szCs w:val="24"/>
        </w:rPr>
        <w:t xml:space="preserve"> ( toliau Registras)</w:t>
      </w:r>
      <w:r w:rsidR="001B6789" w:rsidRPr="00752F6C">
        <w:rPr>
          <w:szCs w:val="24"/>
        </w:rPr>
        <w:t xml:space="preserve">. Visa dokumentacija buvo pateikta Kultūros paveldo departamento prie Kultūros ministerijos Apskaitos skyriui, dėl įrašymo į registrą.  Pagal </w:t>
      </w:r>
      <w:r w:rsidR="001B6789">
        <w:rPr>
          <w:szCs w:val="24"/>
        </w:rPr>
        <w:t xml:space="preserve">LR </w:t>
      </w:r>
      <w:r w:rsidR="001B6789" w:rsidRPr="00752F6C">
        <w:rPr>
          <w:szCs w:val="24"/>
        </w:rPr>
        <w:t>Nekilnojamojo kultūros paveldo apsaugos įstatymo 5 str. Departamento Apskaitos skyrius tvarko</w:t>
      </w:r>
      <w:r w:rsidR="001B6789">
        <w:rPr>
          <w:szCs w:val="24"/>
        </w:rPr>
        <w:t xml:space="preserve"> Registrą</w:t>
      </w:r>
      <w:r w:rsidR="001B6789" w:rsidRPr="00752F6C">
        <w:rPr>
          <w:szCs w:val="24"/>
        </w:rPr>
        <w:t xml:space="preserve">, kuriame registruojamos nekilnojamosios  kultūros  vertybės ir jų duomenys; kaupia, tvarko ir saugo su šiuo </w:t>
      </w:r>
      <w:r w:rsidR="001B6789">
        <w:rPr>
          <w:szCs w:val="24"/>
        </w:rPr>
        <w:t>R</w:t>
      </w:r>
      <w:r w:rsidR="001B6789" w:rsidRPr="00752F6C">
        <w:rPr>
          <w:szCs w:val="24"/>
        </w:rPr>
        <w:t>egistru susijusius dokumentus. 2008 m. gegužės 23 d. Panevėžio miesto istorinė dalis buvo įrašyta į Kultūros vertybių registrą, suteiktas unikalus kodas 31872, teritorijos plotas – 138,97 ha</w:t>
      </w:r>
      <w:r w:rsidR="001B6789" w:rsidRPr="00752F6C">
        <w:rPr>
          <w:b/>
          <w:szCs w:val="24"/>
        </w:rPr>
        <w:t xml:space="preserve">. </w:t>
      </w:r>
      <w:r w:rsidR="001B6789" w:rsidRPr="00752F6C">
        <w:rPr>
          <w:szCs w:val="24"/>
        </w:rPr>
        <w:t>2010-05-28 gautas raštas iš K</w:t>
      </w:r>
      <w:r w:rsidR="001B6789">
        <w:rPr>
          <w:szCs w:val="24"/>
        </w:rPr>
        <w:t xml:space="preserve">ultūros paveldo departamento Panevėžio teritorinio padalinio </w:t>
      </w:r>
      <w:r w:rsidR="001B6789" w:rsidRPr="00752F6C">
        <w:rPr>
          <w:szCs w:val="24"/>
        </w:rPr>
        <w:t xml:space="preserve">Nr. 1.29.P-275 , kuriame siūloma: „patikslinti Panevėžio miesto istorinės dalies teritorijos ribas, įtraukiant A. Smetonos g. PV  pusės užstatymą nuo Topolių al. iki Klaipėdos g. ŠR pusės užstatymą tarp Birutės ir Š. Mero g., apimant kvartalą, ribojamą A. Smetonos, Birutės, Š. Mero ir Respublikos gatvių, taip pat PR dalyje esantį autobusų stoties pastatą Savanorių a.5. bei jo gretimybes:  Savanorių a. Š dalies </w:t>
      </w:r>
      <w:proofErr w:type="spellStart"/>
      <w:r w:rsidR="001B6789" w:rsidRPr="00752F6C">
        <w:rPr>
          <w:szCs w:val="24"/>
        </w:rPr>
        <w:t>perimetrinį</w:t>
      </w:r>
      <w:proofErr w:type="spellEnd"/>
      <w:r w:rsidR="001B6789" w:rsidRPr="00752F6C">
        <w:rPr>
          <w:szCs w:val="24"/>
        </w:rPr>
        <w:t xml:space="preserve"> užstatymą 2 aukštų mūriniais pastatais, apimant teritoriją nuo vienos iš seniausių istorinės urbanistinės ašies –Ukmergės g. iki Savanorių a. P ribos“.  </w:t>
      </w:r>
      <w:r w:rsidR="00A135C3">
        <w:rPr>
          <w:szCs w:val="24"/>
        </w:rPr>
        <w:t xml:space="preserve">Vadovaujantis Kultūros paveldo departamento prie kultūros ministerijos </w:t>
      </w:r>
      <w:r w:rsidR="001B6789">
        <w:rPr>
          <w:szCs w:val="24"/>
        </w:rPr>
        <w:t>Panevėžio teritorinio padalinio siūlym</w:t>
      </w:r>
      <w:r w:rsidR="00A135C3">
        <w:rPr>
          <w:szCs w:val="24"/>
        </w:rPr>
        <w:t>ais</w:t>
      </w:r>
      <w:r w:rsidR="001B6789">
        <w:rPr>
          <w:szCs w:val="24"/>
        </w:rPr>
        <w:t xml:space="preserve"> bei  </w:t>
      </w:r>
      <w:r w:rsidR="001B6789" w:rsidRPr="00752F6C">
        <w:rPr>
          <w:szCs w:val="24"/>
        </w:rPr>
        <w:t>savivaldybės Tarybos komitetų pastab</w:t>
      </w:r>
      <w:r w:rsidR="00A135C3">
        <w:rPr>
          <w:szCs w:val="24"/>
        </w:rPr>
        <w:t xml:space="preserve">omis </w:t>
      </w:r>
      <w:r w:rsidR="001C1B14">
        <w:rPr>
          <w:szCs w:val="24"/>
        </w:rPr>
        <w:t xml:space="preserve">ir </w:t>
      </w:r>
      <w:r w:rsidR="001B6789" w:rsidRPr="00752F6C">
        <w:rPr>
          <w:szCs w:val="24"/>
        </w:rPr>
        <w:t xml:space="preserve">2011-08-31 Panevėžio miesto savivaldybės administracijos direktoriaus įsakymu Nr. A-873 </w:t>
      </w:r>
      <w:r w:rsidR="00A135C3">
        <w:rPr>
          <w:szCs w:val="24"/>
        </w:rPr>
        <w:t xml:space="preserve"> </w:t>
      </w:r>
      <w:r w:rsidR="001B6789" w:rsidRPr="00752F6C">
        <w:rPr>
          <w:szCs w:val="24"/>
        </w:rPr>
        <w:t>„</w:t>
      </w:r>
      <w:r w:rsidR="001B6789" w:rsidRPr="00A135C3">
        <w:rPr>
          <w:szCs w:val="24"/>
        </w:rPr>
        <w:t xml:space="preserve">Dėl Panevėžio miesto istorinės dalies (unikalus kodas 31872) nekilnojamojo kultūros paveldo apsaugos teritorijos ir apsaugos zonos ribų ir </w:t>
      </w:r>
      <w:proofErr w:type="spellStart"/>
      <w:r w:rsidR="001B6789" w:rsidRPr="00A135C3">
        <w:rPr>
          <w:szCs w:val="24"/>
        </w:rPr>
        <w:t>paveldotvarkos</w:t>
      </w:r>
      <w:proofErr w:type="spellEnd"/>
      <w:r w:rsidR="001B6789" w:rsidRPr="00A135C3">
        <w:rPr>
          <w:szCs w:val="24"/>
        </w:rPr>
        <w:t xml:space="preserve"> specialiojo plano koncepcijos</w:t>
      </w:r>
      <w:r w:rsidR="001B6789" w:rsidRPr="00752F6C">
        <w:rPr>
          <w:b/>
          <w:szCs w:val="24"/>
        </w:rPr>
        <w:t>“</w:t>
      </w:r>
      <w:r w:rsidR="00A135C3">
        <w:rPr>
          <w:b/>
          <w:szCs w:val="24"/>
        </w:rPr>
        <w:t xml:space="preserve"> </w:t>
      </w:r>
      <w:r w:rsidR="00A135C3" w:rsidRPr="00A135C3">
        <w:rPr>
          <w:szCs w:val="24"/>
        </w:rPr>
        <w:t xml:space="preserve">patvirtinta </w:t>
      </w:r>
      <w:r w:rsidR="00A135C3">
        <w:rPr>
          <w:szCs w:val="24"/>
        </w:rPr>
        <w:t xml:space="preserve">koncepcija Panevėžio miesto istorinės dalies ribos išsiplėtė iki 314, 13 ha  </w:t>
      </w:r>
      <w:r w:rsidR="001B6789" w:rsidRPr="00A135C3">
        <w:rPr>
          <w:szCs w:val="24"/>
        </w:rPr>
        <w:t>.</w:t>
      </w:r>
      <w:r w:rsidR="001B6789" w:rsidRPr="00752F6C">
        <w:rPr>
          <w:szCs w:val="24"/>
        </w:rPr>
        <w:t xml:space="preserve"> Vadovaujantis patvirtinta specialiojo plano koncepcija  </w:t>
      </w:r>
      <w:r w:rsidR="001B6789">
        <w:rPr>
          <w:szCs w:val="24"/>
        </w:rPr>
        <w:t>su</w:t>
      </w:r>
      <w:r w:rsidR="001B6789" w:rsidRPr="00752F6C">
        <w:rPr>
          <w:szCs w:val="24"/>
        </w:rPr>
        <w:t xml:space="preserve"> įvairiais pasiūlymais 2011-09-09 ir 2011-12-09 įvyko vertinimo tarybos posėdžiai, kuriuose buvo nagrinėjama </w:t>
      </w:r>
      <w:r w:rsidR="001B6789">
        <w:rPr>
          <w:szCs w:val="24"/>
        </w:rPr>
        <w:t xml:space="preserve">galimos </w:t>
      </w:r>
      <w:r w:rsidR="001B6789" w:rsidRPr="00752F6C">
        <w:rPr>
          <w:szCs w:val="24"/>
        </w:rPr>
        <w:t xml:space="preserve">naujos Panevėžio miesto istorinės dalies ribos. Buvo nutarta patikslinti </w:t>
      </w:r>
      <w:r w:rsidR="001B6789" w:rsidRPr="00752F6C">
        <w:rPr>
          <w:szCs w:val="24"/>
        </w:rPr>
        <w:lastRenderedPageBreak/>
        <w:t>Panevėžio miesto istorinės dalies teritorijos ribas, ir parengtą dokumentaciją pristatyti Kultūros paveldo departamento Apskaitos skyriui. 2012 m. sausio mėnesį Panevėžio miesto istorinė dali</w:t>
      </w:r>
      <w:r w:rsidR="001B6789">
        <w:rPr>
          <w:szCs w:val="24"/>
        </w:rPr>
        <w:t xml:space="preserve">es </w:t>
      </w:r>
      <w:r w:rsidR="001B6789" w:rsidRPr="00752F6C">
        <w:rPr>
          <w:szCs w:val="24"/>
        </w:rPr>
        <w:t xml:space="preserve"> buvo </w:t>
      </w:r>
      <w:r w:rsidR="001B6789">
        <w:rPr>
          <w:szCs w:val="24"/>
        </w:rPr>
        <w:t xml:space="preserve">patikslinti apskaitos duomenys </w:t>
      </w:r>
      <w:r w:rsidR="001B6789" w:rsidRPr="00752F6C">
        <w:rPr>
          <w:szCs w:val="24"/>
        </w:rPr>
        <w:t xml:space="preserve"> Lietuvos Respublikos Kultūros vertybių registr</w:t>
      </w:r>
      <w:r w:rsidR="001B6789">
        <w:rPr>
          <w:szCs w:val="24"/>
        </w:rPr>
        <w:t>e</w:t>
      </w:r>
      <w:r w:rsidR="001B6789" w:rsidRPr="00752F6C">
        <w:rPr>
          <w:szCs w:val="24"/>
        </w:rPr>
        <w:t xml:space="preserve">, nustatant šiai vertybei </w:t>
      </w:r>
      <w:r w:rsidR="001B6789">
        <w:rPr>
          <w:szCs w:val="24"/>
        </w:rPr>
        <w:t xml:space="preserve">plotą </w:t>
      </w:r>
      <w:r w:rsidR="001B6789" w:rsidRPr="00752F6C">
        <w:rPr>
          <w:szCs w:val="24"/>
        </w:rPr>
        <w:t>314,13 ha</w:t>
      </w:r>
      <w:r w:rsidR="001B6789">
        <w:rPr>
          <w:szCs w:val="24"/>
        </w:rPr>
        <w:t>.</w:t>
      </w:r>
      <w:r w:rsidR="001B6789" w:rsidRPr="00752F6C">
        <w:rPr>
          <w:szCs w:val="24"/>
        </w:rPr>
        <w:t xml:space="preserve">     </w:t>
      </w:r>
    </w:p>
    <w:p w:rsidR="001B6789" w:rsidRDefault="001B6789" w:rsidP="001B6789">
      <w:pPr>
        <w:spacing w:line="360" w:lineRule="auto"/>
        <w:ind w:firstLine="1296"/>
        <w:rPr>
          <w:szCs w:val="24"/>
        </w:rPr>
      </w:pPr>
      <w:r>
        <w:rPr>
          <w:szCs w:val="24"/>
        </w:rPr>
        <w:t xml:space="preserve">Vadovaujantis Nekilnojamojo kultūros paveldo apsaugos įstatymo </w:t>
      </w:r>
      <w:r w:rsidR="00A135C3">
        <w:rPr>
          <w:szCs w:val="24"/>
        </w:rPr>
        <w:t>10</w:t>
      </w:r>
      <w:r>
        <w:rPr>
          <w:szCs w:val="24"/>
        </w:rPr>
        <w:t xml:space="preserve"> straipsni</w:t>
      </w:r>
      <w:r w:rsidR="00A135C3">
        <w:rPr>
          <w:szCs w:val="24"/>
        </w:rPr>
        <w:t>o 3,6 dalimis 2012-04-19 Panevėžio miesto savivaldybės taryba priėmė sprendimą</w:t>
      </w:r>
      <w:r w:rsidR="00F95217">
        <w:rPr>
          <w:szCs w:val="24"/>
        </w:rPr>
        <w:t xml:space="preserve"> „Dėl Panevėžio miesto istorinės dalies ( unikalus kodas 31872 kultūros vertybių registre) paskelbimo savivaldybės saugomu kultūros paveldo objektu</w:t>
      </w:r>
      <w:r w:rsidR="00A07777">
        <w:rPr>
          <w:szCs w:val="24"/>
        </w:rPr>
        <w:t>, teritorijos plotas 314,13 ha</w:t>
      </w:r>
    </w:p>
    <w:p w:rsidR="00F95217" w:rsidRPr="00F95217" w:rsidRDefault="00F95217" w:rsidP="001B6789">
      <w:pPr>
        <w:spacing w:line="360" w:lineRule="auto"/>
        <w:ind w:firstLine="1296"/>
        <w:rPr>
          <w:b/>
          <w:szCs w:val="24"/>
        </w:rPr>
      </w:pPr>
      <w:r>
        <w:rPr>
          <w:szCs w:val="24"/>
        </w:rPr>
        <w:t xml:space="preserve">Kadangi pasikeitė teisės aktai ir 2008 -03-31 yra parengtas Panevėžio miesto istorinės dalies Vertinimo aktas, todėl siūloma Savivaldybės Tarybai saugoti Panevėžio miesto istorinę dalį, kurios teritorija yra </w:t>
      </w:r>
      <w:r w:rsidRPr="00F95217">
        <w:rPr>
          <w:b/>
          <w:szCs w:val="24"/>
        </w:rPr>
        <w:t>138,97 ha, o ne 314,13 ha.</w:t>
      </w:r>
    </w:p>
    <w:p w:rsidR="00220594" w:rsidRPr="00F95217" w:rsidRDefault="007231C9" w:rsidP="00F95217">
      <w:pPr>
        <w:pStyle w:val="ListParagraph"/>
        <w:numPr>
          <w:ilvl w:val="0"/>
          <w:numId w:val="2"/>
        </w:numPr>
        <w:spacing w:line="360" w:lineRule="auto"/>
        <w:rPr>
          <w:b/>
        </w:rPr>
      </w:pPr>
      <w:r w:rsidRPr="00F95217">
        <w:rPr>
          <w:b/>
        </w:rPr>
        <w:t xml:space="preserve">KAIP ŠIUO </w:t>
      </w:r>
      <w:r w:rsidR="001E62F4" w:rsidRPr="00F95217">
        <w:rPr>
          <w:b/>
        </w:rPr>
        <w:t xml:space="preserve">  </w:t>
      </w:r>
      <w:r w:rsidRPr="00F95217">
        <w:rPr>
          <w:b/>
        </w:rPr>
        <w:t>METU SPRNEDŽIAMI SPRENDIMO PROJEKTE APTARTI KLAUSIMAI</w:t>
      </w:r>
    </w:p>
    <w:p w:rsidR="00220594" w:rsidRDefault="00220594" w:rsidP="00220594">
      <w:pPr>
        <w:spacing w:line="360" w:lineRule="auto"/>
      </w:pPr>
      <w:r>
        <w:rPr>
          <w:b/>
        </w:rPr>
        <w:t xml:space="preserve">                  </w:t>
      </w:r>
      <w:r>
        <w:t>Šiuo metu vadovaujamasi</w:t>
      </w:r>
      <w:r w:rsidR="00EA2600">
        <w:t xml:space="preserve"> Panevėžio miesto savivaldybės tarybos 201</w:t>
      </w:r>
      <w:r w:rsidR="00F95217">
        <w:t>2</w:t>
      </w:r>
      <w:r w:rsidR="00EA2600">
        <w:t xml:space="preserve"> m. </w:t>
      </w:r>
      <w:r w:rsidR="00F95217">
        <w:t xml:space="preserve">balandžio 19 </w:t>
      </w:r>
      <w:r w:rsidR="00EA2600">
        <w:t xml:space="preserve"> d. sprendimu Nr. 1-</w:t>
      </w:r>
      <w:r w:rsidR="00F95217">
        <w:t>119.</w:t>
      </w:r>
    </w:p>
    <w:p w:rsidR="00220594" w:rsidRPr="00F95217" w:rsidRDefault="00220594" w:rsidP="00F95217">
      <w:pPr>
        <w:pStyle w:val="ListParagraph"/>
        <w:numPr>
          <w:ilvl w:val="0"/>
          <w:numId w:val="2"/>
        </w:numPr>
        <w:spacing w:line="360" w:lineRule="auto"/>
        <w:rPr>
          <w:b/>
        </w:rPr>
      </w:pPr>
      <w:r w:rsidRPr="00F95217">
        <w:rPr>
          <w:b/>
        </w:rPr>
        <w:t>SPRENDIMO PRIĖMIMO BŪTINUMO PAGRINDIMAS, KOKIŲ POZITYVIŲ REZULTATŲ LAUKIAMA</w:t>
      </w:r>
    </w:p>
    <w:p w:rsidR="00220594" w:rsidRDefault="00EA2600" w:rsidP="00220594">
      <w:pPr>
        <w:spacing w:line="360" w:lineRule="auto"/>
      </w:pPr>
      <w:r>
        <w:t xml:space="preserve">Priėmus siūlomą Tarybos sprendimą, </w:t>
      </w:r>
      <w:r w:rsidR="00F95217">
        <w:t xml:space="preserve">Panevėžio miesto savivaldybė saugotų mažesnę </w:t>
      </w:r>
      <w:r>
        <w:t>Panevėžio miesto istorin</w:t>
      </w:r>
      <w:r w:rsidR="00F95217">
        <w:t xml:space="preserve">ę dalį, ne 314,13 ha, o 138,97 ha. </w:t>
      </w:r>
      <w:r w:rsidR="00925394">
        <w:t xml:space="preserve"> </w:t>
      </w:r>
    </w:p>
    <w:p w:rsidR="00220594" w:rsidRDefault="00220594" w:rsidP="00220594">
      <w:pPr>
        <w:pStyle w:val="ListParagraph"/>
        <w:numPr>
          <w:ilvl w:val="0"/>
          <w:numId w:val="2"/>
        </w:numPr>
        <w:spacing w:line="360" w:lineRule="auto"/>
        <w:rPr>
          <w:b/>
        </w:rPr>
      </w:pPr>
      <w:r w:rsidRPr="00220594">
        <w:rPr>
          <w:b/>
        </w:rPr>
        <w:t>S</w:t>
      </w:r>
      <w:r>
        <w:rPr>
          <w:b/>
        </w:rPr>
        <w:t xml:space="preserve">KAIČIAVIMAI, IŠLAIDŲ </w:t>
      </w:r>
      <w:r w:rsidR="001E62F4" w:rsidRPr="00220594">
        <w:rPr>
          <w:b/>
        </w:rPr>
        <w:t xml:space="preserve">   </w:t>
      </w:r>
      <w:r>
        <w:rPr>
          <w:b/>
        </w:rPr>
        <w:t>SĄMATOS, FINANSAVIMO ŠALTINIAI</w:t>
      </w:r>
    </w:p>
    <w:p w:rsidR="00F95217" w:rsidRPr="00F95217" w:rsidRDefault="00F95217" w:rsidP="00F95217">
      <w:pPr>
        <w:spacing w:line="360" w:lineRule="auto"/>
      </w:pPr>
      <w:r w:rsidRPr="00F95217">
        <w:t xml:space="preserve">Savivaldybė </w:t>
      </w:r>
      <w:r>
        <w:t xml:space="preserve">sutaupytų, nes nebereikėtų rengti Vertinimo tarybos akto 314,13 ha, nes 138,97 ha teritorijai yra parengtas Vertinimo tarybos aktas ir apibrėžta teritorija. Reikėtų tik tikslinti pagal poreikį vertingąsias savybes. </w:t>
      </w:r>
    </w:p>
    <w:p w:rsidR="00220594" w:rsidRDefault="00220594" w:rsidP="00220594">
      <w:pPr>
        <w:pStyle w:val="ListParagraph"/>
        <w:numPr>
          <w:ilvl w:val="0"/>
          <w:numId w:val="2"/>
        </w:numPr>
        <w:spacing w:line="360" w:lineRule="auto"/>
        <w:rPr>
          <w:b/>
        </w:rPr>
      </w:pPr>
      <w:r>
        <w:rPr>
          <w:b/>
        </w:rPr>
        <w:t>GALIMOS NEIGIAMOS PASEKMĖS PRIĖMUS SPRENDIMĄ, KOKIŲ PRIEMONIŲ REIKĖTŲ IMTIS, KAD TOKIŲ PASEKMIŲ BŪTŲ IŠVENGTA</w:t>
      </w:r>
    </w:p>
    <w:p w:rsidR="009A3941" w:rsidRDefault="009A3941" w:rsidP="009A3941">
      <w:pPr>
        <w:spacing w:line="360" w:lineRule="auto"/>
      </w:pPr>
      <w:r>
        <w:t xml:space="preserve">Priėmus siūlomą Tarybos sprendimą, </w:t>
      </w:r>
      <w:r w:rsidR="00F95217">
        <w:t xml:space="preserve">neigiamų pasekmių manome nebūtų. </w:t>
      </w:r>
    </w:p>
    <w:p w:rsidR="001E62F4" w:rsidRDefault="00712375" w:rsidP="009A3941">
      <w:pPr>
        <w:spacing w:line="360" w:lineRule="auto"/>
        <w:rPr>
          <w:b/>
        </w:rPr>
      </w:pPr>
      <w:r w:rsidRPr="00712375">
        <w:rPr>
          <w:b/>
        </w:rPr>
        <w:t>KIENO INICIATYVA PARENGTAS SPRENDIMO PROJEKTAS</w:t>
      </w:r>
      <w:r w:rsidR="001E62F4" w:rsidRPr="00712375">
        <w:rPr>
          <w:b/>
        </w:rPr>
        <w:t xml:space="preserve">            </w:t>
      </w:r>
    </w:p>
    <w:p w:rsidR="00712375" w:rsidRPr="00712375" w:rsidRDefault="00712375" w:rsidP="00712375">
      <w:pPr>
        <w:spacing w:line="360" w:lineRule="auto"/>
      </w:pPr>
      <w:r w:rsidRPr="00712375">
        <w:t xml:space="preserve">Administracijos direktoriaus. </w:t>
      </w:r>
    </w:p>
    <w:p w:rsidR="001A0C01" w:rsidRDefault="001E62F4" w:rsidP="001E62F4">
      <w:pPr>
        <w:spacing w:line="360" w:lineRule="auto"/>
        <w:rPr>
          <w:b/>
        </w:rPr>
      </w:pPr>
      <w:r>
        <w:rPr>
          <w:b/>
        </w:rPr>
        <w:t xml:space="preserve">                                      </w:t>
      </w:r>
    </w:p>
    <w:p w:rsidR="001A0C01" w:rsidRDefault="006A53C7" w:rsidP="001E62F4">
      <w:pPr>
        <w:spacing w:line="360" w:lineRule="auto"/>
        <w:rPr>
          <w:b/>
        </w:rPr>
      </w:pPr>
      <w:r>
        <w:rPr>
          <w:b/>
        </w:rPr>
        <w:t>PRIDEDAMA:</w:t>
      </w:r>
    </w:p>
    <w:p w:rsidR="001A0C01" w:rsidRPr="0082054B" w:rsidRDefault="006A53C7" w:rsidP="001E62F4">
      <w:pPr>
        <w:pStyle w:val="ListParagraph"/>
        <w:numPr>
          <w:ilvl w:val="0"/>
          <w:numId w:val="3"/>
        </w:numPr>
        <w:spacing w:line="360" w:lineRule="auto"/>
        <w:rPr>
          <w:b/>
        </w:rPr>
      </w:pPr>
      <w:r w:rsidRPr="006A53C7">
        <w:t>201</w:t>
      </w:r>
      <w:r w:rsidR="00F95217">
        <w:t>2</w:t>
      </w:r>
      <w:r w:rsidRPr="006A53C7">
        <w:t xml:space="preserve"> </w:t>
      </w:r>
      <w:r>
        <w:t xml:space="preserve">m. </w:t>
      </w:r>
      <w:r w:rsidR="0082054B">
        <w:t xml:space="preserve">balandžio 19 d. sprendimas Nr. 1-119 „Dėl Panevėžio miesto istorinės dalies (unikalus kodas 31872 kultūros vertybių registre) paskelbimo savivaldybės saugomu kultūros paveldo objektu“, 1 lapas. </w:t>
      </w:r>
    </w:p>
    <w:p w:rsidR="0082054B" w:rsidRPr="0082054B" w:rsidRDefault="0082054B" w:rsidP="001E62F4">
      <w:pPr>
        <w:pStyle w:val="ListParagraph"/>
        <w:numPr>
          <w:ilvl w:val="0"/>
          <w:numId w:val="3"/>
        </w:numPr>
        <w:spacing w:line="360" w:lineRule="auto"/>
        <w:rPr>
          <w:b/>
        </w:rPr>
      </w:pPr>
      <w:r>
        <w:t>Teritorijos buvusios ir siūlomos ribos, 1 lapas.</w:t>
      </w:r>
    </w:p>
    <w:p w:rsidR="0082054B" w:rsidRPr="0082054B" w:rsidRDefault="0082054B" w:rsidP="001E62F4">
      <w:pPr>
        <w:pStyle w:val="ListParagraph"/>
        <w:numPr>
          <w:ilvl w:val="0"/>
          <w:numId w:val="3"/>
        </w:numPr>
        <w:spacing w:line="360" w:lineRule="auto"/>
        <w:rPr>
          <w:b/>
        </w:rPr>
      </w:pPr>
      <w:r>
        <w:lastRenderedPageBreak/>
        <w:t>Vertinimo tarybos aktas, 8 lapai.</w:t>
      </w:r>
    </w:p>
    <w:p w:rsidR="0082054B" w:rsidRPr="0082054B" w:rsidRDefault="0082054B" w:rsidP="001E62F4">
      <w:pPr>
        <w:pStyle w:val="ListParagraph"/>
        <w:numPr>
          <w:ilvl w:val="0"/>
          <w:numId w:val="3"/>
        </w:numPr>
        <w:spacing w:line="360" w:lineRule="auto"/>
        <w:rPr>
          <w:b/>
        </w:rPr>
      </w:pPr>
      <w:r>
        <w:t xml:space="preserve">Išrašas iš Kultūros vertybių registro , 2  lapai. </w:t>
      </w:r>
    </w:p>
    <w:p w:rsidR="0082054B" w:rsidRDefault="0082054B" w:rsidP="0082054B">
      <w:pPr>
        <w:spacing w:line="360" w:lineRule="auto"/>
        <w:rPr>
          <w:b/>
        </w:rPr>
      </w:pPr>
    </w:p>
    <w:p w:rsidR="0082054B" w:rsidRDefault="0082054B" w:rsidP="0082054B">
      <w:pPr>
        <w:spacing w:line="360" w:lineRule="auto"/>
        <w:rPr>
          <w:b/>
        </w:rPr>
      </w:pPr>
    </w:p>
    <w:p w:rsidR="0082054B" w:rsidRDefault="0082054B" w:rsidP="0082054B">
      <w:pPr>
        <w:spacing w:line="360" w:lineRule="auto"/>
        <w:rPr>
          <w:b/>
        </w:rPr>
      </w:pPr>
    </w:p>
    <w:p w:rsidR="0082054B" w:rsidRPr="0082054B" w:rsidRDefault="0082054B" w:rsidP="0082054B">
      <w:pPr>
        <w:spacing w:line="360" w:lineRule="auto"/>
      </w:pPr>
      <w:r w:rsidRPr="0082054B">
        <w:t xml:space="preserve">Kultūros paveldo skyriaus vedėja </w:t>
      </w:r>
      <w:r>
        <w:t xml:space="preserve">                                           Loreta Paškevičienė </w:t>
      </w:r>
    </w:p>
    <w:sectPr w:rsidR="0082054B" w:rsidRPr="008205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468DD"/>
    <w:multiLevelType w:val="hybridMultilevel"/>
    <w:tmpl w:val="77C67C1C"/>
    <w:lvl w:ilvl="0" w:tplc="0524B66A">
      <w:start w:val="1"/>
      <w:numFmt w:val="decimal"/>
      <w:lvlText w:val="%1."/>
      <w:lvlJc w:val="left"/>
      <w:pPr>
        <w:tabs>
          <w:tab w:val="num" w:pos="795"/>
        </w:tabs>
        <w:ind w:left="795" w:hanging="435"/>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03F2CC4"/>
    <w:multiLevelType w:val="hybridMultilevel"/>
    <w:tmpl w:val="BEEC1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492F19"/>
    <w:multiLevelType w:val="hybridMultilevel"/>
    <w:tmpl w:val="963ABF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FF645EA"/>
    <w:multiLevelType w:val="hybridMultilevel"/>
    <w:tmpl w:val="FAFC2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161BDA"/>
    <w:multiLevelType w:val="hybridMultilevel"/>
    <w:tmpl w:val="37F895F8"/>
    <w:lvl w:ilvl="0" w:tplc="27D0D4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F4"/>
    <w:rsid w:val="00190AC0"/>
    <w:rsid w:val="001A0C01"/>
    <w:rsid w:val="001B6789"/>
    <w:rsid w:val="001C1B14"/>
    <w:rsid w:val="001E62F4"/>
    <w:rsid w:val="00220594"/>
    <w:rsid w:val="003E3B8D"/>
    <w:rsid w:val="004918E6"/>
    <w:rsid w:val="006A53C7"/>
    <w:rsid w:val="00712375"/>
    <w:rsid w:val="00712F31"/>
    <w:rsid w:val="007231C9"/>
    <w:rsid w:val="0082054B"/>
    <w:rsid w:val="00917FE7"/>
    <w:rsid w:val="00925394"/>
    <w:rsid w:val="009A3941"/>
    <w:rsid w:val="00A07777"/>
    <w:rsid w:val="00A135C3"/>
    <w:rsid w:val="00B914AB"/>
    <w:rsid w:val="00B92189"/>
    <w:rsid w:val="00C57666"/>
    <w:rsid w:val="00EA2600"/>
    <w:rsid w:val="00F952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1C077-953C-4793-9C83-768AC396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Paškevičienė</dc:creator>
  <cp:lastModifiedBy>Ingrida Mazaliauskienė</cp:lastModifiedBy>
  <cp:revision>2</cp:revision>
  <cp:lastPrinted>2016-01-20T07:08:00Z</cp:lastPrinted>
  <dcterms:created xsi:type="dcterms:W3CDTF">2016-01-20T08:01:00Z</dcterms:created>
  <dcterms:modified xsi:type="dcterms:W3CDTF">2016-01-20T08:01:00Z</dcterms:modified>
</cp:coreProperties>
</file>