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F70" w:rsidRPr="00D87F12" w:rsidRDefault="00C60F70" w:rsidP="00FE28F1">
      <w:pPr>
        <w:tabs>
          <w:tab w:val="left" w:pos="3300"/>
          <w:tab w:val="right" w:pos="9637"/>
        </w:tabs>
        <w:spacing w:line="240" w:lineRule="auto"/>
        <w:ind w:firstLine="0"/>
        <w:jc w:val="right"/>
        <w:rPr>
          <w:b/>
        </w:rPr>
      </w:pPr>
      <w:r w:rsidRPr="00D87F12">
        <w:rPr>
          <w:b/>
        </w:rPr>
        <w:t>Projektas</w:t>
      </w:r>
    </w:p>
    <w:p w:rsidR="00C60F70" w:rsidRPr="00F95EF3" w:rsidRDefault="00C60F70" w:rsidP="006D157D">
      <w:pPr>
        <w:tabs>
          <w:tab w:val="left" w:pos="3300"/>
          <w:tab w:val="right" w:pos="9637"/>
        </w:tabs>
        <w:spacing w:line="240" w:lineRule="auto"/>
        <w:ind w:firstLine="0"/>
        <w:jc w:val="center"/>
        <w:rPr>
          <w:b/>
          <w:sz w:val="28"/>
          <w:szCs w:val="28"/>
        </w:rPr>
      </w:pPr>
      <w:r w:rsidRPr="00F95EF3">
        <w:rPr>
          <w:b/>
          <w:sz w:val="28"/>
          <w:szCs w:val="28"/>
        </w:rPr>
        <w:t>PANEVĖŽIO MIESTO SAVIVALDYBĖS</w:t>
      </w:r>
    </w:p>
    <w:p w:rsidR="00C60F70" w:rsidRPr="00F95EF3" w:rsidRDefault="00C60F70" w:rsidP="002A506D">
      <w:pPr>
        <w:tabs>
          <w:tab w:val="left" w:pos="3300"/>
          <w:tab w:val="right" w:pos="9637"/>
        </w:tabs>
        <w:spacing w:line="240" w:lineRule="auto"/>
        <w:ind w:firstLine="0"/>
        <w:jc w:val="center"/>
        <w:rPr>
          <w:b/>
          <w:sz w:val="28"/>
          <w:szCs w:val="28"/>
        </w:rPr>
      </w:pPr>
      <w:r w:rsidRPr="00F95EF3">
        <w:rPr>
          <w:b/>
          <w:sz w:val="28"/>
          <w:szCs w:val="28"/>
        </w:rPr>
        <w:t>TARYBA</w:t>
      </w:r>
    </w:p>
    <w:p w:rsidR="00C60F70" w:rsidRPr="00F95EF3" w:rsidRDefault="00C60F70" w:rsidP="00C506EE">
      <w:pPr>
        <w:tabs>
          <w:tab w:val="left" w:pos="3300"/>
          <w:tab w:val="right" w:pos="9637"/>
        </w:tabs>
        <w:spacing w:line="240" w:lineRule="auto"/>
        <w:ind w:firstLine="0"/>
        <w:jc w:val="center"/>
        <w:rPr>
          <w:b/>
        </w:rPr>
      </w:pPr>
    </w:p>
    <w:p w:rsidR="00C60F70" w:rsidRPr="00F95EF3" w:rsidRDefault="00C60F70" w:rsidP="009754CB">
      <w:pPr>
        <w:tabs>
          <w:tab w:val="left" w:pos="3300"/>
          <w:tab w:val="right" w:pos="9637"/>
        </w:tabs>
        <w:spacing w:line="240" w:lineRule="auto"/>
        <w:ind w:firstLine="0"/>
        <w:jc w:val="center"/>
        <w:rPr>
          <w:b/>
        </w:rPr>
      </w:pPr>
      <w:r w:rsidRPr="00F95EF3">
        <w:rPr>
          <w:b/>
        </w:rPr>
        <w:t>SPRENDIMAS</w:t>
      </w:r>
    </w:p>
    <w:p w:rsidR="002E6365" w:rsidRPr="00F95EF3" w:rsidRDefault="00C60F70" w:rsidP="00EA5E6C">
      <w:pPr>
        <w:tabs>
          <w:tab w:val="left" w:pos="3300"/>
          <w:tab w:val="right" w:pos="9637"/>
        </w:tabs>
        <w:spacing w:line="240" w:lineRule="auto"/>
        <w:ind w:firstLine="0"/>
        <w:jc w:val="center"/>
        <w:rPr>
          <w:b/>
        </w:rPr>
      </w:pPr>
      <w:r w:rsidRPr="00F95EF3">
        <w:rPr>
          <w:b/>
        </w:rPr>
        <w:t>DĖL</w:t>
      </w:r>
      <w:r w:rsidR="003E3B57" w:rsidRPr="00F95EF3">
        <w:rPr>
          <w:b/>
        </w:rPr>
        <w:t xml:space="preserve"> PANEVĖŽIO MIESTO SAVIVALDYBĖS VI</w:t>
      </w:r>
      <w:r w:rsidR="003E07CE">
        <w:rPr>
          <w:b/>
        </w:rPr>
        <w:t>ETINĖS REIKŠMĖS KELIŲ IR GATVIŲ</w:t>
      </w:r>
      <w:r w:rsidR="003E3B57" w:rsidRPr="00F95EF3">
        <w:rPr>
          <w:b/>
        </w:rPr>
        <w:t xml:space="preserve"> TIESIMO, TAISYMO</w:t>
      </w:r>
      <w:r w:rsidR="00FD63C5" w:rsidRPr="00F95EF3">
        <w:rPr>
          <w:b/>
        </w:rPr>
        <w:t xml:space="preserve"> (</w:t>
      </w:r>
      <w:r w:rsidR="003E3B57" w:rsidRPr="00F95EF3">
        <w:rPr>
          <w:b/>
        </w:rPr>
        <w:t>REMONTO</w:t>
      </w:r>
      <w:r w:rsidR="00FD63C5" w:rsidRPr="00F95EF3">
        <w:rPr>
          <w:b/>
        </w:rPr>
        <w:t>)</w:t>
      </w:r>
      <w:r w:rsidR="003E3B57" w:rsidRPr="00F95EF3">
        <w:rPr>
          <w:b/>
        </w:rPr>
        <w:t xml:space="preserve"> IR PRIEŽIŪROS DARBŲ </w:t>
      </w:r>
    </w:p>
    <w:p w:rsidR="00C60F70" w:rsidRPr="00F95EF3" w:rsidRDefault="003E3B57" w:rsidP="00EA5E6C">
      <w:pPr>
        <w:tabs>
          <w:tab w:val="left" w:pos="3300"/>
          <w:tab w:val="right" w:pos="9637"/>
        </w:tabs>
        <w:spacing w:line="240" w:lineRule="auto"/>
        <w:ind w:firstLine="0"/>
        <w:jc w:val="center"/>
        <w:rPr>
          <w:b/>
        </w:rPr>
      </w:pPr>
      <w:r w:rsidRPr="00F95EF3">
        <w:rPr>
          <w:b/>
        </w:rPr>
        <w:t xml:space="preserve">EILIŠKUMO NUSTATYMO </w:t>
      </w:r>
      <w:r w:rsidR="002E6365" w:rsidRPr="00F95EF3">
        <w:rPr>
          <w:b/>
        </w:rPr>
        <w:t xml:space="preserve">TVARKOS </w:t>
      </w:r>
      <w:r w:rsidRPr="00F95EF3">
        <w:rPr>
          <w:b/>
        </w:rPr>
        <w:t xml:space="preserve">APRAŠO PATVIRTINIMO </w:t>
      </w:r>
    </w:p>
    <w:p w:rsidR="00C60F70" w:rsidRPr="00F95EF3" w:rsidRDefault="00C60F70" w:rsidP="00137E22">
      <w:pPr>
        <w:jc w:val="center"/>
      </w:pPr>
    </w:p>
    <w:p w:rsidR="00C60F70" w:rsidRPr="00F95EF3" w:rsidRDefault="002E6365" w:rsidP="00083FBA">
      <w:pPr>
        <w:spacing w:line="240" w:lineRule="auto"/>
        <w:ind w:firstLine="0"/>
        <w:jc w:val="center"/>
      </w:pPr>
      <w:r w:rsidRPr="00F95EF3">
        <w:t xml:space="preserve">2015 m. </w:t>
      </w:r>
      <w:r w:rsidR="00D87F12">
        <w:t xml:space="preserve">gruodžio </w:t>
      </w:r>
      <w:r w:rsidRPr="00F95EF3">
        <w:t xml:space="preserve"> d. Nr. </w:t>
      </w:r>
    </w:p>
    <w:p w:rsidR="00C60F70" w:rsidRPr="00F95EF3" w:rsidRDefault="00C60F70" w:rsidP="00083FBA">
      <w:pPr>
        <w:spacing w:line="240" w:lineRule="auto"/>
        <w:ind w:firstLine="0"/>
        <w:jc w:val="center"/>
      </w:pPr>
      <w:r w:rsidRPr="00F95EF3">
        <w:t>Panevėžys</w:t>
      </w:r>
    </w:p>
    <w:p w:rsidR="00C60F70" w:rsidRPr="00F95EF3" w:rsidRDefault="00C60F70" w:rsidP="00F95EF3">
      <w:pPr>
        <w:autoSpaceDE w:val="0"/>
        <w:autoSpaceDN w:val="0"/>
        <w:adjustRightInd w:val="0"/>
      </w:pPr>
    </w:p>
    <w:p w:rsidR="003E3B57" w:rsidRPr="00F95EF3" w:rsidRDefault="00C60F70" w:rsidP="00F95EF3">
      <w:r w:rsidRPr="00F95EF3">
        <w:t xml:space="preserve">Vadovaudamasi Lietuvos Respublikos vietos savivaldos įstatymo </w:t>
      </w:r>
      <w:r w:rsidR="007A2126">
        <w:t>6</w:t>
      </w:r>
      <w:r w:rsidRPr="00F95EF3">
        <w:t xml:space="preserve"> straipsnio </w:t>
      </w:r>
      <w:r w:rsidR="007A2126">
        <w:t>3</w:t>
      </w:r>
      <w:r w:rsidR="003E3B57" w:rsidRPr="00F95EF3">
        <w:t>2 punktu</w:t>
      </w:r>
      <w:r w:rsidR="00F95EF3" w:rsidRPr="00F95EF3">
        <w:t>,</w:t>
      </w:r>
      <w:r w:rsidRPr="00F95EF3">
        <w:t xml:space="preserve"> Panevėžio miesto savivaldybės taryba n u s p r e n d ž i a:</w:t>
      </w:r>
    </w:p>
    <w:p w:rsidR="003E3B57" w:rsidRDefault="003E3B57" w:rsidP="00F95EF3">
      <w:pPr>
        <w:tabs>
          <w:tab w:val="left" w:pos="3300"/>
          <w:tab w:val="right" w:pos="9637"/>
        </w:tabs>
      </w:pPr>
      <w:r w:rsidRPr="00F95EF3">
        <w:t xml:space="preserve">Patvirtinti </w:t>
      </w:r>
      <w:r w:rsidR="002E6365" w:rsidRPr="00F95EF3">
        <w:t xml:space="preserve">Panevėžio miesto </w:t>
      </w:r>
      <w:r w:rsidR="002E6365" w:rsidRPr="003E07CE">
        <w:t>savivaldybės vi</w:t>
      </w:r>
      <w:r w:rsidR="003E07CE" w:rsidRPr="003E07CE">
        <w:t>etinės reikšmės kelių ir gatvių</w:t>
      </w:r>
      <w:r w:rsidR="002E6365" w:rsidRPr="003E07CE">
        <w:t xml:space="preserve"> tiesimo, taisymo (remonto) ir priežiūros darbų eiliškumo nustatymo tvarkos</w:t>
      </w:r>
      <w:r w:rsidR="002E6365" w:rsidRPr="003E07CE">
        <w:rPr>
          <w:b/>
        </w:rPr>
        <w:t xml:space="preserve"> </w:t>
      </w:r>
      <w:r w:rsidR="001A04AC" w:rsidRPr="003E07CE">
        <w:t>aprašą</w:t>
      </w:r>
      <w:r w:rsidR="00F95EF3" w:rsidRPr="003E07CE">
        <w:t xml:space="preserve"> (pridedama</w:t>
      </w:r>
      <w:r w:rsidR="001A04AC" w:rsidRPr="003E07CE">
        <w:t>)</w:t>
      </w:r>
      <w:r w:rsidRPr="003E07CE">
        <w:t>.</w:t>
      </w:r>
    </w:p>
    <w:p w:rsidR="00C60F70" w:rsidRPr="00F95EF3" w:rsidRDefault="00C60F70" w:rsidP="0074304D"/>
    <w:p w:rsidR="00C60F70" w:rsidRPr="00F95EF3" w:rsidRDefault="00C60F70" w:rsidP="00284005">
      <w:pPr>
        <w:ind w:firstLine="0"/>
      </w:pPr>
      <w:r w:rsidRPr="00F95EF3">
        <w:t>Savivaldybės meras</w:t>
      </w:r>
      <w:r w:rsidRPr="00F95EF3">
        <w:tab/>
      </w:r>
      <w:r w:rsidRPr="00F95EF3">
        <w:tab/>
      </w:r>
      <w:r w:rsidRPr="00F95EF3">
        <w:tab/>
      </w:r>
      <w:r w:rsidRPr="00F95EF3">
        <w:tab/>
      </w:r>
      <w:r w:rsidR="0074304D">
        <w:tab/>
      </w:r>
      <w:r w:rsidR="0074304D">
        <w:tab/>
      </w:r>
      <w:r w:rsidR="0074304D">
        <w:tab/>
        <w:t xml:space="preserve">          </w:t>
      </w:r>
      <w:r w:rsidRPr="00F95EF3">
        <w:t>Rytis Mykolas Račkauskas</w:t>
      </w:r>
    </w:p>
    <w:p w:rsidR="00C60F70" w:rsidRPr="00F95EF3" w:rsidRDefault="00C60F70" w:rsidP="00284005">
      <w:pPr>
        <w:ind w:firstLine="0"/>
      </w:pPr>
    </w:p>
    <w:p w:rsidR="00C60F70" w:rsidRDefault="00C60F70" w:rsidP="00284005">
      <w:pPr>
        <w:ind w:firstLine="0"/>
      </w:pPr>
    </w:p>
    <w:p w:rsidR="00C60F70" w:rsidRPr="00F95EF3" w:rsidRDefault="00C60F70" w:rsidP="00E34B9D">
      <w:pPr>
        <w:ind w:firstLine="0"/>
      </w:pPr>
      <w:r w:rsidRPr="00F95EF3">
        <w:t>RENGĖ _________________</w:t>
      </w:r>
      <w:r w:rsidR="001A04AC" w:rsidRPr="00F95EF3">
        <w:t>A</w:t>
      </w:r>
      <w:r w:rsidR="0074304D">
        <w:t xml:space="preserve">ntanas </w:t>
      </w:r>
      <w:r w:rsidR="001A04AC" w:rsidRPr="00F95EF3">
        <w:t>Karalevičius</w:t>
      </w:r>
      <w:r w:rsidRPr="00F95EF3">
        <w:t xml:space="preserve">, </w:t>
      </w:r>
      <w:r w:rsidR="0074304D">
        <w:t>tel. 50 13 11</w:t>
      </w:r>
      <w:r w:rsidRPr="00F95EF3">
        <w:t xml:space="preserve"> </w:t>
      </w:r>
    </w:p>
    <w:p w:rsidR="00C60F70" w:rsidRDefault="00C60F70" w:rsidP="00E34B9D">
      <w:pPr>
        <w:ind w:firstLine="0"/>
      </w:pPr>
    </w:p>
    <w:p w:rsidR="00C60F70" w:rsidRPr="00F95EF3" w:rsidRDefault="00C60F70" w:rsidP="00E34B9D">
      <w:pPr>
        <w:spacing w:line="240" w:lineRule="auto"/>
        <w:ind w:firstLine="0"/>
      </w:pPr>
      <w:r w:rsidRPr="00F95EF3">
        <w:t>SUDERINTA</w:t>
      </w:r>
    </w:p>
    <w:p w:rsidR="00C60F70" w:rsidRPr="00F95EF3" w:rsidRDefault="00C60F70" w:rsidP="00F819DE">
      <w:pPr>
        <w:spacing w:before="100" w:beforeAutospacing="1" w:after="100" w:afterAutospacing="1" w:line="720" w:lineRule="auto"/>
        <w:ind w:firstLine="0"/>
      </w:pPr>
      <w:r w:rsidRPr="00F95EF3">
        <w:t>Savivaldybės mero pavaduotojas</w:t>
      </w:r>
      <w:r w:rsidRPr="00F95EF3">
        <w:tab/>
      </w:r>
      <w:r w:rsidRPr="00F95EF3">
        <w:tab/>
        <w:t xml:space="preserve">               </w:t>
      </w:r>
      <w:r w:rsidR="0074304D">
        <w:t xml:space="preserve">                             </w:t>
      </w:r>
      <w:r w:rsidR="0074304D">
        <w:tab/>
        <w:t>Aleksas</w:t>
      </w:r>
      <w:r w:rsidRPr="00F95EF3">
        <w:t xml:space="preserve"> Varna </w:t>
      </w:r>
    </w:p>
    <w:p w:rsidR="00C60F70" w:rsidRPr="00F95EF3" w:rsidRDefault="0074304D" w:rsidP="00F819DE">
      <w:pPr>
        <w:tabs>
          <w:tab w:val="left" w:pos="7093"/>
        </w:tabs>
        <w:spacing w:before="100" w:beforeAutospacing="1" w:after="100" w:afterAutospacing="1" w:line="720" w:lineRule="auto"/>
        <w:ind w:firstLine="0"/>
      </w:pPr>
      <w:r>
        <w:t>Tarybos sekretorė</w:t>
      </w:r>
      <w:r>
        <w:tab/>
        <w:t>Ingrida</w:t>
      </w:r>
      <w:r w:rsidR="00C60F70" w:rsidRPr="00F95EF3">
        <w:t xml:space="preserve"> </w:t>
      </w:r>
      <w:r w:rsidR="00C60F70" w:rsidRPr="00F95EF3">
        <w:rPr>
          <w:noProof/>
        </w:rPr>
        <w:t>Mazaliauskienė</w:t>
      </w:r>
    </w:p>
    <w:p w:rsidR="00C60F70" w:rsidRPr="00F95EF3" w:rsidRDefault="00C60F70" w:rsidP="00F819DE">
      <w:pPr>
        <w:spacing w:before="100" w:beforeAutospacing="1" w:after="100" w:afterAutospacing="1" w:line="720" w:lineRule="auto"/>
        <w:ind w:firstLine="0"/>
      </w:pPr>
      <w:r w:rsidRPr="00F95EF3">
        <w:t>Administracijos direktorius</w:t>
      </w:r>
      <w:r w:rsidRPr="00F95EF3">
        <w:tab/>
      </w:r>
      <w:r w:rsidRPr="00F95EF3">
        <w:tab/>
        <w:t xml:space="preserve">                                               </w:t>
      </w:r>
      <w:r w:rsidR="0074304D">
        <w:tab/>
      </w:r>
      <w:r w:rsidR="0074304D">
        <w:tab/>
        <w:t>Tomas</w:t>
      </w:r>
      <w:r w:rsidRPr="00F95EF3">
        <w:t xml:space="preserve"> Jukna </w:t>
      </w:r>
    </w:p>
    <w:p w:rsidR="00C60F70" w:rsidRPr="00F95EF3" w:rsidRDefault="00C60F70" w:rsidP="00F819DE">
      <w:pPr>
        <w:spacing w:before="100" w:beforeAutospacing="1" w:after="100" w:afterAutospacing="1" w:line="720" w:lineRule="auto"/>
        <w:ind w:firstLine="0"/>
      </w:pPr>
      <w:r w:rsidRPr="00F95EF3">
        <w:t xml:space="preserve">Administracijos direktoriaus pavaduotojas                                      </w:t>
      </w:r>
      <w:r w:rsidR="0074304D">
        <w:tab/>
      </w:r>
      <w:r w:rsidR="0074304D">
        <w:tab/>
        <w:t>Ramūnas</w:t>
      </w:r>
      <w:r w:rsidRPr="00F95EF3">
        <w:t xml:space="preserve"> Vyžintas</w:t>
      </w:r>
    </w:p>
    <w:p w:rsidR="00C60F70" w:rsidRPr="00F95EF3" w:rsidRDefault="00C60F70" w:rsidP="00F819DE">
      <w:pPr>
        <w:spacing w:before="100" w:beforeAutospacing="1" w:after="100" w:afterAutospacing="1" w:line="720" w:lineRule="auto"/>
        <w:ind w:firstLine="0"/>
      </w:pPr>
      <w:r w:rsidRPr="00F95EF3">
        <w:t>Teisės skyriaus vyr</w:t>
      </w:r>
      <w:r w:rsidR="00D87F12">
        <w:t>.</w:t>
      </w:r>
      <w:r w:rsidRPr="00F95EF3">
        <w:t xml:space="preserve"> specialistas</w:t>
      </w:r>
      <w:r w:rsidRPr="00F95EF3">
        <w:tab/>
      </w:r>
      <w:r w:rsidRPr="00F95EF3">
        <w:tab/>
        <w:t xml:space="preserve">                 </w:t>
      </w:r>
      <w:r w:rsidR="0074304D">
        <w:t xml:space="preserve">      </w:t>
      </w:r>
      <w:r w:rsidR="0074304D">
        <w:tab/>
      </w:r>
      <w:r w:rsidR="0074304D">
        <w:tab/>
      </w:r>
      <w:r w:rsidR="00D87F12">
        <w:t xml:space="preserve">            </w:t>
      </w:r>
      <w:r w:rsidR="0074304D">
        <w:t>Aušrys</w:t>
      </w:r>
      <w:r w:rsidRPr="00F95EF3">
        <w:t xml:space="preserve"> Valkūnas</w:t>
      </w:r>
    </w:p>
    <w:p w:rsidR="0074304D" w:rsidRDefault="0074304D" w:rsidP="00F819DE">
      <w:pPr>
        <w:spacing w:before="100" w:beforeAutospacing="1" w:after="100" w:afterAutospacing="1" w:line="720" w:lineRule="auto"/>
        <w:ind w:firstLine="0"/>
      </w:pPr>
      <w:r w:rsidRPr="00950C16">
        <w:t>Vyr. specialistė</w:t>
      </w:r>
      <w:r w:rsidRPr="00950C16">
        <w:tab/>
      </w:r>
      <w:r w:rsidRPr="00950C16">
        <w:tab/>
      </w:r>
      <w:r w:rsidRPr="00950C16">
        <w:tab/>
      </w:r>
      <w:r w:rsidRPr="00950C16">
        <w:tab/>
      </w:r>
      <w:r w:rsidRPr="00950C16">
        <w:tab/>
      </w:r>
      <w:r w:rsidRPr="00950C16">
        <w:tab/>
      </w:r>
      <w:r w:rsidRPr="00950C16">
        <w:tab/>
      </w:r>
      <w:r w:rsidRPr="00950C16">
        <w:tab/>
        <w:t>Agnė Pakalnė</w:t>
      </w:r>
      <w:r>
        <w:br w:type="page"/>
      </w:r>
    </w:p>
    <w:p w:rsidR="00FD63C5" w:rsidRPr="00F95EF3" w:rsidRDefault="00FD63C5" w:rsidP="00F819DE">
      <w:pPr>
        <w:spacing w:before="100" w:beforeAutospacing="1" w:line="240" w:lineRule="auto"/>
        <w:ind w:firstLine="0"/>
      </w:pPr>
    </w:p>
    <w:p w:rsidR="0066198D" w:rsidRPr="00F95EF3" w:rsidRDefault="0066198D" w:rsidP="00F819DE">
      <w:pPr>
        <w:spacing w:line="240" w:lineRule="auto"/>
        <w:ind w:left="5245" w:firstLine="0"/>
      </w:pPr>
      <w:r w:rsidRPr="00F95EF3">
        <w:t>PATVIRTINTA</w:t>
      </w:r>
    </w:p>
    <w:p w:rsidR="0066198D" w:rsidRPr="00F95EF3" w:rsidRDefault="0066198D" w:rsidP="00F819DE">
      <w:pPr>
        <w:spacing w:line="240" w:lineRule="auto"/>
        <w:ind w:left="5245" w:firstLine="0"/>
      </w:pPr>
      <w:r w:rsidRPr="00F95EF3">
        <w:t>Panevėžio miesto savivaldybės tarybos</w:t>
      </w:r>
    </w:p>
    <w:p w:rsidR="0066198D" w:rsidRPr="00F95EF3" w:rsidRDefault="0066198D" w:rsidP="00F819DE">
      <w:pPr>
        <w:spacing w:line="240" w:lineRule="auto"/>
        <w:ind w:left="5245" w:firstLine="0"/>
      </w:pPr>
      <w:r w:rsidRPr="00F95EF3">
        <w:t xml:space="preserve">2015 m. </w:t>
      </w:r>
      <w:r w:rsidR="00071D9F">
        <w:t>gruodžio</w:t>
      </w:r>
      <w:r w:rsidRPr="00F95EF3">
        <w:t xml:space="preserve">  d. sprendimu Nr. </w:t>
      </w:r>
    </w:p>
    <w:p w:rsidR="0066198D" w:rsidRPr="00F95EF3" w:rsidRDefault="0066198D" w:rsidP="00F95EF3">
      <w:pPr>
        <w:spacing w:line="276" w:lineRule="auto"/>
        <w:ind w:firstLine="0"/>
        <w:jc w:val="center"/>
      </w:pPr>
    </w:p>
    <w:p w:rsidR="0066198D" w:rsidRPr="00F95EF3" w:rsidRDefault="0066198D" w:rsidP="00F95EF3">
      <w:pPr>
        <w:spacing w:line="276" w:lineRule="auto"/>
        <w:ind w:firstLine="0"/>
        <w:jc w:val="center"/>
      </w:pPr>
    </w:p>
    <w:p w:rsidR="0066198D" w:rsidRPr="00F95EF3" w:rsidRDefault="00F95EF3" w:rsidP="00F95EF3">
      <w:pPr>
        <w:tabs>
          <w:tab w:val="left" w:pos="3300"/>
          <w:tab w:val="right" w:pos="9637"/>
        </w:tabs>
        <w:spacing w:line="240" w:lineRule="auto"/>
        <w:ind w:firstLine="0"/>
        <w:jc w:val="center"/>
        <w:rPr>
          <w:b/>
        </w:rPr>
      </w:pPr>
      <w:r w:rsidRPr="00F95EF3">
        <w:rPr>
          <w:b/>
        </w:rPr>
        <w:t>PANEVĖŽIO MIESTO SAVIVALDYBĖS VI</w:t>
      </w:r>
      <w:r w:rsidR="003E07CE">
        <w:rPr>
          <w:b/>
        </w:rPr>
        <w:t>ETINĖS REIKŠMĖS KELIŲ IR GATVIŲ</w:t>
      </w:r>
      <w:r w:rsidRPr="00F95EF3">
        <w:rPr>
          <w:b/>
        </w:rPr>
        <w:t xml:space="preserve"> TIESIMO, TAISYMO (REMONTO) IR PRIEŽIŪROS DARBŲ EILIŠKUMO NUSTATYMO TVARKOS </w:t>
      </w:r>
      <w:r w:rsidR="0050255E" w:rsidRPr="00F95EF3">
        <w:rPr>
          <w:b/>
        </w:rPr>
        <w:t>APRAŠAS</w:t>
      </w:r>
    </w:p>
    <w:p w:rsidR="0050255E" w:rsidRPr="00F95EF3" w:rsidRDefault="0050255E" w:rsidP="00F95EF3">
      <w:pPr>
        <w:spacing w:line="276" w:lineRule="auto"/>
        <w:ind w:firstLine="0"/>
        <w:jc w:val="center"/>
        <w:rPr>
          <w:b/>
        </w:rPr>
      </w:pPr>
    </w:p>
    <w:p w:rsidR="0050255E" w:rsidRPr="00112E1F" w:rsidRDefault="0050255E" w:rsidP="00112E1F">
      <w:pPr>
        <w:pStyle w:val="Sraopastraipa"/>
        <w:numPr>
          <w:ilvl w:val="0"/>
          <w:numId w:val="17"/>
        </w:numPr>
        <w:spacing w:line="276" w:lineRule="auto"/>
        <w:ind w:left="0" w:firstLine="0"/>
        <w:jc w:val="center"/>
        <w:rPr>
          <w:b/>
        </w:rPr>
      </w:pPr>
      <w:r w:rsidRPr="00112E1F">
        <w:rPr>
          <w:b/>
        </w:rPr>
        <w:t>BENDROSIOS NUOSTATOS</w:t>
      </w:r>
    </w:p>
    <w:p w:rsidR="0050255E" w:rsidRPr="00F95EF3" w:rsidRDefault="0050255E" w:rsidP="00F95EF3">
      <w:pPr>
        <w:pStyle w:val="Sraopastraipa"/>
        <w:spacing w:line="276" w:lineRule="auto"/>
        <w:ind w:left="0" w:firstLine="0"/>
        <w:jc w:val="center"/>
        <w:rPr>
          <w:b/>
        </w:rPr>
      </w:pPr>
    </w:p>
    <w:p w:rsidR="0050255E" w:rsidRPr="002C5096" w:rsidRDefault="0050255E" w:rsidP="00071D9F">
      <w:pPr>
        <w:spacing w:line="240" w:lineRule="auto"/>
      </w:pPr>
      <w:r w:rsidRPr="00F95EF3">
        <w:t>1. Panevėžio miesto savivaldybės vi</w:t>
      </w:r>
      <w:r w:rsidR="00112E1F">
        <w:t>etinės reikšmės kelių ir gatvių</w:t>
      </w:r>
      <w:r w:rsidRPr="00F95EF3">
        <w:t xml:space="preserve"> tiesimo, taisymo (remonto) ir priežiūros darbų eiliškumo nustatymo</w:t>
      </w:r>
      <w:r w:rsidR="00CF1074">
        <w:t xml:space="preserve"> tvarkos</w:t>
      </w:r>
      <w:r w:rsidRPr="00F95EF3">
        <w:t xml:space="preserve"> aprašo (toliau</w:t>
      </w:r>
      <w:r w:rsidR="0070355D">
        <w:t xml:space="preserve"> </w:t>
      </w:r>
      <w:r w:rsidR="00071D9F">
        <w:t>–</w:t>
      </w:r>
      <w:r w:rsidRPr="00F95EF3">
        <w:t xml:space="preserve"> Aprašas) paskirtis</w:t>
      </w:r>
      <w:r w:rsidR="0070355D">
        <w:t xml:space="preserve"> </w:t>
      </w:r>
      <w:r w:rsidR="00071D9F" w:rsidRPr="00F95EF3">
        <w:t>–</w:t>
      </w:r>
      <w:r w:rsidRPr="00F95EF3">
        <w:t xml:space="preserve"> nustatyti miesto kelių, gatvių atrinkimo ties</w:t>
      </w:r>
      <w:r w:rsidR="008806C9">
        <w:t>t</w:t>
      </w:r>
      <w:r w:rsidRPr="00F95EF3">
        <w:t>i, taisy</w:t>
      </w:r>
      <w:r w:rsidR="008806C9">
        <w:t>t</w:t>
      </w:r>
      <w:r w:rsidRPr="00F95EF3">
        <w:t>i (remontu</w:t>
      </w:r>
      <w:r w:rsidR="008806C9">
        <w:t>ot</w:t>
      </w:r>
      <w:r w:rsidRPr="00F95EF3">
        <w:t xml:space="preserve">i) ir </w:t>
      </w:r>
      <w:r w:rsidR="008806C9" w:rsidRPr="00F95EF3">
        <w:t>prižiūrė</w:t>
      </w:r>
      <w:r w:rsidR="008806C9">
        <w:t>ti</w:t>
      </w:r>
      <w:r w:rsidRPr="00F95EF3">
        <w:t xml:space="preserve"> teisinius pagrindus pagal Apraše </w:t>
      </w:r>
      <w:r w:rsidRPr="002C5096">
        <w:t>numatytus nustatymo kriterijus.</w:t>
      </w:r>
    </w:p>
    <w:p w:rsidR="00A85530" w:rsidRPr="002C5096" w:rsidRDefault="0050255E" w:rsidP="00071D9F">
      <w:pPr>
        <w:spacing w:line="240" w:lineRule="auto"/>
      </w:pPr>
      <w:r w:rsidRPr="002C5096">
        <w:t xml:space="preserve">2. </w:t>
      </w:r>
      <w:r w:rsidR="00A85530" w:rsidRPr="002C5096">
        <w:t>Apraše vartojamos sąvokos:</w:t>
      </w:r>
    </w:p>
    <w:p w:rsidR="00A85530" w:rsidRPr="002C5096" w:rsidRDefault="00F95EF3" w:rsidP="00071D9F">
      <w:pPr>
        <w:spacing w:line="240" w:lineRule="auto"/>
        <w:rPr>
          <w:color w:val="000000"/>
          <w:shd w:val="clear" w:color="auto" w:fill="FFFFFF"/>
        </w:rPr>
      </w:pPr>
      <w:r w:rsidRPr="002C5096">
        <w:t xml:space="preserve">2.1. </w:t>
      </w:r>
      <w:r w:rsidR="00A85530" w:rsidRPr="002C5096">
        <w:rPr>
          <w:b/>
        </w:rPr>
        <w:t>Gatvė</w:t>
      </w:r>
      <w:r w:rsidR="00A85530" w:rsidRPr="002C5096">
        <w:t xml:space="preserve"> – </w:t>
      </w:r>
      <w:r w:rsidR="00A85530" w:rsidRPr="002C5096">
        <w:rPr>
          <w:color w:val="000000"/>
          <w:shd w:val="clear" w:color="auto" w:fill="FFFFFF"/>
        </w:rPr>
        <w:t>kelias ar jo ruožas, esantis miesto ar kaimo gyvenamosios vietovės teritorijoje, turintis pavadinimą;</w:t>
      </w:r>
    </w:p>
    <w:p w:rsidR="00A85530" w:rsidRPr="002C5096" w:rsidRDefault="00F95EF3" w:rsidP="00071D9F">
      <w:pPr>
        <w:spacing w:line="240" w:lineRule="auto"/>
        <w:rPr>
          <w:color w:val="000000"/>
          <w:shd w:val="clear" w:color="auto" w:fill="FFFFFF"/>
        </w:rPr>
      </w:pPr>
      <w:r w:rsidRPr="002C5096">
        <w:rPr>
          <w:color w:val="000000"/>
          <w:shd w:val="clear" w:color="auto" w:fill="FFFFFF"/>
        </w:rPr>
        <w:t xml:space="preserve">2.2. </w:t>
      </w:r>
      <w:r w:rsidR="00A85530" w:rsidRPr="002C5096">
        <w:rPr>
          <w:b/>
          <w:color w:val="000000"/>
          <w:shd w:val="clear" w:color="auto" w:fill="FFFFFF"/>
        </w:rPr>
        <w:t>Vidaus kelia</w:t>
      </w:r>
      <w:r w:rsidR="008806C9">
        <w:rPr>
          <w:b/>
          <w:color w:val="000000"/>
          <w:shd w:val="clear" w:color="auto" w:fill="FFFFFF"/>
        </w:rPr>
        <w:t>i</w:t>
      </w:r>
      <w:r w:rsidR="00A85530" w:rsidRPr="002C5096">
        <w:rPr>
          <w:color w:val="000000"/>
          <w:shd w:val="clear" w:color="auto" w:fill="FFFFFF"/>
        </w:rPr>
        <w:t xml:space="preserve"> – tai fizinių ar juridinių asmenų, kitų organizacijų, jų padalinių</w:t>
      </w:r>
      <w:r w:rsidR="008806C9">
        <w:rPr>
          <w:rStyle w:val="apple-converted-space"/>
          <w:color w:val="000000"/>
          <w:spacing w:val="-6"/>
          <w:shd w:val="clear" w:color="auto" w:fill="FFFFFF"/>
        </w:rPr>
        <w:t xml:space="preserve"> </w:t>
      </w:r>
      <w:r w:rsidR="00A85530" w:rsidRPr="002C5096">
        <w:rPr>
          <w:color w:val="000000"/>
          <w:shd w:val="clear" w:color="auto" w:fill="FFFFFF"/>
        </w:rPr>
        <w:t>reikmėms naudojami keliai, privažiavimo ar kiemų keliai ir visi kiti keliai, nepriskirti gatvėms;</w:t>
      </w:r>
    </w:p>
    <w:p w:rsidR="00A85530" w:rsidRPr="002C5096" w:rsidRDefault="00F95EF3" w:rsidP="00071D9F">
      <w:pPr>
        <w:spacing w:line="240" w:lineRule="auto"/>
        <w:rPr>
          <w:color w:val="000000"/>
          <w:shd w:val="clear" w:color="auto" w:fill="FFFFFF"/>
        </w:rPr>
      </w:pPr>
      <w:r w:rsidRPr="002C5096">
        <w:rPr>
          <w:color w:val="000000"/>
          <w:shd w:val="clear" w:color="auto" w:fill="FFFFFF"/>
        </w:rPr>
        <w:t xml:space="preserve">2.3. </w:t>
      </w:r>
      <w:r w:rsidRPr="002C5096">
        <w:rPr>
          <w:b/>
          <w:color w:val="000000"/>
          <w:shd w:val="clear" w:color="auto" w:fill="FFFFFF"/>
        </w:rPr>
        <w:t xml:space="preserve">B </w:t>
      </w:r>
      <w:r w:rsidR="00A85530" w:rsidRPr="002C5096">
        <w:rPr>
          <w:b/>
          <w:color w:val="000000"/>
          <w:shd w:val="clear" w:color="auto" w:fill="FFFFFF"/>
        </w:rPr>
        <w:t>kategorijos gatvė</w:t>
      </w:r>
      <w:r w:rsidR="00071D9F">
        <w:rPr>
          <w:b/>
          <w:color w:val="000000"/>
          <w:shd w:val="clear" w:color="auto" w:fill="FFFFFF"/>
        </w:rPr>
        <w:t xml:space="preserve"> </w:t>
      </w:r>
      <w:r w:rsidR="00071D9F" w:rsidRPr="002C5096">
        <w:rPr>
          <w:color w:val="000000"/>
          <w:shd w:val="clear" w:color="auto" w:fill="FFFFFF"/>
        </w:rPr>
        <w:t>–</w:t>
      </w:r>
      <w:r w:rsidR="00A85530" w:rsidRPr="002C5096">
        <w:rPr>
          <w:color w:val="000000"/>
          <w:shd w:val="clear" w:color="auto" w:fill="FFFFFF"/>
        </w:rPr>
        <w:t xml:space="preserve"> susisiekimas tarp miesto funkcinių zonų, rajonų, centrų, didžiųjų transporto stočių. Ryšiai su užmiesčio keliais;</w:t>
      </w:r>
    </w:p>
    <w:p w:rsidR="00A85530" w:rsidRPr="00AC3E03" w:rsidRDefault="00F95EF3" w:rsidP="00071D9F">
      <w:pPr>
        <w:spacing w:line="240" w:lineRule="auto"/>
      </w:pPr>
      <w:r w:rsidRPr="00AC3E03">
        <w:t xml:space="preserve">2.4. </w:t>
      </w:r>
      <w:r w:rsidR="00A85530" w:rsidRPr="00AC3E03">
        <w:rPr>
          <w:b/>
        </w:rPr>
        <w:t>C kategorijos gatvė</w:t>
      </w:r>
      <w:r w:rsidR="00A85530" w:rsidRPr="00AC3E03">
        <w:t xml:space="preserve"> – aptarnaujančios gatvės (miesto plano funkcinės ir kompozicinės ašys, pagrindinės keleivių viešojo susisiekimo linijos, miesto vidaus transporto ryšiai);</w:t>
      </w:r>
    </w:p>
    <w:p w:rsidR="00A85530" w:rsidRPr="00AC3E03" w:rsidRDefault="00F95EF3" w:rsidP="00071D9F">
      <w:pPr>
        <w:spacing w:line="240" w:lineRule="auto"/>
      </w:pPr>
      <w:r w:rsidRPr="00AC3E03">
        <w:t xml:space="preserve">2.5. </w:t>
      </w:r>
      <w:r w:rsidR="00A85530" w:rsidRPr="00AC3E03">
        <w:rPr>
          <w:b/>
        </w:rPr>
        <w:t>D kategorijos gatvė</w:t>
      </w:r>
      <w:r w:rsidR="00A85530" w:rsidRPr="00AC3E03">
        <w:t xml:space="preserve"> – pagalbinės gatvės (lokalinės funkcinės ir kompozicinės ašys, srautų paskirstymas į smulkias teritorijas, privažiavimai prie atskirų statinių ir kitų objektų).</w:t>
      </w:r>
    </w:p>
    <w:p w:rsidR="00A85530" w:rsidRPr="00F95EF3" w:rsidRDefault="00A85530" w:rsidP="00071D9F">
      <w:pPr>
        <w:spacing w:line="240" w:lineRule="auto"/>
        <w:jc w:val="center"/>
        <w:rPr>
          <w:b/>
        </w:rPr>
      </w:pPr>
    </w:p>
    <w:p w:rsidR="00A85530" w:rsidRPr="00F95EF3" w:rsidRDefault="00A85530" w:rsidP="00071D9F">
      <w:pPr>
        <w:spacing w:line="240" w:lineRule="auto"/>
        <w:ind w:firstLine="709"/>
        <w:jc w:val="center"/>
        <w:rPr>
          <w:b/>
        </w:rPr>
      </w:pPr>
      <w:r w:rsidRPr="00F95EF3">
        <w:rPr>
          <w:b/>
        </w:rPr>
        <w:t xml:space="preserve">II. </w:t>
      </w:r>
      <w:r w:rsidR="001143A4" w:rsidRPr="00F95EF3">
        <w:rPr>
          <w:b/>
        </w:rPr>
        <w:t>PANEVĖŽIO MIESTO SAVIVALDYBĖS VI</w:t>
      </w:r>
      <w:r w:rsidR="00CC4A33">
        <w:rPr>
          <w:b/>
        </w:rPr>
        <w:t>ETINĖS REIKŠMĖS KELIŲ IR GATVIŲ</w:t>
      </w:r>
      <w:r w:rsidR="001143A4" w:rsidRPr="00F95EF3">
        <w:rPr>
          <w:b/>
        </w:rPr>
        <w:t xml:space="preserve"> TIESIMO, TAISYMO (REMONTO) IR PRIEŽIŪROS DARBŲ EILIŠKUMO NUSTATYMO K</w:t>
      </w:r>
      <w:r w:rsidRPr="00F95EF3">
        <w:rPr>
          <w:b/>
        </w:rPr>
        <w:t>RITERIJAI</w:t>
      </w:r>
    </w:p>
    <w:p w:rsidR="00A85530" w:rsidRPr="00F95EF3" w:rsidRDefault="00A85530" w:rsidP="00071D9F">
      <w:pPr>
        <w:spacing w:line="240" w:lineRule="auto"/>
      </w:pPr>
    </w:p>
    <w:p w:rsidR="00785E0C" w:rsidRPr="00F95EF3" w:rsidRDefault="00A85530" w:rsidP="00071D9F">
      <w:pPr>
        <w:spacing w:line="240" w:lineRule="auto"/>
      </w:pPr>
      <w:r w:rsidRPr="00F95EF3">
        <w:t>3.</w:t>
      </w:r>
      <w:r w:rsidR="004E47FE" w:rsidRPr="00F95EF3">
        <w:t xml:space="preserve"> Panevėžio miesto savivaldybės vietinės reikšmės kelių ir gatvių tiesimo, taisymo (remonto) ir priežiūros darbų eiliškumas nustatomas vadovaujantis </w:t>
      </w:r>
      <w:r w:rsidR="003E07CE">
        <w:t>lentelėje pateiktais kriterijais</w:t>
      </w:r>
      <w:r w:rsidR="00D64EEB">
        <w:t>.</w:t>
      </w:r>
      <w:r w:rsidR="003E07CE">
        <w:t xml:space="preserve"> </w:t>
      </w:r>
    </w:p>
    <w:p w:rsidR="000E79D8" w:rsidRDefault="003E07CE" w:rsidP="00071D9F">
      <w:pPr>
        <w:spacing w:line="240" w:lineRule="auto"/>
        <w:ind w:firstLine="113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lentelė</w:t>
      </w:r>
    </w:p>
    <w:p w:rsidR="00D64EEB" w:rsidRDefault="00D64EEB" w:rsidP="00071D9F">
      <w:pPr>
        <w:spacing w:line="240" w:lineRule="auto"/>
        <w:ind w:firstLine="1134"/>
        <w:jc w:val="center"/>
        <w:rPr>
          <w:b/>
        </w:rPr>
      </w:pPr>
      <w:r w:rsidRPr="00D64EEB">
        <w:rPr>
          <w:b/>
        </w:rPr>
        <w:t>EILIŠKUMO NUSTATYMO KRITERIJAI</w:t>
      </w:r>
    </w:p>
    <w:p w:rsidR="00D64EEB" w:rsidRDefault="00D64EEB" w:rsidP="00071D9F">
      <w:pPr>
        <w:spacing w:line="240" w:lineRule="auto"/>
        <w:ind w:firstLine="1134"/>
        <w:jc w:val="center"/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88"/>
        <w:gridCol w:w="7253"/>
        <w:gridCol w:w="1386"/>
      </w:tblGrid>
      <w:tr w:rsidR="00BD266E" w:rsidRPr="00D64EEB" w:rsidTr="00D64EEB">
        <w:tc>
          <w:tcPr>
            <w:tcW w:w="988" w:type="dxa"/>
            <w:vAlign w:val="center"/>
          </w:tcPr>
          <w:p w:rsidR="00BD266E" w:rsidRPr="00D64EEB" w:rsidRDefault="00BD266E" w:rsidP="00D64EEB">
            <w:pPr>
              <w:spacing w:line="240" w:lineRule="auto"/>
              <w:ind w:firstLine="0"/>
              <w:jc w:val="center"/>
              <w:rPr>
                <w:b/>
              </w:rPr>
            </w:pPr>
            <w:r w:rsidRPr="00D64EEB">
              <w:rPr>
                <w:b/>
              </w:rPr>
              <w:t>Eil. Nr.</w:t>
            </w:r>
          </w:p>
        </w:tc>
        <w:tc>
          <w:tcPr>
            <w:tcW w:w="7253" w:type="dxa"/>
            <w:vAlign w:val="center"/>
          </w:tcPr>
          <w:p w:rsidR="00BD266E" w:rsidRPr="00D64EEB" w:rsidRDefault="00BD266E" w:rsidP="00D64EEB">
            <w:pPr>
              <w:spacing w:line="240" w:lineRule="auto"/>
              <w:ind w:firstLine="0"/>
              <w:jc w:val="center"/>
              <w:rPr>
                <w:b/>
              </w:rPr>
            </w:pPr>
            <w:r w:rsidRPr="00D64EEB">
              <w:rPr>
                <w:b/>
              </w:rPr>
              <w:t>Eiliškumo nustatymo kriterijai</w:t>
            </w:r>
          </w:p>
        </w:tc>
        <w:tc>
          <w:tcPr>
            <w:tcW w:w="1386" w:type="dxa"/>
            <w:vAlign w:val="center"/>
          </w:tcPr>
          <w:p w:rsidR="00BD266E" w:rsidRPr="00D64EEB" w:rsidRDefault="00BD266E" w:rsidP="00D64EEB">
            <w:pPr>
              <w:spacing w:line="240" w:lineRule="auto"/>
              <w:ind w:firstLine="0"/>
              <w:jc w:val="center"/>
              <w:rPr>
                <w:b/>
              </w:rPr>
            </w:pPr>
            <w:r w:rsidRPr="00D64EEB">
              <w:rPr>
                <w:b/>
              </w:rPr>
              <w:t>Balai</w:t>
            </w:r>
          </w:p>
        </w:tc>
      </w:tr>
      <w:tr w:rsidR="003E07CE" w:rsidRPr="00D64EEB" w:rsidTr="00D64EEB">
        <w:tc>
          <w:tcPr>
            <w:tcW w:w="988" w:type="dxa"/>
            <w:vAlign w:val="center"/>
          </w:tcPr>
          <w:p w:rsidR="003E07CE" w:rsidRPr="00D64EEB" w:rsidRDefault="003E07CE" w:rsidP="00D64EEB">
            <w:pPr>
              <w:spacing w:line="240" w:lineRule="auto"/>
              <w:ind w:firstLine="0"/>
              <w:jc w:val="center"/>
              <w:rPr>
                <w:b/>
              </w:rPr>
            </w:pPr>
            <w:r w:rsidRPr="00D64EEB">
              <w:rPr>
                <w:b/>
              </w:rPr>
              <w:t>1.</w:t>
            </w:r>
          </w:p>
        </w:tc>
        <w:tc>
          <w:tcPr>
            <w:tcW w:w="7253" w:type="dxa"/>
          </w:tcPr>
          <w:p w:rsidR="003E07CE" w:rsidRPr="00D64EEB" w:rsidRDefault="003E07CE" w:rsidP="00D64EEB">
            <w:pPr>
              <w:spacing w:line="240" w:lineRule="auto"/>
              <w:ind w:firstLine="0"/>
              <w:rPr>
                <w:b/>
              </w:rPr>
            </w:pPr>
            <w:r w:rsidRPr="00D64EEB">
              <w:rPr>
                <w:b/>
              </w:rPr>
              <w:t>Gatvė (kelias) yra įtrauktas į Panevėžio miesto savivaldybės strateginį planą</w:t>
            </w:r>
          </w:p>
        </w:tc>
        <w:tc>
          <w:tcPr>
            <w:tcW w:w="1386" w:type="dxa"/>
            <w:vAlign w:val="center"/>
          </w:tcPr>
          <w:p w:rsidR="003E07CE" w:rsidRPr="00D64EEB" w:rsidRDefault="003E07CE" w:rsidP="00D64EEB">
            <w:pPr>
              <w:spacing w:line="240" w:lineRule="auto"/>
              <w:ind w:firstLine="0"/>
              <w:jc w:val="center"/>
            </w:pPr>
            <w:r w:rsidRPr="00D64EEB">
              <w:t>10</w:t>
            </w:r>
          </w:p>
        </w:tc>
      </w:tr>
      <w:tr w:rsidR="003E07CE" w:rsidRPr="00D64EEB" w:rsidTr="00D64EEB">
        <w:tc>
          <w:tcPr>
            <w:tcW w:w="988" w:type="dxa"/>
            <w:vAlign w:val="center"/>
          </w:tcPr>
          <w:p w:rsidR="003E07CE" w:rsidRPr="00D64EEB" w:rsidRDefault="003E07CE" w:rsidP="00D64EEB">
            <w:pPr>
              <w:spacing w:line="240" w:lineRule="auto"/>
              <w:ind w:firstLine="0"/>
              <w:jc w:val="center"/>
              <w:rPr>
                <w:b/>
              </w:rPr>
            </w:pPr>
            <w:r w:rsidRPr="00D64EEB">
              <w:rPr>
                <w:b/>
              </w:rPr>
              <w:t>2.</w:t>
            </w:r>
          </w:p>
        </w:tc>
        <w:tc>
          <w:tcPr>
            <w:tcW w:w="7253" w:type="dxa"/>
          </w:tcPr>
          <w:p w:rsidR="003E07CE" w:rsidRPr="00D64EEB" w:rsidRDefault="003E07CE" w:rsidP="00293003">
            <w:pPr>
              <w:spacing w:line="240" w:lineRule="auto"/>
              <w:ind w:firstLine="0"/>
              <w:rPr>
                <w:b/>
              </w:rPr>
            </w:pPr>
            <w:r w:rsidRPr="00D64EEB">
              <w:rPr>
                <w:b/>
              </w:rPr>
              <w:t>Gatvė (kelias) yra valstybinės reikšmės kelio tęsinys arba valstybin</w:t>
            </w:r>
            <w:r w:rsidR="00293003">
              <w:rPr>
                <w:b/>
              </w:rPr>
              <w:t>ės</w:t>
            </w:r>
            <w:r w:rsidRPr="00D64EEB">
              <w:rPr>
                <w:b/>
              </w:rPr>
              <w:t xml:space="preserve"> reikšmės kelio junginys</w:t>
            </w:r>
          </w:p>
        </w:tc>
        <w:tc>
          <w:tcPr>
            <w:tcW w:w="1386" w:type="dxa"/>
            <w:vAlign w:val="center"/>
          </w:tcPr>
          <w:p w:rsidR="003E07CE" w:rsidRPr="00D64EEB" w:rsidRDefault="003E07CE" w:rsidP="00D64EEB">
            <w:pPr>
              <w:spacing w:line="240" w:lineRule="auto"/>
              <w:ind w:firstLine="0"/>
              <w:jc w:val="center"/>
            </w:pPr>
            <w:r w:rsidRPr="00D64EEB">
              <w:t>10</w:t>
            </w:r>
          </w:p>
        </w:tc>
      </w:tr>
      <w:tr w:rsidR="00D64EEB" w:rsidRPr="00D64EEB" w:rsidTr="00D64EEB">
        <w:tc>
          <w:tcPr>
            <w:tcW w:w="988" w:type="dxa"/>
            <w:vAlign w:val="center"/>
          </w:tcPr>
          <w:p w:rsidR="00D64EEB" w:rsidRPr="00D64EEB" w:rsidRDefault="00D64EEB" w:rsidP="00D64EEB">
            <w:pPr>
              <w:spacing w:line="240" w:lineRule="auto"/>
              <w:ind w:firstLine="0"/>
              <w:jc w:val="center"/>
              <w:rPr>
                <w:b/>
              </w:rPr>
            </w:pPr>
            <w:r w:rsidRPr="00D64EEB">
              <w:rPr>
                <w:b/>
              </w:rPr>
              <w:t>3</w:t>
            </w:r>
            <w:r>
              <w:rPr>
                <w:b/>
              </w:rPr>
              <w:t>.</w:t>
            </w:r>
          </w:p>
        </w:tc>
        <w:tc>
          <w:tcPr>
            <w:tcW w:w="7253" w:type="dxa"/>
          </w:tcPr>
          <w:p w:rsidR="00D64EEB" w:rsidRPr="00D64EEB" w:rsidRDefault="00D64EEB" w:rsidP="00D64EEB">
            <w:pPr>
              <w:spacing w:line="240" w:lineRule="auto"/>
              <w:ind w:firstLine="0"/>
              <w:rPr>
                <w:b/>
              </w:rPr>
            </w:pPr>
            <w:r w:rsidRPr="00D64EEB">
              <w:rPr>
                <w:b/>
              </w:rPr>
              <w:t>Gatvei (keliui) parengtas techninis ar techninis darbo projektas</w:t>
            </w:r>
          </w:p>
        </w:tc>
        <w:tc>
          <w:tcPr>
            <w:tcW w:w="1386" w:type="dxa"/>
            <w:vAlign w:val="center"/>
          </w:tcPr>
          <w:p w:rsidR="00D64EEB" w:rsidRPr="00D64EEB" w:rsidRDefault="00D64EEB" w:rsidP="00D64EEB">
            <w:pPr>
              <w:spacing w:line="240" w:lineRule="auto"/>
              <w:ind w:firstLine="0"/>
              <w:jc w:val="center"/>
            </w:pPr>
            <w:r w:rsidRPr="00D64EEB">
              <w:t>9</w:t>
            </w:r>
          </w:p>
        </w:tc>
      </w:tr>
      <w:tr w:rsidR="00D64EEB" w:rsidRPr="00D64EEB" w:rsidTr="00D64EEB">
        <w:tc>
          <w:tcPr>
            <w:tcW w:w="988" w:type="dxa"/>
            <w:vAlign w:val="center"/>
          </w:tcPr>
          <w:p w:rsidR="00D64EEB" w:rsidRPr="00D64EEB" w:rsidRDefault="00D64EEB" w:rsidP="00D64EEB">
            <w:pPr>
              <w:spacing w:line="240" w:lineRule="auto"/>
              <w:ind w:firstLine="0"/>
              <w:jc w:val="center"/>
              <w:rPr>
                <w:b/>
              </w:rPr>
            </w:pPr>
            <w:r w:rsidRPr="00D64EEB">
              <w:rPr>
                <w:b/>
              </w:rPr>
              <w:t>4.</w:t>
            </w:r>
          </w:p>
        </w:tc>
        <w:tc>
          <w:tcPr>
            <w:tcW w:w="7253" w:type="dxa"/>
          </w:tcPr>
          <w:p w:rsidR="00D64EEB" w:rsidRPr="00D64EEB" w:rsidRDefault="00D64EEB" w:rsidP="00D64EEB">
            <w:pPr>
              <w:spacing w:line="240" w:lineRule="auto"/>
              <w:ind w:firstLine="0"/>
              <w:rPr>
                <w:b/>
              </w:rPr>
            </w:pPr>
            <w:r w:rsidRPr="00D64EEB">
              <w:rPr>
                <w:b/>
              </w:rPr>
              <w:t>Gatvės (kelio) kategorija</w:t>
            </w:r>
          </w:p>
        </w:tc>
        <w:tc>
          <w:tcPr>
            <w:tcW w:w="1386" w:type="dxa"/>
            <w:vAlign w:val="center"/>
          </w:tcPr>
          <w:p w:rsidR="00D64EEB" w:rsidRPr="00D64EEB" w:rsidRDefault="00D64EEB" w:rsidP="00D64EEB">
            <w:pPr>
              <w:spacing w:line="240" w:lineRule="auto"/>
              <w:ind w:firstLine="0"/>
              <w:jc w:val="center"/>
            </w:pPr>
          </w:p>
        </w:tc>
      </w:tr>
      <w:tr w:rsidR="00D64EEB" w:rsidRPr="00D64EEB" w:rsidTr="00D64EEB">
        <w:tc>
          <w:tcPr>
            <w:tcW w:w="988" w:type="dxa"/>
            <w:vAlign w:val="center"/>
          </w:tcPr>
          <w:p w:rsidR="00D64EEB" w:rsidRPr="00D64EEB" w:rsidRDefault="00D64EEB" w:rsidP="00D64EEB">
            <w:pPr>
              <w:spacing w:line="240" w:lineRule="auto"/>
              <w:ind w:firstLine="0"/>
              <w:jc w:val="center"/>
            </w:pPr>
            <w:r w:rsidRPr="00D64EEB">
              <w:t>4.1.</w:t>
            </w:r>
          </w:p>
        </w:tc>
        <w:tc>
          <w:tcPr>
            <w:tcW w:w="7253" w:type="dxa"/>
          </w:tcPr>
          <w:p w:rsidR="00D64EEB" w:rsidRPr="00D64EEB" w:rsidRDefault="00D64EEB" w:rsidP="00293003">
            <w:pPr>
              <w:spacing w:line="240" w:lineRule="auto"/>
              <w:ind w:firstLine="0"/>
            </w:pPr>
            <w:r w:rsidRPr="00D64EEB">
              <w:t>B kategorij</w:t>
            </w:r>
            <w:r w:rsidR="00293003">
              <w:t>a</w:t>
            </w:r>
          </w:p>
        </w:tc>
        <w:tc>
          <w:tcPr>
            <w:tcW w:w="1386" w:type="dxa"/>
            <w:vAlign w:val="center"/>
          </w:tcPr>
          <w:p w:rsidR="00D64EEB" w:rsidRPr="00D64EEB" w:rsidRDefault="00D64EEB" w:rsidP="00D64EEB">
            <w:pPr>
              <w:spacing w:line="240" w:lineRule="auto"/>
              <w:ind w:firstLine="0"/>
              <w:jc w:val="center"/>
            </w:pPr>
            <w:r w:rsidRPr="00D64EEB">
              <w:t>8</w:t>
            </w:r>
          </w:p>
        </w:tc>
      </w:tr>
      <w:tr w:rsidR="00D64EEB" w:rsidRPr="00D64EEB" w:rsidTr="00D64EEB">
        <w:tc>
          <w:tcPr>
            <w:tcW w:w="988" w:type="dxa"/>
            <w:vAlign w:val="center"/>
          </w:tcPr>
          <w:p w:rsidR="00D64EEB" w:rsidRPr="00D64EEB" w:rsidRDefault="00D64EEB" w:rsidP="00D64EEB">
            <w:pPr>
              <w:spacing w:line="240" w:lineRule="auto"/>
              <w:ind w:firstLine="0"/>
              <w:jc w:val="center"/>
            </w:pPr>
            <w:r w:rsidRPr="00D64EEB">
              <w:t>4.2.</w:t>
            </w:r>
          </w:p>
        </w:tc>
        <w:tc>
          <w:tcPr>
            <w:tcW w:w="7253" w:type="dxa"/>
          </w:tcPr>
          <w:p w:rsidR="00D64EEB" w:rsidRPr="00D64EEB" w:rsidRDefault="00D64EEB" w:rsidP="00293003">
            <w:pPr>
              <w:spacing w:line="240" w:lineRule="auto"/>
              <w:ind w:firstLine="0"/>
            </w:pPr>
            <w:r w:rsidRPr="00D64EEB">
              <w:t>C kategorij</w:t>
            </w:r>
            <w:r w:rsidR="00293003">
              <w:t>a</w:t>
            </w:r>
          </w:p>
        </w:tc>
        <w:tc>
          <w:tcPr>
            <w:tcW w:w="1386" w:type="dxa"/>
            <w:vAlign w:val="center"/>
          </w:tcPr>
          <w:p w:rsidR="00D64EEB" w:rsidRPr="00D64EEB" w:rsidRDefault="00D64EEB" w:rsidP="00D64EEB">
            <w:pPr>
              <w:spacing w:line="240" w:lineRule="auto"/>
              <w:ind w:firstLine="0"/>
              <w:jc w:val="center"/>
            </w:pPr>
            <w:r w:rsidRPr="00D64EEB">
              <w:t>5</w:t>
            </w:r>
          </w:p>
        </w:tc>
      </w:tr>
      <w:tr w:rsidR="00D64EEB" w:rsidRPr="00D64EEB" w:rsidTr="00D64EEB">
        <w:tc>
          <w:tcPr>
            <w:tcW w:w="988" w:type="dxa"/>
            <w:vAlign w:val="center"/>
          </w:tcPr>
          <w:p w:rsidR="00D64EEB" w:rsidRPr="00D64EEB" w:rsidRDefault="00D64EEB" w:rsidP="00D64EEB">
            <w:pPr>
              <w:spacing w:line="240" w:lineRule="auto"/>
              <w:ind w:firstLine="0"/>
              <w:jc w:val="center"/>
            </w:pPr>
            <w:r w:rsidRPr="00D64EEB">
              <w:t>4.3.</w:t>
            </w:r>
          </w:p>
        </w:tc>
        <w:tc>
          <w:tcPr>
            <w:tcW w:w="7253" w:type="dxa"/>
          </w:tcPr>
          <w:p w:rsidR="00D64EEB" w:rsidRPr="00D64EEB" w:rsidRDefault="00D64EEB" w:rsidP="00293003">
            <w:pPr>
              <w:spacing w:line="240" w:lineRule="auto"/>
              <w:ind w:firstLine="0"/>
            </w:pPr>
            <w:r w:rsidRPr="00D64EEB">
              <w:t>D kategorij</w:t>
            </w:r>
            <w:r w:rsidR="00293003">
              <w:t>a</w:t>
            </w:r>
          </w:p>
        </w:tc>
        <w:tc>
          <w:tcPr>
            <w:tcW w:w="1386" w:type="dxa"/>
            <w:vAlign w:val="center"/>
          </w:tcPr>
          <w:p w:rsidR="00D64EEB" w:rsidRPr="00D64EEB" w:rsidRDefault="00D64EEB" w:rsidP="00D64EEB">
            <w:pPr>
              <w:spacing w:line="240" w:lineRule="auto"/>
              <w:ind w:firstLine="0"/>
              <w:jc w:val="center"/>
            </w:pPr>
            <w:r w:rsidRPr="00D64EEB">
              <w:t>2</w:t>
            </w:r>
          </w:p>
        </w:tc>
      </w:tr>
      <w:tr w:rsidR="00D64EEB" w:rsidRPr="00D64EEB" w:rsidTr="00D64EEB">
        <w:tc>
          <w:tcPr>
            <w:tcW w:w="988" w:type="dxa"/>
            <w:vAlign w:val="center"/>
          </w:tcPr>
          <w:p w:rsidR="00D64EEB" w:rsidRPr="00D64EEB" w:rsidRDefault="00D64EEB" w:rsidP="00D64EEB">
            <w:pPr>
              <w:spacing w:line="240" w:lineRule="auto"/>
              <w:ind w:firstLine="0"/>
              <w:jc w:val="center"/>
              <w:rPr>
                <w:b/>
              </w:rPr>
            </w:pPr>
            <w:r w:rsidRPr="00D64EEB">
              <w:rPr>
                <w:b/>
              </w:rPr>
              <w:t>5.</w:t>
            </w:r>
          </w:p>
        </w:tc>
        <w:tc>
          <w:tcPr>
            <w:tcW w:w="7253" w:type="dxa"/>
          </w:tcPr>
          <w:p w:rsidR="00D64EEB" w:rsidRPr="00D64EEB" w:rsidRDefault="00D64EEB" w:rsidP="00496B22">
            <w:pPr>
              <w:spacing w:line="240" w:lineRule="auto"/>
              <w:ind w:firstLine="0"/>
              <w:rPr>
                <w:b/>
              </w:rPr>
            </w:pPr>
            <w:r w:rsidRPr="00D64EEB">
              <w:rPr>
                <w:b/>
              </w:rPr>
              <w:t>Gatvė (kelias), kuri</w:t>
            </w:r>
            <w:r w:rsidR="00496B22">
              <w:rPr>
                <w:b/>
              </w:rPr>
              <w:t>(s)</w:t>
            </w:r>
            <w:r w:rsidRPr="00D64EEB">
              <w:rPr>
                <w:b/>
              </w:rPr>
              <w:t xml:space="preserve"> kelia grėsmę saugiam eismui (dangos būklė)</w:t>
            </w:r>
          </w:p>
        </w:tc>
        <w:tc>
          <w:tcPr>
            <w:tcW w:w="1386" w:type="dxa"/>
            <w:vAlign w:val="center"/>
          </w:tcPr>
          <w:p w:rsidR="00D64EEB" w:rsidRPr="00D64EEB" w:rsidRDefault="00D64EEB" w:rsidP="00D64EEB">
            <w:pPr>
              <w:spacing w:line="240" w:lineRule="auto"/>
              <w:ind w:firstLine="0"/>
              <w:jc w:val="center"/>
            </w:pPr>
          </w:p>
        </w:tc>
      </w:tr>
      <w:tr w:rsidR="00D64EEB" w:rsidRPr="00D64EEB" w:rsidTr="00D64EEB">
        <w:tc>
          <w:tcPr>
            <w:tcW w:w="988" w:type="dxa"/>
            <w:vAlign w:val="center"/>
          </w:tcPr>
          <w:p w:rsidR="00D64EEB" w:rsidRPr="00D64EEB" w:rsidRDefault="00D64EEB" w:rsidP="00D64EEB">
            <w:pPr>
              <w:spacing w:line="240" w:lineRule="auto"/>
              <w:ind w:firstLine="0"/>
              <w:jc w:val="center"/>
            </w:pPr>
            <w:r w:rsidRPr="00D64EEB">
              <w:t>5.1.</w:t>
            </w:r>
          </w:p>
        </w:tc>
        <w:tc>
          <w:tcPr>
            <w:tcW w:w="7253" w:type="dxa"/>
          </w:tcPr>
          <w:p w:rsidR="00D64EEB" w:rsidRPr="00D64EEB" w:rsidRDefault="00D64EEB" w:rsidP="00D64EEB">
            <w:pPr>
              <w:spacing w:line="240" w:lineRule="auto"/>
              <w:ind w:firstLine="0"/>
            </w:pPr>
            <w:r w:rsidRPr="00D64EEB">
              <w:t>dangos būklė nepatenkinama, yra miesto gyventojų nusiskundimų</w:t>
            </w:r>
          </w:p>
        </w:tc>
        <w:tc>
          <w:tcPr>
            <w:tcW w:w="1386" w:type="dxa"/>
            <w:vAlign w:val="center"/>
          </w:tcPr>
          <w:p w:rsidR="00D64EEB" w:rsidRPr="00D64EEB" w:rsidRDefault="00D64EEB" w:rsidP="00D64EEB">
            <w:pPr>
              <w:spacing w:line="240" w:lineRule="auto"/>
              <w:ind w:firstLine="0"/>
              <w:jc w:val="center"/>
            </w:pPr>
            <w:r w:rsidRPr="00D64EEB">
              <w:t>8</w:t>
            </w:r>
          </w:p>
        </w:tc>
      </w:tr>
      <w:tr w:rsidR="00D64EEB" w:rsidRPr="00D64EEB" w:rsidTr="00D64EEB">
        <w:tc>
          <w:tcPr>
            <w:tcW w:w="988" w:type="dxa"/>
            <w:vAlign w:val="center"/>
          </w:tcPr>
          <w:p w:rsidR="00D64EEB" w:rsidRPr="00D64EEB" w:rsidRDefault="00D64EEB" w:rsidP="00D64EEB">
            <w:pPr>
              <w:spacing w:line="240" w:lineRule="auto"/>
              <w:ind w:firstLine="0"/>
              <w:jc w:val="center"/>
            </w:pPr>
            <w:r w:rsidRPr="00D64EEB">
              <w:t>5.2.</w:t>
            </w:r>
          </w:p>
        </w:tc>
        <w:tc>
          <w:tcPr>
            <w:tcW w:w="7253" w:type="dxa"/>
          </w:tcPr>
          <w:p w:rsidR="00D64EEB" w:rsidRPr="00D64EEB" w:rsidRDefault="00D64EEB" w:rsidP="00D64EEB">
            <w:pPr>
              <w:spacing w:line="240" w:lineRule="auto"/>
              <w:ind w:firstLine="0"/>
            </w:pPr>
            <w:r w:rsidRPr="00D64EEB">
              <w:t>dangos būklė nepatenkinama</w:t>
            </w:r>
          </w:p>
        </w:tc>
        <w:tc>
          <w:tcPr>
            <w:tcW w:w="1386" w:type="dxa"/>
            <w:vAlign w:val="center"/>
          </w:tcPr>
          <w:p w:rsidR="00D64EEB" w:rsidRPr="00D64EEB" w:rsidRDefault="00D64EEB" w:rsidP="00D64EEB">
            <w:pPr>
              <w:spacing w:line="240" w:lineRule="auto"/>
              <w:ind w:firstLine="0"/>
              <w:jc w:val="center"/>
            </w:pPr>
            <w:r w:rsidRPr="00D64EEB">
              <w:t>5</w:t>
            </w:r>
          </w:p>
        </w:tc>
      </w:tr>
      <w:tr w:rsidR="00D64EEB" w:rsidRPr="00D64EEB" w:rsidTr="00D64EEB">
        <w:tc>
          <w:tcPr>
            <w:tcW w:w="988" w:type="dxa"/>
            <w:vAlign w:val="center"/>
          </w:tcPr>
          <w:p w:rsidR="00D64EEB" w:rsidRPr="00D64EEB" w:rsidRDefault="00D64EEB" w:rsidP="00D64EEB">
            <w:pPr>
              <w:spacing w:line="240" w:lineRule="auto"/>
              <w:ind w:firstLine="0"/>
              <w:jc w:val="center"/>
            </w:pPr>
            <w:r w:rsidRPr="00D64EEB">
              <w:t>5.3.</w:t>
            </w:r>
          </w:p>
        </w:tc>
        <w:tc>
          <w:tcPr>
            <w:tcW w:w="7253" w:type="dxa"/>
          </w:tcPr>
          <w:p w:rsidR="00D64EEB" w:rsidRPr="00D64EEB" w:rsidRDefault="00D64EEB" w:rsidP="00D64EEB">
            <w:pPr>
              <w:spacing w:line="240" w:lineRule="auto"/>
              <w:ind w:firstLine="0"/>
            </w:pPr>
            <w:r w:rsidRPr="00D64EEB">
              <w:t>dangos būklė patenkinama</w:t>
            </w:r>
          </w:p>
        </w:tc>
        <w:tc>
          <w:tcPr>
            <w:tcW w:w="1386" w:type="dxa"/>
            <w:vAlign w:val="center"/>
          </w:tcPr>
          <w:p w:rsidR="00D64EEB" w:rsidRPr="00D64EEB" w:rsidRDefault="00D64EEB" w:rsidP="00D64EEB">
            <w:pPr>
              <w:spacing w:line="240" w:lineRule="auto"/>
              <w:ind w:firstLine="0"/>
              <w:jc w:val="center"/>
            </w:pPr>
            <w:r w:rsidRPr="00D64EEB">
              <w:t>2</w:t>
            </w:r>
          </w:p>
        </w:tc>
      </w:tr>
      <w:tr w:rsidR="00D64EEB" w:rsidRPr="00D64EEB" w:rsidTr="00D64EEB">
        <w:tc>
          <w:tcPr>
            <w:tcW w:w="988" w:type="dxa"/>
            <w:vAlign w:val="center"/>
          </w:tcPr>
          <w:p w:rsidR="00D64EEB" w:rsidRPr="00D64EEB" w:rsidRDefault="00D64EEB" w:rsidP="00D64EEB">
            <w:pPr>
              <w:spacing w:line="240" w:lineRule="auto"/>
              <w:ind w:firstLine="0"/>
              <w:jc w:val="center"/>
              <w:rPr>
                <w:b/>
              </w:rPr>
            </w:pPr>
            <w:r w:rsidRPr="00D64EEB">
              <w:rPr>
                <w:b/>
              </w:rPr>
              <w:t>6.</w:t>
            </w:r>
          </w:p>
        </w:tc>
        <w:tc>
          <w:tcPr>
            <w:tcW w:w="7253" w:type="dxa"/>
          </w:tcPr>
          <w:p w:rsidR="00D64EEB" w:rsidRPr="00D64EEB" w:rsidRDefault="00D64EEB" w:rsidP="00D64EEB">
            <w:pPr>
              <w:spacing w:line="240" w:lineRule="auto"/>
              <w:ind w:firstLine="0"/>
              <w:rPr>
                <w:b/>
              </w:rPr>
            </w:pPr>
            <w:r w:rsidRPr="00D64EEB">
              <w:rPr>
                <w:b/>
              </w:rPr>
              <w:t>Gatvės (kelio) remonto darbai buvo vykdomi ankstesniais metais (tęstiniai darbai)</w:t>
            </w:r>
          </w:p>
        </w:tc>
        <w:tc>
          <w:tcPr>
            <w:tcW w:w="1386" w:type="dxa"/>
            <w:vAlign w:val="center"/>
          </w:tcPr>
          <w:p w:rsidR="00D64EEB" w:rsidRPr="00D64EEB" w:rsidRDefault="00D64EEB" w:rsidP="00D64EEB">
            <w:pPr>
              <w:spacing w:line="240" w:lineRule="auto"/>
              <w:ind w:firstLine="0"/>
              <w:jc w:val="center"/>
            </w:pPr>
            <w:r w:rsidRPr="00D64EEB">
              <w:t>7</w:t>
            </w:r>
          </w:p>
        </w:tc>
      </w:tr>
      <w:tr w:rsidR="00D64EEB" w:rsidRPr="00D64EEB" w:rsidTr="00D64EEB">
        <w:tc>
          <w:tcPr>
            <w:tcW w:w="988" w:type="dxa"/>
            <w:vAlign w:val="center"/>
          </w:tcPr>
          <w:p w:rsidR="00D64EEB" w:rsidRPr="00D64EEB" w:rsidRDefault="00D64EEB" w:rsidP="00D64EEB">
            <w:pPr>
              <w:spacing w:line="240" w:lineRule="auto"/>
              <w:ind w:firstLine="0"/>
              <w:jc w:val="center"/>
              <w:rPr>
                <w:b/>
              </w:rPr>
            </w:pPr>
            <w:r w:rsidRPr="00D64EEB">
              <w:rPr>
                <w:b/>
              </w:rPr>
              <w:t>7.</w:t>
            </w:r>
          </w:p>
        </w:tc>
        <w:tc>
          <w:tcPr>
            <w:tcW w:w="7253" w:type="dxa"/>
          </w:tcPr>
          <w:p w:rsidR="00D64EEB" w:rsidRPr="00D64EEB" w:rsidRDefault="00D64EEB" w:rsidP="00D64EEB">
            <w:pPr>
              <w:spacing w:line="240" w:lineRule="auto"/>
              <w:ind w:firstLine="0"/>
              <w:rPr>
                <w:b/>
              </w:rPr>
            </w:pPr>
            <w:r w:rsidRPr="00D64EEB">
              <w:rPr>
                <w:b/>
              </w:rPr>
              <w:t>Gatvė (kelias) yra keleivių vežimo reguliariais reisais vietinio susisiekimo maršruto trasa arba šios trasos dalis</w:t>
            </w:r>
          </w:p>
        </w:tc>
        <w:tc>
          <w:tcPr>
            <w:tcW w:w="1386" w:type="dxa"/>
            <w:vAlign w:val="center"/>
          </w:tcPr>
          <w:p w:rsidR="00D64EEB" w:rsidRPr="00D64EEB" w:rsidRDefault="00D64EEB" w:rsidP="00D64EEB">
            <w:pPr>
              <w:spacing w:line="240" w:lineRule="auto"/>
              <w:ind w:firstLine="0"/>
              <w:jc w:val="center"/>
            </w:pPr>
            <w:r w:rsidRPr="00D64EEB">
              <w:t>5</w:t>
            </w:r>
          </w:p>
        </w:tc>
      </w:tr>
      <w:tr w:rsidR="00D64EEB" w:rsidRPr="00D64EEB" w:rsidTr="00D64EEB">
        <w:tc>
          <w:tcPr>
            <w:tcW w:w="988" w:type="dxa"/>
            <w:vAlign w:val="center"/>
          </w:tcPr>
          <w:p w:rsidR="00D64EEB" w:rsidRPr="00D64EEB" w:rsidRDefault="00D64EEB" w:rsidP="00D64EEB">
            <w:pPr>
              <w:spacing w:line="240" w:lineRule="auto"/>
              <w:ind w:firstLine="0"/>
              <w:jc w:val="center"/>
              <w:rPr>
                <w:b/>
              </w:rPr>
            </w:pPr>
            <w:r w:rsidRPr="00D64EEB">
              <w:rPr>
                <w:b/>
              </w:rPr>
              <w:t>8.</w:t>
            </w:r>
          </w:p>
        </w:tc>
        <w:tc>
          <w:tcPr>
            <w:tcW w:w="7253" w:type="dxa"/>
          </w:tcPr>
          <w:p w:rsidR="00D64EEB" w:rsidRPr="00D64EEB" w:rsidRDefault="00D64EEB" w:rsidP="00315AE6">
            <w:pPr>
              <w:spacing w:line="240" w:lineRule="auto"/>
              <w:ind w:firstLine="0"/>
              <w:rPr>
                <w:b/>
              </w:rPr>
            </w:pPr>
            <w:r w:rsidRPr="00D64EEB">
              <w:rPr>
                <w:b/>
              </w:rPr>
              <w:t>Šalia gatvės (kelio) yra Panevėžio miesto gyventojams svarb</w:t>
            </w:r>
            <w:r w:rsidR="00315AE6">
              <w:rPr>
                <w:b/>
              </w:rPr>
              <w:t>ių</w:t>
            </w:r>
            <w:r w:rsidRPr="00D64EEB">
              <w:rPr>
                <w:b/>
              </w:rPr>
              <w:t xml:space="preserve"> objekt</w:t>
            </w:r>
            <w:r w:rsidR="00315AE6">
              <w:rPr>
                <w:b/>
              </w:rPr>
              <w:t>ų</w:t>
            </w:r>
            <w:r w:rsidRPr="00D64EEB">
              <w:rPr>
                <w:b/>
              </w:rPr>
              <w:t xml:space="preserve"> (mokykl</w:t>
            </w:r>
            <w:r w:rsidR="00315AE6">
              <w:rPr>
                <w:b/>
              </w:rPr>
              <w:t>ų</w:t>
            </w:r>
            <w:r w:rsidRPr="00D64EEB">
              <w:rPr>
                <w:b/>
              </w:rPr>
              <w:t>, kultūros, sporto objekt</w:t>
            </w:r>
            <w:r w:rsidR="00315AE6">
              <w:rPr>
                <w:b/>
              </w:rPr>
              <w:t>ų</w:t>
            </w:r>
            <w:r w:rsidRPr="00D64EEB">
              <w:rPr>
                <w:b/>
              </w:rPr>
              <w:t>, dideli</w:t>
            </w:r>
            <w:r w:rsidR="00315AE6">
              <w:rPr>
                <w:b/>
              </w:rPr>
              <w:t>ų</w:t>
            </w:r>
            <w:r w:rsidRPr="00D64EEB">
              <w:rPr>
                <w:b/>
              </w:rPr>
              <w:t xml:space="preserve"> prekybos centr</w:t>
            </w:r>
            <w:r w:rsidR="00315AE6">
              <w:rPr>
                <w:b/>
              </w:rPr>
              <w:t>ų</w:t>
            </w:r>
            <w:r w:rsidRPr="00D64EEB">
              <w:rPr>
                <w:b/>
              </w:rPr>
              <w:t>, gyd</w:t>
            </w:r>
            <w:r w:rsidR="00315AE6">
              <w:rPr>
                <w:b/>
              </w:rPr>
              <w:t>y</w:t>
            </w:r>
            <w:r w:rsidRPr="00D64EEB">
              <w:rPr>
                <w:b/>
              </w:rPr>
              <w:t>mo įstaig</w:t>
            </w:r>
            <w:r w:rsidR="00315AE6">
              <w:rPr>
                <w:b/>
              </w:rPr>
              <w:t>ų</w:t>
            </w:r>
            <w:r w:rsidRPr="00D64EEB">
              <w:rPr>
                <w:b/>
              </w:rPr>
              <w:t>) (</w:t>
            </w:r>
            <w:r w:rsidR="00315AE6">
              <w:rPr>
                <w:b/>
              </w:rPr>
              <w:t xml:space="preserve">balas skiriamas </w:t>
            </w:r>
            <w:r w:rsidRPr="00D64EEB">
              <w:rPr>
                <w:b/>
              </w:rPr>
              <w:t>už kiekvieną objektą)</w:t>
            </w:r>
          </w:p>
        </w:tc>
        <w:tc>
          <w:tcPr>
            <w:tcW w:w="1386" w:type="dxa"/>
            <w:vAlign w:val="center"/>
          </w:tcPr>
          <w:p w:rsidR="00D64EEB" w:rsidRPr="00D64EEB" w:rsidRDefault="00D64EEB" w:rsidP="00D64EEB">
            <w:pPr>
              <w:spacing w:line="240" w:lineRule="auto"/>
              <w:ind w:firstLine="0"/>
              <w:jc w:val="center"/>
            </w:pPr>
            <w:r w:rsidRPr="00D64EEB">
              <w:t>2</w:t>
            </w:r>
          </w:p>
        </w:tc>
      </w:tr>
      <w:tr w:rsidR="00D64EEB" w:rsidRPr="00D64EEB" w:rsidTr="00A266F0">
        <w:tc>
          <w:tcPr>
            <w:tcW w:w="8241" w:type="dxa"/>
            <w:gridSpan w:val="2"/>
            <w:vAlign w:val="center"/>
          </w:tcPr>
          <w:p w:rsidR="00D64EEB" w:rsidRPr="00D64EEB" w:rsidRDefault="00D64EEB" w:rsidP="00D64EEB">
            <w:pPr>
              <w:spacing w:line="240" w:lineRule="auto"/>
              <w:ind w:firstLine="0"/>
              <w:jc w:val="right"/>
              <w:rPr>
                <w:b/>
              </w:rPr>
            </w:pPr>
            <w:r w:rsidRPr="00D64EEB">
              <w:rPr>
                <w:b/>
              </w:rPr>
              <w:t>Balų suma:</w:t>
            </w:r>
          </w:p>
        </w:tc>
        <w:tc>
          <w:tcPr>
            <w:tcW w:w="1386" w:type="dxa"/>
            <w:vAlign w:val="center"/>
          </w:tcPr>
          <w:p w:rsidR="00D64EEB" w:rsidRPr="00D64EEB" w:rsidRDefault="00D64EEB" w:rsidP="00D64EEB">
            <w:pPr>
              <w:spacing w:line="240" w:lineRule="auto"/>
              <w:ind w:firstLine="0"/>
              <w:jc w:val="center"/>
            </w:pPr>
          </w:p>
        </w:tc>
      </w:tr>
    </w:tbl>
    <w:p w:rsidR="00BD266E" w:rsidRPr="00F95EF3" w:rsidRDefault="00BD266E" w:rsidP="00785E0C">
      <w:pPr>
        <w:ind w:firstLine="1134"/>
      </w:pPr>
    </w:p>
    <w:p w:rsidR="000E79D8" w:rsidRPr="00BD266E" w:rsidRDefault="00E50C69" w:rsidP="00071D9F">
      <w:pPr>
        <w:spacing w:line="240" w:lineRule="auto"/>
        <w:ind w:firstLine="709"/>
      </w:pPr>
      <w:r w:rsidRPr="00BD266E">
        <w:t xml:space="preserve">4. Visi </w:t>
      </w:r>
      <w:r w:rsidR="00315AE6" w:rsidRPr="00BD266E">
        <w:t xml:space="preserve">Aprašo </w:t>
      </w:r>
      <w:r w:rsidRPr="00BD266E">
        <w:t>3 punkte nurodyti kriterijų balai yra sumuojami.</w:t>
      </w:r>
    </w:p>
    <w:p w:rsidR="00A85530" w:rsidRPr="00F95EF3" w:rsidRDefault="00A85530" w:rsidP="00071D9F">
      <w:pPr>
        <w:spacing w:line="240" w:lineRule="auto"/>
        <w:ind w:firstLine="709"/>
      </w:pPr>
      <w:r w:rsidRPr="00F95EF3">
        <w:t xml:space="preserve">5. Panevėžio miesto </w:t>
      </w:r>
      <w:r w:rsidR="00E50C69" w:rsidRPr="00F95EF3">
        <w:t>kelių (</w:t>
      </w:r>
      <w:r w:rsidRPr="00F95EF3">
        <w:t>gatvių</w:t>
      </w:r>
      <w:r w:rsidR="00E50C69" w:rsidRPr="00F95EF3">
        <w:t>)</w:t>
      </w:r>
      <w:r w:rsidRPr="00F95EF3">
        <w:t>, kuri</w:t>
      </w:r>
      <w:r w:rsidR="00315AE6">
        <w:t>u</w:t>
      </w:r>
      <w:r w:rsidRPr="00F95EF3">
        <w:t>ose</w:t>
      </w:r>
      <w:r w:rsidR="00D64EEB">
        <w:t xml:space="preserve"> </w:t>
      </w:r>
      <w:r w:rsidR="00E50C69" w:rsidRPr="00F95EF3">
        <w:t>planuojami vietinės reikšmės kelių ir gatvių tiesimo, taisymo</w:t>
      </w:r>
      <w:r w:rsidR="00D64EEB">
        <w:t xml:space="preserve"> (remonto) ir priežiūros darbai</w:t>
      </w:r>
      <w:r w:rsidR="00E50C69" w:rsidRPr="00F95EF3">
        <w:t xml:space="preserve"> </w:t>
      </w:r>
      <w:r w:rsidRPr="00F95EF3">
        <w:t xml:space="preserve">pagal suskaičiuotus suminius balus, </w:t>
      </w:r>
      <w:r w:rsidR="00E50C69" w:rsidRPr="00F95EF3">
        <w:t>sąraš</w:t>
      </w:r>
      <w:r w:rsidR="00704BB6">
        <w:t>o</w:t>
      </w:r>
      <w:r w:rsidR="00E50C69" w:rsidRPr="00F95EF3">
        <w:t xml:space="preserve"> eil</w:t>
      </w:r>
      <w:r w:rsidR="00704BB6">
        <w:t>ė sudaroma</w:t>
      </w:r>
      <w:r w:rsidR="00E50C69" w:rsidRPr="00F95EF3">
        <w:t xml:space="preserve"> </w:t>
      </w:r>
      <w:r w:rsidRPr="00F95EF3">
        <w:t>nuo didžiausio suskaičiuoto balų skaičiaus mažėjančia tvarka.</w:t>
      </w:r>
      <w:r w:rsidR="00E50C69" w:rsidRPr="00F95EF3">
        <w:t xml:space="preserve"> </w:t>
      </w:r>
    </w:p>
    <w:p w:rsidR="00A85530" w:rsidRPr="00F95EF3" w:rsidRDefault="00A85530" w:rsidP="00071D9F">
      <w:pPr>
        <w:spacing w:line="240" w:lineRule="auto"/>
      </w:pPr>
    </w:p>
    <w:p w:rsidR="00A85530" w:rsidRPr="00F95EF3" w:rsidRDefault="008E4FFC" w:rsidP="00071D9F">
      <w:pPr>
        <w:spacing w:line="240" w:lineRule="auto"/>
        <w:jc w:val="center"/>
        <w:rPr>
          <w:b/>
        </w:rPr>
      </w:pPr>
      <w:r>
        <w:rPr>
          <w:b/>
        </w:rPr>
        <w:t>III</w:t>
      </w:r>
      <w:r w:rsidR="00A85530" w:rsidRPr="00F95EF3">
        <w:rPr>
          <w:b/>
        </w:rPr>
        <w:t>. BAIGIAMOSIOS NUOSTATOS</w:t>
      </w:r>
    </w:p>
    <w:p w:rsidR="00A85530" w:rsidRPr="00F95EF3" w:rsidRDefault="00A85530" w:rsidP="00071D9F">
      <w:pPr>
        <w:spacing w:line="240" w:lineRule="auto"/>
      </w:pPr>
    </w:p>
    <w:p w:rsidR="00A85530" w:rsidRPr="00F95EF3" w:rsidRDefault="00D64EEB" w:rsidP="00071D9F">
      <w:pPr>
        <w:spacing w:line="240" w:lineRule="auto"/>
      </w:pPr>
      <w:r>
        <w:t>6</w:t>
      </w:r>
      <w:r w:rsidR="001506CF" w:rsidRPr="00F95EF3">
        <w:t xml:space="preserve">. </w:t>
      </w:r>
      <w:r w:rsidR="0070355D" w:rsidRPr="00F95EF3">
        <w:t>Pagal Aprašą sudaryti Panevėžio miesto savivaldybės vi</w:t>
      </w:r>
      <w:r w:rsidR="0070355D">
        <w:t>etinės reikšmės kelių ir gatvių</w:t>
      </w:r>
      <w:r w:rsidR="0070355D" w:rsidRPr="00F95EF3">
        <w:t xml:space="preserve"> tiesimo, taisymo (remonto)</w:t>
      </w:r>
      <w:r w:rsidR="0070355D">
        <w:t xml:space="preserve"> ir priežiūros darbų eiliškumo </w:t>
      </w:r>
      <w:r w:rsidR="0070355D" w:rsidRPr="00F95EF3">
        <w:t>sąrašai patvirtinami Panevėžio miesto savivaldybės administracijos direktoriaus įsakymais.</w:t>
      </w:r>
    </w:p>
    <w:p w:rsidR="00A85530" w:rsidRDefault="00CB1E93" w:rsidP="00071D9F">
      <w:pPr>
        <w:spacing w:line="240" w:lineRule="auto"/>
      </w:pPr>
      <w:r>
        <w:t>7</w:t>
      </w:r>
      <w:r w:rsidR="00A85530" w:rsidRPr="00F95EF3">
        <w:t xml:space="preserve">. </w:t>
      </w:r>
      <w:r w:rsidR="001506CF" w:rsidRPr="00F95EF3">
        <w:t xml:space="preserve">Pagal </w:t>
      </w:r>
      <w:r w:rsidR="0070355D">
        <w:t>patvirtintus</w:t>
      </w:r>
      <w:r w:rsidR="0070355D" w:rsidRPr="00F95EF3">
        <w:t xml:space="preserve"> Panevėžio miesto savivaldybės vi</w:t>
      </w:r>
      <w:r w:rsidR="0070355D">
        <w:t>etinės reikšmės kelių ir gatvių</w:t>
      </w:r>
      <w:r w:rsidR="0070355D" w:rsidRPr="00F95EF3">
        <w:t xml:space="preserve"> tiesimo, taisymo (remonto)</w:t>
      </w:r>
      <w:r w:rsidR="0070355D">
        <w:t xml:space="preserve"> ir priežiūros darbų eiliškumo </w:t>
      </w:r>
      <w:r w:rsidR="0070355D" w:rsidRPr="00F95EF3">
        <w:t>sąraš</w:t>
      </w:r>
      <w:r w:rsidR="0070355D">
        <w:t>us, darbai</w:t>
      </w:r>
      <w:r w:rsidR="0070355D" w:rsidRPr="00F95EF3">
        <w:t xml:space="preserve"> </w:t>
      </w:r>
      <w:r w:rsidR="00A85530" w:rsidRPr="00F95EF3">
        <w:t>vykdomi, atsižvelgiant į Savivaldybės biudžete skiriamas lėšas.</w:t>
      </w:r>
    </w:p>
    <w:p w:rsidR="000B4FC4" w:rsidRDefault="000B4FC4" w:rsidP="00785E0C"/>
    <w:p w:rsidR="000B4FC4" w:rsidRPr="000B4FC4" w:rsidRDefault="000B4FC4" w:rsidP="000B4FC4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0B4FC4" w:rsidRPr="000B4FC4" w:rsidSect="00E34B9D">
      <w:headerReference w:type="even" r:id="rId8"/>
      <w:footnotePr>
        <w:pos w:val="beneathText"/>
      </w:footnotePr>
      <w:pgSz w:w="11905" w:h="16837"/>
      <w:pgMar w:top="993" w:right="567" w:bottom="426" w:left="1701" w:header="567" w:footer="22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5B5" w:rsidRDefault="008135B5">
      <w:r>
        <w:separator/>
      </w:r>
    </w:p>
  </w:endnote>
  <w:endnote w:type="continuationSeparator" w:id="0">
    <w:p w:rsidR="008135B5" w:rsidRDefault="00813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5B5" w:rsidRDefault="008135B5">
      <w:r>
        <w:separator/>
      </w:r>
    </w:p>
  </w:footnote>
  <w:footnote w:type="continuationSeparator" w:id="0">
    <w:p w:rsidR="008135B5" w:rsidRDefault="008135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0F70" w:rsidRDefault="007D0108" w:rsidP="00AB31A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60F70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60F70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C60F70" w:rsidRDefault="00C60F7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E6A57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4E248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AFCA0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C3436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45ABD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12DC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95030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5D6CA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60B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BD40C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EF5D3E"/>
    <w:multiLevelType w:val="hybridMultilevel"/>
    <w:tmpl w:val="E4E263A4"/>
    <w:lvl w:ilvl="0" w:tplc="124899A6">
      <w:start w:val="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341" w:hanging="360"/>
      </w:pPr>
    </w:lvl>
    <w:lvl w:ilvl="2" w:tplc="0427001B" w:tentative="1">
      <w:start w:val="1"/>
      <w:numFmt w:val="lowerRoman"/>
      <w:lvlText w:val="%3."/>
      <w:lvlJc w:val="right"/>
      <w:pPr>
        <w:ind w:left="5061" w:hanging="180"/>
      </w:pPr>
    </w:lvl>
    <w:lvl w:ilvl="3" w:tplc="0427000F" w:tentative="1">
      <w:start w:val="1"/>
      <w:numFmt w:val="decimal"/>
      <w:lvlText w:val="%4."/>
      <w:lvlJc w:val="left"/>
      <w:pPr>
        <w:ind w:left="5781" w:hanging="360"/>
      </w:pPr>
    </w:lvl>
    <w:lvl w:ilvl="4" w:tplc="04270019" w:tentative="1">
      <w:start w:val="1"/>
      <w:numFmt w:val="lowerLetter"/>
      <w:lvlText w:val="%5."/>
      <w:lvlJc w:val="left"/>
      <w:pPr>
        <w:ind w:left="6501" w:hanging="360"/>
      </w:pPr>
    </w:lvl>
    <w:lvl w:ilvl="5" w:tplc="0427001B" w:tentative="1">
      <w:start w:val="1"/>
      <w:numFmt w:val="lowerRoman"/>
      <w:lvlText w:val="%6."/>
      <w:lvlJc w:val="right"/>
      <w:pPr>
        <w:ind w:left="7221" w:hanging="180"/>
      </w:pPr>
    </w:lvl>
    <w:lvl w:ilvl="6" w:tplc="0427000F" w:tentative="1">
      <w:start w:val="1"/>
      <w:numFmt w:val="decimal"/>
      <w:lvlText w:val="%7."/>
      <w:lvlJc w:val="left"/>
      <w:pPr>
        <w:ind w:left="7941" w:hanging="360"/>
      </w:pPr>
    </w:lvl>
    <w:lvl w:ilvl="7" w:tplc="04270019" w:tentative="1">
      <w:start w:val="1"/>
      <w:numFmt w:val="lowerLetter"/>
      <w:lvlText w:val="%8."/>
      <w:lvlJc w:val="left"/>
      <w:pPr>
        <w:ind w:left="8661" w:hanging="360"/>
      </w:pPr>
    </w:lvl>
    <w:lvl w:ilvl="8" w:tplc="0427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1" w15:restartNumberingAfterBreak="0">
    <w:nsid w:val="1C397B29"/>
    <w:multiLevelType w:val="hybridMultilevel"/>
    <w:tmpl w:val="D4F07484"/>
    <w:lvl w:ilvl="0" w:tplc="0427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341" w:hanging="360"/>
      </w:pPr>
    </w:lvl>
    <w:lvl w:ilvl="2" w:tplc="0427001B" w:tentative="1">
      <w:start w:val="1"/>
      <w:numFmt w:val="lowerRoman"/>
      <w:lvlText w:val="%3."/>
      <w:lvlJc w:val="right"/>
      <w:pPr>
        <w:ind w:left="5061" w:hanging="180"/>
      </w:pPr>
    </w:lvl>
    <w:lvl w:ilvl="3" w:tplc="0427000F" w:tentative="1">
      <w:start w:val="1"/>
      <w:numFmt w:val="decimal"/>
      <w:lvlText w:val="%4."/>
      <w:lvlJc w:val="left"/>
      <w:pPr>
        <w:ind w:left="5781" w:hanging="360"/>
      </w:pPr>
    </w:lvl>
    <w:lvl w:ilvl="4" w:tplc="04270019" w:tentative="1">
      <w:start w:val="1"/>
      <w:numFmt w:val="lowerLetter"/>
      <w:lvlText w:val="%5."/>
      <w:lvlJc w:val="left"/>
      <w:pPr>
        <w:ind w:left="6501" w:hanging="360"/>
      </w:pPr>
    </w:lvl>
    <w:lvl w:ilvl="5" w:tplc="0427001B" w:tentative="1">
      <w:start w:val="1"/>
      <w:numFmt w:val="lowerRoman"/>
      <w:lvlText w:val="%6."/>
      <w:lvlJc w:val="right"/>
      <w:pPr>
        <w:ind w:left="7221" w:hanging="180"/>
      </w:pPr>
    </w:lvl>
    <w:lvl w:ilvl="6" w:tplc="0427000F" w:tentative="1">
      <w:start w:val="1"/>
      <w:numFmt w:val="decimal"/>
      <w:lvlText w:val="%7."/>
      <w:lvlJc w:val="left"/>
      <w:pPr>
        <w:ind w:left="7941" w:hanging="360"/>
      </w:pPr>
    </w:lvl>
    <w:lvl w:ilvl="7" w:tplc="04270019" w:tentative="1">
      <w:start w:val="1"/>
      <w:numFmt w:val="lowerLetter"/>
      <w:lvlText w:val="%8."/>
      <w:lvlJc w:val="left"/>
      <w:pPr>
        <w:ind w:left="8661" w:hanging="360"/>
      </w:pPr>
    </w:lvl>
    <w:lvl w:ilvl="8" w:tplc="0427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2" w15:restartNumberingAfterBreak="0">
    <w:nsid w:val="1E9D23EB"/>
    <w:multiLevelType w:val="hybridMultilevel"/>
    <w:tmpl w:val="14ECE904"/>
    <w:lvl w:ilvl="0" w:tplc="2F62233C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ECE60FD"/>
    <w:multiLevelType w:val="hybridMultilevel"/>
    <w:tmpl w:val="AF90BB42"/>
    <w:lvl w:ilvl="0" w:tplc="E56E5B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72A55CF"/>
    <w:multiLevelType w:val="hybridMultilevel"/>
    <w:tmpl w:val="009E2308"/>
    <w:lvl w:ilvl="0" w:tplc="69345AD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4E3E562E"/>
    <w:multiLevelType w:val="hybridMultilevel"/>
    <w:tmpl w:val="E1201B9E"/>
    <w:lvl w:ilvl="0" w:tplc="F4E49664">
      <w:start w:val="1"/>
      <w:numFmt w:val="decimal"/>
      <w:lvlText w:val="%1."/>
      <w:lvlJc w:val="left"/>
      <w:pPr>
        <w:tabs>
          <w:tab w:val="num" w:pos="1728"/>
        </w:tabs>
        <w:ind w:left="1728" w:hanging="1008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 w15:restartNumberingAfterBreak="0">
    <w:nsid w:val="743F53A3"/>
    <w:multiLevelType w:val="hybridMultilevel"/>
    <w:tmpl w:val="B12A49F2"/>
    <w:lvl w:ilvl="0" w:tplc="5C8017A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6"/>
  </w:num>
  <w:num w:numId="13">
    <w:abstractNumId w:val="14"/>
  </w:num>
  <w:num w:numId="14">
    <w:abstractNumId w:val="12"/>
  </w:num>
  <w:num w:numId="15">
    <w:abstractNumId w:val="13"/>
  </w:num>
  <w:num w:numId="16">
    <w:abstractNumId w:val="1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isplayBackgroundShape/>
  <w:defaultTabStop w:val="709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4AF"/>
    <w:rsid w:val="00010AEF"/>
    <w:rsid w:val="00020B05"/>
    <w:rsid w:val="00022EDA"/>
    <w:rsid w:val="00033AB9"/>
    <w:rsid w:val="00033D30"/>
    <w:rsid w:val="00041D93"/>
    <w:rsid w:val="00043E49"/>
    <w:rsid w:val="00056606"/>
    <w:rsid w:val="00057137"/>
    <w:rsid w:val="00070854"/>
    <w:rsid w:val="00071D9F"/>
    <w:rsid w:val="00080FB3"/>
    <w:rsid w:val="00083FBA"/>
    <w:rsid w:val="00084D26"/>
    <w:rsid w:val="00090A1E"/>
    <w:rsid w:val="00097CFF"/>
    <w:rsid w:val="000A7B02"/>
    <w:rsid w:val="000B4FC4"/>
    <w:rsid w:val="000B5DF2"/>
    <w:rsid w:val="000C2A15"/>
    <w:rsid w:val="000C2F65"/>
    <w:rsid w:val="000C671A"/>
    <w:rsid w:val="000D016B"/>
    <w:rsid w:val="000D0AE6"/>
    <w:rsid w:val="000D1B0E"/>
    <w:rsid w:val="000D2241"/>
    <w:rsid w:val="000D737E"/>
    <w:rsid w:val="000E0CAE"/>
    <w:rsid w:val="000E1E0C"/>
    <w:rsid w:val="000E3353"/>
    <w:rsid w:val="000E79D8"/>
    <w:rsid w:val="00111153"/>
    <w:rsid w:val="00112E1F"/>
    <w:rsid w:val="001143A4"/>
    <w:rsid w:val="001152F1"/>
    <w:rsid w:val="001155FB"/>
    <w:rsid w:val="00115779"/>
    <w:rsid w:val="0012471F"/>
    <w:rsid w:val="00127E6E"/>
    <w:rsid w:val="0013679C"/>
    <w:rsid w:val="00137E22"/>
    <w:rsid w:val="001506CF"/>
    <w:rsid w:val="00154629"/>
    <w:rsid w:val="001564BE"/>
    <w:rsid w:val="00173F54"/>
    <w:rsid w:val="00175B9E"/>
    <w:rsid w:val="001769B1"/>
    <w:rsid w:val="0018492E"/>
    <w:rsid w:val="00190FDC"/>
    <w:rsid w:val="001963C5"/>
    <w:rsid w:val="00196E21"/>
    <w:rsid w:val="001A04AC"/>
    <w:rsid w:val="001A1C8C"/>
    <w:rsid w:val="001B1830"/>
    <w:rsid w:val="001B5A29"/>
    <w:rsid w:val="001C4DD2"/>
    <w:rsid w:val="001C4E49"/>
    <w:rsid w:val="001D3763"/>
    <w:rsid w:val="001E0E48"/>
    <w:rsid w:val="001F04B7"/>
    <w:rsid w:val="001F453F"/>
    <w:rsid w:val="001F5EE9"/>
    <w:rsid w:val="00200BC2"/>
    <w:rsid w:val="00200D9C"/>
    <w:rsid w:val="00202484"/>
    <w:rsid w:val="00202CBF"/>
    <w:rsid w:val="00212CAE"/>
    <w:rsid w:val="00213BB2"/>
    <w:rsid w:val="002151D6"/>
    <w:rsid w:val="002155E8"/>
    <w:rsid w:val="00225C53"/>
    <w:rsid w:val="00227482"/>
    <w:rsid w:val="00232068"/>
    <w:rsid w:val="00233D22"/>
    <w:rsid w:val="00234C49"/>
    <w:rsid w:val="00236081"/>
    <w:rsid w:val="00241CDD"/>
    <w:rsid w:val="00243D42"/>
    <w:rsid w:val="002461E7"/>
    <w:rsid w:val="00263226"/>
    <w:rsid w:val="00266E50"/>
    <w:rsid w:val="0026797C"/>
    <w:rsid w:val="00271DE4"/>
    <w:rsid w:val="002750FB"/>
    <w:rsid w:val="0028029C"/>
    <w:rsid w:val="00282A7D"/>
    <w:rsid w:val="00284005"/>
    <w:rsid w:val="002860D8"/>
    <w:rsid w:val="00286493"/>
    <w:rsid w:val="00286758"/>
    <w:rsid w:val="00293003"/>
    <w:rsid w:val="00294344"/>
    <w:rsid w:val="0029454A"/>
    <w:rsid w:val="002A506D"/>
    <w:rsid w:val="002B0DDA"/>
    <w:rsid w:val="002B67C7"/>
    <w:rsid w:val="002C5096"/>
    <w:rsid w:val="002C6B31"/>
    <w:rsid w:val="002D669F"/>
    <w:rsid w:val="002D719C"/>
    <w:rsid w:val="002D760A"/>
    <w:rsid w:val="002D7922"/>
    <w:rsid w:val="002E2E6B"/>
    <w:rsid w:val="002E3533"/>
    <w:rsid w:val="002E6137"/>
    <w:rsid w:val="002E6365"/>
    <w:rsid w:val="002E6C02"/>
    <w:rsid w:val="002E7620"/>
    <w:rsid w:val="002E7B0F"/>
    <w:rsid w:val="002F4666"/>
    <w:rsid w:val="00302183"/>
    <w:rsid w:val="00302ABC"/>
    <w:rsid w:val="003153F0"/>
    <w:rsid w:val="00315AE6"/>
    <w:rsid w:val="0032043F"/>
    <w:rsid w:val="00320453"/>
    <w:rsid w:val="00332667"/>
    <w:rsid w:val="00335933"/>
    <w:rsid w:val="00350AB8"/>
    <w:rsid w:val="003540B6"/>
    <w:rsid w:val="00356E05"/>
    <w:rsid w:val="00361FAF"/>
    <w:rsid w:val="00364232"/>
    <w:rsid w:val="00367BA0"/>
    <w:rsid w:val="0037121E"/>
    <w:rsid w:val="00374698"/>
    <w:rsid w:val="003753F1"/>
    <w:rsid w:val="00377EB5"/>
    <w:rsid w:val="00383679"/>
    <w:rsid w:val="00387DD3"/>
    <w:rsid w:val="00391914"/>
    <w:rsid w:val="003A56FC"/>
    <w:rsid w:val="003A609D"/>
    <w:rsid w:val="003C7BB6"/>
    <w:rsid w:val="003E07CE"/>
    <w:rsid w:val="003E150D"/>
    <w:rsid w:val="003E2781"/>
    <w:rsid w:val="003E3B57"/>
    <w:rsid w:val="003E7B30"/>
    <w:rsid w:val="003F3343"/>
    <w:rsid w:val="00402BBA"/>
    <w:rsid w:val="00405A0F"/>
    <w:rsid w:val="00407B7C"/>
    <w:rsid w:val="004130CF"/>
    <w:rsid w:val="00415635"/>
    <w:rsid w:val="0042003C"/>
    <w:rsid w:val="004211FC"/>
    <w:rsid w:val="00434057"/>
    <w:rsid w:val="0043504E"/>
    <w:rsid w:val="00441988"/>
    <w:rsid w:val="00442719"/>
    <w:rsid w:val="00443340"/>
    <w:rsid w:val="00445A39"/>
    <w:rsid w:val="00457C06"/>
    <w:rsid w:val="00461FB0"/>
    <w:rsid w:val="004633D9"/>
    <w:rsid w:val="00466465"/>
    <w:rsid w:val="0049605F"/>
    <w:rsid w:val="00496B22"/>
    <w:rsid w:val="004B1A36"/>
    <w:rsid w:val="004B354C"/>
    <w:rsid w:val="004B6E5B"/>
    <w:rsid w:val="004C01C6"/>
    <w:rsid w:val="004E47FE"/>
    <w:rsid w:val="004E653A"/>
    <w:rsid w:val="004F7041"/>
    <w:rsid w:val="005002A6"/>
    <w:rsid w:val="0050087C"/>
    <w:rsid w:val="0050255E"/>
    <w:rsid w:val="00511DB9"/>
    <w:rsid w:val="005153CB"/>
    <w:rsid w:val="005177AE"/>
    <w:rsid w:val="00522DD4"/>
    <w:rsid w:val="00534599"/>
    <w:rsid w:val="00537E1F"/>
    <w:rsid w:val="00541818"/>
    <w:rsid w:val="00554672"/>
    <w:rsid w:val="00554F38"/>
    <w:rsid w:val="00554F4D"/>
    <w:rsid w:val="005636FE"/>
    <w:rsid w:val="0056431A"/>
    <w:rsid w:val="005665F4"/>
    <w:rsid w:val="00567844"/>
    <w:rsid w:val="00584553"/>
    <w:rsid w:val="00585B83"/>
    <w:rsid w:val="0059765B"/>
    <w:rsid w:val="00597D2A"/>
    <w:rsid w:val="005A2365"/>
    <w:rsid w:val="005A459C"/>
    <w:rsid w:val="005B1087"/>
    <w:rsid w:val="005B25FA"/>
    <w:rsid w:val="005B74C1"/>
    <w:rsid w:val="005C212A"/>
    <w:rsid w:val="005C2813"/>
    <w:rsid w:val="005D4D94"/>
    <w:rsid w:val="005D5584"/>
    <w:rsid w:val="005D646D"/>
    <w:rsid w:val="005E042E"/>
    <w:rsid w:val="005E34CA"/>
    <w:rsid w:val="005F6867"/>
    <w:rsid w:val="005F7C2C"/>
    <w:rsid w:val="00600479"/>
    <w:rsid w:val="00600EBB"/>
    <w:rsid w:val="00601FFA"/>
    <w:rsid w:val="00604C55"/>
    <w:rsid w:val="00607A08"/>
    <w:rsid w:val="00617E41"/>
    <w:rsid w:val="0062596A"/>
    <w:rsid w:val="00625C5C"/>
    <w:rsid w:val="006306C5"/>
    <w:rsid w:val="00632EE1"/>
    <w:rsid w:val="006334F4"/>
    <w:rsid w:val="00633665"/>
    <w:rsid w:val="006403DA"/>
    <w:rsid w:val="00657681"/>
    <w:rsid w:val="0066198D"/>
    <w:rsid w:val="00663B94"/>
    <w:rsid w:val="00666B85"/>
    <w:rsid w:val="006729F6"/>
    <w:rsid w:val="006830C0"/>
    <w:rsid w:val="006849FD"/>
    <w:rsid w:val="00684F4B"/>
    <w:rsid w:val="00685C58"/>
    <w:rsid w:val="006B7897"/>
    <w:rsid w:val="006C0B3F"/>
    <w:rsid w:val="006D157D"/>
    <w:rsid w:val="006D360B"/>
    <w:rsid w:val="006D6FD8"/>
    <w:rsid w:val="006D77EE"/>
    <w:rsid w:val="006F5E57"/>
    <w:rsid w:val="006F77A5"/>
    <w:rsid w:val="0070191E"/>
    <w:rsid w:val="0070355D"/>
    <w:rsid w:val="00704BB6"/>
    <w:rsid w:val="00706658"/>
    <w:rsid w:val="00712375"/>
    <w:rsid w:val="00720A68"/>
    <w:rsid w:val="00720BB3"/>
    <w:rsid w:val="00731796"/>
    <w:rsid w:val="007414AE"/>
    <w:rsid w:val="00741FC2"/>
    <w:rsid w:val="007424AE"/>
    <w:rsid w:val="0074304D"/>
    <w:rsid w:val="00747B53"/>
    <w:rsid w:val="00747B79"/>
    <w:rsid w:val="00762C4E"/>
    <w:rsid w:val="00764F8D"/>
    <w:rsid w:val="0076679B"/>
    <w:rsid w:val="007668FE"/>
    <w:rsid w:val="007754A2"/>
    <w:rsid w:val="00775612"/>
    <w:rsid w:val="007773D9"/>
    <w:rsid w:val="007824CA"/>
    <w:rsid w:val="00785E0C"/>
    <w:rsid w:val="00791E85"/>
    <w:rsid w:val="007926FA"/>
    <w:rsid w:val="00795370"/>
    <w:rsid w:val="007A2126"/>
    <w:rsid w:val="007A4F8A"/>
    <w:rsid w:val="007B3029"/>
    <w:rsid w:val="007C1136"/>
    <w:rsid w:val="007C1697"/>
    <w:rsid w:val="007D0108"/>
    <w:rsid w:val="007D5825"/>
    <w:rsid w:val="007E53D7"/>
    <w:rsid w:val="007F0090"/>
    <w:rsid w:val="007F2343"/>
    <w:rsid w:val="007F24AF"/>
    <w:rsid w:val="007F3F73"/>
    <w:rsid w:val="007F64B1"/>
    <w:rsid w:val="008135B5"/>
    <w:rsid w:val="00814553"/>
    <w:rsid w:val="0081464C"/>
    <w:rsid w:val="00815FC5"/>
    <w:rsid w:val="008164D7"/>
    <w:rsid w:val="008340DA"/>
    <w:rsid w:val="00842EF7"/>
    <w:rsid w:val="00844A28"/>
    <w:rsid w:val="008517AB"/>
    <w:rsid w:val="00861885"/>
    <w:rsid w:val="008635AC"/>
    <w:rsid w:val="00863ED5"/>
    <w:rsid w:val="00867104"/>
    <w:rsid w:val="008714BF"/>
    <w:rsid w:val="00876B9C"/>
    <w:rsid w:val="00877317"/>
    <w:rsid w:val="008806C9"/>
    <w:rsid w:val="00881399"/>
    <w:rsid w:val="00896CF2"/>
    <w:rsid w:val="00897B22"/>
    <w:rsid w:val="008A3872"/>
    <w:rsid w:val="008B0451"/>
    <w:rsid w:val="008B56F0"/>
    <w:rsid w:val="008C5777"/>
    <w:rsid w:val="008C68D1"/>
    <w:rsid w:val="008E4FFC"/>
    <w:rsid w:val="008E5E8A"/>
    <w:rsid w:val="008F51C4"/>
    <w:rsid w:val="0090240C"/>
    <w:rsid w:val="00903419"/>
    <w:rsid w:val="00903FDC"/>
    <w:rsid w:val="00905722"/>
    <w:rsid w:val="009064ED"/>
    <w:rsid w:val="00906670"/>
    <w:rsid w:val="009128E3"/>
    <w:rsid w:val="00915C7E"/>
    <w:rsid w:val="0092781B"/>
    <w:rsid w:val="0093092A"/>
    <w:rsid w:val="009420F5"/>
    <w:rsid w:val="009444A4"/>
    <w:rsid w:val="00944F6C"/>
    <w:rsid w:val="0094518A"/>
    <w:rsid w:val="009456E5"/>
    <w:rsid w:val="00955458"/>
    <w:rsid w:val="00956050"/>
    <w:rsid w:val="009628B8"/>
    <w:rsid w:val="009649D7"/>
    <w:rsid w:val="009652DA"/>
    <w:rsid w:val="009754CB"/>
    <w:rsid w:val="00976A66"/>
    <w:rsid w:val="00981895"/>
    <w:rsid w:val="00985AF7"/>
    <w:rsid w:val="00986545"/>
    <w:rsid w:val="00987A89"/>
    <w:rsid w:val="00990A84"/>
    <w:rsid w:val="00991D23"/>
    <w:rsid w:val="00993012"/>
    <w:rsid w:val="00994A1E"/>
    <w:rsid w:val="009957C7"/>
    <w:rsid w:val="009A4235"/>
    <w:rsid w:val="009A6832"/>
    <w:rsid w:val="009B21E6"/>
    <w:rsid w:val="009B5612"/>
    <w:rsid w:val="009B703B"/>
    <w:rsid w:val="009C1D0E"/>
    <w:rsid w:val="009C40BB"/>
    <w:rsid w:val="009C6039"/>
    <w:rsid w:val="009D39FD"/>
    <w:rsid w:val="009E0CCB"/>
    <w:rsid w:val="009F1CCF"/>
    <w:rsid w:val="009F518F"/>
    <w:rsid w:val="009F6225"/>
    <w:rsid w:val="00A04113"/>
    <w:rsid w:val="00A11E9F"/>
    <w:rsid w:val="00A1342C"/>
    <w:rsid w:val="00A15B8A"/>
    <w:rsid w:val="00A16C38"/>
    <w:rsid w:val="00A201DF"/>
    <w:rsid w:val="00A326DB"/>
    <w:rsid w:val="00A3580F"/>
    <w:rsid w:val="00A36919"/>
    <w:rsid w:val="00A6630B"/>
    <w:rsid w:val="00A701A9"/>
    <w:rsid w:val="00A83DFB"/>
    <w:rsid w:val="00A85530"/>
    <w:rsid w:val="00A871D6"/>
    <w:rsid w:val="00A9286A"/>
    <w:rsid w:val="00A95934"/>
    <w:rsid w:val="00A961A4"/>
    <w:rsid w:val="00AB0C0D"/>
    <w:rsid w:val="00AB31A0"/>
    <w:rsid w:val="00AB7C26"/>
    <w:rsid w:val="00AC3E03"/>
    <w:rsid w:val="00AC5C88"/>
    <w:rsid w:val="00AC7E40"/>
    <w:rsid w:val="00AD1125"/>
    <w:rsid w:val="00AD11D4"/>
    <w:rsid w:val="00AD5DB8"/>
    <w:rsid w:val="00AE20C9"/>
    <w:rsid w:val="00AE34E2"/>
    <w:rsid w:val="00AE4227"/>
    <w:rsid w:val="00AE7598"/>
    <w:rsid w:val="00AF6534"/>
    <w:rsid w:val="00AF69AE"/>
    <w:rsid w:val="00B166F9"/>
    <w:rsid w:val="00B270E0"/>
    <w:rsid w:val="00B4034A"/>
    <w:rsid w:val="00B40533"/>
    <w:rsid w:val="00B43664"/>
    <w:rsid w:val="00B47B35"/>
    <w:rsid w:val="00B47F47"/>
    <w:rsid w:val="00B512D7"/>
    <w:rsid w:val="00B51B37"/>
    <w:rsid w:val="00B86709"/>
    <w:rsid w:val="00BA2D9F"/>
    <w:rsid w:val="00BA2FE9"/>
    <w:rsid w:val="00BA4651"/>
    <w:rsid w:val="00BA5F07"/>
    <w:rsid w:val="00BB2F40"/>
    <w:rsid w:val="00BC1625"/>
    <w:rsid w:val="00BC24A8"/>
    <w:rsid w:val="00BC4366"/>
    <w:rsid w:val="00BD266E"/>
    <w:rsid w:val="00BD6012"/>
    <w:rsid w:val="00BD60C5"/>
    <w:rsid w:val="00BE4AE8"/>
    <w:rsid w:val="00BF0B45"/>
    <w:rsid w:val="00BF7F1F"/>
    <w:rsid w:val="00C02F69"/>
    <w:rsid w:val="00C036DC"/>
    <w:rsid w:val="00C16A82"/>
    <w:rsid w:val="00C26A19"/>
    <w:rsid w:val="00C347F6"/>
    <w:rsid w:val="00C433F3"/>
    <w:rsid w:val="00C45208"/>
    <w:rsid w:val="00C506EE"/>
    <w:rsid w:val="00C564D1"/>
    <w:rsid w:val="00C60F70"/>
    <w:rsid w:val="00C61E0D"/>
    <w:rsid w:val="00C634A0"/>
    <w:rsid w:val="00C6417F"/>
    <w:rsid w:val="00C6559A"/>
    <w:rsid w:val="00C67004"/>
    <w:rsid w:val="00C6710E"/>
    <w:rsid w:val="00C71ED6"/>
    <w:rsid w:val="00C770E6"/>
    <w:rsid w:val="00C82226"/>
    <w:rsid w:val="00C85098"/>
    <w:rsid w:val="00C93F8E"/>
    <w:rsid w:val="00CA7832"/>
    <w:rsid w:val="00CB0DC1"/>
    <w:rsid w:val="00CB1E93"/>
    <w:rsid w:val="00CB1FF1"/>
    <w:rsid w:val="00CC4A33"/>
    <w:rsid w:val="00CC6EBF"/>
    <w:rsid w:val="00CD2C87"/>
    <w:rsid w:val="00CD31B4"/>
    <w:rsid w:val="00CD3EE1"/>
    <w:rsid w:val="00CD44CC"/>
    <w:rsid w:val="00CD5387"/>
    <w:rsid w:val="00CD6898"/>
    <w:rsid w:val="00CD6F2F"/>
    <w:rsid w:val="00CE090B"/>
    <w:rsid w:val="00CE222B"/>
    <w:rsid w:val="00CE2ECC"/>
    <w:rsid w:val="00CF1074"/>
    <w:rsid w:val="00CF11A2"/>
    <w:rsid w:val="00CF268F"/>
    <w:rsid w:val="00D02427"/>
    <w:rsid w:val="00D02A04"/>
    <w:rsid w:val="00D10E53"/>
    <w:rsid w:val="00D12A04"/>
    <w:rsid w:val="00D16776"/>
    <w:rsid w:val="00D20426"/>
    <w:rsid w:val="00D20CD4"/>
    <w:rsid w:val="00D21E18"/>
    <w:rsid w:val="00D36AB6"/>
    <w:rsid w:val="00D41F12"/>
    <w:rsid w:val="00D64572"/>
    <w:rsid w:val="00D645C2"/>
    <w:rsid w:val="00D64EEB"/>
    <w:rsid w:val="00D735C1"/>
    <w:rsid w:val="00D74FF6"/>
    <w:rsid w:val="00D87F12"/>
    <w:rsid w:val="00D94725"/>
    <w:rsid w:val="00D951EC"/>
    <w:rsid w:val="00DA4237"/>
    <w:rsid w:val="00DA5A44"/>
    <w:rsid w:val="00DB2C4C"/>
    <w:rsid w:val="00DC09D7"/>
    <w:rsid w:val="00DC0A51"/>
    <w:rsid w:val="00DD619C"/>
    <w:rsid w:val="00DD6E45"/>
    <w:rsid w:val="00DE17F6"/>
    <w:rsid w:val="00DE778B"/>
    <w:rsid w:val="00DF7447"/>
    <w:rsid w:val="00E017BC"/>
    <w:rsid w:val="00E01B35"/>
    <w:rsid w:val="00E02593"/>
    <w:rsid w:val="00E04223"/>
    <w:rsid w:val="00E049E4"/>
    <w:rsid w:val="00E072DC"/>
    <w:rsid w:val="00E22B94"/>
    <w:rsid w:val="00E322CB"/>
    <w:rsid w:val="00E3393D"/>
    <w:rsid w:val="00E34B9D"/>
    <w:rsid w:val="00E42366"/>
    <w:rsid w:val="00E4367D"/>
    <w:rsid w:val="00E43B1F"/>
    <w:rsid w:val="00E4513E"/>
    <w:rsid w:val="00E45EE3"/>
    <w:rsid w:val="00E46635"/>
    <w:rsid w:val="00E4676B"/>
    <w:rsid w:val="00E50C69"/>
    <w:rsid w:val="00E561E4"/>
    <w:rsid w:val="00E64359"/>
    <w:rsid w:val="00E64F21"/>
    <w:rsid w:val="00E65C1D"/>
    <w:rsid w:val="00E6694F"/>
    <w:rsid w:val="00E675E3"/>
    <w:rsid w:val="00E81180"/>
    <w:rsid w:val="00E8248E"/>
    <w:rsid w:val="00E87A9A"/>
    <w:rsid w:val="00E90E32"/>
    <w:rsid w:val="00E94C26"/>
    <w:rsid w:val="00E9541E"/>
    <w:rsid w:val="00EA32AB"/>
    <w:rsid w:val="00EA5E6C"/>
    <w:rsid w:val="00EB7E1B"/>
    <w:rsid w:val="00EC4039"/>
    <w:rsid w:val="00EC4C5B"/>
    <w:rsid w:val="00EC586E"/>
    <w:rsid w:val="00EC65EF"/>
    <w:rsid w:val="00ED6842"/>
    <w:rsid w:val="00ED731C"/>
    <w:rsid w:val="00EE06B3"/>
    <w:rsid w:val="00EE0A65"/>
    <w:rsid w:val="00EE3097"/>
    <w:rsid w:val="00F04F94"/>
    <w:rsid w:val="00F13EFA"/>
    <w:rsid w:val="00F20D3E"/>
    <w:rsid w:val="00F32C75"/>
    <w:rsid w:val="00F354B4"/>
    <w:rsid w:val="00F378A2"/>
    <w:rsid w:val="00F453E3"/>
    <w:rsid w:val="00F60A59"/>
    <w:rsid w:val="00F673D4"/>
    <w:rsid w:val="00F7405A"/>
    <w:rsid w:val="00F74EF3"/>
    <w:rsid w:val="00F75CF0"/>
    <w:rsid w:val="00F819DE"/>
    <w:rsid w:val="00F81DA6"/>
    <w:rsid w:val="00F82E98"/>
    <w:rsid w:val="00F84C92"/>
    <w:rsid w:val="00F84F91"/>
    <w:rsid w:val="00F872EE"/>
    <w:rsid w:val="00F95EF3"/>
    <w:rsid w:val="00F97BC2"/>
    <w:rsid w:val="00FA2131"/>
    <w:rsid w:val="00FA69BA"/>
    <w:rsid w:val="00FC48C2"/>
    <w:rsid w:val="00FC56A6"/>
    <w:rsid w:val="00FC63B4"/>
    <w:rsid w:val="00FD024F"/>
    <w:rsid w:val="00FD63C5"/>
    <w:rsid w:val="00FE28F1"/>
    <w:rsid w:val="00FE457C"/>
    <w:rsid w:val="00FE4E91"/>
    <w:rsid w:val="00FE68F6"/>
    <w:rsid w:val="00FF264B"/>
    <w:rsid w:val="00FF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25F1669-AC5E-438C-A98C-B2A2B6D5E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6694F"/>
    <w:pPr>
      <w:spacing w:line="360" w:lineRule="auto"/>
      <w:ind w:firstLine="720"/>
      <w:jc w:val="both"/>
    </w:pPr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E6694F"/>
  </w:style>
  <w:style w:type="character" w:customStyle="1" w:styleId="WW-Absatz-Standardschriftart">
    <w:name w:val="WW-Absatz-Standardschriftart"/>
    <w:uiPriority w:val="99"/>
    <w:rsid w:val="00E6694F"/>
  </w:style>
  <w:style w:type="character" w:customStyle="1" w:styleId="WW-Absatz-Standardschriftart1">
    <w:name w:val="WW-Absatz-Standardschriftart1"/>
    <w:uiPriority w:val="99"/>
    <w:rsid w:val="00E6694F"/>
  </w:style>
  <w:style w:type="character" w:customStyle="1" w:styleId="WW-Absatz-Standardschriftart11">
    <w:name w:val="WW-Absatz-Standardschriftart11"/>
    <w:uiPriority w:val="99"/>
    <w:rsid w:val="00E6694F"/>
  </w:style>
  <w:style w:type="character" w:customStyle="1" w:styleId="FootnoteCharacters">
    <w:name w:val="Footnote Characters"/>
    <w:uiPriority w:val="99"/>
    <w:rsid w:val="00E6694F"/>
  </w:style>
  <w:style w:type="character" w:customStyle="1" w:styleId="NumberingSymbols">
    <w:name w:val="Numbering Symbols"/>
    <w:uiPriority w:val="99"/>
    <w:rsid w:val="00E6694F"/>
  </w:style>
  <w:style w:type="character" w:customStyle="1" w:styleId="EndnoteCharacters">
    <w:name w:val="Endnote Characters"/>
    <w:uiPriority w:val="99"/>
    <w:rsid w:val="00E6694F"/>
  </w:style>
  <w:style w:type="paragraph" w:customStyle="1" w:styleId="Heading">
    <w:name w:val="Heading"/>
    <w:basedOn w:val="prastasis"/>
    <w:next w:val="Pagrindinistekstas"/>
    <w:uiPriority w:val="99"/>
    <w:rsid w:val="00E6694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semiHidden/>
    <w:rsid w:val="00E6694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4633D9"/>
    <w:rPr>
      <w:rFonts w:cs="Times New Roman"/>
      <w:sz w:val="24"/>
      <w:szCs w:val="24"/>
      <w:lang w:eastAsia="en-US"/>
    </w:rPr>
  </w:style>
  <w:style w:type="paragraph" w:styleId="Sraas">
    <w:name w:val="List"/>
    <w:basedOn w:val="Text"/>
    <w:uiPriority w:val="99"/>
    <w:semiHidden/>
    <w:rsid w:val="00E6694F"/>
    <w:rPr>
      <w:rFonts w:cs="Tahoma"/>
    </w:rPr>
  </w:style>
  <w:style w:type="paragraph" w:styleId="Antrat">
    <w:name w:val="caption"/>
    <w:basedOn w:val="prastasis"/>
    <w:uiPriority w:val="99"/>
    <w:qFormat/>
    <w:rsid w:val="00E6694F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prastasis"/>
    <w:uiPriority w:val="99"/>
    <w:rsid w:val="00E6694F"/>
    <w:pPr>
      <w:suppressLineNumbers/>
    </w:pPr>
    <w:rPr>
      <w:rFonts w:cs="Tahoma"/>
    </w:rPr>
  </w:style>
  <w:style w:type="paragraph" w:customStyle="1" w:styleId="Text">
    <w:name w:val="Text"/>
    <w:basedOn w:val="prastasis"/>
    <w:uiPriority w:val="99"/>
    <w:rsid w:val="00E6694F"/>
    <w:pPr>
      <w:spacing w:after="120"/>
    </w:pPr>
  </w:style>
  <w:style w:type="paragraph" w:styleId="Pavadinimas">
    <w:name w:val="Title"/>
    <w:basedOn w:val="prastasis"/>
    <w:next w:val="Paantrat"/>
    <w:link w:val="PavadinimasDiagrama"/>
    <w:uiPriority w:val="99"/>
    <w:qFormat/>
    <w:rsid w:val="00E6694F"/>
    <w:pPr>
      <w:suppressLineNumbers/>
      <w:spacing w:before="120" w:after="120"/>
    </w:pPr>
    <w:rPr>
      <w:rFonts w:cs="Tahoma"/>
      <w:i/>
      <w:iCs/>
      <w:sz w:val="20"/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4633D9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aantrat">
    <w:name w:val="Subtitle"/>
    <w:basedOn w:val="Heading"/>
    <w:next w:val="Pagrindinistekstas"/>
    <w:link w:val="PaantratDiagrama"/>
    <w:uiPriority w:val="99"/>
    <w:qFormat/>
    <w:rsid w:val="00E6694F"/>
    <w:pPr>
      <w:jc w:val="center"/>
    </w:pPr>
    <w:rPr>
      <w:i/>
      <w:iCs/>
    </w:rPr>
  </w:style>
  <w:style w:type="character" w:customStyle="1" w:styleId="PaantratDiagrama">
    <w:name w:val="Paantraštė Diagrama"/>
    <w:basedOn w:val="Numatytasispastraiposriftas"/>
    <w:link w:val="Paantrat"/>
    <w:uiPriority w:val="99"/>
    <w:locked/>
    <w:rsid w:val="004633D9"/>
    <w:rPr>
      <w:rFonts w:ascii="Cambria" w:hAnsi="Cambria"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E6694F"/>
    <w:pPr>
      <w:suppressLineNumbers/>
      <w:tabs>
        <w:tab w:val="center" w:pos="4814"/>
        <w:tab w:val="right" w:pos="9629"/>
      </w:tabs>
    </w:pPr>
    <w:rPr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BF0B45"/>
    <w:rPr>
      <w:rFonts w:eastAsia="Times New Roman" w:cs="Times New Roman"/>
      <w:sz w:val="24"/>
    </w:rPr>
  </w:style>
  <w:style w:type="paragraph" w:styleId="Porat">
    <w:name w:val="footer"/>
    <w:basedOn w:val="prastasis"/>
    <w:link w:val="PoratDiagrama"/>
    <w:uiPriority w:val="99"/>
    <w:rsid w:val="009456E5"/>
    <w:pPr>
      <w:tabs>
        <w:tab w:val="center" w:pos="4819"/>
        <w:tab w:val="right" w:pos="9638"/>
      </w:tabs>
    </w:pPr>
    <w:rPr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9456E5"/>
    <w:rPr>
      <w:rFonts w:eastAsia="Times New Roman" w:cs="Times New Roman"/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rsid w:val="000A7B02"/>
    <w:rPr>
      <w:rFonts w:ascii="Tahoma" w:hAnsi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A7B02"/>
    <w:rPr>
      <w:rFonts w:ascii="Tahoma" w:hAnsi="Tahoma" w:cs="Times New Roman"/>
      <w:sz w:val="16"/>
    </w:rPr>
  </w:style>
  <w:style w:type="character" w:styleId="Puslapionumeris">
    <w:name w:val="page number"/>
    <w:basedOn w:val="Numatytasispastraiposriftas"/>
    <w:uiPriority w:val="99"/>
    <w:rsid w:val="0090240C"/>
    <w:rPr>
      <w:rFonts w:cs="Times New Roman"/>
    </w:rPr>
  </w:style>
  <w:style w:type="character" w:customStyle="1" w:styleId="apple-converted-space">
    <w:name w:val="apple-converted-space"/>
    <w:basedOn w:val="Numatytasispastraiposriftas"/>
    <w:rsid w:val="00C6710E"/>
    <w:rPr>
      <w:rFonts w:cs="Times New Roman"/>
    </w:rPr>
  </w:style>
  <w:style w:type="paragraph" w:customStyle="1" w:styleId="Betarp1">
    <w:name w:val="Be tarpų1"/>
    <w:uiPriority w:val="99"/>
    <w:rsid w:val="007F2343"/>
    <w:pPr>
      <w:ind w:firstLine="720"/>
      <w:jc w:val="both"/>
    </w:pPr>
    <w:rPr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50255E"/>
    <w:pPr>
      <w:ind w:left="720"/>
      <w:contextualSpacing/>
    </w:pPr>
  </w:style>
  <w:style w:type="table" w:styleId="Lentelstinklelis">
    <w:name w:val="Table Grid"/>
    <w:basedOn w:val="prastojilentel"/>
    <w:locked/>
    <w:rsid w:val="00BD26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73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465FC-AE49-4928-B78C-FC3705517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3068</Words>
  <Characters>1749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Grizli777</Company>
  <LinksUpToDate>false</LinksUpToDate>
  <CharactersWithSpaces>4808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Tomas Petreikis</dc:creator>
  <cp:lastModifiedBy>Agnė Valužytė</cp:lastModifiedBy>
  <cp:revision>13</cp:revision>
  <cp:lastPrinted>2015-11-04T13:41:00Z</cp:lastPrinted>
  <dcterms:created xsi:type="dcterms:W3CDTF">2015-11-04T13:20:00Z</dcterms:created>
  <dcterms:modified xsi:type="dcterms:W3CDTF">2015-12-07T11:13:00Z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lexID">
    <vt:lpwstr>3CF887C5-1C48-4FA1-AD60-6564F1C7F4BD</vt:lpwstr>
  </property>
</Properties>
</file>