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F9" w:rsidRPr="007C5AF9" w:rsidRDefault="007C5AF9" w:rsidP="00C91D50">
      <w:pPr>
        <w:rPr>
          <w:b/>
          <w:szCs w:val="24"/>
        </w:rPr>
      </w:pPr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7C5AF9">
      <w:pPr>
        <w:rPr>
          <w:szCs w:val="24"/>
        </w:rPr>
      </w:pPr>
    </w:p>
    <w:p w:rsidR="007C5AF9" w:rsidRPr="0082375A" w:rsidRDefault="007C5AF9" w:rsidP="00185A31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82375A">
        <w:rPr>
          <w:b/>
          <w:i/>
          <w:szCs w:val="24"/>
        </w:rPr>
        <w:t xml:space="preserve">Panevėžio miesto </w:t>
      </w:r>
      <w:r w:rsidR="00CD2767">
        <w:rPr>
          <w:b/>
          <w:i/>
          <w:szCs w:val="24"/>
        </w:rPr>
        <w:t>savivaldybės tarybos sprendimo „</w:t>
      </w:r>
      <w:r w:rsidR="00DB08BD" w:rsidRPr="0082375A">
        <w:rPr>
          <w:b/>
          <w:i/>
          <w:szCs w:val="24"/>
        </w:rPr>
        <w:t xml:space="preserve">Dėl </w:t>
      </w:r>
      <w:r w:rsidR="00366FE5">
        <w:rPr>
          <w:b/>
          <w:i/>
          <w:szCs w:val="24"/>
        </w:rPr>
        <w:t>Vietinės rinkliavos transporto priemonių valdytojams (vairuotojams) už naudojimąsi mokamomis automobilių stovėjimo vietomis Panevėžio mieste nuostatų, patvirtintų Panevėžio miesto savivaldybės tarybos 2013</w:t>
      </w:r>
      <w:r w:rsidR="0082375A" w:rsidRPr="0082375A">
        <w:rPr>
          <w:b/>
          <w:i/>
          <w:szCs w:val="24"/>
        </w:rPr>
        <w:t xml:space="preserve"> m. </w:t>
      </w:r>
      <w:r w:rsidR="00366FE5">
        <w:rPr>
          <w:b/>
          <w:i/>
          <w:szCs w:val="24"/>
        </w:rPr>
        <w:t>vasario</w:t>
      </w:r>
      <w:r w:rsidR="0082375A" w:rsidRPr="0082375A">
        <w:rPr>
          <w:b/>
          <w:i/>
          <w:szCs w:val="24"/>
        </w:rPr>
        <w:t xml:space="preserve"> </w:t>
      </w:r>
      <w:r w:rsidR="00366FE5">
        <w:rPr>
          <w:b/>
          <w:i/>
          <w:szCs w:val="24"/>
        </w:rPr>
        <w:t>28 d. sprendimu Nr. 1</w:t>
      </w:r>
      <w:r w:rsidR="0082375A" w:rsidRPr="0082375A">
        <w:rPr>
          <w:b/>
          <w:i/>
          <w:szCs w:val="24"/>
        </w:rPr>
        <w:t>-3</w:t>
      </w:r>
      <w:r w:rsidR="00366FE5">
        <w:rPr>
          <w:b/>
          <w:i/>
          <w:szCs w:val="24"/>
        </w:rPr>
        <w:t>0,</w:t>
      </w:r>
      <w:r w:rsidR="0082375A" w:rsidRPr="0082375A">
        <w:rPr>
          <w:b/>
          <w:i/>
          <w:szCs w:val="24"/>
        </w:rPr>
        <w:t xml:space="preserve"> </w:t>
      </w:r>
      <w:r w:rsidR="00CD2767">
        <w:rPr>
          <w:b/>
          <w:i/>
          <w:szCs w:val="24"/>
        </w:rPr>
        <w:t>pakeitimo“</w:t>
      </w:r>
      <w:r w:rsidR="00A021EB" w:rsidRPr="0082375A">
        <w:rPr>
          <w:b/>
          <w:i/>
          <w:szCs w:val="24"/>
        </w:rPr>
        <w:t xml:space="preserve"> projektas;</w:t>
      </w:r>
    </w:p>
    <w:p w:rsidR="007C5AF9" w:rsidRPr="000341F1" w:rsidRDefault="007C5AF9" w:rsidP="00185A31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366FE5">
        <w:rPr>
          <w:b/>
          <w:szCs w:val="24"/>
        </w:rPr>
        <w:t>Panevėžio miesto</w:t>
      </w:r>
      <w:r w:rsidR="00A021EB" w:rsidRPr="000341F1">
        <w:rPr>
          <w:b/>
          <w:i/>
          <w:szCs w:val="24"/>
        </w:rPr>
        <w:t xml:space="preserve"> savivaldybės </w:t>
      </w:r>
      <w:r w:rsidR="00A021EB" w:rsidRPr="00366FE5">
        <w:rPr>
          <w:b/>
          <w:szCs w:val="24"/>
        </w:rPr>
        <w:t xml:space="preserve">administracijos </w:t>
      </w:r>
      <w:r w:rsidR="00366FE5" w:rsidRPr="00366FE5">
        <w:rPr>
          <w:b/>
          <w:szCs w:val="24"/>
        </w:rPr>
        <w:t>Miesto ūkio</w:t>
      </w:r>
      <w:r w:rsidR="0082375A" w:rsidRPr="00366FE5">
        <w:rPr>
          <w:b/>
          <w:szCs w:val="24"/>
        </w:rPr>
        <w:t xml:space="preserve"> </w:t>
      </w:r>
      <w:r w:rsidR="00366FE5" w:rsidRPr="00366FE5">
        <w:rPr>
          <w:b/>
          <w:szCs w:val="24"/>
        </w:rPr>
        <w:t>skyriaus vyr. specialistė</w:t>
      </w:r>
      <w:r w:rsidR="0082375A" w:rsidRPr="00366FE5">
        <w:rPr>
          <w:b/>
          <w:szCs w:val="24"/>
        </w:rPr>
        <w:t xml:space="preserve"> </w:t>
      </w:r>
      <w:r w:rsidR="00366FE5">
        <w:rPr>
          <w:b/>
          <w:szCs w:val="24"/>
        </w:rPr>
        <w:t>Ina Urbonavičienė</w:t>
      </w:r>
      <w:r w:rsidR="00A021EB" w:rsidRPr="000341F1">
        <w:rPr>
          <w:b/>
          <w:szCs w:val="24"/>
        </w:rPr>
        <w:t>;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FootnoteReference"/>
          <w:szCs w:val="24"/>
        </w:rPr>
        <w:footnoteReference w:id="1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402"/>
        <w:gridCol w:w="3969"/>
        <w:gridCol w:w="3827"/>
        <w:gridCol w:w="2703"/>
      </w:tblGrid>
      <w:tr w:rsidR="007C5AF9" w:rsidRPr="007C5AF9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</w:t>
            </w:r>
            <w:r w:rsidR="00185A31" w:rsidRPr="00CB4326">
              <w:rPr>
                <w:sz w:val="22"/>
                <w:szCs w:val="22"/>
              </w:rPr>
              <w:t>daro</w:t>
            </w:r>
            <w:r w:rsidRPr="00CB4326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CB4326">
              <w:rPr>
                <w:sz w:val="22"/>
                <w:szCs w:val="22"/>
              </w:rPr>
              <w:t xml:space="preserve"> su kuriais susijęs teisės akto</w:t>
            </w:r>
            <w:r w:rsidRPr="00CB4326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7C5AF9" w:rsidRPr="00E81A0A" w:rsidRDefault="00FC6B2D" w:rsidP="00FC6B2D">
            <w:pPr>
              <w:jc w:val="center"/>
              <w:rPr>
                <w:i/>
                <w:sz w:val="22"/>
                <w:szCs w:val="22"/>
              </w:rPr>
            </w:pPr>
            <w:r w:rsidRPr="005C7D97">
              <w:rPr>
                <w:sz w:val="22"/>
                <w:szCs w:val="22"/>
              </w:rPr>
              <w:t xml:space="preserve">10.3. </w:t>
            </w:r>
            <w:r>
              <w:rPr>
                <w:sz w:val="22"/>
                <w:szCs w:val="22"/>
              </w:rPr>
              <w:t>papunktis  sudaro išskirtines sąlygas subjektams</w:t>
            </w:r>
          </w:p>
        </w:tc>
        <w:tc>
          <w:tcPr>
            <w:tcW w:w="3827" w:type="dxa"/>
            <w:shd w:val="clear" w:color="auto" w:fill="auto"/>
          </w:tcPr>
          <w:p w:rsidR="007C5AF9" w:rsidRPr="005C7D97" w:rsidRDefault="00FC6B2D" w:rsidP="002117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Subjektų ratas ribotas ir griežtai reglamentuotas (nemokamas stovėjimas galimas tik darbo metu ir atliekant darbines funkcijas) </w:t>
            </w:r>
          </w:p>
        </w:tc>
        <w:tc>
          <w:tcPr>
            <w:tcW w:w="2703" w:type="dxa"/>
            <w:shd w:val="clear" w:color="auto" w:fill="auto"/>
          </w:tcPr>
          <w:p w:rsidR="007C5AF9" w:rsidRPr="005719CF" w:rsidRDefault="007C5AF9" w:rsidP="001079FB">
            <w:pPr>
              <w:rPr>
                <w:sz w:val="22"/>
                <w:szCs w:val="22"/>
                <w:u w:val="single"/>
              </w:rPr>
            </w:pPr>
            <w:r w:rsidRPr="00CB4326">
              <w:rPr>
                <w:sz w:val="22"/>
                <w:szCs w:val="22"/>
              </w:rPr>
              <w:t xml:space="preserve">□ </w:t>
            </w:r>
            <w:r w:rsidRPr="005719CF">
              <w:rPr>
                <w:sz w:val="22"/>
                <w:szCs w:val="22"/>
                <w:u w:val="single"/>
              </w:rPr>
              <w:t>tenkina</w:t>
            </w:r>
          </w:p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0341F1" w:rsidRDefault="00FC6B2D" w:rsidP="00FC6B2D">
            <w:pPr>
              <w:keepNext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Nėra.</w:t>
            </w:r>
          </w:p>
        </w:tc>
        <w:tc>
          <w:tcPr>
            <w:tcW w:w="3827" w:type="dxa"/>
            <w:shd w:val="clear" w:color="auto" w:fill="auto"/>
          </w:tcPr>
          <w:p w:rsidR="007C5AF9" w:rsidRPr="00CB4326" w:rsidRDefault="007C5AF9" w:rsidP="00211706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>ta, kad sprendimą dėl teisių suteikimo, apribojimų nus</w:t>
            </w:r>
            <w:r w:rsidR="00185A31" w:rsidRPr="00CB4326">
              <w:rPr>
                <w:sz w:val="22"/>
                <w:szCs w:val="22"/>
              </w:rPr>
              <w:t>tatymo, sankcijų taikymo ir panašiai</w:t>
            </w:r>
            <w:r w:rsidRPr="00CB4326">
              <w:rPr>
                <w:sz w:val="22"/>
                <w:szCs w:val="22"/>
              </w:rPr>
              <w:t xml:space="preserve"> priimantis subjektas atskirtas nuo šių </w:t>
            </w:r>
            <w:r w:rsidRPr="00CB4326">
              <w:rPr>
                <w:sz w:val="22"/>
                <w:szCs w:val="22"/>
              </w:rPr>
              <w:lastRenderedPageBreak/>
              <w:t>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7C5AF9" w:rsidRPr="00F75068" w:rsidRDefault="00FC6B2D" w:rsidP="00FC6B2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7C5AF9" w:rsidRPr="00CB4326" w:rsidRDefault="007C5AF9" w:rsidP="002E5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FC6B2D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FC6B2D" w:rsidRPr="00CB4326" w:rsidRDefault="00FC6B2D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402" w:type="dxa"/>
            <w:shd w:val="clear" w:color="auto" w:fill="auto"/>
          </w:tcPr>
          <w:p w:rsidR="00FC6B2D" w:rsidRPr="00CB4326" w:rsidRDefault="00FC6B2D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:rsidR="00FC6B2D" w:rsidRPr="00CB4326" w:rsidRDefault="00FC6B2D" w:rsidP="00284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FC6B2D" w:rsidRPr="00CB4326" w:rsidRDefault="00FC6B2D" w:rsidP="002117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FC6B2D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FC6B2D" w:rsidRPr="00CB4326" w:rsidRDefault="00FC6B2D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FC6B2D" w:rsidRPr="00CB4326" w:rsidRDefault="00FC6B2D" w:rsidP="00284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:rsidR="00FC6B2D" w:rsidRPr="00CB4326" w:rsidRDefault="00FC6B2D" w:rsidP="002117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FC6B2D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FC6B2D" w:rsidRPr="00CB4326" w:rsidRDefault="00FC6B2D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FC6B2D" w:rsidRPr="00CB4326" w:rsidRDefault="00FC6B2D" w:rsidP="00284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:rsidR="00FC6B2D" w:rsidRPr="00CB4326" w:rsidRDefault="00FC6B2D" w:rsidP="002117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FC6B2D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FC6B2D" w:rsidRPr="00CB4326" w:rsidRDefault="00FC6B2D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FC6B2D" w:rsidRDefault="00FC6B2D" w:rsidP="00284902">
            <w:pPr>
              <w:jc w:val="center"/>
            </w:pPr>
            <w:r>
              <w:rPr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FC6B2D" w:rsidRDefault="00FC6B2D" w:rsidP="002E5EAC">
            <w:pPr>
              <w:jc w:val="center"/>
            </w:pPr>
          </w:p>
        </w:tc>
        <w:tc>
          <w:tcPr>
            <w:tcW w:w="2703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FC6B2D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FC6B2D" w:rsidRPr="00CB4326" w:rsidRDefault="00FC6B2D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FC6B2D" w:rsidRPr="00CB4326" w:rsidRDefault="00FC6B2D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FC6B2D" w:rsidRDefault="00FC6B2D" w:rsidP="00284902">
            <w:pPr>
              <w:jc w:val="center"/>
            </w:pPr>
            <w:r>
              <w:rPr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FC6B2D" w:rsidRDefault="00FC6B2D" w:rsidP="002E5EAC">
            <w:pPr>
              <w:jc w:val="center"/>
            </w:pPr>
          </w:p>
        </w:tc>
        <w:tc>
          <w:tcPr>
            <w:tcW w:w="2703" w:type="dxa"/>
            <w:shd w:val="clear" w:color="auto" w:fill="auto"/>
          </w:tcPr>
          <w:p w:rsidR="00FC6B2D" w:rsidRPr="00CB4326" w:rsidRDefault="00FC6B2D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FC6B2D" w:rsidRPr="00CB4326" w:rsidRDefault="00FC6B2D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FC6B2D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FC6B2D" w:rsidRPr="00CB4326" w:rsidRDefault="00FC6B2D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FC6B2D" w:rsidRPr="00CB4326" w:rsidRDefault="00FC6B2D" w:rsidP="00CB4326">
            <w:pPr>
              <w:pStyle w:val="ListParagraph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sprendimus priimančio subjekto </w:t>
            </w:r>
            <w:r w:rsidRPr="00CB4326">
              <w:rPr>
                <w:sz w:val="22"/>
                <w:szCs w:val="22"/>
              </w:rPr>
              <w:lastRenderedPageBreak/>
              <w:t>veiklos objektyvumą;</w:t>
            </w:r>
          </w:p>
          <w:p w:rsidR="00FC6B2D" w:rsidRPr="00CB4326" w:rsidRDefault="00FC6B2D" w:rsidP="00CB4326">
            <w:pPr>
              <w:pStyle w:val="ListParagraph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:rsidR="00FC6B2D" w:rsidRPr="00CB4326" w:rsidRDefault="00FC6B2D" w:rsidP="00CB4326">
            <w:pPr>
              <w:pStyle w:val="ListParagraph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:rsidR="00FC6B2D" w:rsidRDefault="00FC6B2D" w:rsidP="00284902">
            <w:pPr>
              <w:jc w:val="center"/>
            </w:pPr>
            <w:r>
              <w:rPr>
                <w:sz w:val="22"/>
                <w:szCs w:val="22"/>
              </w:rPr>
              <w:lastRenderedPageBreak/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FC6B2D" w:rsidRDefault="00FC6B2D" w:rsidP="002E5EAC">
            <w:pPr>
              <w:jc w:val="center"/>
            </w:pPr>
          </w:p>
        </w:tc>
        <w:tc>
          <w:tcPr>
            <w:tcW w:w="2703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FC6B2D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FC6B2D" w:rsidRPr="00CB4326" w:rsidRDefault="00FC6B2D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402" w:type="dxa"/>
            <w:shd w:val="clear" w:color="auto" w:fill="auto"/>
          </w:tcPr>
          <w:p w:rsidR="00FC6B2D" w:rsidRPr="00CB4326" w:rsidRDefault="00FC6B2D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FC6B2D" w:rsidRPr="002E5EAC" w:rsidRDefault="00FC6B2D" w:rsidP="0036445D">
            <w:pPr>
              <w:jc w:val="center"/>
            </w:pPr>
            <w:r w:rsidRPr="002E5EAC">
              <w:rPr>
                <w:sz w:val="22"/>
                <w:szCs w:val="22"/>
              </w:rPr>
              <w:t>Nenumatytos</w:t>
            </w:r>
          </w:p>
        </w:tc>
        <w:tc>
          <w:tcPr>
            <w:tcW w:w="3827" w:type="dxa"/>
            <w:shd w:val="clear" w:color="auto" w:fill="auto"/>
          </w:tcPr>
          <w:p w:rsidR="00FC6B2D" w:rsidRPr="002E5EAC" w:rsidRDefault="00FC6B2D" w:rsidP="002E5EAC">
            <w:pPr>
              <w:jc w:val="center"/>
            </w:pPr>
          </w:p>
        </w:tc>
        <w:tc>
          <w:tcPr>
            <w:tcW w:w="2703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FC6B2D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FC6B2D" w:rsidRPr="00CB4326" w:rsidRDefault="00FC6B2D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FC6B2D" w:rsidRPr="00CB4326" w:rsidRDefault="00FC6B2D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FC6B2D" w:rsidRDefault="00FC6B2D" w:rsidP="0036445D">
            <w:pPr>
              <w:jc w:val="center"/>
            </w:pPr>
            <w:r>
              <w:rPr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:rsidR="00FC6B2D" w:rsidRDefault="00FC6B2D" w:rsidP="002E5EAC">
            <w:pPr>
              <w:jc w:val="center"/>
            </w:pPr>
          </w:p>
        </w:tc>
        <w:tc>
          <w:tcPr>
            <w:tcW w:w="2703" w:type="dxa"/>
            <w:shd w:val="clear" w:color="auto" w:fill="auto"/>
          </w:tcPr>
          <w:p w:rsidR="00FC6B2D" w:rsidRPr="00CB4326" w:rsidRDefault="00FC6B2D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FC6B2D" w:rsidRPr="00CB4326" w:rsidRDefault="00FC6B2D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FC6B2D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FC6B2D" w:rsidRPr="00CB4326" w:rsidRDefault="00FC6B2D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FC6B2D" w:rsidRPr="00CB4326" w:rsidRDefault="00FC6B2D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</w:t>
            </w:r>
            <w:bookmarkStart w:id="0" w:name="_GoBack"/>
            <w:bookmarkEnd w:id="0"/>
            <w:r w:rsidRPr="00CB4326">
              <w:rPr>
                <w:sz w:val="22"/>
                <w:szCs w:val="22"/>
              </w:rPr>
              <w:t>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FC6B2D" w:rsidRPr="002E5EAC" w:rsidRDefault="00FC6B2D" w:rsidP="0036445D">
            <w:pPr>
              <w:jc w:val="center"/>
              <w:rPr>
                <w:sz w:val="22"/>
                <w:szCs w:val="22"/>
              </w:rPr>
            </w:pPr>
            <w:r w:rsidRPr="002E5EAC">
              <w:rPr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:rsidR="00FC6B2D" w:rsidRPr="002E5EAC" w:rsidRDefault="00FC6B2D" w:rsidP="00B772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FC6B2D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FC6B2D" w:rsidRPr="00CB4326" w:rsidRDefault="00FC6B2D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motyvuotas terminų sustabdymo ir </w:t>
            </w:r>
            <w:r w:rsidRPr="00CB4326">
              <w:rPr>
                <w:sz w:val="22"/>
                <w:szCs w:val="22"/>
              </w:rPr>
              <w:lastRenderedPageBreak/>
              <w:t>pratęsimo galimybes</w:t>
            </w:r>
          </w:p>
        </w:tc>
        <w:tc>
          <w:tcPr>
            <w:tcW w:w="3969" w:type="dxa"/>
            <w:shd w:val="clear" w:color="auto" w:fill="auto"/>
          </w:tcPr>
          <w:p w:rsidR="00FC6B2D" w:rsidRPr="002E5EAC" w:rsidRDefault="00FC6B2D" w:rsidP="0036445D">
            <w:pPr>
              <w:jc w:val="center"/>
              <w:rPr>
                <w:sz w:val="22"/>
                <w:szCs w:val="22"/>
              </w:rPr>
            </w:pPr>
            <w:r w:rsidRPr="002E5EAC">
              <w:rPr>
                <w:sz w:val="22"/>
                <w:szCs w:val="22"/>
              </w:rPr>
              <w:lastRenderedPageBreak/>
              <w:t>Nenustato</w:t>
            </w:r>
          </w:p>
        </w:tc>
        <w:tc>
          <w:tcPr>
            <w:tcW w:w="3827" w:type="dxa"/>
            <w:shd w:val="clear" w:color="auto" w:fill="auto"/>
          </w:tcPr>
          <w:p w:rsidR="00FC6B2D" w:rsidRPr="002E5EAC" w:rsidRDefault="00FC6B2D" w:rsidP="00B772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FC6B2D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FC6B2D" w:rsidRPr="00CB4326" w:rsidRDefault="00FC6B2D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3402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FC6B2D" w:rsidRPr="002E5EAC" w:rsidRDefault="00FC6B2D" w:rsidP="004E0E8F">
            <w:pPr>
              <w:jc w:val="center"/>
              <w:rPr>
                <w:b/>
                <w:sz w:val="22"/>
                <w:szCs w:val="22"/>
              </w:rPr>
            </w:pPr>
            <w:r w:rsidRPr="002E5EAC">
              <w:rPr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:rsidR="00FC6B2D" w:rsidRPr="002E5EAC" w:rsidRDefault="00FC6B2D" w:rsidP="00B772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FC6B2D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FC6B2D" w:rsidRPr="00CB4326" w:rsidRDefault="00FC6B2D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FC6B2D" w:rsidRPr="00CB4326" w:rsidRDefault="00FC6B2D" w:rsidP="00AA480E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FC6B2D" w:rsidRPr="00CB4326" w:rsidRDefault="00FC6B2D" w:rsidP="00FC6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ustato</w:t>
            </w:r>
          </w:p>
        </w:tc>
        <w:tc>
          <w:tcPr>
            <w:tcW w:w="3827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FC6B2D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FC6B2D" w:rsidRPr="00CB4326" w:rsidRDefault="00FC6B2D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FC6B2D" w:rsidRPr="00CB4326" w:rsidRDefault="00FC6B2D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FootnoteReference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:rsidR="00FC6B2D" w:rsidRPr="002E5EAC" w:rsidRDefault="00FC6B2D" w:rsidP="004E0E8F">
            <w:pPr>
              <w:jc w:val="center"/>
              <w:rPr>
                <w:sz w:val="22"/>
                <w:szCs w:val="22"/>
              </w:rPr>
            </w:pPr>
            <w:r w:rsidRPr="002E5EAC">
              <w:rPr>
                <w:sz w:val="22"/>
                <w:szCs w:val="22"/>
              </w:rPr>
              <w:t>Nenustatytos</w:t>
            </w:r>
          </w:p>
        </w:tc>
        <w:tc>
          <w:tcPr>
            <w:tcW w:w="3827" w:type="dxa"/>
            <w:shd w:val="clear" w:color="auto" w:fill="auto"/>
          </w:tcPr>
          <w:p w:rsidR="00FC6B2D" w:rsidRPr="002E5EAC" w:rsidRDefault="00FC6B2D" w:rsidP="00852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C6B2D" w:rsidRPr="00CB4326" w:rsidRDefault="00FC6B2D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FC6B2D" w:rsidRPr="00CB4326" w:rsidRDefault="00FC6B2D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FC6B2D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FC6B2D" w:rsidRPr="00CB4326" w:rsidRDefault="00FC6B2D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FC6B2D" w:rsidRPr="00CB4326" w:rsidRDefault="00FC6B2D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FC6B2D" w:rsidRPr="008521C6" w:rsidRDefault="00FC6B2D" w:rsidP="00FC6B2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Nenustato.</w:t>
            </w:r>
          </w:p>
        </w:tc>
        <w:tc>
          <w:tcPr>
            <w:tcW w:w="3827" w:type="dxa"/>
            <w:shd w:val="clear" w:color="auto" w:fill="auto"/>
          </w:tcPr>
          <w:p w:rsidR="00FC6B2D" w:rsidRPr="008521C6" w:rsidRDefault="00FC6B2D" w:rsidP="00CB43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C6B2D" w:rsidRPr="00CB4326" w:rsidRDefault="00FC6B2D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FC6B2D" w:rsidRPr="00CB4326" w:rsidRDefault="00FC6B2D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FC6B2D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FC6B2D" w:rsidRPr="00CB4326" w:rsidRDefault="00FC6B2D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FC6B2D" w:rsidRPr="00CB4326" w:rsidRDefault="00FC6B2D" w:rsidP="00C46B48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nustatytų nurodymų nevykdymą, ir nustatyta aiški jos skyrimo </w:t>
            </w:r>
            <w:r w:rsidRPr="00CB4326">
              <w:rPr>
                <w:sz w:val="22"/>
                <w:szCs w:val="22"/>
              </w:rPr>
              <w:lastRenderedPageBreak/>
              <w:t>procedūra</w:t>
            </w:r>
          </w:p>
        </w:tc>
        <w:tc>
          <w:tcPr>
            <w:tcW w:w="3969" w:type="dxa"/>
            <w:shd w:val="clear" w:color="auto" w:fill="auto"/>
          </w:tcPr>
          <w:p w:rsidR="00FC6B2D" w:rsidRPr="002E5EAC" w:rsidRDefault="00FC6B2D" w:rsidP="004E0E8F">
            <w:pPr>
              <w:jc w:val="center"/>
              <w:rPr>
                <w:sz w:val="22"/>
                <w:szCs w:val="22"/>
              </w:rPr>
            </w:pPr>
            <w:r w:rsidRPr="002E5EAC">
              <w:rPr>
                <w:sz w:val="22"/>
                <w:szCs w:val="22"/>
              </w:rPr>
              <w:lastRenderedPageBreak/>
              <w:t>Nenumatytas</w:t>
            </w:r>
          </w:p>
        </w:tc>
        <w:tc>
          <w:tcPr>
            <w:tcW w:w="3827" w:type="dxa"/>
            <w:shd w:val="clear" w:color="auto" w:fill="auto"/>
          </w:tcPr>
          <w:p w:rsidR="00FC6B2D" w:rsidRPr="002E5EAC" w:rsidRDefault="00FC6B2D" w:rsidP="00FD0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FC6B2D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FC6B2D" w:rsidRPr="00CB4326" w:rsidRDefault="00FC6B2D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3402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:rsidR="00FC6B2D" w:rsidRPr="00CB4326" w:rsidRDefault="00FC6B2D" w:rsidP="002E5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2703" w:type="dxa"/>
            <w:shd w:val="clear" w:color="auto" w:fill="auto"/>
          </w:tcPr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FC6B2D" w:rsidRPr="00CB4326" w:rsidRDefault="00FC6B2D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:rsidR="00B57826" w:rsidRDefault="00B57826" w:rsidP="001079FB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D23BD" w:rsidRDefault="008D23BD" w:rsidP="001079FB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D23BD" w:rsidRDefault="008D23BD" w:rsidP="001079FB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Teisės akto projekto </w:t>
      </w:r>
      <w:r w:rsidR="004E6665">
        <w:rPr>
          <w:color w:val="000000"/>
        </w:rPr>
        <w:t xml:space="preserve">  </w:t>
      </w:r>
      <w:r w:rsidR="001802B9">
        <w:rPr>
          <w:color w:val="000000"/>
        </w:rPr>
        <w:t xml:space="preserve">         Miesto ūkio skyriaus vyr. specialistė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AE296D">
        <w:rPr>
          <w:color w:val="000000"/>
        </w:rPr>
        <w:t>Teisės akto projekto</w:t>
      </w:r>
      <w:r w:rsidR="004E6665">
        <w:rPr>
          <w:color w:val="000000"/>
        </w:rPr>
        <w:t xml:space="preserve">   Teisės skyriaus </w:t>
      </w:r>
      <w:r w:rsidR="001802B9">
        <w:rPr>
          <w:color w:val="000000"/>
        </w:rPr>
        <w:t>vyriausiasis specialistas</w:t>
      </w:r>
    </w:p>
    <w:p w:rsidR="00AE296D" w:rsidRDefault="008D23BD" w:rsidP="004E6665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tiesioginis rengėjas:            </w:t>
      </w:r>
      <w:r w:rsidR="001802B9">
        <w:rPr>
          <w:color w:val="000000"/>
        </w:rPr>
        <w:t>Ina Urbonavičienė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AE296D">
        <w:rPr>
          <w:color w:val="000000"/>
        </w:rPr>
        <w:tab/>
      </w:r>
      <w:r w:rsidR="00AE296D">
        <w:rPr>
          <w:color w:val="000000"/>
        </w:rPr>
        <w:tab/>
      </w:r>
      <w:r w:rsidR="007140DF">
        <w:rPr>
          <w:color w:val="000000"/>
        </w:rPr>
        <w:t>vertintojas: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1802B9">
        <w:rPr>
          <w:color w:val="000000"/>
        </w:rPr>
        <w:t xml:space="preserve"> Aušrys Valkūnas</w:t>
      </w:r>
      <w:r w:rsidR="007140DF">
        <w:rPr>
          <w:color w:val="000000"/>
        </w:rPr>
        <w:t xml:space="preserve"> </w:t>
      </w:r>
    </w:p>
    <w:p w:rsidR="007140DF" w:rsidRDefault="007140DF" w:rsidP="007140DF">
      <w:pPr>
        <w:pStyle w:val="Header"/>
        <w:tabs>
          <w:tab w:val="clear" w:pos="4153"/>
          <w:tab w:val="clear" w:pos="8306"/>
          <w:tab w:val="left" w:pos="2631"/>
        </w:tabs>
        <w:rPr>
          <w:color w:val="000000"/>
        </w:rPr>
      </w:pPr>
    </w:p>
    <w:p w:rsidR="008D23BD" w:rsidRDefault="00AE296D" w:rsidP="001079FB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                                           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1802B9">
        <w:rPr>
          <w:color w:val="000000"/>
        </w:rPr>
        <w:t>_____</w:t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            </w:t>
      </w:r>
    </w:p>
    <w:p w:rsidR="008D23BD" w:rsidRDefault="008D23BD" w:rsidP="001079FB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D23BD" w:rsidSect="00C91D50">
      <w:headerReference w:type="even" r:id="rId8"/>
      <w:headerReference w:type="default" r:id="rId9"/>
      <w:pgSz w:w="16838" w:h="11906" w:orient="landscape" w:code="9"/>
      <w:pgMar w:top="1135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0F1" w:rsidRDefault="001540F1">
      <w:r>
        <w:separator/>
      </w:r>
    </w:p>
  </w:endnote>
  <w:endnote w:type="continuationSeparator" w:id="0">
    <w:p w:rsidR="001540F1" w:rsidRDefault="00154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0F1" w:rsidRDefault="001540F1">
      <w:r>
        <w:separator/>
      </w:r>
    </w:p>
  </w:footnote>
  <w:footnote w:type="continuationSeparator" w:id="0">
    <w:p w:rsidR="001540F1" w:rsidRDefault="001540F1">
      <w:r>
        <w:continuationSeparator/>
      </w:r>
    </w:p>
  </w:footnote>
  <w:footnote w:id="1">
    <w:p w:rsidR="00D6129E" w:rsidRPr="00A35253" w:rsidRDefault="00D6129E" w:rsidP="007C5AF9">
      <w:pPr>
        <w:pStyle w:val="FootnoteText"/>
        <w:jc w:val="both"/>
      </w:pPr>
      <w:r w:rsidRPr="00A35253">
        <w:rPr>
          <w:rStyle w:val="FootnoteReference"/>
        </w:rPr>
        <w:footnoteRef/>
      </w:r>
      <w:r>
        <w:t xml:space="preserve"> Tas pat.</w:t>
      </w:r>
    </w:p>
  </w:footnote>
  <w:footnote w:id="2">
    <w:p w:rsidR="00FC6B2D" w:rsidRPr="008E4C80" w:rsidRDefault="00FC6B2D" w:rsidP="007C5AF9">
      <w:pPr>
        <w:pStyle w:val="FootnoteText"/>
        <w:jc w:val="both"/>
      </w:pPr>
      <w:r w:rsidRPr="008E4C80">
        <w:rPr>
          <w:rStyle w:val="FootnoteReference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29E" w:rsidRDefault="00CF7ED8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6129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129E" w:rsidRDefault="00D612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29E" w:rsidRDefault="00CF7ED8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6129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19CF">
      <w:rPr>
        <w:rStyle w:val="PageNumber"/>
        <w:noProof/>
      </w:rPr>
      <w:t>2</w:t>
    </w:r>
    <w:r>
      <w:rPr>
        <w:rStyle w:val="PageNumber"/>
      </w:rPr>
      <w:fldChar w:fldCharType="end"/>
    </w:r>
  </w:p>
  <w:p w:rsidR="00D6129E" w:rsidRDefault="00D6129E">
    <w:pPr>
      <w:pStyle w:val="Header"/>
    </w:pPr>
  </w:p>
  <w:p w:rsidR="00D6129E" w:rsidRDefault="00D6129E" w:rsidP="004A0AD8">
    <w:pPr>
      <w:pStyle w:val="Header"/>
      <w:jc w:val="center"/>
    </w:pPr>
  </w:p>
  <w:p w:rsidR="00D6129E" w:rsidRDefault="00D6129E" w:rsidP="004A0AD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GrammaticalErrors/>
  <w:proofState w:spelling="clean" w:grammar="clean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6E7"/>
    <w:rsid w:val="00000DCD"/>
    <w:rsid w:val="000012A1"/>
    <w:rsid w:val="000128FA"/>
    <w:rsid w:val="00015401"/>
    <w:rsid w:val="00021155"/>
    <w:rsid w:val="000213BA"/>
    <w:rsid w:val="0002398C"/>
    <w:rsid w:val="00023F53"/>
    <w:rsid w:val="000341F1"/>
    <w:rsid w:val="00040D80"/>
    <w:rsid w:val="0004392A"/>
    <w:rsid w:val="00050062"/>
    <w:rsid w:val="0005781B"/>
    <w:rsid w:val="00061715"/>
    <w:rsid w:val="00071F90"/>
    <w:rsid w:val="000826E8"/>
    <w:rsid w:val="0008470F"/>
    <w:rsid w:val="00097EC7"/>
    <w:rsid w:val="000A6572"/>
    <w:rsid w:val="000B6A65"/>
    <w:rsid w:val="000C564A"/>
    <w:rsid w:val="000D47C2"/>
    <w:rsid w:val="000E1B35"/>
    <w:rsid w:val="000E1CAC"/>
    <w:rsid w:val="000E479B"/>
    <w:rsid w:val="000E5567"/>
    <w:rsid w:val="000E6350"/>
    <w:rsid w:val="000F12E8"/>
    <w:rsid w:val="000F4DAE"/>
    <w:rsid w:val="000F52F1"/>
    <w:rsid w:val="001079FB"/>
    <w:rsid w:val="001130BB"/>
    <w:rsid w:val="0011343E"/>
    <w:rsid w:val="001272CA"/>
    <w:rsid w:val="00130979"/>
    <w:rsid w:val="0013687E"/>
    <w:rsid w:val="00136AFB"/>
    <w:rsid w:val="00136E81"/>
    <w:rsid w:val="00144257"/>
    <w:rsid w:val="00144BD5"/>
    <w:rsid w:val="00151EA6"/>
    <w:rsid w:val="0015253C"/>
    <w:rsid w:val="00153234"/>
    <w:rsid w:val="0015374A"/>
    <w:rsid w:val="001540F1"/>
    <w:rsid w:val="0015638C"/>
    <w:rsid w:val="00160575"/>
    <w:rsid w:val="00161482"/>
    <w:rsid w:val="00162228"/>
    <w:rsid w:val="00170355"/>
    <w:rsid w:val="001802B9"/>
    <w:rsid w:val="00183972"/>
    <w:rsid w:val="00185A31"/>
    <w:rsid w:val="00194342"/>
    <w:rsid w:val="001946BD"/>
    <w:rsid w:val="001A0A85"/>
    <w:rsid w:val="001A3D33"/>
    <w:rsid w:val="001A72C3"/>
    <w:rsid w:val="001B7E03"/>
    <w:rsid w:val="001C15FF"/>
    <w:rsid w:val="001C288F"/>
    <w:rsid w:val="001C7639"/>
    <w:rsid w:val="001D0ECF"/>
    <w:rsid w:val="001D257A"/>
    <w:rsid w:val="001D77D7"/>
    <w:rsid w:val="001E5FA9"/>
    <w:rsid w:val="001F03BA"/>
    <w:rsid w:val="001F4A01"/>
    <w:rsid w:val="00201AC2"/>
    <w:rsid w:val="00207C40"/>
    <w:rsid w:val="00211706"/>
    <w:rsid w:val="0021785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4739F"/>
    <w:rsid w:val="002504B1"/>
    <w:rsid w:val="0026001E"/>
    <w:rsid w:val="002672B6"/>
    <w:rsid w:val="0027356B"/>
    <w:rsid w:val="00275397"/>
    <w:rsid w:val="002756F3"/>
    <w:rsid w:val="0029473A"/>
    <w:rsid w:val="00297E04"/>
    <w:rsid w:val="002A1B35"/>
    <w:rsid w:val="002B17F6"/>
    <w:rsid w:val="002B3947"/>
    <w:rsid w:val="002B3A50"/>
    <w:rsid w:val="002C1849"/>
    <w:rsid w:val="002C2FE0"/>
    <w:rsid w:val="002C69E1"/>
    <w:rsid w:val="002D0CD9"/>
    <w:rsid w:val="002D4B01"/>
    <w:rsid w:val="002E3918"/>
    <w:rsid w:val="002E5EAC"/>
    <w:rsid w:val="002F48E1"/>
    <w:rsid w:val="0030023B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6FE5"/>
    <w:rsid w:val="003673CF"/>
    <w:rsid w:val="00396211"/>
    <w:rsid w:val="003A32AD"/>
    <w:rsid w:val="003B09B2"/>
    <w:rsid w:val="003B1B9D"/>
    <w:rsid w:val="003C4A9C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785D"/>
    <w:rsid w:val="00411A4D"/>
    <w:rsid w:val="00412549"/>
    <w:rsid w:val="00431F67"/>
    <w:rsid w:val="00440821"/>
    <w:rsid w:val="00455B9B"/>
    <w:rsid w:val="00460FAD"/>
    <w:rsid w:val="0046127E"/>
    <w:rsid w:val="00461459"/>
    <w:rsid w:val="00465D2F"/>
    <w:rsid w:val="0046654C"/>
    <w:rsid w:val="00481D88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2FF3"/>
    <w:rsid w:val="004D58F0"/>
    <w:rsid w:val="004E005E"/>
    <w:rsid w:val="004E6665"/>
    <w:rsid w:val="004F0BC4"/>
    <w:rsid w:val="004F4562"/>
    <w:rsid w:val="004F779C"/>
    <w:rsid w:val="005017B9"/>
    <w:rsid w:val="00503306"/>
    <w:rsid w:val="0051002D"/>
    <w:rsid w:val="00514C76"/>
    <w:rsid w:val="00526EE2"/>
    <w:rsid w:val="00530414"/>
    <w:rsid w:val="00535DB9"/>
    <w:rsid w:val="005428FA"/>
    <w:rsid w:val="0055005E"/>
    <w:rsid w:val="00553870"/>
    <w:rsid w:val="005709CF"/>
    <w:rsid w:val="005719CF"/>
    <w:rsid w:val="0057362D"/>
    <w:rsid w:val="00574F8C"/>
    <w:rsid w:val="00581771"/>
    <w:rsid w:val="00592506"/>
    <w:rsid w:val="005A5535"/>
    <w:rsid w:val="005B0B0D"/>
    <w:rsid w:val="005B203B"/>
    <w:rsid w:val="005B3583"/>
    <w:rsid w:val="005B45E9"/>
    <w:rsid w:val="005B74F3"/>
    <w:rsid w:val="005C1717"/>
    <w:rsid w:val="005C7D97"/>
    <w:rsid w:val="005E23ED"/>
    <w:rsid w:val="005E3E9F"/>
    <w:rsid w:val="005E7DD4"/>
    <w:rsid w:val="005F41D9"/>
    <w:rsid w:val="00600A4B"/>
    <w:rsid w:val="00601EBA"/>
    <w:rsid w:val="00607264"/>
    <w:rsid w:val="006157D4"/>
    <w:rsid w:val="00616BDE"/>
    <w:rsid w:val="0062183E"/>
    <w:rsid w:val="00626F9E"/>
    <w:rsid w:val="006338DA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72E2"/>
    <w:rsid w:val="00697FD6"/>
    <w:rsid w:val="006A2A82"/>
    <w:rsid w:val="006B023A"/>
    <w:rsid w:val="006B0EEB"/>
    <w:rsid w:val="006B7E9D"/>
    <w:rsid w:val="006C62DC"/>
    <w:rsid w:val="006D5495"/>
    <w:rsid w:val="006D5D3D"/>
    <w:rsid w:val="006D64AE"/>
    <w:rsid w:val="006D7067"/>
    <w:rsid w:val="006E0531"/>
    <w:rsid w:val="006E2CD3"/>
    <w:rsid w:val="006E35A5"/>
    <w:rsid w:val="006E65D0"/>
    <w:rsid w:val="00701EE2"/>
    <w:rsid w:val="00702DBE"/>
    <w:rsid w:val="00704DB7"/>
    <w:rsid w:val="00710CFB"/>
    <w:rsid w:val="007140DF"/>
    <w:rsid w:val="00714ABA"/>
    <w:rsid w:val="007163B0"/>
    <w:rsid w:val="0071780B"/>
    <w:rsid w:val="00722BF7"/>
    <w:rsid w:val="00722E87"/>
    <w:rsid w:val="00742292"/>
    <w:rsid w:val="007430CE"/>
    <w:rsid w:val="007454B9"/>
    <w:rsid w:val="00746968"/>
    <w:rsid w:val="007469D8"/>
    <w:rsid w:val="0075181B"/>
    <w:rsid w:val="00757DFF"/>
    <w:rsid w:val="00761339"/>
    <w:rsid w:val="00763C5D"/>
    <w:rsid w:val="00765E1F"/>
    <w:rsid w:val="00784E27"/>
    <w:rsid w:val="007932A1"/>
    <w:rsid w:val="007942ED"/>
    <w:rsid w:val="007A39E8"/>
    <w:rsid w:val="007A5B23"/>
    <w:rsid w:val="007B2E69"/>
    <w:rsid w:val="007B7C73"/>
    <w:rsid w:val="007C13F1"/>
    <w:rsid w:val="007C1C24"/>
    <w:rsid w:val="007C5707"/>
    <w:rsid w:val="007C5AF9"/>
    <w:rsid w:val="007D6E06"/>
    <w:rsid w:val="007E46ED"/>
    <w:rsid w:val="007F27AF"/>
    <w:rsid w:val="007F78DC"/>
    <w:rsid w:val="00814D28"/>
    <w:rsid w:val="00820C8E"/>
    <w:rsid w:val="00822697"/>
    <w:rsid w:val="0082375A"/>
    <w:rsid w:val="00824675"/>
    <w:rsid w:val="00825919"/>
    <w:rsid w:val="008264A8"/>
    <w:rsid w:val="00827AF1"/>
    <w:rsid w:val="00833583"/>
    <w:rsid w:val="0083531F"/>
    <w:rsid w:val="0084220B"/>
    <w:rsid w:val="008431FA"/>
    <w:rsid w:val="008471CD"/>
    <w:rsid w:val="008521C6"/>
    <w:rsid w:val="008605BD"/>
    <w:rsid w:val="00864C8E"/>
    <w:rsid w:val="008650B1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661"/>
    <w:rsid w:val="008B3E7B"/>
    <w:rsid w:val="008C051C"/>
    <w:rsid w:val="008C095C"/>
    <w:rsid w:val="008C5C61"/>
    <w:rsid w:val="008C5E17"/>
    <w:rsid w:val="008D23BD"/>
    <w:rsid w:val="008E465F"/>
    <w:rsid w:val="00901D43"/>
    <w:rsid w:val="009029DC"/>
    <w:rsid w:val="009064A2"/>
    <w:rsid w:val="00906F89"/>
    <w:rsid w:val="00907FC5"/>
    <w:rsid w:val="00914213"/>
    <w:rsid w:val="00920FC2"/>
    <w:rsid w:val="00925B3F"/>
    <w:rsid w:val="00926066"/>
    <w:rsid w:val="00936075"/>
    <w:rsid w:val="00936ED0"/>
    <w:rsid w:val="00943590"/>
    <w:rsid w:val="0094440D"/>
    <w:rsid w:val="00956722"/>
    <w:rsid w:val="00956874"/>
    <w:rsid w:val="00967488"/>
    <w:rsid w:val="00967551"/>
    <w:rsid w:val="00967EAF"/>
    <w:rsid w:val="00974C53"/>
    <w:rsid w:val="009927AF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22D3"/>
    <w:rsid w:val="00A00E8B"/>
    <w:rsid w:val="00A021EB"/>
    <w:rsid w:val="00A044BB"/>
    <w:rsid w:val="00A06E95"/>
    <w:rsid w:val="00A14E8E"/>
    <w:rsid w:val="00A259A8"/>
    <w:rsid w:val="00A26344"/>
    <w:rsid w:val="00A26AC1"/>
    <w:rsid w:val="00A26C9E"/>
    <w:rsid w:val="00A3153C"/>
    <w:rsid w:val="00A33B1C"/>
    <w:rsid w:val="00A359DC"/>
    <w:rsid w:val="00A42EF8"/>
    <w:rsid w:val="00A47E90"/>
    <w:rsid w:val="00A508F2"/>
    <w:rsid w:val="00A51051"/>
    <w:rsid w:val="00A54498"/>
    <w:rsid w:val="00A651E0"/>
    <w:rsid w:val="00A778C1"/>
    <w:rsid w:val="00A831D7"/>
    <w:rsid w:val="00A90C10"/>
    <w:rsid w:val="00A93A1B"/>
    <w:rsid w:val="00A944B1"/>
    <w:rsid w:val="00AA2395"/>
    <w:rsid w:val="00AA284F"/>
    <w:rsid w:val="00AA480E"/>
    <w:rsid w:val="00AA7247"/>
    <w:rsid w:val="00AC02DA"/>
    <w:rsid w:val="00AC31A7"/>
    <w:rsid w:val="00AC3FCD"/>
    <w:rsid w:val="00AC498A"/>
    <w:rsid w:val="00AD29ED"/>
    <w:rsid w:val="00AD7299"/>
    <w:rsid w:val="00AE1E21"/>
    <w:rsid w:val="00AE296D"/>
    <w:rsid w:val="00AF4619"/>
    <w:rsid w:val="00AF7D79"/>
    <w:rsid w:val="00B04295"/>
    <w:rsid w:val="00B16079"/>
    <w:rsid w:val="00B1730B"/>
    <w:rsid w:val="00B20477"/>
    <w:rsid w:val="00B3477E"/>
    <w:rsid w:val="00B34A6A"/>
    <w:rsid w:val="00B429AE"/>
    <w:rsid w:val="00B5137D"/>
    <w:rsid w:val="00B538BF"/>
    <w:rsid w:val="00B57826"/>
    <w:rsid w:val="00B66AFD"/>
    <w:rsid w:val="00B71E40"/>
    <w:rsid w:val="00B72613"/>
    <w:rsid w:val="00B76743"/>
    <w:rsid w:val="00B77257"/>
    <w:rsid w:val="00B905AA"/>
    <w:rsid w:val="00BA12C2"/>
    <w:rsid w:val="00BA4F2E"/>
    <w:rsid w:val="00BB2555"/>
    <w:rsid w:val="00BC1F64"/>
    <w:rsid w:val="00BC59D7"/>
    <w:rsid w:val="00BD72C5"/>
    <w:rsid w:val="00BE1A23"/>
    <w:rsid w:val="00BE659E"/>
    <w:rsid w:val="00BE7224"/>
    <w:rsid w:val="00BE75D8"/>
    <w:rsid w:val="00BF1B5A"/>
    <w:rsid w:val="00C02FFC"/>
    <w:rsid w:val="00C05577"/>
    <w:rsid w:val="00C130E7"/>
    <w:rsid w:val="00C2286B"/>
    <w:rsid w:val="00C25189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55CC"/>
    <w:rsid w:val="00C658E2"/>
    <w:rsid w:val="00C80CD4"/>
    <w:rsid w:val="00C845B7"/>
    <w:rsid w:val="00C905CA"/>
    <w:rsid w:val="00C90CFC"/>
    <w:rsid w:val="00C91D50"/>
    <w:rsid w:val="00C94C03"/>
    <w:rsid w:val="00C9637E"/>
    <w:rsid w:val="00CA2571"/>
    <w:rsid w:val="00CB4326"/>
    <w:rsid w:val="00CB5874"/>
    <w:rsid w:val="00CC3655"/>
    <w:rsid w:val="00CC52D8"/>
    <w:rsid w:val="00CD2767"/>
    <w:rsid w:val="00CD2DBA"/>
    <w:rsid w:val="00CE5414"/>
    <w:rsid w:val="00CE6FA4"/>
    <w:rsid w:val="00CF45B1"/>
    <w:rsid w:val="00CF6571"/>
    <w:rsid w:val="00CF7ED8"/>
    <w:rsid w:val="00D00D9F"/>
    <w:rsid w:val="00D01C42"/>
    <w:rsid w:val="00D04A4C"/>
    <w:rsid w:val="00D1030B"/>
    <w:rsid w:val="00D12D83"/>
    <w:rsid w:val="00D13A73"/>
    <w:rsid w:val="00D13FB0"/>
    <w:rsid w:val="00D166C9"/>
    <w:rsid w:val="00D22470"/>
    <w:rsid w:val="00D33019"/>
    <w:rsid w:val="00D42CA5"/>
    <w:rsid w:val="00D46CF6"/>
    <w:rsid w:val="00D47507"/>
    <w:rsid w:val="00D50F32"/>
    <w:rsid w:val="00D553BE"/>
    <w:rsid w:val="00D57DCE"/>
    <w:rsid w:val="00D57EC3"/>
    <w:rsid w:val="00D6129E"/>
    <w:rsid w:val="00D621A4"/>
    <w:rsid w:val="00D64147"/>
    <w:rsid w:val="00D65483"/>
    <w:rsid w:val="00D667C7"/>
    <w:rsid w:val="00D729AC"/>
    <w:rsid w:val="00D73FD5"/>
    <w:rsid w:val="00D74D6D"/>
    <w:rsid w:val="00D80E1C"/>
    <w:rsid w:val="00DA215C"/>
    <w:rsid w:val="00DA3554"/>
    <w:rsid w:val="00DA38CD"/>
    <w:rsid w:val="00DA7F0F"/>
    <w:rsid w:val="00DB08BD"/>
    <w:rsid w:val="00DB0A26"/>
    <w:rsid w:val="00DB7786"/>
    <w:rsid w:val="00DD0084"/>
    <w:rsid w:val="00DD0109"/>
    <w:rsid w:val="00DD42F5"/>
    <w:rsid w:val="00DE080C"/>
    <w:rsid w:val="00DE13A1"/>
    <w:rsid w:val="00DE4809"/>
    <w:rsid w:val="00DE5C27"/>
    <w:rsid w:val="00DF31CE"/>
    <w:rsid w:val="00DF43C3"/>
    <w:rsid w:val="00DF71B1"/>
    <w:rsid w:val="00E06A06"/>
    <w:rsid w:val="00E12A00"/>
    <w:rsid w:val="00E14DB1"/>
    <w:rsid w:val="00E2089E"/>
    <w:rsid w:val="00E2339E"/>
    <w:rsid w:val="00E24FC3"/>
    <w:rsid w:val="00E30B01"/>
    <w:rsid w:val="00E3319B"/>
    <w:rsid w:val="00E34514"/>
    <w:rsid w:val="00E44E34"/>
    <w:rsid w:val="00E5628E"/>
    <w:rsid w:val="00E74020"/>
    <w:rsid w:val="00E81A0A"/>
    <w:rsid w:val="00E854D8"/>
    <w:rsid w:val="00E93CF4"/>
    <w:rsid w:val="00E963E3"/>
    <w:rsid w:val="00EA5325"/>
    <w:rsid w:val="00EA6659"/>
    <w:rsid w:val="00EC57A1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F03F3A"/>
    <w:rsid w:val="00F05574"/>
    <w:rsid w:val="00F1040E"/>
    <w:rsid w:val="00F10831"/>
    <w:rsid w:val="00F22EF5"/>
    <w:rsid w:val="00F2796F"/>
    <w:rsid w:val="00F33B18"/>
    <w:rsid w:val="00F40B4C"/>
    <w:rsid w:val="00F41AF2"/>
    <w:rsid w:val="00F425E3"/>
    <w:rsid w:val="00F428C7"/>
    <w:rsid w:val="00F5075A"/>
    <w:rsid w:val="00F52D86"/>
    <w:rsid w:val="00F54938"/>
    <w:rsid w:val="00F65D0F"/>
    <w:rsid w:val="00F67BD6"/>
    <w:rsid w:val="00F734D6"/>
    <w:rsid w:val="00F75068"/>
    <w:rsid w:val="00F87A0D"/>
    <w:rsid w:val="00F93EB6"/>
    <w:rsid w:val="00FA6C20"/>
    <w:rsid w:val="00FB39A4"/>
    <w:rsid w:val="00FC1F84"/>
    <w:rsid w:val="00FC2C23"/>
    <w:rsid w:val="00FC6B2D"/>
    <w:rsid w:val="00FC75A4"/>
    <w:rsid w:val="00FD0CFB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link w:val="Header"/>
    <w:uiPriority w:val="99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59"/>
    <w:rsid w:val="006B7E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Strong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ListParagraph">
    <w:name w:val="List Paragraph"/>
    <w:basedOn w:val="Normal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F24FD-BBBB-46D1-95D8-0321604F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837</Words>
  <Characters>4774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5600</CharactersWithSpaces>
  <SharedDoc>false</SharedDoc>
  <HLinks>
    <vt:vector size="6" baseType="variant">
      <vt:variant>
        <vt:i4>1245205</vt:i4>
      </vt:variant>
      <vt:variant>
        <vt:i4>0</vt:i4>
      </vt:variant>
      <vt:variant>
        <vt:i4>0</vt:i4>
      </vt:variant>
      <vt:variant>
        <vt:i4>5</vt:i4>
      </vt:variant>
      <vt:variant>
        <vt:lpwstr>http://www3.lrs.lt/pls/inter3/dokpaieska.showdoc_l?p_id=19848&amp;p_query=&amp;p_tr2=2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Aušrys1</cp:lastModifiedBy>
  <cp:revision>3</cp:revision>
  <cp:lastPrinted>2015-07-03T05:26:00Z</cp:lastPrinted>
  <dcterms:created xsi:type="dcterms:W3CDTF">2015-07-03T05:26:00Z</dcterms:created>
  <dcterms:modified xsi:type="dcterms:W3CDTF">2015-07-03T05:54:00Z</dcterms:modified>
</cp:coreProperties>
</file>