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877" w:rsidRDefault="003F4877" w:rsidP="003F4877">
      <w:pPr>
        <w:jc w:val="center"/>
        <w:rPr>
          <w:b/>
        </w:rPr>
      </w:pPr>
      <w:r w:rsidRPr="003209BE">
        <w:rPr>
          <w:b/>
        </w:rPr>
        <w:t>AIŠKINAMASIS RAŠTAS</w:t>
      </w:r>
    </w:p>
    <w:p w:rsidR="003209BE" w:rsidRPr="003209BE" w:rsidRDefault="003209BE" w:rsidP="003F4877">
      <w:pPr>
        <w:jc w:val="center"/>
        <w:rPr>
          <w:b/>
        </w:rPr>
      </w:pPr>
    </w:p>
    <w:p w:rsidR="003F4877" w:rsidRDefault="003209BE" w:rsidP="003F4877">
      <w:pPr>
        <w:jc w:val="center"/>
        <w:rPr>
          <w:b/>
        </w:rPr>
      </w:pPr>
      <w:r w:rsidRPr="003209BE">
        <w:rPr>
          <w:b/>
        </w:rPr>
        <w:t>PANEVĖŽIO MIESTO SAV</w:t>
      </w:r>
      <w:r>
        <w:rPr>
          <w:b/>
        </w:rPr>
        <w:t>IV</w:t>
      </w:r>
      <w:r w:rsidRPr="003209BE">
        <w:rPr>
          <w:b/>
        </w:rPr>
        <w:t>ALDYBĖS TARYBOS SPRENDIMO PROJEKTUI</w:t>
      </w:r>
    </w:p>
    <w:p w:rsidR="003209BE" w:rsidRPr="003209BE" w:rsidRDefault="003209BE" w:rsidP="003F4877">
      <w:pPr>
        <w:jc w:val="center"/>
        <w:rPr>
          <w:b/>
        </w:rPr>
      </w:pPr>
    </w:p>
    <w:p w:rsidR="000B7258" w:rsidRPr="002A506D" w:rsidRDefault="000B7258" w:rsidP="000B7258">
      <w:pPr>
        <w:tabs>
          <w:tab w:val="left" w:pos="3300"/>
          <w:tab w:val="right" w:pos="9637"/>
        </w:tabs>
        <w:jc w:val="center"/>
        <w:rPr>
          <w:b/>
        </w:rPr>
      </w:pPr>
      <w:r w:rsidRPr="002A506D">
        <w:rPr>
          <w:b/>
        </w:rPr>
        <w:t>DĖL</w:t>
      </w:r>
      <w:r>
        <w:rPr>
          <w:b/>
        </w:rPr>
        <w:t xml:space="preserve"> </w:t>
      </w:r>
      <w:r w:rsidRPr="00DB2C4C">
        <w:rPr>
          <w:b/>
        </w:rPr>
        <w:t xml:space="preserve">VIETINĖS RINKLIAVOS </w:t>
      </w:r>
      <w:r>
        <w:rPr>
          <w:b/>
        </w:rPr>
        <w:t>TRANSPORTO PRIEMONIŲ</w:t>
      </w:r>
      <w:r w:rsidRPr="00DB2C4C">
        <w:rPr>
          <w:b/>
        </w:rPr>
        <w:t xml:space="preserve"> VALDYTOJAMS (VAIRUOTOJAMS) UŽ NAUDOJIMĄSI MOKAMOMIS AUTOMOBILIŲ STOVĖJIMO VIETOMIS PANEVĖŽIO MIESTE NUOSTATŲ, PATVIRTINTŲ PANEVĖŽIO MIESTO SAVIVALDYBĖS TARYBOS 2013 M. VASARIO 28 D. SPRENDIMU NR. 1-30</w:t>
      </w:r>
      <w:r>
        <w:rPr>
          <w:b/>
        </w:rPr>
        <w:t xml:space="preserve">, </w:t>
      </w:r>
      <w:r w:rsidRPr="002A506D">
        <w:rPr>
          <w:b/>
        </w:rPr>
        <w:t>PA</w:t>
      </w:r>
      <w:r>
        <w:rPr>
          <w:b/>
        </w:rPr>
        <w:t>KEITIMO</w:t>
      </w:r>
    </w:p>
    <w:p w:rsidR="00B00764" w:rsidRDefault="00B00764" w:rsidP="003F4877">
      <w:pPr>
        <w:jc w:val="center"/>
        <w:rPr>
          <w:b/>
        </w:rPr>
      </w:pPr>
    </w:p>
    <w:p w:rsidR="00BF332A" w:rsidRPr="009259BE" w:rsidRDefault="000B7258" w:rsidP="00DF7660">
      <w:pPr>
        <w:jc w:val="center"/>
      </w:pPr>
      <w:r>
        <w:t>2015</w:t>
      </w:r>
      <w:r w:rsidR="00B00764" w:rsidRPr="00B00764">
        <w:t xml:space="preserve"> m.</w:t>
      </w:r>
      <w:r w:rsidR="009B66E8">
        <w:t xml:space="preserve"> </w:t>
      </w:r>
      <w:r w:rsidR="00411A00">
        <w:t>liepos</w:t>
      </w:r>
      <w:r>
        <w:t xml:space="preserve"> </w:t>
      </w:r>
      <w:r w:rsidR="00411A00">
        <w:t>2</w:t>
      </w:r>
      <w:r w:rsidR="008F4AE0">
        <w:t xml:space="preserve"> </w:t>
      </w:r>
      <w:r w:rsidR="00B00764" w:rsidRPr="00B00764">
        <w:t>d.</w:t>
      </w:r>
    </w:p>
    <w:p w:rsidR="00CB65A4" w:rsidRDefault="00CB65A4" w:rsidP="00F82CD3">
      <w:pPr>
        <w:tabs>
          <w:tab w:val="left" w:pos="0"/>
        </w:tabs>
        <w:ind w:firstLine="720"/>
        <w:jc w:val="both"/>
        <w:rPr>
          <w:b/>
        </w:rPr>
      </w:pPr>
    </w:p>
    <w:p w:rsidR="00F82CD3" w:rsidRPr="00F879F2" w:rsidRDefault="00111C19" w:rsidP="00D23680">
      <w:pPr>
        <w:tabs>
          <w:tab w:val="left" w:pos="0"/>
        </w:tabs>
        <w:spacing w:line="360" w:lineRule="auto"/>
        <w:ind w:firstLine="720"/>
        <w:jc w:val="both"/>
      </w:pPr>
      <w:r>
        <w:rPr>
          <w:b/>
        </w:rPr>
        <w:t xml:space="preserve">1. </w:t>
      </w:r>
      <w:r w:rsidR="00F82CD3" w:rsidRPr="00F879F2">
        <w:rPr>
          <w:b/>
        </w:rPr>
        <w:t>Problemos esmė</w:t>
      </w:r>
      <w:r w:rsidR="00984C00">
        <w:t>.</w:t>
      </w:r>
    </w:p>
    <w:p w:rsidR="00536AB9" w:rsidRDefault="00111C19" w:rsidP="0026511C">
      <w:pPr>
        <w:spacing w:line="360" w:lineRule="auto"/>
        <w:ind w:firstLine="720"/>
        <w:jc w:val="both"/>
      </w:pPr>
      <w:r w:rsidRPr="00536AB9">
        <w:t xml:space="preserve">Panevėžio miesto savivaldybės </w:t>
      </w:r>
      <w:r w:rsidR="00396F9C">
        <w:t>taryba</w:t>
      </w:r>
      <w:r w:rsidR="00536AB9" w:rsidRPr="00536AB9">
        <w:t xml:space="preserve"> </w:t>
      </w:r>
      <w:r w:rsidR="00706D81">
        <w:t>2014 m. liepos 10 d.</w:t>
      </w:r>
      <w:r w:rsidR="00F830A8">
        <w:t xml:space="preserve"> sprendimu Nr. 1-191</w:t>
      </w:r>
      <w:r w:rsidR="000F0887">
        <w:t xml:space="preserve"> pakeitė</w:t>
      </w:r>
      <w:r w:rsidR="00396F9C">
        <w:t xml:space="preserve"> </w:t>
      </w:r>
      <w:r w:rsidR="000F0887">
        <w:t xml:space="preserve">Vietinės rinkliavos transporto priemonių valdytojams (vairuotojams) už naudojimąsi mokamomis automobilių stovėjimo vietomis Panevėžio mieste nuostatų (toliau – Nuostatai) 10.3. papunktį ir </w:t>
      </w:r>
      <w:r w:rsidR="00396F9C">
        <w:t>panaikino</w:t>
      </w:r>
      <w:r w:rsidR="00706D81">
        <w:t xml:space="preserve"> teisę </w:t>
      </w:r>
      <w:r w:rsidR="00706D81" w:rsidRPr="00706D81">
        <w:rPr>
          <w:shd w:val="clear" w:color="auto" w:fill="FFFFFF"/>
        </w:rPr>
        <w:t>Panevėžio miesto savivaldybės ir miestą tvarkančių Savivaldybei pavaldžių įmonių pažymėtoms skiriamaisiais</w:t>
      </w:r>
      <w:r w:rsidR="00F830A8">
        <w:rPr>
          <w:shd w:val="clear" w:color="auto" w:fill="FFFFFF"/>
        </w:rPr>
        <w:t xml:space="preserve"> ženklais transporto priemonėms</w:t>
      </w:r>
      <w:r w:rsidR="00706D81" w:rsidRPr="00706D81">
        <w:rPr>
          <w:shd w:val="clear" w:color="auto" w:fill="FFFFFF"/>
        </w:rPr>
        <w:t xml:space="preserve"> </w:t>
      </w:r>
      <w:r w:rsidR="00706D81">
        <w:rPr>
          <w:shd w:val="clear" w:color="auto" w:fill="FFFFFF"/>
        </w:rPr>
        <w:t>stovėti</w:t>
      </w:r>
      <w:r w:rsidR="00396F9C" w:rsidRPr="00396F9C">
        <w:rPr>
          <w:shd w:val="clear" w:color="auto" w:fill="FFFFFF"/>
        </w:rPr>
        <w:t xml:space="preserve"> </w:t>
      </w:r>
      <w:r w:rsidR="00396F9C">
        <w:rPr>
          <w:shd w:val="clear" w:color="auto" w:fill="FFFFFF"/>
        </w:rPr>
        <w:t>nemokamai</w:t>
      </w:r>
      <w:r w:rsidR="00706D81">
        <w:rPr>
          <w:shd w:val="clear" w:color="auto" w:fill="FFFFFF"/>
        </w:rPr>
        <w:t xml:space="preserve"> apmokestintose miesto gatvių ir aikščių teritorijose</w:t>
      </w:r>
      <w:r w:rsidR="00396F9C">
        <w:rPr>
          <w:shd w:val="clear" w:color="auto" w:fill="FFFFFF"/>
        </w:rPr>
        <w:t xml:space="preserve">. To </w:t>
      </w:r>
      <w:r w:rsidR="007224B9">
        <w:rPr>
          <w:shd w:val="clear" w:color="auto" w:fill="FFFFFF"/>
        </w:rPr>
        <w:t>pasekmė,</w:t>
      </w:r>
      <w:r w:rsidR="00706D81">
        <w:rPr>
          <w:shd w:val="clear" w:color="auto" w:fill="FFFFFF"/>
        </w:rPr>
        <w:t xml:space="preserve"> </w:t>
      </w:r>
      <w:r w:rsidR="005F4355" w:rsidRPr="007224B9">
        <w:rPr>
          <w:shd w:val="clear" w:color="auto" w:fill="FFFFFF"/>
        </w:rPr>
        <w:t>sumažėj</w:t>
      </w:r>
      <w:r w:rsidR="000F0887">
        <w:rPr>
          <w:shd w:val="clear" w:color="auto" w:fill="FFFFFF"/>
        </w:rPr>
        <w:t>ęs</w:t>
      </w:r>
      <w:r w:rsidR="005F4355" w:rsidRPr="007224B9">
        <w:rPr>
          <w:shd w:val="clear" w:color="auto" w:fill="FFFFFF"/>
        </w:rPr>
        <w:t xml:space="preserve"> Savivaldybės darbuotojų</w:t>
      </w:r>
      <w:r w:rsidR="00706D81" w:rsidRPr="007224B9">
        <w:rPr>
          <w:shd w:val="clear" w:color="auto" w:fill="FFFFFF"/>
        </w:rPr>
        <w:t xml:space="preserve"> </w:t>
      </w:r>
      <w:r w:rsidR="005F4355" w:rsidRPr="007224B9">
        <w:rPr>
          <w:shd w:val="clear" w:color="auto" w:fill="FFFFFF"/>
        </w:rPr>
        <w:t>operatyvumas</w:t>
      </w:r>
      <w:r w:rsidR="007224B9">
        <w:t xml:space="preserve"> ir darbo laiko naudojim</w:t>
      </w:r>
      <w:r w:rsidR="00A376E1">
        <w:t>o efektyvumas</w:t>
      </w:r>
      <w:r w:rsidR="0019263E">
        <w:t xml:space="preserve">. </w:t>
      </w:r>
      <w:r w:rsidR="007224B9">
        <w:t xml:space="preserve"> </w:t>
      </w:r>
      <w:r w:rsidR="000F0887">
        <w:t>Darbuotojai, siekdami išvengti papildomų išlaidų,  privalo su</w:t>
      </w:r>
      <w:r w:rsidR="007224B9">
        <w:t xml:space="preserve">rasti vietą automobiliui pastatyti nemokamoje teritorijoje, o po to,  pėsčiomis eiti iki reikiamo objekto ir grįžti </w:t>
      </w:r>
      <w:r w:rsidR="009F1EBA">
        <w:t>atgal iki transporto priemonės.</w:t>
      </w:r>
      <w:r w:rsidR="00414492">
        <w:t xml:space="preserve"> Siūlome  Savivaldybės administracijos transporto priemonėms</w:t>
      </w:r>
      <w:r w:rsidR="00F830A8">
        <w:t>,</w:t>
      </w:r>
      <w:r w:rsidR="00414492">
        <w:t xml:space="preserve"> </w:t>
      </w:r>
      <w:r w:rsidR="00F830A8">
        <w:t xml:space="preserve">pažymėtoms skiriamaisiais ženklais </w:t>
      </w:r>
      <w:r w:rsidR="00414492">
        <w:t>(šiuo metu  yra 11 tra</w:t>
      </w:r>
      <w:r w:rsidR="00F830A8">
        <w:t>nsporto priemonių), darbo metu</w:t>
      </w:r>
      <w:r w:rsidR="00414492">
        <w:t xml:space="preserve"> suteikti teisę stovėti nemokamai apmokestintose gatvių ir aikščių vietose. </w:t>
      </w:r>
    </w:p>
    <w:p w:rsidR="000F0887" w:rsidRDefault="00A44326" w:rsidP="0026511C">
      <w:pPr>
        <w:spacing w:line="360" w:lineRule="auto"/>
        <w:ind w:firstLine="720"/>
        <w:jc w:val="both"/>
      </w:pPr>
      <w:r>
        <w:t>Nuostatų 12.2 punktas nustato, kad transporto priemonės valdytojas  (vairuotojas), pastatęs automobilį mokamoje stovėjimo vietoje, privalo nedelsiant įsigyti, pratęsti arba sumokėti SMS žinute per mobiliojo ryšio operatorių, stovėjimo bilietą. Dažnas atvejis, kad  transporto priemonės v</w:t>
      </w:r>
      <w:r w:rsidR="00B35FCB">
        <w:t>aldytojas  (vairuotojas) neturi</w:t>
      </w:r>
      <w:r>
        <w:t xml:space="preserve"> bilietui įs</w:t>
      </w:r>
      <w:r w:rsidR="00B35FCB">
        <w:t>igyti</w:t>
      </w:r>
      <w:r>
        <w:t xml:space="preserve"> reikiamo nominalo monetų (parkomatas grąžos neduoda), todėl</w:t>
      </w:r>
      <w:r w:rsidR="00B35FCB">
        <w:t>,</w:t>
      </w:r>
      <w:r>
        <w:t xml:space="preserve"> pastatęs transporto priemonę</w:t>
      </w:r>
      <w:r w:rsidR="00B35FCB">
        <w:t>,</w:t>
      </w:r>
      <w:r>
        <w:t xml:space="preserve"> ieško galimybių </w:t>
      </w:r>
      <w:r w:rsidR="006943B9">
        <w:t>jį</w:t>
      </w:r>
      <w:r w:rsidR="00F41ED4">
        <w:t xml:space="preserve"> įsigyti (pasikeisti monetas, pasiteirauti kaip sumokėti SMS žinute). Per tą laikotarpį, kol transporto priemonės valdytojas  (vairuotojas) ieško </w:t>
      </w:r>
      <w:r w:rsidR="009F1EBA">
        <w:t>būdų stovėjimo bilietui</w:t>
      </w:r>
      <w:r w:rsidR="009F1EBA" w:rsidRPr="009F1EBA">
        <w:t xml:space="preserve"> </w:t>
      </w:r>
      <w:r w:rsidR="009F1EBA">
        <w:t>įsigyti, kontrolę vykdantys pareigūnai</w:t>
      </w:r>
      <w:r w:rsidR="00B35FCB">
        <w:t>,</w:t>
      </w:r>
      <w:r w:rsidR="00F41ED4">
        <w:t xml:space="preserve"> neradę transporto priemonėje matomoje vietoje palikto stovėjimo bilieto, fiksuoja pažeidimą. </w:t>
      </w:r>
      <w:r w:rsidR="0029261F">
        <w:t>Siūlome prailginti transporto priemonės stovėjimo bilieto įsigijimo (parkomate ar SMS žinute) laiką iki 7 min.</w:t>
      </w:r>
    </w:p>
    <w:p w:rsidR="000F0887" w:rsidRDefault="0092516C" w:rsidP="0026511C">
      <w:pPr>
        <w:spacing w:line="360" w:lineRule="auto"/>
        <w:ind w:firstLine="720"/>
        <w:jc w:val="both"/>
        <w:rPr>
          <w:color w:val="000000"/>
        </w:rPr>
      </w:pPr>
      <w:r>
        <w:t xml:space="preserve">Nuostatų 12.4 papunktis </w:t>
      </w:r>
      <w:r w:rsidR="002B7878">
        <w:t xml:space="preserve">įpareigoja </w:t>
      </w:r>
      <w:r>
        <w:t xml:space="preserve">transporto priemonės valdytoją  (vairuotoją), kuris nori įsigyti transporto priemonės stovėjimo bilietą SMS žinute, </w:t>
      </w:r>
      <w:r w:rsidRPr="00E04223">
        <w:rPr>
          <w:color w:val="000000"/>
        </w:rPr>
        <w:t xml:space="preserve">užsiklijuoti ant priekinio automobilio stiklo dešinės pusės atitinkamos formos lipduką, </w:t>
      </w:r>
      <w:r>
        <w:rPr>
          <w:color w:val="000000"/>
        </w:rPr>
        <w:t xml:space="preserve">kurį </w:t>
      </w:r>
      <w:r w:rsidR="00B35FCB">
        <w:rPr>
          <w:color w:val="000000"/>
        </w:rPr>
        <w:t>išduoda mobiliojo ryšio operatori</w:t>
      </w:r>
      <w:r w:rsidRPr="00E04223">
        <w:rPr>
          <w:color w:val="000000"/>
        </w:rPr>
        <w:t xml:space="preserve">us. </w:t>
      </w:r>
      <w:r>
        <w:rPr>
          <w:color w:val="000000"/>
        </w:rPr>
        <w:t xml:space="preserve">Sparčiai vystantis </w:t>
      </w:r>
      <w:r w:rsidR="00495D51">
        <w:rPr>
          <w:color w:val="000000"/>
        </w:rPr>
        <w:t xml:space="preserve"> </w:t>
      </w:r>
      <w:r>
        <w:rPr>
          <w:color w:val="000000"/>
        </w:rPr>
        <w:t xml:space="preserve">informacinėms technologijoms, </w:t>
      </w:r>
      <w:proofErr w:type="spellStart"/>
      <w:r>
        <w:rPr>
          <w:color w:val="000000"/>
        </w:rPr>
        <w:t>supaprastėjo</w:t>
      </w:r>
      <w:proofErr w:type="spellEnd"/>
      <w:r>
        <w:rPr>
          <w:color w:val="000000"/>
        </w:rPr>
        <w:t xml:space="preserve"> </w:t>
      </w:r>
      <w:r w:rsidR="00F32F6C">
        <w:rPr>
          <w:color w:val="000000"/>
        </w:rPr>
        <w:t>stovėjimo bilieto įsigijimo</w:t>
      </w:r>
      <w:r>
        <w:rPr>
          <w:color w:val="000000"/>
        </w:rPr>
        <w:t xml:space="preserve"> SMS žinu</w:t>
      </w:r>
      <w:r w:rsidR="00F32F6C">
        <w:rPr>
          <w:color w:val="000000"/>
        </w:rPr>
        <w:t xml:space="preserve">te galimybės (yra sukurtos įvairios programėlės), todėl </w:t>
      </w:r>
      <w:r w:rsidR="002B7878">
        <w:t>transporto priemonių valdytojams (vairuotojams</w:t>
      </w:r>
      <w:r w:rsidR="00F32F6C">
        <w:t>)</w:t>
      </w:r>
      <w:r w:rsidR="002B7878">
        <w:rPr>
          <w:color w:val="000000"/>
        </w:rPr>
        <w:t xml:space="preserve"> nebereikia klijuoti lipdukų</w:t>
      </w:r>
      <w:r w:rsidR="00F32F6C">
        <w:rPr>
          <w:color w:val="000000"/>
        </w:rPr>
        <w:t>.</w:t>
      </w:r>
      <w:r w:rsidR="00A14D89">
        <w:rPr>
          <w:color w:val="000000"/>
        </w:rPr>
        <w:t xml:space="preserve"> Siūlome </w:t>
      </w:r>
      <w:r w:rsidR="002B7878">
        <w:rPr>
          <w:color w:val="000000"/>
        </w:rPr>
        <w:t xml:space="preserve">minimą reikalavimą </w:t>
      </w:r>
      <w:r w:rsidR="00A14D89">
        <w:rPr>
          <w:color w:val="000000"/>
        </w:rPr>
        <w:t xml:space="preserve">panaikinti. </w:t>
      </w:r>
    </w:p>
    <w:p w:rsidR="003C5670" w:rsidRDefault="00E7697F" w:rsidP="0026511C">
      <w:pPr>
        <w:spacing w:line="360" w:lineRule="auto"/>
        <w:ind w:firstLine="720"/>
        <w:jc w:val="both"/>
      </w:pPr>
      <w:r>
        <w:lastRenderedPageBreak/>
        <w:t>Nuostatų 24.1.1 papunktis nustato</w:t>
      </w:r>
      <w:r w:rsidR="009B3F3B">
        <w:t>, kad transporto priemonės valdytojas  (vairuotojas), kuris neįsigijo</w:t>
      </w:r>
      <w:r w:rsidR="00CC3490">
        <w:t xml:space="preserve"> (neprasitęsė)</w:t>
      </w:r>
      <w:r w:rsidR="009B3F3B">
        <w:t xml:space="preserve"> </w:t>
      </w:r>
      <w:r w:rsidR="00CC3490">
        <w:t xml:space="preserve">automobilio </w:t>
      </w:r>
      <w:r w:rsidR="009B3F3B">
        <w:t>stovėjimo bilieto</w:t>
      </w:r>
      <w:r w:rsidR="00A37CA4">
        <w:t xml:space="preserve">, </w:t>
      </w:r>
      <w:r w:rsidR="00CC3490" w:rsidRPr="00A37CA4">
        <w:t xml:space="preserve">privalo </w:t>
      </w:r>
      <w:r w:rsidR="00A37CA4" w:rsidRPr="00A37CA4">
        <w:t xml:space="preserve">sumokėti </w:t>
      </w:r>
      <w:r w:rsidR="00A37CA4" w:rsidRPr="00A37CA4">
        <w:rPr>
          <w:i/>
        </w:rPr>
        <w:t>užmaršumo mokestį</w:t>
      </w:r>
      <w:r w:rsidR="00414492">
        <w:rPr>
          <w:i/>
        </w:rPr>
        <w:t xml:space="preserve"> </w:t>
      </w:r>
      <w:r w:rsidR="00414492" w:rsidRPr="00414492">
        <w:t xml:space="preserve">per </w:t>
      </w:r>
      <w:r w:rsidR="005C317F">
        <w:t xml:space="preserve">tam skirtą </w:t>
      </w:r>
      <w:r w:rsidR="00414492" w:rsidRPr="00414492">
        <w:t xml:space="preserve">laikotarpį, </w:t>
      </w:r>
      <w:r w:rsidR="000B6EE7">
        <w:t xml:space="preserve"> tai </w:t>
      </w:r>
      <w:r w:rsidR="00414492">
        <w:t>y</w:t>
      </w:r>
      <w:r w:rsidR="000B6EE7">
        <w:t>ra</w:t>
      </w:r>
      <w:r w:rsidR="00A37CA4" w:rsidRPr="00A37CA4">
        <w:t xml:space="preserve"> nuo išvykimo iš mokėjimo vietos </w:t>
      </w:r>
      <w:r w:rsidR="00A37CA4" w:rsidRPr="003C5670">
        <w:t>iki kitos dienos 24 val.</w:t>
      </w:r>
      <w:r w:rsidR="00414492">
        <w:t xml:space="preserve"> </w:t>
      </w:r>
      <w:r w:rsidR="005C317F">
        <w:t>Į</w:t>
      </w:r>
      <w:r w:rsidR="003C5670">
        <w:t xml:space="preserve"> Savivaldybės </w:t>
      </w:r>
      <w:r w:rsidR="005C317F">
        <w:t>ir UAB „Panevėžio būstas“</w:t>
      </w:r>
      <w:r w:rsidR="005C317F" w:rsidRPr="003C5670">
        <w:t xml:space="preserve"> </w:t>
      </w:r>
      <w:r w:rsidR="003C5670">
        <w:t xml:space="preserve">administraciją </w:t>
      </w:r>
      <w:r w:rsidR="005C317F">
        <w:t xml:space="preserve">vis dažniau </w:t>
      </w:r>
      <w:r w:rsidR="003C5670">
        <w:t>kreipiasi transporto priemonių vald</w:t>
      </w:r>
      <w:r w:rsidR="00B35FCB">
        <w:t>ytojai (vairuotojai) su prašymu</w:t>
      </w:r>
      <w:r w:rsidR="003C5670">
        <w:t xml:space="preserve"> prailginti</w:t>
      </w:r>
      <w:r w:rsidR="003C5670" w:rsidRPr="00A37CA4">
        <w:t xml:space="preserve"> </w:t>
      </w:r>
      <w:r w:rsidR="003C5670" w:rsidRPr="00A37CA4">
        <w:rPr>
          <w:i/>
        </w:rPr>
        <w:t>užmaršumo mokes</w:t>
      </w:r>
      <w:r w:rsidR="003C5670">
        <w:rPr>
          <w:i/>
        </w:rPr>
        <w:t>čio</w:t>
      </w:r>
      <w:r w:rsidR="003C5670">
        <w:t xml:space="preserve"> mokėjimo</w:t>
      </w:r>
      <w:r w:rsidR="003C5670" w:rsidRPr="00414492">
        <w:t xml:space="preserve"> laikotarpį</w:t>
      </w:r>
      <w:r w:rsidR="003C5670">
        <w:t>.</w:t>
      </w:r>
      <w:r w:rsidR="001F3C4D">
        <w:t xml:space="preserve"> </w:t>
      </w:r>
      <w:r w:rsidR="005C317F">
        <w:t>Transporto priemonės valdytojui</w:t>
      </w:r>
      <w:r w:rsidR="001F3C4D">
        <w:t xml:space="preserve"> (v</w:t>
      </w:r>
      <w:r w:rsidR="005C317F">
        <w:t>airuotojui</w:t>
      </w:r>
      <w:r w:rsidR="001F3C4D">
        <w:t>)</w:t>
      </w:r>
      <w:r w:rsidR="005C317F">
        <w:t xml:space="preserve"> sumokėjus</w:t>
      </w:r>
      <w:r w:rsidR="001F3C4D">
        <w:t xml:space="preserve"> minėtą mokestį vėliau</w:t>
      </w:r>
      <w:r w:rsidR="004E179C">
        <w:t xml:space="preserve">, bendrovė privalo jį  grąžinti siuntėjui. Tokiu atveju atliekami </w:t>
      </w:r>
      <w:r w:rsidR="001F3C4D">
        <w:t>bankiniai pavedimai</w:t>
      </w:r>
      <w:r w:rsidR="004E179C">
        <w:t xml:space="preserve">, o tai </w:t>
      </w:r>
      <w:r w:rsidR="005C317F">
        <w:t xml:space="preserve">sudaro </w:t>
      </w:r>
      <w:r w:rsidR="00B35FCB">
        <w:t>papildoma</w:t>
      </w:r>
      <w:r w:rsidR="005C317F">
        <w:t>s išlaida</w:t>
      </w:r>
      <w:r w:rsidR="001F3C4D">
        <w:t>s</w:t>
      </w:r>
      <w:r w:rsidR="00B35FCB" w:rsidRPr="00B35FCB">
        <w:t xml:space="preserve"> </w:t>
      </w:r>
      <w:r w:rsidR="00B35FCB">
        <w:t>bendrovei</w:t>
      </w:r>
      <w:r w:rsidR="001F3C4D">
        <w:t xml:space="preserve">. </w:t>
      </w:r>
      <w:r w:rsidR="004E179C">
        <w:t xml:space="preserve">Didesni keblumai atsiranda, kai </w:t>
      </w:r>
      <w:r w:rsidR="004E179C" w:rsidRPr="00A37CA4">
        <w:rPr>
          <w:i/>
        </w:rPr>
        <w:t>užmaršumo mokes</w:t>
      </w:r>
      <w:r w:rsidR="005C317F">
        <w:rPr>
          <w:i/>
        </w:rPr>
        <w:t>tis</w:t>
      </w:r>
      <w:r w:rsidR="004E179C">
        <w:t xml:space="preserve"> sumokamas pašto skyriuose arba mokėjimo terminaluose</w:t>
      </w:r>
      <w:r w:rsidR="005C317F">
        <w:t>,</w:t>
      </w:r>
      <w:r w:rsidR="004E179C">
        <w:t xml:space="preserve"> </w:t>
      </w:r>
      <w:r w:rsidR="005C317F">
        <w:t>t</w:t>
      </w:r>
      <w:r w:rsidR="004E179C">
        <w:t>o</w:t>
      </w:r>
      <w:r w:rsidR="00992D8E">
        <w:t>k</w:t>
      </w:r>
      <w:r w:rsidR="004E179C">
        <w:t xml:space="preserve">iais atvejais pinigų grąžinimas tampa </w:t>
      </w:r>
      <w:r w:rsidR="00992D8E">
        <w:t>sudėtingesnis</w:t>
      </w:r>
      <w:r w:rsidR="004E179C">
        <w:t xml:space="preserve">. </w:t>
      </w:r>
      <w:r w:rsidR="003C5670">
        <w:t xml:space="preserve">Siūlome </w:t>
      </w:r>
      <w:r w:rsidR="00E90C76">
        <w:t>minimo mokesčio sumokėjimo terminą prailginti iki 10 dienų</w:t>
      </w:r>
      <w:r w:rsidR="001F3C4D">
        <w:t xml:space="preserve">. </w:t>
      </w:r>
    </w:p>
    <w:p w:rsidR="00837BE6" w:rsidRPr="00A37CA4" w:rsidRDefault="00837BE6" w:rsidP="0026511C">
      <w:pPr>
        <w:spacing w:line="360" w:lineRule="auto"/>
        <w:ind w:firstLine="720"/>
        <w:jc w:val="both"/>
      </w:pPr>
      <w:r>
        <w:t>Siekiant įgyvendinti Nuostatų 12.2, 24.1.1 papunkčių ir 14 punkto pakeitimus</w:t>
      </w:r>
      <w:r w:rsidR="00176D02">
        <w:t>,</w:t>
      </w:r>
      <w:r>
        <w:t xml:space="preserve"> </w:t>
      </w:r>
      <w:r w:rsidR="00F16AEB">
        <w:t xml:space="preserve">UAB „Panevėžio būstas“ turi pakeisti </w:t>
      </w:r>
      <w:r w:rsidR="00FB688E">
        <w:t>d</w:t>
      </w:r>
      <w:r w:rsidR="00F16AEB">
        <w:t xml:space="preserve">arbų valdymo sistemą, kuri </w:t>
      </w:r>
      <w:r w:rsidR="00066324">
        <w:t xml:space="preserve">yra </w:t>
      </w:r>
      <w:r w:rsidR="00F16AEB">
        <w:t>būtina</w:t>
      </w:r>
      <w:r w:rsidR="00F16AEB" w:rsidRPr="00F16AEB">
        <w:t xml:space="preserve"> </w:t>
      </w:r>
      <w:r w:rsidR="00F16AEB">
        <w:t>kontrolei vykdyti</w:t>
      </w:r>
      <w:r w:rsidR="00066324">
        <w:t xml:space="preserve"> (pirminis ir po 7 min. transporto priemonės fiksavimas)</w:t>
      </w:r>
      <w:r>
        <w:t>, užsakyti ir pagaminti naujus pranešimu</w:t>
      </w:r>
      <w:r w:rsidR="00377E51">
        <w:t>s</w:t>
      </w:r>
      <w:r>
        <w:t>. Todėl siūlome, kad Nuostatų 12.2, 24.1.1 papunkčiai ir 14 punkta</w:t>
      </w:r>
      <w:r w:rsidR="00377E51">
        <w:t>s įsigaliotų nuo 2015 m. rugsėjo</w:t>
      </w:r>
      <w:r>
        <w:t xml:space="preserve"> 1 d.</w:t>
      </w:r>
    </w:p>
    <w:p w:rsidR="00CB4D70" w:rsidRPr="002B7008" w:rsidRDefault="00CB4D70" w:rsidP="0026511C">
      <w:pPr>
        <w:spacing w:line="360" w:lineRule="auto"/>
        <w:ind w:firstLine="720"/>
        <w:jc w:val="both"/>
        <w:rPr>
          <w:b/>
        </w:rPr>
      </w:pPr>
      <w:r>
        <w:rPr>
          <w:b/>
        </w:rPr>
        <w:t xml:space="preserve">2. </w:t>
      </w:r>
      <w:r w:rsidRPr="00F82CD3">
        <w:rPr>
          <w:b/>
        </w:rPr>
        <w:t>Problemos sprendimas</w:t>
      </w:r>
      <w:r>
        <w:rPr>
          <w:b/>
        </w:rPr>
        <w:t>.</w:t>
      </w:r>
    </w:p>
    <w:p w:rsidR="00111C19" w:rsidRPr="008D6E16" w:rsidRDefault="002B7008" w:rsidP="0026511C">
      <w:pPr>
        <w:spacing w:line="360" w:lineRule="auto"/>
        <w:ind w:firstLine="720"/>
        <w:jc w:val="both"/>
        <w:rPr>
          <w:color w:val="FF0000"/>
        </w:rPr>
      </w:pPr>
      <w:r>
        <w:t xml:space="preserve">Pakeisti </w:t>
      </w:r>
      <w:r w:rsidR="00B31CDB">
        <w:t xml:space="preserve">Nuostatų </w:t>
      </w:r>
      <w:r w:rsidR="008D6E16">
        <w:t>10</w:t>
      </w:r>
      <w:r w:rsidR="009231C3">
        <w:t>.</w:t>
      </w:r>
      <w:r w:rsidR="008D6E16">
        <w:t>3</w:t>
      </w:r>
      <w:r w:rsidR="009231C3">
        <w:t xml:space="preserve">, </w:t>
      </w:r>
      <w:r w:rsidR="008D6E16">
        <w:t>12.2</w:t>
      </w:r>
      <w:r w:rsidR="009231C3">
        <w:t xml:space="preserve">, </w:t>
      </w:r>
      <w:r w:rsidR="008D6E16">
        <w:t>12.4</w:t>
      </w:r>
      <w:r w:rsidR="009231C3">
        <w:t>, 24.</w:t>
      </w:r>
      <w:r w:rsidR="008D6E16">
        <w:t xml:space="preserve">1.1 </w:t>
      </w:r>
      <w:r w:rsidR="009231C3">
        <w:t>papunkčius</w:t>
      </w:r>
      <w:r w:rsidR="008D6E16">
        <w:t xml:space="preserve"> ir 14 punktą</w:t>
      </w:r>
      <w:r w:rsidR="00536AB9">
        <w:t>.</w:t>
      </w:r>
      <w:r w:rsidR="009231C3" w:rsidRPr="009231C3">
        <w:t xml:space="preserve"> </w:t>
      </w:r>
    </w:p>
    <w:p w:rsidR="00CE7001" w:rsidRDefault="00111C19" w:rsidP="0026511C">
      <w:pPr>
        <w:tabs>
          <w:tab w:val="left" w:pos="720"/>
        </w:tabs>
        <w:spacing w:line="360" w:lineRule="auto"/>
        <w:jc w:val="both"/>
      </w:pPr>
      <w:r>
        <w:rPr>
          <w:b/>
        </w:rPr>
        <w:t xml:space="preserve">            3. Sprendimo priėmimo būtinumo pagrindimas, kokių pozityvių rezultatų laukiama:</w:t>
      </w:r>
      <w:r>
        <w:t xml:space="preserve"> </w:t>
      </w:r>
    </w:p>
    <w:p w:rsidR="00111C19" w:rsidRPr="00147527" w:rsidRDefault="00CE7001" w:rsidP="0026511C">
      <w:pPr>
        <w:tabs>
          <w:tab w:val="left" w:pos="720"/>
        </w:tabs>
        <w:spacing w:line="360" w:lineRule="auto"/>
        <w:jc w:val="both"/>
        <w:rPr>
          <w:color w:val="FF0000"/>
        </w:rPr>
      </w:pPr>
      <w:r>
        <w:tab/>
      </w:r>
      <w:r w:rsidRPr="005B08DB">
        <w:t xml:space="preserve">Pakeitus minimus Nuostatų reikalavimus, tikimės Savivaldybės darbuotojų </w:t>
      </w:r>
      <w:r w:rsidR="00E90C76">
        <w:t xml:space="preserve">operatyvesnio </w:t>
      </w:r>
      <w:r w:rsidRPr="005B08DB">
        <w:t>užduočių atlikimo,</w:t>
      </w:r>
      <w:r>
        <w:rPr>
          <w:color w:val="FF0000"/>
        </w:rPr>
        <w:t xml:space="preserve"> </w:t>
      </w:r>
      <w:r w:rsidR="00EA5CF3" w:rsidRPr="00147527">
        <w:t xml:space="preserve">konfliktų </w:t>
      </w:r>
      <w:r w:rsidR="006051E3">
        <w:t>sumažėjimo</w:t>
      </w:r>
      <w:r w:rsidR="006051E3" w:rsidRPr="00147527">
        <w:t xml:space="preserve"> </w:t>
      </w:r>
      <w:r w:rsidR="00EA5CF3" w:rsidRPr="00147527">
        <w:t>tarp</w:t>
      </w:r>
      <w:r w:rsidR="00EA5CF3">
        <w:rPr>
          <w:color w:val="FF0000"/>
        </w:rPr>
        <w:t xml:space="preserve"> </w:t>
      </w:r>
      <w:r w:rsidR="00EA5CF3">
        <w:t xml:space="preserve">transporto priemonių valdytojų (vairuotojų) ir kontrolę vykdančių pareigūnų, </w:t>
      </w:r>
      <w:r w:rsidR="00147527">
        <w:t>galimybių</w:t>
      </w:r>
      <w:r w:rsidR="006051E3" w:rsidRPr="006051E3">
        <w:t xml:space="preserve"> </w:t>
      </w:r>
      <w:r w:rsidR="006051E3">
        <w:t>padidėji</w:t>
      </w:r>
      <w:r w:rsidR="006051E3" w:rsidRPr="00E606D1">
        <w:t>mo</w:t>
      </w:r>
      <w:r w:rsidR="00147527">
        <w:t xml:space="preserve"> transporto priemonių valdytojams (vairuotojams)</w:t>
      </w:r>
      <w:r w:rsidR="00E606D1">
        <w:t xml:space="preserve"> sumokėti </w:t>
      </w:r>
      <w:r w:rsidR="00E606D1" w:rsidRPr="00A37CA4">
        <w:rPr>
          <w:i/>
        </w:rPr>
        <w:t>užmaršumo mokes</w:t>
      </w:r>
      <w:r w:rsidR="00E606D1">
        <w:rPr>
          <w:i/>
        </w:rPr>
        <w:t>tį</w:t>
      </w:r>
      <w:r w:rsidR="006051E3">
        <w:rPr>
          <w:i/>
        </w:rPr>
        <w:t xml:space="preserve"> </w:t>
      </w:r>
      <w:r w:rsidR="006051E3" w:rsidRPr="006051E3">
        <w:t>laiku</w:t>
      </w:r>
      <w:r w:rsidR="00147527" w:rsidRPr="00147527">
        <w:t>,</w:t>
      </w:r>
      <w:r w:rsidR="00E606D1">
        <w:t xml:space="preserve"> papildomų sąnaudų</w:t>
      </w:r>
      <w:r w:rsidR="00147527">
        <w:t>,</w:t>
      </w:r>
      <w:r w:rsidR="00E606D1">
        <w:t xml:space="preserve"> grąžinant pinigus transporto priemonių valdytojams (vairuotojams) už pavėluotai sumokėtą </w:t>
      </w:r>
      <w:r w:rsidR="00E606D1" w:rsidRPr="00A37CA4">
        <w:rPr>
          <w:i/>
        </w:rPr>
        <w:t>užmaršumo mokes</w:t>
      </w:r>
      <w:r w:rsidR="00147527">
        <w:rPr>
          <w:i/>
        </w:rPr>
        <w:t>tį</w:t>
      </w:r>
      <w:r w:rsidR="00147527">
        <w:t>,</w:t>
      </w:r>
      <w:r w:rsidR="00147527" w:rsidRPr="00147527">
        <w:t xml:space="preserve"> </w:t>
      </w:r>
      <w:r w:rsidR="00147527">
        <w:t>sumažėjimo.</w:t>
      </w:r>
    </w:p>
    <w:p w:rsidR="00111C19" w:rsidRDefault="00111C19" w:rsidP="0026511C">
      <w:pPr>
        <w:tabs>
          <w:tab w:val="left" w:pos="0"/>
        </w:tabs>
        <w:spacing w:line="360" w:lineRule="auto"/>
        <w:ind w:firstLine="709"/>
        <w:jc w:val="both"/>
        <w:rPr>
          <w:b/>
        </w:rPr>
      </w:pPr>
      <w:r>
        <w:rPr>
          <w:b/>
        </w:rPr>
        <w:t xml:space="preserve">4. </w:t>
      </w:r>
      <w:r w:rsidR="00240F61" w:rsidRPr="00F879F2">
        <w:rPr>
          <w:b/>
        </w:rPr>
        <w:t>Skaičiavimai, išlaidų sąmatos, finansavimo šaltiniai</w:t>
      </w:r>
      <w:r w:rsidR="00240F61">
        <w:rPr>
          <w:b/>
        </w:rPr>
        <w:t>.</w:t>
      </w:r>
    </w:p>
    <w:p w:rsidR="00E03EF1" w:rsidRPr="00BB5E1D" w:rsidRDefault="00587966" w:rsidP="00587966">
      <w:pPr>
        <w:tabs>
          <w:tab w:val="left" w:pos="0"/>
        </w:tabs>
        <w:spacing w:line="276" w:lineRule="auto"/>
        <w:ind w:firstLine="709"/>
        <w:jc w:val="both"/>
      </w:pPr>
      <w:r>
        <w:t xml:space="preserve">UAB „Panevėžio būstas“ </w:t>
      </w:r>
      <w:r w:rsidR="00E87C0D">
        <w:t>vykdo derybas</w:t>
      </w:r>
      <w:r w:rsidR="00E87C0D" w:rsidRPr="00E87C0D">
        <w:t xml:space="preserve"> </w:t>
      </w:r>
      <w:r w:rsidR="00E87C0D">
        <w:t xml:space="preserve">dėl </w:t>
      </w:r>
      <w:r w:rsidR="00FB688E">
        <w:t>d</w:t>
      </w:r>
      <w:r w:rsidR="005466AF">
        <w:t xml:space="preserve">arbų valdymo sistemos programos pakeitimų </w:t>
      </w:r>
      <w:r w:rsidR="00E87C0D">
        <w:t>išlaidų sum</w:t>
      </w:r>
      <w:r w:rsidR="005466AF">
        <w:t>os.</w:t>
      </w:r>
    </w:p>
    <w:p w:rsidR="00CF5836" w:rsidRPr="00F879F2" w:rsidRDefault="00111C19" w:rsidP="0026511C">
      <w:pPr>
        <w:tabs>
          <w:tab w:val="left" w:pos="0"/>
        </w:tabs>
        <w:spacing w:line="360" w:lineRule="auto"/>
        <w:ind w:firstLine="709"/>
        <w:jc w:val="both"/>
      </w:pPr>
      <w:r>
        <w:rPr>
          <w:b/>
        </w:rPr>
        <w:t xml:space="preserve">5. </w:t>
      </w:r>
      <w:r w:rsidR="00CF5836" w:rsidRPr="00F879F2">
        <w:rPr>
          <w:b/>
        </w:rPr>
        <w:t>Galimos neigiamos pasekmės priėmus sprendimą, kokių priemonių reikėtų imtis, kad tokių pasekmių būtų išvengta</w:t>
      </w:r>
      <w:r w:rsidR="00CF5836" w:rsidRPr="00F879F2">
        <w:t xml:space="preserve">:  </w:t>
      </w:r>
    </w:p>
    <w:p w:rsidR="00CF5836" w:rsidRPr="00AB322F" w:rsidRDefault="0097602B" w:rsidP="0026511C">
      <w:pPr>
        <w:spacing w:line="360" w:lineRule="auto"/>
        <w:ind w:firstLine="720"/>
        <w:jc w:val="both"/>
        <w:rPr>
          <w:lang w:val="sv-SE"/>
        </w:rPr>
      </w:pPr>
      <w:r w:rsidRPr="003B50D8">
        <w:rPr>
          <w:lang w:val="sv-SE"/>
        </w:rPr>
        <w:t xml:space="preserve">Neigiamų pasekmių nesitikima. </w:t>
      </w:r>
    </w:p>
    <w:p w:rsidR="00CF5836" w:rsidRPr="00F879F2" w:rsidRDefault="00CF5836" w:rsidP="0026511C">
      <w:pPr>
        <w:tabs>
          <w:tab w:val="left" w:pos="0"/>
          <w:tab w:val="left" w:pos="744"/>
        </w:tabs>
        <w:spacing w:line="360" w:lineRule="auto"/>
        <w:ind w:firstLine="360"/>
        <w:jc w:val="both"/>
      </w:pPr>
      <w:r w:rsidRPr="00F879F2">
        <w:rPr>
          <w:b/>
        </w:rPr>
        <w:tab/>
      </w:r>
      <w:r w:rsidR="00111C19">
        <w:rPr>
          <w:b/>
        </w:rPr>
        <w:t xml:space="preserve">6. </w:t>
      </w:r>
      <w:r w:rsidRPr="00F879F2">
        <w:rPr>
          <w:b/>
        </w:rPr>
        <w:t>Kieno iniciatyva parengtas sprendimo projektas:</w:t>
      </w:r>
      <w:r w:rsidRPr="00F879F2">
        <w:t xml:space="preserve">  </w:t>
      </w:r>
    </w:p>
    <w:p w:rsidR="00D56302" w:rsidRDefault="00CF5836" w:rsidP="0026511C">
      <w:pPr>
        <w:tabs>
          <w:tab w:val="left" w:pos="0"/>
        </w:tabs>
        <w:spacing w:line="360" w:lineRule="auto"/>
        <w:ind w:firstLine="360"/>
        <w:jc w:val="both"/>
      </w:pPr>
      <w:r>
        <w:t xml:space="preserve">       </w:t>
      </w:r>
      <w:r w:rsidRPr="00F879F2">
        <w:t xml:space="preserve">Sprendimo projektas parengtas </w:t>
      </w:r>
      <w:r w:rsidR="00536AB9">
        <w:t xml:space="preserve">miesto gyventojų ir </w:t>
      </w:r>
      <w:r w:rsidR="00AB322F">
        <w:t>Savivaldybės</w:t>
      </w:r>
      <w:r w:rsidR="0042490B">
        <w:t xml:space="preserve"> </w:t>
      </w:r>
      <w:r w:rsidR="00AB322F">
        <w:t>administracijos iniciatyva.</w:t>
      </w:r>
    </w:p>
    <w:p w:rsidR="00012BCC" w:rsidRPr="00F879F2" w:rsidRDefault="00012BCC" w:rsidP="00B46A5E">
      <w:pPr>
        <w:tabs>
          <w:tab w:val="left" w:pos="0"/>
        </w:tabs>
        <w:spacing w:line="360" w:lineRule="auto"/>
        <w:jc w:val="both"/>
      </w:pPr>
    </w:p>
    <w:p w:rsidR="00D56302" w:rsidRDefault="00107E00" w:rsidP="00D56302">
      <w:pPr>
        <w:tabs>
          <w:tab w:val="left" w:pos="0"/>
        </w:tabs>
        <w:jc w:val="both"/>
      </w:pPr>
      <w:r>
        <w:t xml:space="preserve">Miesto ūkio skyriaus </w:t>
      </w:r>
    </w:p>
    <w:p w:rsidR="00E93997" w:rsidRDefault="00D56302" w:rsidP="00D56302">
      <w:pPr>
        <w:tabs>
          <w:tab w:val="left" w:pos="0"/>
        </w:tabs>
        <w:jc w:val="both"/>
      </w:pPr>
      <w:r>
        <w:t>vyriausioji specialistė</w:t>
      </w:r>
      <w:r w:rsidR="00107E00">
        <w:t xml:space="preserve">                                        </w:t>
      </w:r>
      <w:r>
        <w:t xml:space="preserve">                             </w:t>
      </w:r>
      <w:r w:rsidR="006353D9">
        <w:t xml:space="preserve">       </w:t>
      </w:r>
      <w:r>
        <w:t xml:space="preserve">  Ina Urbonavičienė</w:t>
      </w:r>
    </w:p>
    <w:sectPr w:rsidR="00E93997" w:rsidSect="00012BCC">
      <w:headerReference w:type="even" r:id="rId7"/>
      <w:headerReference w:type="default" r:id="rId8"/>
      <w:pgSz w:w="11906" w:h="16838"/>
      <w:pgMar w:top="1170" w:right="567" w:bottom="851"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68EC" w:rsidRDefault="00E868EC">
      <w:r>
        <w:separator/>
      </w:r>
    </w:p>
  </w:endnote>
  <w:endnote w:type="continuationSeparator" w:id="0">
    <w:p w:rsidR="00E868EC" w:rsidRDefault="00E868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68EC" w:rsidRDefault="00E868EC">
      <w:r>
        <w:separator/>
      </w:r>
    </w:p>
  </w:footnote>
  <w:footnote w:type="continuationSeparator" w:id="0">
    <w:p w:rsidR="00E868EC" w:rsidRDefault="00E868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355" w:rsidRDefault="002C5477" w:rsidP="005C1781">
    <w:pPr>
      <w:pStyle w:val="Header"/>
      <w:framePr w:wrap="around" w:vAnchor="text" w:hAnchor="margin" w:xAlign="center" w:y="1"/>
      <w:rPr>
        <w:rStyle w:val="PageNumber"/>
      </w:rPr>
    </w:pPr>
    <w:r>
      <w:rPr>
        <w:rStyle w:val="PageNumber"/>
      </w:rPr>
      <w:fldChar w:fldCharType="begin"/>
    </w:r>
    <w:r w:rsidR="00AB7355">
      <w:rPr>
        <w:rStyle w:val="PageNumber"/>
      </w:rPr>
      <w:instrText xml:space="preserve">PAGE  </w:instrText>
    </w:r>
    <w:r>
      <w:rPr>
        <w:rStyle w:val="PageNumber"/>
      </w:rPr>
      <w:fldChar w:fldCharType="end"/>
    </w:r>
  </w:p>
  <w:p w:rsidR="00AB7355" w:rsidRDefault="00AB735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355" w:rsidRDefault="002C5477" w:rsidP="005C1781">
    <w:pPr>
      <w:pStyle w:val="Header"/>
      <w:framePr w:wrap="around" w:vAnchor="text" w:hAnchor="margin" w:xAlign="center" w:y="1"/>
      <w:rPr>
        <w:rStyle w:val="PageNumber"/>
      </w:rPr>
    </w:pPr>
    <w:r>
      <w:rPr>
        <w:rStyle w:val="PageNumber"/>
      </w:rPr>
      <w:fldChar w:fldCharType="begin"/>
    </w:r>
    <w:r w:rsidR="00AB7355">
      <w:rPr>
        <w:rStyle w:val="PageNumber"/>
      </w:rPr>
      <w:instrText xml:space="preserve">PAGE  </w:instrText>
    </w:r>
    <w:r>
      <w:rPr>
        <w:rStyle w:val="PageNumber"/>
      </w:rPr>
      <w:fldChar w:fldCharType="separate"/>
    </w:r>
    <w:r w:rsidR="00FB688E">
      <w:rPr>
        <w:rStyle w:val="PageNumber"/>
        <w:noProof/>
      </w:rPr>
      <w:t>2</w:t>
    </w:r>
    <w:r>
      <w:rPr>
        <w:rStyle w:val="PageNumber"/>
      </w:rPr>
      <w:fldChar w:fldCharType="end"/>
    </w:r>
  </w:p>
  <w:p w:rsidR="00AB7355" w:rsidRDefault="00AB735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296"/>
  <w:hyphenationZone w:val="396"/>
  <w:characterSpacingControl w:val="doNotCompress"/>
  <w:footnotePr>
    <w:footnote w:id="-1"/>
    <w:footnote w:id="0"/>
  </w:footnotePr>
  <w:endnotePr>
    <w:endnote w:id="-1"/>
    <w:endnote w:id="0"/>
  </w:endnotePr>
  <w:compat/>
  <w:rsids>
    <w:rsidRoot w:val="00BF332A"/>
    <w:rsid w:val="00012BCC"/>
    <w:rsid w:val="00027FCA"/>
    <w:rsid w:val="0003590E"/>
    <w:rsid w:val="00041F1B"/>
    <w:rsid w:val="00045B7A"/>
    <w:rsid w:val="000632E4"/>
    <w:rsid w:val="00066324"/>
    <w:rsid w:val="00070CF6"/>
    <w:rsid w:val="00074F2E"/>
    <w:rsid w:val="00095274"/>
    <w:rsid w:val="000B6EE7"/>
    <w:rsid w:val="000B7258"/>
    <w:rsid w:val="000D72AA"/>
    <w:rsid w:val="000F0887"/>
    <w:rsid w:val="0010412D"/>
    <w:rsid w:val="00107CBB"/>
    <w:rsid w:val="00107E00"/>
    <w:rsid w:val="00111C19"/>
    <w:rsid w:val="001170DA"/>
    <w:rsid w:val="001306D6"/>
    <w:rsid w:val="001354EE"/>
    <w:rsid w:val="00147527"/>
    <w:rsid w:val="00166319"/>
    <w:rsid w:val="0017158D"/>
    <w:rsid w:val="001744AD"/>
    <w:rsid w:val="00176D02"/>
    <w:rsid w:val="001829EA"/>
    <w:rsid w:val="0019263E"/>
    <w:rsid w:val="001A1F5A"/>
    <w:rsid w:val="001B2DFB"/>
    <w:rsid w:val="001C6A15"/>
    <w:rsid w:val="001D034B"/>
    <w:rsid w:val="001E7342"/>
    <w:rsid w:val="001F3C4D"/>
    <w:rsid w:val="00203258"/>
    <w:rsid w:val="0020344C"/>
    <w:rsid w:val="00207B14"/>
    <w:rsid w:val="0021427B"/>
    <w:rsid w:val="00217F37"/>
    <w:rsid w:val="00233556"/>
    <w:rsid w:val="00240F61"/>
    <w:rsid w:val="0024764E"/>
    <w:rsid w:val="0025038E"/>
    <w:rsid w:val="002505A2"/>
    <w:rsid w:val="00260F4E"/>
    <w:rsid w:val="0026511C"/>
    <w:rsid w:val="00272658"/>
    <w:rsid w:val="00280B93"/>
    <w:rsid w:val="0029044E"/>
    <w:rsid w:val="0029261F"/>
    <w:rsid w:val="002B2530"/>
    <w:rsid w:val="002B7008"/>
    <w:rsid w:val="002B7878"/>
    <w:rsid w:val="002C5477"/>
    <w:rsid w:val="002C7FF2"/>
    <w:rsid w:val="002E3F5E"/>
    <w:rsid w:val="002F0218"/>
    <w:rsid w:val="002F227D"/>
    <w:rsid w:val="002F352F"/>
    <w:rsid w:val="00301FDA"/>
    <w:rsid w:val="00302649"/>
    <w:rsid w:val="00307E63"/>
    <w:rsid w:val="00316A37"/>
    <w:rsid w:val="003209BE"/>
    <w:rsid w:val="0033686C"/>
    <w:rsid w:val="0034236A"/>
    <w:rsid w:val="003625FD"/>
    <w:rsid w:val="003647F1"/>
    <w:rsid w:val="00377E51"/>
    <w:rsid w:val="0038189A"/>
    <w:rsid w:val="00396F9C"/>
    <w:rsid w:val="003B6A8B"/>
    <w:rsid w:val="003C5670"/>
    <w:rsid w:val="003D2E1B"/>
    <w:rsid w:val="003E3FD6"/>
    <w:rsid w:val="003E4B73"/>
    <w:rsid w:val="003F4877"/>
    <w:rsid w:val="00411A00"/>
    <w:rsid w:val="00414492"/>
    <w:rsid w:val="00414EB6"/>
    <w:rsid w:val="0042490B"/>
    <w:rsid w:val="00432C62"/>
    <w:rsid w:val="00433ABB"/>
    <w:rsid w:val="00454AFA"/>
    <w:rsid w:val="00471FFE"/>
    <w:rsid w:val="00472AC4"/>
    <w:rsid w:val="004739B5"/>
    <w:rsid w:val="00477982"/>
    <w:rsid w:val="00495D51"/>
    <w:rsid w:val="004B1C7A"/>
    <w:rsid w:val="004D17BB"/>
    <w:rsid w:val="004E179C"/>
    <w:rsid w:val="004F4303"/>
    <w:rsid w:val="00517970"/>
    <w:rsid w:val="00531136"/>
    <w:rsid w:val="005368EE"/>
    <w:rsid w:val="00536AB9"/>
    <w:rsid w:val="005466AF"/>
    <w:rsid w:val="005563DC"/>
    <w:rsid w:val="00567B18"/>
    <w:rsid w:val="005703CA"/>
    <w:rsid w:val="005835F5"/>
    <w:rsid w:val="00587966"/>
    <w:rsid w:val="00593794"/>
    <w:rsid w:val="005B08DB"/>
    <w:rsid w:val="005C1781"/>
    <w:rsid w:val="005C317F"/>
    <w:rsid w:val="005F4355"/>
    <w:rsid w:val="005F652C"/>
    <w:rsid w:val="006051E3"/>
    <w:rsid w:val="00612389"/>
    <w:rsid w:val="006135D4"/>
    <w:rsid w:val="006353D9"/>
    <w:rsid w:val="00641EE2"/>
    <w:rsid w:val="0068579B"/>
    <w:rsid w:val="00685C7D"/>
    <w:rsid w:val="00690803"/>
    <w:rsid w:val="006943B9"/>
    <w:rsid w:val="006D45A0"/>
    <w:rsid w:val="00703564"/>
    <w:rsid w:val="00706D81"/>
    <w:rsid w:val="0071311F"/>
    <w:rsid w:val="007224B9"/>
    <w:rsid w:val="007456D3"/>
    <w:rsid w:val="0075548B"/>
    <w:rsid w:val="007654F3"/>
    <w:rsid w:val="00772273"/>
    <w:rsid w:val="00792F0D"/>
    <w:rsid w:val="00796E68"/>
    <w:rsid w:val="007A3CF8"/>
    <w:rsid w:val="007A49F4"/>
    <w:rsid w:val="007D3076"/>
    <w:rsid w:val="007E5CAB"/>
    <w:rsid w:val="007E7880"/>
    <w:rsid w:val="007F797B"/>
    <w:rsid w:val="008353E0"/>
    <w:rsid w:val="00837BE6"/>
    <w:rsid w:val="008519E1"/>
    <w:rsid w:val="00855AB9"/>
    <w:rsid w:val="00862976"/>
    <w:rsid w:val="008B6F2B"/>
    <w:rsid w:val="008C333D"/>
    <w:rsid w:val="008C5655"/>
    <w:rsid w:val="008D6053"/>
    <w:rsid w:val="008D6E16"/>
    <w:rsid w:val="008E22BB"/>
    <w:rsid w:val="008E5752"/>
    <w:rsid w:val="008F4AE0"/>
    <w:rsid w:val="00903F0A"/>
    <w:rsid w:val="0092032E"/>
    <w:rsid w:val="009231C3"/>
    <w:rsid w:val="0092516C"/>
    <w:rsid w:val="009259BE"/>
    <w:rsid w:val="00932A3E"/>
    <w:rsid w:val="00932BC3"/>
    <w:rsid w:val="009359A4"/>
    <w:rsid w:val="00937E28"/>
    <w:rsid w:val="00945241"/>
    <w:rsid w:val="00954DB2"/>
    <w:rsid w:val="00963F74"/>
    <w:rsid w:val="00972D06"/>
    <w:rsid w:val="0097602B"/>
    <w:rsid w:val="00984C00"/>
    <w:rsid w:val="00992D8E"/>
    <w:rsid w:val="009946C0"/>
    <w:rsid w:val="00994C9C"/>
    <w:rsid w:val="009B3F3B"/>
    <w:rsid w:val="009B66E8"/>
    <w:rsid w:val="009E205E"/>
    <w:rsid w:val="009E438C"/>
    <w:rsid w:val="009E442C"/>
    <w:rsid w:val="009E68F6"/>
    <w:rsid w:val="009F1EBA"/>
    <w:rsid w:val="00A03DAB"/>
    <w:rsid w:val="00A14D89"/>
    <w:rsid w:val="00A214A8"/>
    <w:rsid w:val="00A21FA8"/>
    <w:rsid w:val="00A376E1"/>
    <w:rsid w:val="00A37CA4"/>
    <w:rsid w:val="00A44326"/>
    <w:rsid w:val="00A61E9E"/>
    <w:rsid w:val="00A66275"/>
    <w:rsid w:val="00A70676"/>
    <w:rsid w:val="00A72D3C"/>
    <w:rsid w:val="00A7379C"/>
    <w:rsid w:val="00A75D56"/>
    <w:rsid w:val="00A857DF"/>
    <w:rsid w:val="00A8603E"/>
    <w:rsid w:val="00A92B1B"/>
    <w:rsid w:val="00AA72C9"/>
    <w:rsid w:val="00AB06F0"/>
    <w:rsid w:val="00AB25D4"/>
    <w:rsid w:val="00AB322F"/>
    <w:rsid w:val="00AB4A73"/>
    <w:rsid w:val="00AB7355"/>
    <w:rsid w:val="00AC1CE3"/>
    <w:rsid w:val="00AC5B9C"/>
    <w:rsid w:val="00AC6D03"/>
    <w:rsid w:val="00AD423A"/>
    <w:rsid w:val="00AD485A"/>
    <w:rsid w:val="00AE34AE"/>
    <w:rsid w:val="00AF35D8"/>
    <w:rsid w:val="00AF66ED"/>
    <w:rsid w:val="00B00764"/>
    <w:rsid w:val="00B01C55"/>
    <w:rsid w:val="00B15E9F"/>
    <w:rsid w:val="00B23619"/>
    <w:rsid w:val="00B300E1"/>
    <w:rsid w:val="00B31CDB"/>
    <w:rsid w:val="00B35B55"/>
    <w:rsid w:val="00B35FCB"/>
    <w:rsid w:val="00B46A5E"/>
    <w:rsid w:val="00B93BD4"/>
    <w:rsid w:val="00BB5E1D"/>
    <w:rsid w:val="00BD1166"/>
    <w:rsid w:val="00BF332A"/>
    <w:rsid w:val="00C12528"/>
    <w:rsid w:val="00C1323E"/>
    <w:rsid w:val="00C20C59"/>
    <w:rsid w:val="00C24CA3"/>
    <w:rsid w:val="00C33107"/>
    <w:rsid w:val="00C4604E"/>
    <w:rsid w:val="00C525AE"/>
    <w:rsid w:val="00C6185B"/>
    <w:rsid w:val="00C62306"/>
    <w:rsid w:val="00C66793"/>
    <w:rsid w:val="00C76AE8"/>
    <w:rsid w:val="00C80F66"/>
    <w:rsid w:val="00C81CA3"/>
    <w:rsid w:val="00CB4D70"/>
    <w:rsid w:val="00CB65A4"/>
    <w:rsid w:val="00CB6CBC"/>
    <w:rsid w:val="00CC3490"/>
    <w:rsid w:val="00CD3EAC"/>
    <w:rsid w:val="00CE7001"/>
    <w:rsid w:val="00CF2632"/>
    <w:rsid w:val="00CF5836"/>
    <w:rsid w:val="00D23680"/>
    <w:rsid w:val="00D327CF"/>
    <w:rsid w:val="00D56302"/>
    <w:rsid w:val="00D61096"/>
    <w:rsid w:val="00D754B6"/>
    <w:rsid w:val="00D87506"/>
    <w:rsid w:val="00D900CF"/>
    <w:rsid w:val="00DA2620"/>
    <w:rsid w:val="00DB0D5B"/>
    <w:rsid w:val="00DB4A2F"/>
    <w:rsid w:val="00DB4A96"/>
    <w:rsid w:val="00DD430D"/>
    <w:rsid w:val="00DF7660"/>
    <w:rsid w:val="00DF7E10"/>
    <w:rsid w:val="00E01E67"/>
    <w:rsid w:val="00E03EF1"/>
    <w:rsid w:val="00E040D8"/>
    <w:rsid w:val="00E14B4E"/>
    <w:rsid w:val="00E31C85"/>
    <w:rsid w:val="00E45DF9"/>
    <w:rsid w:val="00E51923"/>
    <w:rsid w:val="00E606D1"/>
    <w:rsid w:val="00E607B9"/>
    <w:rsid w:val="00E608F3"/>
    <w:rsid w:val="00E7697F"/>
    <w:rsid w:val="00E868EC"/>
    <w:rsid w:val="00E87C0D"/>
    <w:rsid w:val="00E90C76"/>
    <w:rsid w:val="00E93997"/>
    <w:rsid w:val="00EA4C86"/>
    <w:rsid w:val="00EA5CF3"/>
    <w:rsid w:val="00EA64F7"/>
    <w:rsid w:val="00EA6AD1"/>
    <w:rsid w:val="00EB21B0"/>
    <w:rsid w:val="00EC0C85"/>
    <w:rsid w:val="00ED24DC"/>
    <w:rsid w:val="00ED3DE1"/>
    <w:rsid w:val="00ED7796"/>
    <w:rsid w:val="00EF1A9C"/>
    <w:rsid w:val="00EF6989"/>
    <w:rsid w:val="00F0266C"/>
    <w:rsid w:val="00F16AEB"/>
    <w:rsid w:val="00F2115B"/>
    <w:rsid w:val="00F24567"/>
    <w:rsid w:val="00F32F6C"/>
    <w:rsid w:val="00F41ED4"/>
    <w:rsid w:val="00F42A4A"/>
    <w:rsid w:val="00F67DBC"/>
    <w:rsid w:val="00F82CD3"/>
    <w:rsid w:val="00F830A8"/>
    <w:rsid w:val="00F8769E"/>
    <w:rsid w:val="00FA4903"/>
    <w:rsid w:val="00FB688E"/>
    <w:rsid w:val="00FC7A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uiPriority="99"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7FCA"/>
    <w:rPr>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D034B"/>
    <w:pPr>
      <w:spacing w:after="120"/>
      <w:ind w:left="283"/>
    </w:pPr>
    <w:rPr>
      <w:sz w:val="20"/>
      <w:szCs w:val="20"/>
    </w:rPr>
  </w:style>
  <w:style w:type="table" w:styleId="TableGrid">
    <w:name w:val="Table Grid"/>
    <w:basedOn w:val="TableNormal"/>
    <w:rsid w:val="00FA49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CF5836"/>
    <w:rPr>
      <w:rFonts w:ascii="Tahoma" w:hAnsi="Tahoma" w:cs="Tahoma"/>
      <w:sz w:val="16"/>
      <w:szCs w:val="16"/>
    </w:rPr>
  </w:style>
  <w:style w:type="paragraph" w:styleId="NormalWeb">
    <w:name w:val="Normal (Web)"/>
    <w:basedOn w:val="Normal"/>
    <w:rsid w:val="00C1323E"/>
    <w:pPr>
      <w:spacing w:before="100" w:beforeAutospacing="1" w:after="100" w:afterAutospacing="1"/>
    </w:pPr>
  </w:style>
  <w:style w:type="paragraph" w:styleId="Header">
    <w:name w:val="header"/>
    <w:basedOn w:val="Normal"/>
    <w:rsid w:val="00AB7355"/>
    <w:pPr>
      <w:tabs>
        <w:tab w:val="center" w:pos="4819"/>
        <w:tab w:val="right" w:pos="9638"/>
      </w:tabs>
    </w:pPr>
  </w:style>
  <w:style w:type="character" w:styleId="PageNumber">
    <w:name w:val="page number"/>
    <w:basedOn w:val="DefaultParagraphFont"/>
    <w:rsid w:val="00AB7355"/>
  </w:style>
  <w:style w:type="character" w:styleId="Strong">
    <w:name w:val="Strong"/>
    <w:basedOn w:val="DefaultParagraphFont"/>
    <w:uiPriority w:val="99"/>
    <w:qFormat/>
    <w:rsid w:val="00C33107"/>
    <w:rPr>
      <w:rFonts w:cs="Times New Roman"/>
      <w:b/>
      <w:bCs/>
    </w:rPr>
  </w:style>
  <w:style w:type="character" w:styleId="Emphasis">
    <w:name w:val="Emphasis"/>
    <w:basedOn w:val="DefaultParagraphFont"/>
    <w:uiPriority w:val="99"/>
    <w:qFormat/>
    <w:rsid w:val="00C33107"/>
    <w:rPr>
      <w:rFonts w:cs="Times New Roman"/>
      <w:i/>
      <w:iCs/>
    </w:rPr>
  </w:style>
</w:styles>
</file>

<file path=word/webSettings.xml><?xml version="1.0" encoding="utf-8"?>
<w:webSettings xmlns:r="http://schemas.openxmlformats.org/officeDocument/2006/relationships" xmlns:w="http://schemas.openxmlformats.org/wordprocessingml/2006/main">
  <w:divs>
    <w:div w:id="1945915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27B75-05F5-4E56-BE33-1B04A4F4E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971</TotalTime>
  <Pages>2</Pages>
  <Words>795</Words>
  <Characters>4535</Characters>
  <Application>Microsoft Office Word</Application>
  <DocSecurity>0</DocSecurity>
  <Lines>37</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AIŠKINAMASIS RAŠTAS</vt:lpstr>
      <vt:lpstr>AIŠKINAMASIS RAŠTAS</vt:lpstr>
    </vt:vector>
  </TitlesOfParts>
  <Company>Home</Company>
  <LinksUpToDate>false</LinksUpToDate>
  <CharactersWithSpaces>5320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Arvydas2</dc:creator>
  <cp:keywords/>
  <dc:description/>
  <cp:lastModifiedBy>Ina2</cp:lastModifiedBy>
  <cp:revision>52</cp:revision>
  <cp:lastPrinted>2015-07-02T07:58:00Z</cp:lastPrinted>
  <dcterms:created xsi:type="dcterms:W3CDTF">2015-06-17T12:33:00Z</dcterms:created>
  <dcterms:modified xsi:type="dcterms:W3CDTF">2015-07-02T08:02:00Z</dcterms:modified>
</cp:coreProperties>
</file>