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7C" w:rsidRPr="005536BF" w:rsidRDefault="0029587C" w:rsidP="00B90ADE">
      <w:pPr>
        <w:pStyle w:val="Title"/>
        <w:spacing w:before="0" w:beforeAutospacing="0" w:after="0" w:afterAutospacing="0"/>
        <w:jc w:val="right"/>
        <w:rPr>
          <w:b/>
          <w:noProof/>
        </w:rPr>
      </w:pPr>
      <w:bookmarkStart w:id="0" w:name="_GoBack"/>
      <w:bookmarkEnd w:id="0"/>
      <w:r>
        <w:rPr>
          <w:b/>
          <w:noProof/>
        </w:rPr>
        <w:t>P</w:t>
      </w:r>
      <w:r w:rsidRPr="005536BF">
        <w:rPr>
          <w:b/>
          <w:noProof/>
        </w:rPr>
        <w:t>rojektas</w:t>
      </w:r>
    </w:p>
    <w:p w:rsidR="0029587C" w:rsidRDefault="0029587C" w:rsidP="001D7C5B">
      <w:pPr>
        <w:pStyle w:val="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501EB0">
        <w:rPr>
          <w:b/>
          <w:sz w:val="28"/>
          <w:szCs w:val="28"/>
        </w:rPr>
        <w:t>PANEVĖŽIO MIESTO SAVIVALDYBĖS TARYBA</w:t>
      </w:r>
    </w:p>
    <w:p w:rsidR="0029587C" w:rsidRDefault="0029587C" w:rsidP="001D7C5B">
      <w:pPr>
        <w:pStyle w:val="Tit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9587C" w:rsidRPr="00C85DA2" w:rsidRDefault="0029587C" w:rsidP="001D7C5B">
      <w:pPr>
        <w:pStyle w:val="Title"/>
        <w:spacing w:before="0" w:beforeAutospacing="0" w:after="0" w:afterAutospacing="0"/>
        <w:jc w:val="center"/>
        <w:rPr>
          <w:b/>
        </w:rPr>
      </w:pPr>
      <w:r w:rsidRPr="00C85DA2">
        <w:rPr>
          <w:b/>
        </w:rPr>
        <w:t>SPRENDIMAS</w:t>
      </w:r>
    </w:p>
    <w:p w:rsidR="0029587C" w:rsidRPr="00944B17" w:rsidRDefault="0029587C" w:rsidP="003D2558">
      <w:pPr>
        <w:pStyle w:val="Title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 xml:space="preserve">DĖL </w:t>
      </w:r>
      <w:r w:rsidRPr="00C85DA2">
        <w:rPr>
          <w:b/>
        </w:rPr>
        <w:t>SAVIVALDYBĖS TARYBOS 2014 M. SPALIO 23 D. SPRENDIMO NR. 1-335 ,,DĖL</w:t>
      </w:r>
      <w:r w:rsidRPr="00602D63">
        <w:rPr>
          <w:b/>
        </w:rPr>
        <w:t xml:space="preserve"> </w:t>
      </w:r>
      <w:r w:rsidRPr="00736530">
        <w:rPr>
          <w:b/>
        </w:rPr>
        <w:t>ŽEMĖS SKLYPŲ</w:t>
      </w:r>
      <w:r>
        <w:rPr>
          <w:b/>
        </w:rPr>
        <w:t xml:space="preserve"> DALIŲ</w:t>
      </w:r>
      <w:r w:rsidRPr="00602D63">
        <w:rPr>
          <w:b/>
        </w:rPr>
        <w:t xml:space="preserve"> PAĖMIMO VISUOMENĖS POREIKIAMS</w:t>
      </w:r>
      <w:r>
        <w:rPr>
          <w:b/>
        </w:rPr>
        <w:t xml:space="preserve"> IR ĮGALIOJIMŲ SAVIVALDYBĖS ADMINISTRACIJAI“ PAKEITIMO</w:t>
      </w:r>
    </w:p>
    <w:p w:rsidR="0029587C" w:rsidRDefault="0029587C" w:rsidP="001D7C5B">
      <w:pPr>
        <w:jc w:val="center"/>
      </w:pPr>
      <w:bookmarkStart w:id="1" w:name="Miestas"/>
    </w:p>
    <w:p w:rsidR="0029587C" w:rsidRDefault="0029587C" w:rsidP="00147C01">
      <w:r>
        <w:t xml:space="preserve">                                                               201</w:t>
      </w:r>
      <w:r>
        <w:rPr>
          <w:lang w:val="en-US"/>
        </w:rPr>
        <w:t>5</w:t>
      </w:r>
      <w:r>
        <w:t xml:space="preserve"> m. kovo      d.  Nr. </w:t>
      </w:r>
      <w:bookmarkEnd w:id="1"/>
    </w:p>
    <w:p w:rsidR="0029587C" w:rsidRDefault="0029587C" w:rsidP="001D7C5B">
      <w:pPr>
        <w:jc w:val="center"/>
      </w:pPr>
      <w:r>
        <w:t>Panevėžys</w:t>
      </w:r>
    </w:p>
    <w:p w:rsidR="0029587C" w:rsidRDefault="0029587C" w:rsidP="001D7C5B">
      <w:pPr>
        <w:jc w:val="center"/>
      </w:pPr>
    </w:p>
    <w:p w:rsidR="0029587C" w:rsidRDefault="0029587C" w:rsidP="001D7C5B">
      <w:pPr>
        <w:jc w:val="center"/>
      </w:pPr>
    </w:p>
    <w:p w:rsidR="0029587C" w:rsidRDefault="0029587C" w:rsidP="00944B17">
      <w:pPr>
        <w:tabs>
          <w:tab w:val="num" w:pos="0"/>
          <w:tab w:val="left" w:pos="709"/>
        </w:tabs>
        <w:spacing w:line="360" w:lineRule="auto"/>
        <w:ind w:right="101"/>
        <w:jc w:val="both"/>
      </w:pPr>
      <w:r w:rsidRPr="00944B17">
        <w:t xml:space="preserve"> </w:t>
      </w:r>
      <w:r>
        <w:t xml:space="preserve">               Vadovaudamasi Lietuvos Respublikos vietos savivaldos įstatymo 18 straipsnio 1 dalimi, Lietuvos Respublikos žemės įstatymo</w:t>
      </w:r>
      <w:r>
        <w:rPr>
          <w:lang w:val="en-US"/>
        </w:rPr>
        <w:t xml:space="preserve"> 45, 46, 47, 48 </w:t>
      </w:r>
      <w:r w:rsidRPr="00CD46ED">
        <w:t>straipsniais, Lietuvos</w:t>
      </w:r>
      <w:r>
        <w:t xml:space="preserve"> Respublikos Vyriausybės 2005 m. rugpjūčio 25 d. nutarimu Nr. 924 „Dėl Žemės paėmimo visuomenės poreikiams taisyklių ir Žemės paėmimo visuomenės poreikiams projektų rengimo ir įgyvendinimo taisyklių patvirtinimo“, </w:t>
      </w:r>
      <w:r w:rsidRPr="00B90ADE">
        <w:t>Panevėžio miesto savivaldybės tarybos 2008 m. spalio 30 d. sprendimu Nr. 1-25-1 ,,Dėl Panevėžio miesto bendrojo plano (korektūros) patvirtinimo“</w:t>
      </w:r>
      <w:r>
        <w:t>, Panevėžio rajono teritorijos bendruoju planu, patvirtintu Panevėžio rajono savivaldybės tarybos 2008 m. liepos 3 d. sprendimu Nr. T-154, Panevėžio miesto savivaldybės taryba  n u s p r e n d ž i a:</w:t>
      </w:r>
    </w:p>
    <w:p w:rsidR="0029587C" w:rsidRPr="00D66B4E" w:rsidRDefault="0029587C" w:rsidP="00944B17">
      <w:pPr>
        <w:tabs>
          <w:tab w:val="num" w:pos="0"/>
          <w:tab w:val="left" w:pos="709"/>
        </w:tabs>
        <w:spacing w:line="360" w:lineRule="auto"/>
        <w:ind w:right="101"/>
        <w:jc w:val="both"/>
      </w:pPr>
      <w:r>
        <w:t xml:space="preserve">            Pakeisti Panevėžio miesto savivaldybės tarybos </w:t>
      </w:r>
      <w:r>
        <w:rPr>
          <w:lang w:val="en-US"/>
        </w:rPr>
        <w:t xml:space="preserve">2014 m. </w:t>
      </w:r>
      <w:r w:rsidRPr="00C85DA2">
        <w:t>spalio 23 d. sprendimo</w:t>
      </w:r>
      <w:r>
        <w:rPr>
          <w:lang w:val="en-US"/>
        </w:rPr>
        <w:t xml:space="preserve"> N</w:t>
      </w:r>
      <w:r w:rsidRPr="00037F05">
        <w:rPr>
          <w:lang w:val="en-US"/>
        </w:rPr>
        <w:t xml:space="preserve">r. 1-335 </w:t>
      </w:r>
      <w:proofErr w:type="gramStart"/>
      <w:r w:rsidRPr="00037F05">
        <w:rPr>
          <w:lang w:val="en-US"/>
        </w:rPr>
        <w:t>,,</w:t>
      </w:r>
      <w:smartTag w:uri="urn:schemas-microsoft-com:office:smarttags" w:element="State">
        <w:smartTag w:uri="urn:schemas-microsoft-com:office:smarttags" w:element="place">
          <w:r>
            <w:t>D</w:t>
          </w:r>
          <w:r w:rsidRPr="00037F05">
            <w:t>ėl</w:t>
          </w:r>
        </w:smartTag>
      </w:smartTag>
      <w:proofErr w:type="gramEnd"/>
      <w:r w:rsidRPr="00037F05">
        <w:t xml:space="preserve"> žemės sklypų dalių paėmimo visuomenės poreikiams</w:t>
      </w:r>
      <w:r>
        <w:t xml:space="preserve"> ir įgaliojimų</w:t>
      </w:r>
      <w:r w:rsidRPr="00037F05">
        <w:t xml:space="preserve"> </w:t>
      </w:r>
      <w:r>
        <w:t>S</w:t>
      </w:r>
      <w:r w:rsidRPr="00037F05">
        <w:t>avivaldybės administracijai</w:t>
      </w:r>
      <w:r>
        <w:t>“</w:t>
      </w:r>
      <w:r>
        <w:rPr>
          <w:b/>
        </w:rPr>
        <w:t xml:space="preserve"> </w:t>
      </w:r>
      <w:r>
        <w:rPr>
          <w:lang w:val="en-US"/>
        </w:rPr>
        <w:t>1</w:t>
      </w:r>
      <w:r w:rsidRPr="00C85DA2">
        <w:t xml:space="preserve"> punktą</w:t>
      </w:r>
      <w:r>
        <w:t xml:space="preserve"> ir jį išdėstyti taip:</w:t>
      </w:r>
    </w:p>
    <w:p w:rsidR="0029587C" w:rsidRDefault="0029587C" w:rsidP="00037F05">
      <w:pPr>
        <w:tabs>
          <w:tab w:val="num" w:pos="0"/>
          <w:tab w:val="left" w:pos="709"/>
        </w:tabs>
        <w:spacing w:line="360" w:lineRule="auto"/>
        <w:ind w:right="101"/>
        <w:jc w:val="both"/>
      </w:pPr>
      <w:r>
        <w:t xml:space="preserve">          ,,1. Prašyti Nacionalinės žemės tarnybos prie Žemės ūkio ministerijos vadovo paimti visuomenės poreikiams žemės sklypų dalis (preliminarūs plotai: kadastrinis Nr. 2701/0041:45</w:t>
      </w:r>
      <w:r w:rsidRPr="00D32BFA">
        <w:t xml:space="preserve"> –</w:t>
      </w:r>
      <w:r>
        <w:t xml:space="preserve"> </w:t>
      </w:r>
      <w:r>
        <w:rPr>
          <w:lang w:val="en-US"/>
        </w:rPr>
        <w:t>7002,34</w:t>
      </w:r>
      <w:r>
        <w:t xml:space="preserve"> 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2701/0041:344 – 8012,73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>;</w:t>
      </w:r>
      <w:r w:rsidRPr="00A70E2F">
        <w:t xml:space="preserve"> kadas</w:t>
      </w:r>
      <w:r>
        <w:t>t</w:t>
      </w:r>
      <w:r w:rsidRPr="00A70E2F">
        <w:t xml:space="preserve">rinis Nr. </w:t>
      </w:r>
      <w:r>
        <w:t>2701/0041:121</w:t>
      </w:r>
      <w:r w:rsidRPr="00A70E2F">
        <w:t xml:space="preserve"> </w:t>
      </w:r>
      <w:r>
        <w:t>–</w:t>
      </w:r>
      <w:r w:rsidRPr="00A70E2F">
        <w:t xml:space="preserve"> </w:t>
      </w:r>
      <w:r>
        <w:t>1132,66</w:t>
      </w:r>
      <w:r w:rsidRPr="00A70E2F">
        <w:t xml:space="preserve"> m</w:t>
      </w:r>
      <w:r w:rsidRPr="00A70E2F">
        <w:rPr>
          <w:vertAlign w:val="superscript"/>
        </w:rPr>
        <w:t>2</w:t>
      </w:r>
      <w:r>
        <w:t>;</w:t>
      </w:r>
      <w:r w:rsidRPr="00F00E10">
        <w:t xml:space="preserve"> </w:t>
      </w:r>
      <w:r w:rsidRPr="0085461D">
        <w:t>kadas</w:t>
      </w:r>
      <w:r>
        <w:t>t</w:t>
      </w:r>
      <w:r w:rsidRPr="0085461D">
        <w:t>rinis Nr. 2701/0041:4</w:t>
      </w:r>
      <w:r>
        <w:t>8</w:t>
      </w:r>
      <w:r w:rsidRPr="0085461D">
        <w:t xml:space="preserve"> </w:t>
      </w:r>
      <w:r>
        <w:t xml:space="preserve">– 1617,13 </w:t>
      </w:r>
      <w:r w:rsidRPr="0085461D">
        <w:t>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2701/0041:117</w:t>
      </w:r>
      <w:r w:rsidRPr="0085461D">
        <w:t xml:space="preserve"> </w:t>
      </w:r>
      <w:r>
        <w:t>–</w:t>
      </w:r>
      <w:r w:rsidRPr="0085461D">
        <w:t xml:space="preserve"> </w:t>
      </w:r>
      <w:r>
        <w:t>3529,59</w:t>
      </w:r>
      <w:r w:rsidRPr="0085461D">
        <w:t xml:space="preserve"> m</w:t>
      </w:r>
      <w:r w:rsidRPr="0085461D">
        <w:rPr>
          <w:vertAlign w:val="superscript"/>
        </w:rPr>
        <w:t>2</w:t>
      </w:r>
      <w:r>
        <w:t>;</w:t>
      </w:r>
      <w:r w:rsidRPr="00F00E10">
        <w:t xml:space="preserve"> </w:t>
      </w:r>
      <w:r w:rsidRPr="0085461D">
        <w:t>kadas</w:t>
      </w:r>
      <w:r>
        <w:t>t</w:t>
      </w:r>
      <w:r w:rsidRPr="0085461D">
        <w:t>rinis Nr. 2701/0041:</w:t>
      </w:r>
      <w:r>
        <w:t>18</w:t>
      </w:r>
      <w:r w:rsidRPr="0085461D">
        <w:t xml:space="preserve"> </w:t>
      </w:r>
      <w:r>
        <w:t>–</w:t>
      </w:r>
      <w:r w:rsidRPr="0085461D">
        <w:t xml:space="preserve"> </w:t>
      </w:r>
      <w:r>
        <w:t>4940,43</w:t>
      </w:r>
      <w:r w:rsidRPr="0085461D">
        <w:t xml:space="preserve"> 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>rinis Nr. 2701/</w:t>
      </w:r>
      <w:r>
        <w:t>00</w:t>
      </w:r>
      <w:r w:rsidRPr="0085461D">
        <w:t>41:</w:t>
      </w:r>
      <w:r>
        <w:t>69</w:t>
      </w:r>
      <w:r w:rsidRPr="0085461D">
        <w:t xml:space="preserve"> </w:t>
      </w:r>
      <w:r>
        <w:t>–</w:t>
      </w:r>
      <w:r w:rsidRPr="0085461D">
        <w:t xml:space="preserve"> </w:t>
      </w:r>
      <w:r>
        <w:t>10145,81</w:t>
      </w:r>
      <w:r w:rsidRPr="0085461D">
        <w:t xml:space="preserve"> 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>rinis Nr. 2701/0041:</w:t>
      </w:r>
      <w:r>
        <w:t>116</w:t>
      </w:r>
      <w:r w:rsidRPr="0085461D">
        <w:t xml:space="preserve"> </w:t>
      </w:r>
      <w:r>
        <w:t>–</w:t>
      </w:r>
      <w:r w:rsidRPr="0085461D">
        <w:t xml:space="preserve"> </w:t>
      </w:r>
      <w:r>
        <w:t xml:space="preserve">6093,04 </w:t>
      </w:r>
      <w:r w:rsidRPr="0085461D">
        <w:t>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2701/0041:4 – 16847,68 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2701/0041:23 – 505,77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2701/0041:145 – 76,49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2701/0041:28 – 7290,38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2701/0040:547 – 1808,87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>;</w:t>
      </w:r>
      <w:r w:rsidRPr="00A70E2F">
        <w:t xml:space="preserve"> </w:t>
      </w:r>
      <w:r w:rsidRPr="0085461D">
        <w:t>kadas</w:t>
      </w:r>
      <w:r>
        <w:t>t</w:t>
      </w:r>
      <w:r w:rsidRPr="0085461D">
        <w:t xml:space="preserve">rinis Nr. </w:t>
      </w:r>
      <w:r>
        <w:t>2701/0040:125 – 972,18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2701/0040:48 – 8565,87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2701/0040:119 – 8337,33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2701/0040:116 – 7784,44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>;</w:t>
      </w:r>
      <w:r w:rsidRPr="00634744">
        <w:t xml:space="preserve"> </w:t>
      </w:r>
      <w:r w:rsidRPr="00621AA8">
        <w:t xml:space="preserve">kadastrinis Nr. </w:t>
      </w:r>
      <w:r>
        <w:t>2701/0040:173</w:t>
      </w:r>
      <w:r w:rsidRPr="00DA2CB7">
        <w:t xml:space="preserve"> – </w:t>
      </w:r>
      <w:r>
        <w:t>4147,62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>; kadastrinis Nr. 2701/0040:</w:t>
      </w:r>
      <w:r>
        <w:t xml:space="preserve">79 – </w:t>
      </w:r>
      <w:r w:rsidRPr="00DA2CB7">
        <w:t>8</w:t>
      </w:r>
      <w:r>
        <w:t>177,60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2701/0040:15</w:t>
      </w:r>
      <w:r w:rsidRPr="00DA2CB7">
        <w:t xml:space="preserve">5 – </w:t>
      </w:r>
      <w:r>
        <w:t>524,81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2701/0040:171</w:t>
      </w:r>
      <w:r w:rsidRPr="00DA2CB7">
        <w:t xml:space="preserve"> – </w:t>
      </w:r>
      <w:r>
        <w:t>7818,52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</w:t>
      </w:r>
      <w:r w:rsidRPr="00DA2CB7">
        <w:t>:28</w:t>
      </w:r>
      <w:r>
        <w:t>5</w:t>
      </w:r>
      <w:r w:rsidRPr="00DA2CB7">
        <w:t xml:space="preserve"> – </w:t>
      </w:r>
      <w:r>
        <w:t>860,27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>; kadastrinis Nr. 2701/0040:</w:t>
      </w:r>
      <w:r>
        <w:t>126</w:t>
      </w:r>
      <w:r w:rsidRPr="00DA2CB7">
        <w:t xml:space="preserve"> – </w:t>
      </w:r>
      <w:r>
        <w:t>7505,58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2701/0040:86</w:t>
      </w:r>
      <w:r w:rsidRPr="00DA2CB7">
        <w:t xml:space="preserve"> – </w:t>
      </w:r>
      <w:r>
        <w:t>9092,59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2701/0040:52</w:t>
      </w:r>
      <w:r w:rsidRPr="00DA2CB7">
        <w:t xml:space="preserve"> – </w:t>
      </w:r>
      <w:r>
        <w:t>2127,35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2701/0040:51</w:t>
      </w:r>
      <w:r w:rsidRPr="00DA2CB7">
        <w:t xml:space="preserve"> – </w:t>
      </w:r>
      <w:r>
        <w:t>13606,94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 xml:space="preserve">; kadastrinis Nr. </w:t>
      </w:r>
      <w:r>
        <w:t>6677/0008</w:t>
      </w:r>
      <w:r w:rsidRPr="00DA2CB7">
        <w:t>:</w:t>
      </w:r>
      <w:r>
        <w:t>288</w:t>
      </w:r>
      <w:r w:rsidRPr="00DA2CB7">
        <w:t xml:space="preserve"> – </w:t>
      </w:r>
      <w:r>
        <w:t>17759,87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 xml:space="preserve">; kadastrinis </w:t>
      </w:r>
      <w:r w:rsidRPr="007023D4">
        <w:rPr>
          <w:color w:val="000000"/>
        </w:rPr>
        <w:t>Nr</w:t>
      </w:r>
      <w:r w:rsidRPr="0048668B">
        <w:rPr>
          <w:color w:val="C00000"/>
        </w:rPr>
        <w:t xml:space="preserve">. </w:t>
      </w:r>
      <w:r w:rsidRPr="00147C01">
        <w:rPr>
          <w:color w:val="000000"/>
        </w:rPr>
        <w:lastRenderedPageBreak/>
        <w:t>6677</w:t>
      </w:r>
      <w:r w:rsidRPr="007023D4">
        <w:rPr>
          <w:color w:val="000000"/>
        </w:rPr>
        <w:t>/00</w:t>
      </w:r>
      <w:r>
        <w:rPr>
          <w:color w:val="000000"/>
        </w:rPr>
        <w:t>08:2</w:t>
      </w:r>
      <w:r w:rsidRPr="007023D4">
        <w:rPr>
          <w:color w:val="000000"/>
        </w:rPr>
        <w:t>9</w:t>
      </w:r>
      <w:r>
        <w:rPr>
          <w:color w:val="000000"/>
        </w:rPr>
        <w:t>1</w:t>
      </w:r>
      <w:r w:rsidRPr="00DA2CB7">
        <w:t xml:space="preserve"> – </w:t>
      </w:r>
      <w:r>
        <w:t>2277,02</w:t>
      </w:r>
      <w:r w:rsidRPr="00DA2CB7">
        <w:t xml:space="preserve"> m</w:t>
      </w:r>
      <w:r w:rsidRPr="00DA2CB7">
        <w:rPr>
          <w:vertAlign w:val="superscript"/>
        </w:rPr>
        <w:t>2</w:t>
      </w:r>
      <w:r>
        <w:t xml:space="preserve">) ir numatyti laisvos valstybinės žemės teritorijas (pagal pridedamą teritorijų, patenkančių į pietinės magistralinės B1 kategorijos gatvės linijas, schemą) </w:t>
      </w:r>
      <w:r w:rsidRPr="001E3D7D">
        <w:t>keliams</w:t>
      </w:r>
      <w:r>
        <w:t xml:space="preserve"> </w:t>
      </w:r>
      <w:r w:rsidRPr="001E3D7D">
        <w:t>tiesti, taip pat jiems eksploatuoti reikalingiems visuomenės reikmėms skirtiems inžineriniams statiniam</w:t>
      </w:r>
      <w:r>
        <w:t>s“.</w:t>
      </w:r>
    </w:p>
    <w:p w:rsidR="0029587C" w:rsidRDefault="0029587C" w:rsidP="005536BF">
      <w:pPr>
        <w:tabs>
          <w:tab w:val="left" w:pos="709"/>
          <w:tab w:val="num" w:pos="900"/>
        </w:tabs>
        <w:spacing w:line="360" w:lineRule="auto"/>
        <w:ind w:right="101" w:firstLine="851"/>
        <w:jc w:val="both"/>
      </w:pPr>
      <w:r>
        <w:t xml:space="preserve">Šis sprendimas per vieną mėnesį gali būti apskundžiamas Panevėžio apygardos administraciniam teismui Lietuvos Respublikos administracinių bylų teisenos įstatymo nustatyta tvarka. </w:t>
      </w:r>
    </w:p>
    <w:p w:rsidR="0029587C" w:rsidRDefault="0029587C" w:rsidP="005536BF">
      <w:pPr>
        <w:tabs>
          <w:tab w:val="left" w:pos="120"/>
          <w:tab w:val="left" w:pos="360"/>
          <w:tab w:val="left" w:pos="960"/>
          <w:tab w:val="left" w:pos="7373"/>
        </w:tabs>
        <w:ind w:right="101"/>
        <w:jc w:val="both"/>
        <w:rPr>
          <w:bCs/>
        </w:rPr>
      </w:pPr>
    </w:p>
    <w:p w:rsidR="0029587C" w:rsidRDefault="0029587C" w:rsidP="001D7C5B">
      <w:pPr>
        <w:tabs>
          <w:tab w:val="left" w:pos="120"/>
          <w:tab w:val="left" w:pos="360"/>
          <w:tab w:val="left" w:pos="960"/>
          <w:tab w:val="left" w:pos="7373"/>
        </w:tabs>
        <w:jc w:val="both"/>
        <w:rPr>
          <w:bCs/>
        </w:rPr>
      </w:pPr>
    </w:p>
    <w:p w:rsidR="0029587C" w:rsidRDefault="0029587C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370B9A">
        <w:rPr>
          <w:bCs/>
        </w:rPr>
        <w:t>Savivaldybės meras</w:t>
      </w:r>
      <w:r>
        <w:rPr>
          <w:bCs/>
        </w:rPr>
        <w:tab/>
      </w:r>
      <w:r>
        <w:rPr>
          <w:bCs/>
        </w:rPr>
        <w:tab/>
      </w:r>
      <w:r w:rsidRPr="00370B9A">
        <w:t>Vitalijus Satkevičius</w:t>
      </w:r>
    </w:p>
    <w:p w:rsidR="0029587C" w:rsidRDefault="0029587C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SUDERINTA  </w:t>
      </w:r>
    </w:p>
    <w:p w:rsidR="0029587C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                   M. Grėbliūnas                                                                                    </w:t>
      </w: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Tarybos sekretorė                                                                                               I. Mazaliauskienė                                                                                     </w:t>
      </w: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ė</w:t>
      </w:r>
      <w:r w:rsidRPr="001E3D7D">
        <w:t xml:space="preserve"> </w:t>
      </w:r>
      <w:r>
        <w:t xml:space="preserve">                                                                                  K. </w:t>
      </w:r>
      <w:proofErr w:type="spellStart"/>
      <w:r>
        <w:t>Nakutytė</w:t>
      </w:r>
      <w:proofErr w:type="spellEnd"/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      </w:t>
      </w:r>
      <w:r w:rsidRPr="001E3D7D">
        <w:t>Ž. Kvedaras</w:t>
      </w:r>
    </w:p>
    <w:p w:rsidR="0029587C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     </w:t>
      </w:r>
      <w:r w:rsidRPr="001E3D7D">
        <w:t>S. Matulis</w:t>
      </w: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vedėja                                                                                        D. Svirelienė </w:t>
      </w: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 </w:t>
      </w:r>
      <w:r w:rsidRPr="001E3D7D">
        <w:t xml:space="preserve"> </w:t>
      </w:r>
      <w:r>
        <w:t xml:space="preserve">   </w:t>
      </w:r>
      <w:r w:rsidRPr="001E3D7D">
        <w:t>D. Petruitytė</w:t>
      </w:r>
    </w:p>
    <w:p w:rsidR="0029587C" w:rsidRPr="001E3D7D" w:rsidRDefault="0029587C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9587C" w:rsidRPr="00584C4D" w:rsidRDefault="0029587C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sectPr w:rsidR="0029587C" w:rsidRPr="00584C4D" w:rsidSect="005536BF">
      <w:pgSz w:w="11906" w:h="16838"/>
      <w:pgMar w:top="1134" w:right="567" w:bottom="16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37F05"/>
    <w:rsid w:val="00092F69"/>
    <w:rsid w:val="000F4601"/>
    <w:rsid w:val="00103512"/>
    <w:rsid w:val="00147C01"/>
    <w:rsid w:val="00154F7D"/>
    <w:rsid w:val="00155082"/>
    <w:rsid w:val="00163D83"/>
    <w:rsid w:val="001752FF"/>
    <w:rsid w:val="001A3402"/>
    <w:rsid w:val="001B2C01"/>
    <w:rsid w:val="001C4379"/>
    <w:rsid w:val="001D2E52"/>
    <w:rsid w:val="001D6434"/>
    <w:rsid w:val="001D7C5B"/>
    <w:rsid w:val="001E3D7D"/>
    <w:rsid w:val="001E745C"/>
    <w:rsid w:val="002121BA"/>
    <w:rsid w:val="00254250"/>
    <w:rsid w:val="0029587C"/>
    <w:rsid w:val="002B36D9"/>
    <w:rsid w:val="002D4EFA"/>
    <w:rsid w:val="002E1DC2"/>
    <w:rsid w:val="002F158A"/>
    <w:rsid w:val="002F3D71"/>
    <w:rsid w:val="00346076"/>
    <w:rsid w:val="003473BA"/>
    <w:rsid w:val="00356CDD"/>
    <w:rsid w:val="00370B9A"/>
    <w:rsid w:val="00390345"/>
    <w:rsid w:val="0039640D"/>
    <w:rsid w:val="003B24ED"/>
    <w:rsid w:val="003B58A6"/>
    <w:rsid w:val="003D2558"/>
    <w:rsid w:val="003E48B4"/>
    <w:rsid w:val="0040308C"/>
    <w:rsid w:val="004113DB"/>
    <w:rsid w:val="0048668B"/>
    <w:rsid w:val="004C1183"/>
    <w:rsid w:val="004D79F2"/>
    <w:rsid w:val="004E4FC2"/>
    <w:rsid w:val="00501EB0"/>
    <w:rsid w:val="00523579"/>
    <w:rsid w:val="005536BF"/>
    <w:rsid w:val="00555D1A"/>
    <w:rsid w:val="0055760F"/>
    <w:rsid w:val="00584C4D"/>
    <w:rsid w:val="00592FCF"/>
    <w:rsid w:val="005C105B"/>
    <w:rsid w:val="005D4285"/>
    <w:rsid w:val="005F2879"/>
    <w:rsid w:val="00602D63"/>
    <w:rsid w:val="006060A6"/>
    <w:rsid w:val="00621AA8"/>
    <w:rsid w:val="0062399C"/>
    <w:rsid w:val="00634744"/>
    <w:rsid w:val="006E6BEA"/>
    <w:rsid w:val="006F1B3A"/>
    <w:rsid w:val="007023D4"/>
    <w:rsid w:val="00703A71"/>
    <w:rsid w:val="0072736E"/>
    <w:rsid w:val="00733849"/>
    <w:rsid w:val="00736530"/>
    <w:rsid w:val="00751590"/>
    <w:rsid w:val="00784C1A"/>
    <w:rsid w:val="0079072E"/>
    <w:rsid w:val="00792333"/>
    <w:rsid w:val="007C19C9"/>
    <w:rsid w:val="008165E4"/>
    <w:rsid w:val="008168D2"/>
    <w:rsid w:val="00823F06"/>
    <w:rsid w:val="0083518B"/>
    <w:rsid w:val="0085461D"/>
    <w:rsid w:val="00877978"/>
    <w:rsid w:val="008C26BC"/>
    <w:rsid w:val="009015AB"/>
    <w:rsid w:val="009015D1"/>
    <w:rsid w:val="00921CA2"/>
    <w:rsid w:val="009264DF"/>
    <w:rsid w:val="00944B17"/>
    <w:rsid w:val="009777D2"/>
    <w:rsid w:val="009874A9"/>
    <w:rsid w:val="00992350"/>
    <w:rsid w:val="009A0968"/>
    <w:rsid w:val="009A3BC6"/>
    <w:rsid w:val="009C145B"/>
    <w:rsid w:val="009C6D17"/>
    <w:rsid w:val="009D783E"/>
    <w:rsid w:val="009E6155"/>
    <w:rsid w:val="009F0D57"/>
    <w:rsid w:val="00A34E7A"/>
    <w:rsid w:val="00A65781"/>
    <w:rsid w:val="00A70E2F"/>
    <w:rsid w:val="00A82FA8"/>
    <w:rsid w:val="00A91EF0"/>
    <w:rsid w:val="00AA08D1"/>
    <w:rsid w:val="00AC5A80"/>
    <w:rsid w:val="00AE4D9D"/>
    <w:rsid w:val="00B21554"/>
    <w:rsid w:val="00B22CEB"/>
    <w:rsid w:val="00B47CCB"/>
    <w:rsid w:val="00B90ADE"/>
    <w:rsid w:val="00BC4317"/>
    <w:rsid w:val="00BD5E96"/>
    <w:rsid w:val="00C1044C"/>
    <w:rsid w:val="00C366FA"/>
    <w:rsid w:val="00C41BAA"/>
    <w:rsid w:val="00C72935"/>
    <w:rsid w:val="00C83BBF"/>
    <w:rsid w:val="00C85DA2"/>
    <w:rsid w:val="00CB2AB3"/>
    <w:rsid w:val="00CD46ED"/>
    <w:rsid w:val="00CE2FE9"/>
    <w:rsid w:val="00CF6F00"/>
    <w:rsid w:val="00D32BFA"/>
    <w:rsid w:val="00D43BFA"/>
    <w:rsid w:val="00D55FD1"/>
    <w:rsid w:val="00D66B4E"/>
    <w:rsid w:val="00D9747B"/>
    <w:rsid w:val="00DA2CB7"/>
    <w:rsid w:val="00DB7894"/>
    <w:rsid w:val="00DD04A3"/>
    <w:rsid w:val="00E200A4"/>
    <w:rsid w:val="00E21CC0"/>
    <w:rsid w:val="00E32330"/>
    <w:rsid w:val="00E33949"/>
    <w:rsid w:val="00E35B7E"/>
    <w:rsid w:val="00E40CEC"/>
    <w:rsid w:val="00E95789"/>
    <w:rsid w:val="00ED1444"/>
    <w:rsid w:val="00ED7D26"/>
    <w:rsid w:val="00F00E10"/>
    <w:rsid w:val="00F16229"/>
    <w:rsid w:val="00F23BDC"/>
    <w:rsid w:val="00F741C4"/>
    <w:rsid w:val="00F903E3"/>
    <w:rsid w:val="00FA04D6"/>
    <w:rsid w:val="00FA1201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967D8D3-F2A5-4047-ABA3-E37B95E2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11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1183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4C118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1183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1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Ingrida Mazaliauskienė</cp:lastModifiedBy>
  <cp:revision>2</cp:revision>
  <cp:lastPrinted>2015-03-06T08:10:00Z</cp:lastPrinted>
  <dcterms:created xsi:type="dcterms:W3CDTF">2015-03-13T11:53:00Z</dcterms:created>
  <dcterms:modified xsi:type="dcterms:W3CDTF">2015-03-13T11:53:00Z</dcterms:modified>
</cp:coreProperties>
</file>