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9A" w:rsidRPr="00ED6162" w:rsidRDefault="00B6629A" w:rsidP="007A2B66">
      <w:pPr>
        <w:ind w:firstLine="0"/>
        <w:jc w:val="center"/>
        <w:rPr>
          <w:b/>
        </w:rPr>
      </w:pPr>
      <w:r w:rsidRPr="00ED6162">
        <w:rPr>
          <w:b/>
        </w:rPr>
        <w:t>PROGRAMOS ĮGYVENDINIMO TERITORIJOS VYSTYMO TIKSLAI, UŽDAVINIAI IR PRIEMONĖS</w:t>
      </w:r>
    </w:p>
    <w:p w:rsidR="00B6629A" w:rsidRPr="00ED6162" w:rsidRDefault="00B6629A" w:rsidP="00A071B5">
      <w:pPr>
        <w:rPr>
          <w:b/>
          <w:u w:val="single"/>
        </w:rPr>
      </w:pPr>
    </w:p>
    <w:p w:rsidR="00B6629A" w:rsidRPr="00ED6162" w:rsidRDefault="00B6629A" w:rsidP="00A071B5">
      <w:pPr>
        <w:rPr>
          <w:b/>
          <w:u w:val="single"/>
        </w:rPr>
      </w:pPr>
    </w:p>
    <w:p w:rsidR="00B6629A" w:rsidRPr="00ED6162" w:rsidRDefault="00B6629A" w:rsidP="00A071B5">
      <w:pPr>
        <w:rPr>
          <w:b/>
        </w:rPr>
      </w:pPr>
      <w:r w:rsidRPr="00ED6162">
        <w:rPr>
          <w:b/>
        </w:rPr>
        <w:t>1. Tikslas: Didinti ekonom</w:t>
      </w:r>
      <w:r w:rsidR="00B31C87" w:rsidRPr="00ED6162">
        <w:rPr>
          <w:b/>
        </w:rPr>
        <w:t>iškai aktyvių gyventojų skaičių, skatinant verslo kūrimąsi ir plėtrą</w:t>
      </w:r>
      <w:r w:rsidR="009852D3" w:rsidRPr="00ED6162">
        <w:rPr>
          <w:b/>
        </w:rPr>
        <w:t>.</w:t>
      </w:r>
    </w:p>
    <w:p w:rsidR="009852D3" w:rsidRPr="00ED6162" w:rsidRDefault="009852D3" w:rsidP="00A071B5">
      <w:pPr>
        <w:rPr>
          <w:b/>
        </w:rPr>
      </w:pPr>
    </w:p>
    <w:p w:rsidR="00245301" w:rsidRPr="00ED6162" w:rsidRDefault="00245301" w:rsidP="00091E31">
      <w:pPr>
        <w:pStyle w:val="Sraopastraipa"/>
        <w:numPr>
          <w:ilvl w:val="0"/>
          <w:numId w:val="2"/>
        </w:numPr>
        <w:pBdr>
          <w:top w:val="single" w:sz="4" w:space="1" w:color="auto"/>
          <w:left w:val="single" w:sz="4" w:space="4" w:color="auto"/>
          <w:bottom w:val="single" w:sz="4" w:space="1" w:color="auto"/>
          <w:right w:val="single" w:sz="4" w:space="4" w:color="auto"/>
        </w:pBdr>
        <w:ind w:left="426" w:hanging="426"/>
        <w:jc w:val="both"/>
        <w:rPr>
          <w:rFonts w:ascii="Times New Roman" w:hAnsi="Times New Roman"/>
          <w:sz w:val="24"/>
          <w:szCs w:val="24"/>
        </w:rPr>
      </w:pPr>
      <w:r w:rsidRPr="00ED6162">
        <w:rPr>
          <w:rFonts w:ascii="Times New Roman" w:hAnsi="Times New Roman"/>
          <w:sz w:val="24"/>
          <w:szCs w:val="24"/>
        </w:rPr>
        <w:t>Tikslas iškeltas įve</w:t>
      </w:r>
      <w:r w:rsidR="00802524" w:rsidRPr="00ED6162">
        <w:rPr>
          <w:rFonts w:ascii="Times New Roman" w:hAnsi="Times New Roman"/>
          <w:sz w:val="24"/>
          <w:szCs w:val="24"/>
        </w:rPr>
        <w:t>rtinus Panevėžio miesto stiprybę: e</w:t>
      </w:r>
      <w:r w:rsidRPr="00ED6162">
        <w:rPr>
          <w:rFonts w:ascii="Times New Roman" w:hAnsi="Times New Roman"/>
          <w:sz w:val="24"/>
          <w:szCs w:val="24"/>
        </w:rPr>
        <w:t xml:space="preserve">fektyviai dirbančios miesto pramonės įmonės, Laisvoji ekonominė zona, pažangių verslo struktūrų veikla, darbo </w:t>
      </w:r>
      <w:r w:rsidR="009A56E0" w:rsidRPr="00ED6162">
        <w:rPr>
          <w:rFonts w:ascii="Times New Roman" w:hAnsi="Times New Roman"/>
          <w:sz w:val="24"/>
          <w:szCs w:val="24"/>
        </w:rPr>
        <w:t>rinkos poreikius užtikrinančios</w:t>
      </w:r>
      <w:r w:rsidRPr="00ED6162">
        <w:rPr>
          <w:rFonts w:ascii="Times New Roman" w:hAnsi="Times New Roman"/>
          <w:sz w:val="24"/>
          <w:szCs w:val="24"/>
        </w:rPr>
        <w:t xml:space="preserve"> aukštosios bei profesinės mokyklos sudaro sąlygas įvairių verslų kūrimuisi bei pramonės plėtrai,</w:t>
      </w:r>
      <w:r w:rsidR="00802524" w:rsidRPr="00ED6162">
        <w:rPr>
          <w:rFonts w:ascii="Times New Roman" w:hAnsi="Times New Roman"/>
          <w:sz w:val="24"/>
          <w:szCs w:val="24"/>
        </w:rPr>
        <w:t xml:space="preserve"> siekiama pašalinti</w:t>
      </w:r>
      <w:r w:rsidRPr="00ED6162">
        <w:rPr>
          <w:rFonts w:ascii="Times New Roman" w:hAnsi="Times New Roman"/>
          <w:sz w:val="24"/>
          <w:szCs w:val="24"/>
        </w:rPr>
        <w:t xml:space="preserve"> </w:t>
      </w:r>
      <w:r w:rsidR="009A56E0" w:rsidRPr="00ED6162">
        <w:rPr>
          <w:rFonts w:ascii="Times New Roman" w:hAnsi="Times New Roman"/>
          <w:sz w:val="24"/>
          <w:szCs w:val="24"/>
        </w:rPr>
        <w:t>silpnybę: a</w:t>
      </w:r>
      <w:r w:rsidR="00205F7F" w:rsidRPr="00ED6162">
        <w:rPr>
          <w:rFonts w:ascii="Times New Roman" w:hAnsi="Times New Roman"/>
          <w:sz w:val="24"/>
          <w:szCs w:val="24"/>
        </w:rPr>
        <w:t xml:space="preserve">ukšti bendro registruotų bedarbių ir jaunimo nedarbo rodikliai, santykinai žemas vidutinis darbo užmokestis lemia mažėjančią gyventojų perkamąją galią, naujų verslų kūrimąsi ir plėtrą mieste. </w:t>
      </w:r>
      <w:r w:rsidR="00802524" w:rsidRPr="00ED6162">
        <w:rPr>
          <w:rFonts w:ascii="Times New Roman" w:hAnsi="Times New Roman"/>
          <w:sz w:val="24"/>
          <w:szCs w:val="24"/>
        </w:rPr>
        <w:t>Šiuo tikslu stengiamasi išvengti mažėjančio</w:t>
      </w:r>
      <w:r w:rsidR="00205F7F" w:rsidRPr="00ED6162">
        <w:rPr>
          <w:rFonts w:ascii="Times New Roman" w:hAnsi="Times New Roman"/>
          <w:sz w:val="24"/>
          <w:szCs w:val="24"/>
        </w:rPr>
        <w:t xml:space="preserve"> įmonių augimo temp</w:t>
      </w:r>
      <w:r w:rsidR="00802524" w:rsidRPr="00ED6162">
        <w:rPr>
          <w:rFonts w:ascii="Times New Roman" w:hAnsi="Times New Roman"/>
          <w:sz w:val="24"/>
          <w:szCs w:val="24"/>
        </w:rPr>
        <w:t>o grėsmės ir išnaudoti galimybę: e</w:t>
      </w:r>
      <w:r w:rsidR="00205F7F" w:rsidRPr="00ED6162">
        <w:rPr>
          <w:rFonts w:ascii="Times New Roman" w:hAnsi="Times New Roman"/>
          <w:sz w:val="24"/>
          <w:szCs w:val="24"/>
        </w:rPr>
        <w:t>fektyvus miesto geografinės padėties, urbanistinės</w:t>
      </w:r>
      <w:proofErr w:type="gramStart"/>
      <w:r w:rsidR="00205F7F" w:rsidRPr="00ED6162">
        <w:rPr>
          <w:rFonts w:ascii="Times New Roman" w:hAnsi="Times New Roman"/>
          <w:sz w:val="24"/>
          <w:szCs w:val="24"/>
        </w:rPr>
        <w:t xml:space="preserve">  </w:t>
      </w:r>
      <w:proofErr w:type="gramEnd"/>
      <w:r w:rsidR="00205F7F" w:rsidRPr="00ED6162">
        <w:rPr>
          <w:rFonts w:ascii="Times New Roman" w:hAnsi="Times New Roman"/>
          <w:sz w:val="24"/>
          <w:szCs w:val="24"/>
        </w:rPr>
        <w:t xml:space="preserve">struktūros ir transporto infrastruktūros, panaudojimas, </w:t>
      </w:r>
      <w:proofErr w:type="spellStart"/>
      <w:r w:rsidR="00205F7F" w:rsidRPr="00ED6162">
        <w:rPr>
          <w:rFonts w:ascii="Times New Roman" w:hAnsi="Times New Roman"/>
          <w:sz w:val="24"/>
          <w:szCs w:val="24"/>
        </w:rPr>
        <w:t>Rail</w:t>
      </w:r>
      <w:proofErr w:type="spellEnd"/>
      <w:r w:rsidR="00205F7F" w:rsidRPr="00ED6162">
        <w:rPr>
          <w:rFonts w:ascii="Times New Roman" w:hAnsi="Times New Roman"/>
          <w:sz w:val="24"/>
          <w:szCs w:val="24"/>
        </w:rPr>
        <w:t xml:space="preserve"> Baltica vėžės projekto įgyvendinimas  skatinant verslo kūrimąsi ir plėtrą Panevėžio mieste.</w:t>
      </w:r>
    </w:p>
    <w:p w:rsidR="00647DA2" w:rsidRPr="00ED6162" w:rsidRDefault="00647DA2" w:rsidP="00091E31">
      <w:pPr>
        <w:pStyle w:val="Sraopastraipa"/>
        <w:numPr>
          <w:ilvl w:val="0"/>
          <w:numId w:val="2"/>
        </w:numPr>
        <w:pBdr>
          <w:top w:val="single" w:sz="4" w:space="1" w:color="auto"/>
          <w:left w:val="single" w:sz="4" w:space="4" w:color="auto"/>
          <w:bottom w:val="single" w:sz="4" w:space="1" w:color="auto"/>
          <w:right w:val="single" w:sz="4" w:space="4" w:color="auto"/>
        </w:pBdr>
        <w:ind w:left="426" w:hanging="426"/>
        <w:jc w:val="both"/>
        <w:rPr>
          <w:rFonts w:ascii="Times New Roman" w:hAnsi="Times New Roman"/>
          <w:sz w:val="24"/>
          <w:szCs w:val="24"/>
        </w:rPr>
      </w:pPr>
      <w:r w:rsidRPr="00ED6162">
        <w:rPr>
          <w:rFonts w:ascii="Times New Roman" w:hAnsi="Times New Roman"/>
          <w:sz w:val="24"/>
          <w:szCs w:val="24"/>
        </w:rPr>
        <w:t xml:space="preserve">Įvertinti </w:t>
      </w:r>
      <w:r w:rsidRPr="00ED6162">
        <w:rPr>
          <w:rFonts w:ascii="Times New Roman" w:hAnsi="Times New Roman"/>
          <w:b/>
          <w:sz w:val="24"/>
          <w:szCs w:val="24"/>
        </w:rPr>
        <w:t>alternatyvūs tikslai</w:t>
      </w:r>
      <w:r w:rsidRPr="00ED6162">
        <w:rPr>
          <w:rFonts w:ascii="Times New Roman" w:hAnsi="Times New Roman"/>
          <w:sz w:val="24"/>
          <w:szCs w:val="24"/>
        </w:rPr>
        <w:t xml:space="preserve">: </w:t>
      </w:r>
      <w:r w:rsidR="00D76357" w:rsidRPr="00ED6162">
        <w:rPr>
          <w:rFonts w:ascii="Times New Roman" w:hAnsi="Times New Roman"/>
          <w:sz w:val="24"/>
          <w:szCs w:val="24"/>
        </w:rPr>
        <w:t xml:space="preserve">„Padidinti </w:t>
      </w:r>
      <w:r w:rsidR="00285FF4" w:rsidRPr="00ED6162">
        <w:rPr>
          <w:rFonts w:ascii="Times New Roman" w:hAnsi="Times New Roman"/>
          <w:sz w:val="24"/>
          <w:szCs w:val="24"/>
        </w:rPr>
        <w:t xml:space="preserve">miesto konkurencingumą, pertvarkant </w:t>
      </w:r>
      <w:r w:rsidR="006F0CF6" w:rsidRPr="00ED6162">
        <w:rPr>
          <w:rFonts w:ascii="Times New Roman" w:hAnsi="Times New Roman"/>
          <w:sz w:val="24"/>
          <w:szCs w:val="24"/>
        </w:rPr>
        <w:t>apleistas erdves tikslinėje teri</w:t>
      </w:r>
      <w:r w:rsidR="00285FF4" w:rsidRPr="00ED6162">
        <w:rPr>
          <w:rFonts w:ascii="Times New Roman" w:hAnsi="Times New Roman"/>
          <w:sz w:val="24"/>
          <w:szCs w:val="24"/>
        </w:rPr>
        <w:t>torijoje</w:t>
      </w:r>
      <w:r w:rsidR="00D76357" w:rsidRPr="00ED6162">
        <w:rPr>
          <w:rFonts w:ascii="Times New Roman" w:hAnsi="Times New Roman"/>
          <w:sz w:val="24"/>
          <w:szCs w:val="24"/>
        </w:rPr>
        <w:t>“</w:t>
      </w:r>
      <w:proofErr w:type="gramStart"/>
      <w:r w:rsidR="00D76357" w:rsidRPr="00ED6162">
        <w:rPr>
          <w:rFonts w:ascii="Times New Roman" w:hAnsi="Times New Roman"/>
          <w:sz w:val="24"/>
          <w:szCs w:val="24"/>
        </w:rPr>
        <w:t xml:space="preserve">  </w:t>
      </w:r>
      <w:proofErr w:type="gramEnd"/>
      <w:r w:rsidR="00D76357" w:rsidRPr="00ED6162">
        <w:rPr>
          <w:rFonts w:ascii="Times New Roman" w:hAnsi="Times New Roman"/>
          <w:sz w:val="24"/>
          <w:szCs w:val="24"/>
        </w:rPr>
        <w:t>ir „Padidinti tikslin</w:t>
      </w:r>
      <w:r w:rsidR="00285FF4" w:rsidRPr="00ED6162">
        <w:rPr>
          <w:rFonts w:ascii="Times New Roman" w:hAnsi="Times New Roman"/>
          <w:sz w:val="24"/>
          <w:szCs w:val="24"/>
        </w:rPr>
        <w:t>ės</w:t>
      </w:r>
      <w:r w:rsidR="00D76357" w:rsidRPr="00ED6162">
        <w:rPr>
          <w:rFonts w:ascii="Times New Roman" w:hAnsi="Times New Roman"/>
          <w:sz w:val="24"/>
          <w:szCs w:val="24"/>
        </w:rPr>
        <w:t xml:space="preserve"> teritorij</w:t>
      </w:r>
      <w:r w:rsidR="00285FF4" w:rsidRPr="00ED6162">
        <w:rPr>
          <w:rFonts w:ascii="Times New Roman" w:hAnsi="Times New Roman"/>
          <w:sz w:val="24"/>
          <w:szCs w:val="24"/>
        </w:rPr>
        <w:t>os</w:t>
      </w:r>
      <w:r w:rsidR="00D76357" w:rsidRPr="00ED6162">
        <w:rPr>
          <w:rFonts w:ascii="Times New Roman" w:hAnsi="Times New Roman"/>
          <w:sz w:val="24"/>
          <w:szCs w:val="24"/>
        </w:rPr>
        <w:t xml:space="preserve"> patrauklumą investicijoms</w:t>
      </w:r>
      <w:r w:rsidR="00CE686B" w:rsidRPr="00ED6162">
        <w:rPr>
          <w:rFonts w:ascii="Times New Roman" w:hAnsi="Times New Roman"/>
          <w:sz w:val="24"/>
          <w:szCs w:val="24"/>
        </w:rPr>
        <w:t>,</w:t>
      </w:r>
      <w:r w:rsidR="00CE686B" w:rsidRPr="00ED6162">
        <w:rPr>
          <w:rFonts w:ascii="Times New Roman" w:hAnsi="Times New Roman"/>
          <w:b/>
          <w:bCs/>
          <w:sz w:val="24"/>
          <w:szCs w:val="24"/>
        </w:rPr>
        <w:t xml:space="preserve"> </w:t>
      </w:r>
      <w:r w:rsidR="00CE686B" w:rsidRPr="00ED6162">
        <w:rPr>
          <w:rFonts w:ascii="Times New Roman" w:hAnsi="Times New Roman"/>
          <w:bCs/>
          <w:sz w:val="24"/>
          <w:szCs w:val="24"/>
        </w:rPr>
        <w:t>sutvarkant viešųjų pastatų infrastruktūrą</w:t>
      </w:r>
      <w:r w:rsidR="00D76357" w:rsidRPr="00ED6162">
        <w:rPr>
          <w:rFonts w:ascii="Times New Roman" w:hAnsi="Times New Roman"/>
          <w:sz w:val="24"/>
          <w:szCs w:val="24"/>
        </w:rPr>
        <w:t>“. Tikslų alternatyvų pasirinkimo įvertinimo išvada: Tikslas „Didinti ekonomiškai aktyvių gyventojų skaičių</w:t>
      </w:r>
      <w:r w:rsidR="00B31C87" w:rsidRPr="00ED6162">
        <w:rPr>
          <w:rFonts w:ascii="Times New Roman" w:hAnsi="Times New Roman"/>
          <w:sz w:val="24"/>
          <w:szCs w:val="24"/>
        </w:rPr>
        <w:t>, skatinant verslo kūrimąsi ir plėtrą</w:t>
      </w:r>
      <w:r w:rsidR="00D76357" w:rsidRPr="00ED6162">
        <w:rPr>
          <w:rFonts w:ascii="Times New Roman" w:hAnsi="Times New Roman"/>
          <w:sz w:val="24"/>
          <w:szCs w:val="24"/>
        </w:rPr>
        <w:t>“ yra optimalus, geriausiai išnaudoja miesto stiprybes ir galimybes.</w:t>
      </w:r>
    </w:p>
    <w:p w:rsidR="00D76357" w:rsidRPr="00ED6162" w:rsidRDefault="001561C6" w:rsidP="00091E31">
      <w:pPr>
        <w:pStyle w:val="Sraopastraipa"/>
        <w:numPr>
          <w:ilvl w:val="0"/>
          <w:numId w:val="2"/>
        </w:numPr>
        <w:pBdr>
          <w:top w:val="single" w:sz="4" w:space="1" w:color="auto"/>
          <w:left w:val="single" w:sz="4" w:space="4" w:color="auto"/>
          <w:bottom w:val="single" w:sz="4" w:space="1" w:color="auto"/>
          <w:right w:val="single" w:sz="4" w:space="4" w:color="auto"/>
        </w:pBdr>
        <w:ind w:left="426" w:hanging="426"/>
        <w:jc w:val="both"/>
        <w:rPr>
          <w:rFonts w:ascii="Times New Roman" w:hAnsi="Times New Roman"/>
          <w:sz w:val="24"/>
          <w:szCs w:val="24"/>
        </w:rPr>
      </w:pPr>
      <w:r w:rsidRPr="00ED6162">
        <w:rPr>
          <w:rFonts w:ascii="Times New Roman" w:hAnsi="Times New Roman"/>
          <w:b/>
          <w:sz w:val="24"/>
          <w:szCs w:val="24"/>
        </w:rPr>
        <w:t>Tikslui priskirtas efekto rodiklis:</w:t>
      </w:r>
      <w:r w:rsidRPr="00ED6162">
        <w:rPr>
          <w:rFonts w:ascii="Times New Roman" w:hAnsi="Times New Roman"/>
          <w:sz w:val="24"/>
          <w:szCs w:val="24"/>
        </w:rPr>
        <w:t xml:space="preserve"> </w:t>
      </w:r>
      <w:r w:rsidR="00E510E1" w:rsidRPr="00ED6162">
        <w:rPr>
          <w:rFonts w:ascii="Times New Roman" w:hAnsi="Times New Roman"/>
          <w:sz w:val="24"/>
          <w:szCs w:val="24"/>
        </w:rPr>
        <w:t>Dirbančiųjų ir darbingo amžiaus gyventojų santykis Panevėžio mieste, proc.</w:t>
      </w:r>
      <w:r w:rsidR="00D536BF" w:rsidRPr="00ED6162">
        <w:rPr>
          <w:rFonts w:ascii="Times New Roman" w:hAnsi="Times New Roman"/>
          <w:sz w:val="24"/>
          <w:szCs w:val="24"/>
        </w:rPr>
        <w:t xml:space="preserve"> </w:t>
      </w:r>
      <w:r w:rsidR="00D76357" w:rsidRPr="00ED6162">
        <w:rPr>
          <w:rFonts w:ascii="Times New Roman" w:hAnsi="Times New Roman"/>
          <w:sz w:val="24"/>
          <w:szCs w:val="24"/>
        </w:rPr>
        <w:t>2023 m. sieks</w:t>
      </w:r>
      <w:proofErr w:type="gramStart"/>
      <w:r w:rsidR="00D76357" w:rsidRPr="00ED6162">
        <w:rPr>
          <w:rFonts w:ascii="Times New Roman" w:hAnsi="Times New Roman"/>
          <w:sz w:val="24"/>
          <w:szCs w:val="24"/>
        </w:rPr>
        <w:t xml:space="preserve"> </w:t>
      </w:r>
      <w:r w:rsidR="007F27AF" w:rsidRPr="00ED6162">
        <w:rPr>
          <w:rFonts w:ascii="Times New Roman" w:hAnsi="Times New Roman"/>
          <w:sz w:val="24"/>
          <w:szCs w:val="24"/>
        </w:rPr>
        <w:t xml:space="preserve">  </w:t>
      </w:r>
      <w:proofErr w:type="gramEnd"/>
      <w:r w:rsidR="007F27AF" w:rsidRPr="00ED6162">
        <w:rPr>
          <w:rFonts w:ascii="Times New Roman" w:hAnsi="Times New Roman"/>
          <w:sz w:val="24"/>
          <w:szCs w:val="24"/>
        </w:rPr>
        <w:t xml:space="preserve">76,0  </w:t>
      </w:r>
      <w:r w:rsidR="00D76357" w:rsidRPr="00ED6162">
        <w:rPr>
          <w:rFonts w:ascii="Times New Roman" w:hAnsi="Times New Roman"/>
          <w:sz w:val="24"/>
          <w:szCs w:val="24"/>
        </w:rPr>
        <w:t>procentus.</w:t>
      </w:r>
    </w:p>
    <w:p w:rsidR="00B6629A" w:rsidRPr="00ED6162" w:rsidRDefault="00B6629A" w:rsidP="00A071B5">
      <w:pPr>
        <w:ind w:firstLine="0"/>
        <w:rPr>
          <w:b/>
          <w:u w:val="single"/>
        </w:rPr>
      </w:pPr>
    </w:p>
    <w:p w:rsidR="00B6629A" w:rsidRPr="00ED6162" w:rsidRDefault="00B6629A" w:rsidP="00777C31">
      <w:pPr>
        <w:ind w:firstLine="709"/>
        <w:rPr>
          <w:b/>
          <w:u w:val="single"/>
        </w:rPr>
      </w:pPr>
      <w:r w:rsidRPr="00ED6162">
        <w:rPr>
          <w:b/>
          <w:u w:val="single"/>
        </w:rPr>
        <w:t xml:space="preserve">Programos efektas: </w:t>
      </w:r>
    </w:p>
    <w:tbl>
      <w:tblPr>
        <w:tblW w:w="14181" w:type="dxa"/>
        <w:tblInd w:w="-5" w:type="dxa"/>
        <w:tblLayout w:type="fixed"/>
        <w:tblLook w:val="0000" w:firstRow="0" w:lastRow="0" w:firstColumn="0" w:lastColumn="0" w:noHBand="0" w:noVBand="0"/>
      </w:tblPr>
      <w:tblGrid>
        <w:gridCol w:w="1242"/>
        <w:gridCol w:w="4145"/>
        <w:gridCol w:w="2931"/>
        <w:gridCol w:w="2931"/>
        <w:gridCol w:w="2932"/>
      </w:tblGrid>
      <w:tr w:rsidR="00ED6162" w:rsidRPr="00ED6162" w:rsidTr="00947BFF">
        <w:tc>
          <w:tcPr>
            <w:tcW w:w="1242" w:type="dxa"/>
            <w:tcBorders>
              <w:top w:val="single" w:sz="4" w:space="0" w:color="000000"/>
              <w:left w:val="single" w:sz="4" w:space="0" w:color="000000"/>
              <w:bottom w:val="single" w:sz="4" w:space="0" w:color="000000"/>
            </w:tcBorders>
          </w:tcPr>
          <w:p w:rsidR="00B6629A" w:rsidRPr="00ED6162" w:rsidRDefault="00B6629A" w:rsidP="00182E4E">
            <w:pPr>
              <w:snapToGrid w:val="0"/>
              <w:ind w:left="786" w:hanging="781"/>
              <w:rPr>
                <w:i/>
              </w:rPr>
            </w:pPr>
            <w:r w:rsidRPr="00ED6162">
              <w:rPr>
                <w:i/>
              </w:rPr>
              <w:t>Kodas</w:t>
            </w:r>
          </w:p>
        </w:tc>
        <w:tc>
          <w:tcPr>
            <w:tcW w:w="4145" w:type="dxa"/>
            <w:tcBorders>
              <w:top w:val="single" w:sz="4" w:space="0" w:color="000000"/>
              <w:left w:val="single" w:sz="4" w:space="0" w:color="000000"/>
              <w:bottom w:val="single" w:sz="4" w:space="0" w:color="000000"/>
              <w:right w:val="single" w:sz="4" w:space="0" w:color="auto"/>
            </w:tcBorders>
          </w:tcPr>
          <w:p w:rsidR="00B6629A" w:rsidRPr="00ED6162" w:rsidRDefault="00B6629A" w:rsidP="00375F5C">
            <w:pPr>
              <w:snapToGrid w:val="0"/>
              <w:ind w:firstLine="0"/>
              <w:jc w:val="left"/>
              <w:rPr>
                <w:i/>
              </w:rPr>
            </w:pPr>
            <w:r w:rsidRPr="00ED6162">
              <w:rPr>
                <w:i/>
              </w:rPr>
              <w:t>Efekto rodiklio pavadinimas, matavimo vienetai</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B6629A" w:rsidP="00375F5C">
            <w:pPr>
              <w:pStyle w:val="NormalIndent1"/>
              <w:snapToGrid w:val="0"/>
              <w:spacing w:line="360" w:lineRule="auto"/>
              <w:jc w:val="left"/>
              <w:rPr>
                <w:i/>
                <w:sz w:val="24"/>
                <w:szCs w:val="24"/>
              </w:rPr>
            </w:pPr>
            <w:r w:rsidRPr="00ED6162">
              <w:rPr>
                <w:i/>
                <w:sz w:val="24"/>
                <w:szCs w:val="24"/>
              </w:rPr>
              <w:t xml:space="preserve">Pradinė reikšmė </w:t>
            </w:r>
            <w:proofErr w:type="gramStart"/>
            <w:r w:rsidRPr="00ED6162">
              <w:rPr>
                <w:i/>
                <w:sz w:val="24"/>
                <w:szCs w:val="24"/>
              </w:rPr>
              <w:t>(</w:t>
            </w:r>
            <w:proofErr w:type="gramEnd"/>
            <w:r w:rsidRPr="00ED6162">
              <w:rPr>
                <w:i/>
                <w:sz w:val="24"/>
                <w:szCs w:val="24"/>
              </w:rPr>
              <w:t>2013 m.)</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B6629A" w:rsidP="00375F5C">
            <w:pPr>
              <w:pStyle w:val="NormalIndent1"/>
              <w:snapToGrid w:val="0"/>
              <w:spacing w:line="360" w:lineRule="auto"/>
              <w:jc w:val="left"/>
              <w:rPr>
                <w:i/>
                <w:sz w:val="24"/>
                <w:szCs w:val="24"/>
              </w:rPr>
            </w:pPr>
            <w:r w:rsidRPr="00ED6162">
              <w:rPr>
                <w:i/>
                <w:sz w:val="24"/>
                <w:szCs w:val="24"/>
              </w:rPr>
              <w:t xml:space="preserve">Siekiama reikšmė </w:t>
            </w:r>
            <w:proofErr w:type="gramStart"/>
            <w:r w:rsidRPr="00ED6162">
              <w:rPr>
                <w:i/>
                <w:sz w:val="24"/>
                <w:szCs w:val="24"/>
              </w:rPr>
              <w:t>(</w:t>
            </w:r>
            <w:proofErr w:type="gramEnd"/>
            <w:r w:rsidRPr="00ED6162">
              <w:rPr>
                <w:i/>
                <w:sz w:val="24"/>
                <w:szCs w:val="24"/>
              </w:rPr>
              <w:t>2020 m.)</w:t>
            </w:r>
          </w:p>
        </w:tc>
        <w:tc>
          <w:tcPr>
            <w:tcW w:w="2932" w:type="dxa"/>
            <w:tcBorders>
              <w:top w:val="single" w:sz="4" w:space="0" w:color="auto"/>
              <w:left w:val="single" w:sz="4" w:space="0" w:color="auto"/>
              <w:bottom w:val="single" w:sz="4" w:space="0" w:color="auto"/>
              <w:right w:val="single" w:sz="4" w:space="0" w:color="auto"/>
            </w:tcBorders>
          </w:tcPr>
          <w:p w:rsidR="00B6629A" w:rsidRPr="00ED6162" w:rsidRDefault="00B6629A" w:rsidP="00375F5C">
            <w:pPr>
              <w:pStyle w:val="NormalIndent1"/>
              <w:snapToGrid w:val="0"/>
              <w:spacing w:line="360" w:lineRule="auto"/>
              <w:jc w:val="left"/>
              <w:rPr>
                <w:i/>
                <w:sz w:val="24"/>
                <w:szCs w:val="24"/>
              </w:rPr>
            </w:pPr>
            <w:r w:rsidRPr="00ED6162">
              <w:rPr>
                <w:i/>
                <w:sz w:val="24"/>
                <w:szCs w:val="24"/>
              </w:rPr>
              <w:t xml:space="preserve">Siekiama reikšmė </w:t>
            </w:r>
            <w:proofErr w:type="gramStart"/>
            <w:r w:rsidRPr="00ED6162">
              <w:rPr>
                <w:i/>
                <w:sz w:val="24"/>
                <w:szCs w:val="24"/>
              </w:rPr>
              <w:t>(</w:t>
            </w:r>
            <w:proofErr w:type="gramEnd"/>
            <w:r w:rsidRPr="00ED6162">
              <w:rPr>
                <w:i/>
                <w:sz w:val="24"/>
                <w:szCs w:val="24"/>
              </w:rPr>
              <w:t>2023 m.)</w:t>
            </w:r>
          </w:p>
        </w:tc>
      </w:tr>
      <w:tr w:rsidR="00ED6162" w:rsidRPr="00ED6162" w:rsidTr="00947BFF">
        <w:trPr>
          <w:trHeight w:val="751"/>
        </w:trPr>
        <w:tc>
          <w:tcPr>
            <w:tcW w:w="1242" w:type="dxa"/>
            <w:tcBorders>
              <w:top w:val="single" w:sz="4" w:space="0" w:color="000000"/>
              <w:left w:val="single" w:sz="4" w:space="0" w:color="000000"/>
              <w:bottom w:val="single" w:sz="4" w:space="0" w:color="000000"/>
            </w:tcBorders>
          </w:tcPr>
          <w:p w:rsidR="00B6629A" w:rsidRPr="00ED6162" w:rsidRDefault="00B6629A" w:rsidP="00375F5C">
            <w:pPr>
              <w:snapToGrid w:val="0"/>
              <w:ind w:left="786" w:hanging="781"/>
            </w:pPr>
            <w:r w:rsidRPr="00ED6162">
              <w:t>1-E</w:t>
            </w:r>
          </w:p>
        </w:tc>
        <w:tc>
          <w:tcPr>
            <w:tcW w:w="4145" w:type="dxa"/>
            <w:tcBorders>
              <w:top w:val="single" w:sz="4" w:space="0" w:color="000000"/>
              <w:left w:val="single" w:sz="4" w:space="0" w:color="000000"/>
              <w:bottom w:val="single" w:sz="4" w:space="0" w:color="000000"/>
              <w:right w:val="single" w:sz="4" w:space="0" w:color="auto"/>
            </w:tcBorders>
          </w:tcPr>
          <w:p w:rsidR="00B6629A" w:rsidRPr="00ED6162" w:rsidRDefault="00E510E1" w:rsidP="00134F71">
            <w:pPr>
              <w:snapToGrid w:val="0"/>
              <w:ind w:left="68" w:firstLine="0"/>
            </w:pPr>
            <w:r w:rsidRPr="00ED6162">
              <w:t xml:space="preserve">Dirbančiųjų </w:t>
            </w:r>
            <w:r w:rsidR="004A2BE4" w:rsidRPr="00ED6162">
              <w:t>ir darbingo amžiaus gyventojų santykis Panevėžio mieste, proc.</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E510E1" w:rsidP="00E510E1">
            <w:pPr>
              <w:snapToGrid w:val="0"/>
              <w:ind w:left="786" w:hanging="360"/>
              <w:jc w:val="right"/>
            </w:pPr>
            <w:r w:rsidRPr="00ED6162">
              <w:t>70,3</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0128C0" w:rsidP="00A2358A">
            <w:pPr>
              <w:snapToGrid w:val="0"/>
              <w:ind w:left="786" w:hanging="360"/>
              <w:jc w:val="right"/>
            </w:pPr>
            <w:r w:rsidRPr="00ED6162">
              <w:t>75,0</w:t>
            </w:r>
          </w:p>
        </w:tc>
        <w:tc>
          <w:tcPr>
            <w:tcW w:w="2932" w:type="dxa"/>
            <w:tcBorders>
              <w:top w:val="single" w:sz="4" w:space="0" w:color="auto"/>
              <w:left w:val="single" w:sz="4" w:space="0" w:color="auto"/>
              <w:bottom w:val="single" w:sz="4" w:space="0" w:color="auto"/>
              <w:right w:val="single" w:sz="4" w:space="0" w:color="auto"/>
            </w:tcBorders>
          </w:tcPr>
          <w:p w:rsidR="00B6629A" w:rsidRPr="00ED6162" w:rsidRDefault="00780480" w:rsidP="00A2358A">
            <w:pPr>
              <w:snapToGrid w:val="0"/>
              <w:ind w:left="786" w:hanging="360"/>
              <w:jc w:val="right"/>
            </w:pPr>
            <w:r w:rsidRPr="00ED6162">
              <w:t>76,0</w:t>
            </w:r>
          </w:p>
        </w:tc>
      </w:tr>
    </w:tbl>
    <w:p w:rsidR="00B6629A" w:rsidRPr="00ED6162" w:rsidRDefault="00B6629A" w:rsidP="00777C31">
      <w:pPr>
        <w:ind w:firstLine="709"/>
        <w:rPr>
          <w:b/>
          <w:u w:val="single"/>
        </w:rPr>
      </w:pPr>
    </w:p>
    <w:p w:rsidR="0065288C" w:rsidRPr="00ED6162" w:rsidRDefault="0065288C" w:rsidP="00777C31">
      <w:pPr>
        <w:ind w:firstLine="709"/>
        <w:rPr>
          <w:b/>
          <w:u w:val="single"/>
        </w:rPr>
      </w:pPr>
    </w:p>
    <w:p w:rsidR="002D5FDE" w:rsidRPr="00ED6162" w:rsidRDefault="002D5FDE" w:rsidP="002D5FDE">
      <w:pPr>
        <w:ind w:firstLine="0"/>
        <w:rPr>
          <w:b/>
          <w:u w:val="single"/>
        </w:rPr>
      </w:pPr>
    </w:p>
    <w:p w:rsidR="00B6629A" w:rsidRPr="00ED6162" w:rsidRDefault="00B6629A" w:rsidP="002D5FDE">
      <w:pPr>
        <w:ind w:firstLine="709"/>
        <w:rPr>
          <w:b/>
          <w:u w:val="single"/>
        </w:rPr>
      </w:pPr>
      <w:r w:rsidRPr="00ED6162">
        <w:rPr>
          <w:b/>
          <w:u w:val="single"/>
        </w:rPr>
        <w:t>Programos rezultatai:</w:t>
      </w:r>
    </w:p>
    <w:tbl>
      <w:tblPr>
        <w:tblW w:w="14181" w:type="dxa"/>
        <w:tblInd w:w="-5" w:type="dxa"/>
        <w:tblLayout w:type="fixed"/>
        <w:tblLook w:val="0000" w:firstRow="0" w:lastRow="0" w:firstColumn="0" w:lastColumn="0" w:noHBand="0" w:noVBand="0"/>
      </w:tblPr>
      <w:tblGrid>
        <w:gridCol w:w="1242"/>
        <w:gridCol w:w="4145"/>
        <w:gridCol w:w="2931"/>
        <w:gridCol w:w="2931"/>
        <w:gridCol w:w="2932"/>
      </w:tblGrid>
      <w:tr w:rsidR="00ED6162" w:rsidRPr="00ED6162" w:rsidTr="00947BFF">
        <w:tc>
          <w:tcPr>
            <w:tcW w:w="1242" w:type="dxa"/>
            <w:tcBorders>
              <w:top w:val="single" w:sz="4" w:space="0" w:color="000000"/>
              <w:left w:val="single" w:sz="4" w:space="0" w:color="000000"/>
              <w:bottom w:val="single" w:sz="4" w:space="0" w:color="000000"/>
            </w:tcBorders>
          </w:tcPr>
          <w:p w:rsidR="00B6629A" w:rsidRPr="00ED6162" w:rsidRDefault="00B6629A" w:rsidP="00182E4E">
            <w:pPr>
              <w:snapToGrid w:val="0"/>
              <w:ind w:left="786" w:hanging="781"/>
              <w:rPr>
                <w:i/>
              </w:rPr>
            </w:pPr>
            <w:r w:rsidRPr="00ED6162">
              <w:rPr>
                <w:i/>
              </w:rPr>
              <w:t>Kodas</w:t>
            </w:r>
          </w:p>
        </w:tc>
        <w:tc>
          <w:tcPr>
            <w:tcW w:w="4145" w:type="dxa"/>
            <w:tcBorders>
              <w:top w:val="single" w:sz="4" w:space="0" w:color="000000"/>
              <w:left w:val="single" w:sz="4" w:space="0" w:color="000000"/>
              <w:bottom w:val="single" w:sz="4" w:space="0" w:color="000000"/>
              <w:right w:val="single" w:sz="4" w:space="0" w:color="auto"/>
            </w:tcBorders>
          </w:tcPr>
          <w:p w:rsidR="00B6629A" w:rsidRPr="00ED6162" w:rsidRDefault="00B6629A" w:rsidP="00375F5C">
            <w:pPr>
              <w:snapToGrid w:val="0"/>
              <w:ind w:firstLine="0"/>
              <w:jc w:val="left"/>
              <w:rPr>
                <w:i/>
              </w:rPr>
            </w:pPr>
            <w:r w:rsidRPr="00ED6162">
              <w:rPr>
                <w:i/>
              </w:rPr>
              <w:t xml:space="preserve">Rezultato rodiklio pavadinimas, </w:t>
            </w:r>
            <w:r w:rsidRPr="00ED6162">
              <w:rPr>
                <w:i/>
              </w:rPr>
              <w:lastRenderedPageBreak/>
              <w:t>matavimo vienetai</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B6629A" w:rsidP="00182E4E">
            <w:pPr>
              <w:pStyle w:val="NormalIndent1"/>
              <w:snapToGrid w:val="0"/>
              <w:spacing w:line="360" w:lineRule="auto"/>
              <w:jc w:val="left"/>
              <w:rPr>
                <w:i/>
                <w:sz w:val="24"/>
                <w:szCs w:val="24"/>
              </w:rPr>
            </w:pPr>
            <w:r w:rsidRPr="00ED6162">
              <w:rPr>
                <w:i/>
                <w:sz w:val="24"/>
                <w:szCs w:val="24"/>
              </w:rPr>
              <w:lastRenderedPageBreak/>
              <w:t xml:space="preserve">Pradinė reikšmė </w:t>
            </w:r>
            <w:proofErr w:type="gramStart"/>
            <w:r w:rsidRPr="00ED6162">
              <w:rPr>
                <w:i/>
                <w:sz w:val="24"/>
                <w:szCs w:val="24"/>
              </w:rPr>
              <w:t>(</w:t>
            </w:r>
            <w:proofErr w:type="gramEnd"/>
            <w:r w:rsidRPr="00ED6162">
              <w:rPr>
                <w:i/>
                <w:sz w:val="24"/>
                <w:szCs w:val="24"/>
              </w:rPr>
              <w:t>2013 m.)</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B6629A" w:rsidP="00182E4E">
            <w:pPr>
              <w:pStyle w:val="NormalIndent1"/>
              <w:snapToGrid w:val="0"/>
              <w:spacing w:line="360" w:lineRule="auto"/>
              <w:jc w:val="left"/>
              <w:rPr>
                <w:i/>
                <w:sz w:val="24"/>
                <w:szCs w:val="24"/>
              </w:rPr>
            </w:pPr>
            <w:r w:rsidRPr="00ED6162">
              <w:rPr>
                <w:i/>
                <w:sz w:val="24"/>
                <w:szCs w:val="24"/>
              </w:rPr>
              <w:t xml:space="preserve">Siekiama reikšmė </w:t>
            </w:r>
            <w:proofErr w:type="gramStart"/>
            <w:r w:rsidRPr="00ED6162">
              <w:rPr>
                <w:i/>
                <w:sz w:val="24"/>
                <w:szCs w:val="24"/>
              </w:rPr>
              <w:t>(</w:t>
            </w:r>
            <w:proofErr w:type="gramEnd"/>
            <w:r w:rsidRPr="00ED6162">
              <w:rPr>
                <w:i/>
                <w:sz w:val="24"/>
                <w:szCs w:val="24"/>
              </w:rPr>
              <w:t>2020 m.)</w:t>
            </w:r>
          </w:p>
        </w:tc>
        <w:tc>
          <w:tcPr>
            <w:tcW w:w="2932" w:type="dxa"/>
            <w:tcBorders>
              <w:top w:val="single" w:sz="4" w:space="0" w:color="auto"/>
              <w:left w:val="single" w:sz="4" w:space="0" w:color="auto"/>
              <w:bottom w:val="single" w:sz="4" w:space="0" w:color="auto"/>
              <w:right w:val="single" w:sz="4" w:space="0" w:color="auto"/>
            </w:tcBorders>
          </w:tcPr>
          <w:p w:rsidR="00B6629A" w:rsidRPr="00ED6162" w:rsidRDefault="00B6629A" w:rsidP="00182E4E">
            <w:pPr>
              <w:pStyle w:val="NormalIndent1"/>
              <w:snapToGrid w:val="0"/>
              <w:spacing w:line="360" w:lineRule="auto"/>
              <w:jc w:val="left"/>
              <w:rPr>
                <w:i/>
                <w:sz w:val="24"/>
                <w:szCs w:val="24"/>
              </w:rPr>
            </w:pPr>
            <w:r w:rsidRPr="00ED6162">
              <w:rPr>
                <w:i/>
                <w:sz w:val="24"/>
                <w:szCs w:val="24"/>
              </w:rPr>
              <w:t xml:space="preserve">Siekiama reikšmė </w:t>
            </w:r>
            <w:proofErr w:type="gramStart"/>
            <w:r w:rsidRPr="00ED6162">
              <w:rPr>
                <w:i/>
                <w:sz w:val="24"/>
                <w:szCs w:val="24"/>
              </w:rPr>
              <w:t>(</w:t>
            </w:r>
            <w:proofErr w:type="gramEnd"/>
            <w:r w:rsidRPr="00ED6162">
              <w:rPr>
                <w:i/>
                <w:sz w:val="24"/>
                <w:szCs w:val="24"/>
              </w:rPr>
              <w:t>2023 m.)</w:t>
            </w:r>
          </w:p>
        </w:tc>
      </w:tr>
      <w:tr w:rsidR="00ED6162" w:rsidRPr="00ED6162" w:rsidTr="00947BFF">
        <w:trPr>
          <w:trHeight w:val="459"/>
        </w:trPr>
        <w:tc>
          <w:tcPr>
            <w:tcW w:w="1242" w:type="dxa"/>
            <w:tcBorders>
              <w:top w:val="single" w:sz="4" w:space="0" w:color="000000"/>
              <w:left w:val="single" w:sz="4" w:space="0" w:color="000000"/>
              <w:bottom w:val="single" w:sz="4" w:space="0" w:color="000000"/>
            </w:tcBorders>
          </w:tcPr>
          <w:p w:rsidR="00B6629A" w:rsidRPr="00ED6162" w:rsidRDefault="00B6629A" w:rsidP="00C9098F">
            <w:pPr>
              <w:snapToGrid w:val="0"/>
              <w:ind w:left="786" w:hanging="781"/>
            </w:pPr>
            <w:r w:rsidRPr="00ED6162">
              <w:lastRenderedPageBreak/>
              <w:t>1-R-1</w:t>
            </w:r>
          </w:p>
        </w:tc>
        <w:tc>
          <w:tcPr>
            <w:tcW w:w="4145" w:type="dxa"/>
            <w:tcBorders>
              <w:top w:val="single" w:sz="4" w:space="0" w:color="000000"/>
              <w:left w:val="single" w:sz="4" w:space="0" w:color="000000"/>
              <w:bottom w:val="single" w:sz="4" w:space="0" w:color="000000"/>
              <w:right w:val="single" w:sz="4" w:space="0" w:color="auto"/>
            </w:tcBorders>
          </w:tcPr>
          <w:p w:rsidR="00B6629A" w:rsidRPr="00ED6162" w:rsidRDefault="00AC42F9" w:rsidP="00AC42F9">
            <w:pPr>
              <w:snapToGrid w:val="0"/>
              <w:ind w:left="68" w:firstLine="0"/>
            </w:pPr>
            <w:r w:rsidRPr="00ED6162">
              <w:t xml:space="preserve">Pritrauktos papildomos materialinės investicijos į tikslinę teritoriją, </w:t>
            </w:r>
            <w:proofErr w:type="spellStart"/>
            <w:r w:rsidRPr="00ED6162">
              <w:t>mln.eurų</w:t>
            </w:r>
            <w:proofErr w:type="spellEnd"/>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A2358A" w:rsidP="00A2358A">
            <w:pPr>
              <w:snapToGrid w:val="0"/>
              <w:ind w:left="786" w:hanging="360"/>
              <w:jc w:val="right"/>
            </w:pPr>
            <w:r w:rsidRPr="00ED6162">
              <w:t>0</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EA009B" w:rsidP="00A2358A">
            <w:pPr>
              <w:snapToGrid w:val="0"/>
              <w:ind w:left="786" w:hanging="360"/>
              <w:jc w:val="right"/>
            </w:pPr>
            <w:r w:rsidRPr="00ED6162">
              <w:t>1,0</w:t>
            </w:r>
          </w:p>
        </w:tc>
        <w:tc>
          <w:tcPr>
            <w:tcW w:w="2932" w:type="dxa"/>
            <w:tcBorders>
              <w:top w:val="single" w:sz="4" w:space="0" w:color="auto"/>
              <w:left w:val="single" w:sz="4" w:space="0" w:color="auto"/>
              <w:bottom w:val="single" w:sz="4" w:space="0" w:color="auto"/>
              <w:right w:val="single" w:sz="4" w:space="0" w:color="auto"/>
            </w:tcBorders>
          </w:tcPr>
          <w:p w:rsidR="00B6629A" w:rsidRPr="00ED6162" w:rsidRDefault="00EA009B" w:rsidP="00A2358A">
            <w:pPr>
              <w:snapToGrid w:val="0"/>
              <w:ind w:left="786" w:hanging="360"/>
              <w:jc w:val="right"/>
            </w:pPr>
            <w:r w:rsidRPr="00ED6162">
              <w:t>1,5</w:t>
            </w:r>
          </w:p>
        </w:tc>
      </w:tr>
    </w:tbl>
    <w:p w:rsidR="00B6629A" w:rsidRPr="00ED6162" w:rsidRDefault="00B6629A" w:rsidP="00A071B5">
      <w:pPr>
        <w:ind w:left="786" w:hanging="360"/>
        <w:rPr>
          <w:b/>
          <w:u w:val="single"/>
        </w:rPr>
      </w:pPr>
    </w:p>
    <w:p w:rsidR="00B6629A" w:rsidRPr="00ED6162" w:rsidRDefault="00B6629A" w:rsidP="00A071B5">
      <w:pPr>
        <w:ind w:left="786" w:hanging="360"/>
        <w:rPr>
          <w:b/>
          <w:u w:val="single"/>
        </w:rPr>
      </w:pPr>
    </w:p>
    <w:p w:rsidR="00B6629A" w:rsidRPr="00ED6162" w:rsidRDefault="00B6629A" w:rsidP="00777C31">
      <w:pPr>
        <w:ind w:firstLine="709"/>
        <w:rPr>
          <w:b/>
          <w:u w:val="single"/>
        </w:rPr>
      </w:pPr>
      <w:r w:rsidRPr="00ED6162">
        <w:rPr>
          <w:b/>
          <w:u w:val="single"/>
        </w:rPr>
        <w:t>Programos efekto ir rezultatų pasiekimo grafikas</w:t>
      </w: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3"/>
        <w:gridCol w:w="3395"/>
        <w:gridCol w:w="998"/>
        <w:gridCol w:w="999"/>
        <w:gridCol w:w="999"/>
        <w:gridCol w:w="999"/>
        <w:gridCol w:w="999"/>
        <w:gridCol w:w="998"/>
        <w:gridCol w:w="999"/>
        <w:gridCol w:w="999"/>
        <w:gridCol w:w="999"/>
        <w:gridCol w:w="999"/>
      </w:tblGrid>
      <w:tr w:rsidR="00ED6162" w:rsidRPr="00ED6162" w:rsidTr="00947BFF">
        <w:tc>
          <w:tcPr>
            <w:tcW w:w="853" w:type="dxa"/>
            <w:shd w:val="clear" w:color="auto" w:fill="99CCFF"/>
          </w:tcPr>
          <w:p w:rsidR="00B6629A" w:rsidRPr="00ED6162" w:rsidRDefault="00B6629A" w:rsidP="00E35479">
            <w:pPr>
              <w:snapToGrid w:val="0"/>
              <w:ind w:left="786" w:hanging="781"/>
              <w:rPr>
                <w:i/>
              </w:rPr>
            </w:pPr>
            <w:r w:rsidRPr="00ED6162">
              <w:rPr>
                <w:i/>
              </w:rPr>
              <w:t>Kodas</w:t>
            </w:r>
          </w:p>
        </w:tc>
        <w:tc>
          <w:tcPr>
            <w:tcW w:w="3395" w:type="dxa"/>
            <w:shd w:val="clear" w:color="auto" w:fill="99CCFF"/>
          </w:tcPr>
          <w:p w:rsidR="00B6629A" w:rsidRPr="00ED6162" w:rsidRDefault="00B6629A" w:rsidP="00E35479">
            <w:pPr>
              <w:snapToGrid w:val="0"/>
              <w:ind w:firstLine="0"/>
              <w:jc w:val="left"/>
              <w:rPr>
                <w:i/>
              </w:rPr>
            </w:pPr>
            <w:r w:rsidRPr="00ED6162">
              <w:rPr>
                <w:i/>
              </w:rPr>
              <w:t>Rodiklio pavadinimas, matavimo vienetai</w:t>
            </w:r>
          </w:p>
        </w:tc>
        <w:tc>
          <w:tcPr>
            <w:tcW w:w="9988" w:type="dxa"/>
            <w:gridSpan w:val="10"/>
            <w:shd w:val="clear" w:color="auto" w:fill="99CCFF"/>
            <w:vAlign w:val="center"/>
          </w:tcPr>
          <w:p w:rsidR="00B6629A" w:rsidRPr="00ED6162" w:rsidRDefault="00B6629A" w:rsidP="00E35479">
            <w:pPr>
              <w:ind w:firstLine="0"/>
              <w:jc w:val="center"/>
              <w:rPr>
                <w:b/>
                <w:u w:val="single"/>
              </w:rPr>
            </w:pPr>
            <w:r w:rsidRPr="00ED6162">
              <w:rPr>
                <w:b/>
                <w:u w:val="single"/>
              </w:rPr>
              <w:t>Siekiama reikšmė</w:t>
            </w:r>
          </w:p>
        </w:tc>
      </w:tr>
      <w:tr w:rsidR="00ED6162" w:rsidRPr="00ED6162" w:rsidTr="00947BFF">
        <w:tc>
          <w:tcPr>
            <w:tcW w:w="853" w:type="dxa"/>
            <w:shd w:val="clear" w:color="auto" w:fill="99CCFF"/>
          </w:tcPr>
          <w:p w:rsidR="00B6629A" w:rsidRPr="00ED6162" w:rsidRDefault="00B6629A" w:rsidP="00E35479">
            <w:pPr>
              <w:ind w:firstLine="0"/>
              <w:rPr>
                <w:b/>
                <w:u w:val="single"/>
              </w:rPr>
            </w:pPr>
          </w:p>
        </w:tc>
        <w:tc>
          <w:tcPr>
            <w:tcW w:w="3395" w:type="dxa"/>
            <w:shd w:val="clear" w:color="auto" w:fill="99CCFF"/>
          </w:tcPr>
          <w:p w:rsidR="00B6629A" w:rsidRPr="00ED6162" w:rsidRDefault="00B6629A" w:rsidP="00E35479">
            <w:pPr>
              <w:ind w:firstLine="0"/>
              <w:rPr>
                <w:b/>
                <w:u w:val="single"/>
              </w:rPr>
            </w:pPr>
          </w:p>
        </w:tc>
        <w:tc>
          <w:tcPr>
            <w:tcW w:w="998" w:type="dxa"/>
            <w:shd w:val="clear" w:color="auto" w:fill="99CCFF"/>
          </w:tcPr>
          <w:p w:rsidR="00B6629A" w:rsidRPr="00ED6162" w:rsidRDefault="00B6629A" w:rsidP="00E35479">
            <w:pPr>
              <w:ind w:firstLine="0"/>
              <w:rPr>
                <w:b/>
                <w:u w:val="single"/>
              </w:rPr>
            </w:pPr>
            <w:r w:rsidRPr="00ED6162">
              <w:rPr>
                <w:b/>
                <w:u w:val="single"/>
              </w:rPr>
              <w:t>2014 m.</w:t>
            </w:r>
          </w:p>
        </w:tc>
        <w:tc>
          <w:tcPr>
            <w:tcW w:w="999" w:type="dxa"/>
            <w:shd w:val="clear" w:color="auto" w:fill="99CCFF"/>
          </w:tcPr>
          <w:p w:rsidR="00B6629A" w:rsidRPr="00ED6162" w:rsidRDefault="00B6629A" w:rsidP="00E35479">
            <w:pPr>
              <w:ind w:firstLine="0"/>
              <w:rPr>
                <w:b/>
                <w:u w:val="single"/>
              </w:rPr>
            </w:pPr>
            <w:r w:rsidRPr="00ED6162">
              <w:rPr>
                <w:b/>
                <w:u w:val="single"/>
              </w:rPr>
              <w:t>2015 m.</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2016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2017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2018 m. </w:t>
            </w:r>
          </w:p>
        </w:tc>
        <w:tc>
          <w:tcPr>
            <w:tcW w:w="998" w:type="dxa"/>
            <w:shd w:val="clear" w:color="auto" w:fill="99CCFF"/>
          </w:tcPr>
          <w:p w:rsidR="00B6629A" w:rsidRPr="00ED6162" w:rsidRDefault="00B6629A" w:rsidP="00E35479">
            <w:pPr>
              <w:ind w:firstLine="0"/>
              <w:rPr>
                <w:b/>
                <w:u w:val="single"/>
              </w:rPr>
            </w:pPr>
            <w:r w:rsidRPr="00ED6162">
              <w:rPr>
                <w:b/>
                <w:u w:val="single"/>
              </w:rPr>
              <w:t xml:space="preserve">2019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2020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2021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2022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2023 m. </w:t>
            </w:r>
          </w:p>
        </w:tc>
      </w:tr>
      <w:tr w:rsidR="00ED6162" w:rsidRPr="00ED6162" w:rsidTr="00947BFF">
        <w:tc>
          <w:tcPr>
            <w:tcW w:w="853" w:type="dxa"/>
          </w:tcPr>
          <w:p w:rsidR="00B6629A" w:rsidRPr="00ED6162" w:rsidRDefault="00B6629A" w:rsidP="00E35479">
            <w:pPr>
              <w:ind w:firstLine="0"/>
            </w:pPr>
            <w:r w:rsidRPr="00ED6162">
              <w:t>1-E</w:t>
            </w:r>
          </w:p>
        </w:tc>
        <w:tc>
          <w:tcPr>
            <w:tcW w:w="3395" w:type="dxa"/>
          </w:tcPr>
          <w:p w:rsidR="00B6629A" w:rsidRPr="00ED6162" w:rsidRDefault="00E510E1" w:rsidP="00134F71">
            <w:pPr>
              <w:ind w:firstLine="0"/>
            </w:pPr>
            <w:r w:rsidRPr="00ED6162">
              <w:t xml:space="preserve">Dirbančiųjų </w:t>
            </w:r>
            <w:r w:rsidR="00CB3FA7" w:rsidRPr="00ED6162">
              <w:t>ir darbingo amžiaus gyventojų santykis Panevėžio mieste, proc.</w:t>
            </w:r>
          </w:p>
        </w:tc>
        <w:tc>
          <w:tcPr>
            <w:tcW w:w="998" w:type="dxa"/>
          </w:tcPr>
          <w:p w:rsidR="00B6629A" w:rsidRPr="00ED6162" w:rsidRDefault="009B5BC1" w:rsidP="00AC4505">
            <w:pPr>
              <w:ind w:firstLine="0"/>
              <w:jc w:val="center"/>
              <w:rPr>
                <w:b/>
                <w:u w:val="single"/>
              </w:rPr>
            </w:pPr>
            <w:r w:rsidRPr="00ED6162">
              <w:rPr>
                <w:b/>
                <w:u w:val="single"/>
              </w:rPr>
              <w:t>70,4</w:t>
            </w:r>
          </w:p>
        </w:tc>
        <w:tc>
          <w:tcPr>
            <w:tcW w:w="999" w:type="dxa"/>
          </w:tcPr>
          <w:p w:rsidR="00B6629A" w:rsidRPr="00ED6162" w:rsidRDefault="009B5BC1" w:rsidP="00AC4505">
            <w:pPr>
              <w:ind w:firstLine="0"/>
              <w:jc w:val="center"/>
              <w:rPr>
                <w:b/>
                <w:u w:val="single"/>
              </w:rPr>
            </w:pPr>
            <w:r w:rsidRPr="00ED6162">
              <w:rPr>
                <w:b/>
                <w:u w:val="single"/>
              </w:rPr>
              <w:t>70,5</w:t>
            </w:r>
          </w:p>
        </w:tc>
        <w:tc>
          <w:tcPr>
            <w:tcW w:w="999" w:type="dxa"/>
          </w:tcPr>
          <w:p w:rsidR="00B6629A" w:rsidRPr="00ED6162" w:rsidRDefault="009B5BC1" w:rsidP="00AC4505">
            <w:pPr>
              <w:ind w:firstLine="0"/>
              <w:jc w:val="center"/>
              <w:rPr>
                <w:b/>
                <w:u w:val="single"/>
              </w:rPr>
            </w:pPr>
            <w:r w:rsidRPr="00ED6162">
              <w:rPr>
                <w:b/>
                <w:u w:val="single"/>
              </w:rPr>
              <w:t>71,0</w:t>
            </w:r>
          </w:p>
        </w:tc>
        <w:tc>
          <w:tcPr>
            <w:tcW w:w="999" w:type="dxa"/>
          </w:tcPr>
          <w:p w:rsidR="00B6629A" w:rsidRPr="00ED6162" w:rsidRDefault="009B5BC1" w:rsidP="00AC4505">
            <w:pPr>
              <w:ind w:firstLine="0"/>
              <w:jc w:val="center"/>
              <w:rPr>
                <w:b/>
                <w:u w:val="single"/>
              </w:rPr>
            </w:pPr>
            <w:r w:rsidRPr="00ED6162">
              <w:rPr>
                <w:b/>
                <w:u w:val="single"/>
              </w:rPr>
              <w:t>71,5</w:t>
            </w:r>
          </w:p>
        </w:tc>
        <w:tc>
          <w:tcPr>
            <w:tcW w:w="999" w:type="dxa"/>
          </w:tcPr>
          <w:p w:rsidR="00B6629A" w:rsidRPr="00ED6162" w:rsidRDefault="009B5BC1" w:rsidP="00AC4505">
            <w:pPr>
              <w:ind w:firstLine="0"/>
              <w:jc w:val="center"/>
              <w:rPr>
                <w:b/>
                <w:u w:val="single"/>
              </w:rPr>
            </w:pPr>
            <w:r w:rsidRPr="00ED6162">
              <w:rPr>
                <w:b/>
                <w:u w:val="single"/>
              </w:rPr>
              <w:t>71,6</w:t>
            </w:r>
          </w:p>
        </w:tc>
        <w:tc>
          <w:tcPr>
            <w:tcW w:w="998" w:type="dxa"/>
          </w:tcPr>
          <w:p w:rsidR="00B6629A" w:rsidRPr="00ED6162" w:rsidRDefault="009B5BC1" w:rsidP="00AC4505">
            <w:pPr>
              <w:ind w:firstLine="0"/>
              <w:jc w:val="center"/>
              <w:rPr>
                <w:b/>
                <w:u w:val="single"/>
              </w:rPr>
            </w:pPr>
            <w:r w:rsidRPr="00ED6162">
              <w:rPr>
                <w:b/>
                <w:u w:val="single"/>
              </w:rPr>
              <w:t>73,5</w:t>
            </w:r>
          </w:p>
        </w:tc>
        <w:tc>
          <w:tcPr>
            <w:tcW w:w="999" w:type="dxa"/>
          </w:tcPr>
          <w:p w:rsidR="00B6629A" w:rsidRPr="00ED6162" w:rsidRDefault="009B5BC1" w:rsidP="00AC4505">
            <w:pPr>
              <w:ind w:firstLine="0"/>
              <w:jc w:val="center"/>
              <w:rPr>
                <w:b/>
                <w:u w:val="single"/>
              </w:rPr>
            </w:pPr>
            <w:r w:rsidRPr="00ED6162">
              <w:rPr>
                <w:b/>
                <w:u w:val="single"/>
              </w:rPr>
              <w:t>75,0</w:t>
            </w:r>
          </w:p>
        </w:tc>
        <w:tc>
          <w:tcPr>
            <w:tcW w:w="999" w:type="dxa"/>
          </w:tcPr>
          <w:p w:rsidR="00B6629A" w:rsidRPr="00ED6162" w:rsidRDefault="009B5BC1" w:rsidP="00AC4505">
            <w:pPr>
              <w:ind w:firstLine="0"/>
              <w:jc w:val="center"/>
              <w:rPr>
                <w:b/>
                <w:u w:val="single"/>
              </w:rPr>
            </w:pPr>
            <w:r w:rsidRPr="00ED6162">
              <w:rPr>
                <w:b/>
                <w:u w:val="single"/>
              </w:rPr>
              <w:t>75,5</w:t>
            </w:r>
          </w:p>
        </w:tc>
        <w:tc>
          <w:tcPr>
            <w:tcW w:w="999" w:type="dxa"/>
          </w:tcPr>
          <w:p w:rsidR="00B6629A" w:rsidRPr="00ED6162" w:rsidRDefault="009B5BC1" w:rsidP="00AC4505">
            <w:pPr>
              <w:ind w:firstLine="0"/>
              <w:jc w:val="center"/>
              <w:rPr>
                <w:b/>
                <w:u w:val="single"/>
              </w:rPr>
            </w:pPr>
            <w:r w:rsidRPr="00ED6162">
              <w:rPr>
                <w:b/>
                <w:u w:val="single"/>
              </w:rPr>
              <w:t>75,9</w:t>
            </w:r>
          </w:p>
        </w:tc>
        <w:tc>
          <w:tcPr>
            <w:tcW w:w="999" w:type="dxa"/>
          </w:tcPr>
          <w:p w:rsidR="00B6629A" w:rsidRPr="00ED6162" w:rsidRDefault="009B5BC1" w:rsidP="00AC4505">
            <w:pPr>
              <w:ind w:firstLine="0"/>
              <w:jc w:val="center"/>
              <w:rPr>
                <w:b/>
                <w:u w:val="single"/>
              </w:rPr>
            </w:pPr>
            <w:r w:rsidRPr="00ED6162">
              <w:rPr>
                <w:b/>
                <w:u w:val="single"/>
              </w:rPr>
              <w:t>76,0</w:t>
            </w:r>
          </w:p>
        </w:tc>
      </w:tr>
      <w:tr w:rsidR="00AC4505" w:rsidRPr="00ED6162" w:rsidTr="005F175C">
        <w:trPr>
          <w:trHeight w:val="1073"/>
        </w:trPr>
        <w:tc>
          <w:tcPr>
            <w:tcW w:w="853" w:type="dxa"/>
          </w:tcPr>
          <w:p w:rsidR="00AC4505" w:rsidRPr="00ED6162" w:rsidRDefault="00AC4505" w:rsidP="00E35479">
            <w:pPr>
              <w:ind w:firstLine="0"/>
            </w:pPr>
            <w:r w:rsidRPr="00ED6162">
              <w:t>1-R-1</w:t>
            </w:r>
          </w:p>
        </w:tc>
        <w:tc>
          <w:tcPr>
            <w:tcW w:w="3395" w:type="dxa"/>
          </w:tcPr>
          <w:p w:rsidR="00AC4505" w:rsidRPr="00ED6162" w:rsidRDefault="00AC4505" w:rsidP="00AC42F9">
            <w:pPr>
              <w:ind w:firstLine="0"/>
            </w:pPr>
            <w:r w:rsidRPr="00ED6162">
              <w:t xml:space="preserve">Pritrauktos papildomos materialinės investicijos į tikslinę teritoriją, </w:t>
            </w:r>
            <w:proofErr w:type="spellStart"/>
            <w:r w:rsidRPr="00ED6162">
              <w:t>mln.eurų</w:t>
            </w:r>
            <w:proofErr w:type="spellEnd"/>
          </w:p>
        </w:tc>
        <w:tc>
          <w:tcPr>
            <w:tcW w:w="998" w:type="dxa"/>
          </w:tcPr>
          <w:p w:rsidR="00AC4505" w:rsidRPr="00ED6162" w:rsidRDefault="00AC4505" w:rsidP="00AC4505">
            <w:pPr>
              <w:ind w:firstLine="0"/>
              <w:jc w:val="center"/>
              <w:rPr>
                <w:b/>
                <w:u w:val="single"/>
              </w:rPr>
            </w:pPr>
            <w:r w:rsidRPr="00ED6162">
              <w:rPr>
                <w:b/>
                <w:u w:val="single"/>
              </w:rPr>
              <w:t>0</w:t>
            </w:r>
          </w:p>
        </w:tc>
        <w:tc>
          <w:tcPr>
            <w:tcW w:w="999" w:type="dxa"/>
          </w:tcPr>
          <w:p w:rsidR="00AC4505" w:rsidRPr="00ED6162" w:rsidRDefault="00AC4505" w:rsidP="00AC4505">
            <w:pPr>
              <w:ind w:firstLine="0"/>
              <w:jc w:val="center"/>
              <w:rPr>
                <w:b/>
                <w:u w:val="single"/>
              </w:rPr>
            </w:pPr>
            <w:r w:rsidRPr="00ED6162">
              <w:rPr>
                <w:b/>
                <w:u w:val="single"/>
              </w:rPr>
              <w:t>0</w:t>
            </w:r>
          </w:p>
        </w:tc>
        <w:tc>
          <w:tcPr>
            <w:tcW w:w="999" w:type="dxa"/>
          </w:tcPr>
          <w:p w:rsidR="00AC4505" w:rsidRPr="00ED6162" w:rsidRDefault="00AC4505" w:rsidP="00AC4505">
            <w:pPr>
              <w:ind w:firstLine="0"/>
              <w:jc w:val="center"/>
              <w:rPr>
                <w:b/>
                <w:u w:val="single"/>
              </w:rPr>
            </w:pPr>
            <w:r w:rsidRPr="00ED6162">
              <w:rPr>
                <w:b/>
                <w:u w:val="single"/>
              </w:rPr>
              <w:t>0,2</w:t>
            </w:r>
          </w:p>
        </w:tc>
        <w:tc>
          <w:tcPr>
            <w:tcW w:w="999" w:type="dxa"/>
          </w:tcPr>
          <w:p w:rsidR="00AC4505" w:rsidRPr="00ED6162" w:rsidRDefault="00AC4505" w:rsidP="00AC4505">
            <w:pPr>
              <w:ind w:firstLine="0"/>
              <w:jc w:val="center"/>
              <w:rPr>
                <w:b/>
                <w:u w:val="single"/>
              </w:rPr>
            </w:pPr>
            <w:r w:rsidRPr="00ED6162">
              <w:rPr>
                <w:b/>
                <w:u w:val="single"/>
              </w:rPr>
              <w:t>0,3</w:t>
            </w:r>
          </w:p>
        </w:tc>
        <w:tc>
          <w:tcPr>
            <w:tcW w:w="999" w:type="dxa"/>
          </w:tcPr>
          <w:p w:rsidR="00AC4505" w:rsidRPr="00ED6162" w:rsidRDefault="00AC4505" w:rsidP="00AC4505">
            <w:pPr>
              <w:ind w:firstLine="0"/>
              <w:jc w:val="center"/>
              <w:rPr>
                <w:b/>
                <w:u w:val="single"/>
              </w:rPr>
            </w:pPr>
            <w:r w:rsidRPr="00ED6162">
              <w:rPr>
                <w:b/>
                <w:u w:val="single"/>
              </w:rPr>
              <w:t>0,4</w:t>
            </w:r>
          </w:p>
        </w:tc>
        <w:tc>
          <w:tcPr>
            <w:tcW w:w="998" w:type="dxa"/>
          </w:tcPr>
          <w:p w:rsidR="00AC4505" w:rsidRPr="00ED6162" w:rsidRDefault="00AC4505" w:rsidP="00AC4505">
            <w:pPr>
              <w:ind w:firstLine="0"/>
              <w:jc w:val="center"/>
              <w:rPr>
                <w:b/>
                <w:u w:val="single"/>
              </w:rPr>
            </w:pPr>
            <w:r w:rsidRPr="00ED6162">
              <w:rPr>
                <w:b/>
                <w:u w:val="single"/>
              </w:rPr>
              <w:t>0,6</w:t>
            </w:r>
          </w:p>
        </w:tc>
        <w:tc>
          <w:tcPr>
            <w:tcW w:w="999" w:type="dxa"/>
          </w:tcPr>
          <w:p w:rsidR="00AC4505" w:rsidRPr="00ED6162" w:rsidRDefault="00AC4505" w:rsidP="00AC4505">
            <w:pPr>
              <w:ind w:firstLine="0"/>
              <w:jc w:val="center"/>
              <w:rPr>
                <w:b/>
                <w:u w:val="single"/>
              </w:rPr>
            </w:pPr>
            <w:r w:rsidRPr="00ED6162">
              <w:rPr>
                <w:b/>
                <w:u w:val="single"/>
              </w:rPr>
              <w:t>0,8</w:t>
            </w:r>
          </w:p>
        </w:tc>
        <w:tc>
          <w:tcPr>
            <w:tcW w:w="999" w:type="dxa"/>
          </w:tcPr>
          <w:p w:rsidR="00AC4505" w:rsidRPr="00ED6162" w:rsidRDefault="00AC4505" w:rsidP="00AC4505">
            <w:pPr>
              <w:ind w:firstLine="0"/>
              <w:jc w:val="center"/>
              <w:rPr>
                <w:b/>
                <w:u w:val="single"/>
              </w:rPr>
            </w:pPr>
            <w:r w:rsidRPr="00ED6162">
              <w:rPr>
                <w:b/>
                <w:u w:val="single"/>
              </w:rPr>
              <w:t>1,0</w:t>
            </w:r>
          </w:p>
        </w:tc>
        <w:tc>
          <w:tcPr>
            <w:tcW w:w="999" w:type="dxa"/>
          </w:tcPr>
          <w:p w:rsidR="00AC4505" w:rsidRPr="00ED6162" w:rsidRDefault="00AC4505" w:rsidP="00AC4505">
            <w:pPr>
              <w:ind w:firstLine="0"/>
              <w:jc w:val="center"/>
              <w:rPr>
                <w:b/>
                <w:u w:val="single"/>
              </w:rPr>
            </w:pPr>
            <w:r w:rsidRPr="00ED6162">
              <w:rPr>
                <w:b/>
                <w:u w:val="single"/>
              </w:rPr>
              <w:t>1,2</w:t>
            </w:r>
          </w:p>
        </w:tc>
        <w:tc>
          <w:tcPr>
            <w:tcW w:w="999" w:type="dxa"/>
          </w:tcPr>
          <w:p w:rsidR="00AC4505" w:rsidRPr="00ED6162" w:rsidRDefault="00AC4505" w:rsidP="00AC4505">
            <w:pPr>
              <w:ind w:firstLine="0"/>
              <w:jc w:val="center"/>
              <w:rPr>
                <w:b/>
                <w:u w:val="single"/>
              </w:rPr>
            </w:pPr>
            <w:r w:rsidRPr="00ED6162">
              <w:rPr>
                <w:b/>
                <w:u w:val="single"/>
              </w:rPr>
              <w:t>1,4</w:t>
            </w:r>
          </w:p>
        </w:tc>
      </w:tr>
    </w:tbl>
    <w:p w:rsidR="00B6629A" w:rsidRPr="00ED6162" w:rsidRDefault="00B6629A" w:rsidP="00A071B5">
      <w:pPr>
        <w:ind w:left="786" w:hanging="360"/>
        <w:rPr>
          <w:b/>
          <w:u w:val="single"/>
        </w:rPr>
      </w:pPr>
    </w:p>
    <w:p w:rsidR="00B6629A" w:rsidRPr="00ED6162" w:rsidRDefault="00B6629A" w:rsidP="00A071B5">
      <w:pPr>
        <w:ind w:left="786" w:hanging="360"/>
        <w:rPr>
          <w:b/>
        </w:rPr>
      </w:pPr>
      <w:r w:rsidRPr="00ED6162">
        <w:rPr>
          <w:b/>
        </w:rPr>
        <w:t>1.1. Uždavinys: Skatinti verslo kūrimąsi ir plėtrą</w:t>
      </w:r>
      <w:r w:rsidR="00B31C87" w:rsidRPr="00ED6162">
        <w:rPr>
          <w:b/>
        </w:rPr>
        <w:t>, sutvarkant viešąsias erdves</w:t>
      </w:r>
      <w:r w:rsidR="00CE686B" w:rsidRPr="00ED6162">
        <w:rPr>
          <w:b/>
        </w:rPr>
        <w:t xml:space="preserve">, inžinierinę infrastruktūrą </w:t>
      </w:r>
      <w:r w:rsidR="00FC0392" w:rsidRPr="00ED6162">
        <w:rPr>
          <w:b/>
        </w:rPr>
        <w:t xml:space="preserve">bei </w:t>
      </w:r>
      <w:r w:rsidR="00FA06CA" w:rsidRPr="00ED6162">
        <w:rPr>
          <w:b/>
        </w:rPr>
        <w:t>skatinant bendruomenių, viešųjų institucijų ir verslo sektoriaus bendradarbiavimą</w:t>
      </w:r>
    </w:p>
    <w:p w:rsidR="00CE686B" w:rsidRPr="00ED6162" w:rsidRDefault="00CE686B" w:rsidP="00A071B5">
      <w:pPr>
        <w:ind w:left="786" w:hanging="360"/>
        <w:rPr>
          <w:rFonts w:eastAsia="Calibri"/>
          <w:lang w:eastAsia="en-US"/>
        </w:rPr>
      </w:pPr>
    </w:p>
    <w:p w:rsidR="00450ECF" w:rsidRPr="00ED6162" w:rsidRDefault="00856B3B" w:rsidP="000503A0">
      <w:pPr>
        <w:pStyle w:val="Sraopastraipa"/>
        <w:numPr>
          <w:ilvl w:val="0"/>
          <w:numId w:val="3"/>
        </w:numPr>
        <w:pBdr>
          <w:top w:val="single" w:sz="4" w:space="1" w:color="auto"/>
          <w:left w:val="single" w:sz="4" w:space="4" w:color="auto"/>
          <w:bottom w:val="single" w:sz="4" w:space="1" w:color="auto"/>
          <w:right w:val="single" w:sz="4" w:space="9" w:color="auto"/>
        </w:pBdr>
        <w:tabs>
          <w:tab w:val="left" w:pos="709"/>
        </w:tabs>
        <w:ind w:left="284" w:hanging="284"/>
        <w:rPr>
          <w:rFonts w:ascii="Times New Roman" w:hAnsi="Times New Roman"/>
          <w:i/>
          <w:sz w:val="24"/>
          <w:szCs w:val="24"/>
        </w:rPr>
      </w:pPr>
      <w:r w:rsidRPr="00ED6162">
        <w:rPr>
          <w:rFonts w:ascii="Times New Roman" w:hAnsi="Times New Roman"/>
          <w:sz w:val="24"/>
          <w:szCs w:val="24"/>
        </w:rPr>
        <w:t xml:space="preserve">Uždavinys iškeltas įvertinus </w:t>
      </w:r>
      <w:r w:rsidR="0000097D" w:rsidRPr="00ED6162">
        <w:rPr>
          <w:rFonts w:ascii="Times New Roman" w:hAnsi="Times New Roman"/>
          <w:sz w:val="24"/>
          <w:szCs w:val="24"/>
        </w:rPr>
        <w:t>Panevėžio miesto stiprybę, kad miestas turi efektyviai dirbančių pramonės įmonių, Laisvąją</w:t>
      </w:r>
      <w:r w:rsidR="00450ECF" w:rsidRPr="00ED6162">
        <w:rPr>
          <w:rFonts w:ascii="Times New Roman" w:hAnsi="Times New Roman"/>
          <w:sz w:val="24"/>
          <w:szCs w:val="24"/>
        </w:rPr>
        <w:t xml:space="preserve"> ekonominė zon</w:t>
      </w:r>
      <w:r w:rsidR="0000097D" w:rsidRPr="00ED6162">
        <w:rPr>
          <w:rFonts w:ascii="Times New Roman" w:hAnsi="Times New Roman"/>
          <w:sz w:val="24"/>
          <w:szCs w:val="24"/>
        </w:rPr>
        <w:t>ą</w:t>
      </w:r>
      <w:r w:rsidR="00450ECF" w:rsidRPr="00ED6162">
        <w:rPr>
          <w:rFonts w:ascii="Times New Roman" w:hAnsi="Times New Roman"/>
          <w:sz w:val="24"/>
          <w:szCs w:val="24"/>
        </w:rPr>
        <w:t xml:space="preserve">, </w:t>
      </w:r>
      <w:r w:rsidR="0000097D" w:rsidRPr="00ED6162">
        <w:rPr>
          <w:rFonts w:ascii="Times New Roman" w:hAnsi="Times New Roman"/>
          <w:sz w:val="24"/>
          <w:szCs w:val="24"/>
        </w:rPr>
        <w:t xml:space="preserve">veikia </w:t>
      </w:r>
      <w:r w:rsidR="00450ECF" w:rsidRPr="00ED6162">
        <w:rPr>
          <w:rFonts w:ascii="Times New Roman" w:hAnsi="Times New Roman"/>
          <w:sz w:val="24"/>
          <w:szCs w:val="24"/>
        </w:rPr>
        <w:t>pažangi</w:t>
      </w:r>
      <w:r w:rsidR="0000097D" w:rsidRPr="00ED6162">
        <w:rPr>
          <w:rFonts w:ascii="Times New Roman" w:hAnsi="Times New Roman"/>
          <w:sz w:val="24"/>
          <w:szCs w:val="24"/>
        </w:rPr>
        <w:t>os verslo struktūros</w:t>
      </w:r>
      <w:r w:rsidR="00450ECF" w:rsidRPr="00ED6162">
        <w:rPr>
          <w:rFonts w:ascii="Times New Roman" w:hAnsi="Times New Roman"/>
          <w:sz w:val="24"/>
          <w:szCs w:val="24"/>
        </w:rPr>
        <w:t>, darbo rinkos poreikius užtikrinančios aukštosios bei profesinės mokyklos sudaro sąlygas įvairių verslų kūrimuisi bei pramonė</w:t>
      </w:r>
      <w:r w:rsidR="0000097D" w:rsidRPr="00ED6162">
        <w:rPr>
          <w:rFonts w:ascii="Times New Roman" w:hAnsi="Times New Roman"/>
          <w:sz w:val="24"/>
          <w:szCs w:val="24"/>
        </w:rPr>
        <w:t>s plėtrai. Šiuo uždaviniu</w:t>
      </w:r>
      <w:r w:rsidR="00450ECF" w:rsidRPr="00ED6162">
        <w:rPr>
          <w:rFonts w:ascii="Times New Roman" w:hAnsi="Times New Roman"/>
          <w:sz w:val="24"/>
          <w:szCs w:val="24"/>
        </w:rPr>
        <w:t xml:space="preserve"> siekiama pašalinti </w:t>
      </w:r>
      <w:r w:rsidR="0000097D" w:rsidRPr="00ED6162">
        <w:rPr>
          <w:rFonts w:ascii="Times New Roman" w:hAnsi="Times New Roman"/>
          <w:sz w:val="24"/>
          <w:szCs w:val="24"/>
        </w:rPr>
        <w:t xml:space="preserve">miesto </w:t>
      </w:r>
      <w:r w:rsidR="00450ECF" w:rsidRPr="00ED6162">
        <w:rPr>
          <w:rFonts w:ascii="Times New Roman" w:hAnsi="Times New Roman"/>
          <w:sz w:val="24"/>
          <w:szCs w:val="24"/>
        </w:rPr>
        <w:t xml:space="preserve">silpnybę: aukšti bendro registruotų bedarbių ir jaunimo nedarbo rodikliai, santykinai žemas vidutinis darbo užmokestis lemia mažėjančią gyventojų perkamąją galią, naujų verslų kūrimąsi ir plėtrą mieste. </w:t>
      </w:r>
    </w:p>
    <w:p w:rsidR="00B6629A" w:rsidRPr="00ED6162" w:rsidRDefault="0024147F" w:rsidP="000503A0">
      <w:pPr>
        <w:pStyle w:val="Sraopastraipa"/>
        <w:numPr>
          <w:ilvl w:val="0"/>
          <w:numId w:val="3"/>
        </w:numPr>
        <w:pBdr>
          <w:top w:val="single" w:sz="4" w:space="1" w:color="auto"/>
          <w:left w:val="single" w:sz="4" w:space="4" w:color="auto"/>
          <w:bottom w:val="single" w:sz="4" w:space="1" w:color="auto"/>
          <w:right w:val="single" w:sz="4" w:space="9" w:color="auto"/>
        </w:pBdr>
        <w:tabs>
          <w:tab w:val="left" w:pos="709"/>
        </w:tabs>
        <w:ind w:left="284" w:hanging="284"/>
        <w:rPr>
          <w:rFonts w:ascii="Times New Roman" w:hAnsi="Times New Roman"/>
          <w:i/>
          <w:sz w:val="24"/>
          <w:szCs w:val="24"/>
        </w:rPr>
      </w:pPr>
      <w:r w:rsidRPr="00ED6162">
        <w:rPr>
          <w:rFonts w:ascii="Times New Roman" w:hAnsi="Times New Roman"/>
          <w:b/>
          <w:sz w:val="24"/>
          <w:szCs w:val="24"/>
        </w:rPr>
        <w:t>Įvertinti alternatyvūs uždaviniai</w:t>
      </w:r>
      <w:r w:rsidRPr="00ED6162">
        <w:rPr>
          <w:rFonts w:ascii="Times New Roman" w:hAnsi="Times New Roman"/>
          <w:sz w:val="24"/>
          <w:szCs w:val="24"/>
        </w:rPr>
        <w:t>: „</w:t>
      </w:r>
      <w:r w:rsidR="008B161B" w:rsidRPr="00ED6162">
        <w:rPr>
          <w:rFonts w:ascii="Times New Roman" w:hAnsi="Times New Roman"/>
          <w:sz w:val="24"/>
          <w:szCs w:val="24"/>
        </w:rPr>
        <w:t xml:space="preserve">Modernizuoti miesto viešąsias erdves ir pastatus, tinkamus kurtis ir vystyti verslą“ ir „Mažinti registruotų bedarbių skaičių </w:t>
      </w:r>
      <w:r w:rsidR="00FD3BDE" w:rsidRPr="00ED6162">
        <w:rPr>
          <w:rFonts w:ascii="Times New Roman" w:hAnsi="Times New Roman"/>
          <w:sz w:val="24"/>
          <w:szCs w:val="24"/>
        </w:rPr>
        <w:t xml:space="preserve">Panevėžio mieste“. </w:t>
      </w:r>
      <w:r w:rsidR="008B161B" w:rsidRPr="00ED6162">
        <w:rPr>
          <w:rFonts w:ascii="Times New Roman" w:hAnsi="Times New Roman"/>
          <w:sz w:val="24"/>
          <w:szCs w:val="24"/>
        </w:rPr>
        <w:t xml:space="preserve"> </w:t>
      </w:r>
      <w:r w:rsidR="00FD3BDE" w:rsidRPr="00ED6162">
        <w:rPr>
          <w:rFonts w:ascii="Times New Roman" w:hAnsi="Times New Roman"/>
          <w:sz w:val="24"/>
          <w:szCs w:val="24"/>
        </w:rPr>
        <w:t>Uždavinio pasirinkimo įvertinimo išvada: uždavinys „Skatinti verslo kūrimąsi ir plėtrą</w:t>
      </w:r>
      <w:r w:rsidR="009F19AF" w:rsidRPr="00ED6162">
        <w:rPr>
          <w:rFonts w:ascii="Times New Roman" w:hAnsi="Times New Roman"/>
          <w:sz w:val="24"/>
          <w:szCs w:val="24"/>
        </w:rPr>
        <w:t>, sutvarkant viešąsias erdves, inžinerinę infrastruktūrą bei skatinant bendruomenių, viešųjų institucijų ir verslo sektoriaus bendradarbiavimą</w:t>
      </w:r>
      <w:r w:rsidR="00FD3BDE" w:rsidRPr="00ED6162">
        <w:rPr>
          <w:rFonts w:ascii="Times New Roman" w:hAnsi="Times New Roman"/>
          <w:sz w:val="24"/>
          <w:szCs w:val="24"/>
        </w:rPr>
        <w:t>“</w:t>
      </w:r>
      <w:r w:rsidR="008270BC" w:rsidRPr="00ED6162">
        <w:rPr>
          <w:rFonts w:ascii="Times New Roman" w:hAnsi="Times New Roman"/>
          <w:sz w:val="24"/>
          <w:szCs w:val="24"/>
        </w:rPr>
        <w:t xml:space="preserve"> yra optimalus ir</w:t>
      </w:r>
      <w:r w:rsidR="000F2D82" w:rsidRPr="00ED6162">
        <w:rPr>
          <w:rFonts w:ascii="Times New Roman" w:hAnsi="Times New Roman"/>
          <w:sz w:val="24"/>
          <w:szCs w:val="24"/>
        </w:rPr>
        <w:t xml:space="preserve"> geriausiai atspindi miesto </w:t>
      </w:r>
      <w:r w:rsidR="008270BC" w:rsidRPr="00ED6162">
        <w:rPr>
          <w:rFonts w:ascii="Times New Roman" w:hAnsi="Times New Roman"/>
          <w:sz w:val="24"/>
          <w:szCs w:val="24"/>
        </w:rPr>
        <w:t>silpnybių</w:t>
      </w:r>
      <w:r w:rsidR="000F2D82" w:rsidRPr="00ED6162">
        <w:rPr>
          <w:rFonts w:ascii="Times New Roman" w:hAnsi="Times New Roman"/>
          <w:sz w:val="24"/>
          <w:szCs w:val="24"/>
        </w:rPr>
        <w:t xml:space="preserve"> sprendimo galimybes</w:t>
      </w:r>
      <w:r w:rsidR="008270BC" w:rsidRPr="00ED6162">
        <w:rPr>
          <w:rFonts w:ascii="Times New Roman" w:hAnsi="Times New Roman"/>
          <w:sz w:val="24"/>
          <w:szCs w:val="24"/>
        </w:rPr>
        <w:t>.</w:t>
      </w:r>
    </w:p>
    <w:p w:rsidR="00B6629A" w:rsidRPr="00ED6162" w:rsidRDefault="00B6629A" w:rsidP="004533B6">
      <w:pPr>
        <w:pStyle w:val="Sraopastraipa"/>
        <w:numPr>
          <w:ilvl w:val="0"/>
          <w:numId w:val="3"/>
        </w:numPr>
        <w:pBdr>
          <w:top w:val="single" w:sz="4" w:space="1" w:color="auto"/>
          <w:left w:val="single" w:sz="4" w:space="4" w:color="auto"/>
          <w:bottom w:val="single" w:sz="4" w:space="1" w:color="auto"/>
          <w:right w:val="single" w:sz="4" w:space="9" w:color="auto"/>
        </w:pBdr>
        <w:tabs>
          <w:tab w:val="left" w:pos="709"/>
        </w:tabs>
        <w:ind w:left="284" w:hanging="284"/>
        <w:rPr>
          <w:rFonts w:ascii="Times New Roman" w:hAnsi="Times New Roman"/>
          <w:sz w:val="24"/>
          <w:szCs w:val="24"/>
        </w:rPr>
      </w:pPr>
      <w:r w:rsidRPr="00ED6162">
        <w:rPr>
          <w:rFonts w:ascii="Times New Roman" w:hAnsi="Times New Roman"/>
          <w:b/>
          <w:sz w:val="24"/>
          <w:szCs w:val="24"/>
        </w:rPr>
        <w:t>Uždaviniui priskirtas programos rezultatas</w:t>
      </w:r>
      <w:r w:rsidR="00FA1F00" w:rsidRPr="00ED6162">
        <w:rPr>
          <w:rFonts w:ascii="Times New Roman" w:hAnsi="Times New Roman"/>
          <w:b/>
          <w:sz w:val="24"/>
          <w:szCs w:val="24"/>
        </w:rPr>
        <w:t>:</w:t>
      </w:r>
      <w:r w:rsidR="005F175C" w:rsidRPr="00ED6162">
        <w:rPr>
          <w:rFonts w:ascii="Times New Roman" w:hAnsi="Times New Roman"/>
          <w:b/>
          <w:i/>
          <w:sz w:val="24"/>
          <w:szCs w:val="24"/>
        </w:rPr>
        <w:t xml:space="preserve"> </w:t>
      </w:r>
      <w:r w:rsidR="00AC42F9" w:rsidRPr="00ED6162">
        <w:rPr>
          <w:rFonts w:ascii="Times New Roman" w:hAnsi="Times New Roman"/>
          <w:b/>
          <w:sz w:val="24"/>
          <w:szCs w:val="24"/>
        </w:rPr>
        <w:t>Pritrauktos papildomos materialinės investicijos į tikslinę teritoriją, mln. eurų</w:t>
      </w:r>
      <w:r w:rsidR="00AC42F9" w:rsidRPr="00ED6162">
        <w:rPr>
          <w:rFonts w:ascii="Times New Roman" w:hAnsi="Times New Roman"/>
          <w:sz w:val="24"/>
          <w:szCs w:val="24"/>
        </w:rPr>
        <w:t xml:space="preserve"> 2023 m. sieks</w:t>
      </w:r>
      <w:proofErr w:type="gramStart"/>
      <w:r w:rsidR="00AC42F9" w:rsidRPr="00ED6162">
        <w:rPr>
          <w:rFonts w:ascii="Times New Roman" w:hAnsi="Times New Roman"/>
          <w:sz w:val="24"/>
          <w:szCs w:val="24"/>
        </w:rPr>
        <w:t xml:space="preserve">     </w:t>
      </w:r>
      <w:proofErr w:type="gramEnd"/>
      <w:r w:rsidR="000014DC" w:rsidRPr="00ED6162">
        <w:rPr>
          <w:rFonts w:ascii="Times New Roman" w:hAnsi="Times New Roman"/>
          <w:sz w:val="24"/>
          <w:szCs w:val="24"/>
        </w:rPr>
        <w:t xml:space="preserve">1,5 </w:t>
      </w:r>
      <w:proofErr w:type="spellStart"/>
      <w:r w:rsidR="00AC42F9" w:rsidRPr="00ED6162">
        <w:rPr>
          <w:rFonts w:ascii="Times New Roman" w:hAnsi="Times New Roman"/>
          <w:sz w:val="24"/>
          <w:szCs w:val="24"/>
        </w:rPr>
        <w:t>mln.eurų</w:t>
      </w:r>
      <w:proofErr w:type="spellEnd"/>
      <w:r w:rsidR="005F175C" w:rsidRPr="00ED6162">
        <w:rPr>
          <w:rFonts w:ascii="Times New Roman" w:hAnsi="Times New Roman"/>
          <w:sz w:val="24"/>
          <w:szCs w:val="24"/>
        </w:rPr>
        <w:t>.</w:t>
      </w:r>
    </w:p>
    <w:p w:rsidR="00B6629A" w:rsidRPr="00ED6162" w:rsidRDefault="00B6629A" w:rsidP="00150B02">
      <w:pPr>
        <w:ind w:firstLine="0"/>
        <w:rPr>
          <w:b/>
          <w:u w:val="single"/>
        </w:rPr>
      </w:pPr>
      <w:r w:rsidRPr="00ED6162">
        <w:rPr>
          <w:b/>
          <w:u w:val="single"/>
        </w:rPr>
        <w:lastRenderedPageBreak/>
        <w:t>Produktų sukūrimo grafikas (kaupiamuoju būdu):</w:t>
      </w:r>
    </w:p>
    <w:tbl>
      <w:tblPr>
        <w:tblW w:w="14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3"/>
        <w:gridCol w:w="3455"/>
        <w:gridCol w:w="998"/>
        <w:gridCol w:w="999"/>
        <w:gridCol w:w="999"/>
        <w:gridCol w:w="999"/>
        <w:gridCol w:w="999"/>
        <w:gridCol w:w="998"/>
        <w:gridCol w:w="999"/>
        <w:gridCol w:w="999"/>
        <w:gridCol w:w="999"/>
        <w:gridCol w:w="999"/>
      </w:tblGrid>
      <w:tr w:rsidR="00ED6162" w:rsidRPr="00ED6162" w:rsidTr="00BA7BED">
        <w:tc>
          <w:tcPr>
            <w:tcW w:w="853" w:type="dxa"/>
            <w:shd w:val="clear" w:color="auto" w:fill="99CCFF"/>
          </w:tcPr>
          <w:p w:rsidR="00B6629A" w:rsidRPr="00ED6162" w:rsidRDefault="00B6629A" w:rsidP="00E35479">
            <w:pPr>
              <w:snapToGrid w:val="0"/>
              <w:ind w:left="786" w:hanging="781"/>
              <w:rPr>
                <w:i/>
              </w:rPr>
            </w:pPr>
            <w:r w:rsidRPr="00ED6162">
              <w:rPr>
                <w:i/>
              </w:rPr>
              <w:t>Kodas</w:t>
            </w:r>
          </w:p>
        </w:tc>
        <w:tc>
          <w:tcPr>
            <w:tcW w:w="3455" w:type="dxa"/>
            <w:shd w:val="clear" w:color="auto" w:fill="99CCFF"/>
          </w:tcPr>
          <w:p w:rsidR="00B6629A" w:rsidRPr="00ED6162" w:rsidRDefault="00B6629A" w:rsidP="00E35479">
            <w:pPr>
              <w:snapToGrid w:val="0"/>
              <w:ind w:firstLine="0"/>
              <w:jc w:val="left"/>
              <w:rPr>
                <w:i/>
              </w:rPr>
            </w:pPr>
            <w:r w:rsidRPr="00ED6162">
              <w:rPr>
                <w:i/>
              </w:rPr>
              <w:t>Rodiklio pavadinimas, matavimo vienetai</w:t>
            </w:r>
          </w:p>
        </w:tc>
        <w:tc>
          <w:tcPr>
            <w:tcW w:w="9988" w:type="dxa"/>
            <w:gridSpan w:val="10"/>
            <w:shd w:val="clear" w:color="auto" w:fill="99CCFF"/>
            <w:vAlign w:val="center"/>
          </w:tcPr>
          <w:p w:rsidR="00B6629A" w:rsidRPr="00ED6162" w:rsidRDefault="00B6629A" w:rsidP="00E35479">
            <w:pPr>
              <w:ind w:firstLine="0"/>
              <w:jc w:val="center"/>
              <w:rPr>
                <w:b/>
              </w:rPr>
            </w:pPr>
            <w:r w:rsidRPr="00ED6162">
              <w:rPr>
                <w:b/>
              </w:rPr>
              <w:t>Siekiama reikšmė</w:t>
            </w:r>
          </w:p>
        </w:tc>
      </w:tr>
      <w:tr w:rsidR="00ED6162" w:rsidRPr="00ED6162" w:rsidTr="00BA7BED">
        <w:tc>
          <w:tcPr>
            <w:tcW w:w="853" w:type="dxa"/>
            <w:shd w:val="clear" w:color="auto" w:fill="99CCFF"/>
          </w:tcPr>
          <w:p w:rsidR="00B6629A" w:rsidRPr="00ED6162" w:rsidRDefault="00B6629A" w:rsidP="00E35479">
            <w:pPr>
              <w:ind w:firstLine="0"/>
              <w:rPr>
                <w:b/>
                <w:u w:val="single"/>
              </w:rPr>
            </w:pPr>
          </w:p>
        </w:tc>
        <w:tc>
          <w:tcPr>
            <w:tcW w:w="3455" w:type="dxa"/>
            <w:shd w:val="clear" w:color="auto" w:fill="99CCFF"/>
          </w:tcPr>
          <w:p w:rsidR="00B6629A" w:rsidRPr="00ED6162" w:rsidRDefault="00B6629A" w:rsidP="00E35479">
            <w:pPr>
              <w:ind w:firstLine="0"/>
              <w:rPr>
                <w:b/>
                <w:u w:val="single"/>
              </w:rPr>
            </w:pPr>
          </w:p>
        </w:tc>
        <w:tc>
          <w:tcPr>
            <w:tcW w:w="998" w:type="dxa"/>
            <w:shd w:val="clear" w:color="auto" w:fill="99CCFF"/>
          </w:tcPr>
          <w:p w:rsidR="00B6629A" w:rsidRPr="00ED6162" w:rsidRDefault="00B6629A" w:rsidP="00E35479">
            <w:pPr>
              <w:ind w:firstLine="0"/>
              <w:rPr>
                <w:b/>
                <w:u w:val="single"/>
              </w:rPr>
            </w:pPr>
            <w:r w:rsidRPr="00ED6162">
              <w:rPr>
                <w:b/>
                <w:u w:val="single"/>
              </w:rPr>
              <w:t>2014 m.</w:t>
            </w:r>
          </w:p>
        </w:tc>
        <w:tc>
          <w:tcPr>
            <w:tcW w:w="999" w:type="dxa"/>
            <w:shd w:val="clear" w:color="auto" w:fill="99CCFF"/>
          </w:tcPr>
          <w:p w:rsidR="00B6629A" w:rsidRPr="00ED6162" w:rsidRDefault="00B6629A" w:rsidP="00E35479">
            <w:pPr>
              <w:ind w:firstLine="0"/>
              <w:rPr>
                <w:b/>
                <w:u w:val="single"/>
              </w:rPr>
            </w:pPr>
            <w:r w:rsidRPr="00ED6162">
              <w:rPr>
                <w:b/>
                <w:u w:val="single"/>
              </w:rPr>
              <w:t>2015 m.</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2016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2017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2018 m. </w:t>
            </w:r>
          </w:p>
        </w:tc>
        <w:tc>
          <w:tcPr>
            <w:tcW w:w="998" w:type="dxa"/>
            <w:shd w:val="clear" w:color="auto" w:fill="99CCFF"/>
          </w:tcPr>
          <w:p w:rsidR="00B6629A" w:rsidRPr="00ED6162" w:rsidRDefault="00B6629A" w:rsidP="00E35479">
            <w:pPr>
              <w:ind w:firstLine="0"/>
              <w:rPr>
                <w:b/>
                <w:u w:val="single"/>
              </w:rPr>
            </w:pPr>
            <w:r w:rsidRPr="00ED6162">
              <w:rPr>
                <w:b/>
                <w:u w:val="single"/>
              </w:rPr>
              <w:t xml:space="preserve">2019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2020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2021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2022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2023 m. </w:t>
            </w:r>
          </w:p>
        </w:tc>
      </w:tr>
      <w:tr w:rsidR="00ED6162" w:rsidRPr="00ED6162" w:rsidTr="00BA7BED">
        <w:tc>
          <w:tcPr>
            <w:tcW w:w="853" w:type="dxa"/>
          </w:tcPr>
          <w:p w:rsidR="005210E4" w:rsidRPr="00ED6162" w:rsidRDefault="005210E4" w:rsidP="00E35479">
            <w:pPr>
              <w:ind w:firstLine="0"/>
            </w:pPr>
            <w:r w:rsidRPr="00ED6162">
              <w:t>1.1P-1</w:t>
            </w:r>
          </w:p>
        </w:tc>
        <w:tc>
          <w:tcPr>
            <w:tcW w:w="3455" w:type="dxa"/>
          </w:tcPr>
          <w:p w:rsidR="005210E4" w:rsidRPr="00ED6162" w:rsidRDefault="00237690" w:rsidP="004E420F">
            <w:pPr>
              <w:ind w:firstLine="0"/>
            </w:pPr>
            <w:r w:rsidRPr="00ED6162">
              <w:t>Sukurtos arba atnaujintos atviros erdvės miestų vietovėse,</w:t>
            </w:r>
            <w:r w:rsidR="004E420F" w:rsidRPr="00ED6162">
              <w:t>456.053</w:t>
            </w:r>
            <w:proofErr w:type="gramStart"/>
            <w:r w:rsidRPr="00ED6162">
              <w:t xml:space="preserve">  </w:t>
            </w:r>
            <w:proofErr w:type="gramEnd"/>
            <w:r w:rsidRPr="00ED6162">
              <w:t>m</w:t>
            </w:r>
            <w:r w:rsidRPr="00ED6162">
              <w:rPr>
                <w:vertAlign w:val="superscript"/>
              </w:rPr>
              <w:t>2</w:t>
            </w:r>
          </w:p>
        </w:tc>
        <w:tc>
          <w:tcPr>
            <w:tcW w:w="998"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8"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4E420F" w:rsidP="00E35479">
            <w:pPr>
              <w:ind w:firstLine="0"/>
              <w:rPr>
                <w:b/>
                <w:u w:val="single"/>
              </w:rPr>
            </w:pPr>
            <w:r w:rsidRPr="00ED6162">
              <w:rPr>
                <w:b/>
                <w:u w:val="single"/>
              </w:rPr>
              <w:t>456.053</w:t>
            </w:r>
          </w:p>
        </w:tc>
      </w:tr>
      <w:tr w:rsidR="00ED6162" w:rsidRPr="00ED6162" w:rsidTr="00BA7BED">
        <w:tc>
          <w:tcPr>
            <w:tcW w:w="853" w:type="dxa"/>
          </w:tcPr>
          <w:p w:rsidR="005210E4" w:rsidRPr="00ED6162" w:rsidRDefault="005210E4" w:rsidP="00E35479">
            <w:pPr>
              <w:ind w:firstLine="0"/>
            </w:pPr>
            <w:r w:rsidRPr="00ED6162">
              <w:t>1.1P-2</w:t>
            </w:r>
          </w:p>
        </w:tc>
        <w:tc>
          <w:tcPr>
            <w:tcW w:w="3455" w:type="dxa"/>
          </w:tcPr>
          <w:p w:rsidR="005210E4" w:rsidRPr="00ED6162" w:rsidRDefault="00237690" w:rsidP="00207684">
            <w:pPr>
              <w:ind w:firstLine="0"/>
            </w:pPr>
            <w:r w:rsidRPr="00ED6162">
              <w:t xml:space="preserve">Pastatyti arba atnaujinti viešieji arba komerciniai pastatai miestų vietovėse, </w:t>
            </w:r>
            <w:r w:rsidR="004E420F" w:rsidRPr="00ED6162">
              <w:t xml:space="preserve">1.009 </w:t>
            </w:r>
            <w:r w:rsidRPr="00ED6162">
              <w:t>m</w:t>
            </w:r>
            <w:r w:rsidRPr="00ED6162">
              <w:rPr>
                <w:vertAlign w:val="superscript"/>
              </w:rPr>
              <w:t>2</w:t>
            </w:r>
            <w:r w:rsidR="004E420F" w:rsidRPr="00ED6162">
              <w:rPr>
                <w:vertAlign w:val="superscript"/>
              </w:rPr>
              <w:t xml:space="preserve"> </w:t>
            </w:r>
          </w:p>
        </w:tc>
        <w:tc>
          <w:tcPr>
            <w:tcW w:w="998"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8"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4E420F" w:rsidP="00E35479">
            <w:pPr>
              <w:ind w:firstLine="0"/>
              <w:rPr>
                <w:b/>
                <w:u w:val="single"/>
              </w:rPr>
            </w:pPr>
            <w:r w:rsidRPr="00ED6162">
              <w:rPr>
                <w:b/>
                <w:u w:val="single"/>
              </w:rPr>
              <w:t>1.009</w:t>
            </w:r>
          </w:p>
        </w:tc>
      </w:tr>
      <w:tr w:rsidR="00ED6162" w:rsidRPr="00ED6162" w:rsidTr="00BA7BED">
        <w:tc>
          <w:tcPr>
            <w:tcW w:w="853" w:type="dxa"/>
          </w:tcPr>
          <w:p w:rsidR="005210E4" w:rsidRPr="00ED6162" w:rsidRDefault="005210E4" w:rsidP="00E35479">
            <w:pPr>
              <w:ind w:firstLine="0"/>
            </w:pPr>
            <w:r w:rsidRPr="00ED6162">
              <w:t>1.1P-3</w:t>
            </w:r>
          </w:p>
        </w:tc>
        <w:tc>
          <w:tcPr>
            <w:tcW w:w="3455" w:type="dxa"/>
            <w:vAlign w:val="center"/>
          </w:tcPr>
          <w:p w:rsidR="005210E4" w:rsidRPr="00ED6162" w:rsidRDefault="00237690" w:rsidP="00207684">
            <w:pPr>
              <w:widowControl w:val="0"/>
              <w:tabs>
                <w:tab w:val="left" w:pos="622"/>
              </w:tabs>
              <w:ind w:firstLine="0"/>
            </w:pPr>
            <w:r w:rsidRPr="00ED6162">
              <w:t xml:space="preserve">Bendras rekonstruotų arba atnaujintų kelių ilgis, </w:t>
            </w:r>
            <w:r w:rsidR="004E420F" w:rsidRPr="00ED6162">
              <w:t>1,6</w:t>
            </w:r>
            <w:proofErr w:type="gramStart"/>
            <w:r w:rsidRPr="00ED6162">
              <w:t xml:space="preserve">     </w:t>
            </w:r>
            <w:proofErr w:type="gramEnd"/>
            <w:r w:rsidRPr="00ED6162">
              <w:t>km</w:t>
            </w:r>
          </w:p>
        </w:tc>
        <w:tc>
          <w:tcPr>
            <w:tcW w:w="998"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8"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4E420F" w:rsidP="00E35479">
            <w:pPr>
              <w:ind w:firstLine="0"/>
              <w:rPr>
                <w:b/>
                <w:u w:val="single"/>
              </w:rPr>
            </w:pPr>
            <w:r w:rsidRPr="00ED6162">
              <w:rPr>
                <w:b/>
                <w:u w:val="single"/>
              </w:rPr>
              <w:t>1,6</w:t>
            </w:r>
          </w:p>
        </w:tc>
      </w:tr>
      <w:tr w:rsidR="00ED6162" w:rsidRPr="00ED6162" w:rsidTr="00BA7BED">
        <w:tc>
          <w:tcPr>
            <w:tcW w:w="853" w:type="dxa"/>
          </w:tcPr>
          <w:p w:rsidR="005210E4" w:rsidRPr="00ED6162" w:rsidRDefault="00480000" w:rsidP="005210E4">
            <w:pPr>
              <w:ind w:firstLine="0"/>
            </w:pPr>
            <w:r w:rsidRPr="00ED6162">
              <w:t>1.1P-4</w:t>
            </w:r>
          </w:p>
        </w:tc>
        <w:tc>
          <w:tcPr>
            <w:tcW w:w="3455" w:type="dxa"/>
            <w:vAlign w:val="center"/>
          </w:tcPr>
          <w:p w:rsidR="005210E4" w:rsidRPr="00ED6162" w:rsidRDefault="005210E4" w:rsidP="00480000">
            <w:pPr>
              <w:ind w:firstLine="0"/>
              <w:rPr>
                <w:bCs/>
                <w:iCs/>
              </w:rPr>
            </w:pPr>
            <w:r w:rsidRPr="00ED6162">
              <w:rPr>
                <w:bCs/>
                <w:iCs/>
              </w:rPr>
              <w:t>Rekonstruotų dviračių ir/ar pėsčiųjų takų ir/ar trasų ilgis,</w:t>
            </w:r>
            <w:proofErr w:type="gramStart"/>
            <w:r w:rsidRPr="00ED6162">
              <w:rPr>
                <w:bCs/>
                <w:iCs/>
              </w:rPr>
              <w:t xml:space="preserve">   </w:t>
            </w:r>
            <w:proofErr w:type="gramEnd"/>
            <w:r w:rsidR="00480000" w:rsidRPr="00ED6162">
              <w:rPr>
                <w:bCs/>
                <w:iCs/>
              </w:rPr>
              <w:t>3,21</w:t>
            </w:r>
            <w:r w:rsidRPr="00ED6162">
              <w:rPr>
                <w:bCs/>
                <w:iCs/>
              </w:rPr>
              <w:t xml:space="preserve">    km</w:t>
            </w:r>
          </w:p>
        </w:tc>
        <w:tc>
          <w:tcPr>
            <w:tcW w:w="998" w:type="dxa"/>
          </w:tcPr>
          <w:p w:rsidR="005210E4" w:rsidRPr="00ED6162" w:rsidRDefault="00480000" w:rsidP="00E35479">
            <w:pPr>
              <w:ind w:firstLine="0"/>
              <w:rPr>
                <w:b/>
                <w:u w:val="single"/>
              </w:rPr>
            </w:pPr>
            <w:r w:rsidRPr="00ED6162">
              <w:rPr>
                <w:b/>
                <w:u w:val="single"/>
              </w:rPr>
              <w:t>0</w:t>
            </w: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8"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5210E4" w:rsidP="00E35479">
            <w:pPr>
              <w:ind w:firstLine="0"/>
              <w:rPr>
                <w:b/>
                <w:u w:val="single"/>
              </w:rPr>
            </w:pPr>
          </w:p>
        </w:tc>
        <w:tc>
          <w:tcPr>
            <w:tcW w:w="999" w:type="dxa"/>
          </w:tcPr>
          <w:p w:rsidR="005210E4" w:rsidRPr="00ED6162" w:rsidRDefault="004E420F" w:rsidP="00E35479">
            <w:pPr>
              <w:ind w:firstLine="0"/>
              <w:rPr>
                <w:b/>
                <w:u w:val="single"/>
              </w:rPr>
            </w:pPr>
            <w:r w:rsidRPr="00ED6162">
              <w:rPr>
                <w:b/>
                <w:u w:val="single"/>
              </w:rPr>
              <w:t>3,21</w:t>
            </w:r>
          </w:p>
        </w:tc>
      </w:tr>
      <w:tr w:rsidR="00ED6162" w:rsidRPr="00ED6162" w:rsidTr="00BA7BED">
        <w:tc>
          <w:tcPr>
            <w:tcW w:w="853" w:type="dxa"/>
          </w:tcPr>
          <w:p w:rsidR="005210E4" w:rsidRPr="00ED6162" w:rsidRDefault="00480000" w:rsidP="005210E4">
            <w:pPr>
              <w:ind w:firstLine="0"/>
            </w:pPr>
            <w:r w:rsidRPr="00ED6162">
              <w:t>1.1P-5</w:t>
            </w:r>
          </w:p>
        </w:tc>
        <w:tc>
          <w:tcPr>
            <w:tcW w:w="3455" w:type="dxa"/>
            <w:vAlign w:val="center"/>
          </w:tcPr>
          <w:p w:rsidR="005210E4" w:rsidRPr="00ED6162" w:rsidRDefault="00237690" w:rsidP="00207684">
            <w:pPr>
              <w:ind w:firstLine="0"/>
              <w:rPr>
                <w:bCs/>
                <w:iCs/>
              </w:rPr>
            </w:pPr>
            <w:r w:rsidRPr="00ED6162">
              <w:t>Subsidijas gaunančių įmonių skaičius</w:t>
            </w:r>
          </w:p>
        </w:tc>
        <w:tc>
          <w:tcPr>
            <w:tcW w:w="998" w:type="dxa"/>
          </w:tcPr>
          <w:p w:rsidR="005210E4" w:rsidRPr="00ED6162" w:rsidRDefault="00620944" w:rsidP="00E35479">
            <w:pPr>
              <w:ind w:firstLine="0"/>
              <w:rPr>
                <w:b/>
                <w:u w:val="single"/>
              </w:rPr>
            </w:pPr>
            <w:r w:rsidRPr="00ED6162">
              <w:rPr>
                <w:b/>
                <w:u w:val="single"/>
              </w:rPr>
              <w:t>0</w:t>
            </w:r>
          </w:p>
        </w:tc>
        <w:tc>
          <w:tcPr>
            <w:tcW w:w="999" w:type="dxa"/>
          </w:tcPr>
          <w:p w:rsidR="005210E4" w:rsidRPr="00ED6162" w:rsidRDefault="00620944" w:rsidP="00E35479">
            <w:pPr>
              <w:ind w:firstLine="0"/>
              <w:rPr>
                <w:b/>
                <w:u w:val="single"/>
              </w:rPr>
            </w:pPr>
            <w:r w:rsidRPr="00ED6162">
              <w:rPr>
                <w:b/>
                <w:u w:val="single"/>
              </w:rPr>
              <w:t>0</w:t>
            </w:r>
          </w:p>
        </w:tc>
        <w:tc>
          <w:tcPr>
            <w:tcW w:w="999" w:type="dxa"/>
          </w:tcPr>
          <w:p w:rsidR="005210E4" w:rsidRPr="00ED6162" w:rsidRDefault="00620944" w:rsidP="00E35479">
            <w:pPr>
              <w:ind w:firstLine="0"/>
              <w:rPr>
                <w:b/>
                <w:u w:val="single"/>
              </w:rPr>
            </w:pPr>
            <w:r w:rsidRPr="00ED6162">
              <w:rPr>
                <w:b/>
                <w:u w:val="single"/>
              </w:rPr>
              <w:t>2</w:t>
            </w:r>
          </w:p>
        </w:tc>
        <w:tc>
          <w:tcPr>
            <w:tcW w:w="999" w:type="dxa"/>
          </w:tcPr>
          <w:p w:rsidR="005210E4" w:rsidRPr="00ED6162" w:rsidRDefault="00620944" w:rsidP="00E35479">
            <w:pPr>
              <w:ind w:firstLine="0"/>
              <w:rPr>
                <w:b/>
                <w:u w:val="single"/>
              </w:rPr>
            </w:pPr>
            <w:r w:rsidRPr="00ED6162">
              <w:rPr>
                <w:b/>
                <w:u w:val="single"/>
              </w:rPr>
              <w:t>4</w:t>
            </w:r>
          </w:p>
        </w:tc>
        <w:tc>
          <w:tcPr>
            <w:tcW w:w="999" w:type="dxa"/>
          </w:tcPr>
          <w:p w:rsidR="005210E4" w:rsidRPr="00ED6162" w:rsidRDefault="00620944" w:rsidP="00E35479">
            <w:pPr>
              <w:ind w:firstLine="0"/>
              <w:rPr>
                <w:b/>
                <w:u w:val="single"/>
              </w:rPr>
            </w:pPr>
            <w:r w:rsidRPr="00ED6162">
              <w:rPr>
                <w:b/>
                <w:u w:val="single"/>
              </w:rPr>
              <w:t>6</w:t>
            </w:r>
          </w:p>
        </w:tc>
        <w:tc>
          <w:tcPr>
            <w:tcW w:w="998" w:type="dxa"/>
          </w:tcPr>
          <w:p w:rsidR="005210E4" w:rsidRPr="00ED6162" w:rsidRDefault="009A2126" w:rsidP="00E35479">
            <w:pPr>
              <w:ind w:firstLine="0"/>
              <w:rPr>
                <w:b/>
                <w:u w:val="single"/>
              </w:rPr>
            </w:pPr>
            <w:r w:rsidRPr="00ED6162">
              <w:rPr>
                <w:b/>
                <w:u w:val="single"/>
              </w:rPr>
              <w:t>8</w:t>
            </w:r>
          </w:p>
        </w:tc>
        <w:tc>
          <w:tcPr>
            <w:tcW w:w="999" w:type="dxa"/>
          </w:tcPr>
          <w:p w:rsidR="005210E4" w:rsidRPr="00ED6162" w:rsidRDefault="009A2126" w:rsidP="00E35479">
            <w:pPr>
              <w:ind w:firstLine="0"/>
              <w:rPr>
                <w:b/>
                <w:u w:val="single"/>
              </w:rPr>
            </w:pPr>
            <w:r w:rsidRPr="00ED6162">
              <w:rPr>
                <w:b/>
                <w:u w:val="single"/>
              </w:rPr>
              <w:t>10</w:t>
            </w:r>
          </w:p>
        </w:tc>
        <w:tc>
          <w:tcPr>
            <w:tcW w:w="999" w:type="dxa"/>
          </w:tcPr>
          <w:p w:rsidR="005210E4" w:rsidRPr="00ED6162" w:rsidRDefault="009A2126" w:rsidP="00E35479">
            <w:pPr>
              <w:ind w:firstLine="0"/>
              <w:rPr>
                <w:b/>
                <w:u w:val="single"/>
              </w:rPr>
            </w:pPr>
            <w:r w:rsidRPr="00ED6162">
              <w:rPr>
                <w:b/>
                <w:u w:val="single"/>
              </w:rPr>
              <w:t>10</w:t>
            </w:r>
          </w:p>
        </w:tc>
        <w:tc>
          <w:tcPr>
            <w:tcW w:w="999" w:type="dxa"/>
          </w:tcPr>
          <w:p w:rsidR="005210E4" w:rsidRPr="00ED6162" w:rsidRDefault="009A2126" w:rsidP="00E35479">
            <w:pPr>
              <w:ind w:firstLine="0"/>
              <w:rPr>
                <w:b/>
                <w:u w:val="single"/>
              </w:rPr>
            </w:pPr>
            <w:r w:rsidRPr="00ED6162">
              <w:rPr>
                <w:b/>
                <w:u w:val="single"/>
              </w:rPr>
              <w:t>11</w:t>
            </w:r>
          </w:p>
        </w:tc>
        <w:tc>
          <w:tcPr>
            <w:tcW w:w="999" w:type="dxa"/>
          </w:tcPr>
          <w:p w:rsidR="005210E4" w:rsidRPr="00ED6162" w:rsidRDefault="009A2126" w:rsidP="00E35479">
            <w:pPr>
              <w:ind w:firstLine="0"/>
              <w:rPr>
                <w:b/>
                <w:u w:val="single"/>
              </w:rPr>
            </w:pPr>
            <w:r w:rsidRPr="00ED6162">
              <w:rPr>
                <w:b/>
                <w:u w:val="single"/>
              </w:rPr>
              <w:t>12</w:t>
            </w:r>
          </w:p>
        </w:tc>
      </w:tr>
      <w:tr w:rsidR="00237690" w:rsidRPr="00ED6162" w:rsidTr="00BA7BED">
        <w:tc>
          <w:tcPr>
            <w:tcW w:w="853" w:type="dxa"/>
          </w:tcPr>
          <w:p w:rsidR="00237690" w:rsidRPr="00ED6162" w:rsidRDefault="00480000" w:rsidP="00230B37">
            <w:pPr>
              <w:ind w:firstLine="0"/>
            </w:pPr>
            <w:r w:rsidRPr="00ED6162">
              <w:t>1.1P-6</w:t>
            </w:r>
          </w:p>
        </w:tc>
        <w:tc>
          <w:tcPr>
            <w:tcW w:w="3455" w:type="dxa"/>
            <w:vAlign w:val="center"/>
          </w:tcPr>
          <w:p w:rsidR="00237690" w:rsidRPr="00ED6162" w:rsidRDefault="00237690" w:rsidP="00207684">
            <w:pPr>
              <w:ind w:firstLine="0"/>
            </w:pPr>
            <w:r w:rsidRPr="00ED6162">
              <w:t>Privačios investicijos, atitinkančios viešąją paramą įmonėms</w:t>
            </w:r>
          </w:p>
          <w:p w:rsidR="00237690" w:rsidRPr="00ED6162" w:rsidRDefault="00237690" w:rsidP="00207684">
            <w:pPr>
              <w:ind w:firstLine="0"/>
            </w:pPr>
            <w:r w:rsidRPr="00ED6162">
              <w:t>( subsidijos)</w:t>
            </w:r>
          </w:p>
        </w:tc>
        <w:tc>
          <w:tcPr>
            <w:tcW w:w="998" w:type="dxa"/>
          </w:tcPr>
          <w:p w:rsidR="00237690" w:rsidRPr="00ED6162" w:rsidRDefault="009A2126" w:rsidP="00E35479">
            <w:pPr>
              <w:ind w:firstLine="0"/>
              <w:rPr>
                <w:b/>
                <w:u w:val="single"/>
              </w:rPr>
            </w:pPr>
            <w:r w:rsidRPr="00ED6162">
              <w:rPr>
                <w:b/>
                <w:u w:val="single"/>
              </w:rPr>
              <w:t>0</w:t>
            </w:r>
          </w:p>
        </w:tc>
        <w:tc>
          <w:tcPr>
            <w:tcW w:w="999" w:type="dxa"/>
          </w:tcPr>
          <w:p w:rsidR="00237690" w:rsidRPr="00ED6162" w:rsidRDefault="009A2126" w:rsidP="00E35479">
            <w:pPr>
              <w:ind w:firstLine="0"/>
              <w:rPr>
                <w:b/>
                <w:u w:val="single"/>
              </w:rPr>
            </w:pPr>
            <w:r w:rsidRPr="00ED6162">
              <w:rPr>
                <w:b/>
                <w:u w:val="single"/>
              </w:rPr>
              <w:t>0</w:t>
            </w:r>
          </w:p>
        </w:tc>
        <w:tc>
          <w:tcPr>
            <w:tcW w:w="999" w:type="dxa"/>
          </w:tcPr>
          <w:p w:rsidR="00237690" w:rsidRPr="00ED6162" w:rsidRDefault="009A2126" w:rsidP="00AC4505">
            <w:pPr>
              <w:ind w:firstLine="0"/>
              <w:rPr>
                <w:b/>
                <w:u w:val="single"/>
              </w:rPr>
            </w:pPr>
            <w:r w:rsidRPr="00ED6162">
              <w:rPr>
                <w:b/>
                <w:u w:val="single"/>
              </w:rPr>
              <w:t>0</w:t>
            </w:r>
          </w:p>
        </w:tc>
        <w:tc>
          <w:tcPr>
            <w:tcW w:w="999" w:type="dxa"/>
          </w:tcPr>
          <w:p w:rsidR="00237690" w:rsidRPr="00ED6162" w:rsidRDefault="009A2126" w:rsidP="00AC4505">
            <w:pPr>
              <w:ind w:firstLine="0"/>
              <w:rPr>
                <w:b/>
                <w:u w:val="single"/>
              </w:rPr>
            </w:pPr>
            <w:r w:rsidRPr="00ED6162">
              <w:rPr>
                <w:b/>
                <w:u w:val="single"/>
              </w:rPr>
              <w:t>0,</w:t>
            </w:r>
            <w:r w:rsidR="00AC4505" w:rsidRPr="00ED6162">
              <w:rPr>
                <w:b/>
                <w:u w:val="single"/>
              </w:rPr>
              <w:t>1</w:t>
            </w:r>
          </w:p>
        </w:tc>
        <w:tc>
          <w:tcPr>
            <w:tcW w:w="999" w:type="dxa"/>
          </w:tcPr>
          <w:p w:rsidR="00237690" w:rsidRPr="00ED6162" w:rsidRDefault="009A2126" w:rsidP="00AC4505">
            <w:pPr>
              <w:ind w:firstLine="0"/>
              <w:rPr>
                <w:b/>
                <w:u w:val="single"/>
              </w:rPr>
            </w:pPr>
            <w:r w:rsidRPr="00ED6162">
              <w:rPr>
                <w:b/>
                <w:u w:val="single"/>
              </w:rPr>
              <w:t>0,</w:t>
            </w:r>
            <w:r w:rsidR="00AC4505" w:rsidRPr="00ED6162">
              <w:rPr>
                <w:b/>
                <w:u w:val="single"/>
              </w:rPr>
              <w:t>3</w:t>
            </w:r>
          </w:p>
        </w:tc>
        <w:tc>
          <w:tcPr>
            <w:tcW w:w="998" w:type="dxa"/>
          </w:tcPr>
          <w:p w:rsidR="00237690" w:rsidRPr="00ED6162" w:rsidRDefault="009A2126" w:rsidP="00E35479">
            <w:pPr>
              <w:ind w:firstLine="0"/>
              <w:rPr>
                <w:b/>
                <w:u w:val="single"/>
              </w:rPr>
            </w:pPr>
            <w:r w:rsidRPr="00ED6162">
              <w:rPr>
                <w:b/>
                <w:u w:val="single"/>
              </w:rPr>
              <w:t>0,5</w:t>
            </w:r>
          </w:p>
        </w:tc>
        <w:tc>
          <w:tcPr>
            <w:tcW w:w="999" w:type="dxa"/>
          </w:tcPr>
          <w:p w:rsidR="00237690" w:rsidRPr="00ED6162" w:rsidRDefault="009A2126" w:rsidP="00E35479">
            <w:pPr>
              <w:ind w:firstLine="0"/>
              <w:rPr>
                <w:b/>
                <w:u w:val="single"/>
              </w:rPr>
            </w:pPr>
            <w:r w:rsidRPr="00ED6162">
              <w:rPr>
                <w:b/>
                <w:u w:val="single"/>
              </w:rPr>
              <w:t>0,8</w:t>
            </w:r>
          </w:p>
        </w:tc>
        <w:tc>
          <w:tcPr>
            <w:tcW w:w="999" w:type="dxa"/>
          </w:tcPr>
          <w:p w:rsidR="00237690" w:rsidRPr="00ED6162" w:rsidRDefault="009A2126" w:rsidP="00E35479">
            <w:pPr>
              <w:ind w:firstLine="0"/>
              <w:rPr>
                <w:b/>
                <w:u w:val="single"/>
              </w:rPr>
            </w:pPr>
            <w:r w:rsidRPr="00ED6162">
              <w:rPr>
                <w:b/>
                <w:u w:val="single"/>
              </w:rPr>
              <w:t>1,0</w:t>
            </w:r>
          </w:p>
        </w:tc>
        <w:tc>
          <w:tcPr>
            <w:tcW w:w="999" w:type="dxa"/>
          </w:tcPr>
          <w:p w:rsidR="00237690" w:rsidRPr="00ED6162" w:rsidRDefault="009A2126" w:rsidP="00E35479">
            <w:pPr>
              <w:ind w:firstLine="0"/>
              <w:rPr>
                <w:b/>
                <w:u w:val="single"/>
              </w:rPr>
            </w:pPr>
            <w:r w:rsidRPr="00ED6162">
              <w:rPr>
                <w:b/>
                <w:u w:val="single"/>
              </w:rPr>
              <w:t>1,5</w:t>
            </w:r>
          </w:p>
        </w:tc>
        <w:tc>
          <w:tcPr>
            <w:tcW w:w="999" w:type="dxa"/>
          </w:tcPr>
          <w:p w:rsidR="00237690" w:rsidRPr="00ED6162" w:rsidRDefault="009A2126" w:rsidP="00E35479">
            <w:pPr>
              <w:ind w:firstLine="0"/>
              <w:rPr>
                <w:b/>
                <w:u w:val="single"/>
              </w:rPr>
            </w:pPr>
            <w:r w:rsidRPr="00ED6162">
              <w:rPr>
                <w:b/>
                <w:u w:val="single"/>
              </w:rPr>
              <w:t>1,8</w:t>
            </w:r>
          </w:p>
        </w:tc>
      </w:tr>
    </w:tbl>
    <w:p w:rsidR="00B6629A" w:rsidRPr="00ED6162" w:rsidRDefault="00B6629A" w:rsidP="00150B02">
      <w:pPr>
        <w:rPr>
          <w:b/>
        </w:rPr>
      </w:pPr>
    </w:p>
    <w:p w:rsidR="00B6629A" w:rsidRPr="00ED6162" w:rsidRDefault="00B6629A" w:rsidP="00150B02">
      <w:pPr>
        <w:ind w:firstLine="0"/>
        <w:rPr>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1559"/>
        <w:gridCol w:w="1560"/>
        <w:gridCol w:w="1417"/>
        <w:gridCol w:w="3940"/>
      </w:tblGrid>
      <w:tr w:rsidR="00ED6162" w:rsidRPr="00ED6162" w:rsidTr="00030609">
        <w:trPr>
          <w:trHeight w:val="605"/>
        </w:trPr>
        <w:tc>
          <w:tcPr>
            <w:tcW w:w="5807" w:type="dxa"/>
            <w:shd w:val="clear" w:color="auto" w:fill="FBE4D5"/>
          </w:tcPr>
          <w:p w:rsidR="00B6629A" w:rsidRPr="00ED6162" w:rsidRDefault="00B6629A" w:rsidP="00202D27">
            <w:pPr>
              <w:tabs>
                <w:tab w:val="left" w:pos="709"/>
              </w:tabs>
              <w:suppressAutoHyphens w:val="0"/>
              <w:ind w:firstLine="0"/>
              <w:rPr>
                <w:b/>
              </w:rPr>
            </w:pPr>
            <w:r w:rsidRPr="00ED6162">
              <w:rPr>
                <w:b/>
              </w:rPr>
              <w:t>Uždavinio įgyvendinimo priemonės:</w:t>
            </w:r>
          </w:p>
        </w:tc>
        <w:tc>
          <w:tcPr>
            <w:tcW w:w="1559" w:type="dxa"/>
            <w:shd w:val="clear" w:color="auto" w:fill="FBE4D5"/>
          </w:tcPr>
          <w:p w:rsidR="00B6629A" w:rsidRPr="00ED6162" w:rsidRDefault="00B6629A" w:rsidP="00C9098F">
            <w:pPr>
              <w:ind w:firstLine="0"/>
              <w:jc w:val="center"/>
            </w:pPr>
            <w:r w:rsidRPr="00ED6162">
              <w:t>Lėšų poreikis (iš viso)</w:t>
            </w:r>
          </w:p>
          <w:p w:rsidR="00B6629A" w:rsidRPr="00ED6162" w:rsidRDefault="00B6629A" w:rsidP="00F515AE">
            <w:pPr>
              <w:ind w:firstLine="0"/>
              <w:jc w:val="center"/>
            </w:pPr>
            <w:r w:rsidRPr="00ED6162">
              <w:t xml:space="preserve">tūkst. </w:t>
            </w:r>
            <w:r w:rsidR="00F515AE" w:rsidRPr="00ED6162">
              <w:t>eurų</w:t>
            </w:r>
          </w:p>
        </w:tc>
        <w:tc>
          <w:tcPr>
            <w:tcW w:w="1560" w:type="dxa"/>
            <w:shd w:val="clear" w:color="auto" w:fill="FBE4D5"/>
          </w:tcPr>
          <w:p w:rsidR="00B6629A" w:rsidRPr="00ED6162" w:rsidRDefault="00B6629A" w:rsidP="00C9098F">
            <w:pPr>
              <w:ind w:firstLine="0"/>
              <w:jc w:val="center"/>
            </w:pPr>
            <w:r w:rsidRPr="00ED6162">
              <w:t>Iš</w:t>
            </w:r>
            <w:r w:rsidR="00F515AE" w:rsidRPr="00ED6162">
              <w:t xml:space="preserve"> jų viešosios lėšos**, tūkst. eurų</w:t>
            </w:r>
          </w:p>
        </w:tc>
        <w:tc>
          <w:tcPr>
            <w:tcW w:w="1417" w:type="dxa"/>
            <w:shd w:val="clear" w:color="auto" w:fill="FBE4D5"/>
          </w:tcPr>
          <w:p w:rsidR="00B6629A" w:rsidRPr="00ED6162" w:rsidRDefault="00F515AE" w:rsidP="00DA466F">
            <w:pPr>
              <w:ind w:firstLine="0"/>
              <w:jc w:val="center"/>
            </w:pPr>
            <w:r w:rsidRPr="00ED6162">
              <w:t>Iš jų ES lėšos, tūkst. Eurų.</w:t>
            </w:r>
          </w:p>
        </w:tc>
        <w:tc>
          <w:tcPr>
            <w:tcW w:w="3940" w:type="dxa"/>
            <w:shd w:val="clear" w:color="auto" w:fill="FBE4D5"/>
          </w:tcPr>
          <w:p w:rsidR="00B6629A" w:rsidRPr="00ED6162" w:rsidRDefault="00B6629A" w:rsidP="00C66BE8">
            <w:pPr>
              <w:tabs>
                <w:tab w:val="left" w:pos="1514"/>
              </w:tabs>
              <w:ind w:firstLine="0"/>
              <w:jc w:val="center"/>
            </w:pPr>
            <w:r w:rsidRPr="00ED6162">
              <w:t>Sukuriamas produktas (produkto rodiklio pavadinimas, matavimo vienetai, kiekybinė reikšmė)</w:t>
            </w:r>
          </w:p>
        </w:tc>
      </w:tr>
      <w:tr w:rsidR="00ED6162" w:rsidRPr="00ED6162" w:rsidTr="00030609">
        <w:trPr>
          <w:trHeight w:val="605"/>
        </w:trPr>
        <w:tc>
          <w:tcPr>
            <w:tcW w:w="5807" w:type="dxa"/>
            <w:shd w:val="clear" w:color="auto" w:fill="FBE4D5"/>
          </w:tcPr>
          <w:p w:rsidR="00632832" w:rsidRPr="00ED6162" w:rsidRDefault="00632832" w:rsidP="00202D27">
            <w:pPr>
              <w:tabs>
                <w:tab w:val="left" w:pos="709"/>
              </w:tabs>
              <w:suppressAutoHyphens w:val="0"/>
              <w:ind w:firstLine="0"/>
              <w:rPr>
                <w:b/>
              </w:rPr>
            </w:pPr>
            <w:r w:rsidRPr="00ED6162">
              <w:rPr>
                <w:i/>
              </w:rPr>
              <w:t xml:space="preserve">1.1.1.(v) Viešųjų materialinių ir (ar) nematerialinių investicijų (ES, valstybės, savivaldybių biudžetų ir kitų viešųjų lėšų) lėšomis numatomos įgyvendinti priemonės (kurios programos veiksmų plane bus detalizuotos iki </w:t>
            </w:r>
            <w:r w:rsidRPr="00ED6162">
              <w:rPr>
                <w:i/>
              </w:rPr>
              <w:lastRenderedPageBreak/>
              <w:t>veiksmų):</w:t>
            </w:r>
          </w:p>
        </w:tc>
        <w:tc>
          <w:tcPr>
            <w:tcW w:w="1559" w:type="dxa"/>
            <w:shd w:val="clear" w:color="auto" w:fill="FBE4D5"/>
          </w:tcPr>
          <w:p w:rsidR="00632832" w:rsidRPr="00ED6162" w:rsidRDefault="00DC6777" w:rsidP="00DC6777">
            <w:pPr>
              <w:ind w:firstLine="0"/>
              <w:jc w:val="center"/>
              <w:rPr>
                <w:b/>
              </w:rPr>
            </w:pPr>
            <w:r w:rsidRPr="00ED6162">
              <w:rPr>
                <w:b/>
              </w:rPr>
              <w:lastRenderedPageBreak/>
              <w:t>18.836,43</w:t>
            </w:r>
          </w:p>
        </w:tc>
        <w:tc>
          <w:tcPr>
            <w:tcW w:w="1560" w:type="dxa"/>
            <w:shd w:val="clear" w:color="auto" w:fill="FBE4D5"/>
          </w:tcPr>
          <w:p w:rsidR="00632832" w:rsidRPr="00ED6162" w:rsidRDefault="00DC6777" w:rsidP="00C9098F">
            <w:pPr>
              <w:ind w:firstLine="0"/>
              <w:jc w:val="center"/>
            </w:pPr>
            <w:r w:rsidRPr="00ED6162">
              <w:rPr>
                <w:b/>
              </w:rPr>
              <w:t>18.836,43</w:t>
            </w:r>
          </w:p>
        </w:tc>
        <w:tc>
          <w:tcPr>
            <w:tcW w:w="1417" w:type="dxa"/>
            <w:shd w:val="clear" w:color="auto" w:fill="FBE4D5"/>
          </w:tcPr>
          <w:p w:rsidR="00632832" w:rsidRPr="00ED6162" w:rsidRDefault="00DC6777" w:rsidP="00DC6777">
            <w:pPr>
              <w:ind w:firstLine="0"/>
              <w:jc w:val="center"/>
              <w:rPr>
                <w:b/>
              </w:rPr>
            </w:pPr>
            <w:r w:rsidRPr="00ED6162">
              <w:rPr>
                <w:b/>
              </w:rPr>
              <w:t>16.010,97</w:t>
            </w:r>
          </w:p>
        </w:tc>
        <w:tc>
          <w:tcPr>
            <w:tcW w:w="3940" w:type="dxa"/>
            <w:shd w:val="clear" w:color="auto" w:fill="FBE4D5"/>
          </w:tcPr>
          <w:p w:rsidR="00632832" w:rsidRPr="00ED6162" w:rsidRDefault="00632832" w:rsidP="00C66BE8">
            <w:pPr>
              <w:tabs>
                <w:tab w:val="left" w:pos="1514"/>
              </w:tabs>
              <w:ind w:firstLine="0"/>
              <w:jc w:val="center"/>
            </w:pPr>
          </w:p>
        </w:tc>
      </w:tr>
      <w:tr w:rsidR="00ED6162" w:rsidRPr="00ED6162" w:rsidTr="008E4839">
        <w:trPr>
          <w:trHeight w:val="605"/>
        </w:trPr>
        <w:tc>
          <w:tcPr>
            <w:tcW w:w="5807" w:type="dxa"/>
          </w:tcPr>
          <w:p w:rsidR="00B6629A" w:rsidRPr="00ED6162" w:rsidRDefault="00ED2E7A" w:rsidP="00DF001A">
            <w:pPr>
              <w:pStyle w:val="Sraopastraipa"/>
              <w:spacing w:after="0" w:line="240" w:lineRule="auto"/>
              <w:ind w:left="29" w:firstLine="4"/>
              <w:jc w:val="both"/>
              <w:rPr>
                <w:rFonts w:ascii="Times New Roman" w:hAnsi="Times New Roman"/>
                <w:bCs/>
                <w:sz w:val="24"/>
                <w:szCs w:val="24"/>
              </w:rPr>
            </w:pPr>
            <w:r w:rsidRPr="00ED6162">
              <w:rPr>
                <w:rFonts w:ascii="Times New Roman" w:hAnsi="Times New Roman"/>
                <w:b/>
                <w:bCs/>
                <w:sz w:val="24"/>
                <w:szCs w:val="24"/>
              </w:rPr>
              <w:lastRenderedPageBreak/>
              <w:t xml:space="preserve">1.1.1.1. </w:t>
            </w:r>
            <w:r w:rsidR="00B6629A" w:rsidRPr="00ED6162">
              <w:rPr>
                <w:rFonts w:ascii="Times New Roman" w:hAnsi="Times New Roman"/>
                <w:b/>
                <w:bCs/>
                <w:sz w:val="24"/>
                <w:szCs w:val="24"/>
              </w:rPr>
              <w:t>Viešųjų erdvių, tinkamų investuoti verslui, sutvarkymas:</w:t>
            </w:r>
            <w:r w:rsidR="00B6629A" w:rsidRPr="00ED6162">
              <w:rPr>
                <w:rFonts w:ascii="Times New Roman" w:hAnsi="Times New Roman"/>
                <w:sz w:val="24"/>
                <w:szCs w:val="24"/>
              </w:rPr>
              <w:t xml:space="preserve"> </w:t>
            </w:r>
            <w:r w:rsidR="00B6629A" w:rsidRPr="00ED6162">
              <w:rPr>
                <w:rFonts w:ascii="Times New Roman" w:hAnsi="Times New Roman"/>
                <w:bCs/>
                <w:sz w:val="24"/>
                <w:szCs w:val="24"/>
              </w:rPr>
              <w:t xml:space="preserve">Autobusų stoties teritorijos konversija, pritaikant ją komercinei ir bendruomenių veiklai; Autobusų stoties prieigų sutvarkymas; Jaunimo sodo sutvarkymas, skatinant aktyvų laisvalaikį, didinant lankytojų srautus, skatinant smulkiojo ir vidutinio verslo plėtrą; </w:t>
            </w:r>
            <w:r w:rsidR="00B6629A" w:rsidRPr="00ED6162">
              <w:rPr>
                <w:rFonts w:ascii="Times New Roman" w:hAnsi="Times New Roman"/>
                <w:sz w:val="24"/>
                <w:szCs w:val="24"/>
                <w:lang w:eastAsia="lt-LT"/>
              </w:rPr>
              <w:t xml:space="preserve">Laisvės aikštės ir jos prieigų sutvarkymas, didinant patrauklumą investicijoms ir verslo plėtrai; </w:t>
            </w:r>
            <w:r w:rsidR="00B6629A" w:rsidRPr="00ED6162">
              <w:rPr>
                <w:rFonts w:ascii="Times New Roman" w:hAnsi="Times New Roman"/>
                <w:bCs/>
                <w:sz w:val="24"/>
                <w:szCs w:val="24"/>
              </w:rPr>
              <w:t xml:space="preserve">Senvagės sutvarkymas, sudarant sąlygas atsirasti laikinoms prekybos vietoms, taip didinant susijusios teritorijos (Kranto g., Sausio 13-osios skvero) patrauklumą investicijoms, smulkiojo ir vidutinio verslo plėtrai; Teritorijos prie „Ekrano“ marių </w:t>
            </w:r>
            <w:proofErr w:type="gramStart"/>
            <w:r w:rsidR="00B6629A" w:rsidRPr="00ED6162">
              <w:rPr>
                <w:rFonts w:ascii="Times New Roman" w:hAnsi="Times New Roman"/>
                <w:bCs/>
                <w:sz w:val="24"/>
                <w:szCs w:val="24"/>
              </w:rPr>
              <w:t>(</w:t>
            </w:r>
            <w:proofErr w:type="gramEnd"/>
            <w:r w:rsidR="00B6629A" w:rsidRPr="00ED6162">
              <w:rPr>
                <w:rFonts w:ascii="Times New Roman" w:hAnsi="Times New Roman"/>
                <w:bCs/>
                <w:sz w:val="24"/>
                <w:szCs w:val="24"/>
              </w:rPr>
              <w:t>prie J. Biliūno g.) konversija, pritaikant ją aktyviam poilsiui, užimtumui ir vietos verslo skatinimui.</w:t>
            </w:r>
          </w:p>
        </w:tc>
        <w:tc>
          <w:tcPr>
            <w:tcW w:w="1559" w:type="dxa"/>
          </w:tcPr>
          <w:p w:rsidR="00B6629A" w:rsidRPr="00ED6162" w:rsidRDefault="00F515AE" w:rsidP="002D7CD9">
            <w:pPr>
              <w:ind w:firstLine="0"/>
              <w:jc w:val="center"/>
            </w:pPr>
            <w:r w:rsidRPr="00ED6162">
              <w:t>9.205,28</w:t>
            </w:r>
          </w:p>
        </w:tc>
        <w:tc>
          <w:tcPr>
            <w:tcW w:w="1560" w:type="dxa"/>
          </w:tcPr>
          <w:p w:rsidR="00B6629A" w:rsidRPr="00ED6162" w:rsidRDefault="00F515AE" w:rsidP="002D7CD9">
            <w:pPr>
              <w:ind w:firstLine="0"/>
              <w:jc w:val="center"/>
            </w:pPr>
            <w:r w:rsidRPr="00ED6162">
              <w:t>9.205,28</w:t>
            </w:r>
          </w:p>
        </w:tc>
        <w:tc>
          <w:tcPr>
            <w:tcW w:w="1417" w:type="dxa"/>
          </w:tcPr>
          <w:p w:rsidR="00B6629A" w:rsidRPr="00ED6162" w:rsidRDefault="00F515AE" w:rsidP="002D7CD9">
            <w:pPr>
              <w:ind w:firstLine="0"/>
              <w:jc w:val="center"/>
            </w:pPr>
            <w:r w:rsidRPr="00ED6162">
              <w:t>7.824,49</w:t>
            </w:r>
          </w:p>
        </w:tc>
        <w:tc>
          <w:tcPr>
            <w:tcW w:w="3940" w:type="dxa"/>
          </w:tcPr>
          <w:p w:rsidR="00534DF2" w:rsidRPr="00ED6162" w:rsidRDefault="00534DF2" w:rsidP="00534DF2">
            <w:pPr>
              <w:ind w:firstLine="0"/>
            </w:pPr>
            <w:r w:rsidRPr="00ED6162">
              <w:t>Subsidijas gaunančių įmonių skaičius;</w:t>
            </w:r>
          </w:p>
          <w:p w:rsidR="00534DF2" w:rsidRPr="00ED6162" w:rsidRDefault="00534DF2" w:rsidP="00534DF2">
            <w:pPr>
              <w:ind w:firstLine="0"/>
            </w:pPr>
            <w:r w:rsidRPr="00ED6162">
              <w:t>Privačios investicijos, atitinkančios viešąją paramą įmonėms</w:t>
            </w:r>
            <w:r w:rsidR="00620944" w:rsidRPr="00ED6162">
              <w:t xml:space="preserve"> </w:t>
            </w:r>
            <w:r w:rsidRPr="00ED6162">
              <w:t>( subsidijos);</w:t>
            </w:r>
          </w:p>
          <w:p w:rsidR="00B6629A" w:rsidRPr="00ED6162" w:rsidRDefault="00B6629A" w:rsidP="002D7CD9">
            <w:pPr>
              <w:ind w:firstLine="0"/>
            </w:pPr>
            <w:r w:rsidRPr="00ED6162">
              <w:t>Sukurtos arba atnaujintos atviros erdvės miestų vietovėse,</w:t>
            </w:r>
            <w:proofErr w:type="gramStart"/>
            <w:r w:rsidRPr="00ED6162">
              <w:t xml:space="preserve"> </w:t>
            </w:r>
            <w:r w:rsidR="00247EA7" w:rsidRPr="00ED6162">
              <w:t xml:space="preserve">   </w:t>
            </w:r>
            <w:proofErr w:type="gramEnd"/>
            <w:r w:rsidR="004E420F" w:rsidRPr="00ED6162">
              <w:t>306325</w:t>
            </w:r>
            <w:r w:rsidR="00247EA7" w:rsidRPr="00ED6162">
              <w:t xml:space="preserve"> </w:t>
            </w:r>
            <w:r w:rsidRPr="00ED6162">
              <w:t>m</w:t>
            </w:r>
            <w:r w:rsidRPr="00ED6162">
              <w:rPr>
                <w:vertAlign w:val="superscript"/>
              </w:rPr>
              <w:t>2</w:t>
            </w:r>
          </w:p>
          <w:p w:rsidR="00247EA7" w:rsidRPr="00ED6162" w:rsidRDefault="00B6629A" w:rsidP="002D7CD9">
            <w:pPr>
              <w:ind w:firstLine="0"/>
            </w:pPr>
            <w:r w:rsidRPr="00ED6162">
              <w:t xml:space="preserve">Pastatyti arba atnaujinti viešieji arba komerciniai pastatai miestų vietovėse, </w:t>
            </w:r>
          </w:p>
          <w:p w:rsidR="006E222F" w:rsidRPr="00ED6162" w:rsidRDefault="00B6629A" w:rsidP="002D7CD9">
            <w:pPr>
              <w:ind w:firstLine="0"/>
              <w:rPr>
                <w:vertAlign w:val="superscript"/>
              </w:rPr>
            </w:pPr>
            <w:r w:rsidRPr="00ED6162">
              <w:t>m</w:t>
            </w:r>
            <w:r w:rsidR="004E420F" w:rsidRPr="00ED6162">
              <w:rPr>
                <w:vertAlign w:val="superscript"/>
              </w:rPr>
              <w:t xml:space="preserve">2 </w:t>
            </w:r>
            <w:r w:rsidR="004E420F" w:rsidRPr="00ED6162">
              <w:rPr>
                <w:b/>
              </w:rPr>
              <w:t>1009</w:t>
            </w:r>
          </w:p>
        </w:tc>
      </w:tr>
      <w:tr w:rsidR="00ED6162" w:rsidRPr="00ED6162" w:rsidTr="008E4839">
        <w:trPr>
          <w:trHeight w:val="605"/>
        </w:trPr>
        <w:tc>
          <w:tcPr>
            <w:tcW w:w="5807" w:type="dxa"/>
          </w:tcPr>
          <w:p w:rsidR="00502EBD" w:rsidRPr="00ED6162" w:rsidRDefault="00ED2E7A" w:rsidP="00502EBD">
            <w:pPr>
              <w:ind w:firstLine="0"/>
            </w:pPr>
            <w:r w:rsidRPr="00ED6162">
              <w:rPr>
                <w:b/>
              </w:rPr>
              <w:t xml:space="preserve">1.1.1.2. </w:t>
            </w:r>
            <w:r w:rsidR="00502EBD" w:rsidRPr="00ED6162">
              <w:rPr>
                <w:b/>
              </w:rPr>
              <w:t>Bendruomenių, viešųjų institucijų ir verslo sektoriaus bendradarbiavimas:</w:t>
            </w:r>
            <w:r w:rsidR="00502EBD" w:rsidRPr="00ED6162">
              <w:t xml:space="preserve"> </w:t>
            </w:r>
            <w:r w:rsidR="00DA5E6B" w:rsidRPr="00ED6162">
              <w:t>Bendruomenių rūmų modernizavimas ir prieigų sutvarkymas, didinant kultūros išteklių prieinamumą, lankytojų srautus.</w:t>
            </w:r>
          </w:p>
        </w:tc>
        <w:tc>
          <w:tcPr>
            <w:tcW w:w="1559" w:type="dxa"/>
          </w:tcPr>
          <w:p w:rsidR="00502EBD" w:rsidRPr="00ED6162" w:rsidRDefault="00F515AE" w:rsidP="00502EBD">
            <w:pPr>
              <w:ind w:firstLine="0"/>
              <w:jc w:val="center"/>
            </w:pPr>
            <w:r w:rsidRPr="00ED6162">
              <w:t>1.737,72</w:t>
            </w:r>
          </w:p>
        </w:tc>
        <w:tc>
          <w:tcPr>
            <w:tcW w:w="1560" w:type="dxa"/>
          </w:tcPr>
          <w:p w:rsidR="00502EBD" w:rsidRPr="00ED6162" w:rsidRDefault="00F515AE" w:rsidP="00502EBD">
            <w:pPr>
              <w:ind w:firstLine="0"/>
              <w:jc w:val="center"/>
            </w:pPr>
            <w:r w:rsidRPr="00ED6162">
              <w:t>1.737,72</w:t>
            </w:r>
          </w:p>
        </w:tc>
        <w:tc>
          <w:tcPr>
            <w:tcW w:w="1417" w:type="dxa"/>
          </w:tcPr>
          <w:p w:rsidR="00502EBD" w:rsidRPr="00ED6162" w:rsidRDefault="00F515AE" w:rsidP="00502EBD">
            <w:pPr>
              <w:ind w:firstLine="0"/>
              <w:jc w:val="center"/>
            </w:pPr>
            <w:r w:rsidRPr="00ED6162">
              <w:t>1.477,06</w:t>
            </w:r>
          </w:p>
        </w:tc>
        <w:tc>
          <w:tcPr>
            <w:tcW w:w="3940" w:type="dxa"/>
          </w:tcPr>
          <w:p w:rsidR="00A37A04" w:rsidRPr="00ED6162" w:rsidRDefault="00A37A04" w:rsidP="00A37A04">
            <w:pPr>
              <w:ind w:firstLine="0"/>
            </w:pPr>
            <w:r w:rsidRPr="00ED6162">
              <w:t>Sukurtos arba atnaujintos atviros erdvės miestų vietovėse,</w:t>
            </w:r>
            <w:proofErr w:type="gramStart"/>
            <w:r w:rsidRPr="00ED6162">
              <w:t xml:space="preserve"> </w:t>
            </w:r>
            <w:r w:rsidR="00247EA7" w:rsidRPr="00ED6162">
              <w:t xml:space="preserve">      </w:t>
            </w:r>
            <w:proofErr w:type="gramEnd"/>
            <w:r w:rsidR="00480000" w:rsidRPr="00ED6162">
              <w:t>16778</w:t>
            </w:r>
            <w:r w:rsidR="00247EA7" w:rsidRPr="00ED6162">
              <w:t xml:space="preserve"> </w:t>
            </w:r>
            <w:r w:rsidRPr="00ED6162">
              <w:t>m</w:t>
            </w:r>
            <w:r w:rsidRPr="00ED6162">
              <w:rPr>
                <w:vertAlign w:val="superscript"/>
              </w:rPr>
              <w:t>2</w:t>
            </w:r>
          </w:p>
          <w:p w:rsidR="00502EBD" w:rsidRPr="00ED6162" w:rsidRDefault="00502EBD" w:rsidP="00A37A04">
            <w:pPr>
              <w:ind w:firstLine="0"/>
            </w:pPr>
          </w:p>
        </w:tc>
      </w:tr>
      <w:tr w:rsidR="00E402FB" w:rsidRPr="00ED6162" w:rsidTr="008E4839">
        <w:trPr>
          <w:trHeight w:val="605"/>
        </w:trPr>
        <w:tc>
          <w:tcPr>
            <w:tcW w:w="5807" w:type="dxa"/>
          </w:tcPr>
          <w:p w:rsidR="00E402FB" w:rsidRPr="00ED6162" w:rsidRDefault="00E402FB" w:rsidP="00D16A18">
            <w:pPr>
              <w:ind w:left="29" w:firstLine="0"/>
              <w:rPr>
                <w:bCs/>
              </w:rPr>
            </w:pPr>
            <w:r w:rsidRPr="00ED6162">
              <w:rPr>
                <w:b/>
                <w:bCs/>
              </w:rPr>
              <w:t>1.1.</w:t>
            </w:r>
            <w:r w:rsidR="006B7F7D" w:rsidRPr="00ED6162">
              <w:rPr>
                <w:b/>
                <w:bCs/>
              </w:rPr>
              <w:t>1</w:t>
            </w:r>
            <w:r w:rsidRPr="00ED6162">
              <w:rPr>
                <w:b/>
                <w:bCs/>
              </w:rPr>
              <w:t>.</w:t>
            </w:r>
            <w:r w:rsidR="006B7F7D" w:rsidRPr="00ED6162">
              <w:rPr>
                <w:b/>
                <w:bCs/>
              </w:rPr>
              <w:t>3</w:t>
            </w:r>
            <w:r w:rsidRPr="00ED6162">
              <w:rPr>
                <w:b/>
                <w:bCs/>
              </w:rPr>
              <w:t>. Inžinierinės infrastruktūros, reikalingos verslo kūrimuisi ir plėtrai, sutvarkymas:</w:t>
            </w:r>
            <w:r w:rsidRPr="00ED6162">
              <w:rPr>
                <w:bCs/>
              </w:rPr>
              <w:t xml:space="preserve"> Biliūno g. 12 teritorijos (buvusi karinio dalinio aviacijos dirbtuvių teritorija) pritaikymas smulkiojo ir vidutinio verslo, turizmo plėtrai; Panevėžio LEZ sujungimas su magistralės Via Baltica aplinkkeliu;</w:t>
            </w:r>
            <w:r w:rsidR="00E51315" w:rsidRPr="00ED6162">
              <w:rPr>
                <w:bCs/>
              </w:rPr>
              <w:t xml:space="preserve"> </w:t>
            </w:r>
            <w:r w:rsidR="00F25EC3" w:rsidRPr="00ED6162">
              <w:rPr>
                <w:bCs/>
              </w:rPr>
              <w:t xml:space="preserve">J.Janonio gatvės </w:t>
            </w:r>
            <w:proofErr w:type="gramStart"/>
            <w:r w:rsidR="00F25EC3" w:rsidRPr="00ED6162">
              <w:rPr>
                <w:bCs/>
              </w:rPr>
              <w:t>(</w:t>
            </w:r>
            <w:proofErr w:type="gramEnd"/>
            <w:r w:rsidR="00F25EC3" w:rsidRPr="00ED6162">
              <w:rPr>
                <w:bCs/>
              </w:rPr>
              <w:t>nuo žiedo iki Savitiškio g.) prieigų sutvarkymas</w:t>
            </w:r>
            <w:r w:rsidR="005606DA" w:rsidRPr="00ED6162">
              <w:rPr>
                <w:bCs/>
              </w:rPr>
              <w:t>.</w:t>
            </w:r>
          </w:p>
        </w:tc>
        <w:tc>
          <w:tcPr>
            <w:tcW w:w="1559" w:type="dxa"/>
          </w:tcPr>
          <w:p w:rsidR="00E402FB" w:rsidRPr="00ED6162" w:rsidRDefault="00F515AE" w:rsidP="00D278F9">
            <w:pPr>
              <w:ind w:firstLine="0"/>
              <w:jc w:val="center"/>
            </w:pPr>
            <w:r w:rsidRPr="00ED6162">
              <w:t>7.893</w:t>
            </w:r>
            <w:r w:rsidR="00A50379" w:rsidRPr="00ED6162">
              <w:t>,43</w:t>
            </w:r>
          </w:p>
        </w:tc>
        <w:tc>
          <w:tcPr>
            <w:tcW w:w="1560" w:type="dxa"/>
          </w:tcPr>
          <w:p w:rsidR="00E402FB" w:rsidRPr="00ED6162" w:rsidRDefault="00F515AE" w:rsidP="00E402FB">
            <w:pPr>
              <w:ind w:firstLine="0"/>
              <w:jc w:val="center"/>
            </w:pPr>
            <w:r w:rsidRPr="00ED6162">
              <w:t>7.893,43</w:t>
            </w:r>
          </w:p>
        </w:tc>
        <w:tc>
          <w:tcPr>
            <w:tcW w:w="1417" w:type="dxa"/>
          </w:tcPr>
          <w:p w:rsidR="00E402FB" w:rsidRPr="00ED6162" w:rsidRDefault="00F515AE" w:rsidP="00E402FB">
            <w:pPr>
              <w:ind w:firstLine="0"/>
              <w:jc w:val="center"/>
            </w:pPr>
            <w:r w:rsidRPr="00ED6162">
              <w:t>6.709,42</w:t>
            </w:r>
          </w:p>
        </w:tc>
        <w:tc>
          <w:tcPr>
            <w:tcW w:w="3940" w:type="dxa"/>
          </w:tcPr>
          <w:p w:rsidR="00E402FB" w:rsidRPr="00ED6162" w:rsidRDefault="00534DF2" w:rsidP="00E402FB">
            <w:pPr>
              <w:ind w:firstLine="0"/>
            </w:pPr>
            <w:r w:rsidRPr="00ED6162">
              <w:t>Subsidijas gaunančių įmonių skaičius;</w:t>
            </w:r>
          </w:p>
          <w:p w:rsidR="00534DF2" w:rsidRPr="00ED6162" w:rsidRDefault="00534DF2" w:rsidP="00534DF2">
            <w:pPr>
              <w:ind w:firstLine="0"/>
            </w:pPr>
            <w:r w:rsidRPr="00ED6162">
              <w:t>Privačios investicijos, atitinkančios viešąją paramą įmonėms</w:t>
            </w:r>
            <w:r w:rsidR="00620944" w:rsidRPr="00ED6162">
              <w:t xml:space="preserve"> </w:t>
            </w:r>
            <w:r w:rsidRPr="00ED6162">
              <w:t>( subsidijos);</w:t>
            </w:r>
          </w:p>
          <w:p w:rsidR="00E402FB" w:rsidRPr="00ED6162" w:rsidRDefault="00E402FB" w:rsidP="00E402FB">
            <w:pPr>
              <w:ind w:firstLine="0"/>
            </w:pPr>
            <w:r w:rsidRPr="00ED6162">
              <w:t xml:space="preserve">Sukurtos arba atnaujintos atviros erdvės miestų vietovėse, </w:t>
            </w:r>
            <w:r w:rsidR="00247EA7" w:rsidRPr="00ED6162">
              <w:t>1</w:t>
            </w:r>
            <w:r w:rsidR="004E420F" w:rsidRPr="00ED6162">
              <w:t>3</w:t>
            </w:r>
            <w:r w:rsidR="00247EA7" w:rsidRPr="00ED6162">
              <w:t xml:space="preserve">2 </w:t>
            </w:r>
            <w:r w:rsidR="004E420F" w:rsidRPr="00ED6162">
              <w:t>95</w:t>
            </w:r>
            <w:r w:rsidR="00247EA7" w:rsidRPr="00ED6162">
              <w:t xml:space="preserve">0 </w:t>
            </w:r>
            <w:r w:rsidRPr="00ED6162">
              <w:t>m</w:t>
            </w:r>
            <w:r w:rsidRPr="00ED6162">
              <w:rPr>
                <w:vertAlign w:val="superscript"/>
              </w:rPr>
              <w:t>2</w:t>
            </w:r>
          </w:p>
          <w:p w:rsidR="00247EA7" w:rsidRPr="00ED6162" w:rsidRDefault="00247EA7" w:rsidP="00247EA7">
            <w:pPr>
              <w:ind w:firstLine="0"/>
              <w:rPr>
                <w:bCs/>
                <w:iCs/>
              </w:rPr>
            </w:pPr>
            <w:r w:rsidRPr="00ED6162">
              <w:rPr>
                <w:bCs/>
                <w:iCs/>
              </w:rPr>
              <w:t>Rekonstruotų dviračių ir/ar pėsčiųjų takų ir/ar trasų ilgis,</w:t>
            </w:r>
            <w:proofErr w:type="gramStart"/>
            <w:r w:rsidRPr="00ED6162">
              <w:rPr>
                <w:bCs/>
                <w:iCs/>
              </w:rPr>
              <w:t xml:space="preserve">   </w:t>
            </w:r>
            <w:proofErr w:type="gramEnd"/>
            <w:r w:rsidR="00480000" w:rsidRPr="00ED6162">
              <w:rPr>
                <w:bCs/>
                <w:iCs/>
              </w:rPr>
              <w:t>3</w:t>
            </w:r>
            <w:r w:rsidRPr="00ED6162">
              <w:rPr>
                <w:bCs/>
                <w:iCs/>
              </w:rPr>
              <w:t>,</w:t>
            </w:r>
            <w:r w:rsidR="00480000" w:rsidRPr="00ED6162">
              <w:rPr>
                <w:bCs/>
                <w:iCs/>
              </w:rPr>
              <w:t>21</w:t>
            </w:r>
            <w:r w:rsidRPr="00ED6162">
              <w:rPr>
                <w:bCs/>
                <w:iCs/>
              </w:rPr>
              <w:t xml:space="preserve"> km.</w:t>
            </w:r>
          </w:p>
          <w:p w:rsidR="006B7F7D" w:rsidRPr="00ED6162" w:rsidRDefault="006B7F7D" w:rsidP="004E420F">
            <w:pPr>
              <w:ind w:firstLine="0"/>
            </w:pPr>
            <w:r w:rsidRPr="00ED6162">
              <w:t xml:space="preserve">Bendras rekonstruotų arba atnaujintų kelių ilgis, </w:t>
            </w:r>
            <w:r w:rsidR="00AC4505" w:rsidRPr="00ED6162">
              <w:t>1,</w:t>
            </w:r>
            <w:r w:rsidR="004E420F" w:rsidRPr="00ED6162">
              <w:t>6</w:t>
            </w:r>
            <w:r w:rsidR="00AC4505" w:rsidRPr="00ED6162">
              <w:t xml:space="preserve"> </w:t>
            </w:r>
            <w:r w:rsidRPr="00ED6162">
              <w:t>km.</w:t>
            </w:r>
            <w:r w:rsidR="00D278F9" w:rsidRPr="00ED6162">
              <w:t xml:space="preserve"> </w:t>
            </w:r>
          </w:p>
        </w:tc>
      </w:tr>
    </w:tbl>
    <w:p w:rsidR="002D5FDE" w:rsidRPr="00ED6162" w:rsidRDefault="002D5FDE" w:rsidP="002D5FDE">
      <w:pPr>
        <w:ind w:firstLine="0"/>
        <w:rPr>
          <w:b/>
        </w:rPr>
      </w:pPr>
    </w:p>
    <w:p w:rsidR="00B6629A" w:rsidRPr="00ED6162" w:rsidRDefault="00B6629A" w:rsidP="002D5FDE">
      <w:pPr>
        <w:ind w:firstLine="709"/>
        <w:rPr>
          <w:b/>
        </w:rPr>
      </w:pPr>
      <w:r w:rsidRPr="00ED6162">
        <w:rPr>
          <w:b/>
        </w:rPr>
        <w:lastRenderedPageBreak/>
        <w:t>2. Tikslas: Didinti gyventojų pasitenkinimą gyvenamąja aplinka ir viešosiomis paslaugomis</w:t>
      </w:r>
      <w:r w:rsidR="009F19AF" w:rsidRPr="00ED6162">
        <w:rPr>
          <w:b/>
        </w:rPr>
        <w:t>, gerinant gyvenamosios aplinkos kokybę</w:t>
      </w:r>
      <w:r w:rsidRPr="00ED6162">
        <w:rPr>
          <w:b/>
        </w:rPr>
        <w:t>.</w:t>
      </w:r>
    </w:p>
    <w:p w:rsidR="00CE686B" w:rsidRPr="00ED6162" w:rsidRDefault="00CE686B" w:rsidP="002D7CD9">
      <w:pPr>
        <w:rPr>
          <w:b/>
        </w:rPr>
      </w:pPr>
    </w:p>
    <w:p w:rsidR="00F05A12" w:rsidRPr="00ED6162" w:rsidRDefault="00F05A12" w:rsidP="000503A0">
      <w:pPr>
        <w:pStyle w:val="Sraopastraipa"/>
        <w:numPr>
          <w:ilvl w:val="0"/>
          <w:numId w:val="25"/>
        </w:numPr>
        <w:pBdr>
          <w:top w:val="single" w:sz="4" w:space="1" w:color="auto"/>
          <w:left w:val="single" w:sz="4" w:space="4" w:color="auto"/>
          <w:bottom w:val="single" w:sz="4" w:space="1" w:color="auto"/>
          <w:right w:val="single" w:sz="4" w:space="4" w:color="auto"/>
        </w:pBdr>
        <w:tabs>
          <w:tab w:val="left" w:pos="284"/>
        </w:tabs>
        <w:ind w:left="284" w:hanging="284"/>
        <w:jc w:val="both"/>
        <w:rPr>
          <w:rFonts w:ascii="Times New Roman" w:eastAsia="Times New Roman" w:hAnsi="Times New Roman"/>
          <w:sz w:val="24"/>
          <w:szCs w:val="24"/>
          <w:lang w:eastAsia="ar-SA"/>
        </w:rPr>
      </w:pPr>
      <w:r w:rsidRPr="00ED6162">
        <w:rPr>
          <w:rFonts w:ascii="Times New Roman" w:eastAsia="Times New Roman" w:hAnsi="Times New Roman"/>
          <w:sz w:val="24"/>
          <w:szCs w:val="24"/>
          <w:lang w:eastAsia="ar-SA"/>
        </w:rPr>
        <w:t>Tikslas iškeltas įve</w:t>
      </w:r>
      <w:r w:rsidR="002E557C" w:rsidRPr="00ED6162">
        <w:rPr>
          <w:rFonts w:ascii="Times New Roman" w:eastAsia="Times New Roman" w:hAnsi="Times New Roman"/>
          <w:sz w:val="24"/>
          <w:szCs w:val="24"/>
          <w:lang w:eastAsia="ar-SA"/>
        </w:rPr>
        <w:t>rtinus Panevėžio miesto stiprybes</w:t>
      </w:r>
      <w:r w:rsidRPr="00ED6162">
        <w:rPr>
          <w:rFonts w:ascii="Times New Roman" w:eastAsia="Times New Roman" w:hAnsi="Times New Roman"/>
          <w:sz w:val="24"/>
          <w:szCs w:val="24"/>
          <w:lang w:eastAsia="ar-SA"/>
        </w:rPr>
        <w:t>:</w:t>
      </w:r>
      <w:r w:rsidR="002E557C" w:rsidRPr="00ED6162">
        <w:rPr>
          <w:rFonts w:ascii="Times New Roman" w:eastAsia="Times New Roman" w:hAnsi="Times New Roman"/>
          <w:sz w:val="24"/>
          <w:szCs w:val="24"/>
          <w:lang w:eastAsia="ar-SA"/>
        </w:rPr>
        <w:t xml:space="preserve"> Panevėžys – palankioje geografinėje padėtyje kompakt</w:t>
      </w:r>
      <w:r w:rsidR="00A97736" w:rsidRPr="00ED6162">
        <w:rPr>
          <w:rFonts w:ascii="Times New Roman" w:eastAsia="Times New Roman" w:hAnsi="Times New Roman"/>
          <w:sz w:val="24"/>
          <w:szCs w:val="24"/>
          <w:lang w:eastAsia="ar-SA"/>
        </w:rPr>
        <w:t>iškai išsidėstęs,</w:t>
      </w:r>
      <w:r w:rsidR="002E557C" w:rsidRPr="00ED6162">
        <w:rPr>
          <w:rFonts w:ascii="Times New Roman" w:eastAsia="Times New Roman" w:hAnsi="Times New Roman"/>
          <w:sz w:val="24"/>
          <w:szCs w:val="24"/>
          <w:lang w:eastAsia="ar-SA"/>
        </w:rPr>
        <w:t xml:space="preserve"> tankiausiai iš visų didžiųjų miestų apgyvendintas miestas, turintis</w:t>
      </w:r>
      <w:proofErr w:type="gramStart"/>
      <w:r w:rsidR="002E557C" w:rsidRPr="00ED6162">
        <w:rPr>
          <w:rFonts w:ascii="Times New Roman" w:eastAsia="Times New Roman" w:hAnsi="Times New Roman"/>
          <w:sz w:val="24"/>
          <w:szCs w:val="24"/>
          <w:lang w:eastAsia="ar-SA"/>
        </w:rPr>
        <w:t xml:space="preserve">  </w:t>
      </w:r>
      <w:proofErr w:type="gramEnd"/>
      <w:r w:rsidR="002E557C" w:rsidRPr="00ED6162">
        <w:rPr>
          <w:rFonts w:ascii="Times New Roman" w:eastAsia="Times New Roman" w:hAnsi="Times New Roman"/>
          <w:sz w:val="24"/>
          <w:szCs w:val="24"/>
          <w:lang w:eastAsia="ar-SA"/>
        </w:rPr>
        <w:t xml:space="preserve">gerai išplėtotą bazinių inžinierinių tinklų sistemą, </w:t>
      </w:r>
      <w:r w:rsidR="00A97736" w:rsidRPr="00ED6162">
        <w:rPr>
          <w:rFonts w:ascii="Times New Roman" w:eastAsia="Times New Roman" w:hAnsi="Times New Roman"/>
          <w:sz w:val="24"/>
          <w:szCs w:val="24"/>
          <w:lang w:eastAsia="ar-SA"/>
        </w:rPr>
        <w:t>m</w:t>
      </w:r>
      <w:r w:rsidR="002E557C" w:rsidRPr="00ED6162">
        <w:rPr>
          <w:rFonts w:ascii="Times New Roman" w:eastAsia="Times New Roman" w:hAnsi="Times New Roman"/>
          <w:sz w:val="24"/>
          <w:szCs w:val="24"/>
          <w:lang w:eastAsia="ar-SA"/>
        </w:rPr>
        <w:t xml:space="preserve">ieste sėkmingai plėtojami aplinkosauginiai projektai prisideda prie tvarios aplinkos strateginių tikslų įgyvendinimo ir gyventojų sąmoningumo augimo, </w:t>
      </w:r>
      <w:r w:rsidR="00A97736" w:rsidRPr="00ED6162">
        <w:rPr>
          <w:rFonts w:ascii="Times New Roman" w:eastAsia="Times New Roman" w:hAnsi="Times New Roman"/>
          <w:sz w:val="24"/>
          <w:szCs w:val="24"/>
          <w:lang w:eastAsia="ar-SA"/>
        </w:rPr>
        <w:t>i</w:t>
      </w:r>
      <w:r w:rsidR="002E557C" w:rsidRPr="00ED6162">
        <w:rPr>
          <w:rFonts w:ascii="Times New Roman" w:eastAsia="Times New Roman" w:hAnsi="Times New Roman"/>
          <w:sz w:val="24"/>
          <w:szCs w:val="24"/>
          <w:lang w:eastAsia="ar-SA"/>
        </w:rPr>
        <w:t>šplėtota, kultūros ir meno institucijų, bendruomeninių organizacijų tinklo veikla įtraukia didelį miesto gyventojų skaičių.</w:t>
      </w:r>
      <w:r w:rsidR="00A97736" w:rsidRPr="00ED6162">
        <w:rPr>
          <w:rFonts w:ascii="Times New Roman" w:eastAsia="Times New Roman" w:hAnsi="Times New Roman"/>
          <w:sz w:val="24"/>
          <w:szCs w:val="24"/>
          <w:lang w:eastAsia="ar-SA"/>
        </w:rPr>
        <w:t xml:space="preserve"> Šiuo tikslu siekiama</w:t>
      </w:r>
      <w:r w:rsidRPr="00ED6162">
        <w:rPr>
          <w:rFonts w:ascii="Times New Roman" w:eastAsia="Times New Roman" w:hAnsi="Times New Roman"/>
          <w:sz w:val="24"/>
          <w:szCs w:val="24"/>
          <w:lang w:eastAsia="ar-SA"/>
        </w:rPr>
        <w:t xml:space="preserve"> pašalinti </w:t>
      </w:r>
      <w:r w:rsidR="00A97736" w:rsidRPr="00ED6162">
        <w:rPr>
          <w:rFonts w:ascii="Times New Roman" w:eastAsia="Times New Roman" w:hAnsi="Times New Roman"/>
          <w:sz w:val="24"/>
          <w:szCs w:val="24"/>
          <w:lang w:eastAsia="ar-SA"/>
        </w:rPr>
        <w:t>silpnybes</w:t>
      </w:r>
      <w:r w:rsidRPr="00ED6162">
        <w:rPr>
          <w:rFonts w:ascii="Times New Roman" w:eastAsia="Times New Roman" w:hAnsi="Times New Roman"/>
          <w:sz w:val="24"/>
          <w:szCs w:val="24"/>
          <w:lang w:eastAsia="ar-SA"/>
        </w:rPr>
        <w:t>:</w:t>
      </w:r>
      <w:r w:rsidR="002E557C" w:rsidRPr="00ED6162">
        <w:rPr>
          <w:rFonts w:ascii="Times New Roman" w:eastAsia="Times New Roman" w:hAnsi="Times New Roman"/>
          <w:sz w:val="24"/>
          <w:szCs w:val="24"/>
          <w:lang w:eastAsia="ar-SA"/>
        </w:rPr>
        <w:t xml:space="preserve"> </w:t>
      </w:r>
      <w:r w:rsidR="00F354DC" w:rsidRPr="00ED6162">
        <w:rPr>
          <w:rFonts w:ascii="Times New Roman" w:hAnsi="Times New Roman"/>
          <w:sz w:val="24"/>
          <w:szCs w:val="24"/>
        </w:rPr>
        <w:t>Nepakankamai išvystyta aplinką tausojančių transporto tinklų ir technologijų sistema lemia triukšmo ir užterštumo augimą mieste</w:t>
      </w:r>
      <w:r w:rsidR="002E557C" w:rsidRPr="00ED6162">
        <w:rPr>
          <w:rFonts w:ascii="Times New Roman" w:eastAsia="Times New Roman" w:hAnsi="Times New Roman"/>
          <w:sz w:val="24"/>
          <w:szCs w:val="24"/>
          <w:lang w:eastAsia="ar-SA"/>
        </w:rPr>
        <w:t xml:space="preserve">, </w:t>
      </w:r>
      <w:r w:rsidR="00A97736" w:rsidRPr="00ED6162">
        <w:rPr>
          <w:rFonts w:ascii="Times New Roman" w:eastAsia="Times New Roman" w:hAnsi="Times New Roman"/>
          <w:sz w:val="24"/>
          <w:szCs w:val="24"/>
          <w:lang w:eastAsia="ar-SA"/>
        </w:rPr>
        <w:t>p</w:t>
      </w:r>
      <w:r w:rsidR="002E557C" w:rsidRPr="00ED6162">
        <w:rPr>
          <w:rFonts w:ascii="Times New Roman" w:eastAsia="Times New Roman" w:hAnsi="Times New Roman"/>
          <w:sz w:val="24"/>
          <w:szCs w:val="24"/>
          <w:lang w:eastAsia="ar-SA"/>
        </w:rPr>
        <w:t>rastos kokybės aktyvaus poilsio, rekreacinių ir kultūros įstaigų pastatų inžinierinė būklė sąlygoja jų teikiamų paslaugų kokybės prastėjimą, augančias eksploatacines sąnaudas bei ma</w:t>
      </w:r>
      <w:r w:rsidR="00E35760" w:rsidRPr="00ED6162">
        <w:rPr>
          <w:rFonts w:ascii="Times New Roman" w:eastAsia="Times New Roman" w:hAnsi="Times New Roman"/>
          <w:sz w:val="24"/>
          <w:szCs w:val="24"/>
          <w:lang w:eastAsia="ar-SA"/>
        </w:rPr>
        <w:t>žėjantį konkurencingumą rinkoje, trūksta</w:t>
      </w:r>
      <w:r w:rsidR="00652B3D" w:rsidRPr="00ED6162">
        <w:rPr>
          <w:rFonts w:ascii="Times New Roman" w:eastAsia="Times New Roman" w:hAnsi="Times New Roman"/>
          <w:sz w:val="24"/>
          <w:szCs w:val="24"/>
          <w:lang w:eastAsia="ar-SA"/>
        </w:rPr>
        <w:t xml:space="preserve"> </w:t>
      </w:r>
      <w:r w:rsidR="00E35760" w:rsidRPr="00ED6162">
        <w:rPr>
          <w:rFonts w:ascii="Times New Roman" w:eastAsia="Times New Roman" w:hAnsi="Times New Roman"/>
          <w:sz w:val="24"/>
          <w:szCs w:val="24"/>
          <w:lang w:eastAsia="ar-SA"/>
        </w:rPr>
        <w:t>s</w:t>
      </w:r>
      <w:r w:rsidR="00652B3D" w:rsidRPr="00ED6162">
        <w:rPr>
          <w:rFonts w:ascii="Times New Roman" w:eastAsia="Times New Roman" w:hAnsi="Times New Roman"/>
          <w:sz w:val="24"/>
          <w:szCs w:val="24"/>
          <w:lang w:eastAsia="ar-SA"/>
        </w:rPr>
        <w:t>ocialinių paslaugų, reikalingų sprendžiant gyventojų skaičiaus mažėjimo, amžiaus senėjimo, prastėjančios bendros sveikat</w:t>
      </w:r>
      <w:r w:rsidR="00E35760" w:rsidRPr="00ED6162">
        <w:rPr>
          <w:rFonts w:ascii="Times New Roman" w:eastAsia="Times New Roman" w:hAnsi="Times New Roman"/>
          <w:sz w:val="24"/>
          <w:szCs w:val="24"/>
          <w:lang w:eastAsia="ar-SA"/>
        </w:rPr>
        <w:t>os būklės ir užimtumo problemas.</w:t>
      </w:r>
      <w:r w:rsidR="00F354DC" w:rsidRPr="00ED6162">
        <w:rPr>
          <w:rFonts w:ascii="Times New Roman" w:hAnsi="Times New Roman"/>
          <w:sz w:val="24"/>
          <w:szCs w:val="24"/>
        </w:rPr>
        <w:t xml:space="preserve"> </w:t>
      </w:r>
    </w:p>
    <w:p w:rsidR="00A97736" w:rsidRPr="00ED6162" w:rsidRDefault="00A97736" w:rsidP="000503A0">
      <w:pPr>
        <w:pStyle w:val="Sraopastraipa"/>
        <w:numPr>
          <w:ilvl w:val="0"/>
          <w:numId w:val="25"/>
        </w:numPr>
        <w:pBdr>
          <w:top w:val="single" w:sz="4" w:space="1" w:color="auto"/>
          <w:left w:val="single" w:sz="4" w:space="4" w:color="auto"/>
          <w:bottom w:val="single" w:sz="4" w:space="1" w:color="auto"/>
          <w:right w:val="single" w:sz="4" w:space="4" w:color="auto"/>
        </w:pBdr>
        <w:tabs>
          <w:tab w:val="left" w:pos="284"/>
        </w:tabs>
        <w:ind w:left="284" w:hanging="284"/>
        <w:jc w:val="both"/>
        <w:rPr>
          <w:rFonts w:ascii="Times New Roman" w:hAnsi="Times New Roman"/>
          <w:sz w:val="24"/>
          <w:szCs w:val="24"/>
        </w:rPr>
      </w:pPr>
      <w:r w:rsidRPr="00ED6162">
        <w:rPr>
          <w:rFonts w:ascii="Times New Roman" w:eastAsia="Times New Roman" w:hAnsi="Times New Roman"/>
          <w:sz w:val="24"/>
          <w:szCs w:val="24"/>
          <w:lang w:eastAsia="ar-SA"/>
        </w:rPr>
        <w:t>Įvertinti</w:t>
      </w:r>
      <w:r w:rsidRPr="00ED6162">
        <w:rPr>
          <w:rFonts w:ascii="Times New Roman" w:eastAsia="Times New Roman" w:hAnsi="Times New Roman"/>
          <w:b/>
          <w:sz w:val="24"/>
          <w:szCs w:val="24"/>
          <w:lang w:eastAsia="ar-SA"/>
        </w:rPr>
        <w:t xml:space="preserve"> alternatyvūs tikslai</w:t>
      </w:r>
      <w:r w:rsidRPr="00ED6162">
        <w:rPr>
          <w:rFonts w:ascii="Times New Roman" w:eastAsia="Times New Roman" w:hAnsi="Times New Roman"/>
          <w:sz w:val="24"/>
          <w:szCs w:val="24"/>
          <w:lang w:eastAsia="ar-SA"/>
        </w:rPr>
        <w:t>: „Gerinti gyvenamąją aplinką, išnaudojant esamą infrastruktūrą bei modernizuojant viešuosius ir gyvenamuosius pastatus, jų aplinką“ ir</w:t>
      </w:r>
      <w:proofErr w:type="gramStart"/>
      <w:r w:rsidRPr="00ED6162">
        <w:rPr>
          <w:rFonts w:ascii="Times New Roman" w:eastAsia="Times New Roman" w:hAnsi="Times New Roman"/>
          <w:sz w:val="24"/>
          <w:szCs w:val="24"/>
          <w:lang w:eastAsia="ar-SA"/>
        </w:rPr>
        <w:t xml:space="preserve"> „ </w:t>
      </w:r>
      <w:proofErr w:type="gramEnd"/>
      <w:r w:rsidRPr="00ED6162">
        <w:rPr>
          <w:rFonts w:ascii="Times New Roman" w:eastAsia="Times New Roman" w:hAnsi="Times New Roman"/>
          <w:sz w:val="24"/>
          <w:szCs w:val="24"/>
          <w:lang w:eastAsia="ar-SA"/>
        </w:rPr>
        <w:t>Modernizuoti tikslin</w:t>
      </w:r>
      <w:r w:rsidR="00CE686B" w:rsidRPr="00ED6162">
        <w:rPr>
          <w:rFonts w:ascii="Times New Roman" w:eastAsia="Times New Roman" w:hAnsi="Times New Roman"/>
          <w:sz w:val="24"/>
          <w:szCs w:val="24"/>
          <w:lang w:eastAsia="ar-SA"/>
        </w:rPr>
        <w:t>ę</w:t>
      </w:r>
      <w:r w:rsidRPr="00ED6162">
        <w:rPr>
          <w:rFonts w:ascii="Times New Roman" w:eastAsia="Times New Roman" w:hAnsi="Times New Roman"/>
          <w:sz w:val="24"/>
          <w:szCs w:val="24"/>
          <w:lang w:eastAsia="ar-SA"/>
        </w:rPr>
        <w:t xml:space="preserve"> miesto teritorij</w:t>
      </w:r>
      <w:r w:rsidR="00CE686B" w:rsidRPr="00ED6162">
        <w:rPr>
          <w:rFonts w:ascii="Times New Roman" w:eastAsia="Times New Roman" w:hAnsi="Times New Roman"/>
          <w:sz w:val="24"/>
          <w:szCs w:val="24"/>
          <w:lang w:eastAsia="ar-SA"/>
        </w:rPr>
        <w:t>ą</w:t>
      </w:r>
      <w:r w:rsidRPr="00ED6162">
        <w:rPr>
          <w:rFonts w:ascii="Times New Roman" w:eastAsia="Times New Roman" w:hAnsi="Times New Roman"/>
          <w:sz w:val="24"/>
          <w:szCs w:val="24"/>
          <w:lang w:eastAsia="ar-SA"/>
        </w:rPr>
        <w:t>, siekiant sukurti saugią, patrauklią ir aplinką tausojančią infrastruktūrą“. Tikslų alternatyvų pasirinkimo įvertinimo išvada: Tikslas „Didinti gyventojų pasitenkinimą gyvenamąja aplinka ir viešosiomis paslaugomis</w:t>
      </w:r>
      <w:r w:rsidR="009F19AF" w:rsidRPr="00ED6162">
        <w:rPr>
          <w:rFonts w:ascii="Times New Roman" w:eastAsia="Times New Roman" w:hAnsi="Times New Roman"/>
          <w:sz w:val="24"/>
          <w:szCs w:val="24"/>
          <w:lang w:eastAsia="ar-SA"/>
        </w:rPr>
        <w:t>, gerina</w:t>
      </w:r>
      <w:r w:rsidR="008479EF" w:rsidRPr="00ED6162">
        <w:rPr>
          <w:rFonts w:ascii="Times New Roman" w:eastAsia="Times New Roman" w:hAnsi="Times New Roman"/>
          <w:sz w:val="24"/>
          <w:szCs w:val="24"/>
          <w:lang w:eastAsia="ar-SA"/>
        </w:rPr>
        <w:t>nt gyvenamosios aplinkos kokybę</w:t>
      </w:r>
      <w:r w:rsidRPr="00ED6162">
        <w:rPr>
          <w:rFonts w:ascii="Times New Roman" w:eastAsia="Times New Roman" w:hAnsi="Times New Roman"/>
          <w:sz w:val="24"/>
          <w:szCs w:val="24"/>
          <w:lang w:eastAsia="ar-SA"/>
        </w:rPr>
        <w:t>“ yra optimalus, geriausiai išnaudoja miesto stiprybes ir padeda šalinti silpnybes.</w:t>
      </w:r>
      <w:r w:rsidR="00652B3D" w:rsidRPr="00ED6162">
        <w:rPr>
          <w:rFonts w:ascii="Times New Roman" w:eastAsia="Times New Roman" w:hAnsi="Times New Roman"/>
          <w:sz w:val="24"/>
          <w:szCs w:val="24"/>
          <w:lang w:eastAsia="ar-SA"/>
        </w:rPr>
        <w:t xml:space="preserve"> </w:t>
      </w:r>
    </w:p>
    <w:p w:rsidR="00A97736" w:rsidRPr="00ED6162" w:rsidRDefault="004828F5" w:rsidP="005C4CB4">
      <w:pPr>
        <w:pStyle w:val="Sraopastraipa"/>
        <w:numPr>
          <w:ilvl w:val="0"/>
          <w:numId w:val="25"/>
        </w:numPr>
        <w:pBdr>
          <w:top w:val="single" w:sz="4" w:space="1" w:color="auto"/>
          <w:left w:val="single" w:sz="4" w:space="4" w:color="auto"/>
          <w:bottom w:val="single" w:sz="4" w:space="1" w:color="auto"/>
          <w:right w:val="single" w:sz="4" w:space="4" w:color="auto"/>
        </w:pBdr>
        <w:tabs>
          <w:tab w:val="left" w:pos="284"/>
        </w:tabs>
        <w:ind w:left="284" w:hanging="284"/>
        <w:jc w:val="both"/>
        <w:rPr>
          <w:rFonts w:ascii="Times New Roman" w:hAnsi="Times New Roman"/>
          <w:sz w:val="24"/>
          <w:szCs w:val="24"/>
        </w:rPr>
      </w:pPr>
      <w:r w:rsidRPr="00ED6162">
        <w:rPr>
          <w:rFonts w:ascii="Times New Roman" w:hAnsi="Times New Roman"/>
          <w:b/>
          <w:sz w:val="24"/>
          <w:szCs w:val="24"/>
        </w:rPr>
        <w:t>Tikslui priskirtas efekto rodiklis:</w:t>
      </w:r>
      <w:r w:rsidR="003B470D" w:rsidRPr="00ED6162">
        <w:rPr>
          <w:rFonts w:ascii="Times New Roman" w:eastAsia="Times New Roman" w:hAnsi="Times New Roman"/>
          <w:sz w:val="24"/>
          <w:szCs w:val="24"/>
          <w:lang w:eastAsia="ar-SA"/>
        </w:rPr>
        <w:t xml:space="preserve"> Gyventojų vidaus migracijos sumažėjimas, proc. </w:t>
      </w:r>
      <w:r w:rsidR="00A97736" w:rsidRPr="00ED6162">
        <w:rPr>
          <w:rFonts w:ascii="Times New Roman" w:eastAsia="Times New Roman" w:hAnsi="Times New Roman"/>
          <w:sz w:val="24"/>
          <w:szCs w:val="24"/>
          <w:lang w:eastAsia="ar-SA"/>
        </w:rPr>
        <w:t>Panevėžio mieste 2023 m. sieks</w:t>
      </w:r>
      <w:proofErr w:type="gramStart"/>
      <w:r w:rsidR="00A97736" w:rsidRPr="00ED6162">
        <w:rPr>
          <w:rFonts w:ascii="Times New Roman" w:eastAsia="Times New Roman" w:hAnsi="Times New Roman"/>
          <w:sz w:val="24"/>
          <w:szCs w:val="24"/>
          <w:lang w:eastAsia="ar-SA"/>
        </w:rPr>
        <w:t xml:space="preserve"> </w:t>
      </w:r>
      <w:r w:rsidR="007F27AF" w:rsidRPr="00ED6162">
        <w:rPr>
          <w:rFonts w:ascii="Times New Roman" w:eastAsia="Times New Roman" w:hAnsi="Times New Roman"/>
          <w:sz w:val="24"/>
          <w:szCs w:val="24"/>
          <w:lang w:eastAsia="ar-SA"/>
        </w:rPr>
        <w:t xml:space="preserve"> </w:t>
      </w:r>
      <w:proofErr w:type="gramEnd"/>
      <w:r w:rsidR="004876A9" w:rsidRPr="00ED6162">
        <w:rPr>
          <w:rFonts w:ascii="Times New Roman" w:eastAsia="Times New Roman" w:hAnsi="Times New Roman"/>
          <w:sz w:val="24"/>
          <w:szCs w:val="24"/>
          <w:lang w:eastAsia="ar-SA"/>
        </w:rPr>
        <w:t xml:space="preserve">20 </w:t>
      </w:r>
      <w:r w:rsidR="00A97736" w:rsidRPr="00ED6162">
        <w:rPr>
          <w:rFonts w:ascii="Times New Roman" w:eastAsia="Times New Roman" w:hAnsi="Times New Roman"/>
          <w:sz w:val="24"/>
          <w:szCs w:val="24"/>
          <w:lang w:eastAsia="ar-SA"/>
        </w:rPr>
        <w:t>proc.</w:t>
      </w:r>
    </w:p>
    <w:p w:rsidR="00B6629A" w:rsidRPr="00ED6162" w:rsidRDefault="00B6629A" w:rsidP="002D7CD9">
      <w:pPr>
        <w:ind w:firstLine="709"/>
        <w:rPr>
          <w:b/>
          <w:u w:val="single"/>
        </w:rPr>
      </w:pPr>
      <w:r w:rsidRPr="00ED6162">
        <w:rPr>
          <w:b/>
          <w:u w:val="single"/>
        </w:rPr>
        <w:t xml:space="preserve">Programos efektas: </w:t>
      </w:r>
    </w:p>
    <w:tbl>
      <w:tblPr>
        <w:tblW w:w="14039" w:type="dxa"/>
        <w:tblInd w:w="-5" w:type="dxa"/>
        <w:tblLayout w:type="fixed"/>
        <w:tblLook w:val="0000" w:firstRow="0" w:lastRow="0" w:firstColumn="0" w:lastColumn="0" w:noHBand="0" w:noVBand="0"/>
      </w:tblPr>
      <w:tblGrid>
        <w:gridCol w:w="1242"/>
        <w:gridCol w:w="4003"/>
        <w:gridCol w:w="2931"/>
        <w:gridCol w:w="2931"/>
        <w:gridCol w:w="2932"/>
      </w:tblGrid>
      <w:tr w:rsidR="00ED6162" w:rsidRPr="00ED6162" w:rsidTr="00947BFF">
        <w:tc>
          <w:tcPr>
            <w:tcW w:w="1242" w:type="dxa"/>
            <w:tcBorders>
              <w:top w:val="single" w:sz="4" w:space="0" w:color="000000"/>
              <w:left w:val="single" w:sz="4" w:space="0" w:color="000000"/>
              <w:bottom w:val="single" w:sz="4" w:space="0" w:color="000000"/>
            </w:tcBorders>
          </w:tcPr>
          <w:p w:rsidR="00B6629A" w:rsidRPr="00ED6162" w:rsidRDefault="00B6629A" w:rsidP="00135E1C">
            <w:pPr>
              <w:snapToGrid w:val="0"/>
              <w:ind w:left="786" w:hanging="781"/>
              <w:rPr>
                <w:i/>
              </w:rPr>
            </w:pPr>
            <w:r w:rsidRPr="00ED6162">
              <w:rPr>
                <w:i/>
              </w:rPr>
              <w:t>Kodas</w:t>
            </w:r>
          </w:p>
        </w:tc>
        <w:tc>
          <w:tcPr>
            <w:tcW w:w="4003" w:type="dxa"/>
            <w:tcBorders>
              <w:top w:val="single" w:sz="4" w:space="0" w:color="000000"/>
              <w:left w:val="single" w:sz="4" w:space="0" w:color="000000"/>
              <w:bottom w:val="single" w:sz="4" w:space="0" w:color="000000"/>
              <w:right w:val="single" w:sz="4" w:space="0" w:color="auto"/>
            </w:tcBorders>
          </w:tcPr>
          <w:p w:rsidR="00B6629A" w:rsidRPr="00ED6162" w:rsidRDefault="00B6629A" w:rsidP="00135E1C">
            <w:pPr>
              <w:snapToGrid w:val="0"/>
              <w:ind w:firstLine="0"/>
              <w:jc w:val="left"/>
              <w:rPr>
                <w:i/>
              </w:rPr>
            </w:pPr>
            <w:r w:rsidRPr="00ED6162">
              <w:rPr>
                <w:i/>
              </w:rPr>
              <w:t>Efekto rodiklio pavadinimas, matavimo vienetai</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B6629A" w:rsidP="00F7522D">
            <w:pPr>
              <w:pStyle w:val="NormalIndent1"/>
              <w:snapToGrid w:val="0"/>
              <w:spacing w:line="360" w:lineRule="auto"/>
              <w:jc w:val="left"/>
              <w:rPr>
                <w:i/>
                <w:sz w:val="24"/>
                <w:szCs w:val="24"/>
              </w:rPr>
            </w:pPr>
            <w:r w:rsidRPr="00ED6162">
              <w:rPr>
                <w:i/>
                <w:sz w:val="24"/>
                <w:szCs w:val="24"/>
              </w:rPr>
              <w:t xml:space="preserve">Pradinė reikšmė </w:t>
            </w:r>
            <w:proofErr w:type="gramStart"/>
            <w:r w:rsidRPr="00ED6162">
              <w:rPr>
                <w:i/>
                <w:sz w:val="24"/>
                <w:szCs w:val="24"/>
              </w:rPr>
              <w:t>(</w:t>
            </w:r>
            <w:proofErr w:type="gramEnd"/>
            <w:r w:rsidRPr="00ED6162">
              <w:rPr>
                <w:i/>
                <w:sz w:val="24"/>
                <w:szCs w:val="24"/>
              </w:rPr>
              <w:t>201</w:t>
            </w:r>
            <w:r w:rsidR="00F7522D" w:rsidRPr="00ED6162">
              <w:rPr>
                <w:i/>
                <w:sz w:val="24"/>
                <w:szCs w:val="24"/>
              </w:rPr>
              <w:t>3</w:t>
            </w:r>
            <w:r w:rsidRPr="00ED6162">
              <w:rPr>
                <w:i/>
                <w:sz w:val="24"/>
                <w:szCs w:val="24"/>
              </w:rPr>
              <w:t xml:space="preserve"> m.)</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B6629A" w:rsidP="00135E1C">
            <w:pPr>
              <w:pStyle w:val="NormalIndent1"/>
              <w:snapToGrid w:val="0"/>
              <w:spacing w:line="360" w:lineRule="auto"/>
              <w:jc w:val="left"/>
              <w:rPr>
                <w:i/>
                <w:sz w:val="24"/>
                <w:szCs w:val="24"/>
              </w:rPr>
            </w:pPr>
            <w:r w:rsidRPr="00ED6162">
              <w:rPr>
                <w:i/>
                <w:sz w:val="24"/>
                <w:szCs w:val="24"/>
              </w:rPr>
              <w:t xml:space="preserve">Siekiama reikšmė </w:t>
            </w:r>
            <w:proofErr w:type="gramStart"/>
            <w:r w:rsidRPr="00ED6162">
              <w:rPr>
                <w:i/>
                <w:sz w:val="24"/>
                <w:szCs w:val="24"/>
              </w:rPr>
              <w:t>(</w:t>
            </w:r>
            <w:proofErr w:type="gramEnd"/>
            <w:r w:rsidRPr="00ED6162">
              <w:rPr>
                <w:i/>
                <w:sz w:val="24"/>
                <w:szCs w:val="24"/>
              </w:rPr>
              <w:t>2020 m.)</w:t>
            </w:r>
          </w:p>
        </w:tc>
        <w:tc>
          <w:tcPr>
            <w:tcW w:w="2932" w:type="dxa"/>
            <w:tcBorders>
              <w:top w:val="single" w:sz="4" w:space="0" w:color="auto"/>
              <w:left w:val="single" w:sz="4" w:space="0" w:color="auto"/>
              <w:bottom w:val="single" w:sz="4" w:space="0" w:color="auto"/>
              <w:right w:val="single" w:sz="4" w:space="0" w:color="auto"/>
            </w:tcBorders>
          </w:tcPr>
          <w:p w:rsidR="00B6629A" w:rsidRPr="00ED6162" w:rsidRDefault="00B6629A" w:rsidP="00135E1C">
            <w:pPr>
              <w:pStyle w:val="NormalIndent1"/>
              <w:snapToGrid w:val="0"/>
              <w:spacing w:line="360" w:lineRule="auto"/>
              <w:jc w:val="left"/>
              <w:rPr>
                <w:i/>
                <w:sz w:val="24"/>
                <w:szCs w:val="24"/>
              </w:rPr>
            </w:pPr>
            <w:r w:rsidRPr="00ED6162">
              <w:rPr>
                <w:i/>
                <w:sz w:val="24"/>
                <w:szCs w:val="24"/>
              </w:rPr>
              <w:t xml:space="preserve">Siekiama reikšmė </w:t>
            </w:r>
            <w:proofErr w:type="gramStart"/>
            <w:r w:rsidRPr="00ED6162">
              <w:rPr>
                <w:i/>
                <w:sz w:val="24"/>
                <w:szCs w:val="24"/>
              </w:rPr>
              <w:t>(</w:t>
            </w:r>
            <w:proofErr w:type="gramEnd"/>
            <w:r w:rsidRPr="00ED6162">
              <w:rPr>
                <w:i/>
                <w:sz w:val="24"/>
                <w:szCs w:val="24"/>
              </w:rPr>
              <w:t>2023 m.)</w:t>
            </w:r>
          </w:p>
        </w:tc>
      </w:tr>
      <w:tr w:rsidR="00ED6162" w:rsidRPr="00ED6162" w:rsidTr="00947BFF">
        <w:trPr>
          <w:trHeight w:val="751"/>
        </w:trPr>
        <w:tc>
          <w:tcPr>
            <w:tcW w:w="1242" w:type="dxa"/>
            <w:tcBorders>
              <w:top w:val="single" w:sz="4" w:space="0" w:color="000000"/>
              <w:left w:val="single" w:sz="4" w:space="0" w:color="000000"/>
              <w:bottom w:val="single" w:sz="4" w:space="0" w:color="000000"/>
            </w:tcBorders>
          </w:tcPr>
          <w:p w:rsidR="00B6629A" w:rsidRPr="00ED6162" w:rsidRDefault="00B6629A" w:rsidP="00135E1C">
            <w:pPr>
              <w:snapToGrid w:val="0"/>
              <w:ind w:left="786" w:hanging="781"/>
            </w:pPr>
            <w:r w:rsidRPr="00ED6162">
              <w:t>2-E</w:t>
            </w:r>
          </w:p>
        </w:tc>
        <w:tc>
          <w:tcPr>
            <w:tcW w:w="4003" w:type="dxa"/>
            <w:tcBorders>
              <w:top w:val="single" w:sz="4" w:space="0" w:color="000000"/>
              <w:left w:val="single" w:sz="4" w:space="0" w:color="000000"/>
              <w:bottom w:val="single" w:sz="4" w:space="0" w:color="000000"/>
              <w:right w:val="single" w:sz="4" w:space="0" w:color="auto"/>
            </w:tcBorders>
          </w:tcPr>
          <w:p w:rsidR="003B470D" w:rsidRPr="00ED6162" w:rsidRDefault="004876A9" w:rsidP="004876A9">
            <w:pPr>
              <w:snapToGrid w:val="0"/>
              <w:ind w:firstLine="0"/>
            </w:pPr>
            <w:r w:rsidRPr="00ED6162">
              <w:t>Gyventojų vidaus migracijos sumažėjimas Panevėžio mieste, proc.</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215C55" w:rsidP="00215C55">
            <w:pPr>
              <w:snapToGrid w:val="0"/>
              <w:ind w:left="786" w:hanging="360"/>
              <w:jc w:val="right"/>
            </w:pPr>
            <w:r w:rsidRPr="00ED6162">
              <w:t>0</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4876A9" w:rsidP="00215C55">
            <w:pPr>
              <w:snapToGrid w:val="0"/>
              <w:ind w:left="786" w:hanging="360"/>
              <w:jc w:val="right"/>
            </w:pPr>
            <w:r w:rsidRPr="00ED6162">
              <w:t>10 proc.</w:t>
            </w:r>
          </w:p>
        </w:tc>
        <w:tc>
          <w:tcPr>
            <w:tcW w:w="2932" w:type="dxa"/>
            <w:tcBorders>
              <w:top w:val="single" w:sz="4" w:space="0" w:color="auto"/>
              <w:left w:val="single" w:sz="4" w:space="0" w:color="auto"/>
              <w:bottom w:val="single" w:sz="4" w:space="0" w:color="auto"/>
              <w:right w:val="single" w:sz="4" w:space="0" w:color="auto"/>
            </w:tcBorders>
          </w:tcPr>
          <w:p w:rsidR="00B6629A" w:rsidRPr="00ED6162" w:rsidRDefault="004876A9" w:rsidP="00215C55">
            <w:pPr>
              <w:snapToGrid w:val="0"/>
              <w:ind w:left="786" w:hanging="360"/>
              <w:jc w:val="right"/>
            </w:pPr>
            <w:r w:rsidRPr="00ED6162">
              <w:t>20 proc.</w:t>
            </w:r>
          </w:p>
        </w:tc>
      </w:tr>
    </w:tbl>
    <w:p w:rsidR="00B6629A" w:rsidRPr="00ED6162" w:rsidRDefault="00B6629A" w:rsidP="002D7CD9">
      <w:pPr>
        <w:ind w:firstLine="709"/>
        <w:rPr>
          <w:b/>
          <w:u w:val="single"/>
        </w:rPr>
      </w:pPr>
    </w:p>
    <w:p w:rsidR="00B6629A" w:rsidRPr="00ED6162" w:rsidRDefault="00B6629A" w:rsidP="002D7CD9">
      <w:pPr>
        <w:ind w:firstLine="709"/>
        <w:rPr>
          <w:b/>
          <w:u w:val="single"/>
        </w:rPr>
      </w:pPr>
      <w:r w:rsidRPr="00ED6162">
        <w:rPr>
          <w:b/>
          <w:u w:val="single"/>
        </w:rPr>
        <w:t>Programos rezultatai:</w:t>
      </w:r>
    </w:p>
    <w:tbl>
      <w:tblPr>
        <w:tblW w:w="14039" w:type="dxa"/>
        <w:tblInd w:w="-5" w:type="dxa"/>
        <w:tblLayout w:type="fixed"/>
        <w:tblLook w:val="0000" w:firstRow="0" w:lastRow="0" w:firstColumn="0" w:lastColumn="0" w:noHBand="0" w:noVBand="0"/>
      </w:tblPr>
      <w:tblGrid>
        <w:gridCol w:w="1242"/>
        <w:gridCol w:w="4003"/>
        <w:gridCol w:w="2931"/>
        <w:gridCol w:w="2931"/>
        <w:gridCol w:w="2932"/>
      </w:tblGrid>
      <w:tr w:rsidR="00ED6162" w:rsidRPr="00ED6162" w:rsidTr="00947BFF">
        <w:tc>
          <w:tcPr>
            <w:tcW w:w="1242" w:type="dxa"/>
            <w:tcBorders>
              <w:top w:val="single" w:sz="4" w:space="0" w:color="000000"/>
              <w:left w:val="single" w:sz="4" w:space="0" w:color="000000"/>
              <w:bottom w:val="single" w:sz="4" w:space="0" w:color="000000"/>
            </w:tcBorders>
          </w:tcPr>
          <w:p w:rsidR="00B6629A" w:rsidRPr="00ED6162" w:rsidRDefault="00B6629A" w:rsidP="00135E1C">
            <w:pPr>
              <w:snapToGrid w:val="0"/>
              <w:ind w:left="786" w:hanging="781"/>
              <w:rPr>
                <w:i/>
              </w:rPr>
            </w:pPr>
            <w:r w:rsidRPr="00ED6162">
              <w:rPr>
                <w:i/>
              </w:rPr>
              <w:t>Kodas</w:t>
            </w:r>
          </w:p>
        </w:tc>
        <w:tc>
          <w:tcPr>
            <w:tcW w:w="4003" w:type="dxa"/>
            <w:tcBorders>
              <w:top w:val="single" w:sz="4" w:space="0" w:color="000000"/>
              <w:left w:val="single" w:sz="4" w:space="0" w:color="000000"/>
              <w:bottom w:val="single" w:sz="4" w:space="0" w:color="000000"/>
              <w:right w:val="single" w:sz="4" w:space="0" w:color="auto"/>
            </w:tcBorders>
          </w:tcPr>
          <w:p w:rsidR="00B6629A" w:rsidRPr="00ED6162" w:rsidRDefault="00B6629A" w:rsidP="00135E1C">
            <w:pPr>
              <w:snapToGrid w:val="0"/>
              <w:ind w:firstLine="0"/>
              <w:jc w:val="left"/>
              <w:rPr>
                <w:i/>
              </w:rPr>
            </w:pPr>
            <w:r w:rsidRPr="00ED6162">
              <w:rPr>
                <w:i/>
              </w:rPr>
              <w:t>Rezultato rodiklio pavadinimas, matavimo vienetai</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B6629A" w:rsidP="00135E1C">
            <w:pPr>
              <w:pStyle w:val="NormalIndent1"/>
              <w:snapToGrid w:val="0"/>
              <w:spacing w:line="360" w:lineRule="auto"/>
              <w:jc w:val="left"/>
              <w:rPr>
                <w:i/>
                <w:sz w:val="24"/>
                <w:szCs w:val="24"/>
              </w:rPr>
            </w:pPr>
            <w:r w:rsidRPr="00ED6162">
              <w:rPr>
                <w:i/>
                <w:sz w:val="24"/>
                <w:szCs w:val="24"/>
              </w:rPr>
              <w:t xml:space="preserve">Pradinė reikšmė </w:t>
            </w:r>
            <w:proofErr w:type="gramStart"/>
            <w:r w:rsidRPr="00ED6162">
              <w:rPr>
                <w:i/>
                <w:sz w:val="24"/>
                <w:szCs w:val="24"/>
              </w:rPr>
              <w:t>(</w:t>
            </w:r>
            <w:proofErr w:type="gramEnd"/>
            <w:r w:rsidRPr="00ED6162">
              <w:rPr>
                <w:i/>
                <w:sz w:val="24"/>
                <w:szCs w:val="24"/>
              </w:rPr>
              <w:t>2013 m.)</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B6629A" w:rsidP="00135E1C">
            <w:pPr>
              <w:pStyle w:val="NormalIndent1"/>
              <w:snapToGrid w:val="0"/>
              <w:spacing w:line="360" w:lineRule="auto"/>
              <w:jc w:val="left"/>
              <w:rPr>
                <w:i/>
                <w:sz w:val="24"/>
                <w:szCs w:val="24"/>
              </w:rPr>
            </w:pPr>
            <w:r w:rsidRPr="00ED6162">
              <w:rPr>
                <w:i/>
                <w:sz w:val="24"/>
                <w:szCs w:val="24"/>
              </w:rPr>
              <w:t xml:space="preserve">Siekiama reikšmė </w:t>
            </w:r>
            <w:proofErr w:type="gramStart"/>
            <w:r w:rsidRPr="00ED6162">
              <w:rPr>
                <w:i/>
                <w:sz w:val="24"/>
                <w:szCs w:val="24"/>
              </w:rPr>
              <w:t>(</w:t>
            </w:r>
            <w:proofErr w:type="gramEnd"/>
            <w:r w:rsidRPr="00ED6162">
              <w:rPr>
                <w:i/>
                <w:sz w:val="24"/>
                <w:szCs w:val="24"/>
              </w:rPr>
              <w:t>2020 m.)</w:t>
            </w:r>
          </w:p>
        </w:tc>
        <w:tc>
          <w:tcPr>
            <w:tcW w:w="2932" w:type="dxa"/>
            <w:tcBorders>
              <w:top w:val="single" w:sz="4" w:space="0" w:color="auto"/>
              <w:left w:val="single" w:sz="4" w:space="0" w:color="auto"/>
              <w:bottom w:val="single" w:sz="4" w:space="0" w:color="auto"/>
              <w:right w:val="single" w:sz="4" w:space="0" w:color="auto"/>
            </w:tcBorders>
          </w:tcPr>
          <w:p w:rsidR="00B6629A" w:rsidRPr="00ED6162" w:rsidRDefault="00B6629A" w:rsidP="00135E1C">
            <w:pPr>
              <w:pStyle w:val="NormalIndent1"/>
              <w:snapToGrid w:val="0"/>
              <w:spacing w:line="360" w:lineRule="auto"/>
              <w:jc w:val="left"/>
              <w:rPr>
                <w:i/>
                <w:sz w:val="24"/>
                <w:szCs w:val="24"/>
              </w:rPr>
            </w:pPr>
            <w:r w:rsidRPr="00ED6162">
              <w:rPr>
                <w:i/>
                <w:sz w:val="24"/>
                <w:szCs w:val="24"/>
              </w:rPr>
              <w:t xml:space="preserve">Siekiama reikšmė </w:t>
            </w:r>
            <w:proofErr w:type="gramStart"/>
            <w:r w:rsidRPr="00ED6162">
              <w:rPr>
                <w:i/>
                <w:sz w:val="24"/>
                <w:szCs w:val="24"/>
              </w:rPr>
              <w:t>(</w:t>
            </w:r>
            <w:proofErr w:type="gramEnd"/>
            <w:r w:rsidRPr="00ED6162">
              <w:rPr>
                <w:i/>
                <w:sz w:val="24"/>
                <w:szCs w:val="24"/>
              </w:rPr>
              <w:t>2023 m.)</w:t>
            </w:r>
          </w:p>
        </w:tc>
      </w:tr>
      <w:tr w:rsidR="00ED6162" w:rsidRPr="00ED6162" w:rsidTr="00947BFF">
        <w:trPr>
          <w:trHeight w:val="459"/>
        </w:trPr>
        <w:tc>
          <w:tcPr>
            <w:tcW w:w="1242" w:type="dxa"/>
            <w:tcBorders>
              <w:top w:val="single" w:sz="4" w:space="0" w:color="000000"/>
              <w:left w:val="single" w:sz="4" w:space="0" w:color="000000"/>
              <w:bottom w:val="single" w:sz="4" w:space="0" w:color="000000"/>
            </w:tcBorders>
          </w:tcPr>
          <w:p w:rsidR="00B6629A" w:rsidRPr="00ED6162" w:rsidRDefault="00B6629A" w:rsidP="00135E1C">
            <w:pPr>
              <w:snapToGrid w:val="0"/>
              <w:ind w:left="786" w:hanging="781"/>
            </w:pPr>
            <w:r w:rsidRPr="00ED6162">
              <w:t>2-R-1</w:t>
            </w:r>
          </w:p>
        </w:tc>
        <w:tc>
          <w:tcPr>
            <w:tcW w:w="4003" w:type="dxa"/>
            <w:tcBorders>
              <w:top w:val="single" w:sz="4" w:space="0" w:color="000000"/>
              <w:left w:val="single" w:sz="4" w:space="0" w:color="000000"/>
              <w:bottom w:val="single" w:sz="4" w:space="0" w:color="000000"/>
              <w:right w:val="single" w:sz="4" w:space="0" w:color="auto"/>
            </w:tcBorders>
          </w:tcPr>
          <w:p w:rsidR="00B6629A" w:rsidRPr="00ED6162" w:rsidRDefault="00215C55" w:rsidP="004876A9">
            <w:pPr>
              <w:snapToGrid w:val="0"/>
              <w:ind w:left="68" w:firstLine="0"/>
            </w:pPr>
            <w:r w:rsidRPr="00ED6162">
              <w:t>Išskirto</w:t>
            </w:r>
            <w:r w:rsidR="004876A9" w:rsidRPr="00ED6162">
              <w:t>je tikslinėj</w:t>
            </w:r>
            <w:r w:rsidRPr="00ED6162">
              <w:t>e teritorijo</w:t>
            </w:r>
            <w:r w:rsidR="004876A9" w:rsidRPr="00ED6162">
              <w:t>j</w:t>
            </w:r>
            <w:r w:rsidRPr="00ED6162">
              <w:t xml:space="preserve">e prieinamų pagrindinių paslaugų </w:t>
            </w:r>
            <w:r w:rsidR="003B470D" w:rsidRPr="00ED6162">
              <w:t xml:space="preserve">gavėjų </w:t>
            </w:r>
            <w:r w:rsidRPr="00ED6162">
              <w:t>skaičiaus</w:t>
            </w:r>
            <w:proofErr w:type="gramStart"/>
            <w:r w:rsidRPr="00ED6162">
              <w:t xml:space="preserve"> </w:t>
            </w:r>
            <w:r w:rsidR="00C20FD3" w:rsidRPr="00ED6162">
              <w:t xml:space="preserve"> </w:t>
            </w:r>
            <w:proofErr w:type="gramEnd"/>
            <w:r w:rsidRPr="00ED6162">
              <w:t>pokytis, proc.</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176A2D" w:rsidP="00176A2D">
            <w:pPr>
              <w:snapToGrid w:val="0"/>
              <w:ind w:left="786" w:hanging="360"/>
              <w:jc w:val="right"/>
            </w:pPr>
            <w:r w:rsidRPr="00ED6162">
              <w:t>0</w:t>
            </w:r>
          </w:p>
        </w:tc>
        <w:tc>
          <w:tcPr>
            <w:tcW w:w="2931" w:type="dxa"/>
            <w:tcBorders>
              <w:top w:val="single" w:sz="4" w:space="0" w:color="auto"/>
              <w:left w:val="single" w:sz="4" w:space="0" w:color="auto"/>
              <w:bottom w:val="single" w:sz="4" w:space="0" w:color="auto"/>
              <w:right w:val="single" w:sz="4" w:space="0" w:color="auto"/>
            </w:tcBorders>
          </w:tcPr>
          <w:p w:rsidR="00B6629A" w:rsidRPr="00ED6162" w:rsidRDefault="004876A9" w:rsidP="00176A2D">
            <w:pPr>
              <w:snapToGrid w:val="0"/>
              <w:ind w:left="786" w:hanging="360"/>
              <w:jc w:val="right"/>
            </w:pPr>
            <w:r w:rsidRPr="00ED6162">
              <w:t>5</w:t>
            </w:r>
          </w:p>
        </w:tc>
        <w:tc>
          <w:tcPr>
            <w:tcW w:w="2932" w:type="dxa"/>
            <w:tcBorders>
              <w:top w:val="single" w:sz="4" w:space="0" w:color="auto"/>
              <w:left w:val="single" w:sz="4" w:space="0" w:color="auto"/>
              <w:bottom w:val="single" w:sz="4" w:space="0" w:color="auto"/>
              <w:right w:val="single" w:sz="4" w:space="0" w:color="auto"/>
            </w:tcBorders>
          </w:tcPr>
          <w:p w:rsidR="00B6629A" w:rsidRPr="00ED6162" w:rsidRDefault="004876A9" w:rsidP="00176A2D">
            <w:pPr>
              <w:snapToGrid w:val="0"/>
              <w:ind w:left="786" w:hanging="360"/>
              <w:jc w:val="right"/>
            </w:pPr>
            <w:r w:rsidRPr="00ED6162">
              <w:t>7</w:t>
            </w:r>
          </w:p>
        </w:tc>
      </w:tr>
    </w:tbl>
    <w:p w:rsidR="002D5FDE" w:rsidRPr="00ED6162" w:rsidRDefault="002D5FDE" w:rsidP="002D5FDE">
      <w:pPr>
        <w:ind w:firstLine="0"/>
        <w:rPr>
          <w:b/>
          <w:u w:val="single"/>
        </w:rPr>
      </w:pPr>
    </w:p>
    <w:p w:rsidR="00B6629A" w:rsidRPr="00ED6162" w:rsidRDefault="00B6629A" w:rsidP="002D5FDE">
      <w:pPr>
        <w:ind w:firstLine="567"/>
        <w:rPr>
          <w:b/>
          <w:u w:val="single"/>
        </w:rPr>
      </w:pPr>
      <w:r w:rsidRPr="00ED6162">
        <w:rPr>
          <w:b/>
          <w:u w:val="single"/>
        </w:rPr>
        <w:lastRenderedPageBreak/>
        <w:t>Programos efekto ir rezultatų pasiekimo grafikas</w:t>
      </w: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3"/>
        <w:gridCol w:w="3395"/>
        <w:gridCol w:w="998"/>
        <w:gridCol w:w="999"/>
        <w:gridCol w:w="999"/>
        <w:gridCol w:w="999"/>
        <w:gridCol w:w="999"/>
        <w:gridCol w:w="998"/>
        <w:gridCol w:w="999"/>
        <w:gridCol w:w="999"/>
        <w:gridCol w:w="999"/>
        <w:gridCol w:w="999"/>
      </w:tblGrid>
      <w:tr w:rsidR="00ED6162" w:rsidRPr="00ED6162" w:rsidTr="00947BFF">
        <w:tc>
          <w:tcPr>
            <w:tcW w:w="853" w:type="dxa"/>
            <w:shd w:val="clear" w:color="auto" w:fill="99CCFF"/>
          </w:tcPr>
          <w:p w:rsidR="00B6629A" w:rsidRPr="00ED6162" w:rsidRDefault="00B6629A" w:rsidP="00E35479">
            <w:pPr>
              <w:snapToGrid w:val="0"/>
              <w:ind w:left="786" w:hanging="781"/>
              <w:rPr>
                <w:i/>
              </w:rPr>
            </w:pPr>
            <w:r w:rsidRPr="00ED6162">
              <w:rPr>
                <w:i/>
              </w:rPr>
              <w:t>Kodas</w:t>
            </w:r>
          </w:p>
        </w:tc>
        <w:tc>
          <w:tcPr>
            <w:tcW w:w="3395" w:type="dxa"/>
            <w:shd w:val="clear" w:color="auto" w:fill="99CCFF"/>
          </w:tcPr>
          <w:p w:rsidR="00B6629A" w:rsidRPr="00ED6162" w:rsidRDefault="00B6629A" w:rsidP="00E35479">
            <w:pPr>
              <w:snapToGrid w:val="0"/>
              <w:ind w:firstLine="0"/>
              <w:jc w:val="left"/>
              <w:rPr>
                <w:i/>
              </w:rPr>
            </w:pPr>
            <w:r w:rsidRPr="00ED6162">
              <w:rPr>
                <w:i/>
              </w:rPr>
              <w:t>Rodiklio pavadinimas, matavimo vienetai</w:t>
            </w:r>
          </w:p>
        </w:tc>
        <w:tc>
          <w:tcPr>
            <w:tcW w:w="9988" w:type="dxa"/>
            <w:gridSpan w:val="10"/>
            <w:shd w:val="clear" w:color="auto" w:fill="99CCFF"/>
            <w:vAlign w:val="center"/>
          </w:tcPr>
          <w:p w:rsidR="00B6629A" w:rsidRPr="00ED6162" w:rsidRDefault="00B6629A" w:rsidP="00E35479">
            <w:pPr>
              <w:ind w:firstLine="0"/>
              <w:jc w:val="center"/>
              <w:rPr>
                <w:b/>
                <w:u w:val="single"/>
              </w:rPr>
            </w:pPr>
            <w:r w:rsidRPr="00ED6162">
              <w:rPr>
                <w:b/>
                <w:u w:val="single"/>
              </w:rPr>
              <w:t>Siekiama reikšmė</w:t>
            </w:r>
          </w:p>
        </w:tc>
      </w:tr>
      <w:tr w:rsidR="00ED6162" w:rsidRPr="00ED6162" w:rsidTr="00947BFF">
        <w:tc>
          <w:tcPr>
            <w:tcW w:w="853" w:type="dxa"/>
            <w:shd w:val="clear" w:color="auto" w:fill="99CCFF"/>
          </w:tcPr>
          <w:p w:rsidR="00B6629A" w:rsidRPr="00ED6162" w:rsidRDefault="00B6629A" w:rsidP="00E35479">
            <w:pPr>
              <w:ind w:firstLine="0"/>
              <w:rPr>
                <w:b/>
                <w:u w:val="single"/>
              </w:rPr>
            </w:pPr>
          </w:p>
        </w:tc>
        <w:tc>
          <w:tcPr>
            <w:tcW w:w="3395" w:type="dxa"/>
            <w:shd w:val="clear" w:color="auto" w:fill="99CCFF"/>
          </w:tcPr>
          <w:p w:rsidR="00B6629A" w:rsidRPr="00ED6162" w:rsidRDefault="00B6629A" w:rsidP="00E35479">
            <w:pPr>
              <w:ind w:firstLine="0"/>
              <w:rPr>
                <w:b/>
                <w:u w:val="single"/>
              </w:rPr>
            </w:pPr>
          </w:p>
        </w:tc>
        <w:tc>
          <w:tcPr>
            <w:tcW w:w="998" w:type="dxa"/>
            <w:shd w:val="clear" w:color="auto" w:fill="99CCFF"/>
          </w:tcPr>
          <w:p w:rsidR="00B6629A" w:rsidRPr="00ED6162" w:rsidRDefault="00B6629A" w:rsidP="00E35479">
            <w:pPr>
              <w:ind w:firstLine="0"/>
              <w:rPr>
                <w:b/>
                <w:u w:val="single"/>
              </w:rPr>
            </w:pPr>
            <w:r w:rsidRPr="00ED6162">
              <w:rPr>
                <w:b/>
                <w:u w:val="single"/>
              </w:rPr>
              <w:t>2014 m.</w:t>
            </w:r>
          </w:p>
        </w:tc>
        <w:tc>
          <w:tcPr>
            <w:tcW w:w="999" w:type="dxa"/>
            <w:shd w:val="clear" w:color="auto" w:fill="99CCFF"/>
          </w:tcPr>
          <w:p w:rsidR="00B6629A" w:rsidRPr="00ED6162" w:rsidRDefault="00B6629A" w:rsidP="00E35479">
            <w:pPr>
              <w:ind w:firstLine="0"/>
              <w:rPr>
                <w:b/>
                <w:u w:val="single"/>
              </w:rPr>
            </w:pPr>
            <w:r w:rsidRPr="00ED6162">
              <w:rPr>
                <w:b/>
                <w:u w:val="single"/>
              </w:rPr>
              <w:t>2015 m.</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2016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2017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2018 m. </w:t>
            </w:r>
          </w:p>
        </w:tc>
        <w:tc>
          <w:tcPr>
            <w:tcW w:w="998" w:type="dxa"/>
            <w:shd w:val="clear" w:color="auto" w:fill="99CCFF"/>
          </w:tcPr>
          <w:p w:rsidR="00B6629A" w:rsidRPr="00ED6162" w:rsidRDefault="00B6629A" w:rsidP="00E35479">
            <w:pPr>
              <w:ind w:firstLine="0"/>
              <w:rPr>
                <w:b/>
                <w:u w:val="single"/>
              </w:rPr>
            </w:pPr>
            <w:r w:rsidRPr="00ED6162">
              <w:rPr>
                <w:b/>
                <w:u w:val="single"/>
              </w:rPr>
              <w:t xml:space="preserve">2019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2020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2021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2022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2023 m. </w:t>
            </w:r>
          </w:p>
        </w:tc>
      </w:tr>
      <w:tr w:rsidR="00ED6162" w:rsidRPr="00ED6162" w:rsidTr="00947BFF">
        <w:tc>
          <w:tcPr>
            <w:tcW w:w="853" w:type="dxa"/>
          </w:tcPr>
          <w:p w:rsidR="00B6629A" w:rsidRPr="00ED6162" w:rsidRDefault="00B6629A" w:rsidP="00E35479">
            <w:pPr>
              <w:ind w:firstLine="0"/>
            </w:pPr>
            <w:r w:rsidRPr="00ED6162">
              <w:t>2-E</w:t>
            </w:r>
          </w:p>
        </w:tc>
        <w:tc>
          <w:tcPr>
            <w:tcW w:w="3395" w:type="dxa"/>
          </w:tcPr>
          <w:p w:rsidR="00110B77" w:rsidRPr="00ED6162" w:rsidRDefault="00110B77" w:rsidP="00E35479">
            <w:pPr>
              <w:ind w:firstLine="0"/>
            </w:pPr>
            <w:r w:rsidRPr="00ED6162">
              <w:t>Gyventojų vidaus migracijos sumažėjimas Panevėžio mieste, proc.</w:t>
            </w:r>
          </w:p>
        </w:tc>
        <w:tc>
          <w:tcPr>
            <w:tcW w:w="998" w:type="dxa"/>
          </w:tcPr>
          <w:p w:rsidR="00B6629A" w:rsidRPr="00ED6162" w:rsidRDefault="0047116A" w:rsidP="00E35479">
            <w:pPr>
              <w:ind w:firstLine="0"/>
              <w:rPr>
                <w:b/>
                <w:u w:val="single"/>
              </w:rPr>
            </w:pPr>
            <w:r w:rsidRPr="00ED6162">
              <w:rPr>
                <w:b/>
                <w:u w:val="single"/>
              </w:rPr>
              <w:t>x</w:t>
            </w:r>
          </w:p>
        </w:tc>
        <w:tc>
          <w:tcPr>
            <w:tcW w:w="999" w:type="dxa"/>
          </w:tcPr>
          <w:p w:rsidR="00B6629A" w:rsidRPr="00ED6162" w:rsidRDefault="0047116A" w:rsidP="00E35479">
            <w:pPr>
              <w:ind w:firstLine="0"/>
              <w:rPr>
                <w:b/>
                <w:u w:val="single"/>
              </w:rPr>
            </w:pPr>
            <w:r w:rsidRPr="00ED6162">
              <w:rPr>
                <w:b/>
                <w:u w:val="single"/>
              </w:rPr>
              <w:t>0</w:t>
            </w:r>
            <w:r w:rsidR="00577824" w:rsidRPr="00ED6162">
              <w:rPr>
                <w:b/>
                <w:u w:val="single"/>
              </w:rPr>
              <w:t>,5</w:t>
            </w:r>
          </w:p>
        </w:tc>
        <w:tc>
          <w:tcPr>
            <w:tcW w:w="999" w:type="dxa"/>
          </w:tcPr>
          <w:p w:rsidR="00B6629A" w:rsidRPr="00ED6162" w:rsidRDefault="0047116A" w:rsidP="00E35479">
            <w:pPr>
              <w:ind w:firstLine="0"/>
              <w:rPr>
                <w:b/>
                <w:u w:val="single"/>
              </w:rPr>
            </w:pPr>
            <w:r w:rsidRPr="00ED6162">
              <w:rPr>
                <w:b/>
                <w:u w:val="single"/>
              </w:rPr>
              <w:t>1</w:t>
            </w:r>
          </w:p>
        </w:tc>
        <w:tc>
          <w:tcPr>
            <w:tcW w:w="999" w:type="dxa"/>
          </w:tcPr>
          <w:p w:rsidR="00B6629A" w:rsidRPr="00ED6162" w:rsidRDefault="0047116A" w:rsidP="00E35479">
            <w:pPr>
              <w:ind w:firstLine="0"/>
              <w:rPr>
                <w:b/>
                <w:u w:val="single"/>
              </w:rPr>
            </w:pPr>
            <w:r w:rsidRPr="00ED6162">
              <w:rPr>
                <w:b/>
                <w:u w:val="single"/>
              </w:rPr>
              <w:t>5</w:t>
            </w:r>
          </w:p>
        </w:tc>
        <w:tc>
          <w:tcPr>
            <w:tcW w:w="999" w:type="dxa"/>
          </w:tcPr>
          <w:p w:rsidR="00B6629A" w:rsidRPr="00ED6162" w:rsidRDefault="0047116A" w:rsidP="00E35479">
            <w:pPr>
              <w:ind w:firstLine="0"/>
              <w:rPr>
                <w:b/>
                <w:u w:val="single"/>
              </w:rPr>
            </w:pPr>
            <w:r w:rsidRPr="00ED6162">
              <w:rPr>
                <w:b/>
                <w:u w:val="single"/>
              </w:rPr>
              <w:t>6</w:t>
            </w:r>
          </w:p>
        </w:tc>
        <w:tc>
          <w:tcPr>
            <w:tcW w:w="998" w:type="dxa"/>
          </w:tcPr>
          <w:p w:rsidR="00B6629A" w:rsidRPr="00ED6162" w:rsidRDefault="0047116A" w:rsidP="00E35479">
            <w:pPr>
              <w:ind w:firstLine="0"/>
              <w:rPr>
                <w:b/>
                <w:u w:val="single"/>
              </w:rPr>
            </w:pPr>
            <w:r w:rsidRPr="00ED6162">
              <w:rPr>
                <w:b/>
                <w:u w:val="single"/>
              </w:rPr>
              <w:t>8</w:t>
            </w:r>
          </w:p>
        </w:tc>
        <w:tc>
          <w:tcPr>
            <w:tcW w:w="999" w:type="dxa"/>
          </w:tcPr>
          <w:p w:rsidR="00B6629A" w:rsidRPr="00ED6162" w:rsidRDefault="0047116A" w:rsidP="00E35479">
            <w:pPr>
              <w:ind w:firstLine="0"/>
              <w:rPr>
                <w:b/>
                <w:u w:val="single"/>
              </w:rPr>
            </w:pPr>
            <w:r w:rsidRPr="00ED6162">
              <w:rPr>
                <w:b/>
                <w:u w:val="single"/>
              </w:rPr>
              <w:t>10</w:t>
            </w:r>
          </w:p>
        </w:tc>
        <w:tc>
          <w:tcPr>
            <w:tcW w:w="999" w:type="dxa"/>
          </w:tcPr>
          <w:p w:rsidR="00B6629A" w:rsidRPr="00ED6162" w:rsidRDefault="0047116A" w:rsidP="00E35479">
            <w:pPr>
              <w:ind w:firstLine="0"/>
              <w:rPr>
                <w:b/>
                <w:u w:val="single"/>
              </w:rPr>
            </w:pPr>
            <w:r w:rsidRPr="00ED6162">
              <w:rPr>
                <w:b/>
                <w:u w:val="single"/>
              </w:rPr>
              <w:t>15</w:t>
            </w:r>
          </w:p>
        </w:tc>
        <w:tc>
          <w:tcPr>
            <w:tcW w:w="999" w:type="dxa"/>
          </w:tcPr>
          <w:p w:rsidR="00B6629A" w:rsidRPr="00ED6162" w:rsidRDefault="0047116A" w:rsidP="00E35479">
            <w:pPr>
              <w:ind w:firstLine="0"/>
              <w:rPr>
                <w:b/>
                <w:u w:val="single"/>
              </w:rPr>
            </w:pPr>
            <w:r w:rsidRPr="00ED6162">
              <w:rPr>
                <w:b/>
                <w:u w:val="single"/>
              </w:rPr>
              <w:t>18</w:t>
            </w:r>
          </w:p>
        </w:tc>
        <w:tc>
          <w:tcPr>
            <w:tcW w:w="999" w:type="dxa"/>
          </w:tcPr>
          <w:p w:rsidR="00B6629A" w:rsidRPr="00ED6162" w:rsidRDefault="0047116A" w:rsidP="00E35479">
            <w:pPr>
              <w:ind w:firstLine="0"/>
              <w:rPr>
                <w:b/>
                <w:u w:val="single"/>
              </w:rPr>
            </w:pPr>
            <w:r w:rsidRPr="00ED6162">
              <w:rPr>
                <w:b/>
                <w:u w:val="single"/>
              </w:rPr>
              <w:t>20</w:t>
            </w:r>
          </w:p>
        </w:tc>
      </w:tr>
      <w:tr w:rsidR="00ED6162" w:rsidRPr="00ED6162" w:rsidTr="00947BFF">
        <w:trPr>
          <w:trHeight w:val="463"/>
        </w:trPr>
        <w:tc>
          <w:tcPr>
            <w:tcW w:w="853" w:type="dxa"/>
          </w:tcPr>
          <w:p w:rsidR="00B6629A" w:rsidRPr="00ED6162" w:rsidRDefault="00B6629A" w:rsidP="00E35479">
            <w:pPr>
              <w:ind w:firstLine="0"/>
            </w:pPr>
            <w:r w:rsidRPr="00ED6162">
              <w:t>2-R-1</w:t>
            </w:r>
          </w:p>
        </w:tc>
        <w:tc>
          <w:tcPr>
            <w:tcW w:w="3395" w:type="dxa"/>
          </w:tcPr>
          <w:p w:rsidR="00B6629A" w:rsidRPr="00ED6162" w:rsidRDefault="00754719" w:rsidP="00534DF2">
            <w:pPr>
              <w:ind w:firstLine="0"/>
            </w:pPr>
            <w:r w:rsidRPr="00ED6162">
              <w:t xml:space="preserve">Išskirtose tikslinėse teritorijose prieinamų pagrindinių paslaugų </w:t>
            </w:r>
            <w:r w:rsidR="00110B77" w:rsidRPr="00ED6162">
              <w:t xml:space="preserve">gavėjų </w:t>
            </w:r>
            <w:r w:rsidRPr="00ED6162">
              <w:t>skaičiaus pokytis, proc.</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403513" w:rsidP="00E35479">
            <w:pPr>
              <w:ind w:firstLine="0"/>
              <w:rPr>
                <w:b/>
                <w:u w:val="single"/>
              </w:rPr>
            </w:pPr>
            <w:r w:rsidRPr="00ED6162">
              <w:rPr>
                <w:b/>
                <w:u w:val="single"/>
              </w:rPr>
              <w:t>5</w:t>
            </w: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403513" w:rsidP="00E35479">
            <w:pPr>
              <w:ind w:firstLine="0"/>
              <w:rPr>
                <w:b/>
                <w:u w:val="single"/>
              </w:rPr>
            </w:pPr>
            <w:r w:rsidRPr="00ED6162">
              <w:rPr>
                <w:b/>
                <w:u w:val="single"/>
              </w:rPr>
              <w:t>7</w:t>
            </w:r>
          </w:p>
        </w:tc>
      </w:tr>
      <w:tr w:rsidR="00ED6162" w:rsidRPr="00ED6162" w:rsidTr="00947BFF">
        <w:trPr>
          <w:trHeight w:val="463"/>
        </w:trPr>
        <w:tc>
          <w:tcPr>
            <w:tcW w:w="853" w:type="dxa"/>
          </w:tcPr>
          <w:p w:rsidR="00A504DC" w:rsidRPr="00ED6162" w:rsidRDefault="00A504DC" w:rsidP="00E35479">
            <w:pPr>
              <w:ind w:firstLine="0"/>
            </w:pPr>
            <w:r w:rsidRPr="00ED6162">
              <w:t>2-R-2</w:t>
            </w:r>
          </w:p>
        </w:tc>
        <w:tc>
          <w:tcPr>
            <w:tcW w:w="3395" w:type="dxa"/>
          </w:tcPr>
          <w:p w:rsidR="00A504DC" w:rsidRPr="00ED6162" w:rsidRDefault="00EA009B" w:rsidP="00EA009B">
            <w:pPr>
              <w:ind w:firstLine="0"/>
            </w:pPr>
            <w:r w:rsidRPr="00ED6162">
              <w:rPr>
                <w:bCs/>
                <w:iCs/>
              </w:rPr>
              <w:t>Dienų, kai buvo viršyta kietųjų dalelių (KD</w:t>
            </w:r>
            <w:r w:rsidRPr="00ED6162">
              <w:rPr>
                <w:bCs/>
                <w:iCs/>
                <w:vertAlign w:val="subscript"/>
              </w:rPr>
              <w:t>10</w:t>
            </w:r>
            <w:r w:rsidRPr="00ED6162">
              <w:rPr>
                <w:bCs/>
                <w:iCs/>
              </w:rPr>
              <w:t>) koncentracijos paros ribinė vertė, skaičius</w:t>
            </w:r>
          </w:p>
        </w:tc>
        <w:tc>
          <w:tcPr>
            <w:tcW w:w="998"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8"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r>
      <w:tr w:rsidR="00A504DC" w:rsidRPr="00ED6162" w:rsidTr="00947BFF">
        <w:trPr>
          <w:trHeight w:val="463"/>
        </w:trPr>
        <w:tc>
          <w:tcPr>
            <w:tcW w:w="853" w:type="dxa"/>
          </w:tcPr>
          <w:p w:rsidR="00A504DC" w:rsidRPr="00ED6162" w:rsidRDefault="00A504DC" w:rsidP="00E35479">
            <w:pPr>
              <w:ind w:firstLine="0"/>
            </w:pPr>
            <w:r w:rsidRPr="00ED6162">
              <w:t>2-R-3</w:t>
            </w:r>
          </w:p>
        </w:tc>
        <w:tc>
          <w:tcPr>
            <w:tcW w:w="3395" w:type="dxa"/>
          </w:tcPr>
          <w:p w:rsidR="00A504DC" w:rsidRPr="00ED6162" w:rsidRDefault="00A504DC" w:rsidP="0047116A">
            <w:pPr>
              <w:ind w:firstLine="0"/>
            </w:pPr>
            <w:r w:rsidRPr="00ED6162">
              <w:t xml:space="preserve">Įmonės ar nevyriausybinės organizacijos, įgyvendinusios BIVP būdu remiamus projektus, kuriuose praėjus 6 mėnesiams nuo projekto pabaigos dirba ar </w:t>
            </w:r>
            <w:proofErr w:type="spellStart"/>
            <w:r w:rsidRPr="00ED6162">
              <w:t>savanori</w:t>
            </w:r>
            <w:r w:rsidR="0047116A" w:rsidRPr="00ED6162">
              <w:t>au</w:t>
            </w:r>
            <w:r w:rsidRPr="00ED6162">
              <w:t>ja</w:t>
            </w:r>
            <w:proofErr w:type="spellEnd"/>
            <w:r w:rsidRPr="00ED6162">
              <w:t xml:space="preserve"> bent 1 dalyvis</w:t>
            </w:r>
            <w:r w:rsidR="00EE6BB2" w:rsidRPr="00ED6162">
              <w:t>, vnt</w:t>
            </w:r>
            <w:r w:rsidRPr="00ED6162">
              <w:t>.</w:t>
            </w:r>
          </w:p>
        </w:tc>
        <w:tc>
          <w:tcPr>
            <w:tcW w:w="998"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8"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c>
          <w:tcPr>
            <w:tcW w:w="999" w:type="dxa"/>
          </w:tcPr>
          <w:p w:rsidR="00A504DC" w:rsidRPr="00ED6162" w:rsidRDefault="00A504DC" w:rsidP="00E35479">
            <w:pPr>
              <w:ind w:firstLine="0"/>
              <w:rPr>
                <w:b/>
                <w:u w:val="single"/>
              </w:rPr>
            </w:pPr>
          </w:p>
        </w:tc>
      </w:tr>
    </w:tbl>
    <w:p w:rsidR="00B6629A" w:rsidRPr="00ED6162" w:rsidRDefault="00B6629A" w:rsidP="00A071B5">
      <w:pPr>
        <w:rPr>
          <w:b/>
        </w:rPr>
      </w:pPr>
    </w:p>
    <w:p w:rsidR="00B6629A" w:rsidRPr="00ED6162" w:rsidRDefault="00B6629A" w:rsidP="00BE38F7">
      <w:pPr>
        <w:pStyle w:val="Pagrindiniotekstotrauka31"/>
        <w:ind w:firstLine="567"/>
        <w:rPr>
          <w:b/>
        </w:rPr>
      </w:pPr>
      <w:r w:rsidRPr="00ED6162">
        <w:rPr>
          <w:b/>
        </w:rPr>
        <w:t>2.1. Uždavinys: Gerin</w:t>
      </w:r>
      <w:r w:rsidR="00E72E21" w:rsidRPr="00ED6162">
        <w:rPr>
          <w:b/>
        </w:rPr>
        <w:t>ti gyvenamosios aplinkos kokybę</w:t>
      </w:r>
      <w:r w:rsidR="00857340" w:rsidRPr="00ED6162">
        <w:rPr>
          <w:b/>
        </w:rPr>
        <w:t>,</w:t>
      </w:r>
      <w:r w:rsidR="00E72E21" w:rsidRPr="00ED6162">
        <w:rPr>
          <w:b/>
        </w:rPr>
        <w:t xml:space="preserve"> modernizuoj</w:t>
      </w:r>
      <w:r w:rsidR="006128B9" w:rsidRPr="00ED6162">
        <w:rPr>
          <w:b/>
        </w:rPr>
        <w:t xml:space="preserve">ant miesto gatves, </w:t>
      </w:r>
      <w:r w:rsidR="00CE686B" w:rsidRPr="00ED6162">
        <w:rPr>
          <w:b/>
        </w:rPr>
        <w:t xml:space="preserve">sutvarkant viešąsias erdves, </w:t>
      </w:r>
      <w:r w:rsidR="006128B9" w:rsidRPr="00ED6162">
        <w:rPr>
          <w:b/>
        </w:rPr>
        <w:t xml:space="preserve">viešuosius ir </w:t>
      </w:r>
      <w:r w:rsidR="00E72E21" w:rsidRPr="00ED6162">
        <w:rPr>
          <w:b/>
        </w:rPr>
        <w:t>gy</w:t>
      </w:r>
      <w:r w:rsidR="006128B9" w:rsidRPr="00ED6162">
        <w:rPr>
          <w:b/>
        </w:rPr>
        <w:t>venamuosius pastatus</w:t>
      </w:r>
      <w:r w:rsidR="00E12C87" w:rsidRPr="00ED6162">
        <w:rPr>
          <w:b/>
        </w:rPr>
        <w:t xml:space="preserve"> </w:t>
      </w:r>
      <w:r w:rsidR="006128B9" w:rsidRPr="00ED6162">
        <w:rPr>
          <w:b/>
        </w:rPr>
        <w:t xml:space="preserve">bei </w:t>
      </w:r>
      <w:r w:rsidR="00E72E21" w:rsidRPr="00ED6162">
        <w:rPr>
          <w:b/>
        </w:rPr>
        <w:t>mažinant oro taršą.</w:t>
      </w:r>
    </w:p>
    <w:p w:rsidR="00255692" w:rsidRPr="00ED6162" w:rsidRDefault="00D925BE" w:rsidP="00255692">
      <w:pPr>
        <w:pStyle w:val="Sraopastraipa"/>
        <w:pBdr>
          <w:top w:val="single" w:sz="4" w:space="1" w:color="auto"/>
          <w:left w:val="single" w:sz="4" w:space="4" w:color="auto"/>
          <w:bottom w:val="single" w:sz="4" w:space="1" w:color="auto"/>
          <w:right w:val="single" w:sz="4" w:space="9" w:color="auto"/>
        </w:pBdr>
        <w:tabs>
          <w:tab w:val="left" w:pos="284"/>
        </w:tabs>
        <w:ind w:left="284"/>
        <w:jc w:val="both"/>
        <w:rPr>
          <w:rFonts w:ascii="Times New Roman" w:hAnsi="Times New Roman"/>
          <w:i/>
          <w:sz w:val="24"/>
          <w:szCs w:val="24"/>
        </w:rPr>
      </w:pPr>
      <w:r w:rsidRPr="00ED6162">
        <w:rPr>
          <w:rFonts w:ascii="Times New Roman" w:hAnsi="Times New Roman"/>
          <w:sz w:val="24"/>
          <w:szCs w:val="24"/>
        </w:rPr>
        <w:t xml:space="preserve">1. </w:t>
      </w:r>
      <w:r w:rsidR="00200322" w:rsidRPr="00ED6162">
        <w:rPr>
          <w:rFonts w:ascii="Times New Roman" w:hAnsi="Times New Roman"/>
          <w:sz w:val="24"/>
          <w:szCs w:val="24"/>
        </w:rPr>
        <w:t>Uždavinys iškeltas įvertinus</w:t>
      </w:r>
      <w:r w:rsidR="0000097D" w:rsidRPr="00ED6162">
        <w:rPr>
          <w:rFonts w:ascii="Times New Roman" w:hAnsi="Times New Roman"/>
          <w:sz w:val="24"/>
          <w:szCs w:val="24"/>
        </w:rPr>
        <w:t xml:space="preserve"> tai, kad</w:t>
      </w:r>
      <w:proofErr w:type="gramStart"/>
      <w:r w:rsidR="0000097D" w:rsidRPr="00ED6162">
        <w:rPr>
          <w:rFonts w:ascii="Times New Roman" w:hAnsi="Times New Roman"/>
          <w:sz w:val="24"/>
          <w:szCs w:val="24"/>
        </w:rPr>
        <w:t xml:space="preserve"> </w:t>
      </w:r>
      <w:r w:rsidR="00200322" w:rsidRPr="00ED6162">
        <w:rPr>
          <w:rFonts w:ascii="Times New Roman" w:hAnsi="Times New Roman"/>
          <w:sz w:val="24"/>
          <w:szCs w:val="24"/>
        </w:rPr>
        <w:t xml:space="preserve"> </w:t>
      </w:r>
      <w:proofErr w:type="gramEnd"/>
      <w:r w:rsidR="00255692" w:rsidRPr="00ED6162">
        <w:rPr>
          <w:rFonts w:ascii="Times New Roman" w:eastAsia="Times New Roman" w:hAnsi="Times New Roman"/>
          <w:sz w:val="24"/>
          <w:szCs w:val="24"/>
          <w:lang w:eastAsia="ar-SA"/>
        </w:rPr>
        <w:t>Panevėžys – palankioje geografinėje padėtyje kompaktiškai išsidėstęs, tankiausiai iš visų didžiųjų miestų apgyvendintas miestas, turintis  gerai išplėtotą bazinių inžinierinių tinklų sistemą, mieste sėkmingai plėtojami aplinkosauginiai projektai prisideda prie tvarios aplinkos strateginių tikslų įgyvendinimo ir gyventojų sąmoningumo augimo, išplėtota, kultūros ir meno institucijų, bendruomeninių organizacijų tinklo veikla įtraukia didelį miesto gyventojų skaičių.</w:t>
      </w:r>
      <w:r w:rsidR="005A7479" w:rsidRPr="00ED6162">
        <w:rPr>
          <w:rFonts w:ascii="Times New Roman" w:eastAsia="Times New Roman" w:hAnsi="Times New Roman"/>
          <w:sz w:val="24"/>
          <w:szCs w:val="24"/>
          <w:lang w:eastAsia="ar-SA"/>
        </w:rPr>
        <w:t xml:space="preserve"> </w:t>
      </w:r>
      <w:r w:rsidR="0000097D" w:rsidRPr="00ED6162">
        <w:rPr>
          <w:rFonts w:ascii="Times New Roman" w:eastAsia="Times New Roman" w:hAnsi="Times New Roman"/>
          <w:sz w:val="24"/>
          <w:szCs w:val="24"/>
          <w:lang w:eastAsia="ar-SA"/>
        </w:rPr>
        <w:t>Uždavinys atsižvelgia į miesto</w:t>
      </w:r>
      <w:r w:rsidR="00255692" w:rsidRPr="00ED6162">
        <w:rPr>
          <w:rFonts w:ascii="Times New Roman" w:eastAsia="Times New Roman" w:hAnsi="Times New Roman"/>
          <w:sz w:val="24"/>
          <w:szCs w:val="24"/>
          <w:lang w:eastAsia="ar-SA"/>
        </w:rPr>
        <w:t xml:space="preserve"> </w:t>
      </w:r>
      <w:r w:rsidR="003F05BC" w:rsidRPr="00ED6162">
        <w:rPr>
          <w:rFonts w:ascii="Times New Roman" w:eastAsia="Times New Roman" w:hAnsi="Times New Roman"/>
          <w:sz w:val="24"/>
          <w:szCs w:val="24"/>
          <w:lang w:eastAsia="ar-SA"/>
        </w:rPr>
        <w:t>silpnybę – pr</w:t>
      </w:r>
      <w:r w:rsidR="00255692" w:rsidRPr="00ED6162">
        <w:rPr>
          <w:rFonts w:ascii="Times New Roman" w:eastAsia="Times New Roman" w:hAnsi="Times New Roman"/>
          <w:sz w:val="24"/>
          <w:szCs w:val="24"/>
          <w:lang w:eastAsia="ar-SA"/>
        </w:rPr>
        <w:t>astos kokybės aktyvaus poilsio, rekreacinių ir kultūros įstaigų pastatų inžinierinė būklė sąlygoja jų teikiamų paslaugų kokybės prastėjimą, augančias eksploatacines sąnaudas bei mažėjantį konkurencingumą rinkoje.</w:t>
      </w:r>
    </w:p>
    <w:p w:rsidR="00200322" w:rsidRPr="00ED6162" w:rsidRDefault="00D925BE" w:rsidP="00255692">
      <w:pPr>
        <w:pStyle w:val="Sraopastraipa"/>
        <w:pBdr>
          <w:top w:val="single" w:sz="4" w:space="1" w:color="auto"/>
          <w:left w:val="single" w:sz="4" w:space="4" w:color="auto"/>
          <w:bottom w:val="single" w:sz="4" w:space="1" w:color="auto"/>
          <w:right w:val="single" w:sz="4" w:space="9" w:color="auto"/>
        </w:pBdr>
        <w:tabs>
          <w:tab w:val="left" w:pos="284"/>
        </w:tabs>
        <w:ind w:left="284"/>
        <w:jc w:val="both"/>
        <w:rPr>
          <w:rFonts w:ascii="Times New Roman" w:hAnsi="Times New Roman"/>
          <w:i/>
          <w:sz w:val="24"/>
          <w:szCs w:val="24"/>
        </w:rPr>
      </w:pPr>
      <w:r w:rsidRPr="00ED6162">
        <w:rPr>
          <w:rFonts w:ascii="Times New Roman" w:hAnsi="Times New Roman"/>
          <w:sz w:val="24"/>
          <w:szCs w:val="24"/>
        </w:rPr>
        <w:lastRenderedPageBreak/>
        <w:t>2.</w:t>
      </w:r>
      <w:r w:rsidRPr="00ED6162">
        <w:rPr>
          <w:rFonts w:ascii="Times New Roman" w:hAnsi="Times New Roman"/>
          <w:b/>
          <w:sz w:val="24"/>
          <w:szCs w:val="24"/>
        </w:rPr>
        <w:t xml:space="preserve"> </w:t>
      </w:r>
      <w:r w:rsidR="00200322" w:rsidRPr="00ED6162">
        <w:rPr>
          <w:rFonts w:ascii="Times New Roman" w:hAnsi="Times New Roman"/>
          <w:b/>
          <w:sz w:val="24"/>
          <w:szCs w:val="24"/>
        </w:rPr>
        <w:t>Įvertinti alternatyvūs uždaviniai</w:t>
      </w:r>
      <w:r w:rsidR="00200322" w:rsidRPr="00ED6162">
        <w:rPr>
          <w:rFonts w:ascii="Times New Roman" w:hAnsi="Times New Roman"/>
          <w:sz w:val="24"/>
          <w:szCs w:val="24"/>
        </w:rPr>
        <w:t>: „</w:t>
      </w:r>
      <w:r w:rsidR="000E26F9" w:rsidRPr="00ED6162">
        <w:rPr>
          <w:rFonts w:ascii="Times New Roman" w:hAnsi="Times New Roman"/>
          <w:sz w:val="24"/>
          <w:szCs w:val="24"/>
        </w:rPr>
        <w:t xml:space="preserve">Gerinti gyvenamosios aplinkos kokybę, </w:t>
      </w:r>
      <w:r w:rsidR="006460B6" w:rsidRPr="00ED6162">
        <w:rPr>
          <w:rFonts w:ascii="Times New Roman" w:hAnsi="Times New Roman"/>
          <w:sz w:val="24"/>
          <w:szCs w:val="24"/>
        </w:rPr>
        <w:t>modernizuojant viešuosius</w:t>
      </w:r>
      <w:r w:rsidR="00CE686B" w:rsidRPr="00ED6162">
        <w:rPr>
          <w:rFonts w:ascii="Times New Roman" w:hAnsi="Times New Roman"/>
          <w:sz w:val="24"/>
          <w:szCs w:val="24"/>
        </w:rPr>
        <w:t xml:space="preserve"> ir gyvenamuosius</w:t>
      </w:r>
      <w:r w:rsidR="006460B6" w:rsidRPr="00ED6162">
        <w:rPr>
          <w:rFonts w:ascii="Times New Roman" w:hAnsi="Times New Roman"/>
          <w:sz w:val="24"/>
          <w:szCs w:val="24"/>
        </w:rPr>
        <w:t xml:space="preserve"> pastatus</w:t>
      </w:r>
      <w:r w:rsidR="00E1672E" w:rsidRPr="00ED6162">
        <w:rPr>
          <w:rFonts w:ascii="Times New Roman" w:eastAsia="Times New Roman" w:hAnsi="Times New Roman"/>
          <w:bCs/>
          <w:sz w:val="24"/>
          <w:szCs w:val="24"/>
          <w:lang w:eastAsia="lt-LT"/>
        </w:rPr>
        <w:t>“</w:t>
      </w:r>
      <w:r w:rsidR="00200322" w:rsidRPr="00ED6162">
        <w:rPr>
          <w:rFonts w:ascii="Times New Roman" w:hAnsi="Times New Roman"/>
          <w:sz w:val="24"/>
          <w:szCs w:val="24"/>
        </w:rPr>
        <w:t xml:space="preserve"> ir „</w:t>
      </w:r>
      <w:r w:rsidR="00F1533B" w:rsidRPr="00ED6162">
        <w:rPr>
          <w:rFonts w:ascii="Times New Roman" w:hAnsi="Times New Roman"/>
          <w:sz w:val="24"/>
          <w:szCs w:val="24"/>
        </w:rPr>
        <w:t>Gerinti gyvenamosios aplinkos kokybę, modernizuojant miesto gatves ir mažinant oro taršą</w:t>
      </w:r>
      <w:r w:rsidR="00FE0688" w:rsidRPr="00ED6162">
        <w:rPr>
          <w:rFonts w:ascii="Times New Roman" w:hAnsi="Times New Roman"/>
          <w:sz w:val="24"/>
          <w:szCs w:val="24"/>
        </w:rPr>
        <w:t xml:space="preserve">“. </w:t>
      </w:r>
      <w:r w:rsidR="00200322" w:rsidRPr="00ED6162">
        <w:rPr>
          <w:rFonts w:ascii="Times New Roman" w:hAnsi="Times New Roman"/>
          <w:sz w:val="24"/>
          <w:szCs w:val="24"/>
        </w:rPr>
        <w:t>Uždavinio pasirinkimo įvertinimo išvada: uždavinys „</w:t>
      </w:r>
      <w:r w:rsidR="00012277" w:rsidRPr="00ED6162">
        <w:rPr>
          <w:rFonts w:ascii="Times New Roman" w:hAnsi="Times New Roman"/>
          <w:sz w:val="24"/>
          <w:szCs w:val="24"/>
        </w:rPr>
        <w:t>Gerinti gyvenamosios aplinkos kokybę</w:t>
      </w:r>
      <w:r w:rsidR="0014172E" w:rsidRPr="00ED6162">
        <w:rPr>
          <w:rFonts w:ascii="Times New Roman" w:hAnsi="Times New Roman"/>
          <w:sz w:val="24"/>
          <w:szCs w:val="24"/>
        </w:rPr>
        <w:t xml:space="preserve">, modernizuojant miesto gatves, </w:t>
      </w:r>
      <w:r w:rsidR="00CE686B" w:rsidRPr="00ED6162">
        <w:rPr>
          <w:rFonts w:ascii="Times New Roman" w:hAnsi="Times New Roman"/>
          <w:sz w:val="24"/>
          <w:szCs w:val="24"/>
        </w:rPr>
        <w:t xml:space="preserve">sutvarkant viešąsias erdves, </w:t>
      </w:r>
      <w:r w:rsidR="0014172E" w:rsidRPr="00ED6162">
        <w:rPr>
          <w:rFonts w:ascii="Times New Roman" w:hAnsi="Times New Roman"/>
          <w:sz w:val="24"/>
          <w:szCs w:val="24"/>
        </w:rPr>
        <w:t>viešuosius ir gyvenamuosius pastatus bei mažinant oro taršą</w:t>
      </w:r>
      <w:r w:rsidR="00200322" w:rsidRPr="00ED6162">
        <w:rPr>
          <w:rFonts w:ascii="Times New Roman" w:hAnsi="Times New Roman"/>
          <w:sz w:val="24"/>
          <w:szCs w:val="24"/>
        </w:rPr>
        <w:t xml:space="preserve">“ yra optimalus ir geriausiai </w:t>
      </w:r>
      <w:r w:rsidR="00012277" w:rsidRPr="00ED6162">
        <w:rPr>
          <w:rFonts w:ascii="Times New Roman" w:hAnsi="Times New Roman"/>
          <w:sz w:val="24"/>
          <w:szCs w:val="24"/>
        </w:rPr>
        <w:t xml:space="preserve">išnaudoja </w:t>
      </w:r>
      <w:r w:rsidR="00200322" w:rsidRPr="00ED6162">
        <w:rPr>
          <w:rFonts w:ascii="Times New Roman" w:hAnsi="Times New Roman"/>
          <w:sz w:val="24"/>
          <w:szCs w:val="24"/>
        </w:rPr>
        <w:t xml:space="preserve">miesto </w:t>
      </w:r>
      <w:r w:rsidR="00012277" w:rsidRPr="00ED6162">
        <w:rPr>
          <w:rFonts w:ascii="Times New Roman" w:hAnsi="Times New Roman"/>
          <w:sz w:val="24"/>
          <w:szCs w:val="24"/>
        </w:rPr>
        <w:t xml:space="preserve">stiprybes bei </w:t>
      </w:r>
      <w:r w:rsidR="0000097D" w:rsidRPr="00ED6162">
        <w:rPr>
          <w:rFonts w:ascii="Times New Roman" w:hAnsi="Times New Roman"/>
          <w:sz w:val="24"/>
          <w:szCs w:val="24"/>
        </w:rPr>
        <w:t xml:space="preserve">kovoja su </w:t>
      </w:r>
      <w:r w:rsidR="00012277" w:rsidRPr="00ED6162">
        <w:rPr>
          <w:rFonts w:ascii="Times New Roman" w:hAnsi="Times New Roman"/>
          <w:sz w:val="24"/>
          <w:szCs w:val="24"/>
        </w:rPr>
        <w:t>silpny</w:t>
      </w:r>
      <w:r w:rsidR="0000097D" w:rsidRPr="00ED6162">
        <w:rPr>
          <w:rFonts w:ascii="Times New Roman" w:hAnsi="Times New Roman"/>
          <w:sz w:val="24"/>
          <w:szCs w:val="24"/>
        </w:rPr>
        <w:t>bėmis</w:t>
      </w:r>
      <w:r w:rsidR="00200322" w:rsidRPr="00ED6162">
        <w:rPr>
          <w:rFonts w:ascii="Times New Roman" w:hAnsi="Times New Roman"/>
          <w:sz w:val="24"/>
          <w:szCs w:val="24"/>
        </w:rPr>
        <w:t>.</w:t>
      </w:r>
    </w:p>
    <w:p w:rsidR="00200322" w:rsidRPr="00ED6162" w:rsidRDefault="00D925BE" w:rsidP="00D925BE">
      <w:pPr>
        <w:pStyle w:val="Sraopastraipa"/>
        <w:pBdr>
          <w:top w:val="single" w:sz="4" w:space="1" w:color="auto"/>
          <w:left w:val="single" w:sz="4" w:space="4" w:color="auto"/>
          <w:bottom w:val="single" w:sz="4" w:space="1" w:color="auto"/>
          <w:right w:val="single" w:sz="4" w:space="9" w:color="auto"/>
        </w:pBdr>
        <w:tabs>
          <w:tab w:val="left" w:pos="709"/>
        </w:tabs>
        <w:ind w:left="284"/>
        <w:rPr>
          <w:rFonts w:ascii="Times New Roman" w:hAnsi="Times New Roman"/>
          <w:sz w:val="24"/>
          <w:szCs w:val="24"/>
        </w:rPr>
      </w:pPr>
      <w:r w:rsidRPr="00ED6162">
        <w:rPr>
          <w:rFonts w:ascii="Times New Roman" w:hAnsi="Times New Roman"/>
          <w:sz w:val="24"/>
          <w:szCs w:val="24"/>
        </w:rPr>
        <w:t>3.</w:t>
      </w:r>
      <w:r w:rsidRPr="00ED6162">
        <w:rPr>
          <w:rFonts w:ascii="Times New Roman" w:hAnsi="Times New Roman"/>
          <w:b/>
          <w:sz w:val="24"/>
          <w:szCs w:val="24"/>
        </w:rPr>
        <w:t xml:space="preserve"> </w:t>
      </w:r>
      <w:r w:rsidR="00200322" w:rsidRPr="00ED6162">
        <w:rPr>
          <w:rFonts w:ascii="Times New Roman" w:hAnsi="Times New Roman"/>
          <w:b/>
          <w:sz w:val="24"/>
          <w:szCs w:val="24"/>
        </w:rPr>
        <w:t>Uždaviniui priskirtas programos rezultatas</w:t>
      </w:r>
      <w:r w:rsidR="00200322" w:rsidRPr="00ED6162">
        <w:rPr>
          <w:rFonts w:ascii="Times New Roman" w:hAnsi="Times New Roman"/>
          <w:sz w:val="24"/>
          <w:szCs w:val="24"/>
        </w:rPr>
        <w:t>:</w:t>
      </w:r>
      <w:r w:rsidR="00DA5AB8" w:rsidRPr="00ED6162">
        <w:rPr>
          <w:rFonts w:ascii="Times New Roman" w:hAnsi="Times New Roman"/>
          <w:sz w:val="24"/>
          <w:szCs w:val="24"/>
        </w:rPr>
        <w:t xml:space="preserve"> </w:t>
      </w:r>
      <w:r w:rsidR="00EA009B" w:rsidRPr="00ED6162">
        <w:rPr>
          <w:rFonts w:ascii="Times New Roman" w:hAnsi="Times New Roman"/>
          <w:bCs/>
          <w:iCs/>
          <w:sz w:val="24"/>
          <w:szCs w:val="24"/>
        </w:rPr>
        <w:t>Dienų, kai buvo viršyta kietųjų dalelių (KD</w:t>
      </w:r>
      <w:r w:rsidR="00EA009B" w:rsidRPr="00ED6162">
        <w:rPr>
          <w:rFonts w:ascii="Times New Roman" w:hAnsi="Times New Roman"/>
          <w:bCs/>
          <w:iCs/>
          <w:sz w:val="24"/>
          <w:szCs w:val="24"/>
          <w:vertAlign w:val="subscript"/>
        </w:rPr>
        <w:t>10</w:t>
      </w:r>
      <w:r w:rsidR="00EA009B" w:rsidRPr="00ED6162">
        <w:rPr>
          <w:rFonts w:ascii="Times New Roman" w:hAnsi="Times New Roman"/>
          <w:bCs/>
          <w:iCs/>
          <w:sz w:val="24"/>
          <w:szCs w:val="24"/>
        </w:rPr>
        <w:t>) koncentracijos paros ribinė vertė, skaičius</w:t>
      </w:r>
      <w:r w:rsidR="00EA009B" w:rsidRPr="00ED6162">
        <w:rPr>
          <w:rFonts w:ascii="Times New Roman" w:hAnsi="Times New Roman"/>
          <w:sz w:val="24"/>
          <w:szCs w:val="24"/>
        </w:rPr>
        <w:t xml:space="preserve"> </w:t>
      </w:r>
      <w:r w:rsidR="00E95F82" w:rsidRPr="00ED6162">
        <w:rPr>
          <w:rFonts w:ascii="Times New Roman" w:hAnsi="Times New Roman"/>
          <w:sz w:val="24"/>
          <w:szCs w:val="24"/>
        </w:rPr>
        <w:t xml:space="preserve">Panevėžio mieste </w:t>
      </w:r>
      <w:r w:rsidR="007F27AF" w:rsidRPr="00ED6162">
        <w:rPr>
          <w:rFonts w:ascii="Times New Roman" w:hAnsi="Times New Roman"/>
          <w:sz w:val="24"/>
          <w:szCs w:val="24"/>
        </w:rPr>
        <w:t>2023 m. sieks</w:t>
      </w:r>
      <w:proofErr w:type="gramStart"/>
      <w:r w:rsidR="007F27AF" w:rsidRPr="00ED6162">
        <w:rPr>
          <w:rFonts w:ascii="Times New Roman" w:hAnsi="Times New Roman"/>
          <w:sz w:val="24"/>
          <w:szCs w:val="24"/>
        </w:rPr>
        <w:t xml:space="preserve">   </w:t>
      </w:r>
      <w:proofErr w:type="gramEnd"/>
      <w:r w:rsidR="00FE52C2" w:rsidRPr="00ED6162">
        <w:rPr>
          <w:rFonts w:ascii="Times New Roman" w:hAnsi="Times New Roman"/>
          <w:sz w:val="24"/>
          <w:szCs w:val="24"/>
        </w:rPr>
        <w:t>0 dienų.</w:t>
      </w:r>
      <w:r w:rsidR="007F27AF" w:rsidRPr="00ED6162">
        <w:rPr>
          <w:rFonts w:ascii="Times New Roman" w:hAnsi="Times New Roman"/>
          <w:sz w:val="24"/>
          <w:szCs w:val="24"/>
        </w:rPr>
        <w:t xml:space="preserve">   </w:t>
      </w:r>
      <w:r w:rsidR="00200322" w:rsidRPr="00ED6162">
        <w:rPr>
          <w:rFonts w:ascii="Times New Roman" w:hAnsi="Times New Roman"/>
          <w:sz w:val="24"/>
          <w:szCs w:val="24"/>
        </w:rPr>
        <w:t xml:space="preserve"> </w:t>
      </w:r>
    </w:p>
    <w:p w:rsidR="00B6629A" w:rsidRPr="00ED6162" w:rsidRDefault="00B6629A" w:rsidP="00973F3D">
      <w:pPr>
        <w:ind w:firstLine="0"/>
        <w:rPr>
          <w:b/>
          <w:u w:val="single"/>
        </w:rPr>
      </w:pPr>
      <w:r w:rsidRPr="00ED6162">
        <w:rPr>
          <w:b/>
          <w:u w:val="single"/>
        </w:rPr>
        <w:t>Produktų sukūrimo grafikas (kaupiamuoju būdu):</w:t>
      </w:r>
    </w:p>
    <w:tbl>
      <w:tblPr>
        <w:tblW w:w="1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62"/>
        <w:gridCol w:w="998"/>
        <w:gridCol w:w="999"/>
        <w:gridCol w:w="999"/>
        <w:gridCol w:w="999"/>
        <w:gridCol w:w="999"/>
        <w:gridCol w:w="998"/>
        <w:gridCol w:w="999"/>
        <w:gridCol w:w="999"/>
        <w:gridCol w:w="999"/>
        <w:gridCol w:w="999"/>
      </w:tblGrid>
      <w:tr w:rsidR="00ED6162" w:rsidRPr="00ED6162" w:rsidTr="00036DE3">
        <w:tc>
          <w:tcPr>
            <w:tcW w:w="988" w:type="dxa"/>
            <w:shd w:val="clear" w:color="auto" w:fill="99CCFF"/>
          </w:tcPr>
          <w:p w:rsidR="00B6629A" w:rsidRPr="00ED6162" w:rsidRDefault="00B6629A" w:rsidP="00E35479">
            <w:pPr>
              <w:snapToGrid w:val="0"/>
              <w:ind w:left="786" w:hanging="781"/>
              <w:rPr>
                <w:i/>
              </w:rPr>
            </w:pPr>
            <w:r w:rsidRPr="00ED6162">
              <w:rPr>
                <w:i/>
              </w:rPr>
              <w:t>Kodas</w:t>
            </w:r>
          </w:p>
        </w:tc>
        <w:tc>
          <w:tcPr>
            <w:tcW w:w="3462" w:type="dxa"/>
            <w:shd w:val="clear" w:color="auto" w:fill="99CCFF"/>
          </w:tcPr>
          <w:p w:rsidR="00B6629A" w:rsidRPr="00ED6162" w:rsidRDefault="00B6629A" w:rsidP="00E35479">
            <w:pPr>
              <w:snapToGrid w:val="0"/>
              <w:ind w:firstLine="0"/>
              <w:jc w:val="left"/>
              <w:rPr>
                <w:i/>
              </w:rPr>
            </w:pPr>
            <w:r w:rsidRPr="00ED6162">
              <w:rPr>
                <w:i/>
              </w:rPr>
              <w:t>Rodiklio pavadinimas, matavimo vienetai</w:t>
            </w:r>
          </w:p>
        </w:tc>
        <w:tc>
          <w:tcPr>
            <w:tcW w:w="9988" w:type="dxa"/>
            <w:gridSpan w:val="10"/>
            <w:shd w:val="clear" w:color="auto" w:fill="99CCFF"/>
            <w:vAlign w:val="center"/>
          </w:tcPr>
          <w:p w:rsidR="00B6629A" w:rsidRPr="00ED6162" w:rsidRDefault="00B6629A" w:rsidP="00E35479">
            <w:pPr>
              <w:ind w:firstLine="0"/>
              <w:jc w:val="center"/>
              <w:rPr>
                <w:b/>
              </w:rPr>
            </w:pPr>
            <w:r w:rsidRPr="00ED6162">
              <w:rPr>
                <w:b/>
              </w:rPr>
              <w:t>Siekiama reikšmė</w:t>
            </w:r>
          </w:p>
        </w:tc>
      </w:tr>
      <w:tr w:rsidR="00ED6162" w:rsidRPr="00ED6162" w:rsidTr="00036DE3">
        <w:tc>
          <w:tcPr>
            <w:tcW w:w="988" w:type="dxa"/>
            <w:shd w:val="clear" w:color="auto" w:fill="99CCFF"/>
          </w:tcPr>
          <w:p w:rsidR="00B6629A" w:rsidRPr="00ED6162" w:rsidRDefault="00B6629A" w:rsidP="00E35479">
            <w:pPr>
              <w:ind w:firstLine="0"/>
              <w:rPr>
                <w:b/>
                <w:u w:val="single"/>
              </w:rPr>
            </w:pPr>
          </w:p>
        </w:tc>
        <w:tc>
          <w:tcPr>
            <w:tcW w:w="3462" w:type="dxa"/>
            <w:shd w:val="clear" w:color="auto" w:fill="99CCFF"/>
          </w:tcPr>
          <w:p w:rsidR="00B6629A" w:rsidRPr="00ED6162" w:rsidRDefault="00B6629A" w:rsidP="00E35479">
            <w:pPr>
              <w:ind w:firstLine="0"/>
              <w:rPr>
                <w:b/>
                <w:u w:val="single"/>
              </w:rPr>
            </w:pPr>
          </w:p>
        </w:tc>
        <w:tc>
          <w:tcPr>
            <w:tcW w:w="998" w:type="dxa"/>
            <w:shd w:val="clear" w:color="auto" w:fill="99CCFF"/>
          </w:tcPr>
          <w:p w:rsidR="00B6629A" w:rsidRPr="00ED6162" w:rsidRDefault="00B6629A" w:rsidP="00E35479">
            <w:pPr>
              <w:ind w:firstLine="0"/>
              <w:rPr>
                <w:b/>
                <w:u w:val="single"/>
              </w:rPr>
            </w:pPr>
            <w:r w:rsidRPr="00ED6162">
              <w:rPr>
                <w:b/>
                <w:u w:val="single"/>
              </w:rPr>
              <w:t>2014 m.</w:t>
            </w:r>
          </w:p>
        </w:tc>
        <w:tc>
          <w:tcPr>
            <w:tcW w:w="999" w:type="dxa"/>
            <w:shd w:val="clear" w:color="auto" w:fill="99CCFF"/>
          </w:tcPr>
          <w:p w:rsidR="00B6629A" w:rsidRPr="00ED6162" w:rsidRDefault="00B6629A" w:rsidP="00E35479">
            <w:pPr>
              <w:ind w:firstLine="0"/>
              <w:rPr>
                <w:b/>
                <w:u w:val="single"/>
              </w:rPr>
            </w:pPr>
            <w:r w:rsidRPr="00ED6162">
              <w:rPr>
                <w:b/>
                <w:u w:val="single"/>
              </w:rPr>
              <w:t>2015 m.</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2016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2017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2018 m. </w:t>
            </w:r>
          </w:p>
        </w:tc>
        <w:tc>
          <w:tcPr>
            <w:tcW w:w="998" w:type="dxa"/>
            <w:shd w:val="clear" w:color="auto" w:fill="99CCFF"/>
          </w:tcPr>
          <w:p w:rsidR="00B6629A" w:rsidRPr="00ED6162" w:rsidRDefault="00B6629A" w:rsidP="00E35479">
            <w:pPr>
              <w:ind w:firstLine="0"/>
              <w:rPr>
                <w:b/>
                <w:u w:val="single"/>
              </w:rPr>
            </w:pPr>
            <w:r w:rsidRPr="00ED6162">
              <w:rPr>
                <w:b/>
                <w:u w:val="single"/>
              </w:rPr>
              <w:t xml:space="preserve">2019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2020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2021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2022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2023 m. </w:t>
            </w:r>
          </w:p>
        </w:tc>
      </w:tr>
      <w:tr w:rsidR="00ED6162" w:rsidRPr="00ED6162" w:rsidTr="00036DE3">
        <w:tc>
          <w:tcPr>
            <w:tcW w:w="988" w:type="dxa"/>
          </w:tcPr>
          <w:p w:rsidR="00B6629A" w:rsidRPr="00ED6162" w:rsidRDefault="00036DE3" w:rsidP="00E35479">
            <w:pPr>
              <w:ind w:firstLine="0"/>
            </w:pPr>
            <w:r w:rsidRPr="00ED6162">
              <w:t>2.1P-1</w:t>
            </w:r>
          </w:p>
        </w:tc>
        <w:tc>
          <w:tcPr>
            <w:tcW w:w="3462" w:type="dxa"/>
          </w:tcPr>
          <w:p w:rsidR="00B6629A" w:rsidRPr="00ED6162" w:rsidRDefault="00B6629A" w:rsidP="00E35479">
            <w:pPr>
              <w:snapToGrid w:val="0"/>
              <w:ind w:firstLine="0"/>
            </w:pPr>
            <w:r w:rsidRPr="00ED6162">
              <w:t>Sukurtos arba atnaujintos atviros erdvės miestų vietovėse,</w:t>
            </w:r>
            <w:proofErr w:type="gramStart"/>
            <w:r w:rsidRPr="00ED6162">
              <w:t xml:space="preserve">  </w:t>
            </w:r>
            <w:proofErr w:type="gramEnd"/>
            <w:r w:rsidRPr="00ED6162">
              <w:t>m</w:t>
            </w:r>
            <w:r w:rsidRPr="00ED6162">
              <w:rPr>
                <w:vertAlign w:val="superscript"/>
              </w:rPr>
              <w:t>2</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036DE3" w:rsidP="00E35479">
            <w:pPr>
              <w:ind w:firstLine="0"/>
            </w:pPr>
            <w:r w:rsidRPr="00ED6162">
              <w:t>2.1P-2</w:t>
            </w:r>
          </w:p>
        </w:tc>
        <w:tc>
          <w:tcPr>
            <w:tcW w:w="3462" w:type="dxa"/>
          </w:tcPr>
          <w:p w:rsidR="00B6629A" w:rsidRPr="00ED6162" w:rsidRDefault="00B6629A" w:rsidP="00E35479">
            <w:pPr>
              <w:ind w:firstLine="0"/>
            </w:pPr>
            <w:r w:rsidRPr="00ED6162">
              <w:t>Pastatyti arba atnaujinti viešieji arba komerciniai pastatai miestų vietovėse,</w:t>
            </w:r>
            <w:proofErr w:type="gramStart"/>
            <w:r w:rsidRPr="00ED6162">
              <w:t xml:space="preserve">  </w:t>
            </w:r>
            <w:proofErr w:type="gramEnd"/>
            <w:r w:rsidRPr="00ED6162">
              <w:t>m</w:t>
            </w:r>
            <w:r w:rsidRPr="00ED6162">
              <w:rPr>
                <w:vertAlign w:val="superscript"/>
              </w:rPr>
              <w:t>2</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036DE3" w:rsidP="00E35479">
            <w:pPr>
              <w:ind w:firstLine="0"/>
            </w:pPr>
            <w:r w:rsidRPr="00ED6162">
              <w:t>2.1P-3</w:t>
            </w:r>
          </w:p>
        </w:tc>
        <w:tc>
          <w:tcPr>
            <w:tcW w:w="3462" w:type="dxa"/>
          </w:tcPr>
          <w:p w:rsidR="00B6629A" w:rsidRPr="00ED6162" w:rsidRDefault="00B6629A" w:rsidP="00E35479">
            <w:pPr>
              <w:ind w:firstLine="0"/>
              <w:jc w:val="left"/>
            </w:pPr>
            <w:r w:rsidRPr="00ED6162">
              <w:t>Bendras rekonstruotų arba atnaujintų kelių ilgis, km.</w:t>
            </w:r>
          </w:p>
        </w:tc>
        <w:tc>
          <w:tcPr>
            <w:tcW w:w="998" w:type="dxa"/>
          </w:tcPr>
          <w:p w:rsidR="002C109B" w:rsidRPr="00ED6162" w:rsidRDefault="002C109B"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036DE3" w:rsidP="00E35479">
            <w:pPr>
              <w:ind w:firstLine="0"/>
            </w:pPr>
            <w:r w:rsidRPr="00ED6162">
              <w:t>2.1P-4</w:t>
            </w:r>
          </w:p>
        </w:tc>
        <w:tc>
          <w:tcPr>
            <w:tcW w:w="3462" w:type="dxa"/>
          </w:tcPr>
          <w:p w:rsidR="00B6629A" w:rsidRPr="00ED6162" w:rsidRDefault="00C53DA4" w:rsidP="00E35479">
            <w:pPr>
              <w:snapToGrid w:val="0"/>
              <w:ind w:firstLine="0"/>
              <w:rPr>
                <w:bCs/>
                <w:iCs/>
              </w:rPr>
            </w:pPr>
            <w:r w:rsidRPr="00ED6162">
              <w:rPr>
                <w:bCs/>
                <w:iCs/>
              </w:rPr>
              <w:t>Namų ūkių, priskirtų</w:t>
            </w:r>
            <w:r w:rsidR="00B6629A" w:rsidRPr="00ED6162">
              <w:rPr>
                <w:bCs/>
                <w:iCs/>
              </w:rPr>
              <w:t xml:space="preserve"> geresnei energijos vartojimo efektyvumo klasei, vnt.</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2.1P-5</w:t>
            </w:r>
          </w:p>
        </w:tc>
        <w:tc>
          <w:tcPr>
            <w:tcW w:w="3462" w:type="dxa"/>
          </w:tcPr>
          <w:p w:rsidR="00B6629A" w:rsidRPr="00ED6162" w:rsidRDefault="00B6629A" w:rsidP="00E35479">
            <w:pPr>
              <w:ind w:firstLine="0"/>
            </w:pPr>
            <w:r w:rsidRPr="00ED6162">
              <w:t xml:space="preserve">Metinis pirminės energijos suvartojimo viešuosiuose pastatuose sumažėjimas, </w:t>
            </w:r>
            <w:proofErr w:type="spellStart"/>
            <w:r w:rsidRPr="00ED6162">
              <w:t>kWh</w:t>
            </w:r>
            <w:proofErr w:type="spellEnd"/>
            <w:r w:rsidRPr="00ED6162">
              <w:t>/ per metus</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2.1P-6</w:t>
            </w:r>
          </w:p>
        </w:tc>
        <w:tc>
          <w:tcPr>
            <w:tcW w:w="3462" w:type="dxa"/>
          </w:tcPr>
          <w:p w:rsidR="00B6629A" w:rsidRPr="00ED6162" w:rsidRDefault="00B6629A" w:rsidP="00E35479">
            <w:pPr>
              <w:snapToGrid w:val="0"/>
              <w:ind w:firstLine="0"/>
              <w:rPr>
                <w:bCs/>
                <w:iCs/>
              </w:rPr>
            </w:pPr>
            <w:r w:rsidRPr="00ED6162">
              <w:rPr>
                <w:bCs/>
                <w:iCs/>
              </w:rPr>
              <w:t>Modernizuoti centralizuoto šilumos tiekimo tinklai, km.</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FC05E3">
            <w:pPr>
              <w:ind w:firstLine="0"/>
            </w:pPr>
            <w:r w:rsidRPr="00ED6162">
              <w:t>2.1P-7</w:t>
            </w:r>
          </w:p>
        </w:tc>
        <w:tc>
          <w:tcPr>
            <w:tcW w:w="3462" w:type="dxa"/>
          </w:tcPr>
          <w:p w:rsidR="00B6629A" w:rsidRPr="00ED6162" w:rsidRDefault="00195F14" w:rsidP="00E35479">
            <w:pPr>
              <w:snapToGrid w:val="0"/>
              <w:ind w:firstLine="0"/>
            </w:pPr>
            <w:r w:rsidRPr="00ED6162">
              <w:rPr>
                <w:bCs/>
                <w:iCs/>
              </w:rPr>
              <w:t>Į</w:t>
            </w:r>
            <w:r w:rsidR="00B6629A" w:rsidRPr="00ED6162">
              <w:rPr>
                <w:bCs/>
                <w:iCs/>
              </w:rPr>
              <w:t>gyv</w:t>
            </w:r>
            <w:r w:rsidRPr="00ED6162">
              <w:rPr>
                <w:bCs/>
                <w:iCs/>
              </w:rPr>
              <w:t>endintos darnaus judumo priemonė</w:t>
            </w:r>
            <w:r w:rsidR="00B6629A" w:rsidRPr="00ED6162">
              <w:rPr>
                <w:bCs/>
                <w:iCs/>
              </w:rPr>
              <w:t>s, vnt.</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036DE3" w:rsidP="00FC05E3">
            <w:pPr>
              <w:ind w:firstLine="0"/>
            </w:pPr>
            <w:r w:rsidRPr="00ED6162">
              <w:t>2.1P-</w:t>
            </w:r>
            <w:r w:rsidR="006C179A" w:rsidRPr="00ED6162">
              <w:t>8</w:t>
            </w:r>
          </w:p>
        </w:tc>
        <w:tc>
          <w:tcPr>
            <w:tcW w:w="3462" w:type="dxa"/>
            <w:vAlign w:val="center"/>
          </w:tcPr>
          <w:p w:rsidR="00B6629A" w:rsidRPr="00ED6162" w:rsidRDefault="00195F14" w:rsidP="00E35479">
            <w:pPr>
              <w:widowControl w:val="0"/>
              <w:tabs>
                <w:tab w:val="left" w:pos="622"/>
              </w:tabs>
              <w:ind w:firstLine="0"/>
              <w:rPr>
                <w:bCs/>
                <w:iCs/>
              </w:rPr>
            </w:pPr>
            <w:r w:rsidRPr="00ED6162">
              <w:rPr>
                <w:bCs/>
                <w:iCs/>
              </w:rPr>
              <w:t xml:space="preserve">Įrengtų naujų dviračių ir/ar </w:t>
            </w:r>
            <w:r w:rsidRPr="00ED6162">
              <w:rPr>
                <w:bCs/>
                <w:iCs/>
              </w:rPr>
              <w:lastRenderedPageBreak/>
              <w:t>pėsčiųjų takų ir/ar trasų</w:t>
            </w:r>
            <w:r w:rsidR="00B6629A" w:rsidRPr="00ED6162">
              <w:rPr>
                <w:bCs/>
                <w:iCs/>
              </w:rPr>
              <w:t xml:space="preserve"> ilgis, km.</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6C179A">
            <w:pPr>
              <w:ind w:firstLine="0"/>
            </w:pPr>
            <w:r w:rsidRPr="00ED6162">
              <w:lastRenderedPageBreak/>
              <w:t>2.1P-9</w:t>
            </w:r>
          </w:p>
        </w:tc>
        <w:tc>
          <w:tcPr>
            <w:tcW w:w="3462" w:type="dxa"/>
            <w:vAlign w:val="center"/>
          </w:tcPr>
          <w:p w:rsidR="00B6629A" w:rsidRPr="00ED6162" w:rsidRDefault="00195F14" w:rsidP="00E35479">
            <w:pPr>
              <w:widowControl w:val="0"/>
              <w:tabs>
                <w:tab w:val="left" w:pos="622"/>
              </w:tabs>
              <w:ind w:firstLine="0"/>
              <w:rPr>
                <w:bCs/>
                <w:iCs/>
              </w:rPr>
            </w:pPr>
            <w:r w:rsidRPr="00ED6162">
              <w:rPr>
                <w:bCs/>
                <w:iCs/>
              </w:rPr>
              <w:t>Rekonstruotų dviračių</w:t>
            </w:r>
            <w:r w:rsidR="00B6629A" w:rsidRPr="00ED6162">
              <w:rPr>
                <w:bCs/>
                <w:iCs/>
              </w:rPr>
              <w:t xml:space="preserve"> ir/ar </w:t>
            </w:r>
            <w:r w:rsidRPr="00ED6162">
              <w:rPr>
                <w:bCs/>
                <w:iCs/>
              </w:rPr>
              <w:t xml:space="preserve">pėsčiųjų takų ir/ar trasų </w:t>
            </w:r>
            <w:r w:rsidR="00B6629A" w:rsidRPr="00ED6162">
              <w:rPr>
                <w:bCs/>
                <w:iCs/>
              </w:rPr>
              <w:t>ilgis, km.</w:t>
            </w:r>
          </w:p>
          <w:p w:rsidR="00EA009B" w:rsidRPr="00ED6162" w:rsidRDefault="00EA009B" w:rsidP="00E35479">
            <w:pPr>
              <w:widowControl w:val="0"/>
              <w:tabs>
                <w:tab w:val="left" w:pos="622"/>
              </w:tabs>
              <w:ind w:firstLine="0"/>
              <w:rPr>
                <w:bCs/>
                <w:iCs/>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FC05E3" w:rsidP="006C179A">
            <w:pPr>
              <w:ind w:firstLine="0"/>
            </w:pPr>
            <w:r w:rsidRPr="00ED6162">
              <w:t>2.1P-1</w:t>
            </w:r>
            <w:r w:rsidR="006C179A" w:rsidRPr="00ED6162">
              <w:t>0</w:t>
            </w:r>
          </w:p>
        </w:tc>
        <w:tc>
          <w:tcPr>
            <w:tcW w:w="3462" w:type="dxa"/>
          </w:tcPr>
          <w:p w:rsidR="00B6629A" w:rsidRPr="00ED6162" w:rsidRDefault="00195F14" w:rsidP="00281265">
            <w:pPr>
              <w:widowControl w:val="0"/>
              <w:tabs>
                <w:tab w:val="left" w:pos="622"/>
              </w:tabs>
              <w:ind w:firstLine="0"/>
              <w:rPr>
                <w:bCs/>
                <w:iCs/>
                <w:lang w:eastAsia="en-US"/>
              </w:rPr>
            </w:pPr>
            <w:r w:rsidRPr="00ED6162">
              <w:rPr>
                <w:bCs/>
                <w:iCs/>
              </w:rPr>
              <w:t>Rekonstruotų vandens tiekimo ir nuotekų surinkimo tinklų</w:t>
            </w:r>
            <w:r w:rsidR="00B6629A" w:rsidRPr="00ED6162">
              <w:rPr>
                <w:bCs/>
                <w:iCs/>
              </w:rPr>
              <w:t xml:space="preserve"> ilgis, km.</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2.1P-11</w:t>
            </w:r>
          </w:p>
        </w:tc>
        <w:tc>
          <w:tcPr>
            <w:tcW w:w="3462" w:type="dxa"/>
          </w:tcPr>
          <w:p w:rsidR="00B6629A" w:rsidRPr="00ED6162" w:rsidRDefault="00195F14" w:rsidP="00281265">
            <w:pPr>
              <w:widowControl w:val="0"/>
              <w:tabs>
                <w:tab w:val="left" w:pos="622"/>
              </w:tabs>
              <w:ind w:firstLine="0"/>
              <w:rPr>
                <w:bCs/>
                <w:iCs/>
                <w:lang w:eastAsia="en-US"/>
              </w:rPr>
            </w:pPr>
            <w:r w:rsidRPr="00ED6162">
              <w:rPr>
                <w:bCs/>
                <w:iCs/>
              </w:rPr>
              <w:t>Vandens tiekimo paslaugų</w:t>
            </w:r>
            <w:r w:rsidR="00B6629A" w:rsidRPr="00ED6162">
              <w:rPr>
                <w:bCs/>
                <w:iCs/>
              </w:rPr>
              <w:t xml:space="preserve"> prieinamumas,</w:t>
            </w:r>
            <w:proofErr w:type="gramStart"/>
            <w:r w:rsidR="00B6629A" w:rsidRPr="00ED6162">
              <w:rPr>
                <w:bCs/>
                <w:iCs/>
              </w:rPr>
              <w:t xml:space="preserve"> </w:t>
            </w:r>
            <w:r w:rsidR="00110B77" w:rsidRPr="00ED6162">
              <w:rPr>
                <w:bCs/>
                <w:iCs/>
              </w:rPr>
              <w:t xml:space="preserve">  </w:t>
            </w:r>
            <w:proofErr w:type="gramEnd"/>
            <w:r w:rsidR="00B6629A" w:rsidRPr="00ED6162">
              <w:rPr>
                <w:bCs/>
                <w:iCs/>
              </w:rPr>
              <w:t>proc.</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2.1P-12</w:t>
            </w:r>
          </w:p>
        </w:tc>
        <w:tc>
          <w:tcPr>
            <w:tcW w:w="3462" w:type="dxa"/>
          </w:tcPr>
          <w:p w:rsidR="00B6629A" w:rsidRPr="00ED6162" w:rsidRDefault="00195F14" w:rsidP="00281265">
            <w:pPr>
              <w:widowControl w:val="0"/>
              <w:tabs>
                <w:tab w:val="left" w:pos="622"/>
              </w:tabs>
              <w:ind w:firstLine="0"/>
              <w:rPr>
                <w:bCs/>
                <w:iCs/>
                <w:lang w:eastAsia="en-US"/>
              </w:rPr>
            </w:pPr>
            <w:r w:rsidRPr="00ED6162">
              <w:rPr>
                <w:bCs/>
                <w:iCs/>
              </w:rPr>
              <w:t>Nuotekų</w:t>
            </w:r>
            <w:r w:rsidR="00B6629A" w:rsidRPr="00ED6162">
              <w:rPr>
                <w:bCs/>
                <w:iCs/>
              </w:rPr>
              <w:t xml:space="preserve"> tvarkymo </w:t>
            </w:r>
            <w:r w:rsidRPr="00ED6162">
              <w:rPr>
                <w:bCs/>
                <w:iCs/>
              </w:rPr>
              <w:t>paslaugų</w:t>
            </w:r>
            <w:r w:rsidR="00B6629A" w:rsidRPr="00ED6162">
              <w:rPr>
                <w:bCs/>
                <w:iCs/>
              </w:rPr>
              <w:t xml:space="preserve"> prieinamumas, proc.</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2.1P-13</w:t>
            </w:r>
          </w:p>
        </w:tc>
        <w:tc>
          <w:tcPr>
            <w:tcW w:w="3462" w:type="dxa"/>
          </w:tcPr>
          <w:p w:rsidR="00B6629A" w:rsidRPr="00ED6162" w:rsidRDefault="00A561F0" w:rsidP="00A561F0">
            <w:pPr>
              <w:ind w:firstLine="0"/>
            </w:pPr>
            <w:r w:rsidRPr="00ED6162">
              <w:rPr>
                <w:bCs/>
                <w:iCs/>
              </w:rPr>
              <w:t>Dienų, kai buvo viršyta kietųjų dalelių (KD</w:t>
            </w:r>
            <w:r w:rsidRPr="00ED6162">
              <w:rPr>
                <w:bCs/>
                <w:iCs/>
                <w:vertAlign w:val="subscript"/>
              </w:rPr>
              <w:t>10</w:t>
            </w:r>
            <w:r w:rsidRPr="00ED6162">
              <w:rPr>
                <w:bCs/>
                <w:iCs/>
              </w:rPr>
              <w:t>) koncentracijos paros ribinė vertė, skaičius</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bookmarkStart w:id="0" w:name="_GoBack"/>
            <w:bookmarkEnd w:id="0"/>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2.1P-14</w:t>
            </w:r>
          </w:p>
        </w:tc>
        <w:tc>
          <w:tcPr>
            <w:tcW w:w="3462" w:type="dxa"/>
          </w:tcPr>
          <w:p w:rsidR="00B6629A" w:rsidRPr="00ED6162" w:rsidRDefault="00195F14" w:rsidP="00195F14">
            <w:pPr>
              <w:ind w:firstLine="0"/>
              <w:rPr>
                <w:bCs/>
                <w:iCs/>
              </w:rPr>
            </w:pPr>
            <w:r w:rsidRPr="00ED6162">
              <w:rPr>
                <w:bCs/>
                <w:iCs/>
              </w:rPr>
              <w:t>Lietaus nuotėkio plotas, iš</w:t>
            </w:r>
            <w:r w:rsidR="00B6629A" w:rsidRPr="00ED6162">
              <w:rPr>
                <w:bCs/>
                <w:iCs/>
              </w:rPr>
              <w:t xml:space="preserve"> kurio </w:t>
            </w:r>
            <w:r w:rsidRPr="00ED6162">
              <w:rPr>
                <w:bCs/>
                <w:iCs/>
              </w:rPr>
              <w:t>surenkamam pavirš</w:t>
            </w:r>
            <w:r w:rsidR="00B6629A" w:rsidRPr="00ED6162">
              <w:rPr>
                <w:bCs/>
                <w:iCs/>
              </w:rPr>
              <w:t>iniam</w:t>
            </w:r>
            <w:r w:rsidRPr="00ED6162">
              <w:rPr>
                <w:bCs/>
                <w:iCs/>
              </w:rPr>
              <w:t xml:space="preserve"> (lietaus) vandeniui tvarkyti, į</w:t>
            </w:r>
            <w:r w:rsidR="00B6629A" w:rsidRPr="00ED6162">
              <w:rPr>
                <w:bCs/>
                <w:iCs/>
              </w:rPr>
              <w:t>rengta ir (ar) rekonstruota infrastrukt</w:t>
            </w:r>
            <w:r w:rsidRPr="00ED6162">
              <w:rPr>
                <w:bCs/>
                <w:iCs/>
              </w:rPr>
              <w:t>ū</w:t>
            </w:r>
            <w:r w:rsidR="00B6629A" w:rsidRPr="00ED6162">
              <w:rPr>
                <w:bCs/>
                <w:iCs/>
              </w:rPr>
              <w:t>ra, ha</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2.1P-15</w:t>
            </w:r>
          </w:p>
        </w:tc>
        <w:tc>
          <w:tcPr>
            <w:tcW w:w="3462" w:type="dxa"/>
            <w:vAlign w:val="center"/>
          </w:tcPr>
          <w:p w:rsidR="00B6629A" w:rsidRPr="00ED6162" w:rsidRDefault="00B6629A" w:rsidP="00E35479">
            <w:pPr>
              <w:widowControl w:val="0"/>
              <w:tabs>
                <w:tab w:val="left" w:pos="622"/>
              </w:tabs>
              <w:ind w:firstLine="0"/>
              <w:rPr>
                <w:bCs/>
                <w:iCs/>
              </w:rPr>
            </w:pPr>
            <w:r w:rsidRPr="00ED6162">
              <w:rPr>
                <w:bCs/>
                <w:iCs/>
              </w:rPr>
              <w:t>Sukur</w:t>
            </w:r>
            <w:r w:rsidR="00195F14" w:rsidRPr="00ED6162">
              <w:rPr>
                <w:bCs/>
                <w:iCs/>
              </w:rPr>
              <w:t>ti/pagerinti atskiro komunalinių atliekų surinkimo pajė</w:t>
            </w:r>
            <w:r w:rsidRPr="00ED6162">
              <w:rPr>
                <w:bCs/>
                <w:iCs/>
              </w:rPr>
              <w:t>gumai, t/metai</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2.1P-16</w:t>
            </w:r>
          </w:p>
        </w:tc>
        <w:tc>
          <w:tcPr>
            <w:tcW w:w="3462" w:type="dxa"/>
            <w:vAlign w:val="center"/>
          </w:tcPr>
          <w:p w:rsidR="00B6629A" w:rsidRPr="00ED6162" w:rsidRDefault="00195F14" w:rsidP="00E35479">
            <w:pPr>
              <w:widowControl w:val="0"/>
              <w:tabs>
                <w:tab w:val="left" w:pos="622"/>
              </w:tabs>
              <w:ind w:firstLine="0"/>
              <w:rPr>
                <w:bCs/>
                <w:iCs/>
              </w:rPr>
            </w:pPr>
            <w:r w:rsidRPr="00ED6162">
              <w:rPr>
                <w:bCs/>
                <w:iCs/>
              </w:rPr>
              <w:t>Sukurti/pagerinti komunalinių atliekų paruoš</w:t>
            </w:r>
            <w:r w:rsidR="00B6629A" w:rsidRPr="00ED6162">
              <w:rPr>
                <w:bCs/>
                <w:iCs/>
              </w:rPr>
              <w:t>imo per</w:t>
            </w:r>
            <w:r w:rsidRPr="00ED6162">
              <w:rPr>
                <w:bCs/>
                <w:iCs/>
              </w:rPr>
              <w:t>dirbti ir/ar kitaip naudoti pajė</w:t>
            </w:r>
            <w:r w:rsidR="00B6629A" w:rsidRPr="00ED6162">
              <w:rPr>
                <w:bCs/>
                <w:iCs/>
              </w:rPr>
              <w:t>gumai, t/metai</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2.1P-17</w:t>
            </w:r>
          </w:p>
        </w:tc>
        <w:tc>
          <w:tcPr>
            <w:tcW w:w="3462" w:type="dxa"/>
            <w:vAlign w:val="center"/>
          </w:tcPr>
          <w:p w:rsidR="00B6629A" w:rsidRPr="00ED6162" w:rsidRDefault="00195F14" w:rsidP="00195F14">
            <w:pPr>
              <w:widowControl w:val="0"/>
              <w:tabs>
                <w:tab w:val="left" w:pos="622"/>
              </w:tabs>
              <w:ind w:firstLine="0"/>
              <w:rPr>
                <w:bCs/>
                <w:iCs/>
              </w:rPr>
            </w:pPr>
            <w:r w:rsidRPr="00ED6162">
              <w:rPr>
                <w:bCs/>
                <w:iCs/>
              </w:rPr>
              <w:t>Įdiegtų saugų eismą</w:t>
            </w:r>
            <w:r w:rsidR="00B6629A" w:rsidRPr="00ED6162">
              <w:rPr>
                <w:bCs/>
                <w:iCs/>
              </w:rPr>
              <w:t xml:space="preserve"> gerinan</w:t>
            </w:r>
            <w:r w:rsidRPr="00ED6162">
              <w:rPr>
                <w:bCs/>
                <w:iCs/>
              </w:rPr>
              <w:t xml:space="preserve">čių </w:t>
            </w:r>
            <w:r w:rsidR="00C35C6A" w:rsidRPr="00ED6162">
              <w:rPr>
                <w:bCs/>
                <w:iCs/>
              </w:rPr>
              <w:t>ir</w:t>
            </w:r>
            <w:proofErr w:type="gramStart"/>
            <w:r w:rsidR="00C35C6A" w:rsidRPr="00ED6162">
              <w:rPr>
                <w:bCs/>
                <w:iCs/>
              </w:rPr>
              <w:t xml:space="preserve">  </w:t>
            </w:r>
            <w:proofErr w:type="gramEnd"/>
            <w:r w:rsidR="00C35C6A" w:rsidRPr="00ED6162">
              <w:rPr>
                <w:bCs/>
                <w:iCs/>
              </w:rPr>
              <w:t xml:space="preserve">aplinkosaugos </w:t>
            </w:r>
            <w:r w:rsidRPr="00ED6162">
              <w:rPr>
                <w:bCs/>
                <w:iCs/>
              </w:rPr>
              <w:t>priemonių skaič</w:t>
            </w:r>
            <w:r w:rsidR="00B6629A" w:rsidRPr="00ED6162">
              <w:rPr>
                <w:bCs/>
                <w:iCs/>
              </w:rPr>
              <w:t>ius, vnt.</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2.1P-18</w:t>
            </w:r>
          </w:p>
        </w:tc>
        <w:tc>
          <w:tcPr>
            <w:tcW w:w="3462" w:type="dxa"/>
            <w:vAlign w:val="center"/>
          </w:tcPr>
          <w:p w:rsidR="00B6629A" w:rsidRPr="00ED6162" w:rsidRDefault="00195F14" w:rsidP="00E35479">
            <w:pPr>
              <w:widowControl w:val="0"/>
              <w:tabs>
                <w:tab w:val="left" w:pos="622"/>
              </w:tabs>
              <w:ind w:firstLine="0"/>
              <w:rPr>
                <w:bCs/>
                <w:iCs/>
              </w:rPr>
            </w:pPr>
            <w:r w:rsidRPr="00ED6162">
              <w:rPr>
                <w:bCs/>
                <w:iCs/>
              </w:rPr>
              <w:t>Įsigytų naujų ekologiškų viešojo transporto priemonių skaič</w:t>
            </w:r>
            <w:r w:rsidR="00B6629A" w:rsidRPr="00ED6162">
              <w:rPr>
                <w:bCs/>
                <w:iCs/>
              </w:rPr>
              <w:t>ius, vnt.</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ED6162" w:rsidRPr="00ED6162" w:rsidTr="00036DE3">
        <w:tc>
          <w:tcPr>
            <w:tcW w:w="988" w:type="dxa"/>
          </w:tcPr>
          <w:p w:rsidR="00B6629A" w:rsidRPr="00ED6162" w:rsidRDefault="006C179A" w:rsidP="00E35479">
            <w:pPr>
              <w:ind w:firstLine="0"/>
            </w:pPr>
            <w:r w:rsidRPr="00ED6162">
              <w:t>2.1P-19</w:t>
            </w:r>
          </w:p>
        </w:tc>
        <w:tc>
          <w:tcPr>
            <w:tcW w:w="3462" w:type="dxa"/>
            <w:vAlign w:val="center"/>
          </w:tcPr>
          <w:p w:rsidR="00B6629A" w:rsidRPr="00ED6162" w:rsidRDefault="00195F14" w:rsidP="00E35479">
            <w:pPr>
              <w:widowControl w:val="0"/>
              <w:tabs>
                <w:tab w:val="left" w:pos="622"/>
              </w:tabs>
              <w:ind w:firstLine="0"/>
              <w:rPr>
                <w:bCs/>
                <w:iCs/>
              </w:rPr>
            </w:pPr>
            <w:r w:rsidRPr="00ED6162">
              <w:rPr>
                <w:bCs/>
                <w:iCs/>
              </w:rPr>
              <w:t xml:space="preserve">Asmenų (šeimų), kuriems </w:t>
            </w:r>
            <w:r w:rsidRPr="00ED6162">
              <w:rPr>
                <w:bCs/>
                <w:iCs/>
              </w:rPr>
              <w:lastRenderedPageBreak/>
              <w:t>iš</w:t>
            </w:r>
            <w:r w:rsidR="00B6629A" w:rsidRPr="00ED6162">
              <w:rPr>
                <w:bCs/>
                <w:iCs/>
              </w:rPr>
              <w:t xml:space="preserve">nuomotas </w:t>
            </w:r>
            <w:r w:rsidRPr="00ED6162">
              <w:rPr>
                <w:bCs/>
                <w:iCs/>
              </w:rPr>
              <w:t>savivaldybės socialinis būstas, dalis nuo visų socialinio būsto nuomos laukiančių asmenų (šeimų</w:t>
            </w:r>
            <w:r w:rsidR="00B6629A" w:rsidRPr="00ED6162">
              <w:rPr>
                <w:bCs/>
                <w:iCs/>
              </w:rPr>
              <w:t>), proc.</w:t>
            </w: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8"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c>
          <w:tcPr>
            <w:tcW w:w="999" w:type="dxa"/>
          </w:tcPr>
          <w:p w:rsidR="00B6629A" w:rsidRPr="00ED6162" w:rsidRDefault="00B6629A" w:rsidP="00E35479">
            <w:pPr>
              <w:ind w:firstLine="0"/>
              <w:rPr>
                <w:b/>
                <w:u w:val="single"/>
              </w:rPr>
            </w:pPr>
          </w:p>
        </w:tc>
      </w:tr>
      <w:tr w:rsidR="006759B7" w:rsidRPr="00ED6162" w:rsidTr="00036DE3">
        <w:tc>
          <w:tcPr>
            <w:tcW w:w="988" w:type="dxa"/>
          </w:tcPr>
          <w:p w:rsidR="006759B7" w:rsidRPr="00ED6162" w:rsidRDefault="006759B7" w:rsidP="006759B7">
            <w:pPr>
              <w:ind w:firstLine="0"/>
            </w:pPr>
            <w:r w:rsidRPr="00ED6162">
              <w:lastRenderedPageBreak/>
              <w:t>2.1P-20</w:t>
            </w:r>
          </w:p>
        </w:tc>
        <w:tc>
          <w:tcPr>
            <w:tcW w:w="3462" w:type="dxa"/>
            <w:vAlign w:val="center"/>
          </w:tcPr>
          <w:p w:rsidR="006759B7" w:rsidRPr="00ED6162" w:rsidRDefault="006759B7" w:rsidP="00E35479">
            <w:pPr>
              <w:widowControl w:val="0"/>
              <w:tabs>
                <w:tab w:val="left" w:pos="622"/>
              </w:tabs>
              <w:ind w:firstLine="0"/>
              <w:rPr>
                <w:bCs/>
                <w:iCs/>
              </w:rPr>
            </w:pPr>
            <w:r w:rsidRPr="00ED6162">
              <w:rPr>
                <w:bCs/>
                <w:iCs/>
              </w:rPr>
              <w:t>Naujai įrengti ar įsigyti socialiniai būstai</w:t>
            </w:r>
          </w:p>
        </w:tc>
        <w:tc>
          <w:tcPr>
            <w:tcW w:w="998" w:type="dxa"/>
          </w:tcPr>
          <w:p w:rsidR="006759B7" w:rsidRPr="00ED6162" w:rsidRDefault="006759B7" w:rsidP="00E35479">
            <w:pPr>
              <w:ind w:firstLine="0"/>
              <w:rPr>
                <w:b/>
                <w:u w:val="single"/>
              </w:rPr>
            </w:pPr>
          </w:p>
        </w:tc>
        <w:tc>
          <w:tcPr>
            <w:tcW w:w="999" w:type="dxa"/>
          </w:tcPr>
          <w:p w:rsidR="006759B7" w:rsidRPr="00ED6162" w:rsidRDefault="006759B7" w:rsidP="00E35479">
            <w:pPr>
              <w:ind w:firstLine="0"/>
              <w:rPr>
                <w:b/>
                <w:u w:val="single"/>
              </w:rPr>
            </w:pPr>
          </w:p>
        </w:tc>
        <w:tc>
          <w:tcPr>
            <w:tcW w:w="999" w:type="dxa"/>
          </w:tcPr>
          <w:p w:rsidR="006759B7" w:rsidRPr="00ED6162" w:rsidRDefault="006759B7" w:rsidP="00E35479">
            <w:pPr>
              <w:ind w:firstLine="0"/>
              <w:rPr>
                <w:b/>
                <w:u w:val="single"/>
              </w:rPr>
            </w:pPr>
          </w:p>
        </w:tc>
        <w:tc>
          <w:tcPr>
            <w:tcW w:w="999" w:type="dxa"/>
          </w:tcPr>
          <w:p w:rsidR="006759B7" w:rsidRPr="00ED6162" w:rsidRDefault="006759B7" w:rsidP="00E35479">
            <w:pPr>
              <w:ind w:firstLine="0"/>
              <w:rPr>
                <w:b/>
                <w:u w:val="single"/>
              </w:rPr>
            </w:pPr>
          </w:p>
        </w:tc>
        <w:tc>
          <w:tcPr>
            <w:tcW w:w="999" w:type="dxa"/>
          </w:tcPr>
          <w:p w:rsidR="006759B7" w:rsidRPr="00ED6162" w:rsidRDefault="006759B7" w:rsidP="00E35479">
            <w:pPr>
              <w:ind w:firstLine="0"/>
              <w:rPr>
                <w:b/>
                <w:u w:val="single"/>
              </w:rPr>
            </w:pPr>
          </w:p>
        </w:tc>
        <w:tc>
          <w:tcPr>
            <w:tcW w:w="998" w:type="dxa"/>
          </w:tcPr>
          <w:p w:rsidR="006759B7" w:rsidRPr="00ED6162" w:rsidRDefault="006759B7" w:rsidP="00E35479">
            <w:pPr>
              <w:ind w:firstLine="0"/>
              <w:rPr>
                <w:b/>
                <w:u w:val="single"/>
              </w:rPr>
            </w:pPr>
          </w:p>
        </w:tc>
        <w:tc>
          <w:tcPr>
            <w:tcW w:w="999" w:type="dxa"/>
          </w:tcPr>
          <w:p w:rsidR="006759B7" w:rsidRPr="00ED6162" w:rsidRDefault="006759B7" w:rsidP="00E35479">
            <w:pPr>
              <w:ind w:firstLine="0"/>
              <w:rPr>
                <w:b/>
                <w:u w:val="single"/>
              </w:rPr>
            </w:pPr>
          </w:p>
        </w:tc>
        <w:tc>
          <w:tcPr>
            <w:tcW w:w="999" w:type="dxa"/>
          </w:tcPr>
          <w:p w:rsidR="006759B7" w:rsidRPr="00ED6162" w:rsidRDefault="006759B7" w:rsidP="00E35479">
            <w:pPr>
              <w:ind w:firstLine="0"/>
              <w:rPr>
                <w:b/>
                <w:u w:val="single"/>
              </w:rPr>
            </w:pPr>
          </w:p>
        </w:tc>
        <w:tc>
          <w:tcPr>
            <w:tcW w:w="999" w:type="dxa"/>
          </w:tcPr>
          <w:p w:rsidR="006759B7" w:rsidRPr="00ED6162" w:rsidRDefault="006759B7" w:rsidP="00E35479">
            <w:pPr>
              <w:ind w:firstLine="0"/>
              <w:rPr>
                <w:b/>
                <w:u w:val="single"/>
              </w:rPr>
            </w:pPr>
          </w:p>
        </w:tc>
        <w:tc>
          <w:tcPr>
            <w:tcW w:w="999" w:type="dxa"/>
          </w:tcPr>
          <w:p w:rsidR="006759B7" w:rsidRPr="00ED6162" w:rsidRDefault="006759B7" w:rsidP="00E35479">
            <w:pPr>
              <w:ind w:firstLine="0"/>
              <w:rPr>
                <w:b/>
                <w:u w:val="single"/>
              </w:rPr>
            </w:pPr>
          </w:p>
        </w:tc>
      </w:tr>
    </w:tbl>
    <w:p w:rsidR="00B6629A" w:rsidRPr="00ED6162" w:rsidRDefault="00B6629A" w:rsidP="008E42E6">
      <w:pPr>
        <w:pStyle w:val="Pagrindiniotekstotrauka31"/>
        <w:ind w:firstLine="0"/>
        <w:contextualSpacing/>
        <w:rPr>
          <w:b/>
          <w:u w:val="single"/>
        </w:rPr>
      </w:pPr>
    </w:p>
    <w:p w:rsidR="000014DC" w:rsidRPr="00ED6162" w:rsidRDefault="000014DC" w:rsidP="008E42E6">
      <w:pPr>
        <w:pStyle w:val="Pagrindiniotekstotrauka31"/>
        <w:ind w:firstLine="0"/>
        <w:contextualSpacing/>
        <w:rPr>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1559"/>
        <w:gridCol w:w="1418"/>
        <w:gridCol w:w="1417"/>
        <w:gridCol w:w="3940"/>
      </w:tblGrid>
      <w:tr w:rsidR="00ED6162" w:rsidRPr="00ED6162" w:rsidTr="00030609">
        <w:trPr>
          <w:trHeight w:val="605"/>
        </w:trPr>
        <w:tc>
          <w:tcPr>
            <w:tcW w:w="5949" w:type="dxa"/>
            <w:shd w:val="clear" w:color="auto" w:fill="FBE4D5"/>
          </w:tcPr>
          <w:p w:rsidR="00B6629A" w:rsidRPr="00ED6162" w:rsidRDefault="00B6629A" w:rsidP="00202D27">
            <w:pPr>
              <w:tabs>
                <w:tab w:val="left" w:pos="709"/>
              </w:tabs>
              <w:suppressAutoHyphens w:val="0"/>
              <w:ind w:firstLine="0"/>
              <w:contextualSpacing/>
              <w:rPr>
                <w:b/>
              </w:rPr>
            </w:pPr>
            <w:r w:rsidRPr="00ED6162">
              <w:rPr>
                <w:b/>
              </w:rPr>
              <w:t>Uždavinio įgyvendinimo priemonės:</w:t>
            </w:r>
          </w:p>
        </w:tc>
        <w:tc>
          <w:tcPr>
            <w:tcW w:w="1559" w:type="dxa"/>
            <w:shd w:val="clear" w:color="auto" w:fill="FBE4D5"/>
          </w:tcPr>
          <w:p w:rsidR="00B6629A" w:rsidRPr="00ED6162" w:rsidRDefault="00B6629A" w:rsidP="00546331">
            <w:pPr>
              <w:ind w:firstLine="0"/>
              <w:contextualSpacing/>
              <w:jc w:val="center"/>
            </w:pPr>
            <w:r w:rsidRPr="00ED6162">
              <w:t>Lėšų poreikis (iš viso)</w:t>
            </w:r>
          </w:p>
          <w:p w:rsidR="00B6629A" w:rsidRPr="00ED6162" w:rsidRDefault="00B6629A" w:rsidP="00962740">
            <w:pPr>
              <w:ind w:firstLine="0"/>
              <w:contextualSpacing/>
              <w:jc w:val="center"/>
            </w:pPr>
            <w:r w:rsidRPr="00ED6162">
              <w:t>tūkst.</w:t>
            </w:r>
            <w:r w:rsidR="00962740" w:rsidRPr="00ED6162">
              <w:t xml:space="preserve"> eurų</w:t>
            </w:r>
          </w:p>
        </w:tc>
        <w:tc>
          <w:tcPr>
            <w:tcW w:w="1418" w:type="dxa"/>
            <w:shd w:val="clear" w:color="auto" w:fill="FBE4D5"/>
          </w:tcPr>
          <w:p w:rsidR="00B6629A" w:rsidRPr="00ED6162" w:rsidRDefault="00B6629A" w:rsidP="00962740">
            <w:pPr>
              <w:ind w:firstLine="0"/>
              <w:contextualSpacing/>
              <w:jc w:val="center"/>
            </w:pPr>
            <w:r w:rsidRPr="00ED6162">
              <w:t xml:space="preserve">Iš jų viešosios lėšos**, tūkst. </w:t>
            </w:r>
            <w:r w:rsidR="00962740" w:rsidRPr="00ED6162">
              <w:t>eurų</w:t>
            </w:r>
          </w:p>
        </w:tc>
        <w:tc>
          <w:tcPr>
            <w:tcW w:w="1417" w:type="dxa"/>
            <w:shd w:val="clear" w:color="auto" w:fill="FBE4D5"/>
          </w:tcPr>
          <w:p w:rsidR="00B6629A" w:rsidRPr="00ED6162" w:rsidRDefault="00B6629A" w:rsidP="00962740">
            <w:pPr>
              <w:ind w:firstLine="0"/>
              <w:contextualSpacing/>
              <w:jc w:val="center"/>
            </w:pPr>
            <w:r w:rsidRPr="00ED6162">
              <w:t xml:space="preserve">Iš jų ES lėšos, tūkst. </w:t>
            </w:r>
            <w:r w:rsidR="00962740" w:rsidRPr="00ED6162">
              <w:t>eurų</w:t>
            </w:r>
          </w:p>
        </w:tc>
        <w:tc>
          <w:tcPr>
            <w:tcW w:w="3940" w:type="dxa"/>
            <w:shd w:val="clear" w:color="auto" w:fill="FBE4D5"/>
          </w:tcPr>
          <w:p w:rsidR="00B6629A" w:rsidRPr="00ED6162" w:rsidRDefault="00B6629A" w:rsidP="00546331">
            <w:pPr>
              <w:tabs>
                <w:tab w:val="left" w:pos="1514"/>
              </w:tabs>
              <w:ind w:firstLine="0"/>
              <w:contextualSpacing/>
              <w:jc w:val="center"/>
            </w:pPr>
            <w:r w:rsidRPr="00ED6162">
              <w:t>Sukuriamas produktas (produkto rodiklio pavadinimas, matavimo vienetai, kiekybinė reikšmė)</w:t>
            </w:r>
          </w:p>
        </w:tc>
      </w:tr>
      <w:tr w:rsidR="00ED6162" w:rsidRPr="00ED6162" w:rsidTr="00030609">
        <w:trPr>
          <w:trHeight w:val="605"/>
        </w:trPr>
        <w:tc>
          <w:tcPr>
            <w:tcW w:w="5949" w:type="dxa"/>
            <w:shd w:val="clear" w:color="auto" w:fill="FBE4D5"/>
          </w:tcPr>
          <w:p w:rsidR="00632832" w:rsidRPr="00ED6162" w:rsidRDefault="00F47FC5" w:rsidP="00686BB4">
            <w:pPr>
              <w:tabs>
                <w:tab w:val="left" w:pos="709"/>
              </w:tabs>
              <w:suppressAutoHyphens w:val="0"/>
              <w:ind w:firstLine="0"/>
              <w:contextualSpacing/>
              <w:rPr>
                <w:b/>
              </w:rPr>
            </w:pPr>
            <w:r w:rsidRPr="00ED6162">
              <w:rPr>
                <w:i/>
              </w:rPr>
              <w:t>2</w:t>
            </w:r>
            <w:r w:rsidR="00632832" w:rsidRPr="00ED6162">
              <w:rPr>
                <w:i/>
              </w:rPr>
              <w:t>.</w:t>
            </w:r>
            <w:r w:rsidR="00686BB4" w:rsidRPr="00ED6162">
              <w:rPr>
                <w:i/>
              </w:rPr>
              <w:t>1</w:t>
            </w:r>
            <w:r w:rsidR="00632832" w:rsidRPr="00ED6162">
              <w:rPr>
                <w:i/>
              </w:rPr>
              <w:t>.1.(v) Viešųjų materialinių ir (ar) nematerialinių investicijų (ES, valstybės, savivaldybių biudžetų ir kitų viešųjų lėšų) lėšomis numatomos įgyvendinti priemonės (kurios programos veiksmų plane bus detalizuotos iki veiksmų):</w:t>
            </w:r>
          </w:p>
        </w:tc>
        <w:tc>
          <w:tcPr>
            <w:tcW w:w="1559" w:type="dxa"/>
            <w:shd w:val="clear" w:color="auto" w:fill="FBE4D5"/>
          </w:tcPr>
          <w:p w:rsidR="00632832" w:rsidRPr="00ED6162" w:rsidRDefault="00FE5384" w:rsidP="00FE7063">
            <w:pPr>
              <w:ind w:firstLine="0"/>
              <w:rPr>
                <w:b/>
                <w:bCs/>
              </w:rPr>
            </w:pPr>
            <w:r w:rsidRPr="00ED6162">
              <w:rPr>
                <w:b/>
                <w:bCs/>
              </w:rPr>
              <w:t>33.</w:t>
            </w:r>
            <w:r w:rsidR="00FE7063" w:rsidRPr="00ED6162">
              <w:rPr>
                <w:b/>
                <w:bCs/>
              </w:rPr>
              <w:t>984</w:t>
            </w:r>
            <w:r w:rsidRPr="00ED6162">
              <w:rPr>
                <w:b/>
                <w:bCs/>
              </w:rPr>
              <w:t>,</w:t>
            </w:r>
            <w:r w:rsidR="00FE7063" w:rsidRPr="00ED6162">
              <w:rPr>
                <w:b/>
                <w:bCs/>
              </w:rPr>
              <w:t>72</w:t>
            </w:r>
          </w:p>
        </w:tc>
        <w:tc>
          <w:tcPr>
            <w:tcW w:w="1418" w:type="dxa"/>
            <w:shd w:val="clear" w:color="auto" w:fill="FBE4D5"/>
          </w:tcPr>
          <w:p w:rsidR="00632832" w:rsidRPr="00ED6162" w:rsidRDefault="00FE5384" w:rsidP="00FC5322">
            <w:pPr>
              <w:ind w:firstLine="0"/>
              <w:contextualSpacing/>
              <w:jc w:val="center"/>
              <w:rPr>
                <w:b/>
              </w:rPr>
            </w:pPr>
            <w:r w:rsidRPr="00ED6162">
              <w:rPr>
                <w:b/>
                <w:bCs/>
              </w:rPr>
              <w:t>33.</w:t>
            </w:r>
            <w:r w:rsidR="00FC5322" w:rsidRPr="00ED6162">
              <w:rPr>
                <w:b/>
                <w:bCs/>
              </w:rPr>
              <w:t>260</w:t>
            </w:r>
            <w:r w:rsidRPr="00ED6162">
              <w:rPr>
                <w:b/>
                <w:bCs/>
              </w:rPr>
              <w:t>,</w:t>
            </w:r>
            <w:r w:rsidR="00FC5322" w:rsidRPr="00ED6162">
              <w:rPr>
                <w:b/>
                <w:bCs/>
              </w:rPr>
              <w:t>67</w:t>
            </w:r>
          </w:p>
        </w:tc>
        <w:tc>
          <w:tcPr>
            <w:tcW w:w="1417" w:type="dxa"/>
            <w:shd w:val="clear" w:color="auto" w:fill="FBE4D5"/>
          </w:tcPr>
          <w:p w:rsidR="00632832" w:rsidRPr="00ED6162" w:rsidRDefault="00FE5384" w:rsidP="00FE7063">
            <w:pPr>
              <w:ind w:firstLine="0"/>
              <w:rPr>
                <w:b/>
                <w:bCs/>
              </w:rPr>
            </w:pPr>
            <w:r w:rsidRPr="00ED6162">
              <w:rPr>
                <w:b/>
                <w:bCs/>
              </w:rPr>
              <w:t>26.</w:t>
            </w:r>
            <w:r w:rsidR="00FE7063" w:rsidRPr="00ED6162">
              <w:rPr>
                <w:b/>
                <w:bCs/>
              </w:rPr>
              <w:t>467</w:t>
            </w:r>
            <w:r w:rsidRPr="00ED6162">
              <w:rPr>
                <w:b/>
                <w:bCs/>
              </w:rPr>
              <w:t>,</w:t>
            </w:r>
            <w:r w:rsidR="00FE7063" w:rsidRPr="00ED6162">
              <w:rPr>
                <w:b/>
                <w:bCs/>
              </w:rPr>
              <w:t>63</w:t>
            </w:r>
          </w:p>
        </w:tc>
        <w:tc>
          <w:tcPr>
            <w:tcW w:w="3940" w:type="dxa"/>
            <w:shd w:val="clear" w:color="auto" w:fill="FBE4D5"/>
          </w:tcPr>
          <w:p w:rsidR="00632832" w:rsidRPr="00ED6162" w:rsidRDefault="00632832" w:rsidP="00546331">
            <w:pPr>
              <w:tabs>
                <w:tab w:val="left" w:pos="1514"/>
              </w:tabs>
              <w:ind w:firstLine="0"/>
              <w:contextualSpacing/>
              <w:jc w:val="center"/>
            </w:pPr>
          </w:p>
        </w:tc>
      </w:tr>
      <w:tr w:rsidR="00ED6162" w:rsidRPr="00ED6162" w:rsidTr="008E4839">
        <w:trPr>
          <w:trHeight w:val="605"/>
        </w:trPr>
        <w:tc>
          <w:tcPr>
            <w:tcW w:w="5949" w:type="dxa"/>
          </w:tcPr>
          <w:p w:rsidR="00B6629A" w:rsidRPr="00ED6162" w:rsidRDefault="00F47FC5" w:rsidP="007E279A">
            <w:pPr>
              <w:pStyle w:val="Sraopastraipa"/>
              <w:spacing w:after="0" w:line="240" w:lineRule="auto"/>
              <w:ind w:left="175"/>
              <w:jc w:val="both"/>
              <w:rPr>
                <w:rFonts w:ascii="Times New Roman" w:hAnsi="Times New Roman"/>
                <w:sz w:val="24"/>
                <w:szCs w:val="24"/>
              </w:rPr>
            </w:pPr>
            <w:r w:rsidRPr="00ED6162">
              <w:rPr>
                <w:rFonts w:ascii="Times New Roman" w:hAnsi="Times New Roman"/>
                <w:b/>
                <w:sz w:val="24"/>
                <w:szCs w:val="24"/>
              </w:rPr>
              <w:t>2</w:t>
            </w:r>
            <w:r w:rsidR="00ED2E7A" w:rsidRPr="00ED6162">
              <w:rPr>
                <w:rFonts w:ascii="Times New Roman" w:hAnsi="Times New Roman"/>
                <w:b/>
                <w:sz w:val="24"/>
                <w:szCs w:val="24"/>
              </w:rPr>
              <w:t>.</w:t>
            </w:r>
            <w:r w:rsidR="00686BB4" w:rsidRPr="00ED6162">
              <w:rPr>
                <w:rFonts w:ascii="Times New Roman" w:hAnsi="Times New Roman"/>
                <w:b/>
                <w:sz w:val="24"/>
                <w:szCs w:val="24"/>
              </w:rPr>
              <w:t>1</w:t>
            </w:r>
            <w:r w:rsidR="00ED2E7A" w:rsidRPr="00ED6162">
              <w:rPr>
                <w:rFonts w:ascii="Times New Roman" w:hAnsi="Times New Roman"/>
                <w:b/>
                <w:sz w:val="24"/>
                <w:szCs w:val="24"/>
              </w:rPr>
              <w:t xml:space="preserve">.1.1. </w:t>
            </w:r>
            <w:r w:rsidR="00B6629A" w:rsidRPr="00ED6162">
              <w:rPr>
                <w:rFonts w:ascii="Times New Roman" w:hAnsi="Times New Roman"/>
                <w:b/>
                <w:sz w:val="24"/>
                <w:szCs w:val="24"/>
              </w:rPr>
              <w:t>Kultūros, sveikatinimo, poilsio ir socialinių paslaugų erdvių modernizavimas:</w:t>
            </w:r>
            <w:r w:rsidR="00B6629A" w:rsidRPr="00ED6162">
              <w:rPr>
                <w:rFonts w:ascii="Times New Roman" w:hAnsi="Times New Roman"/>
                <w:sz w:val="24"/>
                <w:szCs w:val="24"/>
              </w:rPr>
              <w:t xml:space="preserve"> Kultūros ir poilsio parko modernizavimas, gerinant miesto gamtinę aplinką ir gyvenimo kokybę, skatinant lankytojų srautus, aktyvų laisvalaikį; Nepriklausomybės aikštės ir jos prieigų sutvarkymas, didinant kultūros išteklių prieinamumą ir lankytojų srautus; Nevėžio upės ir pakrančių sutvarkymas (atkarpa nuo Stoties g. tilto iki Nemuno g. tilto), skatinant lankytojų srautus; Skaistakalnio parko ir jo prieigų sutvarkymas, pritaikant bendruomenės poreikiams; Natūralaus ar urbanizuoto kraštovaizdžio kompleksų ar atskirų jo elementų tvarkymas ar atkūrimas Panevėžio mieste; Socialinio būsto plėtra; </w:t>
            </w:r>
            <w:r w:rsidR="00620944" w:rsidRPr="00ED6162">
              <w:rPr>
                <w:rFonts w:ascii="Times New Roman" w:hAnsi="Times New Roman"/>
                <w:sz w:val="24"/>
                <w:szCs w:val="24"/>
              </w:rPr>
              <w:t>4</w:t>
            </w:r>
            <w:r w:rsidR="00B6629A" w:rsidRPr="00ED6162">
              <w:rPr>
                <w:rFonts w:ascii="Times New Roman" w:hAnsi="Times New Roman"/>
                <w:sz w:val="24"/>
                <w:szCs w:val="24"/>
              </w:rPr>
              <w:t xml:space="preserve"> sporto aikštynų (Senvagės, K. Paltaroko</w:t>
            </w:r>
            <w:r w:rsidR="00620944" w:rsidRPr="00ED6162">
              <w:rPr>
                <w:rFonts w:ascii="Times New Roman" w:hAnsi="Times New Roman"/>
                <w:sz w:val="24"/>
                <w:szCs w:val="24"/>
              </w:rPr>
              <w:t xml:space="preserve">, Rožyno, M. Karkos </w:t>
            </w:r>
            <w:r w:rsidR="00620944" w:rsidRPr="00ED6162">
              <w:rPr>
                <w:rFonts w:ascii="Times New Roman" w:hAnsi="Times New Roman"/>
                <w:sz w:val="24"/>
                <w:szCs w:val="24"/>
              </w:rPr>
              <w:lastRenderedPageBreak/>
              <w:t>mokyklų</w:t>
            </w:r>
            <w:r w:rsidR="007E279A" w:rsidRPr="00ED6162">
              <w:rPr>
                <w:rFonts w:ascii="Times New Roman" w:hAnsi="Times New Roman"/>
                <w:sz w:val="24"/>
                <w:szCs w:val="24"/>
              </w:rPr>
              <w:t xml:space="preserve">) </w:t>
            </w:r>
            <w:r w:rsidR="00B6629A" w:rsidRPr="00ED6162">
              <w:rPr>
                <w:rFonts w:ascii="Times New Roman" w:hAnsi="Times New Roman"/>
                <w:sz w:val="24"/>
                <w:szCs w:val="24"/>
              </w:rPr>
              <w:t>atnaujinimas</w:t>
            </w:r>
            <w:r w:rsidR="00AC7BEA" w:rsidRPr="00ED6162">
              <w:rPr>
                <w:rFonts w:ascii="Times New Roman" w:hAnsi="Times New Roman"/>
                <w:sz w:val="24"/>
                <w:szCs w:val="24"/>
              </w:rPr>
              <w:t>, Panevėžio kūno kultūros ir sporto centro "Aukštaitija" sporto komplekso stadiono (A.Jakšto g.1) rekonstravimas</w:t>
            </w:r>
            <w:r w:rsidR="0092250C" w:rsidRPr="00ED6162">
              <w:rPr>
                <w:rFonts w:ascii="Times New Roman" w:hAnsi="Times New Roman"/>
                <w:sz w:val="24"/>
                <w:szCs w:val="24"/>
              </w:rPr>
              <w:t>.</w:t>
            </w:r>
          </w:p>
        </w:tc>
        <w:tc>
          <w:tcPr>
            <w:tcW w:w="1559" w:type="dxa"/>
          </w:tcPr>
          <w:p w:rsidR="00B6629A" w:rsidRPr="00ED6162" w:rsidRDefault="00FE5384" w:rsidP="00C836F3">
            <w:pPr>
              <w:ind w:firstLine="0"/>
              <w:jc w:val="center"/>
            </w:pPr>
            <w:r w:rsidRPr="00ED6162">
              <w:lastRenderedPageBreak/>
              <w:t>12.268,12</w:t>
            </w:r>
          </w:p>
        </w:tc>
        <w:tc>
          <w:tcPr>
            <w:tcW w:w="1418" w:type="dxa"/>
          </w:tcPr>
          <w:p w:rsidR="00B6629A" w:rsidRPr="00ED6162" w:rsidRDefault="00FE5384" w:rsidP="00C836F3">
            <w:pPr>
              <w:ind w:firstLine="0"/>
              <w:jc w:val="center"/>
            </w:pPr>
            <w:r w:rsidRPr="00ED6162">
              <w:t>12.268,12</w:t>
            </w:r>
          </w:p>
        </w:tc>
        <w:tc>
          <w:tcPr>
            <w:tcW w:w="1417" w:type="dxa"/>
          </w:tcPr>
          <w:p w:rsidR="00B6629A" w:rsidRPr="00ED6162" w:rsidRDefault="00FE5384" w:rsidP="00C836F3">
            <w:pPr>
              <w:ind w:firstLine="0"/>
              <w:jc w:val="center"/>
            </w:pPr>
            <w:r w:rsidRPr="00ED6162">
              <w:t>8.638,44</w:t>
            </w:r>
          </w:p>
        </w:tc>
        <w:tc>
          <w:tcPr>
            <w:tcW w:w="3940" w:type="dxa"/>
          </w:tcPr>
          <w:p w:rsidR="00B6629A" w:rsidRPr="00ED6162" w:rsidRDefault="00B6629A" w:rsidP="00D45637">
            <w:pPr>
              <w:tabs>
                <w:tab w:val="left" w:pos="1514"/>
              </w:tabs>
              <w:ind w:firstLine="0"/>
              <w:rPr>
                <w:vertAlign w:val="superscript"/>
              </w:rPr>
            </w:pPr>
            <w:r w:rsidRPr="00ED6162">
              <w:t>Sukurtos arba atnaujintos atviros erdvės miestų vietovėse,</w:t>
            </w:r>
            <w:proofErr w:type="gramStart"/>
            <w:r w:rsidRPr="00ED6162">
              <w:t xml:space="preserve"> </w:t>
            </w:r>
            <w:r w:rsidR="00BD3382" w:rsidRPr="00ED6162">
              <w:t xml:space="preserve">   </w:t>
            </w:r>
            <w:r w:rsidR="00ED4A00" w:rsidRPr="00ED6162">
              <w:t xml:space="preserve">   </w:t>
            </w:r>
            <w:proofErr w:type="gramEnd"/>
            <w:r w:rsidR="004E420F" w:rsidRPr="00ED6162">
              <w:t>951.379</w:t>
            </w:r>
            <w:r w:rsidR="00ED4A00" w:rsidRPr="00ED6162">
              <w:t>0</w:t>
            </w:r>
            <w:r w:rsidR="00BD3382" w:rsidRPr="00ED6162">
              <w:t xml:space="preserve"> </w:t>
            </w:r>
            <w:r w:rsidRPr="00ED6162">
              <w:t>m</w:t>
            </w:r>
            <w:r w:rsidRPr="00ED6162">
              <w:rPr>
                <w:vertAlign w:val="superscript"/>
              </w:rPr>
              <w:t>2</w:t>
            </w:r>
          </w:p>
          <w:p w:rsidR="00B6629A" w:rsidRPr="00ED6162" w:rsidRDefault="00B6629A" w:rsidP="00D45637">
            <w:pPr>
              <w:tabs>
                <w:tab w:val="left" w:pos="1514"/>
              </w:tabs>
              <w:ind w:firstLine="0"/>
              <w:rPr>
                <w:vertAlign w:val="superscript"/>
              </w:rPr>
            </w:pPr>
            <w:r w:rsidRPr="00ED6162">
              <w:t>Pastatyti arba atnaujinti viešieji arba komerciniai pastatai miestų vietovėse, m</w:t>
            </w:r>
            <w:r w:rsidRPr="00ED6162">
              <w:rPr>
                <w:vertAlign w:val="superscript"/>
              </w:rPr>
              <w:t>2</w:t>
            </w:r>
          </w:p>
          <w:p w:rsidR="006759B7" w:rsidRPr="00ED6162" w:rsidRDefault="006759B7" w:rsidP="00D45637">
            <w:pPr>
              <w:tabs>
                <w:tab w:val="left" w:pos="1514"/>
              </w:tabs>
              <w:ind w:firstLine="0"/>
              <w:rPr>
                <w:bCs/>
                <w:iCs/>
              </w:rPr>
            </w:pPr>
          </w:p>
          <w:p w:rsidR="00B6629A" w:rsidRPr="00ED6162" w:rsidRDefault="00EC001A" w:rsidP="00D45637">
            <w:pPr>
              <w:tabs>
                <w:tab w:val="left" w:pos="1514"/>
              </w:tabs>
              <w:ind w:firstLine="0"/>
              <w:rPr>
                <w:bCs/>
                <w:iCs/>
              </w:rPr>
            </w:pPr>
            <w:r w:rsidRPr="00ED6162">
              <w:rPr>
                <w:bCs/>
                <w:iCs/>
              </w:rPr>
              <w:t>Asmenų (šeimų</w:t>
            </w:r>
            <w:r w:rsidR="00B6629A" w:rsidRPr="00ED6162">
              <w:rPr>
                <w:bCs/>
                <w:iCs/>
              </w:rPr>
              <w:t xml:space="preserve">), kuriems </w:t>
            </w:r>
            <w:r w:rsidRPr="00ED6162">
              <w:rPr>
                <w:bCs/>
                <w:iCs/>
              </w:rPr>
              <w:t>išnuomotas savivaldybės socialinis būstas, dalis nuo visų socialinio būsto nuomos laukiančių asmenų (šeimų</w:t>
            </w:r>
            <w:r w:rsidR="00B6629A" w:rsidRPr="00ED6162">
              <w:rPr>
                <w:bCs/>
                <w:iCs/>
              </w:rPr>
              <w:t>), proc.</w:t>
            </w:r>
          </w:p>
          <w:p w:rsidR="006759B7" w:rsidRPr="00ED6162" w:rsidRDefault="006759B7" w:rsidP="00D45637">
            <w:pPr>
              <w:tabs>
                <w:tab w:val="left" w:pos="1514"/>
              </w:tabs>
              <w:ind w:firstLine="0"/>
              <w:rPr>
                <w:bCs/>
                <w:iCs/>
              </w:rPr>
            </w:pPr>
          </w:p>
          <w:p w:rsidR="006759B7" w:rsidRPr="00ED6162" w:rsidRDefault="006759B7" w:rsidP="00D45637">
            <w:pPr>
              <w:tabs>
                <w:tab w:val="left" w:pos="1514"/>
              </w:tabs>
              <w:ind w:firstLine="0"/>
              <w:rPr>
                <w:bCs/>
                <w:iCs/>
              </w:rPr>
            </w:pPr>
            <w:r w:rsidRPr="00ED6162">
              <w:rPr>
                <w:bCs/>
                <w:iCs/>
              </w:rPr>
              <w:t>Naujai įrengti ar įsigyti socialiniai būstai</w:t>
            </w:r>
            <w:r w:rsidR="004E420F" w:rsidRPr="00ED6162">
              <w:rPr>
                <w:bCs/>
                <w:iCs/>
              </w:rPr>
              <w:t>, 60 vnt.</w:t>
            </w:r>
          </w:p>
        </w:tc>
      </w:tr>
      <w:tr w:rsidR="00ED6162" w:rsidRPr="00ED6162" w:rsidTr="008E4839">
        <w:trPr>
          <w:trHeight w:val="605"/>
        </w:trPr>
        <w:tc>
          <w:tcPr>
            <w:tcW w:w="5949" w:type="dxa"/>
          </w:tcPr>
          <w:p w:rsidR="009900D9" w:rsidRPr="00ED6162" w:rsidRDefault="00F47FC5" w:rsidP="0088526D">
            <w:pPr>
              <w:pStyle w:val="Sraopastraipa"/>
              <w:spacing w:after="0" w:line="240" w:lineRule="auto"/>
              <w:ind w:left="120"/>
              <w:jc w:val="both"/>
              <w:rPr>
                <w:rFonts w:ascii="Times New Roman" w:hAnsi="Times New Roman"/>
                <w:sz w:val="24"/>
                <w:szCs w:val="24"/>
              </w:rPr>
            </w:pPr>
            <w:r w:rsidRPr="00ED6162">
              <w:rPr>
                <w:rFonts w:ascii="Times New Roman" w:hAnsi="Times New Roman"/>
                <w:b/>
                <w:sz w:val="24"/>
                <w:szCs w:val="24"/>
              </w:rPr>
              <w:lastRenderedPageBreak/>
              <w:t>2</w:t>
            </w:r>
            <w:r w:rsidR="00ED2E7A" w:rsidRPr="00ED6162">
              <w:rPr>
                <w:rFonts w:ascii="Times New Roman" w:hAnsi="Times New Roman"/>
                <w:b/>
                <w:sz w:val="24"/>
                <w:szCs w:val="24"/>
              </w:rPr>
              <w:t>.</w:t>
            </w:r>
            <w:r w:rsidR="00686BB4" w:rsidRPr="00ED6162">
              <w:rPr>
                <w:rFonts w:ascii="Times New Roman" w:hAnsi="Times New Roman"/>
                <w:b/>
                <w:sz w:val="24"/>
                <w:szCs w:val="24"/>
              </w:rPr>
              <w:t>1</w:t>
            </w:r>
            <w:r w:rsidR="00ED2E7A" w:rsidRPr="00ED6162">
              <w:rPr>
                <w:rFonts w:ascii="Times New Roman" w:hAnsi="Times New Roman"/>
                <w:b/>
                <w:sz w:val="24"/>
                <w:szCs w:val="24"/>
              </w:rPr>
              <w:t xml:space="preserve">.1.2. </w:t>
            </w:r>
            <w:r w:rsidR="009900D9" w:rsidRPr="00ED6162">
              <w:rPr>
                <w:rFonts w:ascii="Times New Roman" w:hAnsi="Times New Roman"/>
                <w:b/>
                <w:sz w:val="24"/>
                <w:szCs w:val="24"/>
              </w:rPr>
              <w:t>Oro taršos mieste mažinimas</w:t>
            </w:r>
            <w:r w:rsidR="00FC05E3" w:rsidRPr="00ED6162">
              <w:rPr>
                <w:rFonts w:ascii="Times New Roman" w:hAnsi="Times New Roman"/>
                <w:b/>
                <w:sz w:val="24"/>
                <w:szCs w:val="24"/>
              </w:rPr>
              <w:t>, diegiant darnaus judumo priemones</w:t>
            </w:r>
            <w:r w:rsidR="009900D9" w:rsidRPr="00ED6162">
              <w:rPr>
                <w:rFonts w:ascii="Times New Roman" w:hAnsi="Times New Roman"/>
                <w:b/>
                <w:sz w:val="24"/>
                <w:szCs w:val="24"/>
              </w:rPr>
              <w:t>:</w:t>
            </w:r>
            <w:r w:rsidR="009900D9" w:rsidRPr="00ED6162">
              <w:rPr>
                <w:rFonts w:ascii="Times New Roman" w:hAnsi="Times New Roman"/>
                <w:sz w:val="24"/>
                <w:szCs w:val="24"/>
              </w:rPr>
              <w:t xml:space="preserve"> </w:t>
            </w:r>
            <w:r w:rsidR="0088526D" w:rsidRPr="00ED6162">
              <w:rPr>
                <w:rFonts w:ascii="Times New Roman" w:hAnsi="Times New Roman"/>
                <w:sz w:val="24"/>
                <w:szCs w:val="24"/>
              </w:rPr>
              <w:t>„Oro kokybės valdym</w:t>
            </w:r>
            <w:r w:rsidR="0056516A" w:rsidRPr="00ED6162">
              <w:rPr>
                <w:rFonts w:ascii="Times New Roman" w:hAnsi="Times New Roman"/>
                <w:sz w:val="24"/>
                <w:szCs w:val="24"/>
              </w:rPr>
              <w:t>o planų parengimas</w:t>
            </w:r>
            <w:r w:rsidR="0088526D" w:rsidRPr="00ED6162">
              <w:rPr>
                <w:rFonts w:ascii="Times New Roman" w:hAnsi="Times New Roman"/>
                <w:sz w:val="24"/>
                <w:szCs w:val="24"/>
              </w:rPr>
              <w:t xml:space="preserve"> ir taršos mažinimo priemonių įgyvendinimas“</w:t>
            </w:r>
            <w:r w:rsidR="009900D9" w:rsidRPr="00ED6162">
              <w:rPr>
                <w:rFonts w:ascii="Times New Roman" w:hAnsi="Times New Roman"/>
                <w:sz w:val="24"/>
                <w:szCs w:val="24"/>
              </w:rPr>
              <w:t xml:space="preserve">; </w:t>
            </w:r>
            <w:r w:rsidR="0056516A" w:rsidRPr="00ED6162">
              <w:rPr>
                <w:rFonts w:ascii="Times New Roman" w:hAnsi="Times New Roman"/>
                <w:sz w:val="24"/>
                <w:szCs w:val="24"/>
              </w:rPr>
              <w:t xml:space="preserve">Darnaus judumo planų parengimas; </w:t>
            </w:r>
            <w:r w:rsidR="009900D9" w:rsidRPr="00ED6162">
              <w:rPr>
                <w:rFonts w:ascii="Times New Roman" w:hAnsi="Times New Roman"/>
                <w:sz w:val="24"/>
                <w:szCs w:val="24"/>
              </w:rPr>
              <w:t>„</w:t>
            </w:r>
            <w:proofErr w:type="spellStart"/>
            <w:r w:rsidR="009900D9" w:rsidRPr="00ED6162">
              <w:rPr>
                <w:rFonts w:ascii="Times New Roman" w:hAnsi="Times New Roman"/>
                <w:sz w:val="24"/>
                <w:szCs w:val="24"/>
              </w:rPr>
              <w:t>Bike</w:t>
            </w:r>
            <w:proofErr w:type="spellEnd"/>
            <w:r w:rsidR="009900D9" w:rsidRPr="00ED6162">
              <w:rPr>
                <w:rFonts w:ascii="Times New Roman" w:hAnsi="Times New Roman"/>
                <w:sz w:val="24"/>
                <w:szCs w:val="24"/>
              </w:rPr>
              <w:t xml:space="preserve"> </w:t>
            </w:r>
            <w:proofErr w:type="spellStart"/>
            <w:r w:rsidR="009900D9" w:rsidRPr="00ED6162">
              <w:rPr>
                <w:rFonts w:ascii="Times New Roman" w:hAnsi="Times New Roman"/>
                <w:sz w:val="24"/>
                <w:szCs w:val="24"/>
              </w:rPr>
              <w:t>sharing</w:t>
            </w:r>
            <w:proofErr w:type="spellEnd"/>
            <w:r w:rsidR="009900D9" w:rsidRPr="00ED6162">
              <w:rPr>
                <w:rFonts w:ascii="Times New Roman" w:hAnsi="Times New Roman"/>
                <w:sz w:val="24"/>
                <w:szCs w:val="24"/>
              </w:rPr>
              <w:t>“ sistemos diegimas ir dviračių parkavimo vietų įrengimas; Ekologiško viešojo transporto plėtra; Dviračių takų plėtra; Elektromobilių akumuliatorių įkrovimo stotelių įrengimas.</w:t>
            </w:r>
          </w:p>
          <w:p w:rsidR="00ED4A00" w:rsidRPr="00ED6162" w:rsidRDefault="00ED4A00" w:rsidP="00ED4A00">
            <w:pPr>
              <w:pStyle w:val="Sraopastraipa"/>
              <w:spacing w:after="0" w:line="240" w:lineRule="auto"/>
              <w:ind w:left="120"/>
              <w:jc w:val="both"/>
              <w:rPr>
                <w:rFonts w:ascii="Times New Roman" w:hAnsi="Times New Roman"/>
                <w:sz w:val="24"/>
                <w:szCs w:val="24"/>
              </w:rPr>
            </w:pPr>
          </w:p>
        </w:tc>
        <w:tc>
          <w:tcPr>
            <w:tcW w:w="1559" w:type="dxa"/>
          </w:tcPr>
          <w:p w:rsidR="009900D9" w:rsidRPr="00ED6162" w:rsidRDefault="005372C0" w:rsidP="009900D9">
            <w:pPr>
              <w:ind w:firstLine="0"/>
              <w:jc w:val="center"/>
            </w:pPr>
            <w:r w:rsidRPr="00ED6162">
              <w:t>6.085,26</w:t>
            </w:r>
          </w:p>
        </w:tc>
        <w:tc>
          <w:tcPr>
            <w:tcW w:w="1418" w:type="dxa"/>
          </w:tcPr>
          <w:p w:rsidR="009900D9" w:rsidRPr="00ED6162" w:rsidRDefault="005372C0" w:rsidP="009900D9">
            <w:pPr>
              <w:ind w:firstLine="0"/>
              <w:jc w:val="center"/>
            </w:pPr>
            <w:r w:rsidRPr="00ED6162">
              <w:t>6.085,26</w:t>
            </w:r>
          </w:p>
        </w:tc>
        <w:tc>
          <w:tcPr>
            <w:tcW w:w="1417" w:type="dxa"/>
          </w:tcPr>
          <w:p w:rsidR="009900D9" w:rsidRPr="00ED6162" w:rsidRDefault="005372C0" w:rsidP="009900D9">
            <w:pPr>
              <w:ind w:firstLine="0"/>
              <w:jc w:val="center"/>
            </w:pPr>
            <w:r w:rsidRPr="00ED6162">
              <w:t>5.172,47</w:t>
            </w:r>
          </w:p>
        </w:tc>
        <w:tc>
          <w:tcPr>
            <w:tcW w:w="3940" w:type="dxa"/>
          </w:tcPr>
          <w:p w:rsidR="009900D9" w:rsidRPr="00ED6162" w:rsidRDefault="009900D9" w:rsidP="009900D9">
            <w:pPr>
              <w:ind w:firstLine="0"/>
              <w:rPr>
                <w:bCs/>
                <w:iCs/>
              </w:rPr>
            </w:pPr>
            <w:r w:rsidRPr="00ED6162">
              <w:rPr>
                <w:bCs/>
                <w:iCs/>
              </w:rPr>
              <w:t>Įgyvendintos darnaus judumo priemonės,</w:t>
            </w:r>
            <w:r w:rsidR="004E420F" w:rsidRPr="00ED6162">
              <w:rPr>
                <w:bCs/>
                <w:iCs/>
              </w:rPr>
              <w:t xml:space="preserve"> 4</w:t>
            </w:r>
            <w:r w:rsidRPr="00ED6162">
              <w:rPr>
                <w:bCs/>
                <w:iCs/>
              </w:rPr>
              <w:t xml:space="preserve"> vnt. </w:t>
            </w:r>
          </w:p>
          <w:p w:rsidR="009900D9" w:rsidRPr="00ED6162" w:rsidRDefault="009900D9" w:rsidP="009900D9">
            <w:pPr>
              <w:ind w:firstLine="0"/>
              <w:rPr>
                <w:bCs/>
                <w:iCs/>
              </w:rPr>
            </w:pPr>
            <w:r w:rsidRPr="00ED6162">
              <w:rPr>
                <w:bCs/>
                <w:iCs/>
              </w:rPr>
              <w:t>Įrengtų naujų dviračių ir/ar pėsčiųjų takų ir/ar trasų ilgis</w:t>
            </w:r>
            <w:r w:rsidR="004E420F" w:rsidRPr="00ED6162">
              <w:rPr>
                <w:bCs/>
                <w:iCs/>
              </w:rPr>
              <w:t xml:space="preserve"> 4</w:t>
            </w:r>
            <w:r w:rsidR="00BD3382" w:rsidRPr="00ED6162">
              <w:rPr>
                <w:bCs/>
                <w:iCs/>
              </w:rPr>
              <w:t xml:space="preserve"> </w:t>
            </w:r>
            <w:r w:rsidRPr="00ED6162">
              <w:rPr>
                <w:bCs/>
                <w:iCs/>
              </w:rPr>
              <w:t>km.</w:t>
            </w:r>
          </w:p>
          <w:p w:rsidR="009900D9" w:rsidRPr="00ED6162" w:rsidRDefault="009900D9" w:rsidP="009900D9">
            <w:pPr>
              <w:ind w:firstLine="0"/>
              <w:rPr>
                <w:bCs/>
                <w:iCs/>
              </w:rPr>
            </w:pPr>
            <w:r w:rsidRPr="00ED6162">
              <w:rPr>
                <w:bCs/>
                <w:iCs/>
              </w:rPr>
              <w:t>Rekonstruotų dviračių ir/ar pėsčiųjų takų ir/ar trasų ilgis,</w:t>
            </w:r>
            <w:proofErr w:type="gramStart"/>
            <w:r w:rsidR="00BD3382" w:rsidRPr="00ED6162">
              <w:rPr>
                <w:bCs/>
                <w:iCs/>
              </w:rPr>
              <w:t xml:space="preserve">  </w:t>
            </w:r>
            <w:proofErr w:type="gramEnd"/>
            <w:r w:rsidR="004E420F" w:rsidRPr="00ED6162">
              <w:rPr>
                <w:bCs/>
                <w:iCs/>
              </w:rPr>
              <w:t>8</w:t>
            </w:r>
            <w:r w:rsidR="0056516A" w:rsidRPr="00ED6162">
              <w:rPr>
                <w:bCs/>
                <w:iCs/>
              </w:rPr>
              <w:t xml:space="preserve"> </w:t>
            </w:r>
            <w:r w:rsidR="00ED4A00" w:rsidRPr="00ED6162">
              <w:rPr>
                <w:bCs/>
                <w:iCs/>
              </w:rPr>
              <w:t xml:space="preserve"> </w:t>
            </w:r>
            <w:r w:rsidRPr="00ED6162">
              <w:rPr>
                <w:bCs/>
                <w:iCs/>
              </w:rPr>
              <w:t xml:space="preserve"> km.</w:t>
            </w:r>
          </w:p>
          <w:p w:rsidR="009900D9" w:rsidRPr="00ED6162" w:rsidRDefault="00394CDF" w:rsidP="009900D9">
            <w:pPr>
              <w:ind w:firstLine="0"/>
              <w:rPr>
                <w:bCs/>
                <w:iCs/>
              </w:rPr>
            </w:pPr>
            <w:r w:rsidRPr="00ED6162">
              <w:rPr>
                <w:bCs/>
                <w:iCs/>
              </w:rPr>
              <w:t>Dienų, kai buvo viršyta kietųjų dalelių (KD</w:t>
            </w:r>
            <w:r w:rsidRPr="00ED6162">
              <w:rPr>
                <w:bCs/>
                <w:iCs/>
                <w:vertAlign w:val="subscript"/>
              </w:rPr>
              <w:t>10</w:t>
            </w:r>
            <w:r w:rsidRPr="00ED6162">
              <w:rPr>
                <w:bCs/>
                <w:iCs/>
              </w:rPr>
              <w:t>) koncentracijos paros ribinė vertė</w:t>
            </w:r>
            <w:r w:rsidR="00A561F0" w:rsidRPr="00ED6162">
              <w:rPr>
                <w:bCs/>
                <w:iCs/>
              </w:rPr>
              <w:t>, skaičius</w:t>
            </w:r>
            <w:r w:rsidR="004E420F" w:rsidRPr="00ED6162">
              <w:rPr>
                <w:bCs/>
                <w:iCs/>
              </w:rPr>
              <w:t xml:space="preserve"> – 35</w:t>
            </w:r>
          </w:p>
          <w:p w:rsidR="009900D9" w:rsidRPr="00ED6162" w:rsidRDefault="009900D9" w:rsidP="009900D9">
            <w:pPr>
              <w:ind w:firstLine="0"/>
              <w:rPr>
                <w:i/>
              </w:rPr>
            </w:pPr>
            <w:r w:rsidRPr="00ED6162">
              <w:rPr>
                <w:bCs/>
                <w:iCs/>
              </w:rPr>
              <w:t xml:space="preserve">Įsigytų naujų ekologiškų viešojo transporto priemonių skaičius, </w:t>
            </w:r>
            <w:r w:rsidR="00BD3382" w:rsidRPr="00ED6162">
              <w:rPr>
                <w:bCs/>
                <w:iCs/>
              </w:rPr>
              <w:t xml:space="preserve">10 </w:t>
            </w:r>
            <w:r w:rsidRPr="00ED6162">
              <w:rPr>
                <w:bCs/>
                <w:iCs/>
              </w:rPr>
              <w:t>vnt.</w:t>
            </w:r>
          </w:p>
        </w:tc>
      </w:tr>
      <w:tr w:rsidR="00ED6162" w:rsidRPr="00ED6162" w:rsidTr="008E4839">
        <w:trPr>
          <w:trHeight w:val="605"/>
        </w:trPr>
        <w:tc>
          <w:tcPr>
            <w:tcW w:w="5949" w:type="dxa"/>
          </w:tcPr>
          <w:p w:rsidR="00F84DFA" w:rsidRPr="00ED6162" w:rsidRDefault="00F47FC5" w:rsidP="00686BB4">
            <w:pPr>
              <w:pStyle w:val="Sraopastraipa"/>
              <w:spacing w:after="0" w:line="240" w:lineRule="auto"/>
              <w:ind w:left="120"/>
              <w:jc w:val="both"/>
              <w:rPr>
                <w:rFonts w:ascii="Times New Roman" w:hAnsi="Times New Roman"/>
                <w:bCs/>
                <w:sz w:val="24"/>
                <w:szCs w:val="24"/>
              </w:rPr>
            </w:pPr>
            <w:r w:rsidRPr="00ED6162">
              <w:rPr>
                <w:rFonts w:ascii="Times New Roman" w:hAnsi="Times New Roman"/>
                <w:b/>
                <w:sz w:val="24"/>
                <w:szCs w:val="24"/>
              </w:rPr>
              <w:t>2</w:t>
            </w:r>
            <w:r w:rsidR="00F84DFA" w:rsidRPr="00ED6162">
              <w:rPr>
                <w:rFonts w:ascii="Times New Roman" w:hAnsi="Times New Roman"/>
                <w:b/>
                <w:sz w:val="24"/>
                <w:szCs w:val="24"/>
              </w:rPr>
              <w:t>.</w:t>
            </w:r>
            <w:r w:rsidR="00686BB4" w:rsidRPr="00ED6162">
              <w:rPr>
                <w:rFonts w:ascii="Times New Roman" w:hAnsi="Times New Roman"/>
                <w:b/>
                <w:sz w:val="24"/>
                <w:szCs w:val="24"/>
              </w:rPr>
              <w:t>1</w:t>
            </w:r>
            <w:r w:rsidR="00F84DFA" w:rsidRPr="00ED6162">
              <w:rPr>
                <w:rFonts w:ascii="Times New Roman" w:hAnsi="Times New Roman"/>
                <w:b/>
                <w:sz w:val="24"/>
                <w:szCs w:val="24"/>
              </w:rPr>
              <w:t>.1.3. Miesto gatvių modernizacija:</w:t>
            </w:r>
            <w:r w:rsidR="00F84DFA" w:rsidRPr="00ED6162">
              <w:rPr>
                <w:rFonts w:ascii="Times New Roman" w:hAnsi="Times New Roman"/>
                <w:bCs/>
                <w:sz w:val="24"/>
                <w:szCs w:val="24"/>
              </w:rPr>
              <w:t xml:space="preserve"> Panevėžio miesto gatvių modernizavimas ir rekonstravimas; Saugių perėjų įrengimas eliminuojant „juodąsias dėmes“ ir avaringiausiais pėsčiųjų perėjas. </w:t>
            </w:r>
          </w:p>
        </w:tc>
        <w:tc>
          <w:tcPr>
            <w:tcW w:w="1559" w:type="dxa"/>
          </w:tcPr>
          <w:p w:rsidR="00F84DFA" w:rsidRPr="00ED6162" w:rsidRDefault="005372C0" w:rsidP="00F84DFA">
            <w:pPr>
              <w:ind w:firstLine="0"/>
              <w:jc w:val="center"/>
            </w:pPr>
            <w:r w:rsidRPr="00ED6162">
              <w:t>7.240,50</w:t>
            </w:r>
          </w:p>
        </w:tc>
        <w:tc>
          <w:tcPr>
            <w:tcW w:w="1418" w:type="dxa"/>
          </w:tcPr>
          <w:p w:rsidR="00F84DFA" w:rsidRPr="00ED6162" w:rsidRDefault="005372C0" w:rsidP="00F84DFA">
            <w:pPr>
              <w:ind w:firstLine="0"/>
              <w:jc w:val="center"/>
            </w:pPr>
            <w:r w:rsidRPr="00ED6162">
              <w:t>7.240,50</w:t>
            </w:r>
          </w:p>
        </w:tc>
        <w:tc>
          <w:tcPr>
            <w:tcW w:w="1417" w:type="dxa"/>
          </w:tcPr>
          <w:p w:rsidR="00F84DFA" w:rsidRPr="00ED6162" w:rsidRDefault="005372C0" w:rsidP="00F84DFA">
            <w:pPr>
              <w:ind w:firstLine="0"/>
              <w:jc w:val="center"/>
            </w:pPr>
            <w:r w:rsidRPr="00ED6162">
              <w:t>6.154,43</w:t>
            </w:r>
          </w:p>
        </w:tc>
        <w:tc>
          <w:tcPr>
            <w:tcW w:w="3940" w:type="dxa"/>
          </w:tcPr>
          <w:p w:rsidR="00F84DFA" w:rsidRPr="00ED6162" w:rsidRDefault="00F84DFA" w:rsidP="00F84DFA">
            <w:pPr>
              <w:ind w:firstLine="0"/>
            </w:pPr>
            <w:r w:rsidRPr="00ED6162">
              <w:t xml:space="preserve">Bendras rekonstruotų arba atnaujintų kelių ilgis, </w:t>
            </w:r>
            <w:r w:rsidR="004E420F" w:rsidRPr="00ED6162">
              <w:t>4</w:t>
            </w:r>
            <w:r w:rsidR="00ED4A00" w:rsidRPr="00ED6162">
              <w:t xml:space="preserve"> </w:t>
            </w:r>
            <w:r w:rsidRPr="00ED6162">
              <w:t>km.</w:t>
            </w:r>
          </w:p>
          <w:p w:rsidR="00F84DFA" w:rsidRPr="00ED6162" w:rsidRDefault="00F84DFA" w:rsidP="00F84DFA">
            <w:pPr>
              <w:ind w:firstLine="0"/>
              <w:rPr>
                <w:i/>
              </w:rPr>
            </w:pPr>
            <w:r w:rsidRPr="00ED6162">
              <w:rPr>
                <w:bCs/>
                <w:iCs/>
              </w:rPr>
              <w:t xml:space="preserve">Įdiegtų saugų eismą gerinančių </w:t>
            </w:r>
            <w:r w:rsidR="00D57CEB" w:rsidRPr="00ED6162">
              <w:rPr>
                <w:bCs/>
                <w:iCs/>
              </w:rPr>
              <w:t xml:space="preserve">ir aplinkosaugos </w:t>
            </w:r>
            <w:r w:rsidRPr="00ED6162">
              <w:rPr>
                <w:bCs/>
                <w:iCs/>
              </w:rPr>
              <w:t xml:space="preserve">priemonių skaičius, </w:t>
            </w:r>
            <w:r w:rsidR="00E724ED" w:rsidRPr="00ED6162">
              <w:rPr>
                <w:bCs/>
                <w:iCs/>
              </w:rPr>
              <w:t xml:space="preserve">15 </w:t>
            </w:r>
            <w:r w:rsidRPr="00ED6162">
              <w:rPr>
                <w:bCs/>
                <w:iCs/>
              </w:rPr>
              <w:t>vnt.</w:t>
            </w:r>
          </w:p>
        </w:tc>
      </w:tr>
      <w:tr w:rsidR="00ED6162" w:rsidRPr="00ED6162" w:rsidTr="008E4839">
        <w:trPr>
          <w:trHeight w:val="605"/>
        </w:trPr>
        <w:tc>
          <w:tcPr>
            <w:tcW w:w="5949" w:type="dxa"/>
          </w:tcPr>
          <w:p w:rsidR="00F84DFA" w:rsidRPr="00ED6162" w:rsidRDefault="00F47FC5" w:rsidP="00404416">
            <w:pPr>
              <w:pStyle w:val="Sraopastraipa"/>
              <w:spacing w:after="0" w:line="240" w:lineRule="auto"/>
              <w:ind w:left="120"/>
              <w:jc w:val="both"/>
              <w:rPr>
                <w:rFonts w:ascii="Times New Roman" w:hAnsi="Times New Roman"/>
                <w:b/>
                <w:sz w:val="24"/>
                <w:szCs w:val="24"/>
              </w:rPr>
            </w:pPr>
            <w:r w:rsidRPr="00ED6162">
              <w:rPr>
                <w:rFonts w:ascii="Times New Roman" w:hAnsi="Times New Roman"/>
                <w:b/>
                <w:sz w:val="24"/>
                <w:szCs w:val="24"/>
                <w:lang w:eastAsia="lt-LT"/>
              </w:rPr>
              <w:t>2</w:t>
            </w:r>
            <w:r w:rsidR="00F84DFA" w:rsidRPr="00ED6162">
              <w:rPr>
                <w:rFonts w:ascii="Times New Roman" w:hAnsi="Times New Roman"/>
                <w:b/>
                <w:sz w:val="24"/>
                <w:szCs w:val="24"/>
                <w:lang w:eastAsia="lt-LT"/>
              </w:rPr>
              <w:t>.</w:t>
            </w:r>
            <w:r w:rsidR="00686BB4" w:rsidRPr="00ED6162">
              <w:rPr>
                <w:rFonts w:ascii="Times New Roman" w:hAnsi="Times New Roman"/>
                <w:b/>
                <w:sz w:val="24"/>
                <w:szCs w:val="24"/>
                <w:lang w:eastAsia="lt-LT"/>
              </w:rPr>
              <w:t>1</w:t>
            </w:r>
            <w:r w:rsidR="00F84DFA" w:rsidRPr="00ED6162">
              <w:rPr>
                <w:rFonts w:ascii="Times New Roman" w:hAnsi="Times New Roman"/>
                <w:b/>
                <w:sz w:val="24"/>
                <w:szCs w:val="24"/>
                <w:lang w:eastAsia="lt-LT"/>
              </w:rPr>
              <w:t>.1.4. Kvartalinės renovacijos programos įgyvendinimas:</w:t>
            </w:r>
            <w:r w:rsidR="00F84DFA" w:rsidRPr="00ED6162">
              <w:rPr>
                <w:rFonts w:ascii="Times New Roman" w:hAnsi="Times New Roman"/>
                <w:sz w:val="24"/>
                <w:szCs w:val="24"/>
              </w:rPr>
              <w:t xml:space="preserve"> </w:t>
            </w:r>
            <w:r w:rsidR="00F84DFA" w:rsidRPr="00ED6162">
              <w:rPr>
                <w:rFonts w:ascii="Times New Roman" w:hAnsi="Times New Roman"/>
                <w:sz w:val="24"/>
                <w:szCs w:val="24"/>
                <w:lang w:eastAsia="lt-LT"/>
              </w:rPr>
              <w:t>Gyvenamosios aplinkos gerinimas, išnaudojant esamą infrastruktūrą; Rūšiavimo ir kompostavimo galimybių didinimas Panevėžio mieste; Lietaus vandens surinkimo, valymo ir nuotekų bei drenažo sistemų projektavimas, diegimas ir renovavimas; Geriamojo vandens tiekimo ir nuotekų surinkimo tinklų renova</w:t>
            </w:r>
            <w:r w:rsidR="00404416" w:rsidRPr="00ED6162">
              <w:rPr>
                <w:rFonts w:ascii="Times New Roman" w:hAnsi="Times New Roman"/>
                <w:sz w:val="24"/>
                <w:szCs w:val="24"/>
                <w:lang w:eastAsia="lt-LT"/>
              </w:rPr>
              <w:t>vimas; Šilumos trasų renovacija; „Vilties“ mokyklos pastato modernizavimas siekiant pagerinti pastato energetines savybes I etapas</w:t>
            </w:r>
          </w:p>
        </w:tc>
        <w:tc>
          <w:tcPr>
            <w:tcW w:w="1559" w:type="dxa"/>
          </w:tcPr>
          <w:p w:rsidR="00F84DFA" w:rsidRPr="00ED6162" w:rsidRDefault="00404416" w:rsidP="00404416">
            <w:pPr>
              <w:ind w:firstLine="0"/>
              <w:jc w:val="center"/>
            </w:pPr>
            <w:r w:rsidRPr="00ED6162">
              <w:t>8.390</w:t>
            </w:r>
            <w:r w:rsidR="005372C0" w:rsidRPr="00ED6162">
              <w:t>,</w:t>
            </w:r>
            <w:r w:rsidRPr="00ED6162">
              <w:t>84</w:t>
            </w:r>
          </w:p>
        </w:tc>
        <w:tc>
          <w:tcPr>
            <w:tcW w:w="1418" w:type="dxa"/>
          </w:tcPr>
          <w:p w:rsidR="00F84DFA" w:rsidRPr="00ED6162" w:rsidRDefault="00FC5322" w:rsidP="00FC5322">
            <w:pPr>
              <w:ind w:firstLine="0"/>
              <w:jc w:val="center"/>
            </w:pPr>
            <w:r w:rsidRPr="00ED6162">
              <w:t>7</w:t>
            </w:r>
            <w:r w:rsidR="005372C0" w:rsidRPr="00ED6162">
              <w:t>.</w:t>
            </w:r>
            <w:r w:rsidRPr="00ED6162">
              <w:t>666</w:t>
            </w:r>
            <w:r w:rsidR="005372C0" w:rsidRPr="00ED6162">
              <w:t>,</w:t>
            </w:r>
            <w:r w:rsidRPr="00ED6162">
              <w:t>79</w:t>
            </w:r>
          </w:p>
        </w:tc>
        <w:tc>
          <w:tcPr>
            <w:tcW w:w="1417" w:type="dxa"/>
          </w:tcPr>
          <w:p w:rsidR="00F84DFA" w:rsidRPr="00ED6162" w:rsidRDefault="00FE7063" w:rsidP="00FE7063">
            <w:pPr>
              <w:ind w:firstLine="0"/>
              <w:jc w:val="center"/>
            </w:pPr>
            <w:r w:rsidRPr="00ED6162">
              <w:t>6.502</w:t>
            </w:r>
            <w:r w:rsidR="005372C0" w:rsidRPr="00ED6162">
              <w:t>,</w:t>
            </w:r>
            <w:r w:rsidRPr="00ED6162">
              <w:t>29</w:t>
            </w:r>
          </w:p>
        </w:tc>
        <w:tc>
          <w:tcPr>
            <w:tcW w:w="3940" w:type="dxa"/>
          </w:tcPr>
          <w:p w:rsidR="00C170DC" w:rsidRPr="00ED6162" w:rsidRDefault="00C170DC" w:rsidP="00C170DC">
            <w:pPr>
              <w:ind w:firstLine="0"/>
              <w:rPr>
                <w:vertAlign w:val="superscript"/>
              </w:rPr>
            </w:pPr>
            <w:r w:rsidRPr="00ED6162">
              <w:t>Sukurtos arba atnaujintos atviros erdvės miestų vietovėse, m</w:t>
            </w:r>
            <w:r w:rsidRPr="00ED6162">
              <w:rPr>
                <w:vertAlign w:val="superscript"/>
              </w:rPr>
              <w:t>2</w:t>
            </w:r>
          </w:p>
          <w:p w:rsidR="00C170DC" w:rsidRPr="00ED6162" w:rsidRDefault="00C170DC" w:rsidP="00C170DC">
            <w:pPr>
              <w:widowControl w:val="0"/>
              <w:tabs>
                <w:tab w:val="left" w:pos="622"/>
              </w:tabs>
              <w:ind w:firstLine="0"/>
              <w:rPr>
                <w:bCs/>
                <w:iCs/>
                <w:lang w:eastAsia="en-US"/>
              </w:rPr>
            </w:pPr>
            <w:r w:rsidRPr="00ED6162">
              <w:rPr>
                <w:bCs/>
                <w:iCs/>
              </w:rPr>
              <w:t>Modernizuoti centralizuoto šilumos tiekimo tinklai, km. Vandens tiekimo paslaugų prieinamumas, proc.</w:t>
            </w:r>
          </w:p>
          <w:p w:rsidR="00C170DC" w:rsidRPr="00ED6162" w:rsidRDefault="00C170DC" w:rsidP="00C170DC">
            <w:pPr>
              <w:ind w:firstLine="0"/>
              <w:rPr>
                <w:bCs/>
                <w:iCs/>
              </w:rPr>
            </w:pPr>
            <w:r w:rsidRPr="00ED6162">
              <w:rPr>
                <w:bCs/>
                <w:iCs/>
              </w:rPr>
              <w:t>Nuotekų tvarkymo paslaugų prieinamumas, proc.</w:t>
            </w:r>
          </w:p>
          <w:p w:rsidR="00C170DC" w:rsidRPr="00ED6162" w:rsidRDefault="00C170DC" w:rsidP="00C170DC">
            <w:pPr>
              <w:ind w:firstLine="0"/>
              <w:rPr>
                <w:bCs/>
                <w:iCs/>
              </w:rPr>
            </w:pPr>
            <w:r w:rsidRPr="00ED6162">
              <w:rPr>
                <w:bCs/>
                <w:iCs/>
              </w:rPr>
              <w:t>Lietaus nuotėkio plotas, iš kurio surenkamam paviršiniam (lietaus) vandeniui tvarkyti, įrengta ir (ar) rekonstruota infrastruktūra, ha</w:t>
            </w:r>
          </w:p>
          <w:p w:rsidR="00F84DFA" w:rsidRPr="00ED6162" w:rsidRDefault="00C170DC" w:rsidP="00C170DC">
            <w:pPr>
              <w:ind w:firstLine="0"/>
              <w:rPr>
                <w:bCs/>
                <w:iCs/>
              </w:rPr>
            </w:pPr>
            <w:r w:rsidRPr="00ED6162">
              <w:rPr>
                <w:bCs/>
                <w:iCs/>
              </w:rPr>
              <w:t>Sukurti/pagerinti atskiro komunalinių atliekų surinkimo pajėgumai, t/metai</w:t>
            </w:r>
          </w:p>
          <w:p w:rsidR="0088526D" w:rsidRPr="00ED6162" w:rsidRDefault="0088526D" w:rsidP="00C170DC">
            <w:pPr>
              <w:ind w:firstLine="0"/>
              <w:rPr>
                <w:bCs/>
                <w:iCs/>
              </w:rPr>
            </w:pPr>
          </w:p>
        </w:tc>
      </w:tr>
      <w:tr w:rsidR="00ED6162" w:rsidRPr="00ED6162" w:rsidTr="007629D3">
        <w:trPr>
          <w:trHeight w:val="605"/>
        </w:trPr>
        <w:tc>
          <w:tcPr>
            <w:tcW w:w="5949" w:type="dxa"/>
            <w:shd w:val="clear" w:color="auto" w:fill="FDE9D9" w:themeFill="accent6" w:themeFillTint="33"/>
          </w:tcPr>
          <w:p w:rsidR="00F84DFA" w:rsidRPr="00ED6162" w:rsidRDefault="00F47FC5" w:rsidP="00686BB4">
            <w:pPr>
              <w:pStyle w:val="Sraopastraipa"/>
              <w:spacing w:after="0" w:line="240" w:lineRule="auto"/>
              <w:ind w:left="120"/>
              <w:jc w:val="both"/>
              <w:rPr>
                <w:rFonts w:ascii="Times New Roman" w:hAnsi="Times New Roman"/>
                <w:b/>
                <w:sz w:val="24"/>
                <w:szCs w:val="24"/>
              </w:rPr>
            </w:pPr>
            <w:r w:rsidRPr="00ED6162">
              <w:rPr>
                <w:rFonts w:ascii="Times New Roman" w:eastAsia="Times New Roman" w:hAnsi="Times New Roman"/>
                <w:i/>
                <w:sz w:val="24"/>
                <w:szCs w:val="24"/>
                <w:lang w:eastAsia="ar-SA"/>
              </w:rPr>
              <w:lastRenderedPageBreak/>
              <w:t>2</w:t>
            </w:r>
            <w:r w:rsidR="00F84DFA" w:rsidRPr="00ED6162">
              <w:rPr>
                <w:rFonts w:ascii="Times New Roman" w:eastAsia="Times New Roman" w:hAnsi="Times New Roman"/>
                <w:i/>
                <w:sz w:val="24"/>
                <w:szCs w:val="24"/>
                <w:lang w:eastAsia="ar-SA"/>
              </w:rPr>
              <w:t>.</w:t>
            </w:r>
            <w:r w:rsidR="00686BB4" w:rsidRPr="00ED6162">
              <w:rPr>
                <w:rFonts w:ascii="Times New Roman" w:eastAsia="Times New Roman" w:hAnsi="Times New Roman"/>
                <w:i/>
                <w:sz w:val="24"/>
                <w:szCs w:val="24"/>
                <w:lang w:eastAsia="ar-SA"/>
              </w:rPr>
              <w:t>1</w:t>
            </w:r>
            <w:r w:rsidR="00F84DFA" w:rsidRPr="00ED6162">
              <w:rPr>
                <w:rFonts w:ascii="Times New Roman" w:eastAsia="Times New Roman" w:hAnsi="Times New Roman"/>
                <w:i/>
                <w:sz w:val="24"/>
                <w:szCs w:val="24"/>
                <w:lang w:eastAsia="ar-SA"/>
              </w:rPr>
              <w:t>.2 (v) Viešojo ir privataus sektoriaus partnerystės būdu numatomos įgyvendinti priemonės, kurių dalį lėšų sudaro ES lėšos, valstybės, savivaldybių biudžetai ir kitos viešosios lėšos (kurios programos veiksmų plane bus detalizuotos iki veiksmų):</w:t>
            </w:r>
          </w:p>
        </w:tc>
        <w:tc>
          <w:tcPr>
            <w:tcW w:w="1559" w:type="dxa"/>
            <w:shd w:val="clear" w:color="auto" w:fill="FDE9D9" w:themeFill="accent6" w:themeFillTint="33"/>
          </w:tcPr>
          <w:p w:rsidR="00F84DFA" w:rsidRPr="00ED6162" w:rsidRDefault="00DC6777" w:rsidP="00F84DFA">
            <w:pPr>
              <w:ind w:firstLine="0"/>
              <w:jc w:val="center"/>
              <w:rPr>
                <w:b/>
              </w:rPr>
            </w:pPr>
            <w:r w:rsidRPr="00ED6162">
              <w:rPr>
                <w:b/>
              </w:rPr>
              <w:t>3.909,87</w:t>
            </w:r>
          </w:p>
        </w:tc>
        <w:tc>
          <w:tcPr>
            <w:tcW w:w="1418" w:type="dxa"/>
            <w:shd w:val="clear" w:color="auto" w:fill="FDE9D9" w:themeFill="accent6" w:themeFillTint="33"/>
          </w:tcPr>
          <w:p w:rsidR="00F84DFA" w:rsidRPr="00ED6162" w:rsidRDefault="00DC6777" w:rsidP="00F84DFA">
            <w:pPr>
              <w:ind w:firstLine="0"/>
              <w:jc w:val="center"/>
              <w:rPr>
                <w:b/>
              </w:rPr>
            </w:pPr>
            <w:r w:rsidRPr="00ED6162">
              <w:rPr>
                <w:b/>
              </w:rPr>
              <w:t>2.736,91</w:t>
            </w:r>
          </w:p>
        </w:tc>
        <w:tc>
          <w:tcPr>
            <w:tcW w:w="1417" w:type="dxa"/>
            <w:shd w:val="clear" w:color="auto" w:fill="FDE9D9" w:themeFill="accent6" w:themeFillTint="33"/>
          </w:tcPr>
          <w:p w:rsidR="00F84DFA" w:rsidRPr="00ED6162" w:rsidRDefault="00DC6777" w:rsidP="00F84DFA">
            <w:pPr>
              <w:ind w:firstLine="0"/>
              <w:jc w:val="center"/>
              <w:rPr>
                <w:b/>
              </w:rPr>
            </w:pPr>
            <w:r w:rsidRPr="00ED6162">
              <w:rPr>
                <w:b/>
              </w:rPr>
              <w:t>1.954,94</w:t>
            </w:r>
          </w:p>
        </w:tc>
        <w:tc>
          <w:tcPr>
            <w:tcW w:w="3940" w:type="dxa"/>
            <w:shd w:val="clear" w:color="auto" w:fill="FDE9D9" w:themeFill="accent6" w:themeFillTint="33"/>
          </w:tcPr>
          <w:p w:rsidR="00F84DFA" w:rsidRPr="00ED6162" w:rsidRDefault="00F84DFA" w:rsidP="00F84DFA">
            <w:pPr>
              <w:ind w:firstLine="0"/>
              <w:rPr>
                <w:bCs/>
                <w:iCs/>
              </w:rPr>
            </w:pPr>
          </w:p>
        </w:tc>
      </w:tr>
      <w:tr w:rsidR="00ED6162" w:rsidRPr="00ED6162" w:rsidTr="008E4839">
        <w:trPr>
          <w:trHeight w:val="605"/>
        </w:trPr>
        <w:tc>
          <w:tcPr>
            <w:tcW w:w="5949" w:type="dxa"/>
          </w:tcPr>
          <w:p w:rsidR="00F84DFA" w:rsidRPr="00ED6162" w:rsidRDefault="00686BB4" w:rsidP="00686BB4">
            <w:pPr>
              <w:pStyle w:val="Sraopastraipa"/>
              <w:spacing w:after="0" w:line="240" w:lineRule="auto"/>
              <w:ind w:left="120"/>
              <w:jc w:val="both"/>
              <w:rPr>
                <w:rFonts w:ascii="Times New Roman" w:hAnsi="Times New Roman"/>
                <w:b/>
                <w:sz w:val="24"/>
                <w:szCs w:val="24"/>
              </w:rPr>
            </w:pPr>
            <w:r w:rsidRPr="00ED6162">
              <w:rPr>
                <w:rFonts w:ascii="Times New Roman" w:hAnsi="Times New Roman"/>
                <w:b/>
                <w:sz w:val="24"/>
                <w:szCs w:val="24"/>
              </w:rPr>
              <w:t>2</w:t>
            </w:r>
            <w:r w:rsidR="00F84DFA" w:rsidRPr="00ED6162">
              <w:rPr>
                <w:rFonts w:ascii="Times New Roman" w:hAnsi="Times New Roman"/>
                <w:b/>
                <w:sz w:val="24"/>
                <w:szCs w:val="24"/>
              </w:rPr>
              <w:t>.</w:t>
            </w:r>
            <w:r w:rsidRPr="00ED6162">
              <w:rPr>
                <w:rFonts w:ascii="Times New Roman" w:hAnsi="Times New Roman"/>
                <w:b/>
                <w:sz w:val="24"/>
                <w:szCs w:val="24"/>
              </w:rPr>
              <w:t>1</w:t>
            </w:r>
            <w:r w:rsidR="00F84DFA" w:rsidRPr="00ED6162">
              <w:rPr>
                <w:rFonts w:ascii="Times New Roman" w:hAnsi="Times New Roman"/>
                <w:b/>
                <w:sz w:val="24"/>
                <w:szCs w:val="24"/>
              </w:rPr>
              <w:t>.2.1. Aktyvaus poilsio ir turizmo infrastruktūra Ekrano marių pakrantėje (PPP projektas)</w:t>
            </w:r>
          </w:p>
        </w:tc>
        <w:tc>
          <w:tcPr>
            <w:tcW w:w="1559" w:type="dxa"/>
          </w:tcPr>
          <w:p w:rsidR="00F84DFA" w:rsidRPr="00ED6162" w:rsidRDefault="005372C0" w:rsidP="00F84DFA">
            <w:pPr>
              <w:ind w:firstLine="0"/>
              <w:jc w:val="center"/>
            </w:pPr>
            <w:r w:rsidRPr="00ED6162">
              <w:t>3.909,87</w:t>
            </w:r>
          </w:p>
        </w:tc>
        <w:tc>
          <w:tcPr>
            <w:tcW w:w="1418" w:type="dxa"/>
          </w:tcPr>
          <w:p w:rsidR="00F84DFA" w:rsidRPr="00ED6162" w:rsidRDefault="005372C0" w:rsidP="00F84DFA">
            <w:pPr>
              <w:ind w:firstLine="0"/>
              <w:jc w:val="center"/>
            </w:pPr>
            <w:r w:rsidRPr="00ED6162">
              <w:t>2.736,91</w:t>
            </w:r>
          </w:p>
        </w:tc>
        <w:tc>
          <w:tcPr>
            <w:tcW w:w="1417" w:type="dxa"/>
          </w:tcPr>
          <w:p w:rsidR="00F84DFA" w:rsidRPr="00ED6162" w:rsidRDefault="005372C0" w:rsidP="00F84DFA">
            <w:pPr>
              <w:ind w:firstLine="0"/>
              <w:jc w:val="center"/>
            </w:pPr>
            <w:r w:rsidRPr="00ED6162">
              <w:t>1.954,94</w:t>
            </w:r>
          </w:p>
        </w:tc>
        <w:tc>
          <w:tcPr>
            <w:tcW w:w="3940" w:type="dxa"/>
          </w:tcPr>
          <w:p w:rsidR="006B7F7D" w:rsidRPr="00ED6162" w:rsidRDefault="006B7F7D" w:rsidP="006B7F7D">
            <w:pPr>
              <w:ind w:firstLine="0"/>
              <w:rPr>
                <w:vertAlign w:val="superscript"/>
              </w:rPr>
            </w:pPr>
            <w:r w:rsidRPr="00ED6162">
              <w:t>Sukurtos arba atnaujintos atviros erdvės miestų vietovėse, 20 000m</w:t>
            </w:r>
            <w:r w:rsidRPr="00ED6162">
              <w:rPr>
                <w:vertAlign w:val="superscript"/>
              </w:rPr>
              <w:t>2</w:t>
            </w:r>
          </w:p>
          <w:p w:rsidR="00F84DFA" w:rsidRPr="00ED6162" w:rsidRDefault="00F84DFA" w:rsidP="00F84DFA">
            <w:pPr>
              <w:ind w:firstLine="0"/>
              <w:rPr>
                <w:bCs/>
                <w:iCs/>
              </w:rPr>
            </w:pPr>
          </w:p>
        </w:tc>
      </w:tr>
      <w:tr w:rsidR="00ED6162" w:rsidRPr="00ED6162" w:rsidTr="00030609">
        <w:trPr>
          <w:trHeight w:val="605"/>
        </w:trPr>
        <w:tc>
          <w:tcPr>
            <w:tcW w:w="5949" w:type="dxa"/>
            <w:shd w:val="clear" w:color="auto" w:fill="FBE4D5"/>
          </w:tcPr>
          <w:p w:rsidR="00F84DFA" w:rsidRPr="00ED6162" w:rsidRDefault="00686BB4" w:rsidP="00686BB4">
            <w:pPr>
              <w:pStyle w:val="Sraopastraipa"/>
              <w:spacing w:after="0" w:line="240" w:lineRule="auto"/>
              <w:ind w:left="175"/>
              <w:jc w:val="both"/>
              <w:rPr>
                <w:rFonts w:ascii="Times New Roman" w:hAnsi="Times New Roman"/>
                <w:b/>
                <w:sz w:val="24"/>
                <w:szCs w:val="24"/>
              </w:rPr>
            </w:pPr>
            <w:r w:rsidRPr="00ED6162">
              <w:rPr>
                <w:rFonts w:ascii="Times New Roman" w:eastAsia="Times New Roman" w:hAnsi="Times New Roman"/>
                <w:i/>
                <w:sz w:val="24"/>
                <w:szCs w:val="24"/>
                <w:lang w:eastAsia="ar-SA"/>
              </w:rPr>
              <w:t>2</w:t>
            </w:r>
            <w:r w:rsidR="00F84DFA" w:rsidRPr="00ED6162">
              <w:rPr>
                <w:rFonts w:ascii="Times New Roman" w:eastAsia="Times New Roman" w:hAnsi="Times New Roman"/>
                <w:i/>
                <w:sz w:val="24"/>
                <w:szCs w:val="24"/>
                <w:lang w:eastAsia="ar-SA"/>
              </w:rPr>
              <w:t>.</w:t>
            </w:r>
            <w:r w:rsidRPr="00ED6162">
              <w:rPr>
                <w:rFonts w:ascii="Times New Roman" w:eastAsia="Times New Roman" w:hAnsi="Times New Roman"/>
                <w:i/>
                <w:sz w:val="24"/>
                <w:szCs w:val="24"/>
                <w:lang w:eastAsia="ar-SA"/>
              </w:rPr>
              <w:t>1</w:t>
            </w:r>
            <w:r w:rsidR="00F84DFA" w:rsidRPr="00ED6162">
              <w:rPr>
                <w:rFonts w:ascii="Times New Roman" w:eastAsia="Times New Roman" w:hAnsi="Times New Roman"/>
                <w:i/>
                <w:sz w:val="24"/>
                <w:szCs w:val="24"/>
                <w:lang w:eastAsia="ar-SA"/>
              </w:rPr>
              <w:t>.3. Priemonės, kurių įgyvendinimui numatomos naudoti finansinės priemonės:</w:t>
            </w:r>
          </w:p>
        </w:tc>
        <w:tc>
          <w:tcPr>
            <w:tcW w:w="1559" w:type="dxa"/>
            <w:shd w:val="clear" w:color="auto" w:fill="FBE4D5"/>
          </w:tcPr>
          <w:p w:rsidR="00F84DFA" w:rsidRPr="00ED6162" w:rsidRDefault="0017142A" w:rsidP="00FE7063">
            <w:pPr>
              <w:ind w:firstLine="0"/>
              <w:jc w:val="center"/>
              <w:rPr>
                <w:b/>
              </w:rPr>
            </w:pPr>
            <w:r w:rsidRPr="00ED6162">
              <w:rPr>
                <w:b/>
              </w:rPr>
              <w:t>3</w:t>
            </w:r>
            <w:r w:rsidR="00FE7063" w:rsidRPr="00ED6162">
              <w:rPr>
                <w:b/>
              </w:rPr>
              <w:t>7</w:t>
            </w:r>
            <w:r w:rsidRPr="00ED6162">
              <w:rPr>
                <w:b/>
              </w:rPr>
              <w:t>.</w:t>
            </w:r>
            <w:r w:rsidR="00FE7063" w:rsidRPr="00ED6162">
              <w:rPr>
                <w:b/>
              </w:rPr>
              <w:t>232</w:t>
            </w:r>
            <w:r w:rsidRPr="00ED6162">
              <w:rPr>
                <w:b/>
              </w:rPr>
              <w:t>,</w:t>
            </w:r>
            <w:r w:rsidR="00FE7063" w:rsidRPr="00ED6162">
              <w:rPr>
                <w:b/>
              </w:rPr>
              <w:t>49</w:t>
            </w:r>
          </w:p>
        </w:tc>
        <w:tc>
          <w:tcPr>
            <w:tcW w:w="1418" w:type="dxa"/>
            <w:shd w:val="clear" w:color="auto" w:fill="FBE4D5"/>
          </w:tcPr>
          <w:p w:rsidR="00F84DFA" w:rsidRPr="00ED6162" w:rsidRDefault="0017142A" w:rsidP="00972773">
            <w:pPr>
              <w:ind w:firstLine="0"/>
              <w:jc w:val="center"/>
              <w:rPr>
                <w:b/>
              </w:rPr>
            </w:pPr>
            <w:r w:rsidRPr="00ED6162">
              <w:rPr>
                <w:b/>
              </w:rPr>
              <w:t>2</w:t>
            </w:r>
            <w:r w:rsidR="00972773" w:rsidRPr="00ED6162">
              <w:rPr>
                <w:b/>
              </w:rPr>
              <w:t>6</w:t>
            </w:r>
            <w:r w:rsidRPr="00ED6162">
              <w:rPr>
                <w:b/>
              </w:rPr>
              <w:t>.</w:t>
            </w:r>
            <w:r w:rsidR="00972773" w:rsidRPr="00ED6162">
              <w:rPr>
                <w:b/>
              </w:rPr>
              <w:t>609</w:t>
            </w:r>
            <w:r w:rsidRPr="00ED6162">
              <w:rPr>
                <w:b/>
              </w:rPr>
              <w:t>,</w:t>
            </w:r>
            <w:r w:rsidR="00972773" w:rsidRPr="00ED6162">
              <w:rPr>
                <w:b/>
              </w:rPr>
              <w:t>23</w:t>
            </w:r>
          </w:p>
        </w:tc>
        <w:tc>
          <w:tcPr>
            <w:tcW w:w="1417" w:type="dxa"/>
            <w:shd w:val="clear" w:color="auto" w:fill="FBE4D5"/>
          </w:tcPr>
          <w:p w:rsidR="00F84DFA" w:rsidRPr="00ED6162" w:rsidRDefault="00972773" w:rsidP="00972773">
            <w:pPr>
              <w:ind w:firstLine="0"/>
              <w:jc w:val="center"/>
              <w:rPr>
                <w:b/>
              </w:rPr>
            </w:pPr>
            <w:r w:rsidRPr="00ED6162">
              <w:rPr>
                <w:b/>
              </w:rPr>
              <w:t>10.544</w:t>
            </w:r>
            <w:r w:rsidR="0017142A" w:rsidRPr="00ED6162">
              <w:rPr>
                <w:b/>
              </w:rPr>
              <w:t>,</w:t>
            </w:r>
            <w:r w:rsidRPr="00ED6162">
              <w:rPr>
                <w:b/>
              </w:rPr>
              <w:t>17</w:t>
            </w:r>
          </w:p>
        </w:tc>
        <w:tc>
          <w:tcPr>
            <w:tcW w:w="3940" w:type="dxa"/>
            <w:shd w:val="clear" w:color="auto" w:fill="FBE4D5"/>
          </w:tcPr>
          <w:p w:rsidR="00F84DFA" w:rsidRPr="00ED6162" w:rsidRDefault="00F84DFA" w:rsidP="00F84DFA">
            <w:pPr>
              <w:tabs>
                <w:tab w:val="left" w:pos="1514"/>
              </w:tabs>
              <w:ind w:firstLine="0"/>
            </w:pPr>
          </w:p>
        </w:tc>
      </w:tr>
      <w:tr w:rsidR="00ED6162" w:rsidRPr="00ED6162" w:rsidTr="000C1C49">
        <w:trPr>
          <w:trHeight w:val="605"/>
        </w:trPr>
        <w:tc>
          <w:tcPr>
            <w:tcW w:w="5949" w:type="dxa"/>
          </w:tcPr>
          <w:p w:rsidR="00F84DFA" w:rsidRPr="00ED6162" w:rsidRDefault="00686BB4" w:rsidP="00686BB4">
            <w:pPr>
              <w:pStyle w:val="Sraopastraipa"/>
              <w:spacing w:after="0" w:line="240" w:lineRule="auto"/>
              <w:ind w:left="120"/>
              <w:jc w:val="both"/>
              <w:rPr>
                <w:rFonts w:ascii="Times New Roman" w:hAnsi="Times New Roman"/>
                <w:bCs/>
                <w:sz w:val="24"/>
                <w:szCs w:val="24"/>
              </w:rPr>
            </w:pPr>
            <w:r w:rsidRPr="00ED6162">
              <w:rPr>
                <w:rFonts w:ascii="Times New Roman" w:hAnsi="Times New Roman"/>
                <w:b/>
                <w:sz w:val="24"/>
                <w:szCs w:val="24"/>
              </w:rPr>
              <w:t>2</w:t>
            </w:r>
            <w:r w:rsidR="00F84DFA" w:rsidRPr="00ED6162">
              <w:rPr>
                <w:rFonts w:ascii="Times New Roman" w:hAnsi="Times New Roman"/>
                <w:b/>
                <w:sz w:val="24"/>
                <w:szCs w:val="24"/>
              </w:rPr>
              <w:t>.</w:t>
            </w:r>
            <w:r w:rsidRPr="00ED6162">
              <w:rPr>
                <w:rFonts w:ascii="Times New Roman" w:hAnsi="Times New Roman"/>
                <w:b/>
                <w:sz w:val="24"/>
                <w:szCs w:val="24"/>
              </w:rPr>
              <w:t>1</w:t>
            </w:r>
            <w:r w:rsidR="00F84DFA" w:rsidRPr="00ED6162">
              <w:rPr>
                <w:rFonts w:ascii="Times New Roman" w:hAnsi="Times New Roman"/>
                <w:b/>
                <w:sz w:val="24"/>
                <w:szCs w:val="24"/>
              </w:rPr>
              <w:t>.3.1. Miesto gatvių modernizacija:</w:t>
            </w:r>
            <w:r w:rsidR="00F84DFA" w:rsidRPr="00ED6162">
              <w:rPr>
                <w:rFonts w:ascii="Times New Roman" w:hAnsi="Times New Roman"/>
                <w:sz w:val="24"/>
                <w:szCs w:val="24"/>
              </w:rPr>
              <w:t xml:space="preserve"> </w:t>
            </w:r>
            <w:r w:rsidR="00F84DFA" w:rsidRPr="00ED6162">
              <w:rPr>
                <w:rFonts w:ascii="Times New Roman" w:hAnsi="Times New Roman"/>
                <w:bCs/>
                <w:sz w:val="24"/>
                <w:szCs w:val="24"/>
              </w:rPr>
              <w:t>Panevėžio miesto gatvių</w:t>
            </w:r>
            <w:r w:rsidR="001D27C8" w:rsidRPr="00ED6162">
              <w:rPr>
                <w:rFonts w:ascii="Times New Roman" w:hAnsi="Times New Roman"/>
                <w:bCs/>
                <w:sz w:val="24"/>
                <w:szCs w:val="24"/>
              </w:rPr>
              <w:t xml:space="preserve"> apšvietimo rekonstrukcija.</w:t>
            </w:r>
          </w:p>
        </w:tc>
        <w:tc>
          <w:tcPr>
            <w:tcW w:w="1559" w:type="dxa"/>
          </w:tcPr>
          <w:p w:rsidR="00F84DFA" w:rsidRPr="00ED6162" w:rsidRDefault="006D0D00" w:rsidP="00F84DFA">
            <w:pPr>
              <w:ind w:firstLine="0"/>
              <w:jc w:val="center"/>
            </w:pPr>
            <w:r w:rsidRPr="00ED6162">
              <w:t>4</w:t>
            </w:r>
            <w:r w:rsidR="00621F73" w:rsidRPr="00ED6162">
              <w:t>.</w:t>
            </w:r>
            <w:r w:rsidRPr="00ED6162">
              <w:t>344,30</w:t>
            </w:r>
          </w:p>
        </w:tc>
        <w:tc>
          <w:tcPr>
            <w:tcW w:w="1418" w:type="dxa"/>
            <w:shd w:val="clear" w:color="auto" w:fill="FFFFFF" w:themeFill="background1"/>
          </w:tcPr>
          <w:p w:rsidR="00F84DFA" w:rsidRPr="00ED6162" w:rsidRDefault="00972773" w:rsidP="00972773">
            <w:pPr>
              <w:ind w:firstLine="0"/>
              <w:jc w:val="center"/>
            </w:pPr>
            <w:r w:rsidRPr="00ED6162">
              <w:t>4.344,30</w:t>
            </w:r>
          </w:p>
        </w:tc>
        <w:tc>
          <w:tcPr>
            <w:tcW w:w="1417" w:type="dxa"/>
            <w:shd w:val="clear" w:color="auto" w:fill="FFFFFF" w:themeFill="background1"/>
          </w:tcPr>
          <w:p w:rsidR="00F84DFA" w:rsidRPr="00ED6162" w:rsidRDefault="00972773" w:rsidP="00972773">
            <w:pPr>
              <w:ind w:firstLine="0"/>
              <w:jc w:val="center"/>
            </w:pPr>
            <w:r w:rsidRPr="00ED6162">
              <w:t>1.303,29</w:t>
            </w:r>
          </w:p>
        </w:tc>
        <w:tc>
          <w:tcPr>
            <w:tcW w:w="3940" w:type="dxa"/>
          </w:tcPr>
          <w:p w:rsidR="00F84DFA" w:rsidRPr="00ED6162" w:rsidRDefault="00F84DFA" w:rsidP="00F84DFA">
            <w:pPr>
              <w:ind w:firstLine="0"/>
              <w:rPr>
                <w:i/>
              </w:rPr>
            </w:pPr>
            <w:r w:rsidRPr="00ED6162">
              <w:rPr>
                <w:bCs/>
                <w:iCs/>
              </w:rPr>
              <w:t xml:space="preserve">Įdiegtų saugų eismą gerinančių </w:t>
            </w:r>
            <w:r w:rsidR="00D57CEB" w:rsidRPr="00ED6162">
              <w:rPr>
                <w:bCs/>
                <w:iCs/>
              </w:rPr>
              <w:t xml:space="preserve">ir aplinkosaugos </w:t>
            </w:r>
            <w:r w:rsidRPr="00ED6162">
              <w:rPr>
                <w:bCs/>
                <w:iCs/>
              </w:rPr>
              <w:t>priemonių skaičius, vnt.</w:t>
            </w:r>
          </w:p>
        </w:tc>
      </w:tr>
      <w:tr w:rsidR="00ED6162" w:rsidRPr="00ED6162" w:rsidTr="008E4839">
        <w:trPr>
          <w:trHeight w:val="605"/>
        </w:trPr>
        <w:tc>
          <w:tcPr>
            <w:tcW w:w="5949" w:type="dxa"/>
          </w:tcPr>
          <w:p w:rsidR="00F84DFA" w:rsidRPr="00ED6162" w:rsidRDefault="00686BB4" w:rsidP="00F84DFA">
            <w:pPr>
              <w:pStyle w:val="Sraopastraipa"/>
              <w:spacing w:after="0" w:line="240" w:lineRule="auto"/>
              <w:ind w:left="120"/>
              <w:jc w:val="both"/>
              <w:rPr>
                <w:rFonts w:ascii="Times New Roman" w:hAnsi="Times New Roman"/>
                <w:sz w:val="24"/>
                <w:szCs w:val="24"/>
              </w:rPr>
            </w:pPr>
            <w:r w:rsidRPr="00ED6162">
              <w:rPr>
                <w:rFonts w:ascii="Times New Roman" w:hAnsi="Times New Roman"/>
                <w:b/>
                <w:sz w:val="24"/>
                <w:szCs w:val="24"/>
                <w:lang w:eastAsia="lt-LT"/>
              </w:rPr>
              <w:t>2</w:t>
            </w:r>
            <w:r w:rsidR="00F84DFA" w:rsidRPr="00ED6162">
              <w:rPr>
                <w:rFonts w:ascii="Times New Roman" w:hAnsi="Times New Roman"/>
                <w:b/>
                <w:sz w:val="24"/>
                <w:szCs w:val="24"/>
                <w:lang w:eastAsia="lt-LT"/>
              </w:rPr>
              <w:t>.</w:t>
            </w:r>
            <w:r w:rsidRPr="00ED6162">
              <w:rPr>
                <w:rFonts w:ascii="Times New Roman" w:hAnsi="Times New Roman"/>
                <w:b/>
                <w:sz w:val="24"/>
                <w:szCs w:val="24"/>
                <w:lang w:eastAsia="lt-LT"/>
              </w:rPr>
              <w:t>1</w:t>
            </w:r>
            <w:r w:rsidR="00F84DFA" w:rsidRPr="00ED6162">
              <w:rPr>
                <w:rFonts w:ascii="Times New Roman" w:hAnsi="Times New Roman"/>
                <w:b/>
                <w:sz w:val="24"/>
                <w:szCs w:val="24"/>
                <w:lang w:eastAsia="lt-LT"/>
              </w:rPr>
              <w:t>.3.2. Kvartalinės renovacijos programos įgyvendinimas:</w:t>
            </w:r>
            <w:r w:rsidR="00F84DFA" w:rsidRPr="00ED6162">
              <w:rPr>
                <w:rFonts w:ascii="Times New Roman" w:hAnsi="Times New Roman"/>
                <w:sz w:val="24"/>
                <w:szCs w:val="24"/>
              </w:rPr>
              <w:t xml:space="preserve"> </w:t>
            </w:r>
            <w:r w:rsidR="00F84DFA" w:rsidRPr="00ED6162">
              <w:rPr>
                <w:rFonts w:ascii="Times New Roman" w:hAnsi="Times New Roman"/>
                <w:sz w:val="24"/>
                <w:szCs w:val="24"/>
                <w:lang w:eastAsia="lt-LT"/>
              </w:rPr>
              <w:t>Daugiabučių namų modernizavimas, siekiant pagerinti pastatų energetines savybes, I – II etapai; Ugdymo įstaigų- „Vilties“ mokyklos</w:t>
            </w:r>
            <w:r w:rsidR="008A7147" w:rsidRPr="00ED6162">
              <w:rPr>
                <w:rFonts w:ascii="Times New Roman" w:hAnsi="Times New Roman"/>
                <w:sz w:val="24"/>
                <w:szCs w:val="24"/>
                <w:lang w:eastAsia="lt-LT"/>
              </w:rPr>
              <w:t xml:space="preserve"> </w:t>
            </w:r>
            <w:r w:rsidR="00404416" w:rsidRPr="00ED6162">
              <w:rPr>
                <w:rFonts w:ascii="Times New Roman" w:hAnsi="Times New Roman"/>
                <w:sz w:val="24"/>
                <w:szCs w:val="24"/>
                <w:lang w:eastAsia="lt-LT"/>
              </w:rPr>
              <w:t>pastato modernizavimas siekiant pagerinti pastato energetines savybes</w:t>
            </w:r>
            <w:r w:rsidR="008A7147" w:rsidRPr="00ED6162">
              <w:rPr>
                <w:rFonts w:ascii="Times New Roman" w:hAnsi="Times New Roman"/>
                <w:sz w:val="24"/>
                <w:szCs w:val="24"/>
                <w:lang w:eastAsia="lt-LT"/>
              </w:rPr>
              <w:t xml:space="preserve"> II etapa</w:t>
            </w:r>
            <w:r w:rsidR="00404416" w:rsidRPr="00ED6162">
              <w:rPr>
                <w:rFonts w:ascii="Times New Roman" w:hAnsi="Times New Roman"/>
                <w:sz w:val="24"/>
                <w:szCs w:val="24"/>
                <w:lang w:eastAsia="lt-LT"/>
              </w:rPr>
              <w:t xml:space="preserve">s; </w:t>
            </w:r>
            <w:r w:rsidR="00F84DFA" w:rsidRPr="00ED6162">
              <w:rPr>
                <w:rFonts w:ascii="Times New Roman" w:hAnsi="Times New Roman"/>
                <w:sz w:val="24"/>
                <w:szCs w:val="24"/>
                <w:lang w:eastAsia="lt-LT"/>
              </w:rPr>
              <w:t>l/d „Gintarėlis“</w:t>
            </w:r>
            <w:r w:rsidR="00404416" w:rsidRPr="00ED6162">
              <w:rPr>
                <w:rFonts w:ascii="Times New Roman" w:hAnsi="Times New Roman"/>
                <w:sz w:val="24"/>
                <w:szCs w:val="24"/>
                <w:lang w:eastAsia="lt-LT"/>
              </w:rPr>
              <w:t xml:space="preserve"> pastato</w:t>
            </w:r>
            <w:r w:rsidR="00F84DFA" w:rsidRPr="00ED6162">
              <w:rPr>
                <w:rFonts w:ascii="Times New Roman" w:hAnsi="Times New Roman"/>
                <w:sz w:val="24"/>
                <w:szCs w:val="24"/>
                <w:lang w:eastAsia="lt-LT"/>
              </w:rPr>
              <w:t xml:space="preserve"> modernizavimas siekiant pagerinti pastato energetines savybes. </w:t>
            </w:r>
            <w:r w:rsidR="00F84DFA" w:rsidRPr="00ED6162">
              <w:rPr>
                <w:rFonts w:ascii="Times New Roman" w:hAnsi="Times New Roman"/>
                <w:sz w:val="24"/>
                <w:szCs w:val="24"/>
              </w:rPr>
              <w:t xml:space="preserve"> </w:t>
            </w:r>
          </w:p>
          <w:p w:rsidR="00F84DFA" w:rsidRPr="00ED6162" w:rsidRDefault="00F84DFA" w:rsidP="00F84DFA">
            <w:pPr>
              <w:pStyle w:val="Sraopastraipa"/>
              <w:spacing w:after="0" w:line="240" w:lineRule="auto"/>
              <w:ind w:left="120"/>
              <w:jc w:val="both"/>
              <w:rPr>
                <w:rFonts w:ascii="Times New Roman" w:hAnsi="Times New Roman"/>
                <w:sz w:val="24"/>
                <w:szCs w:val="24"/>
                <w:lang w:eastAsia="lt-LT"/>
              </w:rPr>
            </w:pPr>
          </w:p>
        </w:tc>
        <w:tc>
          <w:tcPr>
            <w:tcW w:w="1559" w:type="dxa"/>
          </w:tcPr>
          <w:p w:rsidR="00F84DFA" w:rsidRPr="00ED6162" w:rsidRDefault="00621F73" w:rsidP="00FE7063">
            <w:pPr>
              <w:ind w:firstLine="0"/>
              <w:jc w:val="center"/>
            </w:pPr>
            <w:r w:rsidRPr="00ED6162">
              <w:t>1</w:t>
            </w:r>
            <w:r w:rsidR="00FE7063" w:rsidRPr="00ED6162">
              <w:t>6</w:t>
            </w:r>
            <w:r w:rsidRPr="00ED6162">
              <w:t>.</w:t>
            </w:r>
            <w:r w:rsidR="00FE7063" w:rsidRPr="00ED6162">
              <w:t>882</w:t>
            </w:r>
            <w:r w:rsidR="0017142A" w:rsidRPr="00ED6162">
              <w:t>,</w:t>
            </w:r>
            <w:r w:rsidR="00FE7063" w:rsidRPr="00ED6162">
              <w:t>92</w:t>
            </w:r>
          </w:p>
        </w:tc>
        <w:tc>
          <w:tcPr>
            <w:tcW w:w="1418" w:type="dxa"/>
          </w:tcPr>
          <w:p w:rsidR="00F84DFA" w:rsidRPr="00ED6162" w:rsidRDefault="0001078F" w:rsidP="00FE7063">
            <w:pPr>
              <w:ind w:firstLine="0"/>
              <w:jc w:val="center"/>
            </w:pPr>
            <w:r w:rsidRPr="00ED6162">
              <w:t>6.</w:t>
            </w:r>
            <w:r w:rsidR="00FE7063" w:rsidRPr="00ED6162">
              <w:t>259</w:t>
            </w:r>
            <w:r w:rsidRPr="00ED6162">
              <w:t>,</w:t>
            </w:r>
            <w:r w:rsidR="00FE7063" w:rsidRPr="00ED6162">
              <w:t>66</w:t>
            </w:r>
          </w:p>
        </w:tc>
        <w:tc>
          <w:tcPr>
            <w:tcW w:w="1417" w:type="dxa"/>
          </w:tcPr>
          <w:p w:rsidR="00F84DFA" w:rsidRPr="00ED6162" w:rsidRDefault="0001078F" w:rsidP="00FE7063">
            <w:pPr>
              <w:ind w:firstLine="0"/>
              <w:jc w:val="center"/>
            </w:pPr>
            <w:r w:rsidRPr="00ED6162">
              <w:t>5.</w:t>
            </w:r>
            <w:r w:rsidR="00FE7063" w:rsidRPr="00ED6162">
              <w:t>064</w:t>
            </w:r>
            <w:r w:rsidR="0017142A" w:rsidRPr="00ED6162">
              <w:t>,</w:t>
            </w:r>
            <w:r w:rsidR="00FE7063" w:rsidRPr="00ED6162">
              <w:t>88</w:t>
            </w:r>
          </w:p>
        </w:tc>
        <w:tc>
          <w:tcPr>
            <w:tcW w:w="3940" w:type="dxa"/>
          </w:tcPr>
          <w:p w:rsidR="00F84DFA" w:rsidRPr="00ED6162" w:rsidRDefault="00F84DFA" w:rsidP="00F84DFA">
            <w:pPr>
              <w:ind w:firstLine="0"/>
              <w:rPr>
                <w:vertAlign w:val="superscript"/>
              </w:rPr>
            </w:pPr>
            <w:r w:rsidRPr="00ED6162">
              <w:t>Sukurtos arba atnaujintos atviros erdvės miestų vietovėse, m</w:t>
            </w:r>
            <w:r w:rsidRPr="00ED6162">
              <w:rPr>
                <w:vertAlign w:val="superscript"/>
              </w:rPr>
              <w:t>2</w:t>
            </w:r>
          </w:p>
          <w:p w:rsidR="00ED4A00" w:rsidRPr="00ED6162" w:rsidRDefault="00F84DFA" w:rsidP="00F84DFA">
            <w:pPr>
              <w:ind w:firstLine="0"/>
            </w:pPr>
            <w:r w:rsidRPr="00ED6162">
              <w:t xml:space="preserve">Pastatyti arba atnaujinti viešieji arba komerciniai pastatai miestų vietovėse, </w:t>
            </w:r>
          </w:p>
          <w:p w:rsidR="00F84DFA" w:rsidRPr="00ED6162" w:rsidRDefault="00ED4A00" w:rsidP="00F84DFA">
            <w:pPr>
              <w:ind w:firstLine="0"/>
              <w:rPr>
                <w:vertAlign w:val="superscript"/>
              </w:rPr>
            </w:pPr>
            <w:r w:rsidRPr="00ED6162">
              <w:t xml:space="preserve">6000 </w:t>
            </w:r>
            <w:r w:rsidR="00F84DFA" w:rsidRPr="00ED6162">
              <w:t>m</w:t>
            </w:r>
            <w:r w:rsidR="00F84DFA" w:rsidRPr="00ED6162">
              <w:rPr>
                <w:vertAlign w:val="superscript"/>
              </w:rPr>
              <w:t>2</w:t>
            </w:r>
          </w:p>
          <w:p w:rsidR="00F84DFA" w:rsidRPr="00ED6162" w:rsidRDefault="00F84DFA" w:rsidP="00F84DFA">
            <w:pPr>
              <w:ind w:firstLine="0"/>
              <w:rPr>
                <w:vertAlign w:val="superscript"/>
              </w:rPr>
            </w:pPr>
            <w:r w:rsidRPr="00ED6162">
              <w:rPr>
                <w:bCs/>
                <w:iCs/>
              </w:rPr>
              <w:t>Namų ūkių, priskirtų geresnei energijos vartojimo efektyvumo klasei, vnt.</w:t>
            </w:r>
          </w:p>
          <w:p w:rsidR="00F84DFA" w:rsidRPr="00ED6162" w:rsidRDefault="00F84DFA" w:rsidP="000E55BE">
            <w:pPr>
              <w:ind w:firstLine="0"/>
            </w:pPr>
            <w:r w:rsidRPr="00ED6162">
              <w:t xml:space="preserve">Metinis pirminės energijos suvartojimo viešuosiuose pastatuose sumažėjimas, </w:t>
            </w:r>
            <w:proofErr w:type="spellStart"/>
            <w:r w:rsidRPr="00ED6162">
              <w:t>kWh</w:t>
            </w:r>
            <w:proofErr w:type="spellEnd"/>
            <w:r w:rsidRPr="00ED6162">
              <w:t>/ per metus</w:t>
            </w:r>
            <w:r w:rsidR="000E55BE" w:rsidRPr="00ED6162">
              <w:t>.</w:t>
            </w:r>
          </w:p>
          <w:p w:rsidR="00F84DFA" w:rsidRPr="00ED6162" w:rsidRDefault="00F84DFA" w:rsidP="00620944">
            <w:pPr>
              <w:widowControl w:val="0"/>
              <w:tabs>
                <w:tab w:val="left" w:pos="622"/>
              </w:tabs>
              <w:ind w:firstLine="0"/>
              <w:rPr>
                <w:bCs/>
                <w:iCs/>
              </w:rPr>
            </w:pPr>
            <w:r w:rsidRPr="00ED6162">
              <w:rPr>
                <w:bCs/>
                <w:iCs/>
              </w:rPr>
              <w:t>Modernizuoti centralizuoto šilumos tiekimo tinklai, km. Vandens tiekimo paslaugų prieinamumas, proc.</w:t>
            </w:r>
          </w:p>
        </w:tc>
      </w:tr>
      <w:tr w:rsidR="007E279A" w:rsidRPr="00ED6162" w:rsidTr="008E4839">
        <w:trPr>
          <w:trHeight w:val="605"/>
        </w:trPr>
        <w:tc>
          <w:tcPr>
            <w:tcW w:w="5949" w:type="dxa"/>
          </w:tcPr>
          <w:p w:rsidR="007E279A" w:rsidRPr="00ED6162" w:rsidRDefault="007E279A" w:rsidP="00D6582A">
            <w:pPr>
              <w:pStyle w:val="Sraopastraipa"/>
              <w:spacing w:after="0" w:line="240" w:lineRule="auto"/>
              <w:ind w:left="120"/>
              <w:jc w:val="both"/>
              <w:rPr>
                <w:rFonts w:ascii="Times New Roman" w:hAnsi="Times New Roman"/>
                <w:sz w:val="24"/>
                <w:szCs w:val="24"/>
              </w:rPr>
            </w:pPr>
            <w:r w:rsidRPr="00ED6162">
              <w:rPr>
                <w:rFonts w:ascii="Times New Roman" w:hAnsi="Times New Roman"/>
                <w:b/>
                <w:sz w:val="24"/>
                <w:szCs w:val="24"/>
              </w:rPr>
              <w:t>2.1.3.3. Viešųjų pastatų energetinio efektyvumo didinimas:</w:t>
            </w:r>
            <w:r w:rsidRPr="00ED6162">
              <w:rPr>
                <w:rFonts w:ascii="Times New Roman" w:hAnsi="Times New Roman"/>
                <w:sz w:val="24"/>
                <w:szCs w:val="24"/>
              </w:rPr>
              <w:t xml:space="preserve"> Bendruomenių rūmų, Civilinės metrikacijos pastato, savivaldybės pastato Topolių al. </w:t>
            </w:r>
            <w:r w:rsidR="002A6767" w:rsidRPr="00ED6162">
              <w:rPr>
                <w:rFonts w:ascii="Times New Roman" w:hAnsi="Times New Roman"/>
                <w:sz w:val="24"/>
                <w:szCs w:val="24"/>
              </w:rPr>
              <w:t>m</w:t>
            </w:r>
            <w:r w:rsidRPr="00ED6162">
              <w:rPr>
                <w:rFonts w:ascii="Times New Roman" w:hAnsi="Times New Roman"/>
                <w:sz w:val="24"/>
                <w:szCs w:val="24"/>
              </w:rPr>
              <w:t xml:space="preserve">odernizavimas, </w:t>
            </w:r>
            <w:r w:rsidRPr="00ED6162">
              <w:rPr>
                <w:rFonts w:ascii="Times New Roman" w:hAnsi="Times New Roman"/>
                <w:sz w:val="24"/>
                <w:szCs w:val="24"/>
              </w:rPr>
              <w:lastRenderedPageBreak/>
              <w:t>siekiant pagerinti pastatų energetines savybes; Bendrojo ugdymo įstaigų (Minties, A. Lipniūno, Saulėtekio, 5-osios mokyklų) ir ikimokyklinio ugdymo įstaigų (Voveraitė, Taika</w:t>
            </w:r>
            <w:r w:rsidR="004050C7" w:rsidRPr="00ED6162">
              <w:rPr>
                <w:rFonts w:ascii="Times New Roman" w:hAnsi="Times New Roman"/>
                <w:sz w:val="24"/>
                <w:szCs w:val="24"/>
              </w:rPr>
              <w:t>, Draugystė, Vaivorykštė, Diemedis, Nykštukas, Varpelis, Žilvinas, Rugelis, Rūta, Dobilas, Žibutė)</w:t>
            </w:r>
            <w:r w:rsidR="00404416" w:rsidRPr="00ED6162">
              <w:rPr>
                <w:rFonts w:ascii="Times New Roman" w:hAnsi="Times New Roman"/>
                <w:sz w:val="24"/>
                <w:szCs w:val="24"/>
              </w:rPr>
              <w:t xml:space="preserve"> pastatų</w:t>
            </w:r>
            <w:r w:rsidR="004050C7" w:rsidRPr="00ED6162">
              <w:rPr>
                <w:rFonts w:ascii="Times New Roman" w:hAnsi="Times New Roman"/>
                <w:sz w:val="24"/>
                <w:szCs w:val="24"/>
              </w:rPr>
              <w:t xml:space="preserve"> </w:t>
            </w:r>
            <w:r w:rsidRPr="00ED6162">
              <w:rPr>
                <w:rFonts w:ascii="Times New Roman" w:hAnsi="Times New Roman"/>
                <w:sz w:val="24"/>
                <w:szCs w:val="24"/>
              </w:rPr>
              <w:t xml:space="preserve">modernizavimas, siekiant pagerinti pastatų energetines savybes; VšĮ Panevėžio palaikomojo gydymo ir slaugos ligoninės, M.Tiškevičiaus g.6, išorės kapitalinis remontas; Panevėžio miesto poliklinikos pastato modernizavimas, siekiant pagerinti pastato energetines savybes; </w:t>
            </w:r>
            <w:r w:rsidR="003D2A6C" w:rsidRPr="00ED6162">
              <w:rPr>
                <w:rFonts w:ascii="Times New Roman" w:hAnsi="Times New Roman"/>
                <w:sz w:val="24"/>
                <w:szCs w:val="24"/>
              </w:rPr>
              <w:t>Panevėžio moksleivių namų pastato modernizavimas, siekiant pagerinti pastato energetines savybes;</w:t>
            </w:r>
            <w:r w:rsidR="00D6582A" w:rsidRPr="00ED6162">
              <w:rPr>
                <w:rFonts w:ascii="Times New Roman" w:hAnsi="Times New Roman"/>
                <w:sz w:val="24"/>
                <w:szCs w:val="24"/>
              </w:rPr>
              <w:t xml:space="preserve"> Panevėžio gamtos mokyklos pastato modernizavimas, siekiant pagerinti pastato energetines savybes; </w:t>
            </w:r>
            <w:r w:rsidRPr="00ED6162">
              <w:rPr>
                <w:rFonts w:ascii="Times New Roman" w:hAnsi="Times New Roman"/>
                <w:sz w:val="24"/>
                <w:szCs w:val="24"/>
              </w:rPr>
              <w:t>Panevėžio lengvosios atletikos maniežo pastato modernizavimas, siekiant pagerinti pastato energines savybes</w:t>
            </w:r>
            <w:r w:rsidR="003D2A6C" w:rsidRPr="00ED6162">
              <w:rPr>
                <w:rFonts w:ascii="Times New Roman" w:hAnsi="Times New Roman"/>
                <w:sz w:val="24"/>
                <w:szCs w:val="24"/>
              </w:rPr>
              <w:t>;</w:t>
            </w:r>
          </w:p>
        </w:tc>
        <w:tc>
          <w:tcPr>
            <w:tcW w:w="1559" w:type="dxa"/>
          </w:tcPr>
          <w:p w:rsidR="007E279A" w:rsidRPr="00ED6162" w:rsidRDefault="007E279A" w:rsidP="001F6245">
            <w:pPr>
              <w:ind w:firstLine="0"/>
            </w:pPr>
            <w:r w:rsidRPr="00ED6162">
              <w:lastRenderedPageBreak/>
              <w:t>1</w:t>
            </w:r>
            <w:r w:rsidR="00FE7063" w:rsidRPr="00ED6162">
              <w:t>6</w:t>
            </w:r>
            <w:r w:rsidRPr="00ED6162">
              <w:t>.</w:t>
            </w:r>
            <w:r w:rsidR="00FE7063" w:rsidRPr="00ED6162">
              <w:t>005</w:t>
            </w:r>
            <w:r w:rsidRPr="00ED6162">
              <w:t>,</w:t>
            </w:r>
            <w:r w:rsidR="001F6245" w:rsidRPr="00ED6162">
              <w:t>27</w:t>
            </w:r>
          </w:p>
        </w:tc>
        <w:tc>
          <w:tcPr>
            <w:tcW w:w="1418" w:type="dxa"/>
          </w:tcPr>
          <w:p w:rsidR="007E279A" w:rsidRPr="00ED6162" w:rsidRDefault="007E279A" w:rsidP="001F6245">
            <w:pPr>
              <w:ind w:firstLine="0"/>
            </w:pPr>
            <w:r w:rsidRPr="00ED6162">
              <w:t>1</w:t>
            </w:r>
            <w:r w:rsidR="001F6245" w:rsidRPr="00ED6162">
              <w:t>6</w:t>
            </w:r>
            <w:r w:rsidRPr="00ED6162">
              <w:t>.</w:t>
            </w:r>
            <w:r w:rsidR="001F6245" w:rsidRPr="00ED6162">
              <w:t>005</w:t>
            </w:r>
            <w:r w:rsidRPr="00ED6162">
              <w:t>,</w:t>
            </w:r>
            <w:r w:rsidR="001F6245" w:rsidRPr="00ED6162">
              <w:t>27</w:t>
            </w:r>
          </w:p>
        </w:tc>
        <w:tc>
          <w:tcPr>
            <w:tcW w:w="1417" w:type="dxa"/>
          </w:tcPr>
          <w:p w:rsidR="007E279A" w:rsidRPr="00ED6162" w:rsidRDefault="001F6245" w:rsidP="001F6245">
            <w:pPr>
              <w:ind w:firstLine="0"/>
            </w:pPr>
            <w:r w:rsidRPr="00ED6162">
              <w:t>4</w:t>
            </w:r>
            <w:r w:rsidR="007E279A" w:rsidRPr="00ED6162">
              <w:t>.</w:t>
            </w:r>
            <w:r w:rsidRPr="00ED6162">
              <w:t>176</w:t>
            </w:r>
            <w:r w:rsidR="007E279A" w:rsidRPr="00ED6162">
              <w:t>,</w:t>
            </w:r>
            <w:r w:rsidRPr="00ED6162">
              <w:t>00</w:t>
            </w:r>
          </w:p>
        </w:tc>
        <w:tc>
          <w:tcPr>
            <w:tcW w:w="3940" w:type="dxa"/>
          </w:tcPr>
          <w:p w:rsidR="007E279A" w:rsidRPr="00ED6162" w:rsidRDefault="007E279A" w:rsidP="007E279A">
            <w:pPr>
              <w:ind w:firstLine="0"/>
              <w:rPr>
                <w:vertAlign w:val="superscript"/>
              </w:rPr>
            </w:pPr>
            <w:r w:rsidRPr="00ED6162">
              <w:t>Pastatyti arba atnaujinti viešieji arba komerciniai pastatai miestų vietovėse, 41892 m</w:t>
            </w:r>
            <w:r w:rsidRPr="00ED6162">
              <w:rPr>
                <w:vertAlign w:val="superscript"/>
              </w:rPr>
              <w:t>2</w:t>
            </w:r>
          </w:p>
          <w:p w:rsidR="007E279A" w:rsidRPr="00ED6162" w:rsidRDefault="007E279A" w:rsidP="007E279A">
            <w:pPr>
              <w:ind w:firstLine="0"/>
            </w:pPr>
          </w:p>
          <w:p w:rsidR="007E279A" w:rsidRPr="00ED6162" w:rsidRDefault="007E279A" w:rsidP="007E279A">
            <w:pPr>
              <w:ind w:firstLine="0"/>
            </w:pPr>
            <w:r w:rsidRPr="00ED6162">
              <w:t xml:space="preserve">Metinis pirminės energijos suvartojimo viešuosiuose pastatuose sumažėjimas, </w:t>
            </w:r>
            <w:proofErr w:type="spellStart"/>
            <w:r w:rsidRPr="00ED6162">
              <w:t>kWh</w:t>
            </w:r>
            <w:proofErr w:type="spellEnd"/>
            <w:r w:rsidRPr="00ED6162">
              <w:t>/ per metus.</w:t>
            </w:r>
          </w:p>
          <w:p w:rsidR="007E279A" w:rsidRPr="00ED6162" w:rsidRDefault="007E279A" w:rsidP="0076602B">
            <w:pPr>
              <w:rPr>
                <w:i/>
              </w:rPr>
            </w:pPr>
          </w:p>
        </w:tc>
      </w:tr>
    </w:tbl>
    <w:p w:rsidR="00B6629A" w:rsidRPr="00ED6162" w:rsidRDefault="00B6629A" w:rsidP="007614DF">
      <w:pPr>
        <w:pStyle w:val="Pagrindiniotekstotrauka31"/>
        <w:ind w:firstLine="567"/>
        <w:rPr>
          <w:b/>
          <w:u w:val="single"/>
        </w:rPr>
      </w:pPr>
    </w:p>
    <w:p w:rsidR="000014DC" w:rsidRPr="00ED6162" w:rsidRDefault="000014DC" w:rsidP="007614DF">
      <w:pPr>
        <w:pStyle w:val="Pagrindiniotekstotrauka31"/>
        <w:ind w:firstLine="567"/>
        <w:rPr>
          <w:b/>
          <w:u w:val="single"/>
        </w:rPr>
      </w:pPr>
    </w:p>
    <w:p w:rsidR="0076235B" w:rsidRPr="00ED6162" w:rsidRDefault="00B6629A" w:rsidP="007614DF">
      <w:pPr>
        <w:pStyle w:val="Pagrindiniotekstotrauka31"/>
        <w:ind w:firstLine="567"/>
        <w:rPr>
          <w:b/>
        </w:rPr>
      </w:pPr>
      <w:r w:rsidRPr="00ED6162">
        <w:rPr>
          <w:b/>
        </w:rPr>
        <w:t xml:space="preserve"> 2.2. Uždavinys: </w:t>
      </w:r>
      <w:r w:rsidR="004D75C0" w:rsidRPr="00ED6162">
        <w:rPr>
          <w:b/>
        </w:rPr>
        <w:t>Gerinti gyventojams teikiamų paslaugų kokybę.</w:t>
      </w:r>
    </w:p>
    <w:p w:rsidR="004D75C0" w:rsidRPr="00ED6162" w:rsidRDefault="004D75C0" w:rsidP="004D75C0">
      <w:pPr>
        <w:pStyle w:val="Sraopastraipa"/>
        <w:pBdr>
          <w:top w:val="single" w:sz="4" w:space="1" w:color="auto"/>
          <w:left w:val="single" w:sz="4" w:space="4" w:color="auto"/>
          <w:bottom w:val="single" w:sz="4" w:space="1" w:color="auto"/>
          <w:right w:val="single" w:sz="4" w:space="9" w:color="auto"/>
        </w:pBdr>
        <w:tabs>
          <w:tab w:val="left" w:pos="284"/>
        </w:tabs>
        <w:ind w:left="284"/>
        <w:jc w:val="both"/>
        <w:rPr>
          <w:rFonts w:ascii="Times New Roman" w:hAnsi="Times New Roman"/>
          <w:i/>
          <w:sz w:val="24"/>
          <w:szCs w:val="24"/>
        </w:rPr>
      </w:pPr>
      <w:r w:rsidRPr="00ED6162">
        <w:rPr>
          <w:rFonts w:ascii="Times New Roman" w:hAnsi="Times New Roman"/>
          <w:sz w:val="24"/>
          <w:szCs w:val="24"/>
        </w:rPr>
        <w:t>1. Uždavinys iškeltas įvertinus tai, kad</w:t>
      </w:r>
      <w:proofErr w:type="gramStart"/>
      <w:r w:rsidRPr="00ED6162">
        <w:rPr>
          <w:rFonts w:ascii="Times New Roman" w:hAnsi="Times New Roman"/>
          <w:sz w:val="24"/>
          <w:szCs w:val="24"/>
        </w:rPr>
        <w:t xml:space="preserve">  </w:t>
      </w:r>
      <w:proofErr w:type="gramEnd"/>
      <w:r w:rsidRPr="00ED6162">
        <w:rPr>
          <w:rFonts w:ascii="Times New Roman" w:eastAsia="Times New Roman" w:hAnsi="Times New Roman"/>
          <w:sz w:val="24"/>
          <w:szCs w:val="24"/>
          <w:lang w:eastAsia="ar-SA"/>
        </w:rPr>
        <w:t>Panevėžys – palankioje geografinėje padėtyje kompaktiškai išsidėstęs, tankiausiai iš visų didžiųjų miestų apgyvendintas miestas, turintis  gerai išplėtotą bazinių inžinierinių tinklų sistemą, mieste sėkmingai plėtojami aplinkosauginiai projektai prisideda prie tvarios aplinkos strateginių tikslų įgyvendinimo ir gyventojų sąmoningumo augimo, išplėtota, kultūros ir meno institucijų, bendruomeninių organizacijų tinklo veikla įtraukia didelį miesto gyventojų skaičių. Uždavinys atsižvelgia į miesto silpnybę – prastos kokybės aktyvaus poilsio, rekreacinių ir kultūros įstaigų pastatų inžinierinė būklė sąlygoja jų teikiamų paslaugų kokybės prastėjimą, augančias eksploatacines sąnaudas bei ma</w:t>
      </w:r>
      <w:r w:rsidR="00445701" w:rsidRPr="00ED6162">
        <w:rPr>
          <w:rFonts w:ascii="Times New Roman" w:eastAsia="Times New Roman" w:hAnsi="Times New Roman"/>
          <w:sz w:val="24"/>
          <w:szCs w:val="24"/>
          <w:lang w:eastAsia="ar-SA"/>
        </w:rPr>
        <w:t xml:space="preserve">žėjantį konkurencingumą rinkoje, trūksta </w:t>
      </w:r>
      <w:r w:rsidR="00445701" w:rsidRPr="00ED6162">
        <w:rPr>
          <w:rFonts w:ascii="Times New Roman" w:hAnsi="Times New Roman"/>
          <w:sz w:val="24"/>
          <w:szCs w:val="24"/>
        </w:rPr>
        <w:t>socialinių paslaugų, reikalingų sprendžiant gyventojų skaičiaus mažėjimo, amžiaus senėjimo, prastėjančios bendros sveikatos būklės ir užimtumo problemas.</w:t>
      </w:r>
    </w:p>
    <w:p w:rsidR="004D75C0" w:rsidRPr="00ED6162" w:rsidRDefault="004D75C0" w:rsidP="004D75C0">
      <w:pPr>
        <w:pStyle w:val="Sraopastraipa"/>
        <w:pBdr>
          <w:top w:val="single" w:sz="4" w:space="1" w:color="auto"/>
          <w:left w:val="single" w:sz="4" w:space="4" w:color="auto"/>
          <w:bottom w:val="single" w:sz="4" w:space="1" w:color="auto"/>
          <w:right w:val="single" w:sz="4" w:space="9" w:color="auto"/>
        </w:pBdr>
        <w:tabs>
          <w:tab w:val="left" w:pos="284"/>
        </w:tabs>
        <w:ind w:left="284"/>
        <w:jc w:val="both"/>
        <w:rPr>
          <w:rFonts w:ascii="Times New Roman" w:hAnsi="Times New Roman"/>
          <w:i/>
          <w:sz w:val="24"/>
          <w:szCs w:val="24"/>
        </w:rPr>
      </w:pPr>
      <w:r w:rsidRPr="00ED6162">
        <w:rPr>
          <w:rFonts w:ascii="Times New Roman" w:hAnsi="Times New Roman"/>
          <w:sz w:val="24"/>
          <w:szCs w:val="24"/>
        </w:rPr>
        <w:t>2.</w:t>
      </w:r>
      <w:r w:rsidRPr="00ED6162">
        <w:rPr>
          <w:rFonts w:ascii="Times New Roman" w:hAnsi="Times New Roman"/>
          <w:b/>
          <w:sz w:val="24"/>
          <w:szCs w:val="24"/>
        </w:rPr>
        <w:t xml:space="preserve"> Įvertinti alternatyvūs uždaviniai</w:t>
      </w:r>
      <w:r w:rsidRPr="00ED6162">
        <w:rPr>
          <w:rFonts w:ascii="Times New Roman" w:hAnsi="Times New Roman"/>
          <w:sz w:val="24"/>
          <w:szCs w:val="24"/>
        </w:rPr>
        <w:t>: „Kurti ir tobulinti viešąsias paslaugas</w:t>
      </w:r>
      <w:r w:rsidR="005A7BC8" w:rsidRPr="00ED6162">
        <w:rPr>
          <w:rFonts w:ascii="Times New Roman" w:hAnsi="Times New Roman"/>
          <w:sz w:val="24"/>
          <w:szCs w:val="24"/>
        </w:rPr>
        <w:t>,</w:t>
      </w:r>
      <w:r w:rsidRPr="00ED6162">
        <w:rPr>
          <w:rFonts w:ascii="Times New Roman" w:hAnsi="Times New Roman"/>
          <w:sz w:val="24"/>
          <w:szCs w:val="24"/>
        </w:rPr>
        <w:t xml:space="preserve"> modernizuojant viešuosius pastatus</w:t>
      </w:r>
      <w:r w:rsidRPr="00ED6162">
        <w:rPr>
          <w:rFonts w:ascii="Times New Roman" w:eastAsia="Times New Roman" w:hAnsi="Times New Roman"/>
          <w:bCs/>
          <w:sz w:val="24"/>
          <w:szCs w:val="24"/>
          <w:lang w:eastAsia="lt-LT"/>
        </w:rPr>
        <w:t>“</w:t>
      </w:r>
      <w:r w:rsidRPr="00ED6162">
        <w:rPr>
          <w:rFonts w:ascii="Times New Roman" w:hAnsi="Times New Roman"/>
          <w:sz w:val="24"/>
          <w:szCs w:val="24"/>
        </w:rPr>
        <w:t xml:space="preserve"> ir „</w:t>
      </w:r>
      <w:r w:rsidR="005A7BC8" w:rsidRPr="00ED6162">
        <w:rPr>
          <w:rFonts w:ascii="Times New Roman" w:hAnsi="Times New Roman"/>
          <w:sz w:val="24"/>
          <w:szCs w:val="24"/>
        </w:rPr>
        <w:t xml:space="preserve">Plėsti paslaugų spektrą miesto gyventojams, diegiant inovatyvias </w:t>
      </w:r>
      <w:r w:rsidR="00F1533B" w:rsidRPr="00ED6162">
        <w:rPr>
          <w:rFonts w:ascii="Times New Roman" w:hAnsi="Times New Roman"/>
          <w:sz w:val="24"/>
          <w:szCs w:val="24"/>
        </w:rPr>
        <w:t xml:space="preserve">socialines </w:t>
      </w:r>
      <w:r w:rsidR="005A7BC8" w:rsidRPr="00ED6162">
        <w:rPr>
          <w:rFonts w:ascii="Times New Roman" w:hAnsi="Times New Roman"/>
          <w:sz w:val="24"/>
          <w:szCs w:val="24"/>
        </w:rPr>
        <w:t>paslaugas</w:t>
      </w:r>
      <w:r w:rsidRPr="00ED6162">
        <w:rPr>
          <w:rFonts w:ascii="Times New Roman" w:hAnsi="Times New Roman"/>
          <w:sz w:val="24"/>
          <w:szCs w:val="24"/>
        </w:rPr>
        <w:t>“. Uždavinio pasirinkimo įvertinimo išvada: uždavinys „Gerinti</w:t>
      </w:r>
      <w:r w:rsidR="005A7BC8" w:rsidRPr="00ED6162">
        <w:rPr>
          <w:rFonts w:ascii="Times New Roman" w:hAnsi="Times New Roman"/>
          <w:sz w:val="24"/>
          <w:szCs w:val="24"/>
        </w:rPr>
        <w:t xml:space="preserve"> gyventojams teikiamų paslaugų kokybę</w:t>
      </w:r>
      <w:r w:rsidRPr="00ED6162">
        <w:rPr>
          <w:rFonts w:ascii="Times New Roman" w:hAnsi="Times New Roman"/>
          <w:sz w:val="24"/>
          <w:szCs w:val="24"/>
        </w:rPr>
        <w:t>“ yra optimalus ir geriausiai išnaudoja miesto stiprybes bei kovoja su silpnybėmis.</w:t>
      </w:r>
    </w:p>
    <w:p w:rsidR="004D75C0" w:rsidRPr="00ED6162" w:rsidRDefault="004D75C0" w:rsidP="004D75C0">
      <w:pPr>
        <w:pStyle w:val="Sraopastraipa"/>
        <w:pBdr>
          <w:top w:val="single" w:sz="4" w:space="1" w:color="auto"/>
          <w:left w:val="single" w:sz="4" w:space="4" w:color="auto"/>
          <w:bottom w:val="single" w:sz="4" w:space="1" w:color="auto"/>
          <w:right w:val="single" w:sz="4" w:space="9" w:color="auto"/>
        </w:pBdr>
        <w:tabs>
          <w:tab w:val="left" w:pos="709"/>
        </w:tabs>
        <w:ind w:left="284"/>
        <w:rPr>
          <w:rFonts w:ascii="Times New Roman" w:hAnsi="Times New Roman"/>
          <w:sz w:val="24"/>
          <w:szCs w:val="24"/>
        </w:rPr>
      </w:pPr>
      <w:r w:rsidRPr="00ED6162">
        <w:rPr>
          <w:rFonts w:ascii="Times New Roman" w:hAnsi="Times New Roman"/>
          <w:sz w:val="24"/>
          <w:szCs w:val="24"/>
        </w:rPr>
        <w:lastRenderedPageBreak/>
        <w:t>3.</w:t>
      </w:r>
      <w:r w:rsidRPr="00ED6162">
        <w:rPr>
          <w:rFonts w:ascii="Times New Roman" w:hAnsi="Times New Roman"/>
          <w:b/>
          <w:sz w:val="24"/>
          <w:szCs w:val="24"/>
        </w:rPr>
        <w:t xml:space="preserve"> Uždaviniui priskirtas programos rezultatas</w:t>
      </w:r>
      <w:r w:rsidRPr="00ED6162">
        <w:rPr>
          <w:rFonts w:ascii="Times New Roman" w:hAnsi="Times New Roman"/>
          <w:sz w:val="24"/>
          <w:szCs w:val="24"/>
        </w:rPr>
        <w:t xml:space="preserve">: </w:t>
      </w:r>
      <w:r w:rsidR="00110B77" w:rsidRPr="00ED6162">
        <w:rPr>
          <w:rFonts w:ascii="Times New Roman" w:hAnsi="Times New Roman"/>
          <w:sz w:val="24"/>
          <w:szCs w:val="24"/>
        </w:rPr>
        <w:t>Išskirtoje tikslinėje teritorijoj</w:t>
      </w:r>
      <w:r w:rsidRPr="00ED6162">
        <w:rPr>
          <w:rFonts w:ascii="Times New Roman" w:hAnsi="Times New Roman"/>
          <w:sz w:val="24"/>
          <w:szCs w:val="24"/>
        </w:rPr>
        <w:t>e prieinamų pagrindinių</w:t>
      </w:r>
      <w:r w:rsidR="007D525D" w:rsidRPr="00ED6162">
        <w:rPr>
          <w:rFonts w:ascii="Times New Roman" w:hAnsi="Times New Roman"/>
          <w:sz w:val="24"/>
          <w:szCs w:val="24"/>
        </w:rPr>
        <w:t xml:space="preserve"> </w:t>
      </w:r>
      <w:r w:rsidRPr="00ED6162">
        <w:rPr>
          <w:rFonts w:ascii="Times New Roman" w:hAnsi="Times New Roman"/>
          <w:sz w:val="24"/>
          <w:szCs w:val="24"/>
        </w:rPr>
        <w:t xml:space="preserve">paslaugų </w:t>
      </w:r>
      <w:r w:rsidR="00110B77" w:rsidRPr="00ED6162">
        <w:rPr>
          <w:rFonts w:ascii="Times New Roman" w:hAnsi="Times New Roman"/>
          <w:sz w:val="24"/>
          <w:szCs w:val="24"/>
        </w:rPr>
        <w:t xml:space="preserve">gavėjų </w:t>
      </w:r>
      <w:r w:rsidRPr="00ED6162">
        <w:rPr>
          <w:rFonts w:ascii="Times New Roman" w:hAnsi="Times New Roman"/>
          <w:sz w:val="24"/>
          <w:szCs w:val="24"/>
        </w:rPr>
        <w:t>skaičiaus</w:t>
      </w:r>
      <w:r w:rsidR="00110B77" w:rsidRPr="00ED6162">
        <w:rPr>
          <w:rFonts w:ascii="Times New Roman" w:hAnsi="Times New Roman"/>
          <w:sz w:val="24"/>
          <w:szCs w:val="24"/>
        </w:rPr>
        <w:t xml:space="preserve"> </w:t>
      </w:r>
      <w:r w:rsidRPr="00ED6162">
        <w:rPr>
          <w:rFonts w:ascii="Times New Roman" w:hAnsi="Times New Roman"/>
          <w:sz w:val="24"/>
          <w:szCs w:val="24"/>
        </w:rPr>
        <w:t>pokytis, proc. 2023 m. sieks</w:t>
      </w:r>
      <w:proofErr w:type="gramStart"/>
      <w:r w:rsidRPr="00ED6162">
        <w:rPr>
          <w:rFonts w:ascii="Times New Roman" w:hAnsi="Times New Roman"/>
          <w:sz w:val="24"/>
          <w:szCs w:val="24"/>
        </w:rPr>
        <w:t xml:space="preserve"> </w:t>
      </w:r>
      <w:r w:rsidR="003D4B42" w:rsidRPr="00ED6162">
        <w:rPr>
          <w:rFonts w:ascii="Times New Roman" w:hAnsi="Times New Roman"/>
          <w:sz w:val="24"/>
          <w:szCs w:val="24"/>
        </w:rPr>
        <w:t xml:space="preserve">  </w:t>
      </w:r>
      <w:proofErr w:type="gramEnd"/>
      <w:r w:rsidR="00110B77" w:rsidRPr="00ED6162">
        <w:rPr>
          <w:rFonts w:ascii="Times New Roman" w:hAnsi="Times New Roman"/>
          <w:sz w:val="24"/>
          <w:szCs w:val="24"/>
        </w:rPr>
        <w:t>7</w:t>
      </w:r>
      <w:r w:rsidR="003D4B42" w:rsidRPr="00ED6162">
        <w:rPr>
          <w:rFonts w:ascii="Times New Roman" w:hAnsi="Times New Roman"/>
          <w:sz w:val="24"/>
          <w:szCs w:val="24"/>
        </w:rPr>
        <w:t xml:space="preserve">  </w:t>
      </w:r>
      <w:r w:rsidRPr="00ED6162">
        <w:rPr>
          <w:rFonts w:ascii="Times New Roman" w:hAnsi="Times New Roman"/>
          <w:sz w:val="24"/>
          <w:szCs w:val="24"/>
        </w:rPr>
        <w:t>proc.</w:t>
      </w:r>
    </w:p>
    <w:p w:rsidR="004D75C0" w:rsidRPr="00ED6162" w:rsidRDefault="004D75C0" w:rsidP="004D75C0">
      <w:pPr>
        <w:ind w:firstLine="0"/>
        <w:rPr>
          <w:b/>
          <w:u w:val="single"/>
        </w:rPr>
      </w:pPr>
      <w:r w:rsidRPr="00ED6162">
        <w:rPr>
          <w:b/>
          <w:u w:val="single"/>
        </w:rPr>
        <w:t>Produktų sukūrimo grafikas (kaupiamuoju būdu):</w:t>
      </w:r>
    </w:p>
    <w:tbl>
      <w:tblPr>
        <w:tblW w:w="1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62"/>
        <w:gridCol w:w="998"/>
        <w:gridCol w:w="756"/>
        <w:gridCol w:w="243"/>
        <w:gridCol w:w="999"/>
        <w:gridCol w:w="62"/>
        <w:gridCol w:w="937"/>
        <w:gridCol w:w="481"/>
        <w:gridCol w:w="518"/>
        <w:gridCol w:w="899"/>
        <w:gridCol w:w="99"/>
        <w:gridCol w:w="999"/>
        <w:gridCol w:w="999"/>
        <w:gridCol w:w="999"/>
        <w:gridCol w:w="844"/>
        <w:gridCol w:w="155"/>
      </w:tblGrid>
      <w:tr w:rsidR="00ED6162" w:rsidRPr="00ED6162" w:rsidTr="001E3937">
        <w:tc>
          <w:tcPr>
            <w:tcW w:w="988" w:type="dxa"/>
            <w:shd w:val="clear" w:color="auto" w:fill="99CCFF"/>
          </w:tcPr>
          <w:p w:rsidR="004D75C0" w:rsidRPr="00ED6162" w:rsidRDefault="004D75C0" w:rsidP="000503A0">
            <w:pPr>
              <w:snapToGrid w:val="0"/>
              <w:ind w:left="786" w:hanging="781"/>
              <w:rPr>
                <w:i/>
              </w:rPr>
            </w:pPr>
            <w:r w:rsidRPr="00ED6162">
              <w:rPr>
                <w:i/>
              </w:rPr>
              <w:t>Kodas</w:t>
            </w:r>
          </w:p>
        </w:tc>
        <w:tc>
          <w:tcPr>
            <w:tcW w:w="3462" w:type="dxa"/>
            <w:shd w:val="clear" w:color="auto" w:fill="99CCFF"/>
          </w:tcPr>
          <w:p w:rsidR="004D75C0" w:rsidRPr="00ED6162" w:rsidRDefault="004D75C0" w:rsidP="000503A0">
            <w:pPr>
              <w:snapToGrid w:val="0"/>
              <w:ind w:firstLine="0"/>
              <w:jc w:val="left"/>
              <w:rPr>
                <w:i/>
              </w:rPr>
            </w:pPr>
            <w:r w:rsidRPr="00ED6162">
              <w:rPr>
                <w:i/>
              </w:rPr>
              <w:t>Rodiklio pavadinimas, matavimo vienetai</w:t>
            </w:r>
          </w:p>
        </w:tc>
        <w:tc>
          <w:tcPr>
            <w:tcW w:w="9988" w:type="dxa"/>
            <w:gridSpan w:val="15"/>
            <w:shd w:val="clear" w:color="auto" w:fill="99CCFF"/>
            <w:vAlign w:val="center"/>
          </w:tcPr>
          <w:p w:rsidR="004D75C0" w:rsidRPr="00ED6162" w:rsidRDefault="004D75C0" w:rsidP="000503A0">
            <w:pPr>
              <w:ind w:firstLine="0"/>
              <w:jc w:val="center"/>
              <w:rPr>
                <w:b/>
              </w:rPr>
            </w:pPr>
            <w:r w:rsidRPr="00ED6162">
              <w:rPr>
                <w:b/>
              </w:rPr>
              <w:t>Siekiama reikšmė</w:t>
            </w:r>
          </w:p>
        </w:tc>
      </w:tr>
      <w:tr w:rsidR="00ED6162" w:rsidRPr="00ED6162" w:rsidTr="001E3937">
        <w:tc>
          <w:tcPr>
            <w:tcW w:w="988" w:type="dxa"/>
            <w:shd w:val="clear" w:color="auto" w:fill="99CCFF"/>
          </w:tcPr>
          <w:p w:rsidR="004D75C0" w:rsidRPr="00ED6162" w:rsidRDefault="004D75C0" w:rsidP="000503A0">
            <w:pPr>
              <w:ind w:firstLine="0"/>
              <w:rPr>
                <w:b/>
                <w:u w:val="single"/>
              </w:rPr>
            </w:pPr>
          </w:p>
        </w:tc>
        <w:tc>
          <w:tcPr>
            <w:tcW w:w="3462" w:type="dxa"/>
            <w:shd w:val="clear" w:color="auto" w:fill="99CCFF"/>
          </w:tcPr>
          <w:p w:rsidR="004D75C0" w:rsidRPr="00ED6162" w:rsidRDefault="004D75C0" w:rsidP="000503A0">
            <w:pPr>
              <w:ind w:firstLine="0"/>
              <w:rPr>
                <w:b/>
                <w:u w:val="single"/>
              </w:rPr>
            </w:pPr>
          </w:p>
        </w:tc>
        <w:tc>
          <w:tcPr>
            <w:tcW w:w="998" w:type="dxa"/>
            <w:shd w:val="clear" w:color="auto" w:fill="99CCFF"/>
          </w:tcPr>
          <w:p w:rsidR="004D75C0" w:rsidRPr="00ED6162" w:rsidRDefault="004D75C0" w:rsidP="000503A0">
            <w:pPr>
              <w:ind w:firstLine="0"/>
              <w:rPr>
                <w:b/>
                <w:u w:val="single"/>
              </w:rPr>
            </w:pPr>
            <w:r w:rsidRPr="00ED6162">
              <w:rPr>
                <w:b/>
                <w:u w:val="single"/>
              </w:rPr>
              <w:t>2014 m.</w:t>
            </w:r>
          </w:p>
        </w:tc>
        <w:tc>
          <w:tcPr>
            <w:tcW w:w="999" w:type="dxa"/>
            <w:gridSpan w:val="2"/>
            <w:shd w:val="clear" w:color="auto" w:fill="99CCFF"/>
          </w:tcPr>
          <w:p w:rsidR="004D75C0" w:rsidRPr="00ED6162" w:rsidRDefault="004D75C0" w:rsidP="000503A0">
            <w:pPr>
              <w:ind w:firstLine="0"/>
              <w:rPr>
                <w:b/>
                <w:u w:val="single"/>
              </w:rPr>
            </w:pPr>
            <w:r w:rsidRPr="00ED6162">
              <w:rPr>
                <w:b/>
                <w:u w:val="single"/>
              </w:rPr>
              <w:t>2015 m.</w:t>
            </w:r>
          </w:p>
        </w:tc>
        <w:tc>
          <w:tcPr>
            <w:tcW w:w="999" w:type="dxa"/>
            <w:shd w:val="clear" w:color="auto" w:fill="99CCFF"/>
          </w:tcPr>
          <w:p w:rsidR="004D75C0" w:rsidRPr="00ED6162" w:rsidRDefault="004D75C0" w:rsidP="000503A0">
            <w:pPr>
              <w:ind w:firstLine="0"/>
              <w:rPr>
                <w:b/>
                <w:u w:val="single"/>
              </w:rPr>
            </w:pPr>
            <w:r w:rsidRPr="00ED6162">
              <w:rPr>
                <w:b/>
                <w:u w:val="single"/>
              </w:rPr>
              <w:t xml:space="preserve">2016 m. </w:t>
            </w:r>
          </w:p>
        </w:tc>
        <w:tc>
          <w:tcPr>
            <w:tcW w:w="999" w:type="dxa"/>
            <w:gridSpan w:val="2"/>
            <w:shd w:val="clear" w:color="auto" w:fill="99CCFF"/>
          </w:tcPr>
          <w:p w:rsidR="004D75C0" w:rsidRPr="00ED6162" w:rsidRDefault="004D75C0" w:rsidP="000503A0">
            <w:pPr>
              <w:ind w:firstLine="0"/>
              <w:rPr>
                <w:b/>
                <w:u w:val="single"/>
              </w:rPr>
            </w:pPr>
            <w:r w:rsidRPr="00ED6162">
              <w:rPr>
                <w:b/>
                <w:u w:val="single"/>
              </w:rPr>
              <w:t xml:space="preserve">2017 m. </w:t>
            </w:r>
          </w:p>
        </w:tc>
        <w:tc>
          <w:tcPr>
            <w:tcW w:w="999" w:type="dxa"/>
            <w:gridSpan w:val="2"/>
            <w:shd w:val="clear" w:color="auto" w:fill="99CCFF"/>
          </w:tcPr>
          <w:p w:rsidR="004D75C0" w:rsidRPr="00ED6162" w:rsidRDefault="004D75C0" w:rsidP="000503A0">
            <w:pPr>
              <w:ind w:firstLine="0"/>
              <w:rPr>
                <w:b/>
                <w:u w:val="single"/>
              </w:rPr>
            </w:pPr>
            <w:r w:rsidRPr="00ED6162">
              <w:rPr>
                <w:b/>
                <w:u w:val="single"/>
              </w:rPr>
              <w:t xml:space="preserve">2018 m. </w:t>
            </w:r>
          </w:p>
        </w:tc>
        <w:tc>
          <w:tcPr>
            <w:tcW w:w="998" w:type="dxa"/>
            <w:gridSpan w:val="2"/>
            <w:shd w:val="clear" w:color="auto" w:fill="99CCFF"/>
          </w:tcPr>
          <w:p w:rsidR="004D75C0" w:rsidRPr="00ED6162" w:rsidRDefault="004D75C0" w:rsidP="000503A0">
            <w:pPr>
              <w:ind w:firstLine="0"/>
              <w:rPr>
                <w:b/>
                <w:u w:val="single"/>
              </w:rPr>
            </w:pPr>
            <w:r w:rsidRPr="00ED6162">
              <w:rPr>
                <w:b/>
                <w:u w:val="single"/>
              </w:rPr>
              <w:t xml:space="preserve">2019 m. </w:t>
            </w:r>
          </w:p>
        </w:tc>
        <w:tc>
          <w:tcPr>
            <w:tcW w:w="999" w:type="dxa"/>
            <w:shd w:val="clear" w:color="auto" w:fill="99CCFF"/>
          </w:tcPr>
          <w:p w:rsidR="004D75C0" w:rsidRPr="00ED6162" w:rsidRDefault="004D75C0" w:rsidP="000503A0">
            <w:pPr>
              <w:ind w:firstLine="0"/>
              <w:rPr>
                <w:b/>
                <w:u w:val="single"/>
              </w:rPr>
            </w:pPr>
            <w:r w:rsidRPr="00ED6162">
              <w:rPr>
                <w:b/>
                <w:u w:val="single"/>
              </w:rPr>
              <w:t xml:space="preserve">2020 m. </w:t>
            </w:r>
          </w:p>
        </w:tc>
        <w:tc>
          <w:tcPr>
            <w:tcW w:w="999" w:type="dxa"/>
            <w:shd w:val="clear" w:color="auto" w:fill="99CCFF"/>
          </w:tcPr>
          <w:p w:rsidR="004D75C0" w:rsidRPr="00ED6162" w:rsidRDefault="004D75C0" w:rsidP="000503A0">
            <w:pPr>
              <w:ind w:firstLine="0"/>
              <w:rPr>
                <w:b/>
                <w:u w:val="single"/>
              </w:rPr>
            </w:pPr>
            <w:r w:rsidRPr="00ED6162">
              <w:rPr>
                <w:b/>
                <w:u w:val="single"/>
              </w:rPr>
              <w:t xml:space="preserve">2021 m. </w:t>
            </w:r>
          </w:p>
        </w:tc>
        <w:tc>
          <w:tcPr>
            <w:tcW w:w="999" w:type="dxa"/>
            <w:shd w:val="clear" w:color="auto" w:fill="99CCFF"/>
          </w:tcPr>
          <w:p w:rsidR="004D75C0" w:rsidRPr="00ED6162" w:rsidRDefault="004D75C0" w:rsidP="000503A0">
            <w:pPr>
              <w:ind w:firstLine="0"/>
              <w:rPr>
                <w:b/>
                <w:u w:val="single"/>
              </w:rPr>
            </w:pPr>
            <w:r w:rsidRPr="00ED6162">
              <w:rPr>
                <w:b/>
                <w:u w:val="single"/>
              </w:rPr>
              <w:t xml:space="preserve">2022 m. </w:t>
            </w:r>
          </w:p>
        </w:tc>
        <w:tc>
          <w:tcPr>
            <w:tcW w:w="999" w:type="dxa"/>
            <w:gridSpan w:val="2"/>
            <w:shd w:val="clear" w:color="auto" w:fill="99CCFF"/>
          </w:tcPr>
          <w:p w:rsidR="004D75C0" w:rsidRPr="00ED6162" w:rsidRDefault="004D75C0" w:rsidP="000503A0">
            <w:pPr>
              <w:ind w:firstLine="0"/>
              <w:rPr>
                <w:b/>
                <w:u w:val="single"/>
              </w:rPr>
            </w:pPr>
            <w:r w:rsidRPr="00ED6162">
              <w:rPr>
                <w:b/>
                <w:u w:val="single"/>
              </w:rPr>
              <w:t xml:space="preserve">2023 m. </w:t>
            </w:r>
          </w:p>
        </w:tc>
      </w:tr>
      <w:tr w:rsidR="00ED6162" w:rsidRPr="00ED6162" w:rsidTr="001E3937">
        <w:tc>
          <w:tcPr>
            <w:tcW w:w="988" w:type="dxa"/>
          </w:tcPr>
          <w:p w:rsidR="004D75C0" w:rsidRPr="00ED6162" w:rsidRDefault="0092250C" w:rsidP="000503A0">
            <w:pPr>
              <w:ind w:firstLine="0"/>
            </w:pPr>
            <w:r w:rsidRPr="00ED6162">
              <w:t>2.2P-1</w:t>
            </w:r>
          </w:p>
        </w:tc>
        <w:tc>
          <w:tcPr>
            <w:tcW w:w="3462" w:type="dxa"/>
            <w:vAlign w:val="center"/>
          </w:tcPr>
          <w:p w:rsidR="00D77102" w:rsidRPr="00ED6162" w:rsidRDefault="002511F7" w:rsidP="00D77102">
            <w:pPr>
              <w:tabs>
                <w:tab w:val="left" w:pos="1514"/>
              </w:tabs>
              <w:spacing w:after="200" w:line="276" w:lineRule="auto"/>
              <w:ind w:firstLine="0"/>
              <w:rPr>
                <w:bCs/>
                <w:iCs/>
                <w:strike/>
              </w:rPr>
            </w:pPr>
            <w:r w:rsidRPr="00ED6162">
              <w:t>Pastatyti arba atnaujinti viešieji arba komerciniai pastatai miestų vietovėse, m</w:t>
            </w:r>
            <w:r w:rsidRPr="00ED6162">
              <w:rPr>
                <w:vertAlign w:val="superscript"/>
              </w:rPr>
              <w:t>2</w:t>
            </w:r>
            <w:r w:rsidR="00D77102" w:rsidRPr="00ED6162">
              <w:rPr>
                <w:vertAlign w:val="superscript"/>
              </w:rPr>
              <w:t xml:space="preserve"> </w:t>
            </w:r>
          </w:p>
        </w:tc>
        <w:tc>
          <w:tcPr>
            <w:tcW w:w="998" w:type="dxa"/>
          </w:tcPr>
          <w:p w:rsidR="004D75C0" w:rsidRPr="00ED6162" w:rsidRDefault="004D75C0" w:rsidP="000503A0">
            <w:pPr>
              <w:ind w:firstLine="0"/>
              <w:rPr>
                <w:b/>
                <w:u w:val="single"/>
              </w:rPr>
            </w:pPr>
          </w:p>
        </w:tc>
        <w:tc>
          <w:tcPr>
            <w:tcW w:w="999" w:type="dxa"/>
            <w:gridSpan w:val="2"/>
          </w:tcPr>
          <w:p w:rsidR="004D75C0" w:rsidRPr="00ED6162" w:rsidRDefault="004D75C0" w:rsidP="000503A0">
            <w:pPr>
              <w:ind w:firstLine="0"/>
              <w:rPr>
                <w:b/>
                <w:u w:val="single"/>
              </w:rPr>
            </w:pPr>
          </w:p>
        </w:tc>
        <w:tc>
          <w:tcPr>
            <w:tcW w:w="999" w:type="dxa"/>
          </w:tcPr>
          <w:p w:rsidR="004D75C0" w:rsidRPr="00ED6162" w:rsidRDefault="004D75C0" w:rsidP="000503A0">
            <w:pPr>
              <w:ind w:firstLine="0"/>
              <w:rPr>
                <w:b/>
                <w:u w:val="single"/>
              </w:rPr>
            </w:pPr>
          </w:p>
        </w:tc>
        <w:tc>
          <w:tcPr>
            <w:tcW w:w="999" w:type="dxa"/>
            <w:gridSpan w:val="2"/>
          </w:tcPr>
          <w:p w:rsidR="004D75C0" w:rsidRPr="00ED6162" w:rsidRDefault="004D75C0" w:rsidP="000503A0">
            <w:pPr>
              <w:ind w:firstLine="0"/>
              <w:rPr>
                <w:b/>
                <w:u w:val="single"/>
              </w:rPr>
            </w:pPr>
          </w:p>
        </w:tc>
        <w:tc>
          <w:tcPr>
            <w:tcW w:w="999" w:type="dxa"/>
            <w:gridSpan w:val="2"/>
          </w:tcPr>
          <w:p w:rsidR="004D75C0" w:rsidRPr="00ED6162" w:rsidRDefault="004D75C0" w:rsidP="000503A0">
            <w:pPr>
              <w:ind w:firstLine="0"/>
              <w:rPr>
                <w:b/>
                <w:u w:val="single"/>
              </w:rPr>
            </w:pPr>
          </w:p>
        </w:tc>
        <w:tc>
          <w:tcPr>
            <w:tcW w:w="998" w:type="dxa"/>
            <w:gridSpan w:val="2"/>
          </w:tcPr>
          <w:p w:rsidR="004D75C0" w:rsidRPr="00ED6162" w:rsidRDefault="004D75C0" w:rsidP="000503A0">
            <w:pPr>
              <w:ind w:firstLine="0"/>
              <w:rPr>
                <w:b/>
                <w:u w:val="single"/>
              </w:rPr>
            </w:pPr>
          </w:p>
        </w:tc>
        <w:tc>
          <w:tcPr>
            <w:tcW w:w="999" w:type="dxa"/>
          </w:tcPr>
          <w:p w:rsidR="004D75C0" w:rsidRPr="00ED6162" w:rsidRDefault="004D75C0" w:rsidP="000503A0">
            <w:pPr>
              <w:ind w:firstLine="0"/>
              <w:rPr>
                <w:b/>
                <w:u w:val="single"/>
              </w:rPr>
            </w:pPr>
          </w:p>
        </w:tc>
        <w:tc>
          <w:tcPr>
            <w:tcW w:w="999" w:type="dxa"/>
          </w:tcPr>
          <w:p w:rsidR="004D75C0" w:rsidRPr="00ED6162" w:rsidRDefault="004D75C0" w:rsidP="000503A0">
            <w:pPr>
              <w:ind w:firstLine="0"/>
              <w:rPr>
                <w:b/>
                <w:u w:val="single"/>
              </w:rPr>
            </w:pPr>
          </w:p>
        </w:tc>
        <w:tc>
          <w:tcPr>
            <w:tcW w:w="999" w:type="dxa"/>
          </w:tcPr>
          <w:p w:rsidR="004D75C0" w:rsidRPr="00ED6162" w:rsidRDefault="004D75C0" w:rsidP="000503A0">
            <w:pPr>
              <w:ind w:firstLine="0"/>
              <w:rPr>
                <w:b/>
                <w:u w:val="single"/>
              </w:rPr>
            </w:pPr>
          </w:p>
        </w:tc>
        <w:tc>
          <w:tcPr>
            <w:tcW w:w="999" w:type="dxa"/>
            <w:gridSpan w:val="2"/>
          </w:tcPr>
          <w:p w:rsidR="004D75C0" w:rsidRPr="00ED6162" w:rsidRDefault="004D75C0" w:rsidP="000503A0">
            <w:pPr>
              <w:ind w:firstLine="0"/>
              <w:rPr>
                <w:b/>
                <w:u w:val="single"/>
              </w:rPr>
            </w:pPr>
          </w:p>
        </w:tc>
      </w:tr>
      <w:tr w:rsidR="00ED6162" w:rsidRPr="00ED6162" w:rsidTr="001E3937">
        <w:tc>
          <w:tcPr>
            <w:tcW w:w="988" w:type="dxa"/>
          </w:tcPr>
          <w:p w:rsidR="004D75C0" w:rsidRPr="00ED6162" w:rsidRDefault="0092250C" w:rsidP="000503A0">
            <w:pPr>
              <w:ind w:firstLine="0"/>
            </w:pPr>
            <w:r w:rsidRPr="00ED6162">
              <w:t>2.2P-2</w:t>
            </w:r>
          </w:p>
        </w:tc>
        <w:tc>
          <w:tcPr>
            <w:tcW w:w="3462" w:type="dxa"/>
            <w:vAlign w:val="center"/>
          </w:tcPr>
          <w:p w:rsidR="004D75C0" w:rsidRPr="00ED6162" w:rsidRDefault="004D75C0" w:rsidP="009039E1">
            <w:pPr>
              <w:widowControl w:val="0"/>
              <w:tabs>
                <w:tab w:val="left" w:pos="622"/>
              </w:tabs>
              <w:ind w:firstLine="0"/>
              <w:rPr>
                <w:bCs/>
                <w:iCs/>
              </w:rPr>
            </w:pPr>
            <w:r w:rsidRPr="00ED6162">
              <w:rPr>
                <w:bCs/>
                <w:iCs/>
              </w:rPr>
              <w:t xml:space="preserve">Tikslinių grupių asmenys, kurie dalyvavo informavimo, švietimo ir mokymo renginiuose bei sveikatos raštingumą didinančiose veiklose, </w:t>
            </w:r>
            <w:r w:rsidR="00604A71" w:rsidRPr="00ED6162">
              <w:rPr>
                <w:bCs/>
                <w:iCs/>
              </w:rPr>
              <w:t>skaičius</w:t>
            </w:r>
            <w:r w:rsidRPr="00ED6162">
              <w:rPr>
                <w:bCs/>
                <w:iCs/>
              </w:rPr>
              <w:t>.</w:t>
            </w:r>
          </w:p>
        </w:tc>
        <w:tc>
          <w:tcPr>
            <w:tcW w:w="998" w:type="dxa"/>
          </w:tcPr>
          <w:p w:rsidR="004D75C0" w:rsidRPr="00ED6162" w:rsidRDefault="00480000" w:rsidP="000503A0">
            <w:pPr>
              <w:ind w:firstLine="0"/>
              <w:rPr>
                <w:b/>
                <w:u w:val="single"/>
              </w:rPr>
            </w:pPr>
            <w:r w:rsidRPr="00ED6162">
              <w:rPr>
                <w:b/>
                <w:u w:val="single"/>
              </w:rPr>
              <w:t>0</w:t>
            </w:r>
          </w:p>
        </w:tc>
        <w:tc>
          <w:tcPr>
            <w:tcW w:w="999" w:type="dxa"/>
            <w:gridSpan w:val="2"/>
          </w:tcPr>
          <w:p w:rsidR="004D75C0" w:rsidRPr="00ED6162" w:rsidRDefault="004D75C0" w:rsidP="000503A0">
            <w:pPr>
              <w:ind w:firstLine="0"/>
              <w:rPr>
                <w:b/>
                <w:u w:val="single"/>
              </w:rPr>
            </w:pPr>
          </w:p>
        </w:tc>
        <w:tc>
          <w:tcPr>
            <w:tcW w:w="999" w:type="dxa"/>
          </w:tcPr>
          <w:p w:rsidR="004D75C0" w:rsidRPr="00ED6162" w:rsidRDefault="004D75C0" w:rsidP="000503A0">
            <w:pPr>
              <w:ind w:firstLine="0"/>
              <w:rPr>
                <w:b/>
                <w:u w:val="single"/>
              </w:rPr>
            </w:pPr>
          </w:p>
        </w:tc>
        <w:tc>
          <w:tcPr>
            <w:tcW w:w="999" w:type="dxa"/>
            <w:gridSpan w:val="2"/>
          </w:tcPr>
          <w:p w:rsidR="004D75C0" w:rsidRPr="00ED6162" w:rsidRDefault="004D75C0" w:rsidP="000503A0">
            <w:pPr>
              <w:ind w:firstLine="0"/>
              <w:rPr>
                <w:b/>
                <w:u w:val="single"/>
              </w:rPr>
            </w:pPr>
          </w:p>
        </w:tc>
        <w:tc>
          <w:tcPr>
            <w:tcW w:w="999" w:type="dxa"/>
            <w:gridSpan w:val="2"/>
          </w:tcPr>
          <w:p w:rsidR="004D75C0" w:rsidRPr="00ED6162" w:rsidRDefault="004D75C0" w:rsidP="000503A0">
            <w:pPr>
              <w:ind w:firstLine="0"/>
              <w:rPr>
                <w:b/>
                <w:u w:val="single"/>
              </w:rPr>
            </w:pPr>
          </w:p>
        </w:tc>
        <w:tc>
          <w:tcPr>
            <w:tcW w:w="998" w:type="dxa"/>
            <w:gridSpan w:val="2"/>
          </w:tcPr>
          <w:p w:rsidR="004D75C0" w:rsidRPr="00ED6162" w:rsidRDefault="004D75C0" w:rsidP="000503A0">
            <w:pPr>
              <w:ind w:firstLine="0"/>
              <w:rPr>
                <w:b/>
                <w:u w:val="single"/>
              </w:rPr>
            </w:pPr>
          </w:p>
        </w:tc>
        <w:tc>
          <w:tcPr>
            <w:tcW w:w="999" w:type="dxa"/>
          </w:tcPr>
          <w:p w:rsidR="004D75C0" w:rsidRPr="00ED6162" w:rsidRDefault="004D75C0" w:rsidP="000503A0">
            <w:pPr>
              <w:ind w:firstLine="0"/>
              <w:rPr>
                <w:b/>
                <w:u w:val="single"/>
              </w:rPr>
            </w:pPr>
          </w:p>
        </w:tc>
        <w:tc>
          <w:tcPr>
            <w:tcW w:w="999" w:type="dxa"/>
          </w:tcPr>
          <w:p w:rsidR="004D75C0" w:rsidRPr="00ED6162" w:rsidRDefault="004D75C0" w:rsidP="000503A0">
            <w:pPr>
              <w:ind w:firstLine="0"/>
              <w:rPr>
                <w:b/>
                <w:u w:val="single"/>
              </w:rPr>
            </w:pPr>
          </w:p>
        </w:tc>
        <w:tc>
          <w:tcPr>
            <w:tcW w:w="999" w:type="dxa"/>
          </w:tcPr>
          <w:p w:rsidR="004D75C0" w:rsidRPr="00ED6162" w:rsidRDefault="004D75C0" w:rsidP="000503A0">
            <w:pPr>
              <w:ind w:firstLine="0"/>
              <w:rPr>
                <w:b/>
                <w:u w:val="single"/>
              </w:rPr>
            </w:pPr>
          </w:p>
        </w:tc>
        <w:tc>
          <w:tcPr>
            <w:tcW w:w="999" w:type="dxa"/>
            <w:gridSpan w:val="2"/>
          </w:tcPr>
          <w:p w:rsidR="004D75C0" w:rsidRPr="00ED6162" w:rsidRDefault="00480000" w:rsidP="000503A0">
            <w:pPr>
              <w:ind w:firstLine="0"/>
              <w:rPr>
                <w:b/>
                <w:u w:val="single"/>
              </w:rPr>
            </w:pPr>
            <w:r w:rsidRPr="00ED6162">
              <w:rPr>
                <w:b/>
                <w:u w:val="single"/>
              </w:rPr>
              <w:t>37</w:t>
            </w:r>
          </w:p>
        </w:tc>
      </w:tr>
      <w:tr w:rsidR="00ED6162" w:rsidRPr="00ED6162" w:rsidTr="001E3937">
        <w:tc>
          <w:tcPr>
            <w:tcW w:w="988" w:type="dxa"/>
          </w:tcPr>
          <w:p w:rsidR="008C5FAD" w:rsidRPr="00ED6162" w:rsidRDefault="008C5FAD" w:rsidP="000503A0">
            <w:pPr>
              <w:ind w:firstLine="0"/>
            </w:pPr>
            <w:r w:rsidRPr="00ED6162">
              <w:t>2.2P-3</w:t>
            </w:r>
          </w:p>
        </w:tc>
        <w:tc>
          <w:tcPr>
            <w:tcW w:w="3462" w:type="dxa"/>
            <w:vAlign w:val="center"/>
          </w:tcPr>
          <w:p w:rsidR="008C5FAD" w:rsidRPr="00ED6162" w:rsidRDefault="008C5FAD" w:rsidP="000014DC">
            <w:pPr>
              <w:tabs>
                <w:tab w:val="left" w:pos="1514"/>
              </w:tabs>
              <w:ind w:firstLine="0"/>
              <w:jc w:val="left"/>
              <w:rPr>
                <w:bCs/>
                <w:iCs/>
              </w:rPr>
            </w:pPr>
            <w:r w:rsidRPr="00ED6162">
              <w:rPr>
                <w:bCs/>
                <w:iCs/>
              </w:rPr>
              <w:t>Socialines paslaugas gavę tikslinių grupių asmenys (šeimos), skaičius.</w:t>
            </w:r>
          </w:p>
        </w:tc>
        <w:tc>
          <w:tcPr>
            <w:tcW w:w="998" w:type="dxa"/>
          </w:tcPr>
          <w:p w:rsidR="008C5FAD" w:rsidRPr="00ED6162" w:rsidRDefault="00480000" w:rsidP="000503A0">
            <w:pPr>
              <w:ind w:firstLine="0"/>
              <w:rPr>
                <w:b/>
                <w:u w:val="single"/>
              </w:rPr>
            </w:pPr>
            <w:r w:rsidRPr="00ED6162">
              <w:rPr>
                <w:b/>
                <w:u w:val="single"/>
              </w:rPr>
              <w:t>180</w:t>
            </w:r>
          </w:p>
        </w:tc>
        <w:tc>
          <w:tcPr>
            <w:tcW w:w="999" w:type="dxa"/>
            <w:gridSpan w:val="2"/>
          </w:tcPr>
          <w:p w:rsidR="008C5FAD" w:rsidRPr="00ED6162" w:rsidRDefault="008C5FAD" w:rsidP="000503A0">
            <w:pPr>
              <w:ind w:firstLine="0"/>
              <w:rPr>
                <w:b/>
                <w:u w:val="single"/>
              </w:rPr>
            </w:pPr>
          </w:p>
        </w:tc>
        <w:tc>
          <w:tcPr>
            <w:tcW w:w="999" w:type="dxa"/>
          </w:tcPr>
          <w:p w:rsidR="008C5FAD" w:rsidRPr="00ED6162" w:rsidRDefault="008C5FAD" w:rsidP="000503A0">
            <w:pPr>
              <w:ind w:firstLine="0"/>
              <w:rPr>
                <w:b/>
                <w:u w:val="single"/>
              </w:rPr>
            </w:pPr>
          </w:p>
        </w:tc>
        <w:tc>
          <w:tcPr>
            <w:tcW w:w="999" w:type="dxa"/>
            <w:gridSpan w:val="2"/>
          </w:tcPr>
          <w:p w:rsidR="008C5FAD" w:rsidRPr="00ED6162" w:rsidRDefault="008C5FAD" w:rsidP="000503A0">
            <w:pPr>
              <w:ind w:firstLine="0"/>
              <w:rPr>
                <w:b/>
                <w:u w:val="single"/>
              </w:rPr>
            </w:pPr>
          </w:p>
        </w:tc>
        <w:tc>
          <w:tcPr>
            <w:tcW w:w="999" w:type="dxa"/>
            <w:gridSpan w:val="2"/>
          </w:tcPr>
          <w:p w:rsidR="008C5FAD" w:rsidRPr="00ED6162" w:rsidRDefault="008C5FAD" w:rsidP="000503A0">
            <w:pPr>
              <w:ind w:firstLine="0"/>
              <w:rPr>
                <w:b/>
                <w:u w:val="single"/>
              </w:rPr>
            </w:pPr>
          </w:p>
        </w:tc>
        <w:tc>
          <w:tcPr>
            <w:tcW w:w="998" w:type="dxa"/>
            <w:gridSpan w:val="2"/>
          </w:tcPr>
          <w:p w:rsidR="008C5FAD" w:rsidRPr="00ED6162" w:rsidRDefault="008C5FAD" w:rsidP="000503A0">
            <w:pPr>
              <w:ind w:firstLine="0"/>
              <w:rPr>
                <w:b/>
                <w:u w:val="single"/>
              </w:rPr>
            </w:pPr>
          </w:p>
        </w:tc>
        <w:tc>
          <w:tcPr>
            <w:tcW w:w="999" w:type="dxa"/>
          </w:tcPr>
          <w:p w:rsidR="008C5FAD" w:rsidRPr="00ED6162" w:rsidRDefault="008C5FAD" w:rsidP="000503A0">
            <w:pPr>
              <w:ind w:firstLine="0"/>
              <w:rPr>
                <w:b/>
                <w:u w:val="single"/>
              </w:rPr>
            </w:pPr>
          </w:p>
        </w:tc>
        <w:tc>
          <w:tcPr>
            <w:tcW w:w="999" w:type="dxa"/>
          </w:tcPr>
          <w:p w:rsidR="008C5FAD" w:rsidRPr="00ED6162" w:rsidRDefault="008C5FAD" w:rsidP="000503A0">
            <w:pPr>
              <w:ind w:firstLine="0"/>
              <w:rPr>
                <w:b/>
                <w:u w:val="single"/>
              </w:rPr>
            </w:pPr>
          </w:p>
        </w:tc>
        <w:tc>
          <w:tcPr>
            <w:tcW w:w="999" w:type="dxa"/>
          </w:tcPr>
          <w:p w:rsidR="008C5FAD" w:rsidRPr="00ED6162" w:rsidRDefault="008C5FAD" w:rsidP="000503A0">
            <w:pPr>
              <w:ind w:firstLine="0"/>
              <w:rPr>
                <w:b/>
                <w:u w:val="single"/>
              </w:rPr>
            </w:pPr>
          </w:p>
        </w:tc>
        <w:tc>
          <w:tcPr>
            <w:tcW w:w="999" w:type="dxa"/>
            <w:gridSpan w:val="2"/>
          </w:tcPr>
          <w:p w:rsidR="008C5FAD" w:rsidRPr="00ED6162" w:rsidRDefault="00480000" w:rsidP="000503A0">
            <w:pPr>
              <w:ind w:firstLine="0"/>
              <w:rPr>
                <w:b/>
                <w:u w:val="single"/>
              </w:rPr>
            </w:pPr>
            <w:r w:rsidRPr="00ED6162">
              <w:rPr>
                <w:b/>
                <w:u w:val="single"/>
              </w:rPr>
              <w:t>215</w:t>
            </w:r>
          </w:p>
        </w:tc>
      </w:tr>
      <w:tr w:rsidR="00ED6162" w:rsidRPr="00ED6162" w:rsidTr="001E3937">
        <w:trPr>
          <w:gridAfter w:val="1"/>
          <w:wAfter w:w="155" w:type="dxa"/>
          <w:trHeight w:val="605"/>
        </w:trPr>
        <w:tc>
          <w:tcPr>
            <w:tcW w:w="6204" w:type="dxa"/>
            <w:gridSpan w:val="4"/>
            <w:shd w:val="clear" w:color="auto" w:fill="FBE4D5"/>
          </w:tcPr>
          <w:p w:rsidR="00230B37" w:rsidRPr="00ED6162" w:rsidRDefault="00230B37" w:rsidP="000503A0">
            <w:pPr>
              <w:tabs>
                <w:tab w:val="left" w:pos="709"/>
              </w:tabs>
              <w:suppressAutoHyphens w:val="0"/>
              <w:ind w:firstLine="0"/>
              <w:rPr>
                <w:b/>
              </w:rPr>
            </w:pPr>
          </w:p>
          <w:p w:rsidR="004D75C0" w:rsidRPr="00ED6162" w:rsidRDefault="004D75C0" w:rsidP="000503A0">
            <w:pPr>
              <w:tabs>
                <w:tab w:val="left" w:pos="709"/>
              </w:tabs>
              <w:suppressAutoHyphens w:val="0"/>
              <w:ind w:firstLine="0"/>
              <w:rPr>
                <w:b/>
              </w:rPr>
            </w:pPr>
            <w:r w:rsidRPr="00ED6162">
              <w:rPr>
                <w:b/>
              </w:rPr>
              <w:t>Uždavinio įgyvendinimo priemonės:</w:t>
            </w:r>
          </w:p>
        </w:tc>
        <w:tc>
          <w:tcPr>
            <w:tcW w:w="1304" w:type="dxa"/>
            <w:gridSpan w:val="3"/>
            <w:shd w:val="clear" w:color="auto" w:fill="FBE4D5"/>
          </w:tcPr>
          <w:p w:rsidR="004D75C0" w:rsidRPr="00ED6162" w:rsidRDefault="004D75C0" w:rsidP="000503A0">
            <w:pPr>
              <w:ind w:firstLine="0"/>
              <w:jc w:val="center"/>
            </w:pPr>
            <w:r w:rsidRPr="00ED6162">
              <w:t>Lėšų poreikis (iš viso)</w:t>
            </w:r>
          </w:p>
          <w:p w:rsidR="004D75C0" w:rsidRPr="00ED6162" w:rsidRDefault="00D77102" w:rsidP="00D77102">
            <w:pPr>
              <w:ind w:firstLine="0"/>
              <w:jc w:val="center"/>
            </w:pPr>
            <w:r w:rsidRPr="00ED6162">
              <w:t>tūkst. eurų</w:t>
            </w:r>
          </w:p>
        </w:tc>
        <w:tc>
          <w:tcPr>
            <w:tcW w:w="1418" w:type="dxa"/>
            <w:gridSpan w:val="2"/>
            <w:shd w:val="clear" w:color="auto" w:fill="FBE4D5"/>
          </w:tcPr>
          <w:p w:rsidR="004D75C0" w:rsidRPr="00ED6162" w:rsidRDefault="004D75C0" w:rsidP="000503A0">
            <w:pPr>
              <w:ind w:firstLine="0"/>
              <w:jc w:val="center"/>
            </w:pPr>
            <w:r w:rsidRPr="00ED6162">
              <w:t xml:space="preserve">Iš jų viešosios lėšos**, tūkst. </w:t>
            </w:r>
            <w:r w:rsidR="00D77102" w:rsidRPr="00ED6162">
              <w:t>eurų</w:t>
            </w:r>
          </w:p>
        </w:tc>
        <w:tc>
          <w:tcPr>
            <w:tcW w:w="1417" w:type="dxa"/>
            <w:gridSpan w:val="2"/>
            <w:shd w:val="clear" w:color="auto" w:fill="FBE4D5"/>
          </w:tcPr>
          <w:p w:rsidR="004D75C0" w:rsidRPr="00ED6162" w:rsidRDefault="004D75C0" w:rsidP="000503A0">
            <w:pPr>
              <w:ind w:firstLine="0"/>
              <w:jc w:val="center"/>
            </w:pPr>
            <w:r w:rsidRPr="00ED6162">
              <w:t xml:space="preserve">Iš jų ES lėšos, tūkst. </w:t>
            </w:r>
            <w:r w:rsidR="00D77102" w:rsidRPr="00ED6162">
              <w:t>eurų</w:t>
            </w:r>
          </w:p>
        </w:tc>
        <w:tc>
          <w:tcPr>
            <w:tcW w:w="3940" w:type="dxa"/>
            <w:gridSpan w:val="5"/>
            <w:shd w:val="clear" w:color="auto" w:fill="FBE4D5"/>
          </w:tcPr>
          <w:p w:rsidR="004D75C0" w:rsidRPr="00ED6162" w:rsidRDefault="004D75C0" w:rsidP="000503A0">
            <w:pPr>
              <w:tabs>
                <w:tab w:val="left" w:pos="1514"/>
              </w:tabs>
              <w:ind w:firstLine="0"/>
              <w:jc w:val="center"/>
            </w:pPr>
            <w:r w:rsidRPr="00ED6162">
              <w:t>Sukuriamas produktas (produkto rodiklio pavadinimas, matavimo vienetai, kiekybinė reikšmė)</w:t>
            </w:r>
          </w:p>
        </w:tc>
      </w:tr>
      <w:tr w:rsidR="00ED6162" w:rsidRPr="00ED6162" w:rsidTr="001E3937">
        <w:trPr>
          <w:gridAfter w:val="1"/>
          <w:wAfter w:w="155" w:type="dxa"/>
          <w:trHeight w:val="605"/>
        </w:trPr>
        <w:tc>
          <w:tcPr>
            <w:tcW w:w="6204" w:type="dxa"/>
            <w:gridSpan w:val="4"/>
            <w:shd w:val="clear" w:color="auto" w:fill="FBE4D5"/>
          </w:tcPr>
          <w:p w:rsidR="00632832" w:rsidRPr="00ED6162" w:rsidRDefault="00686BB4" w:rsidP="00686BB4">
            <w:pPr>
              <w:tabs>
                <w:tab w:val="left" w:pos="709"/>
              </w:tabs>
              <w:suppressAutoHyphens w:val="0"/>
              <w:ind w:firstLine="0"/>
              <w:rPr>
                <w:b/>
              </w:rPr>
            </w:pPr>
            <w:r w:rsidRPr="00ED6162">
              <w:rPr>
                <w:i/>
              </w:rPr>
              <w:t>2</w:t>
            </w:r>
            <w:r w:rsidR="00632832" w:rsidRPr="00ED6162">
              <w:rPr>
                <w:i/>
              </w:rPr>
              <w:t>.</w:t>
            </w:r>
            <w:r w:rsidRPr="00ED6162">
              <w:rPr>
                <w:i/>
              </w:rPr>
              <w:t>2</w:t>
            </w:r>
            <w:r w:rsidR="00632832" w:rsidRPr="00ED6162">
              <w:rPr>
                <w:i/>
              </w:rPr>
              <w:t>.1.(v) Viešųjų materialinių ir (ar) nematerialinių investicijų (ES, valstybės, savivaldybių biudžetų ir kitų viešųjų lėšų) lėšomis numatomos įgyvendinti priemonės (kurios programos veiksmų plane bus detalizuotos iki veiksmų):</w:t>
            </w:r>
          </w:p>
        </w:tc>
        <w:tc>
          <w:tcPr>
            <w:tcW w:w="1304" w:type="dxa"/>
            <w:gridSpan w:val="3"/>
            <w:shd w:val="clear" w:color="auto" w:fill="FBE4D5"/>
          </w:tcPr>
          <w:p w:rsidR="00632832" w:rsidRPr="00ED6162" w:rsidRDefault="007A7C4B" w:rsidP="007A7C4B">
            <w:pPr>
              <w:ind w:firstLine="0"/>
              <w:jc w:val="center"/>
              <w:rPr>
                <w:b/>
              </w:rPr>
            </w:pPr>
            <w:r w:rsidRPr="00ED6162">
              <w:rPr>
                <w:b/>
              </w:rPr>
              <w:t>6</w:t>
            </w:r>
            <w:r w:rsidR="00900C94" w:rsidRPr="00ED6162">
              <w:rPr>
                <w:b/>
              </w:rPr>
              <w:t>.</w:t>
            </w:r>
            <w:r w:rsidRPr="00ED6162">
              <w:rPr>
                <w:b/>
              </w:rPr>
              <w:t>498</w:t>
            </w:r>
            <w:r w:rsidR="00DC6777" w:rsidRPr="00ED6162">
              <w:rPr>
                <w:b/>
              </w:rPr>
              <w:t>,</w:t>
            </w:r>
            <w:r w:rsidRPr="00ED6162">
              <w:rPr>
                <w:b/>
              </w:rPr>
              <w:t>84</w:t>
            </w:r>
          </w:p>
        </w:tc>
        <w:tc>
          <w:tcPr>
            <w:tcW w:w="1418" w:type="dxa"/>
            <w:gridSpan w:val="2"/>
            <w:shd w:val="clear" w:color="auto" w:fill="FBE4D5"/>
          </w:tcPr>
          <w:p w:rsidR="00632832" w:rsidRPr="00ED6162" w:rsidRDefault="007A7C4B" w:rsidP="007A7C4B">
            <w:pPr>
              <w:ind w:firstLine="0"/>
              <w:jc w:val="center"/>
              <w:rPr>
                <w:b/>
              </w:rPr>
            </w:pPr>
            <w:r w:rsidRPr="00ED6162">
              <w:rPr>
                <w:b/>
              </w:rPr>
              <w:t>6.498</w:t>
            </w:r>
            <w:r w:rsidR="00DC6777" w:rsidRPr="00ED6162">
              <w:rPr>
                <w:b/>
              </w:rPr>
              <w:t>,</w:t>
            </w:r>
            <w:r w:rsidRPr="00ED6162">
              <w:rPr>
                <w:b/>
              </w:rPr>
              <w:t>84</w:t>
            </w:r>
          </w:p>
        </w:tc>
        <w:tc>
          <w:tcPr>
            <w:tcW w:w="1417" w:type="dxa"/>
            <w:gridSpan w:val="2"/>
            <w:shd w:val="clear" w:color="auto" w:fill="FBE4D5"/>
          </w:tcPr>
          <w:p w:rsidR="00632832" w:rsidRPr="00ED6162" w:rsidRDefault="00900C94" w:rsidP="007A7C4B">
            <w:pPr>
              <w:ind w:firstLine="0"/>
              <w:jc w:val="center"/>
              <w:rPr>
                <w:b/>
              </w:rPr>
            </w:pPr>
            <w:r w:rsidRPr="00ED6162">
              <w:rPr>
                <w:b/>
              </w:rPr>
              <w:t>4.</w:t>
            </w:r>
            <w:r w:rsidR="007A7C4B" w:rsidRPr="00ED6162">
              <w:rPr>
                <w:b/>
              </w:rPr>
              <w:t>275</w:t>
            </w:r>
            <w:r w:rsidR="00DC6777" w:rsidRPr="00ED6162">
              <w:rPr>
                <w:b/>
              </w:rPr>
              <w:t>,</w:t>
            </w:r>
            <w:r w:rsidR="007A7C4B" w:rsidRPr="00ED6162">
              <w:rPr>
                <w:b/>
              </w:rPr>
              <w:t>16</w:t>
            </w:r>
          </w:p>
        </w:tc>
        <w:tc>
          <w:tcPr>
            <w:tcW w:w="3940" w:type="dxa"/>
            <w:gridSpan w:val="5"/>
            <w:shd w:val="clear" w:color="auto" w:fill="FBE4D5"/>
          </w:tcPr>
          <w:p w:rsidR="00632832" w:rsidRPr="00ED6162" w:rsidRDefault="00632832" w:rsidP="000503A0">
            <w:pPr>
              <w:tabs>
                <w:tab w:val="left" w:pos="1514"/>
              </w:tabs>
              <w:ind w:firstLine="0"/>
              <w:jc w:val="center"/>
            </w:pPr>
          </w:p>
        </w:tc>
      </w:tr>
      <w:tr w:rsidR="00ED6162" w:rsidRPr="00ED6162" w:rsidTr="001E3937">
        <w:trPr>
          <w:gridAfter w:val="1"/>
          <w:wAfter w:w="155" w:type="dxa"/>
          <w:trHeight w:val="605"/>
        </w:trPr>
        <w:tc>
          <w:tcPr>
            <w:tcW w:w="6204" w:type="dxa"/>
            <w:gridSpan w:val="4"/>
          </w:tcPr>
          <w:p w:rsidR="004D75C0" w:rsidRPr="00ED6162" w:rsidRDefault="00686BB4" w:rsidP="00D6582A">
            <w:pPr>
              <w:pStyle w:val="Sraopastraipa"/>
              <w:spacing w:after="0" w:line="240" w:lineRule="auto"/>
              <w:ind w:left="175"/>
              <w:jc w:val="both"/>
              <w:rPr>
                <w:rFonts w:ascii="Times New Roman" w:hAnsi="Times New Roman"/>
                <w:sz w:val="24"/>
                <w:szCs w:val="24"/>
              </w:rPr>
            </w:pPr>
            <w:r w:rsidRPr="00ED6162">
              <w:rPr>
                <w:rFonts w:ascii="Times New Roman" w:hAnsi="Times New Roman"/>
                <w:b/>
                <w:sz w:val="24"/>
                <w:szCs w:val="24"/>
              </w:rPr>
              <w:t>2</w:t>
            </w:r>
            <w:r w:rsidR="00ED2E7A" w:rsidRPr="00ED6162">
              <w:rPr>
                <w:rFonts w:ascii="Times New Roman" w:hAnsi="Times New Roman"/>
                <w:b/>
                <w:sz w:val="24"/>
                <w:szCs w:val="24"/>
              </w:rPr>
              <w:t>.</w:t>
            </w:r>
            <w:r w:rsidRPr="00ED6162">
              <w:rPr>
                <w:rFonts w:ascii="Times New Roman" w:hAnsi="Times New Roman"/>
                <w:b/>
                <w:sz w:val="24"/>
                <w:szCs w:val="24"/>
              </w:rPr>
              <w:t>2</w:t>
            </w:r>
            <w:r w:rsidR="00ED2E7A" w:rsidRPr="00ED6162">
              <w:rPr>
                <w:rFonts w:ascii="Times New Roman" w:hAnsi="Times New Roman"/>
                <w:b/>
                <w:sz w:val="24"/>
                <w:szCs w:val="24"/>
              </w:rPr>
              <w:t xml:space="preserve">.1.1. </w:t>
            </w:r>
            <w:r w:rsidR="00E559AF" w:rsidRPr="00ED6162">
              <w:rPr>
                <w:rFonts w:ascii="Times New Roman" w:hAnsi="Times New Roman"/>
                <w:b/>
                <w:sz w:val="24"/>
                <w:szCs w:val="24"/>
              </w:rPr>
              <w:t>Kultūros,</w:t>
            </w:r>
            <w:r w:rsidR="00FC3DB8" w:rsidRPr="00ED6162">
              <w:rPr>
                <w:rFonts w:ascii="Times New Roman" w:hAnsi="Times New Roman"/>
                <w:b/>
                <w:sz w:val="24"/>
                <w:szCs w:val="24"/>
              </w:rPr>
              <w:t xml:space="preserve"> švietimo,</w:t>
            </w:r>
            <w:r w:rsidR="00E559AF" w:rsidRPr="00ED6162">
              <w:rPr>
                <w:rFonts w:ascii="Times New Roman" w:hAnsi="Times New Roman"/>
                <w:b/>
                <w:sz w:val="24"/>
                <w:szCs w:val="24"/>
              </w:rPr>
              <w:t xml:space="preserve"> sveikatinimo, poilsio ir socialinių paslaugų gerinimas:</w:t>
            </w:r>
            <w:r w:rsidR="00E559AF" w:rsidRPr="00ED6162">
              <w:rPr>
                <w:rFonts w:ascii="Times New Roman" w:hAnsi="Times New Roman"/>
                <w:sz w:val="24"/>
                <w:szCs w:val="24"/>
              </w:rPr>
              <w:t xml:space="preserve"> Panevėžio miesto Dailės galerijos aktualizavimas; Moigių namų pastatų komplekso </w:t>
            </w:r>
            <w:r w:rsidR="002B7B8F" w:rsidRPr="00ED6162">
              <w:rPr>
                <w:rFonts w:ascii="Times New Roman" w:hAnsi="Times New Roman"/>
                <w:sz w:val="24"/>
                <w:szCs w:val="24"/>
              </w:rPr>
              <w:t>modernizavimas</w:t>
            </w:r>
            <w:r w:rsidR="00E559AF" w:rsidRPr="00ED6162">
              <w:rPr>
                <w:rFonts w:ascii="Times New Roman" w:hAnsi="Times New Roman"/>
                <w:sz w:val="24"/>
                <w:szCs w:val="24"/>
              </w:rPr>
              <w:t xml:space="preserve"> ir pritaikymas visuomenės poreikiams;</w:t>
            </w:r>
            <w:r w:rsidR="00FC3DB8" w:rsidRPr="00ED6162">
              <w:rPr>
                <w:rFonts w:ascii="Times New Roman" w:hAnsi="Times New Roman"/>
                <w:sz w:val="24"/>
                <w:szCs w:val="24"/>
              </w:rPr>
              <w:t xml:space="preserve"> 5-</w:t>
            </w:r>
            <w:r w:rsidR="00FC3DB8" w:rsidRPr="00ED6162">
              <w:rPr>
                <w:rFonts w:ascii="Times New Roman" w:hAnsi="Times New Roman"/>
                <w:sz w:val="24"/>
                <w:szCs w:val="24"/>
              </w:rPr>
              <w:lastRenderedPageBreak/>
              <w:t>ių bendrojo ugdymo įstaigų (Vilties, Minties, A. Lipniūno, Saulėtekio, 5-oji) pastatų vidaus patalpų ir ugdymo aplinkos modernizavimas</w:t>
            </w:r>
            <w:r w:rsidR="00BA7766" w:rsidRPr="00ED6162">
              <w:rPr>
                <w:rFonts w:ascii="Times New Roman" w:hAnsi="Times New Roman"/>
                <w:sz w:val="24"/>
                <w:szCs w:val="24"/>
              </w:rPr>
              <w:t>;</w:t>
            </w:r>
            <w:r w:rsidR="002A6767" w:rsidRPr="00ED6162">
              <w:rPr>
                <w:rFonts w:ascii="Times New Roman" w:hAnsi="Times New Roman"/>
                <w:sz w:val="24"/>
                <w:szCs w:val="24"/>
              </w:rPr>
              <w:t xml:space="preserve"> </w:t>
            </w:r>
            <w:r w:rsidR="008C5FAD" w:rsidRPr="00ED6162">
              <w:rPr>
                <w:rFonts w:ascii="Times New Roman" w:hAnsi="Times New Roman"/>
                <w:sz w:val="24"/>
                <w:szCs w:val="24"/>
              </w:rPr>
              <w:t>6-ių</w:t>
            </w:r>
            <w:r w:rsidR="00FC3DB8" w:rsidRPr="00ED6162">
              <w:rPr>
                <w:rFonts w:ascii="Times New Roman" w:hAnsi="Times New Roman"/>
                <w:sz w:val="24"/>
                <w:szCs w:val="24"/>
              </w:rPr>
              <w:t xml:space="preserve"> ikimokyklinio ir priešmokyklinio ugdymo įstaigų (</w:t>
            </w:r>
            <w:r w:rsidR="00A7257A" w:rsidRPr="00ED6162">
              <w:rPr>
                <w:rFonts w:ascii="Times New Roman" w:hAnsi="Times New Roman"/>
                <w:sz w:val="24"/>
                <w:szCs w:val="24"/>
              </w:rPr>
              <w:t>Rugelis, K.Ramanausko, Žibutė, Linelis, Sigutė</w:t>
            </w:r>
            <w:r w:rsidR="00782835" w:rsidRPr="00ED6162">
              <w:rPr>
                <w:rFonts w:ascii="Times New Roman" w:hAnsi="Times New Roman"/>
                <w:sz w:val="24"/>
                <w:szCs w:val="24"/>
              </w:rPr>
              <w:t>, Nykštukas</w:t>
            </w:r>
            <w:r w:rsidR="00FC3DB8" w:rsidRPr="00ED6162">
              <w:rPr>
                <w:rFonts w:ascii="Times New Roman" w:hAnsi="Times New Roman"/>
                <w:sz w:val="24"/>
                <w:szCs w:val="24"/>
              </w:rPr>
              <w:t>) pastatų vidaus patalpų ir ugdymo aplinkos modernizavimas;</w:t>
            </w:r>
            <w:r w:rsidR="00A7257A" w:rsidRPr="00ED6162">
              <w:rPr>
                <w:rFonts w:ascii="Times New Roman" w:hAnsi="Times New Roman"/>
                <w:sz w:val="24"/>
                <w:szCs w:val="24"/>
              </w:rPr>
              <w:t xml:space="preserve"> </w:t>
            </w:r>
            <w:r w:rsidR="00A9226D" w:rsidRPr="00ED6162">
              <w:rPr>
                <w:rFonts w:ascii="Times New Roman" w:hAnsi="Times New Roman"/>
                <w:sz w:val="24"/>
                <w:szCs w:val="24"/>
              </w:rPr>
              <w:t xml:space="preserve">Plėtoti vaikų ir jaunimo neformalaus ugdymo galimybės (Dailės, muzikos mokyklos ir Moksleivių namai); </w:t>
            </w:r>
            <w:r w:rsidR="00E559AF" w:rsidRPr="00ED6162">
              <w:rPr>
                <w:rFonts w:ascii="Times New Roman" w:hAnsi="Times New Roman"/>
                <w:sz w:val="24"/>
                <w:szCs w:val="24"/>
              </w:rPr>
              <w:t>VšĮ Šv. Juozapo globos namų infrast</w:t>
            </w:r>
            <w:r w:rsidR="00BA7766" w:rsidRPr="00ED6162">
              <w:rPr>
                <w:rFonts w:ascii="Times New Roman" w:hAnsi="Times New Roman"/>
                <w:sz w:val="24"/>
                <w:szCs w:val="24"/>
              </w:rPr>
              <w:t>r</w:t>
            </w:r>
            <w:r w:rsidR="00E559AF" w:rsidRPr="00ED6162">
              <w:rPr>
                <w:rFonts w:ascii="Times New Roman" w:hAnsi="Times New Roman"/>
                <w:sz w:val="24"/>
                <w:szCs w:val="24"/>
              </w:rPr>
              <w:t xml:space="preserve">uktūros modernizavimas ir plėtra įkuriant savarankiško gyvenimo namus; Panevėžio miesto gyventojų gyvensenos tyrimo atlikimas ir gyventojų sveikatos gerinimo programos parengimas; Sveikatinimo stovyklų įvairaus amžiaus grupių mokiniams organizavimas; Visuomenės sveikatos biuro darbuotojų kvalifikacijos tobulinimas; </w:t>
            </w:r>
            <w:r w:rsidR="00D40FFB" w:rsidRPr="00ED6162">
              <w:rPr>
                <w:rFonts w:ascii="Times New Roman" w:hAnsi="Times New Roman"/>
                <w:sz w:val="24"/>
                <w:szCs w:val="24"/>
              </w:rPr>
              <w:t>Pastato – lopšelis-darželis rekonstravimas, pritaikant Všį Panevėžio miesto greitosios medicinos pagalbos stoties veiklai, Trumpoji g. 1, Panevėžys</w:t>
            </w:r>
            <w:r w:rsidR="00E559AF" w:rsidRPr="00ED6162">
              <w:rPr>
                <w:rFonts w:ascii="Times New Roman" w:hAnsi="Times New Roman"/>
                <w:sz w:val="24"/>
                <w:szCs w:val="24"/>
              </w:rPr>
              <w:t>.</w:t>
            </w:r>
          </w:p>
        </w:tc>
        <w:tc>
          <w:tcPr>
            <w:tcW w:w="1304" w:type="dxa"/>
            <w:gridSpan w:val="3"/>
          </w:tcPr>
          <w:p w:rsidR="004D75C0" w:rsidRPr="00ED6162" w:rsidRDefault="007A7C4B" w:rsidP="007A7C4B">
            <w:pPr>
              <w:ind w:firstLine="0"/>
              <w:jc w:val="center"/>
            </w:pPr>
            <w:r w:rsidRPr="00ED6162">
              <w:lastRenderedPageBreak/>
              <w:t>6</w:t>
            </w:r>
            <w:r w:rsidR="0001078F" w:rsidRPr="00ED6162">
              <w:t>.</w:t>
            </w:r>
            <w:r w:rsidRPr="00ED6162">
              <w:t>498</w:t>
            </w:r>
            <w:r w:rsidR="0001078F" w:rsidRPr="00ED6162">
              <w:t>,</w:t>
            </w:r>
            <w:r w:rsidR="00900C94" w:rsidRPr="00ED6162">
              <w:t>8</w:t>
            </w:r>
            <w:r w:rsidRPr="00ED6162">
              <w:t>4</w:t>
            </w:r>
          </w:p>
        </w:tc>
        <w:tc>
          <w:tcPr>
            <w:tcW w:w="1418" w:type="dxa"/>
            <w:gridSpan w:val="2"/>
          </w:tcPr>
          <w:p w:rsidR="004D75C0" w:rsidRPr="00ED6162" w:rsidRDefault="007A7C4B" w:rsidP="007A7C4B">
            <w:pPr>
              <w:ind w:firstLine="0"/>
              <w:jc w:val="center"/>
            </w:pPr>
            <w:r w:rsidRPr="00ED6162">
              <w:t>6</w:t>
            </w:r>
            <w:r w:rsidR="0001078F" w:rsidRPr="00ED6162">
              <w:t>.</w:t>
            </w:r>
            <w:r w:rsidRPr="00ED6162">
              <w:t>498</w:t>
            </w:r>
            <w:r w:rsidR="0001078F" w:rsidRPr="00ED6162">
              <w:t>,</w:t>
            </w:r>
            <w:r w:rsidRPr="00ED6162">
              <w:t>84</w:t>
            </w:r>
          </w:p>
        </w:tc>
        <w:tc>
          <w:tcPr>
            <w:tcW w:w="1417" w:type="dxa"/>
            <w:gridSpan w:val="2"/>
          </w:tcPr>
          <w:p w:rsidR="004D75C0" w:rsidRPr="00ED6162" w:rsidRDefault="0001078F" w:rsidP="007A7C4B">
            <w:pPr>
              <w:ind w:firstLine="0"/>
              <w:jc w:val="center"/>
            </w:pPr>
            <w:r w:rsidRPr="00ED6162">
              <w:t>4.</w:t>
            </w:r>
            <w:r w:rsidR="007A7C4B" w:rsidRPr="00ED6162">
              <w:t>275</w:t>
            </w:r>
            <w:r w:rsidRPr="00ED6162">
              <w:t>,</w:t>
            </w:r>
            <w:r w:rsidR="007A7C4B" w:rsidRPr="00ED6162">
              <w:t>16</w:t>
            </w:r>
          </w:p>
        </w:tc>
        <w:tc>
          <w:tcPr>
            <w:tcW w:w="3940" w:type="dxa"/>
            <w:gridSpan w:val="5"/>
          </w:tcPr>
          <w:p w:rsidR="00C130CF" w:rsidRPr="00ED6162" w:rsidRDefault="009039E1" w:rsidP="00C130CF">
            <w:pPr>
              <w:tabs>
                <w:tab w:val="left" w:pos="1514"/>
              </w:tabs>
              <w:spacing w:after="100" w:afterAutospacing="1"/>
              <w:ind w:firstLine="0"/>
              <w:rPr>
                <w:bCs/>
                <w:iCs/>
                <w:strike/>
              </w:rPr>
            </w:pPr>
            <w:r w:rsidRPr="00ED6162">
              <w:t>Pastatyti arba atnaujinti viešieji arba komerciniai pastatai miestų vietovėse,</w:t>
            </w:r>
            <w:r w:rsidR="00C130CF" w:rsidRPr="00ED6162">
              <w:t xml:space="preserve"> </w:t>
            </w:r>
            <w:r w:rsidR="00643E4E" w:rsidRPr="00ED6162">
              <w:t>4</w:t>
            </w:r>
            <w:r w:rsidR="00C130CF" w:rsidRPr="00ED6162">
              <w:t>6852</w:t>
            </w:r>
            <w:proofErr w:type="gramStart"/>
            <w:r w:rsidR="00C130CF" w:rsidRPr="00ED6162">
              <w:t xml:space="preserve"> </w:t>
            </w:r>
            <w:r w:rsidRPr="00ED6162">
              <w:t xml:space="preserve"> </w:t>
            </w:r>
            <w:proofErr w:type="gramEnd"/>
            <w:r w:rsidRPr="00ED6162">
              <w:t>m</w:t>
            </w:r>
            <w:r w:rsidRPr="00ED6162">
              <w:rPr>
                <w:vertAlign w:val="superscript"/>
              </w:rPr>
              <w:t>2</w:t>
            </w:r>
            <w:r w:rsidR="008C5FAD" w:rsidRPr="00ED6162">
              <w:rPr>
                <w:vertAlign w:val="superscript"/>
              </w:rPr>
              <w:t>.</w:t>
            </w:r>
          </w:p>
          <w:p w:rsidR="002511F7" w:rsidRPr="00ED6162" w:rsidRDefault="007A24AE" w:rsidP="00C130CF">
            <w:pPr>
              <w:tabs>
                <w:tab w:val="left" w:pos="1514"/>
              </w:tabs>
              <w:spacing w:after="100" w:afterAutospacing="1"/>
              <w:ind w:firstLine="0"/>
              <w:rPr>
                <w:bCs/>
                <w:iCs/>
              </w:rPr>
            </w:pPr>
            <w:r w:rsidRPr="00ED6162">
              <w:rPr>
                <w:bCs/>
                <w:iCs/>
              </w:rPr>
              <w:lastRenderedPageBreak/>
              <w:t xml:space="preserve">Tikslinių grupių asmenys, kurie dalyvavo informavimo, švietimo ir mokymo renginiuose bei sveikatos raštingumą didinančiose veiklose, </w:t>
            </w:r>
            <w:r w:rsidR="00604A71" w:rsidRPr="00ED6162">
              <w:rPr>
                <w:bCs/>
                <w:iCs/>
              </w:rPr>
              <w:t>skaičius</w:t>
            </w:r>
            <w:r w:rsidRPr="00ED6162">
              <w:rPr>
                <w:bCs/>
                <w:iCs/>
              </w:rPr>
              <w:t>.</w:t>
            </w:r>
          </w:p>
          <w:p w:rsidR="008C5FAD" w:rsidRPr="00ED6162" w:rsidRDefault="008C5FAD" w:rsidP="008C5FAD">
            <w:pPr>
              <w:tabs>
                <w:tab w:val="left" w:pos="1514"/>
              </w:tabs>
              <w:ind w:firstLine="0"/>
              <w:rPr>
                <w:bCs/>
                <w:iCs/>
              </w:rPr>
            </w:pPr>
            <w:r w:rsidRPr="00ED6162">
              <w:rPr>
                <w:bCs/>
                <w:iCs/>
              </w:rPr>
              <w:t xml:space="preserve">Socialines paslaugas gavę tikslinių </w:t>
            </w:r>
          </w:p>
          <w:p w:rsidR="002511F7" w:rsidRPr="00ED6162" w:rsidRDefault="008C5FAD" w:rsidP="008C5FAD">
            <w:pPr>
              <w:tabs>
                <w:tab w:val="left" w:pos="1514"/>
              </w:tabs>
              <w:ind w:firstLine="0"/>
              <w:rPr>
                <w:bCs/>
                <w:iCs/>
              </w:rPr>
            </w:pPr>
            <w:r w:rsidRPr="00ED6162">
              <w:rPr>
                <w:bCs/>
                <w:iCs/>
              </w:rPr>
              <w:t>grupių asmenys (šeimos), skaičius.</w:t>
            </w:r>
          </w:p>
          <w:p w:rsidR="008C5FAD" w:rsidRPr="00ED6162" w:rsidRDefault="008C5FAD" w:rsidP="008C5FAD">
            <w:pPr>
              <w:tabs>
                <w:tab w:val="left" w:pos="1514"/>
              </w:tabs>
              <w:ind w:firstLine="0"/>
              <w:rPr>
                <w:bCs/>
                <w:iCs/>
              </w:rPr>
            </w:pPr>
          </w:p>
          <w:p w:rsidR="008C5FAD" w:rsidRPr="00ED6162" w:rsidRDefault="008C5FAD" w:rsidP="008C5FAD">
            <w:pPr>
              <w:tabs>
                <w:tab w:val="left" w:pos="1514"/>
              </w:tabs>
              <w:ind w:firstLine="0"/>
              <w:rPr>
                <w:bCs/>
                <w:iCs/>
              </w:rPr>
            </w:pPr>
          </w:p>
        </w:tc>
      </w:tr>
      <w:tr w:rsidR="00ED6162" w:rsidRPr="00ED6162" w:rsidTr="001E3937">
        <w:trPr>
          <w:gridAfter w:val="1"/>
          <w:wAfter w:w="155" w:type="dxa"/>
          <w:trHeight w:val="605"/>
        </w:trPr>
        <w:tc>
          <w:tcPr>
            <w:tcW w:w="6204" w:type="dxa"/>
            <w:gridSpan w:val="4"/>
            <w:shd w:val="clear" w:color="auto" w:fill="FBE4D5"/>
          </w:tcPr>
          <w:p w:rsidR="0076602B" w:rsidRPr="00ED6162" w:rsidRDefault="0076602B" w:rsidP="0076602B">
            <w:pPr>
              <w:pStyle w:val="Sraopastraipa"/>
              <w:spacing w:after="0" w:line="240" w:lineRule="auto"/>
              <w:ind w:left="175"/>
              <w:jc w:val="both"/>
              <w:rPr>
                <w:rFonts w:ascii="Times New Roman" w:hAnsi="Times New Roman"/>
                <w:b/>
                <w:sz w:val="24"/>
                <w:szCs w:val="24"/>
              </w:rPr>
            </w:pPr>
            <w:r w:rsidRPr="00ED6162">
              <w:rPr>
                <w:rFonts w:ascii="Times New Roman" w:eastAsia="Times New Roman" w:hAnsi="Times New Roman"/>
                <w:i/>
                <w:sz w:val="24"/>
                <w:szCs w:val="24"/>
                <w:lang w:eastAsia="ar-SA"/>
              </w:rPr>
              <w:lastRenderedPageBreak/>
              <w:t>2.2.7. Privačiomis lėšomis siūlomos įgyvendinti priemonės</w:t>
            </w:r>
          </w:p>
        </w:tc>
        <w:tc>
          <w:tcPr>
            <w:tcW w:w="1304" w:type="dxa"/>
            <w:gridSpan w:val="3"/>
            <w:shd w:val="clear" w:color="auto" w:fill="FBE4D5"/>
          </w:tcPr>
          <w:p w:rsidR="0076602B" w:rsidRPr="00ED6162" w:rsidRDefault="001E3937" w:rsidP="001E3937">
            <w:pPr>
              <w:ind w:firstLine="0"/>
              <w:jc w:val="center"/>
              <w:rPr>
                <w:b/>
              </w:rPr>
            </w:pPr>
            <w:r w:rsidRPr="00ED6162">
              <w:rPr>
                <w:b/>
              </w:rPr>
              <w:t>1.100</w:t>
            </w:r>
            <w:r w:rsidR="0076602B" w:rsidRPr="00ED6162">
              <w:rPr>
                <w:b/>
              </w:rPr>
              <w:t>,</w:t>
            </w:r>
            <w:r w:rsidRPr="00ED6162">
              <w:rPr>
                <w:b/>
              </w:rPr>
              <w:t>00</w:t>
            </w:r>
          </w:p>
        </w:tc>
        <w:tc>
          <w:tcPr>
            <w:tcW w:w="1418" w:type="dxa"/>
            <w:gridSpan w:val="2"/>
            <w:shd w:val="clear" w:color="auto" w:fill="FBE4D5"/>
          </w:tcPr>
          <w:p w:rsidR="0076602B" w:rsidRPr="00ED6162" w:rsidRDefault="001E3937" w:rsidP="0076602B">
            <w:pPr>
              <w:ind w:firstLine="0"/>
              <w:jc w:val="center"/>
              <w:rPr>
                <w:b/>
              </w:rPr>
            </w:pPr>
            <w:r w:rsidRPr="00ED6162">
              <w:rPr>
                <w:b/>
              </w:rPr>
              <w:t>0</w:t>
            </w:r>
          </w:p>
        </w:tc>
        <w:tc>
          <w:tcPr>
            <w:tcW w:w="1417" w:type="dxa"/>
            <w:gridSpan w:val="2"/>
            <w:shd w:val="clear" w:color="auto" w:fill="FBE4D5"/>
          </w:tcPr>
          <w:p w:rsidR="0076602B" w:rsidRPr="00ED6162" w:rsidRDefault="001E3937" w:rsidP="0076602B">
            <w:pPr>
              <w:ind w:firstLine="0"/>
              <w:jc w:val="center"/>
              <w:rPr>
                <w:b/>
              </w:rPr>
            </w:pPr>
            <w:r w:rsidRPr="00ED6162">
              <w:rPr>
                <w:b/>
              </w:rPr>
              <w:t>0</w:t>
            </w:r>
          </w:p>
        </w:tc>
        <w:tc>
          <w:tcPr>
            <w:tcW w:w="3940" w:type="dxa"/>
            <w:gridSpan w:val="5"/>
            <w:shd w:val="clear" w:color="auto" w:fill="FBE4D5"/>
          </w:tcPr>
          <w:p w:rsidR="0076602B" w:rsidRPr="00ED6162" w:rsidRDefault="0076602B" w:rsidP="0076602B">
            <w:pPr>
              <w:tabs>
                <w:tab w:val="left" w:pos="1514"/>
              </w:tabs>
              <w:ind w:firstLine="0"/>
            </w:pPr>
          </w:p>
        </w:tc>
      </w:tr>
      <w:tr w:rsidR="00ED6162" w:rsidRPr="00ED6162" w:rsidTr="001E3937">
        <w:trPr>
          <w:gridAfter w:val="1"/>
          <w:wAfter w:w="155" w:type="dxa"/>
          <w:trHeight w:val="605"/>
        </w:trPr>
        <w:tc>
          <w:tcPr>
            <w:tcW w:w="6204" w:type="dxa"/>
            <w:gridSpan w:val="4"/>
          </w:tcPr>
          <w:p w:rsidR="001E3937" w:rsidRPr="00ED6162" w:rsidRDefault="001E3937" w:rsidP="004025AC">
            <w:pPr>
              <w:pStyle w:val="Sraopastraipa"/>
              <w:spacing w:after="0" w:line="240" w:lineRule="auto"/>
              <w:ind w:left="120"/>
              <w:jc w:val="both"/>
              <w:rPr>
                <w:rFonts w:ascii="Times New Roman" w:hAnsi="Times New Roman"/>
                <w:bCs/>
                <w:sz w:val="24"/>
                <w:szCs w:val="24"/>
              </w:rPr>
            </w:pPr>
            <w:r w:rsidRPr="00ED6162">
              <w:rPr>
                <w:rFonts w:ascii="Times New Roman" w:hAnsi="Times New Roman"/>
                <w:b/>
                <w:sz w:val="24"/>
                <w:szCs w:val="24"/>
              </w:rPr>
              <w:t>2.2.7.1. Kultūros, švietimo, sveikatinimo, poilsio ir socialinių paslaugų gerinimas:</w:t>
            </w:r>
            <w:r w:rsidRPr="00ED6162">
              <w:rPr>
                <w:rFonts w:ascii="Times New Roman" w:hAnsi="Times New Roman"/>
                <w:sz w:val="24"/>
                <w:szCs w:val="24"/>
              </w:rPr>
              <w:t xml:space="preserve"> KTU </w:t>
            </w:r>
            <w:r w:rsidR="004025AC" w:rsidRPr="00ED6162">
              <w:rPr>
                <w:rFonts w:ascii="Times New Roman" w:hAnsi="Times New Roman"/>
                <w:sz w:val="24"/>
                <w:szCs w:val="24"/>
              </w:rPr>
              <w:t xml:space="preserve">pastato </w:t>
            </w:r>
            <w:r w:rsidRPr="00ED6162">
              <w:rPr>
                <w:rFonts w:ascii="Times New Roman" w:hAnsi="Times New Roman"/>
                <w:sz w:val="24"/>
                <w:szCs w:val="24"/>
              </w:rPr>
              <w:t>adresu Nemuno.g.33, Panevėžys</w:t>
            </w:r>
            <w:r w:rsidR="004025AC" w:rsidRPr="00ED6162">
              <w:rPr>
                <w:rFonts w:ascii="Times New Roman" w:hAnsi="Times New Roman"/>
                <w:sz w:val="24"/>
                <w:szCs w:val="24"/>
              </w:rPr>
              <w:t>, remontas</w:t>
            </w:r>
            <w:r w:rsidRPr="00ED6162">
              <w:rPr>
                <w:rFonts w:ascii="Times New Roman" w:hAnsi="Times New Roman"/>
                <w:sz w:val="24"/>
                <w:szCs w:val="24"/>
              </w:rPr>
              <w:t>; Naujai steigiamos Taikomosios informatikos studijos programos materialinės bazės parengimas Kauno technologijos universiteto Panevėžio technologijų ir verslo fakultete, adresu Nemuno.g.33, Panevėžys</w:t>
            </w:r>
          </w:p>
        </w:tc>
        <w:tc>
          <w:tcPr>
            <w:tcW w:w="1304" w:type="dxa"/>
            <w:gridSpan w:val="3"/>
          </w:tcPr>
          <w:p w:rsidR="001E3937" w:rsidRPr="00ED6162" w:rsidRDefault="001E3937" w:rsidP="001E3937">
            <w:pPr>
              <w:ind w:firstLine="0"/>
              <w:jc w:val="center"/>
            </w:pPr>
            <w:r w:rsidRPr="00ED6162">
              <w:t>1.100,00</w:t>
            </w:r>
          </w:p>
        </w:tc>
        <w:tc>
          <w:tcPr>
            <w:tcW w:w="1418" w:type="dxa"/>
            <w:gridSpan w:val="2"/>
            <w:shd w:val="clear" w:color="auto" w:fill="FFFFFF" w:themeFill="background1"/>
          </w:tcPr>
          <w:p w:rsidR="001E3937" w:rsidRPr="00ED6162" w:rsidRDefault="001E3937" w:rsidP="00700C03">
            <w:pPr>
              <w:ind w:firstLine="0"/>
              <w:jc w:val="center"/>
            </w:pPr>
            <w:r w:rsidRPr="00ED6162">
              <w:t>0</w:t>
            </w:r>
          </w:p>
        </w:tc>
        <w:tc>
          <w:tcPr>
            <w:tcW w:w="1417" w:type="dxa"/>
            <w:gridSpan w:val="2"/>
            <w:shd w:val="clear" w:color="auto" w:fill="FFFFFF" w:themeFill="background1"/>
          </w:tcPr>
          <w:p w:rsidR="001E3937" w:rsidRPr="00ED6162" w:rsidRDefault="001E3937" w:rsidP="00700C03">
            <w:pPr>
              <w:ind w:firstLine="0"/>
              <w:jc w:val="center"/>
            </w:pPr>
            <w:r w:rsidRPr="00ED6162">
              <w:t>0</w:t>
            </w:r>
          </w:p>
        </w:tc>
        <w:tc>
          <w:tcPr>
            <w:tcW w:w="3940" w:type="dxa"/>
            <w:gridSpan w:val="5"/>
          </w:tcPr>
          <w:p w:rsidR="002D0E86" w:rsidRPr="00ED6162" w:rsidRDefault="002D0E86" w:rsidP="002D0E86">
            <w:pPr>
              <w:tabs>
                <w:tab w:val="left" w:pos="1514"/>
              </w:tabs>
              <w:spacing w:after="100" w:afterAutospacing="1"/>
              <w:ind w:firstLine="0"/>
              <w:rPr>
                <w:vertAlign w:val="superscript"/>
              </w:rPr>
            </w:pPr>
            <w:r w:rsidRPr="00ED6162">
              <w:t>Pastatyti arba atnaujinti viešieji arba komerciniai pastatai miestų vietovėse, m</w:t>
            </w:r>
            <w:r w:rsidRPr="00ED6162">
              <w:rPr>
                <w:vertAlign w:val="superscript"/>
              </w:rPr>
              <w:t>2</w:t>
            </w:r>
          </w:p>
          <w:p w:rsidR="001E3937" w:rsidRPr="00ED6162" w:rsidRDefault="001E3937" w:rsidP="006F4F54">
            <w:pPr>
              <w:ind w:firstLine="0"/>
              <w:rPr>
                <w:vertAlign w:val="superscript"/>
              </w:rPr>
            </w:pPr>
          </w:p>
        </w:tc>
      </w:tr>
    </w:tbl>
    <w:p w:rsidR="00643E4E" w:rsidRPr="00ED6162" w:rsidRDefault="00643E4E" w:rsidP="007614DF">
      <w:pPr>
        <w:pStyle w:val="Pagrindiniotekstotrauka31"/>
        <w:ind w:firstLine="567"/>
        <w:rPr>
          <w:b/>
        </w:rPr>
      </w:pPr>
    </w:p>
    <w:p w:rsidR="000014DC" w:rsidRPr="00ED6162" w:rsidRDefault="000014DC" w:rsidP="007614DF">
      <w:pPr>
        <w:pStyle w:val="Pagrindiniotekstotrauka31"/>
        <w:ind w:firstLine="567"/>
        <w:rPr>
          <w:b/>
        </w:rPr>
      </w:pPr>
    </w:p>
    <w:p w:rsidR="00D77102" w:rsidRPr="00ED6162" w:rsidRDefault="004D75C0" w:rsidP="00D77102">
      <w:pPr>
        <w:pStyle w:val="Pagrindiniotekstotrauka31"/>
        <w:ind w:firstLine="567"/>
        <w:rPr>
          <w:b/>
        </w:rPr>
      </w:pPr>
      <w:r w:rsidRPr="00ED6162">
        <w:rPr>
          <w:b/>
        </w:rPr>
        <w:t xml:space="preserve">2.3. </w:t>
      </w:r>
      <w:r w:rsidR="00D77102" w:rsidRPr="00ED6162">
        <w:rPr>
          <w:b/>
        </w:rPr>
        <w:t>Padidinti bendruomenėje teikiamų paslaugų prieinamumą, plėtoti paslaugas šeimai, skatinti sveiką senėjimą</w:t>
      </w:r>
    </w:p>
    <w:p w:rsidR="00F038E2" w:rsidRPr="00ED6162" w:rsidRDefault="00F038E2" w:rsidP="00D77102">
      <w:pPr>
        <w:pStyle w:val="Pagrindiniotekstotrauka31"/>
        <w:ind w:firstLine="567"/>
        <w:rPr>
          <w:i/>
        </w:rPr>
      </w:pPr>
      <w:r w:rsidRPr="00ED6162">
        <w:lastRenderedPageBreak/>
        <w:t xml:space="preserve">1. Uždavinys iškeltas įvertinus Panevėžio miesto stiprybę: Panevėžys – palankioje geografinėje padėtyje kompaktiškai išsidėstęs, tankiausiai iš visų didžiųjų miestų </w:t>
      </w:r>
      <w:r w:rsidR="005B2984" w:rsidRPr="00ED6162">
        <w:t>apgyvendintas miestas, turintis</w:t>
      </w:r>
      <w:r w:rsidRPr="00ED6162">
        <w:t xml:space="preserve"> gerai išplėtotą bazinių inžinierinių tinklų sistemą, mieste sėkmingai plėtojami aplinkosauginiai projektai prisideda prie tvarios aplinkos strateginių tikslų įgyvendinimo ir gyventojų sąmoningumo augimo, išplėtota, kultūros ir meno institucijų, bendruomeninių organizacijų tinklo veikla įtraukia </w:t>
      </w:r>
      <w:r w:rsidR="00FE2411" w:rsidRPr="00ED6162">
        <w:t>d</w:t>
      </w:r>
      <w:r w:rsidR="005B2984" w:rsidRPr="00ED6162">
        <w:t>idelį miesto gyventojų skaičių, i</w:t>
      </w:r>
      <w:r w:rsidR="004D43DC" w:rsidRPr="00ED6162">
        <w:t xml:space="preserve">šplėtota, kultūros ir meno institucijų, bendruomeninių organizacijų tinklo veikla įtraukia didelį miesto gyventojų skaičių. </w:t>
      </w:r>
      <w:r w:rsidRPr="00ED6162">
        <w:t xml:space="preserve">Uždavinys </w:t>
      </w:r>
      <w:r w:rsidR="005B2984" w:rsidRPr="00ED6162">
        <w:t>įvertina šias miesto</w:t>
      </w:r>
      <w:r w:rsidRPr="00ED6162">
        <w:t xml:space="preserve"> </w:t>
      </w:r>
      <w:r w:rsidR="002C149F" w:rsidRPr="00ED6162">
        <w:t>silpnybes</w:t>
      </w:r>
      <w:r w:rsidR="005B2984" w:rsidRPr="00ED6162">
        <w:t xml:space="preserve">: </w:t>
      </w:r>
      <w:r w:rsidRPr="00ED6162">
        <w:t>prastos kokybės aktyvaus poilsio, rekreacinių ir kultūros įstaigų pastatų inžinierinė būklė sąlygoja jų teikiamų paslaugų kokybės prastėjimą, augančias eksploatacines sąnaudas bei ma</w:t>
      </w:r>
      <w:r w:rsidR="002C149F" w:rsidRPr="00ED6162">
        <w:t>žėjantį konkurencingumą rinkoje, nepakankamai išvystyta aplinką tausojančių transporto tinklų ir technologijų sistema neskatina vystyti individualiais ir bendruomenines iniciatyvas tvarios aplinkos tikslų įgyvendinimui bei lemia triuk</w:t>
      </w:r>
      <w:r w:rsidR="005264E3" w:rsidRPr="00ED6162">
        <w:t>šmo ir užterštumo augimą mieste, trūksta socialinių paslaugų, reikalingų sprendžiant gyventojų skaičiaus mažėjimo, amžiaus senėjimo, prastėjančios bendros sveikatos būklės ir užimtumo problemas.</w:t>
      </w:r>
    </w:p>
    <w:p w:rsidR="00F038E2" w:rsidRPr="00ED6162" w:rsidRDefault="00F038E2" w:rsidP="00F038E2">
      <w:pPr>
        <w:pStyle w:val="Sraopastraipa"/>
        <w:pBdr>
          <w:top w:val="single" w:sz="4" w:space="1" w:color="auto"/>
          <w:left w:val="single" w:sz="4" w:space="4" w:color="auto"/>
          <w:bottom w:val="single" w:sz="4" w:space="1" w:color="auto"/>
          <w:right w:val="single" w:sz="4" w:space="9" w:color="auto"/>
        </w:pBdr>
        <w:tabs>
          <w:tab w:val="left" w:pos="284"/>
        </w:tabs>
        <w:ind w:left="284"/>
        <w:jc w:val="both"/>
        <w:rPr>
          <w:rFonts w:ascii="Times New Roman" w:hAnsi="Times New Roman"/>
          <w:i/>
          <w:sz w:val="24"/>
          <w:szCs w:val="24"/>
        </w:rPr>
      </w:pPr>
      <w:r w:rsidRPr="00ED6162">
        <w:rPr>
          <w:rFonts w:ascii="Times New Roman" w:hAnsi="Times New Roman"/>
          <w:sz w:val="24"/>
          <w:szCs w:val="24"/>
        </w:rPr>
        <w:t>2.</w:t>
      </w:r>
      <w:r w:rsidRPr="00ED6162">
        <w:rPr>
          <w:rFonts w:ascii="Times New Roman" w:hAnsi="Times New Roman"/>
          <w:b/>
          <w:sz w:val="24"/>
          <w:szCs w:val="24"/>
        </w:rPr>
        <w:t xml:space="preserve"> Įvertinti alternatyvūs uždaviniai</w:t>
      </w:r>
      <w:r w:rsidRPr="00ED6162">
        <w:rPr>
          <w:rFonts w:ascii="Times New Roman" w:hAnsi="Times New Roman"/>
          <w:sz w:val="24"/>
          <w:szCs w:val="24"/>
        </w:rPr>
        <w:t>: „</w:t>
      </w:r>
      <w:r w:rsidR="00BF0B76" w:rsidRPr="00ED6162">
        <w:rPr>
          <w:rFonts w:ascii="Times New Roman" w:hAnsi="Times New Roman"/>
          <w:sz w:val="24"/>
          <w:szCs w:val="24"/>
        </w:rPr>
        <w:t>Skatinti bendruomeninių organizacijų indėlį organizuojant gyventojų užimtumą“</w:t>
      </w:r>
      <w:r w:rsidR="005B2984" w:rsidRPr="00ED6162">
        <w:rPr>
          <w:rFonts w:ascii="Times New Roman" w:hAnsi="Times New Roman"/>
          <w:sz w:val="24"/>
          <w:szCs w:val="24"/>
        </w:rPr>
        <w:t xml:space="preserve"> </w:t>
      </w:r>
      <w:r w:rsidRPr="00ED6162">
        <w:rPr>
          <w:rFonts w:ascii="Times New Roman" w:hAnsi="Times New Roman"/>
          <w:sz w:val="24"/>
          <w:szCs w:val="24"/>
        </w:rPr>
        <w:t>ir „</w:t>
      </w:r>
      <w:r w:rsidR="00BF0B76" w:rsidRPr="00ED6162">
        <w:rPr>
          <w:rFonts w:ascii="Times New Roman" w:hAnsi="Times New Roman"/>
          <w:sz w:val="24"/>
          <w:szCs w:val="24"/>
        </w:rPr>
        <w:t>Gerinti bendruomeninių organizacijų materialinę bazę</w:t>
      </w:r>
      <w:r w:rsidRPr="00ED6162">
        <w:rPr>
          <w:rFonts w:ascii="Times New Roman" w:hAnsi="Times New Roman"/>
          <w:sz w:val="24"/>
          <w:szCs w:val="24"/>
        </w:rPr>
        <w:t>“</w:t>
      </w:r>
      <w:r w:rsidR="006F4077" w:rsidRPr="00ED6162">
        <w:rPr>
          <w:rFonts w:ascii="Times New Roman" w:hAnsi="Times New Roman"/>
          <w:sz w:val="24"/>
          <w:szCs w:val="24"/>
        </w:rPr>
        <w:t>.</w:t>
      </w:r>
      <w:r w:rsidRPr="00ED6162">
        <w:rPr>
          <w:rFonts w:ascii="Times New Roman" w:hAnsi="Times New Roman"/>
          <w:sz w:val="24"/>
          <w:szCs w:val="24"/>
        </w:rPr>
        <w:t xml:space="preserve"> Uždavinio pasirinkimo įvertinimo išvada: uždavinys „</w:t>
      </w:r>
      <w:r w:rsidR="00D77102" w:rsidRPr="00ED6162">
        <w:rPr>
          <w:rFonts w:ascii="Times New Roman" w:hAnsi="Times New Roman"/>
          <w:b/>
          <w:sz w:val="24"/>
          <w:szCs w:val="24"/>
        </w:rPr>
        <w:t>Padidinti bendruomenėje teikiamų paslaugų prieinamumą, plėtoti paslaugas šeimai, skatinti sveiką senėjimą</w:t>
      </w:r>
      <w:r w:rsidR="00D77102" w:rsidRPr="00ED6162">
        <w:rPr>
          <w:rFonts w:ascii="Times New Roman" w:hAnsi="Times New Roman"/>
          <w:sz w:val="24"/>
          <w:szCs w:val="24"/>
        </w:rPr>
        <w:t xml:space="preserve"> “</w:t>
      </w:r>
      <w:proofErr w:type="gramStart"/>
      <w:r w:rsidR="00D77102" w:rsidRPr="00ED6162">
        <w:rPr>
          <w:rFonts w:ascii="Times New Roman" w:hAnsi="Times New Roman"/>
          <w:sz w:val="24"/>
          <w:szCs w:val="24"/>
        </w:rPr>
        <w:t xml:space="preserve"> </w:t>
      </w:r>
      <w:r w:rsidRPr="00ED6162">
        <w:rPr>
          <w:rFonts w:ascii="Times New Roman" w:hAnsi="Times New Roman"/>
          <w:sz w:val="24"/>
          <w:szCs w:val="24"/>
        </w:rPr>
        <w:t xml:space="preserve"> </w:t>
      </w:r>
      <w:proofErr w:type="gramEnd"/>
      <w:r w:rsidRPr="00ED6162">
        <w:rPr>
          <w:rFonts w:ascii="Times New Roman" w:hAnsi="Times New Roman"/>
          <w:sz w:val="24"/>
          <w:szCs w:val="24"/>
        </w:rPr>
        <w:t>yra optimalus ir geriausiai išnaudoja miesto stiprybes bei sprendžia silpnybes.</w:t>
      </w:r>
    </w:p>
    <w:p w:rsidR="00F038E2" w:rsidRPr="00ED6162" w:rsidRDefault="00F038E2" w:rsidP="00F038E2">
      <w:pPr>
        <w:pStyle w:val="Sraopastraipa"/>
        <w:pBdr>
          <w:top w:val="single" w:sz="4" w:space="1" w:color="auto"/>
          <w:left w:val="single" w:sz="4" w:space="4" w:color="auto"/>
          <w:bottom w:val="single" w:sz="4" w:space="1" w:color="auto"/>
          <w:right w:val="single" w:sz="4" w:space="9" w:color="auto"/>
        </w:pBdr>
        <w:tabs>
          <w:tab w:val="left" w:pos="709"/>
        </w:tabs>
        <w:ind w:left="284"/>
        <w:rPr>
          <w:rFonts w:ascii="Times New Roman" w:hAnsi="Times New Roman"/>
          <w:sz w:val="24"/>
          <w:szCs w:val="24"/>
        </w:rPr>
      </w:pPr>
      <w:r w:rsidRPr="00ED6162">
        <w:rPr>
          <w:rFonts w:ascii="Times New Roman" w:hAnsi="Times New Roman"/>
          <w:sz w:val="24"/>
          <w:szCs w:val="24"/>
        </w:rPr>
        <w:t>3.</w:t>
      </w:r>
      <w:r w:rsidRPr="00ED6162">
        <w:rPr>
          <w:rFonts w:ascii="Times New Roman" w:hAnsi="Times New Roman"/>
          <w:b/>
          <w:sz w:val="24"/>
          <w:szCs w:val="24"/>
        </w:rPr>
        <w:t xml:space="preserve"> Uždaviniui priskirtas programos rezultatas</w:t>
      </w:r>
      <w:r w:rsidRPr="00ED6162">
        <w:rPr>
          <w:rFonts w:ascii="Times New Roman" w:hAnsi="Times New Roman"/>
          <w:sz w:val="24"/>
          <w:szCs w:val="24"/>
        </w:rPr>
        <w:t xml:space="preserve">: </w:t>
      </w:r>
      <w:r w:rsidR="00F50F99" w:rsidRPr="00ED6162">
        <w:rPr>
          <w:rFonts w:ascii="Times New Roman" w:hAnsi="Times New Roman"/>
          <w:sz w:val="24"/>
          <w:szCs w:val="24"/>
        </w:rPr>
        <w:t>Įmonės ar nevyriausybinės organizacijos, įgyvendinusios BIVP būdu remiamus projektus</w:t>
      </w:r>
      <w:r w:rsidR="00AA6395" w:rsidRPr="00ED6162">
        <w:rPr>
          <w:rFonts w:ascii="Times New Roman" w:hAnsi="Times New Roman"/>
          <w:sz w:val="24"/>
          <w:szCs w:val="24"/>
        </w:rPr>
        <w:t xml:space="preserve">, kuriuose praėjus 6 mėnesiams nuo projekto pabaigos dirba ar </w:t>
      </w:r>
      <w:proofErr w:type="spellStart"/>
      <w:r w:rsidR="00AA6395" w:rsidRPr="00ED6162">
        <w:rPr>
          <w:rFonts w:ascii="Times New Roman" w:hAnsi="Times New Roman"/>
          <w:sz w:val="24"/>
          <w:szCs w:val="24"/>
        </w:rPr>
        <w:t>savanoriauja</w:t>
      </w:r>
      <w:proofErr w:type="spellEnd"/>
      <w:r w:rsidR="00AA6395" w:rsidRPr="00ED6162">
        <w:rPr>
          <w:rFonts w:ascii="Times New Roman" w:hAnsi="Times New Roman"/>
          <w:sz w:val="24"/>
          <w:szCs w:val="24"/>
        </w:rPr>
        <w:t xml:space="preserve"> bent 1 dalyvis</w:t>
      </w:r>
      <w:r w:rsidR="004B29DC" w:rsidRPr="00ED6162">
        <w:rPr>
          <w:rFonts w:ascii="Times New Roman" w:hAnsi="Times New Roman"/>
          <w:sz w:val="24"/>
          <w:szCs w:val="24"/>
        </w:rPr>
        <w:t>, vnt.</w:t>
      </w:r>
      <w:r w:rsidR="00765969" w:rsidRPr="00ED6162">
        <w:rPr>
          <w:rFonts w:ascii="Times New Roman" w:hAnsi="Times New Roman"/>
          <w:sz w:val="24"/>
          <w:szCs w:val="24"/>
        </w:rPr>
        <w:t>,</w:t>
      </w:r>
      <w:r w:rsidR="00E95F82" w:rsidRPr="00ED6162">
        <w:rPr>
          <w:rFonts w:ascii="Times New Roman" w:hAnsi="Times New Roman"/>
          <w:sz w:val="24"/>
          <w:szCs w:val="24"/>
        </w:rPr>
        <w:t xml:space="preserve"> Panevėžio mieste </w:t>
      </w:r>
      <w:r w:rsidRPr="00ED6162">
        <w:rPr>
          <w:rFonts w:ascii="Times New Roman" w:hAnsi="Times New Roman"/>
          <w:sz w:val="24"/>
          <w:szCs w:val="24"/>
        </w:rPr>
        <w:t>2023 m. sieks</w:t>
      </w:r>
      <w:r w:rsidR="00177174">
        <w:rPr>
          <w:rFonts w:ascii="Times New Roman" w:hAnsi="Times New Roman"/>
          <w:sz w:val="24"/>
          <w:szCs w:val="24"/>
        </w:rPr>
        <w:t xml:space="preserve"> 8</w:t>
      </w:r>
      <w:r w:rsidR="001D7E01" w:rsidRPr="00ED6162">
        <w:rPr>
          <w:rFonts w:ascii="Times New Roman" w:hAnsi="Times New Roman"/>
          <w:sz w:val="24"/>
          <w:szCs w:val="24"/>
        </w:rPr>
        <w:t xml:space="preserve"> vnt</w:t>
      </w:r>
      <w:r w:rsidRPr="00ED6162">
        <w:rPr>
          <w:rFonts w:ascii="Times New Roman" w:hAnsi="Times New Roman"/>
          <w:sz w:val="24"/>
          <w:szCs w:val="24"/>
        </w:rPr>
        <w:t>.</w:t>
      </w:r>
    </w:p>
    <w:p w:rsidR="00B6629A" w:rsidRPr="00ED6162" w:rsidRDefault="00B6629A" w:rsidP="008E42E6">
      <w:pPr>
        <w:pStyle w:val="Pagrindiniotekstotrauka31"/>
        <w:ind w:firstLine="567"/>
        <w:rPr>
          <w:b/>
          <w:u w:val="single"/>
        </w:rPr>
      </w:pPr>
      <w:r w:rsidRPr="00ED6162">
        <w:rPr>
          <w:b/>
          <w:u w:val="single"/>
        </w:rPr>
        <w:t>Produktų sukūrimo grafikas (kaupiamuoju būdu):</w:t>
      </w:r>
    </w:p>
    <w:tbl>
      <w:tblPr>
        <w:tblW w:w="14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3462"/>
        <w:gridCol w:w="998"/>
        <w:gridCol w:w="999"/>
        <w:gridCol w:w="999"/>
        <w:gridCol w:w="999"/>
        <w:gridCol w:w="999"/>
        <w:gridCol w:w="998"/>
        <w:gridCol w:w="999"/>
        <w:gridCol w:w="999"/>
        <w:gridCol w:w="999"/>
        <w:gridCol w:w="999"/>
      </w:tblGrid>
      <w:tr w:rsidR="00ED6162" w:rsidRPr="00ED6162" w:rsidTr="00BA7BED">
        <w:tc>
          <w:tcPr>
            <w:tcW w:w="846" w:type="dxa"/>
            <w:shd w:val="clear" w:color="auto" w:fill="99CCFF"/>
          </w:tcPr>
          <w:p w:rsidR="00B6629A" w:rsidRPr="00ED6162" w:rsidRDefault="00B6629A" w:rsidP="00E35479">
            <w:pPr>
              <w:snapToGrid w:val="0"/>
              <w:ind w:left="786" w:hanging="781"/>
              <w:rPr>
                <w:i/>
              </w:rPr>
            </w:pPr>
            <w:r w:rsidRPr="00ED6162">
              <w:rPr>
                <w:i/>
              </w:rPr>
              <w:t>Kodas</w:t>
            </w:r>
          </w:p>
        </w:tc>
        <w:tc>
          <w:tcPr>
            <w:tcW w:w="3462" w:type="dxa"/>
            <w:shd w:val="clear" w:color="auto" w:fill="99CCFF"/>
          </w:tcPr>
          <w:p w:rsidR="00B6629A" w:rsidRPr="00ED6162" w:rsidRDefault="00B6629A" w:rsidP="00E35479">
            <w:pPr>
              <w:snapToGrid w:val="0"/>
              <w:ind w:firstLine="0"/>
              <w:jc w:val="left"/>
              <w:rPr>
                <w:i/>
              </w:rPr>
            </w:pPr>
            <w:r w:rsidRPr="00ED6162">
              <w:rPr>
                <w:i/>
              </w:rPr>
              <w:t>Rodiklio pavadinimas, matavimo vienetai</w:t>
            </w:r>
          </w:p>
        </w:tc>
        <w:tc>
          <w:tcPr>
            <w:tcW w:w="9988" w:type="dxa"/>
            <w:gridSpan w:val="10"/>
            <w:shd w:val="clear" w:color="auto" w:fill="99CCFF"/>
            <w:vAlign w:val="center"/>
          </w:tcPr>
          <w:p w:rsidR="00B6629A" w:rsidRPr="00ED6162" w:rsidRDefault="00B6629A" w:rsidP="00E35479">
            <w:pPr>
              <w:ind w:firstLine="0"/>
              <w:jc w:val="center"/>
              <w:rPr>
                <w:b/>
              </w:rPr>
            </w:pPr>
            <w:r w:rsidRPr="00ED6162">
              <w:rPr>
                <w:b/>
              </w:rPr>
              <w:t>Siekiama reikšmė</w:t>
            </w:r>
          </w:p>
        </w:tc>
      </w:tr>
      <w:tr w:rsidR="00ED6162" w:rsidRPr="00ED6162" w:rsidTr="00BA7BED">
        <w:tc>
          <w:tcPr>
            <w:tcW w:w="846" w:type="dxa"/>
            <w:shd w:val="clear" w:color="auto" w:fill="99CCFF"/>
          </w:tcPr>
          <w:p w:rsidR="00B6629A" w:rsidRPr="00ED6162" w:rsidRDefault="00B6629A" w:rsidP="00E35479">
            <w:pPr>
              <w:ind w:firstLine="0"/>
              <w:rPr>
                <w:b/>
                <w:u w:val="single"/>
              </w:rPr>
            </w:pPr>
          </w:p>
        </w:tc>
        <w:tc>
          <w:tcPr>
            <w:tcW w:w="3462" w:type="dxa"/>
            <w:shd w:val="clear" w:color="auto" w:fill="99CCFF"/>
          </w:tcPr>
          <w:p w:rsidR="00B6629A" w:rsidRPr="00ED6162" w:rsidRDefault="00B6629A" w:rsidP="00E35479">
            <w:pPr>
              <w:ind w:firstLine="0"/>
              <w:rPr>
                <w:b/>
                <w:u w:val="single"/>
              </w:rPr>
            </w:pPr>
          </w:p>
        </w:tc>
        <w:tc>
          <w:tcPr>
            <w:tcW w:w="998" w:type="dxa"/>
            <w:shd w:val="clear" w:color="auto" w:fill="99CCFF"/>
          </w:tcPr>
          <w:p w:rsidR="00B6629A" w:rsidRPr="00ED6162" w:rsidRDefault="00B6629A" w:rsidP="00E35479">
            <w:pPr>
              <w:ind w:firstLine="0"/>
              <w:rPr>
                <w:b/>
                <w:u w:val="single"/>
              </w:rPr>
            </w:pPr>
            <w:r w:rsidRPr="00ED6162">
              <w:rPr>
                <w:b/>
                <w:u w:val="single"/>
              </w:rPr>
              <w:t>2014 m.</w:t>
            </w:r>
          </w:p>
        </w:tc>
        <w:tc>
          <w:tcPr>
            <w:tcW w:w="999" w:type="dxa"/>
            <w:shd w:val="clear" w:color="auto" w:fill="99CCFF"/>
          </w:tcPr>
          <w:p w:rsidR="00B6629A" w:rsidRPr="00ED6162" w:rsidRDefault="00B6629A" w:rsidP="00E35479">
            <w:pPr>
              <w:ind w:firstLine="0"/>
              <w:rPr>
                <w:b/>
                <w:u w:val="single"/>
              </w:rPr>
            </w:pPr>
            <w:r w:rsidRPr="00ED6162">
              <w:rPr>
                <w:b/>
                <w:u w:val="single"/>
              </w:rPr>
              <w:t>2015 m.</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2016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2017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2018 m. </w:t>
            </w:r>
          </w:p>
        </w:tc>
        <w:tc>
          <w:tcPr>
            <w:tcW w:w="998" w:type="dxa"/>
            <w:shd w:val="clear" w:color="auto" w:fill="99CCFF"/>
          </w:tcPr>
          <w:p w:rsidR="00B6629A" w:rsidRPr="00ED6162" w:rsidRDefault="00B6629A" w:rsidP="00E35479">
            <w:pPr>
              <w:ind w:firstLine="0"/>
              <w:rPr>
                <w:b/>
                <w:u w:val="single"/>
              </w:rPr>
            </w:pPr>
            <w:r w:rsidRPr="00ED6162">
              <w:rPr>
                <w:b/>
                <w:u w:val="single"/>
              </w:rPr>
              <w:t xml:space="preserve">2019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2020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2021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2022 m. </w:t>
            </w:r>
          </w:p>
        </w:tc>
        <w:tc>
          <w:tcPr>
            <w:tcW w:w="999" w:type="dxa"/>
            <w:shd w:val="clear" w:color="auto" w:fill="99CCFF"/>
          </w:tcPr>
          <w:p w:rsidR="00B6629A" w:rsidRPr="00ED6162" w:rsidRDefault="00B6629A" w:rsidP="00E35479">
            <w:pPr>
              <w:ind w:firstLine="0"/>
              <w:rPr>
                <w:b/>
                <w:u w:val="single"/>
              </w:rPr>
            </w:pPr>
            <w:r w:rsidRPr="00ED6162">
              <w:rPr>
                <w:b/>
                <w:u w:val="single"/>
              </w:rPr>
              <w:t xml:space="preserve">2023 m. </w:t>
            </w:r>
          </w:p>
        </w:tc>
      </w:tr>
      <w:tr w:rsidR="00177174" w:rsidRPr="00ED6162" w:rsidTr="00A93650">
        <w:tc>
          <w:tcPr>
            <w:tcW w:w="846" w:type="dxa"/>
          </w:tcPr>
          <w:p w:rsidR="00177174" w:rsidRPr="00ED6162" w:rsidRDefault="00177174" w:rsidP="00E35479">
            <w:pPr>
              <w:ind w:firstLine="0"/>
            </w:pPr>
            <w:r w:rsidRPr="00ED6162">
              <w:t>2.3P-1</w:t>
            </w:r>
          </w:p>
        </w:tc>
        <w:tc>
          <w:tcPr>
            <w:tcW w:w="3462" w:type="dxa"/>
          </w:tcPr>
          <w:p w:rsidR="00177174" w:rsidRPr="00ED6162" w:rsidRDefault="00177174" w:rsidP="00E35479">
            <w:pPr>
              <w:autoSpaceDE w:val="0"/>
              <w:autoSpaceDN w:val="0"/>
              <w:adjustRightInd w:val="0"/>
              <w:ind w:firstLine="0"/>
              <w:rPr>
                <w:lang w:eastAsia="en-US"/>
              </w:rPr>
            </w:pPr>
            <w:r w:rsidRPr="00ED6162">
              <w:rPr>
                <w:lang w:eastAsia="en-US"/>
              </w:rPr>
              <w:t>Projektų, kuriuos visiškai arba iš dalies įgyvendino socialiniai partneriai ar nevyriausybinės organizacijos skaičius, vnt.</w:t>
            </w:r>
          </w:p>
        </w:tc>
        <w:tc>
          <w:tcPr>
            <w:tcW w:w="998" w:type="dxa"/>
          </w:tcPr>
          <w:p w:rsidR="00177174" w:rsidRPr="00ED6162" w:rsidRDefault="00177174" w:rsidP="00E35479">
            <w:pPr>
              <w:ind w:firstLine="0"/>
              <w:rPr>
                <w:b/>
                <w:u w:val="single"/>
              </w:rPr>
            </w:pPr>
            <w:r w:rsidRPr="00ED6162">
              <w:t>X</w:t>
            </w:r>
          </w:p>
        </w:tc>
        <w:tc>
          <w:tcPr>
            <w:tcW w:w="999" w:type="dxa"/>
          </w:tcPr>
          <w:p w:rsidR="00177174" w:rsidRDefault="00177174">
            <w:r w:rsidRPr="00736303">
              <w:t>X</w:t>
            </w:r>
          </w:p>
        </w:tc>
        <w:tc>
          <w:tcPr>
            <w:tcW w:w="999" w:type="dxa"/>
          </w:tcPr>
          <w:p w:rsidR="00177174" w:rsidRDefault="00177174">
            <w:r w:rsidRPr="00736303">
              <w:t>X</w:t>
            </w:r>
          </w:p>
        </w:tc>
        <w:tc>
          <w:tcPr>
            <w:tcW w:w="999" w:type="dxa"/>
          </w:tcPr>
          <w:p w:rsidR="00177174" w:rsidRDefault="00177174">
            <w:r w:rsidRPr="00736303">
              <w:t>X</w:t>
            </w:r>
          </w:p>
        </w:tc>
        <w:tc>
          <w:tcPr>
            <w:tcW w:w="999" w:type="dxa"/>
          </w:tcPr>
          <w:p w:rsidR="00177174" w:rsidRDefault="00177174">
            <w:r w:rsidRPr="00736303">
              <w:t>X</w:t>
            </w:r>
          </w:p>
        </w:tc>
        <w:tc>
          <w:tcPr>
            <w:tcW w:w="998" w:type="dxa"/>
          </w:tcPr>
          <w:p w:rsidR="00177174" w:rsidRDefault="00177174">
            <w:r w:rsidRPr="00736303">
              <w:t>X</w:t>
            </w:r>
          </w:p>
        </w:tc>
        <w:tc>
          <w:tcPr>
            <w:tcW w:w="999" w:type="dxa"/>
          </w:tcPr>
          <w:p w:rsidR="00177174" w:rsidRDefault="00177174">
            <w:r w:rsidRPr="00736303">
              <w:t>X</w:t>
            </w:r>
          </w:p>
        </w:tc>
        <w:tc>
          <w:tcPr>
            <w:tcW w:w="999" w:type="dxa"/>
          </w:tcPr>
          <w:p w:rsidR="00177174" w:rsidRDefault="00177174">
            <w:r w:rsidRPr="00736303">
              <w:t>X</w:t>
            </w:r>
          </w:p>
        </w:tc>
        <w:tc>
          <w:tcPr>
            <w:tcW w:w="999" w:type="dxa"/>
          </w:tcPr>
          <w:p w:rsidR="00177174" w:rsidRDefault="00177174">
            <w:r w:rsidRPr="00736303">
              <w:t>X</w:t>
            </w:r>
          </w:p>
        </w:tc>
        <w:tc>
          <w:tcPr>
            <w:tcW w:w="999" w:type="dxa"/>
          </w:tcPr>
          <w:p w:rsidR="00177174" w:rsidRPr="00ED6162" w:rsidRDefault="00177174" w:rsidP="00E35479">
            <w:pPr>
              <w:ind w:firstLine="0"/>
              <w:rPr>
                <w:b/>
                <w:u w:val="single"/>
              </w:rPr>
            </w:pPr>
            <w:r>
              <w:rPr>
                <w:b/>
                <w:u w:val="single"/>
              </w:rPr>
              <w:t>8</w:t>
            </w:r>
          </w:p>
        </w:tc>
      </w:tr>
      <w:tr w:rsidR="00B6629A" w:rsidRPr="00ED6162" w:rsidTr="00A93650">
        <w:tc>
          <w:tcPr>
            <w:tcW w:w="846" w:type="dxa"/>
          </w:tcPr>
          <w:p w:rsidR="00B6629A" w:rsidRPr="00ED6162" w:rsidRDefault="00E51682" w:rsidP="00E35479">
            <w:pPr>
              <w:ind w:firstLine="0"/>
            </w:pPr>
            <w:r w:rsidRPr="00ED6162">
              <w:lastRenderedPageBreak/>
              <w:t>2.3</w:t>
            </w:r>
            <w:r w:rsidR="00036DE3" w:rsidRPr="00ED6162">
              <w:t>P-2</w:t>
            </w:r>
          </w:p>
        </w:tc>
        <w:tc>
          <w:tcPr>
            <w:tcW w:w="3462" w:type="dxa"/>
          </w:tcPr>
          <w:p w:rsidR="00B6629A" w:rsidRPr="00ED6162" w:rsidRDefault="00AC624A" w:rsidP="009039E1">
            <w:pPr>
              <w:autoSpaceDE w:val="0"/>
              <w:autoSpaceDN w:val="0"/>
              <w:adjustRightInd w:val="0"/>
              <w:ind w:firstLine="0"/>
              <w:rPr>
                <w:lang w:eastAsia="en-US"/>
              </w:rPr>
            </w:pPr>
            <w:r w:rsidRPr="00ED6162">
              <w:rPr>
                <w:lang w:eastAsia="en-US"/>
              </w:rPr>
              <w:t>Bendruomenės inicijuojamų vietos plė</w:t>
            </w:r>
            <w:r w:rsidR="00B6629A" w:rsidRPr="00ED6162">
              <w:rPr>
                <w:lang w:eastAsia="en-US"/>
              </w:rPr>
              <w:t xml:space="preserve">tros </w:t>
            </w:r>
            <w:r w:rsidRPr="00ED6162">
              <w:rPr>
                <w:lang w:eastAsia="en-US"/>
              </w:rPr>
              <w:t>projektų veiklų dalyviai (į</w:t>
            </w:r>
            <w:r w:rsidR="00B6629A" w:rsidRPr="00ED6162">
              <w:rPr>
                <w:lang w:eastAsia="en-US"/>
              </w:rPr>
              <w:t xml:space="preserve">skaitant visas tikslines grupes), </w:t>
            </w:r>
            <w:r w:rsidR="00604A71" w:rsidRPr="00ED6162">
              <w:rPr>
                <w:lang w:eastAsia="en-US"/>
              </w:rPr>
              <w:t>asmenys</w:t>
            </w:r>
            <w:r w:rsidR="009039E1" w:rsidRPr="00ED6162">
              <w:rPr>
                <w:lang w:eastAsia="en-US"/>
              </w:rPr>
              <w:t>.</w:t>
            </w:r>
          </w:p>
        </w:tc>
        <w:tc>
          <w:tcPr>
            <w:tcW w:w="998" w:type="dxa"/>
          </w:tcPr>
          <w:p w:rsidR="00B6629A" w:rsidRPr="00ED6162" w:rsidRDefault="00F34E93" w:rsidP="00E35479">
            <w:pPr>
              <w:ind w:firstLine="0"/>
              <w:rPr>
                <w:b/>
                <w:u w:val="single"/>
              </w:rPr>
            </w:pPr>
            <w:r w:rsidRPr="00ED6162">
              <w:t>X</w:t>
            </w:r>
          </w:p>
        </w:tc>
        <w:tc>
          <w:tcPr>
            <w:tcW w:w="999" w:type="dxa"/>
          </w:tcPr>
          <w:p w:rsidR="00B6629A" w:rsidRPr="00ED6162" w:rsidRDefault="00177174" w:rsidP="00E35479">
            <w:pPr>
              <w:ind w:firstLine="0"/>
              <w:rPr>
                <w:b/>
                <w:u w:val="single"/>
              </w:rPr>
            </w:pPr>
            <w:r w:rsidRPr="00ED6162">
              <w:t>X</w:t>
            </w:r>
          </w:p>
        </w:tc>
        <w:tc>
          <w:tcPr>
            <w:tcW w:w="999" w:type="dxa"/>
          </w:tcPr>
          <w:p w:rsidR="00B6629A" w:rsidRPr="00ED6162" w:rsidRDefault="00177174" w:rsidP="00E35479">
            <w:pPr>
              <w:ind w:firstLine="0"/>
              <w:rPr>
                <w:b/>
                <w:u w:val="single"/>
              </w:rPr>
            </w:pPr>
            <w:r w:rsidRPr="00ED6162">
              <w:t>X</w:t>
            </w:r>
          </w:p>
        </w:tc>
        <w:tc>
          <w:tcPr>
            <w:tcW w:w="999" w:type="dxa"/>
          </w:tcPr>
          <w:p w:rsidR="00B6629A" w:rsidRPr="00ED6162" w:rsidRDefault="00177174" w:rsidP="00E35479">
            <w:pPr>
              <w:ind w:firstLine="0"/>
              <w:rPr>
                <w:b/>
                <w:u w:val="single"/>
              </w:rPr>
            </w:pPr>
            <w:r w:rsidRPr="00ED6162">
              <w:t>X</w:t>
            </w:r>
          </w:p>
        </w:tc>
        <w:tc>
          <w:tcPr>
            <w:tcW w:w="999" w:type="dxa"/>
          </w:tcPr>
          <w:p w:rsidR="00B6629A" w:rsidRPr="00ED6162" w:rsidRDefault="00177174" w:rsidP="00E35479">
            <w:pPr>
              <w:ind w:firstLine="0"/>
              <w:rPr>
                <w:b/>
                <w:u w:val="single"/>
              </w:rPr>
            </w:pPr>
            <w:r w:rsidRPr="00ED6162">
              <w:t>X</w:t>
            </w:r>
            <w:r>
              <w:tab/>
            </w:r>
          </w:p>
        </w:tc>
        <w:tc>
          <w:tcPr>
            <w:tcW w:w="998" w:type="dxa"/>
          </w:tcPr>
          <w:p w:rsidR="00B6629A" w:rsidRPr="00ED6162" w:rsidRDefault="00177174" w:rsidP="00E35479">
            <w:pPr>
              <w:ind w:firstLine="0"/>
              <w:rPr>
                <w:b/>
                <w:u w:val="single"/>
              </w:rPr>
            </w:pPr>
            <w:r w:rsidRPr="00ED6162">
              <w:t>X</w:t>
            </w:r>
          </w:p>
        </w:tc>
        <w:tc>
          <w:tcPr>
            <w:tcW w:w="999" w:type="dxa"/>
          </w:tcPr>
          <w:p w:rsidR="00B6629A" w:rsidRPr="00ED6162" w:rsidRDefault="00177174" w:rsidP="00E35479">
            <w:pPr>
              <w:ind w:firstLine="0"/>
              <w:rPr>
                <w:b/>
                <w:u w:val="single"/>
              </w:rPr>
            </w:pPr>
            <w:r w:rsidRPr="00ED6162">
              <w:t>X</w:t>
            </w:r>
          </w:p>
        </w:tc>
        <w:tc>
          <w:tcPr>
            <w:tcW w:w="999" w:type="dxa"/>
          </w:tcPr>
          <w:p w:rsidR="00B6629A" w:rsidRPr="00ED6162" w:rsidRDefault="00177174" w:rsidP="00E35479">
            <w:pPr>
              <w:ind w:firstLine="0"/>
              <w:rPr>
                <w:b/>
                <w:u w:val="single"/>
              </w:rPr>
            </w:pPr>
            <w:r w:rsidRPr="00ED6162">
              <w:t>X</w:t>
            </w:r>
          </w:p>
        </w:tc>
        <w:tc>
          <w:tcPr>
            <w:tcW w:w="999" w:type="dxa"/>
          </w:tcPr>
          <w:p w:rsidR="00B6629A" w:rsidRPr="00ED6162" w:rsidRDefault="00177174" w:rsidP="00E35479">
            <w:pPr>
              <w:ind w:firstLine="0"/>
              <w:rPr>
                <w:b/>
                <w:u w:val="single"/>
              </w:rPr>
            </w:pPr>
            <w:r w:rsidRPr="00ED6162">
              <w:t>X</w:t>
            </w:r>
          </w:p>
        </w:tc>
        <w:tc>
          <w:tcPr>
            <w:tcW w:w="999" w:type="dxa"/>
          </w:tcPr>
          <w:p w:rsidR="00B6629A" w:rsidRPr="00ED6162" w:rsidRDefault="00177174" w:rsidP="00E35479">
            <w:pPr>
              <w:ind w:firstLine="0"/>
              <w:rPr>
                <w:b/>
                <w:u w:val="single"/>
              </w:rPr>
            </w:pPr>
            <w:r>
              <w:rPr>
                <w:b/>
                <w:u w:val="single"/>
              </w:rPr>
              <w:t>8</w:t>
            </w:r>
          </w:p>
        </w:tc>
      </w:tr>
    </w:tbl>
    <w:p w:rsidR="00C663CA" w:rsidRPr="00ED6162" w:rsidRDefault="00C663CA" w:rsidP="00A93650">
      <w:pPr>
        <w:pStyle w:val="Pagrindiniotekstotrauka31"/>
        <w:ind w:firstLine="0"/>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1559"/>
        <w:gridCol w:w="1418"/>
        <w:gridCol w:w="1559"/>
        <w:gridCol w:w="3940"/>
      </w:tblGrid>
      <w:tr w:rsidR="00ED6162" w:rsidRPr="00ED6162" w:rsidTr="00030609">
        <w:trPr>
          <w:trHeight w:val="605"/>
        </w:trPr>
        <w:tc>
          <w:tcPr>
            <w:tcW w:w="5807" w:type="dxa"/>
            <w:shd w:val="clear" w:color="auto" w:fill="FBE4D5"/>
          </w:tcPr>
          <w:p w:rsidR="00C663CA" w:rsidRPr="00ED6162" w:rsidRDefault="00C663CA" w:rsidP="00C663CA">
            <w:pPr>
              <w:tabs>
                <w:tab w:val="left" w:pos="709"/>
              </w:tabs>
              <w:suppressAutoHyphens w:val="0"/>
              <w:spacing w:before="100" w:beforeAutospacing="1" w:after="100" w:afterAutospacing="1" w:line="360" w:lineRule="auto"/>
              <w:ind w:firstLine="0"/>
              <w:rPr>
                <w:b/>
              </w:rPr>
            </w:pPr>
            <w:r w:rsidRPr="00ED6162">
              <w:rPr>
                <w:b/>
              </w:rPr>
              <w:t>Uždavinio įgyvendinimo priemonės:</w:t>
            </w:r>
          </w:p>
        </w:tc>
        <w:tc>
          <w:tcPr>
            <w:tcW w:w="1559" w:type="dxa"/>
            <w:shd w:val="clear" w:color="auto" w:fill="FBE4D5"/>
          </w:tcPr>
          <w:p w:rsidR="00C663CA" w:rsidRPr="00ED6162" w:rsidRDefault="00C663CA" w:rsidP="00C663CA">
            <w:pPr>
              <w:ind w:firstLine="0"/>
              <w:jc w:val="center"/>
            </w:pPr>
            <w:r w:rsidRPr="00ED6162">
              <w:t>Lėšų poreikis (iš viso)</w:t>
            </w:r>
          </w:p>
          <w:p w:rsidR="00C663CA" w:rsidRPr="00ED6162" w:rsidRDefault="00D77102" w:rsidP="00C663CA">
            <w:pPr>
              <w:ind w:firstLine="0"/>
              <w:jc w:val="center"/>
            </w:pPr>
            <w:r w:rsidRPr="00ED6162">
              <w:t>tūkst. eurų</w:t>
            </w:r>
          </w:p>
        </w:tc>
        <w:tc>
          <w:tcPr>
            <w:tcW w:w="1418" w:type="dxa"/>
            <w:shd w:val="clear" w:color="auto" w:fill="FBE4D5"/>
          </w:tcPr>
          <w:p w:rsidR="00C663CA" w:rsidRPr="00ED6162" w:rsidRDefault="00C663CA" w:rsidP="00C663CA">
            <w:pPr>
              <w:ind w:firstLine="0"/>
              <w:jc w:val="center"/>
            </w:pPr>
            <w:r w:rsidRPr="00ED6162">
              <w:t xml:space="preserve">Iš jų viešosios lėšos**, </w:t>
            </w:r>
            <w:r w:rsidR="00D77102" w:rsidRPr="00ED6162">
              <w:t>tūkst. eurų</w:t>
            </w:r>
          </w:p>
        </w:tc>
        <w:tc>
          <w:tcPr>
            <w:tcW w:w="1559" w:type="dxa"/>
            <w:shd w:val="clear" w:color="auto" w:fill="FBE4D5"/>
          </w:tcPr>
          <w:p w:rsidR="00C663CA" w:rsidRPr="00ED6162" w:rsidRDefault="00C663CA" w:rsidP="00C663CA">
            <w:pPr>
              <w:ind w:firstLine="0"/>
              <w:jc w:val="center"/>
            </w:pPr>
            <w:r w:rsidRPr="00ED6162">
              <w:t xml:space="preserve">Iš jų ES lėšos, </w:t>
            </w:r>
            <w:r w:rsidR="00D77102" w:rsidRPr="00ED6162">
              <w:t>tūkst. eurų</w:t>
            </w:r>
          </w:p>
        </w:tc>
        <w:tc>
          <w:tcPr>
            <w:tcW w:w="3940" w:type="dxa"/>
            <w:shd w:val="clear" w:color="auto" w:fill="FBE4D5"/>
          </w:tcPr>
          <w:p w:rsidR="00C663CA" w:rsidRPr="00ED6162" w:rsidRDefault="00C663CA" w:rsidP="00C663CA">
            <w:pPr>
              <w:tabs>
                <w:tab w:val="left" w:pos="1514"/>
              </w:tabs>
              <w:ind w:firstLine="0"/>
              <w:jc w:val="center"/>
            </w:pPr>
            <w:r w:rsidRPr="00ED6162">
              <w:t>Sukuriamas produktas (produkto rodiklio pavadinimas, matavimo vienetai, kiekybinė reikšmė)</w:t>
            </w:r>
          </w:p>
        </w:tc>
      </w:tr>
      <w:tr w:rsidR="00ED6162" w:rsidRPr="00ED6162" w:rsidTr="00030609">
        <w:trPr>
          <w:trHeight w:val="605"/>
        </w:trPr>
        <w:tc>
          <w:tcPr>
            <w:tcW w:w="5807" w:type="dxa"/>
            <w:shd w:val="clear" w:color="auto" w:fill="FBE4D5"/>
          </w:tcPr>
          <w:p w:rsidR="00632832" w:rsidRPr="00ED6162" w:rsidRDefault="00686BB4" w:rsidP="00686BB4">
            <w:pPr>
              <w:tabs>
                <w:tab w:val="left" w:pos="709"/>
              </w:tabs>
              <w:suppressAutoHyphens w:val="0"/>
              <w:ind w:firstLine="0"/>
              <w:rPr>
                <w:b/>
              </w:rPr>
            </w:pPr>
            <w:r w:rsidRPr="00ED6162">
              <w:rPr>
                <w:i/>
              </w:rPr>
              <w:t>2</w:t>
            </w:r>
            <w:r w:rsidR="00ED2E7A" w:rsidRPr="00ED6162">
              <w:rPr>
                <w:i/>
              </w:rPr>
              <w:t>.</w:t>
            </w:r>
            <w:r w:rsidRPr="00ED6162">
              <w:rPr>
                <w:i/>
              </w:rPr>
              <w:t>3</w:t>
            </w:r>
            <w:r w:rsidR="00ED2E7A" w:rsidRPr="00ED6162">
              <w:rPr>
                <w:i/>
              </w:rPr>
              <w:t>.5. Priemonės, siūlomos įgyvendinti per bendruomenės inicijuotos vietos plėtros iniciatyvą:</w:t>
            </w:r>
          </w:p>
        </w:tc>
        <w:tc>
          <w:tcPr>
            <w:tcW w:w="1559" w:type="dxa"/>
            <w:shd w:val="clear" w:color="auto" w:fill="FBE4D5"/>
          </w:tcPr>
          <w:p w:rsidR="00632832" w:rsidRPr="00ED6162" w:rsidRDefault="00FD4AFA" w:rsidP="00C663CA">
            <w:pPr>
              <w:ind w:firstLine="0"/>
              <w:jc w:val="center"/>
            </w:pPr>
            <w:r w:rsidRPr="00ED6162">
              <w:t>X</w:t>
            </w:r>
          </w:p>
        </w:tc>
        <w:tc>
          <w:tcPr>
            <w:tcW w:w="1418" w:type="dxa"/>
            <w:shd w:val="clear" w:color="auto" w:fill="FBE4D5"/>
          </w:tcPr>
          <w:p w:rsidR="00632832" w:rsidRPr="00ED6162" w:rsidRDefault="00FD4AFA" w:rsidP="00C663CA">
            <w:pPr>
              <w:ind w:firstLine="0"/>
              <w:jc w:val="center"/>
            </w:pPr>
            <w:r w:rsidRPr="00ED6162">
              <w:t>X</w:t>
            </w:r>
          </w:p>
        </w:tc>
        <w:tc>
          <w:tcPr>
            <w:tcW w:w="1559" w:type="dxa"/>
            <w:shd w:val="clear" w:color="auto" w:fill="FBE4D5"/>
          </w:tcPr>
          <w:p w:rsidR="00632832" w:rsidRPr="00ED6162" w:rsidRDefault="00FD4AFA" w:rsidP="00C663CA">
            <w:pPr>
              <w:ind w:firstLine="0"/>
              <w:jc w:val="center"/>
            </w:pPr>
            <w:r w:rsidRPr="00ED6162">
              <w:t>X</w:t>
            </w:r>
          </w:p>
        </w:tc>
        <w:tc>
          <w:tcPr>
            <w:tcW w:w="3940" w:type="dxa"/>
            <w:shd w:val="clear" w:color="auto" w:fill="FBE4D5"/>
          </w:tcPr>
          <w:p w:rsidR="00632832" w:rsidRPr="00ED6162" w:rsidRDefault="00632832" w:rsidP="00C663CA">
            <w:pPr>
              <w:tabs>
                <w:tab w:val="left" w:pos="1514"/>
              </w:tabs>
              <w:ind w:firstLine="0"/>
              <w:jc w:val="center"/>
            </w:pPr>
          </w:p>
        </w:tc>
      </w:tr>
      <w:tr w:rsidR="00ED6162" w:rsidRPr="00ED6162" w:rsidTr="008E4839">
        <w:trPr>
          <w:trHeight w:val="605"/>
        </w:trPr>
        <w:tc>
          <w:tcPr>
            <w:tcW w:w="5807" w:type="dxa"/>
          </w:tcPr>
          <w:p w:rsidR="00ED2E7A" w:rsidRPr="00ED6162" w:rsidRDefault="00686BB4" w:rsidP="00230B37">
            <w:pPr>
              <w:ind w:firstLine="0"/>
              <w:jc w:val="left"/>
              <w:rPr>
                <w:b/>
              </w:rPr>
            </w:pPr>
            <w:r w:rsidRPr="00ED6162">
              <w:rPr>
                <w:b/>
              </w:rPr>
              <w:t>2</w:t>
            </w:r>
            <w:r w:rsidR="00ED2E7A" w:rsidRPr="00ED6162">
              <w:rPr>
                <w:b/>
              </w:rPr>
              <w:t>.</w:t>
            </w:r>
            <w:r w:rsidRPr="00ED6162">
              <w:rPr>
                <w:b/>
              </w:rPr>
              <w:t>3</w:t>
            </w:r>
            <w:r w:rsidR="00ED2E7A" w:rsidRPr="00ED6162">
              <w:rPr>
                <w:b/>
              </w:rPr>
              <w:t>.5.1.</w:t>
            </w:r>
            <w:r w:rsidR="00D77102" w:rsidRPr="00ED6162">
              <w:rPr>
                <w:b/>
              </w:rPr>
              <w:t>Bendruomeninių paslaugų senyvo amžiaus žmonėms ir asmenims su negalia didinimas</w:t>
            </w:r>
          </w:p>
        </w:tc>
        <w:tc>
          <w:tcPr>
            <w:tcW w:w="1559" w:type="dxa"/>
          </w:tcPr>
          <w:p w:rsidR="00ED2E7A" w:rsidRPr="00ED6162" w:rsidRDefault="00ED2E7A" w:rsidP="00FD4AFA">
            <w:pPr>
              <w:spacing w:line="276" w:lineRule="auto"/>
              <w:ind w:firstLine="0"/>
              <w:jc w:val="center"/>
            </w:pPr>
            <w:r w:rsidRPr="00ED6162">
              <w:t>X</w:t>
            </w:r>
          </w:p>
        </w:tc>
        <w:tc>
          <w:tcPr>
            <w:tcW w:w="1418" w:type="dxa"/>
          </w:tcPr>
          <w:p w:rsidR="00ED2E7A" w:rsidRPr="00ED6162" w:rsidRDefault="00ED2E7A" w:rsidP="00FD4AFA">
            <w:pPr>
              <w:spacing w:line="276" w:lineRule="auto"/>
              <w:ind w:firstLine="0"/>
              <w:jc w:val="center"/>
            </w:pPr>
            <w:r w:rsidRPr="00ED6162">
              <w:t>X</w:t>
            </w:r>
          </w:p>
        </w:tc>
        <w:tc>
          <w:tcPr>
            <w:tcW w:w="1559" w:type="dxa"/>
          </w:tcPr>
          <w:p w:rsidR="00ED2E7A" w:rsidRPr="00ED6162" w:rsidRDefault="00ED2E7A" w:rsidP="00FD4AFA">
            <w:pPr>
              <w:spacing w:line="276" w:lineRule="auto"/>
              <w:ind w:firstLine="0"/>
              <w:jc w:val="center"/>
            </w:pPr>
            <w:r w:rsidRPr="00ED6162">
              <w:t>X</w:t>
            </w:r>
          </w:p>
        </w:tc>
        <w:tc>
          <w:tcPr>
            <w:tcW w:w="3940" w:type="dxa"/>
          </w:tcPr>
          <w:p w:rsidR="00207684" w:rsidRPr="00ED6162" w:rsidRDefault="00ED2E7A" w:rsidP="00620944">
            <w:pPr>
              <w:ind w:firstLine="0"/>
              <w:rPr>
                <w:b/>
              </w:rPr>
            </w:pPr>
            <w:r w:rsidRPr="00ED6162">
              <w:rPr>
                <w:lang w:eastAsia="en-US"/>
              </w:rPr>
              <w:t>Projektų, kuriuos visiškai arba iš dalies įgyvendino socialiniai partneriai ar nevyriausybinės organizacijos skaičius, vnt.</w:t>
            </w:r>
          </w:p>
        </w:tc>
      </w:tr>
      <w:tr w:rsidR="00ED6162" w:rsidRPr="00ED6162" w:rsidTr="008E4839">
        <w:trPr>
          <w:trHeight w:val="605"/>
        </w:trPr>
        <w:tc>
          <w:tcPr>
            <w:tcW w:w="5807" w:type="dxa"/>
          </w:tcPr>
          <w:p w:rsidR="00D77102" w:rsidRPr="00ED6162" w:rsidRDefault="00686BB4" w:rsidP="00230B37">
            <w:pPr>
              <w:ind w:firstLine="0"/>
              <w:jc w:val="left"/>
              <w:rPr>
                <w:b/>
              </w:rPr>
            </w:pPr>
            <w:r w:rsidRPr="00ED6162">
              <w:rPr>
                <w:b/>
              </w:rPr>
              <w:t>2</w:t>
            </w:r>
            <w:r w:rsidR="00ED2E7A" w:rsidRPr="00ED6162">
              <w:rPr>
                <w:b/>
              </w:rPr>
              <w:t>.</w:t>
            </w:r>
            <w:r w:rsidRPr="00ED6162">
              <w:rPr>
                <w:b/>
              </w:rPr>
              <w:t>3</w:t>
            </w:r>
            <w:r w:rsidR="00ED2E7A" w:rsidRPr="00ED6162">
              <w:rPr>
                <w:b/>
              </w:rPr>
              <w:t xml:space="preserve">.5.2. </w:t>
            </w:r>
            <w:r w:rsidR="00D77102" w:rsidRPr="00ED6162">
              <w:rPr>
                <w:b/>
              </w:rPr>
              <w:t>Paslaugų šeimai ir vaikų globai didinimas</w:t>
            </w:r>
          </w:p>
        </w:tc>
        <w:tc>
          <w:tcPr>
            <w:tcW w:w="1559" w:type="dxa"/>
          </w:tcPr>
          <w:p w:rsidR="00ED2E7A" w:rsidRPr="00ED6162" w:rsidRDefault="00ED2E7A" w:rsidP="00FD4AFA">
            <w:pPr>
              <w:spacing w:line="276" w:lineRule="auto"/>
              <w:ind w:firstLine="0"/>
              <w:jc w:val="center"/>
            </w:pPr>
            <w:r w:rsidRPr="00ED6162">
              <w:t>X</w:t>
            </w:r>
          </w:p>
        </w:tc>
        <w:tc>
          <w:tcPr>
            <w:tcW w:w="1418" w:type="dxa"/>
          </w:tcPr>
          <w:p w:rsidR="00ED2E7A" w:rsidRPr="00ED6162" w:rsidRDefault="00ED2E7A" w:rsidP="00FD4AFA">
            <w:pPr>
              <w:spacing w:line="276" w:lineRule="auto"/>
              <w:ind w:firstLine="0"/>
              <w:jc w:val="center"/>
            </w:pPr>
            <w:r w:rsidRPr="00ED6162">
              <w:t>X</w:t>
            </w:r>
          </w:p>
        </w:tc>
        <w:tc>
          <w:tcPr>
            <w:tcW w:w="1559" w:type="dxa"/>
          </w:tcPr>
          <w:p w:rsidR="00ED2E7A" w:rsidRPr="00ED6162" w:rsidRDefault="00ED2E7A" w:rsidP="00FD4AFA">
            <w:pPr>
              <w:spacing w:line="276" w:lineRule="auto"/>
              <w:ind w:firstLine="0"/>
              <w:jc w:val="center"/>
            </w:pPr>
            <w:r w:rsidRPr="00ED6162">
              <w:t>X</w:t>
            </w:r>
          </w:p>
        </w:tc>
        <w:tc>
          <w:tcPr>
            <w:tcW w:w="3940" w:type="dxa"/>
          </w:tcPr>
          <w:p w:rsidR="009545F7" w:rsidRPr="00ED6162" w:rsidRDefault="00ED2E7A" w:rsidP="00230B37">
            <w:pPr>
              <w:ind w:firstLine="0"/>
              <w:rPr>
                <w:lang w:eastAsia="en-US"/>
              </w:rPr>
            </w:pPr>
            <w:r w:rsidRPr="00ED6162">
              <w:rPr>
                <w:lang w:eastAsia="en-US"/>
              </w:rPr>
              <w:t xml:space="preserve">Bendruomenės inicijuojamų vietos plėtros projektų veiklų dalyviai (įskaitant visas tikslines grupes), </w:t>
            </w:r>
            <w:r w:rsidR="00604A71" w:rsidRPr="00ED6162">
              <w:rPr>
                <w:lang w:eastAsia="en-US"/>
              </w:rPr>
              <w:t>asmenys</w:t>
            </w:r>
            <w:r w:rsidR="009039E1" w:rsidRPr="00ED6162">
              <w:rPr>
                <w:lang w:eastAsia="en-US"/>
              </w:rPr>
              <w:t>.</w:t>
            </w:r>
          </w:p>
        </w:tc>
      </w:tr>
      <w:tr w:rsidR="00D77102" w:rsidRPr="00ED6162" w:rsidTr="008E4839">
        <w:trPr>
          <w:trHeight w:val="605"/>
        </w:trPr>
        <w:tc>
          <w:tcPr>
            <w:tcW w:w="5807" w:type="dxa"/>
          </w:tcPr>
          <w:p w:rsidR="00D77102" w:rsidRPr="00ED6162" w:rsidRDefault="00D77102" w:rsidP="00686BB4">
            <w:pPr>
              <w:ind w:firstLine="0"/>
              <w:jc w:val="left"/>
              <w:rPr>
                <w:b/>
              </w:rPr>
            </w:pPr>
            <w:r w:rsidRPr="00ED6162">
              <w:rPr>
                <w:b/>
              </w:rPr>
              <w:t>2.3.5.3. Sveikos gyvensenos, sveikatos išsaugojimo ir stiprinimo žinomumo didinimas</w:t>
            </w:r>
          </w:p>
        </w:tc>
        <w:tc>
          <w:tcPr>
            <w:tcW w:w="1559" w:type="dxa"/>
          </w:tcPr>
          <w:p w:rsidR="00D77102" w:rsidRPr="00ED6162" w:rsidRDefault="00D77102" w:rsidP="00207684">
            <w:pPr>
              <w:spacing w:line="276" w:lineRule="auto"/>
              <w:ind w:firstLine="0"/>
              <w:jc w:val="center"/>
            </w:pPr>
            <w:r w:rsidRPr="00ED6162">
              <w:t>X</w:t>
            </w:r>
          </w:p>
        </w:tc>
        <w:tc>
          <w:tcPr>
            <w:tcW w:w="1418" w:type="dxa"/>
          </w:tcPr>
          <w:p w:rsidR="00D77102" w:rsidRPr="00ED6162" w:rsidRDefault="00D77102" w:rsidP="00207684">
            <w:pPr>
              <w:spacing w:line="276" w:lineRule="auto"/>
              <w:ind w:firstLine="0"/>
              <w:jc w:val="center"/>
            </w:pPr>
            <w:r w:rsidRPr="00ED6162">
              <w:t>X</w:t>
            </w:r>
          </w:p>
        </w:tc>
        <w:tc>
          <w:tcPr>
            <w:tcW w:w="1559" w:type="dxa"/>
          </w:tcPr>
          <w:p w:rsidR="00D77102" w:rsidRPr="00ED6162" w:rsidRDefault="00D77102" w:rsidP="00207684">
            <w:pPr>
              <w:spacing w:line="276" w:lineRule="auto"/>
              <w:ind w:firstLine="0"/>
              <w:jc w:val="center"/>
            </w:pPr>
            <w:r w:rsidRPr="00ED6162">
              <w:t>X</w:t>
            </w:r>
          </w:p>
        </w:tc>
        <w:tc>
          <w:tcPr>
            <w:tcW w:w="3940" w:type="dxa"/>
          </w:tcPr>
          <w:p w:rsidR="00D77102" w:rsidRPr="00ED6162" w:rsidRDefault="00D77102" w:rsidP="00207684">
            <w:pPr>
              <w:ind w:firstLine="0"/>
            </w:pPr>
            <w:r w:rsidRPr="00ED6162">
              <w:rPr>
                <w:lang w:eastAsia="en-US"/>
              </w:rPr>
              <w:t>Bendruomenės inicijuojamų vietos plėtros projektų veiklų dalyviai (įskaitant visas tikslines grupes), asmenys.</w:t>
            </w:r>
          </w:p>
        </w:tc>
      </w:tr>
    </w:tbl>
    <w:p w:rsidR="00C663CA" w:rsidRPr="00ED6162" w:rsidRDefault="00C663CA" w:rsidP="00A93650">
      <w:pPr>
        <w:pStyle w:val="Pagrindiniotekstotrauka31"/>
        <w:ind w:firstLine="0"/>
      </w:pPr>
    </w:p>
    <w:sectPr w:rsidR="00C663CA" w:rsidRPr="00ED6162" w:rsidSect="002D5FDE">
      <w:headerReference w:type="default" r:id="rId9"/>
      <w:headerReference w:type="first" r:id="rId10"/>
      <w:pgSz w:w="16838" w:h="11906" w:orient="landscape"/>
      <w:pgMar w:top="8" w:right="1701" w:bottom="567" w:left="1134" w:header="850" w:footer="567" w:gutter="0"/>
      <w:pgNumType w:start="1"/>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1C8" w:rsidRDefault="006421C8" w:rsidP="00BE17EC">
      <w:r>
        <w:separator/>
      </w:r>
    </w:p>
  </w:endnote>
  <w:endnote w:type="continuationSeparator" w:id="0">
    <w:p w:rsidR="006421C8" w:rsidRDefault="006421C8" w:rsidP="00BE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1C8" w:rsidRDefault="006421C8" w:rsidP="00BE17EC">
      <w:r>
        <w:separator/>
      </w:r>
    </w:p>
  </w:footnote>
  <w:footnote w:type="continuationSeparator" w:id="0">
    <w:p w:rsidR="006421C8" w:rsidRDefault="006421C8" w:rsidP="00BE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199070"/>
      <w:docPartObj>
        <w:docPartGallery w:val="Page Numbers (Top of Page)"/>
        <w:docPartUnique/>
      </w:docPartObj>
    </w:sdtPr>
    <w:sdtEndPr/>
    <w:sdtContent>
      <w:p w:rsidR="008A7147" w:rsidRDefault="008A7147" w:rsidP="002D5FDE">
        <w:pPr>
          <w:pStyle w:val="Antrats"/>
          <w:tabs>
            <w:tab w:val="clear" w:pos="4819"/>
            <w:tab w:val="clear" w:pos="9638"/>
            <w:tab w:val="decimal" w:pos="6804"/>
            <w:tab w:val="right" w:pos="14003"/>
          </w:tabs>
          <w:ind w:firstLine="0"/>
        </w:pPr>
        <w:r>
          <w:tab/>
        </w:r>
        <w:r>
          <w:fldChar w:fldCharType="begin"/>
        </w:r>
        <w:r>
          <w:instrText>PAGE   \* MERGEFORMAT</w:instrText>
        </w:r>
        <w:r>
          <w:fldChar w:fldCharType="separate"/>
        </w:r>
        <w:r w:rsidR="00177174">
          <w:rPr>
            <w:noProof/>
          </w:rPr>
          <w:t>4</w:t>
        </w:r>
        <w:r>
          <w:rPr>
            <w:noProof/>
          </w:rPr>
          <w:fldChar w:fldCharType="end"/>
        </w:r>
        <w:r>
          <w:tab/>
          <w:t>Panevėžio miesto integruotos teritorijos vystymo</w:t>
        </w:r>
      </w:p>
      <w:p w:rsidR="008A7147" w:rsidRDefault="008A7147" w:rsidP="002D5FDE">
        <w:pPr>
          <w:pStyle w:val="Antrats"/>
          <w:pBdr>
            <w:bottom w:val="single" w:sz="4" w:space="1" w:color="auto"/>
          </w:pBdr>
          <w:tabs>
            <w:tab w:val="clear" w:pos="4819"/>
            <w:tab w:val="clear" w:pos="9638"/>
            <w:tab w:val="right" w:pos="14003"/>
          </w:tabs>
          <w:ind w:firstLine="0"/>
        </w:pPr>
        <w:r>
          <w:tab/>
          <w:t>programos projekto priedas Nr.2</w:t>
        </w:r>
      </w:p>
      <w:p w:rsidR="008A7147" w:rsidRDefault="008A7147" w:rsidP="002D5FDE">
        <w:pPr>
          <w:pStyle w:val="Antrats"/>
          <w:ind w:firstLine="0"/>
        </w:pPr>
        <w:r>
          <w:t xml:space="preserve"> </w:t>
        </w:r>
      </w:p>
      <w:p w:rsidR="008A7147" w:rsidRDefault="008A7147" w:rsidP="007A2B66">
        <w:pPr>
          <w:pStyle w:val="Antrats"/>
          <w:tabs>
            <w:tab w:val="left" w:pos="1273"/>
            <w:tab w:val="right" w:pos="14003"/>
          </w:tabs>
          <w:jc w:val="left"/>
        </w:pPr>
        <w:r>
          <w:tab/>
        </w:r>
        <w:r>
          <w:tab/>
        </w:r>
      </w:p>
    </w:sdtContent>
  </w:sdt>
  <w:p w:rsidR="008A7147" w:rsidRDefault="008A714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47" w:rsidRDefault="008A7147" w:rsidP="00150B02">
    <w:pPr>
      <w:tabs>
        <w:tab w:val="left" w:pos="6379"/>
        <w:tab w:val="left" w:pos="7938"/>
      </w:tabs>
      <w:ind w:firstLine="8931"/>
    </w:pPr>
    <w:r w:rsidRPr="002544FF">
      <w:t xml:space="preserve">Integruotų teritorijų vystymo programų </w:t>
    </w:r>
  </w:p>
  <w:p w:rsidR="008A7147" w:rsidRDefault="008A7147" w:rsidP="00150B02">
    <w:pPr>
      <w:tabs>
        <w:tab w:val="left" w:pos="6379"/>
        <w:tab w:val="left" w:pos="7938"/>
      </w:tabs>
      <w:ind w:firstLine="8931"/>
    </w:pPr>
    <w:r w:rsidRPr="002544FF">
      <w:t>rengimo ir įgyvendinimo gair</w:t>
    </w:r>
    <w:r>
      <w:t>ių</w:t>
    </w:r>
  </w:p>
  <w:p w:rsidR="008A7147" w:rsidRPr="004A1BEA" w:rsidRDefault="008A7147" w:rsidP="00150B02">
    <w:pPr>
      <w:tabs>
        <w:tab w:val="left" w:pos="6379"/>
        <w:tab w:val="left" w:pos="7938"/>
      </w:tabs>
      <w:ind w:firstLine="8931"/>
      <w:rPr>
        <w:caps/>
      </w:rPr>
    </w:pPr>
    <w:r>
      <w:t>2</w:t>
    </w:r>
    <w:proofErr w:type="gramStart"/>
    <w:r>
      <w:t xml:space="preserve"> </w:t>
    </w:r>
    <w:r w:rsidRPr="004A1BEA">
      <w:t xml:space="preserve"> </w:t>
    </w:r>
    <w:proofErr w:type="gramEnd"/>
    <w:r w:rsidRPr="004A1BEA">
      <w:t>priedas</w:t>
    </w:r>
  </w:p>
  <w:p w:rsidR="008A7147" w:rsidRDefault="008A71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1EC7672"/>
    <w:multiLevelType w:val="hybridMultilevel"/>
    <w:tmpl w:val="80082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364383F"/>
    <w:multiLevelType w:val="hybridMultilevel"/>
    <w:tmpl w:val="234C7994"/>
    <w:lvl w:ilvl="0" w:tplc="C164C0BE">
      <w:numFmt w:val="bullet"/>
      <w:lvlText w:val="−"/>
      <w:lvlJc w:val="left"/>
      <w:pPr>
        <w:ind w:left="1665" w:hanging="1305"/>
      </w:pPr>
      <w:rPr>
        <w:rFonts w:ascii="Times New Roman" w:eastAsia="Times New Roman" w:hAnsi="Times New Roman" w:hint="default"/>
      </w:rPr>
    </w:lvl>
    <w:lvl w:ilvl="1" w:tplc="7F602A74">
      <w:numFmt w:val="bullet"/>
      <w:lvlText w:val="–"/>
      <w:lvlJc w:val="left"/>
      <w:pPr>
        <w:ind w:left="2385" w:hanging="1305"/>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475385A"/>
    <w:multiLevelType w:val="hybridMultilevel"/>
    <w:tmpl w:val="4CCA4366"/>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05E67E86"/>
    <w:multiLevelType w:val="hybridMultilevel"/>
    <w:tmpl w:val="7116E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7514C5F"/>
    <w:multiLevelType w:val="hybridMultilevel"/>
    <w:tmpl w:val="1BE45378"/>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0C315F2B"/>
    <w:multiLevelType w:val="hybridMultilevel"/>
    <w:tmpl w:val="9D7AD76E"/>
    <w:lvl w:ilvl="0" w:tplc="0427000D">
      <w:start w:val="1"/>
      <w:numFmt w:val="bullet"/>
      <w:lvlText w:val=""/>
      <w:lvlJc w:val="left"/>
      <w:pPr>
        <w:ind w:left="1164" w:hanging="360"/>
      </w:pPr>
      <w:rPr>
        <w:rFonts w:ascii="Wingdings" w:hAnsi="Wingdings" w:hint="default"/>
      </w:rPr>
    </w:lvl>
    <w:lvl w:ilvl="1" w:tplc="04270003" w:tentative="1">
      <w:start w:val="1"/>
      <w:numFmt w:val="bullet"/>
      <w:lvlText w:val="o"/>
      <w:lvlJc w:val="left"/>
      <w:pPr>
        <w:ind w:left="1884" w:hanging="360"/>
      </w:pPr>
      <w:rPr>
        <w:rFonts w:ascii="Courier New" w:hAnsi="Courier New" w:hint="default"/>
      </w:rPr>
    </w:lvl>
    <w:lvl w:ilvl="2" w:tplc="04270005" w:tentative="1">
      <w:start w:val="1"/>
      <w:numFmt w:val="bullet"/>
      <w:lvlText w:val=""/>
      <w:lvlJc w:val="left"/>
      <w:pPr>
        <w:ind w:left="2604" w:hanging="360"/>
      </w:pPr>
      <w:rPr>
        <w:rFonts w:ascii="Wingdings" w:hAnsi="Wingdings" w:hint="default"/>
      </w:rPr>
    </w:lvl>
    <w:lvl w:ilvl="3" w:tplc="04270001" w:tentative="1">
      <w:start w:val="1"/>
      <w:numFmt w:val="bullet"/>
      <w:lvlText w:val=""/>
      <w:lvlJc w:val="left"/>
      <w:pPr>
        <w:ind w:left="3324" w:hanging="360"/>
      </w:pPr>
      <w:rPr>
        <w:rFonts w:ascii="Symbol" w:hAnsi="Symbol" w:hint="default"/>
      </w:rPr>
    </w:lvl>
    <w:lvl w:ilvl="4" w:tplc="04270003" w:tentative="1">
      <w:start w:val="1"/>
      <w:numFmt w:val="bullet"/>
      <w:lvlText w:val="o"/>
      <w:lvlJc w:val="left"/>
      <w:pPr>
        <w:ind w:left="4044" w:hanging="360"/>
      </w:pPr>
      <w:rPr>
        <w:rFonts w:ascii="Courier New" w:hAnsi="Courier New" w:hint="default"/>
      </w:rPr>
    </w:lvl>
    <w:lvl w:ilvl="5" w:tplc="04270005" w:tentative="1">
      <w:start w:val="1"/>
      <w:numFmt w:val="bullet"/>
      <w:lvlText w:val=""/>
      <w:lvlJc w:val="left"/>
      <w:pPr>
        <w:ind w:left="4764" w:hanging="360"/>
      </w:pPr>
      <w:rPr>
        <w:rFonts w:ascii="Wingdings" w:hAnsi="Wingdings" w:hint="default"/>
      </w:rPr>
    </w:lvl>
    <w:lvl w:ilvl="6" w:tplc="04270001" w:tentative="1">
      <w:start w:val="1"/>
      <w:numFmt w:val="bullet"/>
      <w:lvlText w:val=""/>
      <w:lvlJc w:val="left"/>
      <w:pPr>
        <w:ind w:left="5484" w:hanging="360"/>
      </w:pPr>
      <w:rPr>
        <w:rFonts w:ascii="Symbol" w:hAnsi="Symbol" w:hint="default"/>
      </w:rPr>
    </w:lvl>
    <w:lvl w:ilvl="7" w:tplc="04270003" w:tentative="1">
      <w:start w:val="1"/>
      <w:numFmt w:val="bullet"/>
      <w:lvlText w:val="o"/>
      <w:lvlJc w:val="left"/>
      <w:pPr>
        <w:ind w:left="6204" w:hanging="360"/>
      </w:pPr>
      <w:rPr>
        <w:rFonts w:ascii="Courier New" w:hAnsi="Courier New" w:hint="default"/>
      </w:rPr>
    </w:lvl>
    <w:lvl w:ilvl="8" w:tplc="04270005" w:tentative="1">
      <w:start w:val="1"/>
      <w:numFmt w:val="bullet"/>
      <w:lvlText w:val=""/>
      <w:lvlJc w:val="left"/>
      <w:pPr>
        <w:ind w:left="6924" w:hanging="360"/>
      </w:pPr>
      <w:rPr>
        <w:rFonts w:ascii="Wingdings" w:hAnsi="Wingdings" w:hint="default"/>
      </w:rPr>
    </w:lvl>
  </w:abstractNum>
  <w:abstractNum w:abstractNumId="7">
    <w:nsid w:val="0FFD17B4"/>
    <w:multiLevelType w:val="hybridMultilevel"/>
    <w:tmpl w:val="263ACDD0"/>
    <w:lvl w:ilvl="0" w:tplc="04270001">
      <w:start w:val="1"/>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6D52880"/>
    <w:multiLevelType w:val="hybridMultilevel"/>
    <w:tmpl w:val="FD7A0002"/>
    <w:lvl w:ilvl="0" w:tplc="C164C0B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A3D4EBB"/>
    <w:multiLevelType w:val="hybridMultilevel"/>
    <w:tmpl w:val="260E597C"/>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866" w:hanging="360"/>
      </w:pPr>
      <w:rPr>
        <w:rFonts w:cs="Times New Roman"/>
      </w:rPr>
    </w:lvl>
    <w:lvl w:ilvl="2" w:tplc="0427001B" w:tentative="1">
      <w:start w:val="1"/>
      <w:numFmt w:val="lowerRoman"/>
      <w:lvlText w:val="%3."/>
      <w:lvlJc w:val="right"/>
      <w:pPr>
        <w:ind w:left="2586" w:hanging="180"/>
      </w:pPr>
      <w:rPr>
        <w:rFonts w:cs="Times New Roman"/>
      </w:rPr>
    </w:lvl>
    <w:lvl w:ilvl="3" w:tplc="0427000F" w:tentative="1">
      <w:start w:val="1"/>
      <w:numFmt w:val="decimal"/>
      <w:lvlText w:val="%4."/>
      <w:lvlJc w:val="left"/>
      <w:pPr>
        <w:ind w:left="3306" w:hanging="360"/>
      </w:pPr>
      <w:rPr>
        <w:rFonts w:cs="Times New Roman"/>
      </w:rPr>
    </w:lvl>
    <w:lvl w:ilvl="4" w:tplc="04270019" w:tentative="1">
      <w:start w:val="1"/>
      <w:numFmt w:val="lowerLetter"/>
      <w:lvlText w:val="%5."/>
      <w:lvlJc w:val="left"/>
      <w:pPr>
        <w:ind w:left="4026" w:hanging="360"/>
      </w:pPr>
      <w:rPr>
        <w:rFonts w:cs="Times New Roman"/>
      </w:rPr>
    </w:lvl>
    <w:lvl w:ilvl="5" w:tplc="0427001B" w:tentative="1">
      <w:start w:val="1"/>
      <w:numFmt w:val="lowerRoman"/>
      <w:lvlText w:val="%6."/>
      <w:lvlJc w:val="right"/>
      <w:pPr>
        <w:ind w:left="4746" w:hanging="180"/>
      </w:pPr>
      <w:rPr>
        <w:rFonts w:cs="Times New Roman"/>
      </w:rPr>
    </w:lvl>
    <w:lvl w:ilvl="6" w:tplc="0427000F" w:tentative="1">
      <w:start w:val="1"/>
      <w:numFmt w:val="decimal"/>
      <w:lvlText w:val="%7."/>
      <w:lvlJc w:val="left"/>
      <w:pPr>
        <w:ind w:left="5466" w:hanging="360"/>
      </w:pPr>
      <w:rPr>
        <w:rFonts w:cs="Times New Roman"/>
      </w:rPr>
    </w:lvl>
    <w:lvl w:ilvl="7" w:tplc="04270019" w:tentative="1">
      <w:start w:val="1"/>
      <w:numFmt w:val="lowerLetter"/>
      <w:lvlText w:val="%8."/>
      <w:lvlJc w:val="left"/>
      <w:pPr>
        <w:ind w:left="6186" w:hanging="360"/>
      </w:pPr>
      <w:rPr>
        <w:rFonts w:cs="Times New Roman"/>
      </w:rPr>
    </w:lvl>
    <w:lvl w:ilvl="8" w:tplc="0427001B" w:tentative="1">
      <w:start w:val="1"/>
      <w:numFmt w:val="lowerRoman"/>
      <w:lvlText w:val="%9."/>
      <w:lvlJc w:val="right"/>
      <w:pPr>
        <w:ind w:left="6906" w:hanging="180"/>
      </w:pPr>
      <w:rPr>
        <w:rFonts w:cs="Times New Roman"/>
      </w:rPr>
    </w:lvl>
  </w:abstractNum>
  <w:abstractNum w:abstractNumId="10">
    <w:nsid w:val="224B3E17"/>
    <w:multiLevelType w:val="hybridMultilevel"/>
    <w:tmpl w:val="D3782EBE"/>
    <w:lvl w:ilvl="0" w:tplc="E09C72A0">
      <w:start w:val="10"/>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4B73568"/>
    <w:multiLevelType w:val="hybridMultilevel"/>
    <w:tmpl w:val="B83095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88F243D"/>
    <w:multiLevelType w:val="hybridMultilevel"/>
    <w:tmpl w:val="1324CDEA"/>
    <w:lvl w:ilvl="0" w:tplc="9BBACDC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A5710BA"/>
    <w:multiLevelType w:val="hybridMultilevel"/>
    <w:tmpl w:val="9FF2824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2D9A211E"/>
    <w:multiLevelType w:val="hybridMultilevel"/>
    <w:tmpl w:val="4226F77E"/>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358D28B9"/>
    <w:multiLevelType w:val="hybridMultilevel"/>
    <w:tmpl w:val="D546721E"/>
    <w:lvl w:ilvl="0" w:tplc="C164C0BE">
      <w:numFmt w:val="bullet"/>
      <w:lvlText w:val="−"/>
      <w:lvlJc w:val="left"/>
      <w:pPr>
        <w:ind w:left="1164" w:hanging="360"/>
      </w:pPr>
      <w:rPr>
        <w:rFonts w:ascii="Times New Roman" w:eastAsia="Times New Roman" w:hAnsi="Times New Roman" w:hint="default"/>
      </w:rPr>
    </w:lvl>
    <w:lvl w:ilvl="1" w:tplc="04270003" w:tentative="1">
      <w:start w:val="1"/>
      <w:numFmt w:val="bullet"/>
      <w:lvlText w:val="o"/>
      <w:lvlJc w:val="left"/>
      <w:pPr>
        <w:ind w:left="1884" w:hanging="360"/>
      </w:pPr>
      <w:rPr>
        <w:rFonts w:ascii="Courier New" w:hAnsi="Courier New" w:hint="default"/>
      </w:rPr>
    </w:lvl>
    <w:lvl w:ilvl="2" w:tplc="04270005" w:tentative="1">
      <w:start w:val="1"/>
      <w:numFmt w:val="bullet"/>
      <w:lvlText w:val=""/>
      <w:lvlJc w:val="left"/>
      <w:pPr>
        <w:ind w:left="2604" w:hanging="360"/>
      </w:pPr>
      <w:rPr>
        <w:rFonts w:ascii="Wingdings" w:hAnsi="Wingdings" w:hint="default"/>
      </w:rPr>
    </w:lvl>
    <w:lvl w:ilvl="3" w:tplc="04270001" w:tentative="1">
      <w:start w:val="1"/>
      <w:numFmt w:val="bullet"/>
      <w:lvlText w:val=""/>
      <w:lvlJc w:val="left"/>
      <w:pPr>
        <w:ind w:left="3324" w:hanging="360"/>
      </w:pPr>
      <w:rPr>
        <w:rFonts w:ascii="Symbol" w:hAnsi="Symbol" w:hint="default"/>
      </w:rPr>
    </w:lvl>
    <w:lvl w:ilvl="4" w:tplc="04270003" w:tentative="1">
      <w:start w:val="1"/>
      <w:numFmt w:val="bullet"/>
      <w:lvlText w:val="o"/>
      <w:lvlJc w:val="left"/>
      <w:pPr>
        <w:ind w:left="4044" w:hanging="360"/>
      </w:pPr>
      <w:rPr>
        <w:rFonts w:ascii="Courier New" w:hAnsi="Courier New" w:hint="default"/>
      </w:rPr>
    </w:lvl>
    <w:lvl w:ilvl="5" w:tplc="04270005" w:tentative="1">
      <w:start w:val="1"/>
      <w:numFmt w:val="bullet"/>
      <w:lvlText w:val=""/>
      <w:lvlJc w:val="left"/>
      <w:pPr>
        <w:ind w:left="4764" w:hanging="360"/>
      </w:pPr>
      <w:rPr>
        <w:rFonts w:ascii="Wingdings" w:hAnsi="Wingdings" w:hint="default"/>
      </w:rPr>
    </w:lvl>
    <w:lvl w:ilvl="6" w:tplc="04270001" w:tentative="1">
      <w:start w:val="1"/>
      <w:numFmt w:val="bullet"/>
      <w:lvlText w:val=""/>
      <w:lvlJc w:val="left"/>
      <w:pPr>
        <w:ind w:left="5484" w:hanging="360"/>
      </w:pPr>
      <w:rPr>
        <w:rFonts w:ascii="Symbol" w:hAnsi="Symbol" w:hint="default"/>
      </w:rPr>
    </w:lvl>
    <w:lvl w:ilvl="7" w:tplc="04270003" w:tentative="1">
      <w:start w:val="1"/>
      <w:numFmt w:val="bullet"/>
      <w:lvlText w:val="o"/>
      <w:lvlJc w:val="left"/>
      <w:pPr>
        <w:ind w:left="6204" w:hanging="360"/>
      </w:pPr>
      <w:rPr>
        <w:rFonts w:ascii="Courier New" w:hAnsi="Courier New" w:hint="default"/>
      </w:rPr>
    </w:lvl>
    <w:lvl w:ilvl="8" w:tplc="04270005" w:tentative="1">
      <w:start w:val="1"/>
      <w:numFmt w:val="bullet"/>
      <w:lvlText w:val=""/>
      <w:lvlJc w:val="left"/>
      <w:pPr>
        <w:ind w:left="6924" w:hanging="360"/>
      </w:pPr>
      <w:rPr>
        <w:rFonts w:ascii="Wingdings" w:hAnsi="Wingdings" w:hint="default"/>
      </w:rPr>
    </w:lvl>
  </w:abstractNum>
  <w:abstractNum w:abstractNumId="16">
    <w:nsid w:val="3FBB2311"/>
    <w:multiLevelType w:val="hybridMultilevel"/>
    <w:tmpl w:val="4EBE3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0A117EB"/>
    <w:multiLevelType w:val="multilevel"/>
    <w:tmpl w:val="75B083D6"/>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2947C94"/>
    <w:multiLevelType w:val="hybridMultilevel"/>
    <w:tmpl w:val="2E9A3FA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46364157"/>
    <w:multiLevelType w:val="hybridMultilevel"/>
    <w:tmpl w:val="E1BECD12"/>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47361CC2"/>
    <w:multiLevelType w:val="hybridMultilevel"/>
    <w:tmpl w:val="04628574"/>
    <w:lvl w:ilvl="0" w:tplc="B41055CC">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21">
    <w:nsid w:val="479C0283"/>
    <w:multiLevelType w:val="hybridMultilevel"/>
    <w:tmpl w:val="0B8C37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B111604"/>
    <w:multiLevelType w:val="hybridMultilevel"/>
    <w:tmpl w:val="6CB01F8A"/>
    <w:lvl w:ilvl="0" w:tplc="0427000F">
      <w:start w:val="1"/>
      <w:numFmt w:val="decimal"/>
      <w:lvlText w:val="%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4BEF471B"/>
    <w:multiLevelType w:val="hybridMultilevel"/>
    <w:tmpl w:val="591863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C8A19CE"/>
    <w:multiLevelType w:val="hybridMultilevel"/>
    <w:tmpl w:val="CC906E4A"/>
    <w:lvl w:ilvl="0" w:tplc="554CC13C">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D0459E1"/>
    <w:multiLevelType w:val="hybridMultilevel"/>
    <w:tmpl w:val="8C726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0F51035"/>
    <w:multiLevelType w:val="hybridMultilevel"/>
    <w:tmpl w:val="D6A2C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65701AA"/>
    <w:multiLevelType w:val="hybridMultilevel"/>
    <w:tmpl w:val="0E42792A"/>
    <w:lvl w:ilvl="0" w:tplc="C164C0BE">
      <w:numFmt w:val="bullet"/>
      <w:lvlText w:val="−"/>
      <w:lvlJc w:val="left"/>
      <w:pPr>
        <w:ind w:left="1665" w:hanging="1305"/>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8F74161"/>
    <w:multiLevelType w:val="hybridMultilevel"/>
    <w:tmpl w:val="B420E3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9207492"/>
    <w:multiLevelType w:val="hybridMultilevel"/>
    <w:tmpl w:val="A0DC8E1A"/>
    <w:lvl w:ilvl="0" w:tplc="5600CFF0">
      <w:start w:val="10"/>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9E616FF"/>
    <w:multiLevelType w:val="hybridMultilevel"/>
    <w:tmpl w:val="BE205FEA"/>
    <w:lvl w:ilvl="0" w:tplc="9E4A09BC">
      <w:start w:val="10"/>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B1D25F6"/>
    <w:multiLevelType w:val="hybridMultilevel"/>
    <w:tmpl w:val="EE50F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5CE17C55"/>
    <w:multiLevelType w:val="hybridMultilevel"/>
    <w:tmpl w:val="31DA0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5DCF2137"/>
    <w:multiLevelType w:val="hybridMultilevel"/>
    <w:tmpl w:val="56A20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5DDB58DB"/>
    <w:multiLevelType w:val="hybridMultilevel"/>
    <w:tmpl w:val="068C9AA6"/>
    <w:lvl w:ilvl="0" w:tplc="C164C0BE">
      <w:numFmt w:val="bullet"/>
      <w:lvlText w:val="−"/>
      <w:lvlJc w:val="left"/>
      <w:pPr>
        <w:ind w:left="1665" w:hanging="1305"/>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03511B7"/>
    <w:multiLevelType w:val="multilevel"/>
    <w:tmpl w:val="75B083D6"/>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5566F4E"/>
    <w:multiLevelType w:val="hybridMultilevel"/>
    <w:tmpl w:val="BF361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6645FF7"/>
    <w:multiLevelType w:val="hybridMultilevel"/>
    <w:tmpl w:val="9F6A53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696D354E"/>
    <w:multiLevelType w:val="hybridMultilevel"/>
    <w:tmpl w:val="5BE6F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B364914"/>
    <w:multiLevelType w:val="hybridMultilevel"/>
    <w:tmpl w:val="BDE4576C"/>
    <w:lvl w:ilvl="0" w:tplc="4904A684">
      <w:start w:val="6"/>
      <w:numFmt w:val="bullet"/>
      <w:lvlText w:val=""/>
      <w:lvlJc w:val="left"/>
      <w:pPr>
        <w:ind w:left="1080" w:hanging="360"/>
      </w:pPr>
      <w:rPr>
        <w:rFonts w:ascii="Symbol" w:eastAsia="Times New Roman"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nsid w:val="70AE1D25"/>
    <w:multiLevelType w:val="hybridMultilevel"/>
    <w:tmpl w:val="99B43ECC"/>
    <w:lvl w:ilvl="0" w:tplc="3B6C2E64">
      <w:start w:val="1"/>
      <w:numFmt w:val="decimal"/>
      <w:lvlText w:val="%1."/>
      <w:lvlJc w:val="left"/>
      <w:pPr>
        <w:ind w:left="1146"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nsid w:val="75D411A2"/>
    <w:multiLevelType w:val="hybridMultilevel"/>
    <w:tmpl w:val="56DA5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C1E612E"/>
    <w:multiLevelType w:val="hybridMultilevel"/>
    <w:tmpl w:val="1390D066"/>
    <w:lvl w:ilvl="0" w:tplc="220C9888">
      <w:start w:val="1"/>
      <w:numFmt w:val="decimal"/>
      <w:lvlText w:val="%1."/>
      <w:lvlJc w:val="left"/>
      <w:pPr>
        <w:ind w:left="668" w:hanging="360"/>
      </w:pPr>
      <w:rPr>
        <w:rFonts w:cs="Times New Roman" w:hint="default"/>
      </w:rPr>
    </w:lvl>
    <w:lvl w:ilvl="1" w:tplc="04270019" w:tentative="1">
      <w:start w:val="1"/>
      <w:numFmt w:val="lowerLetter"/>
      <w:lvlText w:val="%2."/>
      <w:lvlJc w:val="left"/>
      <w:pPr>
        <w:ind w:left="1388" w:hanging="360"/>
      </w:pPr>
      <w:rPr>
        <w:rFonts w:cs="Times New Roman"/>
      </w:rPr>
    </w:lvl>
    <w:lvl w:ilvl="2" w:tplc="0427001B" w:tentative="1">
      <w:start w:val="1"/>
      <w:numFmt w:val="lowerRoman"/>
      <w:lvlText w:val="%3."/>
      <w:lvlJc w:val="right"/>
      <w:pPr>
        <w:ind w:left="2108" w:hanging="180"/>
      </w:pPr>
      <w:rPr>
        <w:rFonts w:cs="Times New Roman"/>
      </w:rPr>
    </w:lvl>
    <w:lvl w:ilvl="3" w:tplc="0427000F" w:tentative="1">
      <w:start w:val="1"/>
      <w:numFmt w:val="decimal"/>
      <w:lvlText w:val="%4."/>
      <w:lvlJc w:val="left"/>
      <w:pPr>
        <w:ind w:left="2828" w:hanging="360"/>
      </w:pPr>
      <w:rPr>
        <w:rFonts w:cs="Times New Roman"/>
      </w:rPr>
    </w:lvl>
    <w:lvl w:ilvl="4" w:tplc="04270019" w:tentative="1">
      <w:start w:val="1"/>
      <w:numFmt w:val="lowerLetter"/>
      <w:lvlText w:val="%5."/>
      <w:lvlJc w:val="left"/>
      <w:pPr>
        <w:ind w:left="3548" w:hanging="360"/>
      </w:pPr>
      <w:rPr>
        <w:rFonts w:cs="Times New Roman"/>
      </w:rPr>
    </w:lvl>
    <w:lvl w:ilvl="5" w:tplc="0427001B" w:tentative="1">
      <w:start w:val="1"/>
      <w:numFmt w:val="lowerRoman"/>
      <w:lvlText w:val="%6."/>
      <w:lvlJc w:val="right"/>
      <w:pPr>
        <w:ind w:left="4268" w:hanging="180"/>
      </w:pPr>
      <w:rPr>
        <w:rFonts w:cs="Times New Roman"/>
      </w:rPr>
    </w:lvl>
    <w:lvl w:ilvl="6" w:tplc="0427000F" w:tentative="1">
      <w:start w:val="1"/>
      <w:numFmt w:val="decimal"/>
      <w:lvlText w:val="%7."/>
      <w:lvlJc w:val="left"/>
      <w:pPr>
        <w:ind w:left="4988" w:hanging="360"/>
      </w:pPr>
      <w:rPr>
        <w:rFonts w:cs="Times New Roman"/>
      </w:rPr>
    </w:lvl>
    <w:lvl w:ilvl="7" w:tplc="04270019" w:tentative="1">
      <w:start w:val="1"/>
      <w:numFmt w:val="lowerLetter"/>
      <w:lvlText w:val="%8."/>
      <w:lvlJc w:val="left"/>
      <w:pPr>
        <w:ind w:left="5708" w:hanging="360"/>
      </w:pPr>
      <w:rPr>
        <w:rFonts w:cs="Times New Roman"/>
      </w:rPr>
    </w:lvl>
    <w:lvl w:ilvl="8" w:tplc="0427001B" w:tentative="1">
      <w:start w:val="1"/>
      <w:numFmt w:val="lowerRoman"/>
      <w:lvlText w:val="%9."/>
      <w:lvlJc w:val="right"/>
      <w:pPr>
        <w:ind w:left="6428" w:hanging="180"/>
      </w:pPr>
      <w:rPr>
        <w:rFonts w:cs="Times New Roman"/>
      </w:rPr>
    </w:lvl>
  </w:abstractNum>
  <w:num w:numId="1">
    <w:abstractNumId w:val="0"/>
  </w:num>
  <w:num w:numId="2">
    <w:abstractNumId w:val="22"/>
  </w:num>
  <w:num w:numId="3">
    <w:abstractNumId w:val="9"/>
  </w:num>
  <w:num w:numId="4">
    <w:abstractNumId w:val="39"/>
  </w:num>
  <w:num w:numId="5">
    <w:abstractNumId w:val="7"/>
  </w:num>
  <w:num w:numId="6">
    <w:abstractNumId w:val="17"/>
  </w:num>
  <w:num w:numId="7">
    <w:abstractNumId w:val="23"/>
  </w:num>
  <w:num w:numId="8">
    <w:abstractNumId w:val="28"/>
  </w:num>
  <w:num w:numId="9">
    <w:abstractNumId w:val="35"/>
  </w:num>
  <w:num w:numId="10">
    <w:abstractNumId w:val="16"/>
  </w:num>
  <w:num w:numId="11">
    <w:abstractNumId w:val="25"/>
  </w:num>
  <w:num w:numId="12">
    <w:abstractNumId w:val="33"/>
  </w:num>
  <w:num w:numId="13">
    <w:abstractNumId w:val="38"/>
  </w:num>
  <w:num w:numId="14">
    <w:abstractNumId w:val="11"/>
  </w:num>
  <w:num w:numId="15">
    <w:abstractNumId w:val="13"/>
  </w:num>
  <w:num w:numId="16">
    <w:abstractNumId w:val="10"/>
  </w:num>
  <w:num w:numId="17">
    <w:abstractNumId w:val="29"/>
  </w:num>
  <w:num w:numId="18">
    <w:abstractNumId w:val="30"/>
  </w:num>
  <w:num w:numId="19">
    <w:abstractNumId w:val="42"/>
  </w:num>
  <w:num w:numId="20">
    <w:abstractNumId w:val="20"/>
  </w:num>
  <w:num w:numId="21">
    <w:abstractNumId w:val="18"/>
  </w:num>
  <w:num w:numId="22">
    <w:abstractNumId w:val="12"/>
  </w:num>
  <w:num w:numId="23">
    <w:abstractNumId w:val="24"/>
  </w:num>
  <w:num w:numId="24">
    <w:abstractNumId w:val="5"/>
  </w:num>
  <w:num w:numId="25">
    <w:abstractNumId w:val="40"/>
  </w:num>
  <w:num w:numId="26">
    <w:abstractNumId w:val="19"/>
  </w:num>
  <w:num w:numId="27">
    <w:abstractNumId w:val="14"/>
  </w:num>
  <w:num w:numId="28">
    <w:abstractNumId w:val="3"/>
  </w:num>
  <w:num w:numId="29">
    <w:abstractNumId w:val="31"/>
  </w:num>
  <w:num w:numId="30">
    <w:abstractNumId w:val="2"/>
  </w:num>
  <w:num w:numId="31">
    <w:abstractNumId w:val="27"/>
  </w:num>
  <w:num w:numId="32">
    <w:abstractNumId w:val="6"/>
  </w:num>
  <w:num w:numId="33">
    <w:abstractNumId w:val="15"/>
  </w:num>
  <w:num w:numId="34">
    <w:abstractNumId w:val="8"/>
  </w:num>
  <w:num w:numId="35">
    <w:abstractNumId w:val="34"/>
  </w:num>
  <w:num w:numId="36">
    <w:abstractNumId w:val="37"/>
  </w:num>
  <w:num w:numId="37">
    <w:abstractNumId w:val="36"/>
  </w:num>
  <w:num w:numId="38">
    <w:abstractNumId w:val="4"/>
  </w:num>
  <w:num w:numId="39">
    <w:abstractNumId w:val="41"/>
  </w:num>
  <w:num w:numId="40">
    <w:abstractNumId w:val="21"/>
  </w:num>
  <w:num w:numId="41">
    <w:abstractNumId w:val="32"/>
  </w:num>
  <w:num w:numId="42">
    <w:abstractNumId w:val="2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EC"/>
    <w:rsid w:val="0000097D"/>
    <w:rsid w:val="00000D2E"/>
    <w:rsid w:val="000014DC"/>
    <w:rsid w:val="000039A0"/>
    <w:rsid w:val="00005A72"/>
    <w:rsid w:val="0000782F"/>
    <w:rsid w:val="0001078F"/>
    <w:rsid w:val="00012277"/>
    <w:rsid w:val="000128C0"/>
    <w:rsid w:val="0001357B"/>
    <w:rsid w:val="0001479D"/>
    <w:rsid w:val="000168C1"/>
    <w:rsid w:val="00027FD3"/>
    <w:rsid w:val="00030609"/>
    <w:rsid w:val="00033674"/>
    <w:rsid w:val="000341A1"/>
    <w:rsid w:val="00036DE3"/>
    <w:rsid w:val="00040583"/>
    <w:rsid w:val="00041601"/>
    <w:rsid w:val="000503A0"/>
    <w:rsid w:val="000519A9"/>
    <w:rsid w:val="00052A5B"/>
    <w:rsid w:val="00054FB1"/>
    <w:rsid w:val="00061836"/>
    <w:rsid w:val="00061FE8"/>
    <w:rsid w:val="000646DF"/>
    <w:rsid w:val="00067721"/>
    <w:rsid w:val="000705F3"/>
    <w:rsid w:val="00070DF5"/>
    <w:rsid w:val="000723DF"/>
    <w:rsid w:val="00072D4E"/>
    <w:rsid w:val="0007487F"/>
    <w:rsid w:val="00075693"/>
    <w:rsid w:val="00076BE1"/>
    <w:rsid w:val="00077D97"/>
    <w:rsid w:val="0008206A"/>
    <w:rsid w:val="00083039"/>
    <w:rsid w:val="00084313"/>
    <w:rsid w:val="00091E31"/>
    <w:rsid w:val="0009492B"/>
    <w:rsid w:val="000A2638"/>
    <w:rsid w:val="000A479A"/>
    <w:rsid w:val="000A731C"/>
    <w:rsid w:val="000B3186"/>
    <w:rsid w:val="000B600E"/>
    <w:rsid w:val="000B6719"/>
    <w:rsid w:val="000B7F3B"/>
    <w:rsid w:val="000C1C49"/>
    <w:rsid w:val="000C4916"/>
    <w:rsid w:val="000D1356"/>
    <w:rsid w:val="000D3951"/>
    <w:rsid w:val="000D3E7D"/>
    <w:rsid w:val="000D5BE0"/>
    <w:rsid w:val="000E03B7"/>
    <w:rsid w:val="000E26F9"/>
    <w:rsid w:val="000E4CCC"/>
    <w:rsid w:val="000E5080"/>
    <w:rsid w:val="000E55BE"/>
    <w:rsid w:val="000F034F"/>
    <w:rsid w:val="000F04EB"/>
    <w:rsid w:val="000F16E0"/>
    <w:rsid w:val="000F255F"/>
    <w:rsid w:val="000F2D82"/>
    <w:rsid w:val="000F75C7"/>
    <w:rsid w:val="00102EF2"/>
    <w:rsid w:val="00103419"/>
    <w:rsid w:val="00106685"/>
    <w:rsid w:val="00110B77"/>
    <w:rsid w:val="0011418B"/>
    <w:rsid w:val="00115BC4"/>
    <w:rsid w:val="00122110"/>
    <w:rsid w:val="00126E14"/>
    <w:rsid w:val="00127A79"/>
    <w:rsid w:val="00134F71"/>
    <w:rsid w:val="00135E1C"/>
    <w:rsid w:val="0014172E"/>
    <w:rsid w:val="001421B4"/>
    <w:rsid w:val="00150B02"/>
    <w:rsid w:val="001561C6"/>
    <w:rsid w:val="00156A18"/>
    <w:rsid w:val="0015799F"/>
    <w:rsid w:val="0016053E"/>
    <w:rsid w:val="0017142A"/>
    <w:rsid w:val="00171E53"/>
    <w:rsid w:val="00172225"/>
    <w:rsid w:val="00173C75"/>
    <w:rsid w:val="00174494"/>
    <w:rsid w:val="00176A2D"/>
    <w:rsid w:val="00177174"/>
    <w:rsid w:val="001774D0"/>
    <w:rsid w:val="00177945"/>
    <w:rsid w:val="00181DD7"/>
    <w:rsid w:val="00182E4E"/>
    <w:rsid w:val="00187AC7"/>
    <w:rsid w:val="0019446C"/>
    <w:rsid w:val="00195F14"/>
    <w:rsid w:val="0019785B"/>
    <w:rsid w:val="001A3D15"/>
    <w:rsid w:val="001A4643"/>
    <w:rsid w:val="001A6080"/>
    <w:rsid w:val="001A6B39"/>
    <w:rsid w:val="001B0114"/>
    <w:rsid w:val="001B1A45"/>
    <w:rsid w:val="001B2028"/>
    <w:rsid w:val="001B5FB6"/>
    <w:rsid w:val="001B774B"/>
    <w:rsid w:val="001B7E4E"/>
    <w:rsid w:val="001C1830"/>
    <w:rsid w:val="001C4EFF"/>
    <w:rsid w:val="001C78E3"/>
    <w:rsid w:val="001D27C8"/>
    <w:rsid w:val="001D4B17"/>
    <w:rsid w:val="001D55FF"/>
    <w:rsid w:val="001D7338"/>
    <w:rsid w:val="001D7E01"/>
    <w:rsid w:val="001E3937"/>
    <w:rsid w:val="001F3F99"/>
    <w:rsid w:val="001F6245"/>
    <w:rsid w:val="00200322"/>
    <w:rsid w:val="002010CD"/>
    <w:rsid w:val="002026B0"/>
    <w:rsid w:val="00202D27"/>
    <w:rsid w:val="00203AFB"/>
    <w:rsid w:val="00205F7F"/>
    <w:rsid w:val="00207684"/>
    <w:rsid w:val="00215C55"/>
    <w:rsid w:val="00222948"/>
    <w:rsid w:val="002245E8"/>
    <w:rsid w:val="002270B7"/>
    <w:rsid w:val="0023074F"/>
    <w:rsid w:val="00230B37"/>
    <w:rsid w:val="00230D27"/>
    <w:rsid w:val="00234E6B"/>
    <w:rsid w:val="00236EC5"/>
    <w:rsid w:val="00237690"/>
    <w:rsid w:val="0024147F"/>
    <w:rsid w:val="00242D11"/>
    <w:rsid w:val="00243283"/>
    <w:rsid w:val="00244BFD"/>
    <w:rsid w:val="00245301"/>
    <w:rsid w:val="00247EA7"/>
    <w:rsid w:val="002506BA"/>
    <w:rsid w:val="002511F7"/>
    <w:rsid w:val="002544FF"/>
    <w:rsid w:val="00255692"/>
    <w:rsid w:val="00257931"/>
    <w:rsid w:val="00264E8D"/>
    <w:rsid w:val="00265198"/>
    <w:rsid w:val="00266591"/>
    <w:rsid w:val="002670B8"/>
    <w:rsid w:val="00270E98"/>
    <w:rsid w:val="002724D3"/>
    <w:rsid w:val="00274B4A"/>
    <w:rsid w:val="00281265"/>
    <w:rsid w:val="00281FAD"/>
    <w:rsid w:val="00282366"/>
    <w:rsid w:val="00284174"/>
    <w:rsid w:val="00284728"/>
    <w:rsid w:val="00285D64"/>
    <w:rsid w:val="00285FF4"/>
    <w:rsid w:val="00286F28"/>
    <w:rsid w:val="0029276F"/>
    <w:rsid w:val="002A11A6"/>
    <w:rsid w:val="002A540D"/>
    <w:rsid w:val="002A5596"/>
    <w:rsid w:val="002A574B"/>
    <w:rsid w:val="002A6767"/>
    <w:rsid w:val="002A6B04"/>
    <w:rsid w:val="002A706F"/>
    <w:rsid w:val="002B06F6"/>
    <w:rsid w:val="002B1AAC"/>
    <w:rsid w:val="002B50A8"/>
    <w:rsid w:val="002B53C6"/>
    <w:rsid w:val="002B7B8F"/>
    <w:rsid w:val="002C0BA8"/>
    <w:rsid w:val="002C109B"/>
    <w:rsid w:val="002C149F"/>
    <w:rsid w:val="002C21C6"/>
    <w:rsid w:val="002C50FD"/>
    <w:rsid w:val="002C793D"/>
    <w:rsid w:val="002C7D50"/>
    <w:rsid w:val="002D0459"/>
    <w:rsid w:val="002D0E86"/>
    <w:rsid w:val="002D5FDE"/>
    <w:rsid w:val="002D7CD9"/>
    <w:rsid w:val="002E1537"/>
    <w:rsid w:val="002E2E51"/>
    <w:rsid w:val="002E40E2"/>
    <w:rsid w:val="002E46B2"/>
    <w:rsid w:val="002E557C"/>
    <w:rsid w:val="002E6051"/>
    <w:rsid w:val="002E7A0C"/>
    <w:rsid w:val="002F4267"/>
    <w:rsid w:val="002F5B94"/>
    <w:rsid w:val="00300142"/>
    <w:rsid w:val="00300B28"/>
    <w:rsid w:val="00301472"/>
    <w:rsid w:val="003016FF"/>
    <w:rsid w:val="0030291A"/>
    <w:rsid w:val="00314986"/>
    <w:rsid w:val="00316B7F"/>
    <w:rsid w:val="003174E1"/>
    <w:rsid w:val="00321608"/>
    <w:rsid w:val="00323028"/>
    <w:rsid w:val="00323DCD"/>
    <w:rsid w:val="00340AAF"/>
    <w:rsid w:val="00341666"/>
    <w:rsid w:val="003447AF"/>
    <w:rsid w:val="003454EF"/>
    <w:rsid w:val="00352FAC"/>
    <w:rsid w:val="00353FC6"/>
    <w:rsid w:val="0035497C"/>
    <w:rsid w:val="003640F8"/>
    <w:rsid w:val="00364211"/>
    <w:rsid w:val="00366434"/>
    <w:rsid w:val="00370442"/>
    <w:rsid w:val="00370B88"/>
    <w:rsid w:val="003729B3"/>
    <w:rsid w:val="00375F5C"/>
    <w:rsid w:val="00390B07"/>
    <w:rsid w:val="003921BB"/>
    <w:rsid w:val="003938C1"/>
    <w:rsid w:val="00394689"/>
    <w:rsid w:val="00394CDF"/>
    <w:rsid w:val="003950E7"/>
    <w:rsid w:val="003A0EEC"/>
    <w:rsid w:val="003A60B8"/>
    <w:rsid w:val="003B0604"/>
    <w:rsid w:val="003B470D"/>
    <w:rsid w:val="003B6722"/>
    <w:rsid w:val="003B691B"/>
    <w:rsid w:val="003C01A5"/>
    <w:rsid w:val="003C5484"/>
    <w:rsid w:val="003C6519"/>
    <w:rsid w:val="003C6696"/>
    <w:rsid w:val="003D2A6C"/>
    <w:rsid w:val="003D492E"/>
    <w:rsid w:val="003D4B42"/>
    <w:rsid w:val="003D502C"/>
    <w:rsid w:val="003E2BA4"/>
    <w:rsid w:val="003E36A1"/>
    <w:rsid w:val="003E48FE"/>
    <w:rsid w:val="003E7363"/>
    <w:rsid w:val="003F05BC"/>
    <w:rsid w:val="003F6D47"/>
    <w:rsid w:val="003F6D61"/>
    <w:rsid w:val="003F7C96"/>
    <w:rsid w:val="004025AC"/>
    <w:rsid w:val="00403513"/>
    <w:rsid w:val="00404416"/>
    <w:rsid w:val="004050C7"/>
    <w:rsid w:val="00411EE1"/>
    <w:rsid w:val="004166A5"/>
    <w:rsid w:val="00423D39"/>
    <w:rsid w:val="004245DC"/>
    <w:rsid w:val="00424B53"/>
    <w:rsid w:val="004337FB"/>
    <w:rsid w:val="004355D2"/>
    <w:rsid w:val="004415BD"/>
    <w:rsid w:val="0044413D"/>
    <w:rsid w:val="00445701"/>
    <w:rsid w:val="00445A47"/>
    <w:rsid w:val="00446398"/>
    <w:rsid w:val="004500F2"/>
    <w:rsid w:val="00450ECF"/>
    <w:rsid w:val="00451DC6"/>
    <w:rsid w:val="0045245C"/>
    <w:rsid w:val="004533B6"/>
    <w:rsid w:val="004569F3"/>
    <w:rsid w:val="00462DFB"/>
    <w:rsid w:val="0047116A"/>
    <w:rsid w:val="00480000"/>
    <w:rsid w:val="00480736"/>
    <w:rsid w:val="004828F5"/>
    <w:rsid w:val="004837A2"/>
    <w:rsid w:val="004876A9"/>
    <w:rsid w:val="00490EC8"/>
    <w:rsid w:val="004918EE"/>
    <w:rsid w:val="004A1BEA"/>
    <w:rsid w:val="004A2BE4"/>
    <w:rsid w:val="004A5264"/>
    <w:rsid w:val="004B29DC"/>
    <w:rsid w:val="004B476B"/>
    <w:rsid w:val="004B64B4"/>
    <w:rsid w:val="004B6743"/>
    <w:rsid w:val="004C0510"/>
    <w:rsid w:val="004C1932"/>
    <w:rsid w:val="004D18C9"/>
    <w:rsid w:val="004D43DC"/>
    <w:rsid w:val="004D5B52"/>
    <w:rsid w:val="004D6410"/>
    <w:rsid w:val="004D75C0"/>
    <w:rsid w:val="004E420F"/>
    <w:rsid w:val="004F069D"/>
    <w:rsid w:val="004F2634"/>
    <w:rsid w:val="004F2740"/>
    <w:rsid w:val="004F3787"/>
    <w:rsid w:val="004F4FA3"/>
    <w:rsid w:val="004F521F"/>
    <w:rsid w:val="004F78AA"/>
    <w:rsid w:val="00501322"/>
    <w:rsid w:val="00502EBD"/>
    <w:rsid w:val="00512E8A"/>
    <w:rsid w:val="005135E8"/>
    <w:rsid w:val="00516FF8"/>
    <w:rsid w:val="005210E4"/>
    <w:rsid w:val="005264E3"/>
    <w:rsid w:val="00531B6F"/>
    <w:rsid w:val="00532774"/>
    <w:rsid w:val="0053384E"/>
    <w:rsid w:val="00534DF2"/>
    <w:rsid w:val="005372C0"/>
    <w:rsid w:val="0054094A"/>
    <w:rsid w:val="00541891"/>
    <w:rsid w:val="00542DB1"/>
    <w:rsid w:val="00545AEE"/>
    <w:rsid w:val="00546331"/>
    <w:rsid w:val="005503B8"/>
    <w:rsid w:val="0055041E"/>
    <w:rsid w:val="00553FC1"/>
    <w:rsid w:val="005606DA"/>
    <w:rsid w:val="0056091E"/>
    <w:rsid w:val="0056151E"/>
    <w:rsid w:val="0056210C"/>
    <w:rsid w:val="0056516A"/>
    <w:rsid w:val="005674F9"/>
    <w:rsid w:val="0057714D"/>
    <w:rsid w:val="00577824"/>
    <w:rsid w:val="00580748"/>
    <w:rsid w:val="00580FF1"/>
    <w:rsid w:val="00581F58"/>
    <w:rsid w:val="0058205E"/>
    <w:rsid w:val="00582C22"/>
    <w:rsid w:val="00585460"/>
    <w:rsid w:val="00590398"/>
    <w:rsid w:val="00591AF0"/>
    <w:rsid w:val="00595535"/>
    <w:rsid w:val="00597912"/>
    <w:rsid w:val="005A45BE"/>
    <w:rsid w:val="005A636A"/>
    <w:rsid w:val="005A7479"/>
    <w:rsid w:val="005A7BC8"/>
    <w:rsid w:val="005B0038"/>
    <w:rsid w:val="005B277C"/>
    <w:rsid w:val="005B2984"/>
    <w:rsid w:val="005B29ED"/>
    <w:rsid w:val="005B2FCF"/>
    <w:rsid w:val="005B3345"/>
    <w:rsid w:val="005B46D3"/>
    <w:rsid w:val="005C35EB"/>
    <w:rsid w:val="005C4CB4"/>
    <w:rsid w:val="005D02DA"/>
    <w:rsid w:val="005D2392"/>
    <w:rsid w:val="005D260D"/>
    <w:rsid w:val="005D43FD"/>
    <w:rsid w:val="005D51BA"/>
    <w:rsid w:val="005E0AC6"/>
    <w:rsid w:val="005E0BBE"/>
    <w:rsid w:val="005F0B30"/>
    <w:rsid w:val="005F175C"/>
    <w:rsid w:val="005F2692"/>
    <w:rsid w:val="005F4306"/>
    <w:rsid w:val="00604A71"/>
    <w:rsid w:val="00606A72"/>
    <w:rsid w:val="00611341"/>
    <w:rsid w:val="006128B9"/>
    <w:rsid w:val="00613BD6"/>
    <w:rsid w:val="006153F1"/>
    <w:rsid w:val="00616093"/>
    <w:rsid w:val="006161AB"/>
    <w:rsid w:val="00620467"/>
    <w:rsid w:val="00620944"/>
    <w:rsid w:val="00621F73"/>
    <w:rsid w:val="0062385F"/>
    <w:rsid w:val="00623C1D"/>
    <w:rsid w:val="00624A51"/>
    <w:rsid w:val="00625B2A"/>
    <w:rsid w:val="00632832"/>
    <w:rsid w:val="00633A05"/>
    <w:rsid w:val="00636AE0"/>
    <w:rsid w:val="00641894"/>
    <w:rsid w:val="006421C8"/>
    <w:rsid w:val="00643E4E"/>
    <w:rsid w:val="00645070"/>
    <w:rsid w:val="00645337"/>
    <w:rsid w:val="006460B6"/>
    <w:rsid w:val="006464AF"/>
    <w:rsid w:val="00647B3B"/>
    <w:rsid w:val="00647DA2"/>
    <w:rsid w:val="0065288C"/>
    <w:rsid w:val="00652B3D"/>
    <w:rsid w:val="006550CA"/>
    <w:rsid w:val="00655FC1"/>
    <w:rsid w:val="006609DC"/>
    <w:rsid w:val="00673591"/>
    <w:rsid w:val="0067396B"/>
    <w:rsid w:val="006759B7"/>
    <w:rsid w:val="006822EF"/>
    <w:rsid w:val="0068407F"/>
    <w:rsid w:val="00686BB4"/>
    <w:rsid w:val="00690350"/>
    <w:rsid w:val="00692200"/>
    <w:rsid w:val="0069258B"/>
    <w:rsid w:val="006927F1"/>
    <w:rsid w:val="006961C8"/>
    <w:rsid w:val="006A26BD"/>
    <w:rsid w:val="006A5941"/>
    <w:rsid w:val="006A7260"/>
    <w:rsid w:val="006B21D9"/>
    <w:rsid w:val="006B5028"/>
    <w:rsid w:val="006B55CF"/>
    <w:rsid w:val="006B7F7D"/>
    <w:rsid w:val="006C0C4A"/>
    <w:rsid w:val="006C13C0"/>
    <w:rsid w:val="006C179A"/>
    <w:rsid w:val="006C648B"/>
    <w:rsid w:val="006D0D00"/>
    <w:rsid w:val="006D1B15"/>
    <w:rsid w:val="006D3B94"/>
    <w:rsid w:val="006E222F"/>
    <w:rsid w:val="006E2605"/>
    <w:rsid w:val="006F0CF6"/>
    <w:rsid w:val="006F3C99"/>
    <w:rsid w:val="006F4077"/>
    <w:rsid w:val="006F4F54"/>
    <w:rsid w:val="007009E5"/>
    <w:rsid w:val="00700BE9"/>
    <w:rsid w:val="00700C03"/>
    <w:rsid w:val="00705F11"/>
    <w:rsid w:val="00710F0A"/>
    <w:rsid w:val="00713DD1"/>
    <w:rsid w:val="0072003A"/>
    <w:rsid w:val="00723377"/>
    <w:rsid w:val="007277D8"/>
    <w:rsid w:val="007326F2"/>
    <w:rsid w:val="007341D5"/>
    <w:rsid w:val="00734E40"/>
    <w:rsid w:val="00736388"/>
    <w:rsid w:val="007403FA"/>
    <w:rsid w:val="00742651"/>
    <w:rsid w:val="0074580A"/>
    <w:rsid w:val="00745AE7"/>
    <w:rsid w:val="00751F21"/>
    <w:rsid w:val="00753689"/>
    <w:rsid w:val="00753B05"/>
    <w:rsid w:val="00754719"/>
    <w:rsid w:val="00755E8E"/>
    <w:rsid w:val="00756C6E"/>
    <w:rsid w:val="00756E90"/>
    <w:rsid w:val="007601B1"/>
    <w:rsid w:val="0076082A"/>
    <w:rsid w:val="007614DF"/>
    <w:rsid w:val="0076235B"/>
    <w:rsid w:val="007629D3"/>
    <w:rsid w:val="00765969"/>
    <w:rsid w:val="0076602B"/>
    <w:rsid w:val="00766AA4"/>
    <w:rsid w:val="00777C31"/>
    <w:rsid w:val="00777E62"/>
    <w:rsid w:val="00780480"/>
    <w:rsid w:val="00780ED8"/>
    <w:rsid w:val="00782835"/>
    <w:rsid w:val="00785342"/>
    <w:rsid w:val="007871E5"/>
    <w:rsid w:val="007978BC"/>
    <w:rsid w:val="007A149C"/>
    <w:rsid w:val="007A24AE"/>
    <w:rsid w:val="007A2573"/>
    <w:rsid w:val="007A2783"/>
    <w:rsid w:val="007A2B66"/>
    <w:rsid w:val="007A4658"/>
    <w:rsid w:val="007A7C4B"/>
    <w:rsid w:val="007B06EF"/>
    <w:rsid w:val="007B28BB"/>
    <w:rsid w:val="007B33B1"/>
    <w:rsid w:val="007B37EE"/>
    <w:rsid w:val="007B57C1"/>
    <w:rsid w:val="007B6DCB"/>
    <w:rsid w:val="007C13CC"/>
    <w:rsid w:val="007C1BD9"/>
    <w:rsid w:val="007C4FE5"/>
    <w:rsid w:val="007C7080"/>
    <w:rsid w:val="007D525D"/>
    <w:rsid w:val="007D5347"/>
    <w:rsid w:val="007D7F68"/>
    <w:rsid w:val="007E1DDF"/>
    <w:rsid w:val="007E279A"/>
    <w:rsid w:val="007E4333"/>
    <w:rsid w:val="007E5C42"/>
    <w:rsid w:val="007E68DB"/>
    <w:rsid w:val="007E757E"/>
    <w:rsid w:val="007F19F2"/>
    <w:rsid w:val="007F27AF"/>
    <w:rsid w:val="007F628E"/>
    <w:rsid w:val="0080010C"/>
    <w:rsid w:val="00802524"/>
    <w:rsid w:val="00803A0F"/>
    <w:rsid w:val="00804F61"/>
    <w:rsid w:val="008079B8"/>
    <w:rsid w:val="0081263A"/>
    <w:rsid w:val="00812757"/>
    <w:rsid w:val="00812909"/>
    <w:rsid w:val="00812EB3"/>
    <w:rsid w:val="008138B2"/>
    <w:rsid w:val="008144CD"/>
    <w:rsid w:val="00814C0D"/>
    <w:rsid w:val="00822F36"/>
    <w:rsid w:val="00822FA6"/>
    <w:rsid w:val="008239D1"/>
    <w:rsid w:val="00825999"/>
    <w:rsid w:val="00825FB6"/>
    <w:rsid w:val="008270BC"/>
    <w:rsid w:val="00827E7E"/>
    <w:rsid w:val="0083025E"/>
    <w:rsid w:val="00831E78"/>
    <w:rsid w:val="00834FC9"/>
    <w:rsid w:val="00836118"/>
    <w:rsid w:val="00846068"/>
    <w:rsid w:val="00846280"/>
    <w:rsid w:val="008479EF"/>
    <w:rsid w:val="00851437"/>
    <w:rsid w:val="00852B51"/>
    <w:rsid w:val="008539EA"/>
    <w:rsid w:val="00853AE8"/>
    <w:rsid w:val="008569D2"/>
    <w:rsid w:val="00856B3B"/>
    <w:rsid w:val="00856CBE"/>
    <w:rsid w:val="00857340"/>
    <w:rsid w:val="0086348F"/>
    <w:rsid w:val="0086772D"/>
    <w:rsid w:val="008718F1"/>
    <w:rsid w:val="008756D5"/>
    <w:rsid w:val="00875C90"/>
    <w:rsid w:val="00881550"/>
    <w:rsid w:val="0088526D"/>
    <w:rsid w:val="008933F5"/>
    <w:rsid w:val="0089402A"/>
    <w:rsid w:val="0089660F"/>
    <w:rsid w:val="008A68D8"/>
    <w:rsid w:val="008A7147"/>
    <w:rsid w:val="008A77FA"/>
    <w:rsid w:val="008B161B"/>
    <w:rsid w:val="008B164C"/>
    <w:rsid w:val="008B24B9"/>
    <w:rsid w:val="008B2E59"/>
    <w:rsid w:val="008B6622"/>
    <w:rsid w:val="008B7C4E"/>
    <w:rsid w:val="008C51D8"/>
    <w:rsid w:val="008C5FAD"/>
    <w:rsid w:val="008C6D53"/>
    <w:rsid w:val="008C7350"/>
    <w:rsid w:val="008D7EB6"/>
    <w:rsid w:val="008E0E15"/>
    <w:rsid w:val="008E2E18"/>
    <w:rsid w:val="008E42E6"/>
    <w:rsid w:val="008E4839"/>
    <w:rsid w:val="008E7F66"/>
    <w:rsid w:val="008F3CEA"/>
    <w:rsid w:val="008F6D4B"/>
    <w:rsid w:val="00900C94"/>
    <w:rsid w:val="009039E1"/>
    <w:rsid w:val="00903E7A"/>
    <w:rsid w:val="00903E91"/>
    <w:rsid w:val="009106F3"/>
    <w:rsid w:val="00911BCD"/>
    <w:rsid w:val="00913045"/>
    <w:rsid w:val="009157C6"/>
    <w:rsid w:val="0092250C"/>
    <w:rsid w:val="00933159"/>
    <w:rsid w:val="0094530E"/>
    <w:rsid w:val="00946223"/>
    <w:rsid w:val="00947BFF"/>
    <w:rsid w:val="00947FFA"/>
    <w:rsid w:val="00952240"/>
    <w:rsid w:val="00952684"/>
    <w:rsid w:val="00953B96"/>
    <w:rsid w:val="009545F7"/>
    <w:rsid w:val="009565D6"/>
    <w:rsid w:val="00962740"/>
    <w:rsid w:val="009630ED"/>
    <w:rsid w:val="00963A25"/>
    <w:rsid w:val="00972773"/>
    <w:rsid w:val="00973F3D"/>
    <w:rsid w:val="00976F23"/>
    <w:rsid w:val="00980412"/>
    <w:rsid w:val="009852D3"/>
    <w:rsid w:val="009900D9"/>
    <w:rsid w:val="00990499"/>
    <w:rsid w:val="0099113D"/>
    <w:rsid w:val="009935C4"/>
    <w:rsid w:val="009972AE"/>
    <w:rsid w:val="00997DEC"/>
    <w:rsid w:val="009A1262"/>
    <w:rsid w:val="009A2126"/>
    <w:rsid w:val="009A2606"/>
    <w:rsid w:val="009A440E"/>
    <w:rsid w:val="009A56E0"/>
    <w:rsid w:val="009A6D18"/>
    <w:rsid w:val="009A74FF"/>
    <w:rsid w:val="009B5BC1"/>
    <w:rsid w:val="009B6B88"/>
    <w:rsid w:val="009B7D17"/>
    <w:rsid w:val="009C3DDD"/>
    <w:rsid w:val="009E008F"/>
    <w:rsid w:val="009E1C78"/>
    <w:rsid w:val="009E2101"/>
    <w:rsid w:val="009E5E0E"/>
    <w:rsid w:val="009E61B2"/>
    <w:rsid w:val="009F19AF"/>
    <w:rsid w:val="009F3D01"/>
    <w:rsid w:val="00A00FA6"/>
    <w:rsid w:val="00A071B5"/>
    <w:rsid w:val="00A078E6"/>
    <w:rsid w:val="00A11A4D"/>
    <w:rsid w:val="00A15E99"/>
    <w:rsid w:val="00A17DFF"/>
    <w:rsid w:val="00A2358A"/>
    <w:rsid w:val="00A24A31"/>
    <w:rsid w:val="00A27469"/>
    <w:rsid w:val="00A32A0E"/>
    <w:rsid w:val="00A3428E"/>
    <w:rsid w:val="00A34C0C"/>
    <w:rsid w:val="00A37A04"/>
    <w:rsid w:val="00A37B2B"/>
    <w:rsid w:val="00A420FB"/>
    <w:rsid w:val="00A42F67"/>
    <w:rsid w:val="00A50379"/>
    <w:rsid w:val="00A504DC"/>
    <w:rsid w:val="00A5096F"/>
    <w:rsid w:val="00A512C3"/>
    <w:rsid w:val="00A561F0"/>
    <w:rsid w:val="00A60380"/>
    <w:rsid w:val="00A64450"/>
    <w:rsid w:val="00A6575E"/>
    <w:rsid w:val="00A657EF"/>
    <w:rsid w:val="00A662B8"/>
    <w:rsid w:val="00A67507"/>
    <w:rsid w:val="00A70787"/>
    <w:rsid w:val="00A720B0"/>
    <w:rsid w:val="00A7257A"/>
    <w:rsid w:val="00A73054"/>
    <w:rsid w:val="00A75928"/>
    <w:rsid w:val="00A8674F"/>
    <w:rsid w:val="00A9226D"/>
    <w:rsid w:val="00A93650"/>
    <w:rsid w:val="00A93D94"/>
    <w:rsid w:val="00A9438C"/>
    <w:rsid w:val="00A95FC1"/>
    <w:rsid w:val="00A96DE6"/>
    <w:rsid w:val="00A96E78"/>
    <w:rsid w:val="00A97527"/>
    <w:rsid w:val="00A97736"/>
    <w:rsid w:val="00AA1B33"/>
    <w:rsid w:val="00AA45E3"/>
    <w:rsid w:val="00AA467B"/>
    <w:rsid w:val="00AA6395"/>
    <w:rsid w:val="00AA774C"/>
    <w:rsid w:val="00AB14F5"/>
    <w:rsid w:val="00AB67D8"/>
    <w:rsid w:val="00AC42F9"/>
    <w:rsid w:val="00AC4505"/>
    <w:rsid w:val="00AC5E5F"/>
    <w:rsid w:val="00AC624A"/>
    <w:rsid w:val="00AC7721"/>
    <w:rsid w:val="00AC7BEA"/>
    <w:rsid w:val="00AD09DA"/>
    <w:rsid w:val="00AD1C08"/>
    <w:rsid w:val="00AD31A8"/>
    <w:rsid w:val="00AE7196"/>
    <w:rsid w:val="00AE7B46"/>
    <w:rsid w:val="00AF008F"/>
    <w:rsid w:val="00AF473E"/>
    <w:rsid w:val="00B00CE7"/>
    <w:rsid w:val="00B04029"/>
    <w:rsid w:val="00B15B06"/>
    <w:rsid w:val="00B1625C"/>
    <w:rsid w:val="00B209B0"/>
    <w:rsid w:val="00B2489A"/>
    <w:rsid w:val="00B314F8"/>
    <w:rsid w:val="00B31C87"/>
    <w:rsid w:val="00B36396"/>
    <w:rsid w:val="00B41309"/>
    <w:rsid w:val="00B45CA0"/>
    <w:rsid w:val="00B47F3B"/>
    <w:rsid w:val="00B50426"/>
    <w:rsid w:val="00B61DD7"/>
    <w:rsid w:val="00B6629A"/>
    <w:rsid w:val="00B67B1D"/>
    <w:rsid w:val="00B759E1"/>
    <w:rsid w:val="00B7685E"/>
    <w:rsid w:val="00B76AA6"/>
    <w:rsid w:val="00B8336F"/>
    <w:rsid w:val="00B925CC"/>
    <w:rsid w:val="00B93CC1"/>
    <w:rsid w:val="00BA2AC8"/>
    <w:rsid w:val="00BA65CD"/>
    <w:rsid w:val="00BA7452"/>
    <w:rsid w:val="00BA7766"/>
    <w:rsid w:val="00BA7BED"/>
    <w:rsid w:val="00BB0C24"/>
    <w:rsid w:val="00BB44ED"/>
    <w:rsid w:val="00BB5E59"/>
    <w:rsid w:val="00BC3994"/>
    <w:rsid w:val="00BC4517"/>
    <w:rsid w:val="00BC5915"/>
    <w:rsid w:val="00BD309B"/>
    <w:rsid w:val="00BD3382"/>
    <w:rsid w:val="00BD526C"/>
    <w:rsid w:val="00BD5A1A"/>
    <w:rsid w:val="00BD64B4"/>
    <w:rsid w:val="00BE17B9"/>
    <w:rsid w:val="00BE17EC"/>
    <w:rsid w:val="00BE38F7"/>
    <w:rsid w:val="00BE6BDB"/>
    <w:rsid w:val="00BF0B76"/>
    <w:rsid w:val="00BF211E"/>
    <w:rsid w:val="00BF3C65"/>
    <w:rsid w:val="00BF66BE"/>
    <w:rsid w:val="00C000F3"/>
    <w:rsid w:val="00C130CF"/>
    <w:rsid w:val="00C14F09"/>
    <w:rsid w:val="00C170DC"/>
    <w:rsid w:val="00C20FD3"/>
    <w:rsid w:val="00C21ADB"/>
    <w:rsid w:val="00C2258E"/>
    <w:rsid w:val="00C2449E"/>
    <w:rsid w:val="00C2711E"/>
    <w:rsid w:val="00C30101"/>
    <w:rsid w:val="00C302FB"/>
    <w:rsid w:val="00C3288E"/>
    <w:rsid w:val="00C33B0E"/>
    <w:rsid w:val="00C35C6A"/>
    <w:rsid w:val="00C3649F"/>
    <w:rsid w:val="00C52D92"/>
    <w:rsid w:val="00C53DA4"/>
    <w:rsid w:val="00C56AD3"/>
    <w:rsid w:val="00C64962"/>
    <w:rsid w:val="00C65FB1"/>
    <w:rsid w:val="00C663CA"/>
    <w:rsid w:val="00C66BE8"/>
    <w:rsid w:val="00C71A7B"/>
    <w:rsid w:val="00C747CD"/>
    <w:rsid w:val="00C7701A"/>
    <w:rsid w:val="00C77C68"/>
    <w:rsid w:val="00C836F3"/>
    <w:rsid w:val="00C8531B"/>
    <w:rsid w:val="00C863D7"/>
    <w:rsid w:val="00C9098F"/>
    <w:rsid w:val="00C90DC6"/>
    <w:rsid w:val="00C94AF3"/>
    <w:rsid w:val="00C95269"/>
    <w:rsid w:val="00C96895"/>
    <w:rsid w:val="00C96ADB"/>
    <w:rsid w:val="00CA056C"/>
    <w:rsid w:val="00CA09F7"/>
    <w:rsid w:val="00CA1074"/>
    <w:rsid w:val="00CA25BD"/>
    <w:rsid w:val="00CA4532"/>
    <w:rsid w:val="00CB3FA7"/>
    <w:rsid w:val="00CC0421"/>
    <w:rsid w:val="00CC11BA"/>
    <w:rsid w:val="00CC3FBE"/>
    <w:rsid w:val="00CC5523"/>
    <w:rsid w:val="00CC7019"/>
    <w:rsid w:val="00CD60BC"/>
    <w:rsid w:val="00CD7111"/>
    <w:rsid w:val="00CD764F"/>
    <w:rsid w:val="00CE100F"/>
    <w:rsid w:val="00CE2019"/>
    <w:rsid w:val="00CE4D98"/>
    <w:rsid w:val="00CE686B"/>
    <w:rsid w:val="00CF25A6"/>
    <w:rsid w:val="00CF4348"/>
    <w:rsid w:val="00CF5BC8"/>
    <w:rsid w:val="00CF6D9E"/>
    <w:rsid w:val="00CF73B2"/>
    <w:rsid w:val="00D100D3"/>
    <w:rsid w:val="00D1106C"/>
    <w:rsid w:val="00D13DB0"/>
    <w:rsid w:val="00D16A18"/>
    <w:rsid w:val="00D2607E"/>
    <w:rsid w:val="00D278F9"/>
    <w:rsid w:val="00D35948"/>
    <w:rsid w:val="00D367D7"/>
    <w:rsid w:val="00D37368"/>
    <w:rsid w:val="00D40FFB"/>
    <w:rsid w:val="00D413B4"/>
    <w:rsid w:val="00D45637"/>
    <w:rsid w:val="00D536BF"/>
    <w:rsid w:val="00D54881"/>
    <w:rsid w:val="00D55161"/>
    <w:rsid w:val="00D57CEB"/>
    <w:rsid w:val="00D64493"/>
    <w:rsid w:val="00D64721"/>
    <w:rsid w:val="00D6582A"/>
    <w:rsid w:val="00D7152C"/>
    <w:rsid w:val="00D76357"/>
    <w:rsid w:val="00D76A63"/>
    <w:rsid w:val="00D77102"/>
    <w:rsid w:val="00D8005A"/>
    <w:rsid w:val="00D9112D"/>
    <w:rsid w:val="00D9123B"/>
    <w:rsid w:val="00D92496"/>
    <w:rsid w:val="00D925BE"/>
    <w:rsid w:val="00D9717E"/>
    <w:rsid w:val="00DA0424"/>
    <w:rsid w:val="00DA466F"/>
    <w:rsid w:val="00DA5AB8"/>
    <w:rsid w:val="00DA5E6B"/>
    <w:rsid w:val="00DA613E"/>
    <w:rsid w:val="00DA6B9A"/>
    <w:rsid w:val="00DA7892"/>
    <w:rsid w:val="00DB5F0C"/>
    <w:rsid w:val="00DC189F"/>
    <w:rsid w:val="00DC2546"/>
    <w:rsid w:val="00DC4F28"/>
    <w:rsid w:val="00DC6777"/>
    <w:rsid w:val="00DD0D1D"/>
    <w:rsid w:val="00DD116F"/>
    <w:rsid w:val="00DD35FF"/>
    <w:rsid w:val="00DD58B7"/>
    <w:rsid w:val="00DE095F"/>
    <w:rsid w:val="00DE1328"/>
    <w:rsid w:val="00DE1EA9"/>
    <w:rsid w:val="00DE22EC"/>
    <w:rsid w:val="00DE3DDC"/>
    <w:rsid w:val="00DE5B37"/>
    <w:rsid w:val="00DF001A"/>
    <w:rsid w:val="00DF239D"/>
    <w:rsid w:val="00E02110"/>
    <w:rsid w:val="00E026B9"/>
    <w:rsid w:val="00E0401C"/>
    <w:rsid w:val="00E12C87"/>
    <w:rsid w:val="00E13120"/>
    <w:rsid w:val="00E14F45"/>
    <w:rsid w:val="00E1672E"/>
    <w:rsid w:val="00E2074B"/>
    <w:rsid w:val="00E207FD"/>
    <w:rsid w:val="00E236DF"/>
    <w:rsid w:val="00E23BE4"/>
    <w:rsid w:val="00E23F83"/>
    <w:rsid w:val="00E317A6"/>
    <w:rsid w:val="00E35479"/>
    <w:rsid w:val="00E35760"/>
    <w:rsid w:val="00E36BB7"/>
    <w:rsid w:val="00E402FB"/>
    <w:rsid w:val="00E510E1"/>
    <w:rsid w:val="00E51315"/>
    <w:rsid w:val="00E5141F"/>
    <w:rsid w:val="00E51682"/>
    <w:rsid w:val="00E54A1D"/>
    <w:rsid w:val="00E55770"/>
    <w:rsid w:val="00E559AF"/>
    <w:rsid w:val="00E56F08"/>
    <w:rsid w:val="00E6194F"/>
    <w:rsid w:val="00E63288"/>
    <w:rsid w:val="00E64FA9"/>
    <w:rsid w:val="00E724ED"/>
    <w:rsid w:val="00E72530"/>
    <w:rsid w:val="00E72E21"/>
    <w:rsid w:val="00E7412F"/>
    <w:rsid w:val="00E8015B"/>
    <w:rsid w:val="00E80174"/>
    <w:rsid w:val="00E859F3"/>
    <w:rsid w:val="00E85B8E"/>
    <w:rsid w:val="00E87B68"/>
    <w:rsid w:val="00E900EF"/>
    <w:rsid w:val="00E91FAB"/>
    <w:rsid w:val="00E93CCD"/>
    <w:rsid w:val="00E94446"/>
    <w:rsid w:val="00E95F82"/>
    <w:rsid w:val="00E966C9"/>
    <w:rsid w:val="00EA009B"/>
    <w:rsid w:val="00EA5545"/>
    <w:rsid w:val="00EA56CE"/>
    <w:rsid w:val="00EA5DE2"/>
    <w:rsid w:val="00EB3A6E"/>
    <w:rsid w:val="00EB593F"/>
    <w:rsid w:val="00EC001A"/>
    <w:rsid w:val="00EC15D1"/>
    <w:rsid w:val="00EC22E7"/>
    <w:rsid w:val="00EC3D7E"/>
    <w:rsid w:val="00EC4C83"/>
    <w:rsid w:val="00EC659E"/>
    <w:rsid w:val="00EC7B22"/>
    <w:rsid w:val="00ED231B"/>
    <w:rsid w:val="00ED2C15"/>
    <w:rsid w:val="00ED2E7A"/>
    <w:rsid w:val="00ED4873"/>
    <w:rsid w:val="00ED4A00"/>
    <w:rsid w:val="00ED6162"/>
    <w:rsid w:val="00ED61F2"/>
    <w:rsid w:val="00EE0D5A"/>
    <w:rsid w:val="00EE18DB"/>
    <w:rsid w:val="00EE4596"/>
    <w:rsid w:val="00EE6590"/>
    <w:rsid w:val="00EE6BB2"/>
    <w:rsid w:val="00EE7018"/>
    <w:rsid w:val="00EE796C"/>
    <w:rsid w:val="00EF06B3"/>
    <w:rsid w:val="00EF235F"/>
    <w:rsid w:val="00EF2EB3"/>
    <w:rsid w:val="00F02C63"/>
    <w:rsid w:val="00F038E2"/>
    <w:rsid w:val="00F05A12"/>
    <w:rsid w:val="00F06B85"/>
    <w:rsid w:val="00F11240"/>
    <w:rsid w:val="00F12174"/>
    <w:rsid w:val="00F13282"/>
    <w:rsid w:val="00F14C91"/>
    <w:rsid w:val="00F1533B"/>
    <w:rsid w:val="00F20E3D"/>
    <w:rsid w:val="00F217C1"/>
    <w:rsid w:val="00F2221A"/>
    <w:rsid w:val="00F24283"/>
    <w:rsid w:val="00F25EC3"/>
    <w:rsid w:val="00F33AF0"/>
    <w:rsid w:val="00F34E93"/>
    <w:rsid w:val="00F354DC"/>
    <w:rsid w:val="00F369B7"/>
    <w:rsid w:val="00F47FC5"/>
    <w:rsid w:val="00F50F99"/>
    <w:rsid w:val="00F515AE"/>
    <w:rsid w:val="00F52437"/>
    <w:rsid w:val="00F529BD"/>
    <w:rsid w:val="00F62E9E"/>
    <w:rsid w:val="00F6483F"/>
    <w:rsid w:val="00F72CF7"/>
    <w:rsid w:val="00F733A3"/>
    <w:rsid w:val="00F73905"/>
    <w:rsid w:val="00F742B1"/>
    <w:rsid w:val="00F7522D"/>
    <w:rsid w:val="00F7796C"/>
    <w:rsid w:val="00F828DE"/>
    <w:rsid w:val="00F84DFA"/>
    <w:rsid w:val="00F938BD"/>
    <w:rsid w:val="00F93A5F"/>
    <w:rsid w:val="00F96F7C"/>
    <w:rsid w:val="00F97533"/>
    <w:rsid w:val="00FA06CA"/>
    <w:rsid w:val="00FA0FB0"/>
    <w:rsid w:val="00FA1F00"/>
    <w:rsid w:val="00FA6203"/>
    <w:rsid w:val="00FB2C97"/>
    <w:rsid w:val="00FB3C94"/>
    <w:rsid w:val="00FB5685"/>
    <w:rsid w:val="00FB6871"/>
    <w:rsid w:val="00FC0392"/>
    <w:rsid w:val="00FC05E3"/>
    <w:rsid w:val="00FC0BE8"/>
    <w:rsid w:val="00FC1CF4"/>
    <w:rsid w:val="00FC3DB8"/>
    <w:rsid w:val="00FC5322"/>
    <w:rsid w:val="00FD2B33"/>
    <w:rsid w:val="00FD2F69"/>
    <w:rsid w:val="00FD3BDE"/>
    <w:rsid w:val="00FD4AFA"/>
    <w:rsid w:val="00FD61BE"/>
    <w:rsid w:val="00FE0688"/>
    <w:rsid w:val="00FE2411"/>
    <w:rsid w:val="00FE38CD"/>
    <w:rsid w:val="00FE52C2"/>
    <w:rsid w:val="00FE5384"/>
    <w:rsid w:val="00FE7063"/>
    <w:rsid w:val="00FF50A5"/>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3F3D"/>
    <w:pPr>
      <w:suppressAutoHyphens/>
      <w:ind w:firstLine="720"/>
      <w:jc w:val="both"/>
    </w:pPr>
    <w:rPr>
      <w:rFonts w:ascii="Times New Roman" w:eastAsia="Times New Roman" w:hAnsi="Times New Roman"/>
      <w:sz w:val="24"/>
      <w:szCs w:val="24"/>
      <w:lang w:val="lt-LT" w:eastAsia="ar-SA"/>
    </w:rPr>
  </w:style>
  <w:style w:type="paragraph" w:styleId="Antrat5">
    <w:name w:val="heading 5"/>
    <w:basedOn w:val="prastasis"/>
    <w:next w:val="prastasis"/>
    <w:link w:val="Antrat5Diagrama"/>
    <w:uiPriority w:val="99"/>
    <w:qFormat/>
    <w:rsid w:val="008138B2"/>
    <w:pPr>
      <w:keepNext/>
      <w:tabs>
        <w:tab w:val="num" w:pos="1008"/>
      </w:tabs>
      <w:spacing w:line="360" w:lineRule="auto"/>
      <w:ind w:firstLine="0"/>
      <w:outlineLvl w:val="4"/>
    </w:pPr>
    <w:rPr>
      <w:rFonts w:eastAsia="Arial Unicode MS"/>
      <w:i/>
      <w:iCs/>
    </w:rPr>
  </w:style>
  <w:style w:type="paragraph" w:styleId="Antrat9">
    <w:name w:val="heading 9"/>
    <w:basedOn w:val="prastasis"/>
    <w:next w:val="prastasis"/>
    <w:link w:val="Antrat9Diagrama"/>
    <w:uiPriority w:val="99"/>
    <w:qFormat/>
    <w:rsid w:val="008138B2"/>
    <w:pPr>
      <w:keepNext/>
      <w:tabs>
        <w:tab w:val="num" w:pos="1584"/>
      </w:tabs>
      <w:spacing w:line="360" w:lineRule="auto"/>
      <w:ind w:firstLine="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link w:val="Antrat5"/>
    <w:uiPriority w:val="99"/>
    <w:locked/>
    <w:rsid w:val="008138B2"/>
    <w:rPr>
      <w:rFonts w:ascii="Times New Roman" w:eastAsia="Arial Unicode MS" w:hAnsi="Times New Roman" w:cs="Times New Roman"/>
      <w:i/>
      <w:iCs/>
      <w:sz w:val="24"/>
      <w:szCs w:val="24"/>
      <w:lang w:eastAsia="ar-SA" w:bidi="ar-SA"/>
    </w:rPr>
  </w:style>
  <w:style w:type="character" w:customStyle="1" w:styleId="Antrat9Diagrama">
    <w:name w:val="Antraštė 9 Diagrama"/>
    <w:link w:val="Antrat9"/>
    <w:uiPriority w:val="99"/>
    <w:locked/>
    <w:rsid w:val="008138B2"/>
    <w:rPr>
      <w:rFonts w:ascii="Times New Roman" w:hAnsi="Times New Roman" w:cs="Times New Roman"/>
      <w:b/>
      <w:bCs/>
      <w:sz w:val="24"/>
      <w:szCs w:val="24"/>
      <w:lang w:eastAsia="ar-SA" w:bidi="ar-SA"/>
    </w:rPr>
  </w:style>
  <w:style w:type="character" w:styleId="Komentaronuoroda">
    <w:name w:val="annotation reference"/>
    <w:uiPriority w:val="99"/>
    <w:semiHidden/>
    <w:rsid w:val="00BE17EC"/>
    <w:rPr>
      <w:rFonts w:cs="Times New Roman"/>
      <w:sz w:val="16"/>
    </w:rPr>
  </w:style>
  <w:style w:type="paragraph" w:styleId="Komentarotekstas">
    <w:name w:val="annotation text"/>
    <w:basedOn w:val="prastasis"/>
    <w:link w:val="KomentarotekstasDiagrama"/>
    <w:uiPriority w:val="99"/>
    <w:semiHidden/>
    <w:rsid w:val="00BE17EC"/>
    <w:pPr>
      <w:suppressAutoHyphens w:val="0"/>
      <w:spacing w:after="200" w:line="276" w:lineRule="auto"/>
      <w:ind w:firstLine="0"/>
      <w:jc w:val="left"/>
    </w:pPr>
    <w:rPr>
      <w:rFonts w:ascii="Calibri" w:eastAsia="Calibri" w:hAnsi="Calibri"/>
      <w:sz w:val="20"/>
      <w:szCs w:val="20"/>
      <w:lang w:eastAsia="en-US"/>
    </w:rPr>
  </w:style>
  <w:style w:type="character" w:customStyle="1" w:styleId="KomentarotekstasDiagrama">
    <w:name w:val="Komentaro tekstas Diagrama"/>
    <w:link w:val="Komentarotekstas"/>
    <w:uiPriority w:val="99"/>
    <w:semiHidden/>
    <w:locked/>
    <w:rsid w:val="00BE17EC"/>
    <w:rPr>
      <w:rFonts w:ascii="Calibri" w:hAnsi="Calibri" w:cs="Times New Roman"/>
      <w:sz w:val="20"/>
      <w:szCs w:val="20"/>
    </w:rPr>
  </w:style>
  <w:style w:type="paragraph" w:styleId="Debesliotekstas">
    <w:name w:val="Balloon Text"/>
    <w:basedOn w:val="prastasis"/>
    <w:link w:val="DebesliotekstasDiagrama"/>
    <w:uiPriority w:val="99"/>
    <w:semiHidden/>
    <w:rsid w:val="00BE17EC"/>
    <w:rPr>
      <w:rFonts w:ascii="Tahoma" w:hAnsi="Tahoma" w:cs="Tahoma"/>
      <w:sz w:val="16"/>
      <w:szCs w:val="16"/>
    </w:rPr>
  </w:style>
  <w:style w:type="character" w:customStyle="1" w:styleId="DebesliotekstasDiagrama">
    <w:name w:val="Debesėlio tekstas Diagrama"/>
    <w:link w:val="Debesliotekstas"/>
    <w:uiPriority w:val="99"/>
    <w:semiHidden/>
    <w:locked/>
    <w:rsid w:val="00BE17EC"/>
    <w:rPr>
      <w:rFonts w:ascii="Tahoma" w:hAnsi="Tahoma" w:cs="Tahoma"/>
      <w:sz w:val="16"/>
      <w:szCs w:val="16"/>
      <w:lang w:eastAsia="ar-SA" w:bidi="ar-SA"/>
    </w:rPr>
  </w:style>
  <w:style w:type="paragraph" w:styleId="Antrats">
    <w:name w:val="header"/>
    <w:basedOn w:val="prastasis"/>
    <w:link w:val="AntratsDiagrama"/>
    <w:uiPriority w:val="99"/>
    <w:rsid w:val="00BE17EC"/>
    <w:pPr>
      <w:tabs>
        <w:tab w:val="center" w:pos="4819"/>
        <w:tab w:val="right" w:pos="9638"/>
      </w:tabs>
    </w:pPr>
  </w:style>
  <w:style w:type="character" w:customStyle="1" w:styleId="AntratsDiagrama">
    <w:name w:val="Antraštės Diagrama"/>
    <w:link w:val="Antrats"/>
    <w:uiPriority w:val="99"/>
    <w:locked/>
    <w:rsid w:val="00BE17EC"/>
    <w:rPr>
      <w:rFonts w:ascii="Times New Roman" w:hAnsi="Times New Roman" w:cs="Times New Roman"/>
      <w:sz w:val="24"/>
      <w:szCs w:val="24"/>
      <w:lang w:eastAsia="ar-SA" w:bidi="ar-SA"/>
    </w:rPr>
  </w:style>
  <w:style w:type="paragraph" w:styleId="Porat">
    <w:name w:val="footer"/>
    <w:basedOn w:val="prastasis"/>
    <w:link w:val="PoratDiagrama"/>
    <w:uiPriority w:val="99"/>
    <w:rsid w:val="00BE17EC"/>
    <w:pPr>
      <w:tabs>
        <w:tab w:val="center" w:pos="4819"/>
        <w:tab w:val="right" w:pos="9638"/>
      </w:tabs>
    </w:pPr>
  </w:style>
  <w:style w:type="character" w:customStyle="1" w:styleId="PoratDiagrama">
    <w:name w:val="Poraštė Diagrama"/>
    <w:link w:val="Porat"/>
    <w:uiPriority w:val="99"/>
    <w:locked/>
    <w:rsid w:val="00BE17EC"/>
    <w:rPr>
      <w:rFonts w:ascii="Times New Roman" w:hAnsi="Times New Roman" w:cs="Times New Roman"/>
      <w:sz w:val="24"/>
      <w:szCs w:val="24"/>
      <w:lang w:eastAsia="ar-SA" w:bidi="ar-SA"/>
    </w:rPr>
  </w:style>
  <w:style w:type="character" w:customStyle="1" w:styleId="AntratsDiagrama1">
    <w:name w:val="Antraštės Diagrama1"/>
    <w:uiPriority w:val="99"/>
    <w:semiHidden/>
    <w:rsid w:val="008138B2"/>
    <w:rPr>
      <w:rFonts w:cs="Times New Roman"/>
      <w:sz w:val="24"/>
      <w:szCs w:val="24"/>
      <w:lang w:eastAsia="ar-SA" w:bidi="ar-SA"/>
    </w:rPr>
  </w:style>
  <w:style w:type="paragraph" w:customStyle="1" w:styleId="Pagrindiniotekstotrauka31">
    <w:name w:val="Pagrindinio teksto įtrauka 31"/>
    <w:basedOn w:val="prastasis"/>
    <w:uiPriority w:val="99"/>
    <w:rsid w:val="008138B2"/>
    <w:pPr>
      <w:spacing w:line="360" w:lineRule="auto"/>
    </w:pPr>
  </w:style>
  <w:style w:type="paragraph" w:styleId="Komentarotema">
    <w:name w:val="annotation subject"/>
    <w:basedOn w:val="Komentarotekstas"/>
    <w:next w:val="Komentarotekstas"/>
    <w:link w:val="KomentarotemaDiagrama"/>
    <w:uiPriority w:val="99"/>
    <w:semiHidden/>
    <w:rsid w:val="00A071B5"/>
    <w:pPr>
      <w:suppressAutoHyphens/>
      <w:spacing w:after="0" w:line="240" w:lineRule="auto"/>
      <w:ind w:firstLine="720"/>
      <w:jc w:val="both"/>
    </w:pPr>
    <w:rPr>
      <w:rFonts w:ascii="Times New Roman" w:eastAsia="Times New Roman" w:hAnsi="Times New Roman"/>
      <w:b/>
      <w:bCs/>
      <w:lang w:eastAsia="ar-SA"/>
    </w:rPr>
  </w:style>
  <w:style w:type="character" w:customStyle="1" w:styleId="KomentarotemaDiagrama">
    <w:name w:val="Komentaro tema Diagrama"/>
    <w:link w:val="Komentarotema"/>
    <w:uiPriority w:val="99"/>
    <w:semiHidden/>
    <w:locked/>
    <w:rsid w:val="00A071B5"/>
    <w:rPr>
      <w:rFonts w:ascii="Times New Roman" w:hAnsi="Times New Roman" w:cs="Times New Roman"/>
      <w:b/>
      <w:bCs/>
      <w:sz w:val="20"/>
      <w:szCs w:val="20"/>
      <w:lang w:eastAsia="ar-SA" w:bidi="ar-SA"/>
    </w:rPr>
  </w:style>
  <w:style w:type="paragraph" w:customStyle="1" w:styleId="NormalIndent1">
    <w:name w:val="Normal Indent 1"/>
    <w:basedOn w:val="prastasis"/>
    <w:uiPriority w:val="99"/>
    <w:rsid w:val="00A071B5"/>
    <w:pPr>
      <w:ind w:firstLine="0"/>
    </w:pPr>
    <w:rPr>
      <w:sz w:val="20"/>
      <w:szCs w:val="20"/>
    </w:rPr>
  </w:style>
  <w:style w:type="paragraph" w:styleId="Sraopastraipa">
    <w:name w:val="List Paragraph"/>
    <w:basedOn w:val="prastasis"/>
    <w:uiPriority w:val="99"/>
    <w:qFormat/>
    <w:rsid w:val="00A071B5"/>
    <w:pPr>
      <w:suppressAutoHyphens w:val="0"/>
      <w:spacing w:after="200" w:line="276" w:lineRule="auto"/>
      <w:ind w:left="720" w:firstLine="0"/>
      <w:contextualSpacing/>
      <w:jc w:val="left"/>
    </w:pPr>
    <w:rPr>
      <w:rFonts w:ascii="Calibri" w:eastAsia="Calibri" w:hAnsi="Calibri"/>
      <w:sz w:val="22"/>
      <w:szCs w:val="22"/>
      <w:lang w:eastAsia="en-US"/>
    </w:rPr>
  </w:style>
  <w:style w:type="table" w:styleId="Lentelstinklelis">
    <w:name w:val="Table Grid"/>
    <w:basedOn w:val="prastojilentel"/>
    <w:uiPriority w:val="99"/>
    <w:rsid w:val="0037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uiPriority w:val="99"/>
    <w:rsid w:val="00182E4E"/>
    <w:pPr>
      <w:suppressLineNumbers/>
    </w:pPr>
  </w:style>
  <w:style w:type="paragraph" w:styleId="Pataisymai">
    <w:name w:val="Revision"/>
    <w:hidden/>
    <w:uiPriority w:val="99"/>
    <w:semiHidden/>
    <w:rsid w:val="003B691B"/>
    <w:rPr>
      <w:rFonts w:ascii="Times New Roman" w:eastAsia="Times New Roman" w:hAnsi="Times New Roman"/>
      <w:sz w:val="24"/>
      <w:szCs w:val="24"/>
      <w:lang w:val="lt-LT" w:eastAsia="ar-SA"/>
    </w:rPr>
  </w:style>
  <w:style w:type="character" w:styleId="Emfaz">
    <w:name w:val="Emphasis"/>
    <w:uiPriority w:val="99"/>
    <w:qFormat/>
    <w:rsid w:val="004166A5"/>
    <w:rPr>
      <w:rFonts w:cs="Times New Roman"/>
      <w:i/>
      <w:iCs/>
    </w:rPr>
  </w:style>
  <w:style w:type="character" w:customStyle="1" w:styleId="apple-converted-space">
    <w:name w:val="apple-converted-space"/>
    <w:uiPriority w:val="99"/>
    <w:rsid w:val="004166A5"/>
    <w:rPr>
      <w:rFonts w:cs="Times New Roman"/>
    </w:rPr>
  </w:style>
  <w:style w:type="character" w:styleId="Vietosrezervavimoenklotekstas">
    <w:name w:val="Placeholder Text"/>
    <w:uiPriority w:val="99"/>
    <w:semiHidden/>
    <w:rsid w:val="004F2634"/>
    <w:rPr>
      <w:rFonts w:cs="Times New Roman"/>
      <w:color w:val="808080"/>
    </w:rPr>
  </w:style>
  <w:style w:type="paragraph" w:customStyle="1" w:styleId="Teksto">
    <w:name w:val="Teksto"/>
    <w:basedOn w:val="prastasis"/>
    <w:link w:val="TekstoChar"/>
    <w:uiPriority w:val="99"/>
    <w:rsid w:val="00135E1C"/>
    <w:pPr>
      <w:suppressAutoHyphens w:val="0"/>
    </w:pPr>
    <w:rPr>
      <w:rFonts w:eastAsia="Calibri"/>
      <w:szCs w:val="20"/>
      <w:lang w:val="en-US" w:eastAsia="en-US"/>
    </w:rPr>
  </w:style>
  <w:style w:type="character" w:customStyle="1" w:styleId="TekstoChar">
    <w:name w:val="Teksto Char"/>
    <w:link w:val="Teksto"/>
    <w:uiPriority w:val="99"/>
    <w:locked/>
    <w:rsid w:val="00135E1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3F3D"/>
    <w:pPr>
      <w:suppressAutoHyphens/>
      <w:ind w:firstLine="720"/>
      <w:jc w:val="both"/>
    </w:pPr>
    <w:rPr>
      <w:rFonts w:ascii="Times New Roman" w:eastAsia="Times New Roman" w:hAnsi="Times New Roman"/>
      <w:sz w:val="24"/>
      <w:szCs w:val="24"/>
      <w:lang w:val="lt-LT" w:eastAsia="ar-SA"/>
    </w:rPr>
  </w:style>
  <w:style w:type="paragraph" w:styleId="Antrat5">
    <w:name w:val="heading 5"/>
    <w:basedOn w:val="prastasis"/>
    <w:next w:val="prastasis"/>
    <w:link w:val="Antrat5Diagrama"/>
    <w:uiPriority w:val="99"/>
    <w:qFormat/>
    <w:rsid w:val="008138B2"/>
    <w:pPr>
      <w:keepNext/>
      <w:tabs>
        <w:tab w:val="num" w:pos="1008"/>
      </w:tabs>
      <w:spacing w:line="360" w:lineRule="auto"/>
      <w:ind w:firstLine="0"/>
      <w:outlineLvl w:val="4"/>
    </w:pPr>
    <w:rPr>
      <w:rFonts w:eastAsia="Arial Unicode MS"/>
      <w:i/>
      <w:iCs/>
    </w:rPr>
  </w:style>
  <w:style w:type="paragraph" w:styleId="Antrat9">
    <w:name w:val="heading 9"/>
    <w:basedOn w:val="prastasis"/>
    <w:next w:val="prastasis"/>
    <w:link w:val="Antrat9Diagrama"/>
    <w:uiPriority w:val="99"/>
    <w:qFormat/>
    <w:rsid w:val="008138B2"/>
    <w:pPr>
      <w:keepNext/>
      <w:tabs>
        <w:tab w:val="num" w:pos="1584"/>
      </w:tabs>
      <w:spacing w:line="360" w:lineRule="auto"/>
      <w:ind w:firstLine="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link w:val="Antrat5"/>
    <w:uiPriority w:val="99"/>
    <w:locked/>
    <w:rsid w:val="008138B2"/>
    <w:rPr>
      <w:rFonts w:ascii="Times New Roman" w:eastAsia="Arial Unicode MS" w:hAnsi="Times New Roman" w:cs="Times New Roman"/>
      <w:i/>
      <w:iCs/>
      <w:sz w:val="24"/>
      <w:szCs w:val="24"/>
      <w:lang w:eastAsia="ar-SA" w:bidi="ar-SA"/>
    </w:rPr>
  </w:style>
  <w:style w:type="character" w:customStyle="1" w:styleId="Antrat9Diagrama">
    <w:name w:val="Antraštė 9 Diagrama"/>
    <w:link w:val="Antrat9"/>
    <w:uiPriority w:val="99"/>
    <w:locked/>
    <w:rsid w:val="008138B2"/>
    <w:rPr>
      <w:rFonts w:ascii="Times New Roman" w:hAnsi="Times New Roman" w:cs="Times New Roman"/>
      <w:b/>
      <w:bCs/>
      <w:sz w:val="24"/>
      <w:szCs w:val="24"/>
      <w:lang w:eastAsia="ar-SA" w:bidi="ar-SA"/>
    </w:rPr>
  </w:style>
  <w:style w:type="character" w:styleId="Komentaronuoroda">
    <w:name w:val="annotation reference"/>
    <w:uiPriority w:val="99"/>
    <w:semiHidden/>
    <w:rsid w:val="00BE17EC"/>
    <w:rPr>
      <w:rFonts w:cs="Times New Roman"/>
      <w:sz w:val="16"/>
    </w:rPr>
  </w:style>
  <w:style w:type="paragraph" w:styleId="Komentarotekstas">
    <w:name w:val="annotation text"/>
    <w:basedOn w:val="prastasis"/>
    <w:link w:val="KomentarotekstasDiagrama"/>
    <w:uiPriority w:val="99"/>
    <w:semiHidden/>
    <w:rsid w:val="00BE17EC"/>
    <w:pPr>
      <w:suppressAutoHyphens w:val="0"/>
      <w:spacing w:after="200" w:line="276" w:lineRule="auto"/>
      <w:ind w:firstLine="0"/>
      <w:jc w:val="left"/>
    </w:pPr>
    <w:rPr>
      <w:rFonts w:ascii="Calibri" w:eastAsia="Calibri" w:hAnsi="Calibri"/>
      <w:sz w:val="20"/>
      <w:szCs w:val="20"/>
      <w:lang w:eastAsia="en-US"/>
    </w:rPr>
  </w:style>
  <w:style w:type="character" w:customStyle="1" w:styleId="KomentarotekstasDiagrama">
    <w:name w:val="Komentaro tekstas Diagrama"/>
    <w:link w:val="Komentarotekstas"/>
    <w:uiPriority w:val="99"/>
    <w:semiHidden/>
    <w:locked/>
    <w:rsid w:val="00BE17EC"/>
    <w:rPr>
      <w:rFonts w:ascii="Calibri" w:hAnsi="Calibri" w:cs="Times New Roman"/>
      <w:sz w:val="20"/>
      <w:szCs w:val="20"/>
    </w:rPr>
  </w:style>
  <w:style w:type="paragraph" w:styleId="Debesliotekstas">
    <w:name w:val="Balloon Text"/>
    <w:basedOn w:val="prastasis"/>
    <w:link w:val="DebesliotekstasDiagrama"/>
    <w:uiPriority w:val="99"/>
    <w:semiHidden/>
    <w:rsid w:val="00BE17EC"/>
    <w:rPr>
      <w:rFonts w:ascii="Tahoma" w:hAnsi="Tahoma" w:cs="Tahoma"/>
      <w:sz w:val="16"/>
      <w:szCs w:val="16"/>
    </w:rPr>
  </w:style>
  <w:style w:type="character" w:customStyle="1" w:styleId="DebesliotekstasDiagrama">
    <w:name w:val="Debesėlio tekstas Diagrama"/>
    <w:link w:val="Debesliotekstas"/>
    <w:uiPriority w:val="99"/>
    <w:semiHidden/>
    <w:locked/>
    <w:rsid w:val="00BE17EC"/>
    <w:rPr>
      <w:rFonts w:ascii="Tahoma" w:hAnsi="Tahoma" w:cs="Tahoma"/>
      <w:sz w:val="16"/>
      <w:szCs w:val="16"/>
      <w:lang w:eastAsia="ar-SA" w:bidi="ar-SA"/>
    </w:rPr>
  </w:style>
  <w:style w:type="paragraph" w:styleId="Antrats">
    <w:name w:val="header"/>
    <w:basedOn w:val="prastasis"/>
    <w:link w:val="AntratsDiagrama"/>
    <w:uiPriority w:val="99"/>
    <w:rsid w:val="00BE17EC"/>
    <w:pPr>
      <w:tabs>
        <w:tab w:val="center" w:pos="4819"/>
        <w:tab w:val="right" w:pos="9638"/>
      </w:tabs>
    </w:pPr>
  </w:style>
  <w:style w:type="character" w:customStyle="1" w:styleId="AntratsDiagrama">
    <w:name w:val="Antraštės Diagrama"/>
    <w:link w:val="Antrats"/>
    <w:uiPriority w:val="99"/>
    <w:locked/>
    <w:rsid w:val="00BE17EC"/>
    <w:rPr>
      <w:rFonts w:ascii="Times New Roman" w:hAnsi="Times New Roman" w:cs="Times New Roman"/>
      <w:sz w:val="24"/>
      <w:szCs w:val="24"/>
      <w:lang w:eastAsia="ar-SA" w:bidi="ar-SA"/>
    </w:rPr>
  </w:style>
  <w:style w:type="paragraph" w:styleId="Porat">
    <w:name w:val="footer"/>
    <w:basedOn w:val="prastasis"/>
    <w:link w:val="PoratDiagrama"/>
    <w:uiPriority w:val="99"/>
    <w:rsid w:val="00BE17EC"/>
    <w:pPr>
      <w:tabs>
        <w:tab w:val="center" w:pos="4819"/>
        <w:tab w:val="right" w:pos="9638"/>
      </w:tabs>
    </w:pPr>
  </w:style>
  <w:style w:type="character" w:customStyle="1" w:styleId="PoratDiagrama">
    <w:name w:val="Poraštė Diagrama"/>
    <w:link w:val="Porat"/>
    <w:uiPriority w:val="99"/>
    <w:locked/>
    <w:rsid w:val="00BE17EC"/>
    <w:rPr>
      <w:rFonts w:ascii="Times New Roman" w:hAnsi="Times New Roman" w:cs="Times New Roman"/>
      <w:sz w:val="24"/>
      <w:szCs w:val="24"/>
      <w:lang w:eastAsia="ar-SA" w:bidi="ar-SA"/>
    </w:rPr>
  </w:style>
  <w:style w:type="character" w:customStyle="1" w:styleId="AntratsDiagrama1">
    <w:name w:val="Antraštės Diagrama1"/>
    <w:uiPriority w:val="99"/>
    <w:semiHidden/>
    <w:rsid w:val="008138B2"/>
    <w:rPr>
      <w:rFonts w:cs="Times New Roman"/>
      <w:sz w:val="24"/>
      <w:szCs w:val="24"/>
      <w:lang w:eastAsia="ar-SA" w:bidi="ar-SA"/>
    </w:rPr>
  </w:style>
  <w:style w:type="paragraph" w:customStyle="1" w:styleId="Pagrindiniotekstotrauka31">
    <w:name w:val="Pagrindinio teksto įtrauka 31"/>
    <w:basedOn w:val="prastasis"/>
    <w:uiPriority w:val="99"/>
    <w:rsid w:val="008138B2"/>
    <w:pPr>
      <w:spacing w:line="360" w:lineRule="auto"/>
    </w:pPr>
  </w:style>
  <w:style w:type="paragraph" w:styleId="Komentarotema">
    <w:name w:val="annotation subject"/>
    <w:basedOn w:val="Komentarotekstas"/>
    <w:next w:val="Komentarotekstas"/>
    <w:link w:val="KomentarotemaDiagrama"/>
    <w:uiPriority w:val="99"/>
    <w:semiHidden/>
    <w:rsid w:val="00A071B5"/>
    <w:pPr>
      <w:suppressAutoHyphens/>
      <w:spacing w:after="0" w:line="240" w:lineRule="auto"/>
      <w:ind w:firstLine="720"/>
      <w:jc w:val="both"/>
    </w:pPr>
    <w:rPr>
      <w:rFonts w:ascii="Times New Roman" w:eastAsia="Times New Roman" w:hAnsi="Times New Roman"/>
      <w:b/>
      <w:bCs/>
      <w:lang w:eastAsia="ar-SA"/>
    </w:rPr>
  </w:style>
  <w:style w:type="character" w:customStyle="1" w:styleId="KomentarotemaDiagrama">
    <w:name w:val="Komentaro tema Diagrama"/>
    <w:link w:val="Komentarotema"/>
    <w:uiPriority w:val="99"/>
    <w:semiHidden/>
    <w:locked/>
    <w:rsid w:val="00A071B5"/>
    <w:rPr>
      <w:rFonts w:ascii="Times New Roman" w:hAnsi="Times New Roman" w:cs="Times New Roman"/>
      <w:b/>
      <w:bCs/>
      <w:sz w:val="20"/>
      <w:szCs w:val="20"/>
      <w:lang w:eastAsia="ar-SA" w:bidi="ar-SA"/>
    </w:rPr>
  </w:style>
  <w:style w:type="paragraph" w:customStyle="1" w:styleId="NormalIndent1">
    <w:name w:val="Normal Indent 1"/>
    <w:basedOn w:val="prastasis"/>
    <w:uiPriority w:val="99"/>
    <w:rsid w:val="00A071B5"/>
    <w:pPr>
      <w:ind w:firstLine="0"/>
    </w:pPr>
    <w:rPr>
      <w:sz w:val="20"/>
      <w:szCs w:val="20"/>
    </w:rPr>
  </w:style>
  <w:style w:type="paragraph" w:styleId="Sraopastraipa">
    <w:name w:val="List Paragraph"/>
    <w:basedOn w:val="prastasis"/>
    <w:uiPriority w:val="99"/>
    <w:qFormat/>
    <w:rsid w:val="00A071B5"/>
    <w:pPr>
      <w:suppressAutoHyphens w:val="0"/>
      <w:spacing w:after="200" w:line="276" w:lineRule="auto"/>
      <w:ind w:left="720" w:firstLine="0"/>
      <w:contextualSpacing/>
      <w:jc w:val="left"/>
    </w:pPr>
    <w:rPr>
      <w:rFonts w:ascii="Calibri" w:eastAsia="Calibri" w:hAnsi="Calibri"/>
      <w:sz w:val="22"/>
      <w:szCs w:val="22"/>
      <w:lang w:eastAsia="en-US"/>
    </w:rPr>
  </w:style>
  <w:style w:type="table" w:styleId="Lentelstinklelis">
    <w:name w:val="Table Grid"/>
    <w:basedOn w:val="prastojilentel"/>
    <w:uiPriority w:val="99"/>
    <w:rsid w:val="00375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uiPriority w:val="99"/>
    <w:rsid w:val="00182E4E"/>
    <w:pPr>
      <w:suppressLineNumbers/>
    </w:pPr>
  </w:style>
  <w:style w:type="paragraph" w:styleId="Pataisymai">
    <w:name w:val="Revision"/>
    <w:hidden/>
    <w:uiPriority w:val="99"/>
    <w:semiHidden/>
    <w:rsid w:val="003B691B"/>
    <w:rPr>
      <w:rFonts w:ascii="Times New Roman" w:eastAsia="Times New Roman" w:hAnsi="Times New Roman"/>
      <w:sz w:val="24"/>
      <w:szCs w:val="24"/>
      <w:lang w:val="lt-LT" w:eastAsia="ar-SA"/>
    </w:rPr>
  </w:style>
  <w:style w:type="character" w:styleId="Emfaz">
    <w:name w:val="Emphasis"/>
    <w:uiPriority w:val="99"/>
    <w:qFormat/>
    <w:rsid w:val="004166A5"/>
    <w:rPr>
      <w:rFonts w:cs="Times New Roman"/>
      <w:i/>
      <w:iCs/>
    </w:rPr>
  </w:style>
  <w:style w:type="character" w:customStyle="1" w:styleId="apple-converted-space">
    <w:name w:val="apple-converted-space"/>
    <w:uiPriority w:val="99"/>
    <w:rsid w:val="004166A5"/>
    <w:rPr>
      <w:rFonts w:cs="Times New Roman"/>
    </w:rPr>
  </w:style>
  <w:style w:type="character" w:styleId="Vietosrezervavimoenklotekstas">
    <w:name w:val="Placeholder Text"/>
    <w:uiPriority w:val="99"/>
    <w:semiHidden/>
    <w:rsid w:val="004F2634"/>
    <w:rPr>
      <w:rFonts w:cs="Times New Roman"/>
      <w:color w:val="808080"/>
    </w:rPr>
  </w:style>
  <w:style w:type="paragraph" w:customStyle="1" w:styleId="Teksto">
    <w:name w:val="Teksto"/>
    <w:basedOn w:val="prastasis"/>
    <w:link w:val="TekstoChar"/>
    <w:uiPriority w:val="99"/>
    <w:rsid w:val="00135E1C"/>
    <w:pPr>
      <w:suppressAutoHyphens w:val="0"/>
    </w:pPr>
    <w:rPr>
      <w:rFonts w:eastAsia="Calibri"/>
      <w:szCs w:val="20"/>
      <w:lang w:val="en-US" w:eastAsia="en-US"/>
    </w:rPr>
  </w:style>
  <w:style w:type="character" w:customStyle="1" w:styleId="TekstoChar">
    <w:name w:val="Teksto Char"/>
    <w:link w:val="Teksto"/>
    <w:uiPriority w:val="99"/>
    <w:locked/>
    <w:rsid w:val="00135E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6487">
      <w:bodyDiv w:val="1"/>
      <w:marLeft w:val="0"/>
      <w:marRight w:val="0"/>
      <w:marTop w:val="0"/>
      <w:marBottom w:val="0"/>
      <w:divBdr>
        <w:top w:val="none" w:sz="0" w:space="0" w:color="auto"/>
        <w:left w:val="none" w:sz="0" w:space="0" w:color="auto"/>
        <w:bottom w:val="none" w:sz="0" w:space="0" w:color="auto"/>
        <w:right w:val="none" w:sz="0" w:space="0" w:color="auto"/>
      </w:divBdr>
    </w:div>
    <w:div w:id="446582362">
      <w:bodyDiv w:val="1"/>
      <w:marLeft w:val="0"/>
      <w:marRight w:val="0"/>
      <w:marTop w:val="0"/>
      <w:marBottom w:val="0"/>
      <w:divBdr>
        <w:top w:val="none" w:sz="0" w:space="0" w:color="auto"/>
        <w:left w:val="none" w:sz="0" w:space="0" w:color="auto"/>
        <w:bottom w:val="none" w:sz="0" w:space="0" w:color="auto"/>
        <w:right w:val="none" w:sz="0" w:space="0" w:color="auto"/>
      </w:divBdr>
    </w:div>
    <w:div w:id="971440331">
      <w:bodyDiv w:val="1"/>
      <w:marLeft w:val="0"/>
      <w:marRight w:val="0"/>
      <w:marTop w:val="0"/>
      <w:marBottom w:val="0"/>
      <w:divBdr>
        <w:top w:val="none" w:sz="0" w:space="0" w:color="auto"/>
        <w:left w:val="none" w:sz="0" w:space="0" w:color="auto"/>
        <w:bottom w:val="none" w:sz="0" w:space="0" w:color="auto"/>
        <w:right w:val="none" w:sz="0" w:space="0" w:color="auto"/>
      </w:divBdr>
    </w:div>
    <w:div w:id="1210265344">
      <w:bodyDiv w:val="1"/>
      <w:marLeft w:val="0"/>
      <w:marRight w:val="0"/>
      <w:marTop w:val="0"/>
      <w:marBottom w:val="0"/>
      <w:divBdr>
        <w:top w:val="none" w:sz="0" w:space="0" w:color="auto"/>
        <w:left w:val="none" w:sz="0" w:space="0" w:color="auto"/>
        <w:bottom w:val="none" w:sz="0" w:space="0" w:color="auto"/>
        <w:right w:val="none" w:sz="0" w:space="0" w:color="auto"/>
      </w:divBdr>
    </w:div>
    <w:div w:id="1290550671">
      <w:bodyDiv w:val="1"/>
      <w:marLeft w:val="0"/>
      <w:marRight w:val="0"/>
      <w:marTop w:val="0"/>
      <w:marBottom w:val="0"/>
      <w:divBdr>
        <w:top w:val="none" w:sz="0" w:space="0" w:color="auto"/>
        <w:left w:val="none" w:sz="0" w:space="0" w:color="auto"/>
        <w:bottom w:val="none" w:sz="0" w:space="0" w:color="auto"/>
        <w:right w:val="none" w:sz="0" w:space="0" w:color="auto"/>
      </w:divBdr>
    </w:div>
    <w:div w:id="1387141396">
      <w:bodyDiv w:val="1"/>
      <w:marLeft w:val="0"/>
      <w:marRight w:val="0"/>
      <w:marTop w:val="0"/>
      <w:marBottom w:val="0"/>
      <w:divBdr>
        <w:top w:val="none" w:sz="0" w:space="0" w:color="auto"/>
        <w:left w:val="none" w:sz="0" w:space="0" w:color="auto"/>
        <w:bottom w:val="none" w:sz="0" w:space="0" w:color="auto"/>
        <w:right w:val="none" w:sz="0" w:space="0" w:color="auto"/>
      </w:divBdr>
    </w:div>
    <w:div w:id="1522206808">
      <w:marLeft w:val="0"/>
      <w:marRight w:val="0"/>
      <w:marTop w:val="0"/>
      <w:marBottom w:val="0"/>
      <w:divBdr>
        <w:top w:val="none" w:sz="0" w:space="0" w:color="auto"/>
        <w:left w:val="none" w:sz="0" w:space="0" w:color="auto"/>
        <w:bottom w:val="none" w:sz="0" w:space="0" w:color="auto"/>
        <w:right w:val="none" w:sz="0" w:space="0" w:color="auto"/>
      </w:divBdr>
    </w:div>
    <w:div w:id="1586451514">
      <w:bodyDiv w:val="1"/>
      <w:marLeft w:val="0"/>
      <w:marRight w:val="0"/>
      <w:marTop w:val="0"/>
      <w:marBottom w:val="0"/>
      <w:divBdr>
        <w:top w:val="none" w:sz="0" w:space="0" w:color="auto"/>
        <w:left w:val="none" w:sz="0" w:space="0" w:color="auto"/>
        <w:bottom w:val="none" w:sz="0" w:space="0" w:color="auto"/>
        <w:right w:val="none" w:sz="0" w:space="0" w:color="auto"/>
      </w:divBdr>
    </w:div>
    <w:div w:id="1673683814">
      <w:bodyDiv w:val="1"/>
      <w:marLeft w:val="0"/>
      <w:marRight w:val="0"/>
      <w:marTop w:val="0"/>
      <w:marBottom w:val="0"/>
      <w:divBdr>
        <w:top w:val="none" w:sz="0" w:space="0" w:color="auto"/>
        <w:left w:val="none" w:sz="0" w:space="0" w:color="auto"/>
        <w:bottom w:val="none" w:sz="0" w:space="0" w:color="auto"/>
        <w:right w:val="none" w:sz="0" w:space="0" w:color="auto"/>
      </w:divBdr>
    </w:div>
    <w:div w:id="1857231283">
      <w:bodyDiv w:val="1"/>
      <w:marLeft w:val="0"/>
      <w:marRight w:val="0"/>
      <w:marTop w:val="0"/>
      <w:marBottom w:val="0"/>
      <w:divBdr>
        <w:top w:val="none" w:sz="0" w:space="0" w:color="auto"/>
        <w:left w:val="none" w:sz="0" w:space="0" w:color="auto"/>
        <w:bottom w:val="none" w:sz="0" w:space="0" w:color="auto"/>
        <w:right w:val="none" w:sz="0" w:space="0" w:color="auto"/>
      </w:divBdr>
    </w:div>
    <w:div w:id="203915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FD9E-3389-4642-9522-179DC2B2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18338</Words>
  <Characters>10453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Donatas Mickevičius</dc:creator>
  <cp:lastModifiedBy>Donatas Mickevičius</cp:lastModifiedBy>
  <cp:revision>7</cp:revision>
  <cp:lastPrinted>2015-01-15T11:59:00Z</cp:lastPrinted>
  <dcterms:created xsi:type="dcterms:W3CDTF">2015-02-13T14:05:00Z</dcterms:created>
  <dcterms:modified xsi:type="dcterms:W3CDTF">2015-02-20T12:07:00Z</dcterms:modified>
</cp:coreProperties>
</file>