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F83" w:rsidRPr="00616359" w:rsidRDefault="009A4F83" w:rsidP="00616359">
      <w:pPr>
        <w:pStyle w:val="Title"/>
        <w:jc w:val="right"/>
        <w:rPr>
          <w:b w:val="0"/>
          <w:sz w:val="24"/>
          <w:szCs w:val="24"/>
        </w:rPr>
      </w:pPr>
      <w:r>
        <w:tab/>
      </w:r>
      <w:r>
        <w:tab/>
      </w:r>
      <w:r>
        <w:tab/>
      </w:r>
      <w:r>
        <w:tab/>
      </w:r>
      <w:r>
        <w:tab/>
      </w:r>
      <w:r w:rsidRPr="00616359">
        <w:rPr>
          <w:b w:val="0"/>
          <w:sz w:val="24"/>
          <w:szCs w:val="24"/>
        </w:rPr>
        <w:t>Projektas</w:t>
      </w:r>
    </w:p>
    <w:p w:rsidR="009A4F83" w:rsidRDefault="009A4F83" w:rsidP="009A4F83">
      <w:pPr>
        <w:pStyle w:val="Title"/>
      </w:pPr>
      <w:r>
        <w:t xml:space="preserve">PANEVĖŽIO MIESTO SAVIVALDYBĖS </w:t>
      </w:r>
    </w:p>
    <w:p w:rsidR="009A4F83" w:rsidRDefault="009A4F83" w:rsidP="009A4F83">
      <w:pPr>
        <w:pStyle w:val="Title"/>
      </w:pPr>
      <w:r>
        <w:t>TARYBA</w:t>
      </w:r>
    </w:p>
    <w:p w:rsidR="009A4F83" w:rsidRDefault="009A4F83" w:rsidP="009A4F83">
      <w:pPr>
        <w:pStyle w:val="Title"/>
      </w:pPr>
    </w:p>
    <w:p w:rsidR="009A4F83" w:rsidRDefault="009A4F83" w:rsidP="009A4F83">
      <w:pPr>
        <w:pStyle w:val="Heading2"/>
      </w:pPr>
      <w:bookmarkStart w:id="0" w:name="Forma"/>
      <w:r w:rsidRPr="005B1548">
        <w:t>SPRENDIMAS</w:t>
      </w:r>
      <w:bookmarkEnd w:id="0"/>
    </w:p>
    <w:p w:rsidR="009A4F83" w:rsidRDefault="009A4F83" w:rsidP="009A4F83">
      <w:pPr>
        <w:jc w:val="center"/>
        <w:rPr>
          <w:b/>
          <w:sz w:val="24"/>
        </w:rPr>
      </w:pPr>
      <w:r w:rsidRPr="005B1548">
        <w:rPr>
          <w:b/>
          <w:sz w:val="24"/>
        </w:rPr>
        <w:t xml:space="preserve">DĖL </w:t>
      </w:r>
      <w:r>
        <w:rPr>
          <w:b/>
          <w:sz w:val="24"/>
        </w:rPr>
        <w:t>SAVIVALDYBĖS TARYBOS 20</w:t>
      </w:r>
      <w:r w:rsidR="00163819">
        <w:rPr>
          <w:b/>
          <w:sz w:val="24"/>
        </w:rPr>
        <w:t>1</w:t>
      </w:r>
      <w:r>
        <w:rPr>
          <w:b/>
          <w:sz w:val="24"/>
        </w:rPr>
        <w:t xml:space="preserve">0 M. </w:t>
      </w:r>
      <w:r w:rsidR="00163819">
        <w:rPr>
          <w:b/>
          <w:sz w:val="24"/>
        </w:rPr>
        <w:t>BIRŽEL</w:t>
      </w:r>
      <w:r>
        <w:rPr>
          <w:b/>
          <w:sz w:val="24"/>
        </w:rPr>
        <w:t xml:space="preserve">IO </w:t>
      </w:r>
      <w:r w:rsidR="00163819">
        <w:rPr>
          <w:b/>
          <w:sz w:val="24"/>
        </w:rPr>
        <w:t>1</w:t>
      </w:r>
      <w:r>
        <w:rPr>
          <w:b/>
          <w:sz w:val="24"/>
        </w:rPr>
        <w:t>0 D. SPRENDIMO</w:t>
      </w:r>
    </w:p>
    <w:p w:rsidR="009A4F83" w:rsidRDefault="009A4F83" w:rsidP="009A4F83">
      <w:pPr>
        <w:jc w:val="center"/>
        <w:rPr>
          <w:b/>
          <w:sz w:val="24"/>
        </w:rPr>
      </w:pPr>
      <w:r>
        <w:rPr>
          <w:b/>
          <w:sz w:val="24"/>
        </w:rPr>
        <w:t>N</w:t>
      </w:r>
      <w:r w:rsidR="00616359">
        <w:rPr>
          <w:b/>
          <w:sz w:val="24"/>
        </w:rPr>
        <w:t>R</w:t>
      </w:r>
      <w:r>
        <w:rPr>
          <w:b/>
          <w:sz w:val="24"/>
        </w:rPr>
        <w:t>. 1-</w:t>
      </w:r>
      <w:r w:rsidR="00163819">
        <w:rPr>
          <w:b/>
          <w:sz w:val="24"/>
        </w:rPr>
        <w:t>53</w:t>
      </w:r>
      <w:r>
        <w:rPr>
          <w:b/>
          <w:sz w:val="24"/>
        </w:rPr>
        <w:t>-10 „</w:t>
      </w:r>
      <w:bookmarkStart w:id="1" w:name="Pavadinimas"/>
      <w:r w:rsidR="00163819" w:rsidRPr="00163819">
        <w:rPr>
          <w:b/>
          <w:sz w:val="24"/>
          <w:szCs w:val="24"/>
        </w:rPr>
        <w:t xml:space="preserve">DĖL DAUGIABUČIŲ NAMŲ ŠILDYMO IR KARŠTO VANDENS SISTEMŲ PRIEŽIŪROS (EKSPLOATAVIMO) MAKSIMALIŲ TARIFŲ NUSTATYMO IR SAVIVALDYBĖS TARYBOS 2005 M. LAPKRIČIO 24 D. SPRENDIMO </w:t>
      </w:r>
      <w:bookmarkStart w:id="2" w:name="n_0"/>
      <w:r w:rsidR="00163819" w:rsidRPr="00163819">
        <w:rPr>
          <w:b/>
          <w:sz w:val="24"/>
          <w:szCs w:val="24"/>
        </w:rPr>
        <w:t>NR. 1-39-1</w:t>
      </w:r>
      <w:bookmarkEnd w:id="2"/>
      <w:r w:rsidR="00163819" w:rsidRPr="00163819">
        <w:rPr>
          <w:b/>
          <w:sz w:val="24"/>
          <w:szCs w:val="24"/>
        </w:rPr>
        <w:t xml:space="preserve"> PRIPAŽINIMO NETEKUSIU GALIOS</w:t>
      </w:r>
      <w:bookmarkEnd w:id="1"/>
      <w:r>
        <w:rPr>
          <w:b/>
          <w:sz w:val="24"/>
        </w:rPr>
        <w:t>“</w:t>
      </w:r>
    </w:p>
    <w:p w:rsidR="009A4F83" w:rsidRPr="005B1548" w:rsidRDefault="00163819" w:rsidP="009A4F83">
      <w:pPr>
        <w:jc w:val="center"/>
        <w:rPr>
          <w:sz w:val="24"/>
        </w:rPr>
      </w:pPr>
      <w:bookmarkStart w:id="3" w:name="Nr"/>
      <w:r>
        <w:rPr>
          <w:b/>
          <w:sz w:val="24"/>
        </w:rPr>
        <w:t xml:space="preserve">1 </w:t>
      </w:r>
      <w:r w:rsidR="007A6FBE">
        <w:rPr>
          <w:b/>
          <w:sz w:val="24"/>
        </w:rPr>
        <w:t xml:space="preserve">PUNKTO </w:t>
      </w:r>
      <w:r w:rsidR="009A4F83">
        <w:rPr>
          <w:b/>
          <w:sz w:val="24"/>
        </w:rPr>
        <w:t>PAKEITIMO</w:t>
      </w:r>
    </w:p>
    <w:bookmarkEnd w:id="3"/>
    <w:p w:rsidR="009A4F83" w:rsidRPr="00D01FEA" w:rsidRDefault="009A4F83" w:rsidP="009A4F83"/>
    <w:p w:rsidR="009A4F83" w:rsidRDefault="009A4F83" w:rsidP="009A4F83">
      <w:pPr>
        <w:jc w:val="center"/>
        <w:rPr>
          <w:sz w:val="24"/>
        </w:rPr>
      </w:pPr>
      <w:r>
        <w:rPr>
          <w:sz w:val="24"/>
        </w:rPr>
        <w:t xml:space="preserve">2014 m.                                d. Nr. </w:t>
      </w:r>
    </w:p>
    <w:p w:rsidR="009A4F83" w:rsidRPr="006B69E5" w:rsidRDefault="009A4F83" w:rsidP="009A4F83">
      <w:pPr>
        <w:pStyle w:val="Heading2"/>
        <w:rPr>
          <w:b w:val="0"/>
        </w:rPr>
      </w:pPr>
      <w:r w:rsidRPr="006B69E5">
        <w:rPr>
          <w:b w:val="0"/>
        </w:rPr>
        <w:t>Panevėžys</w:t>
      </w:r>
    </w:p>
    <w:p w:rsidR="009A4F83" w:rsidRDefault="009A4F83" w:rsidP="009A4F83">
      <w:pPr>
        <w:jc w:val="both"/>
        <w:rPr>
          <w:b/>
          <w:sz w:val="24"/>
        </w:rPr>
      </w:pPr>
    </w:p>
    <w:p w:rsidR="009A4F83" w:rsidRDefault="009A4F83" w:rsidP="00616359">
      <w:pPr>
        <w:spacing w:line="360" w:lineRule="auto"/>
        <w:ind w:firstLine="851"/>
        <w:jc w:val="both"/>
        <w:rPr>
          <w:sz w:val="24"/>
        </w:rPr>
      </w:pPr>
      <w:r>
        <w:rPr>
          <w:sz w:val="24"/>
        </w:rPr>
        <w:t xml:space="preserve">Vadovaudamasi Lietuvos Respublikos vietos savivaldos įstatymo </w:t>
      </w:r>
      <w:bookmarkStart w:id="4" w:name="Data"/>
      <w:r w:rsidRPr="005B1548">
        <w:rPr>
          <w:sz w:val="24"/>
        </w:rPr>
        <w:t>1</w:t>
      </w:r>
      <w:r>
        <w:rPr>
          <w:sz w:val="24"/>
        </w:rPr>
        <w:t>8</w:t>
      </w:r>
      <w:r w:rsidRPr="005B1548">
        <w:rPr>
          <w:sz w:val="24"/>
        </w:rPr>
        <w:t xml:space="preserve"> straipsnio </w:t>
      </w:r>
      <w:r>
        <w:rPr>
          <w:sz w:val="24"/>
        </w:rPr>
        <w:t>1</w:t>
      </w:r>
      <w:r w:rsidRPr="005B1548">
        <w:rPr>
          <w:sz w:val="24"/>
        </w:rPr>
        <w:t xml:space="preserve"> dali</w:t>
      </w:r>
      <w:r>
        <w:rPr>
          <w:sz w:val="24"/>
        </w:rPr>
        <w:t>mi, Lietuvos Respublikos euro įvedimo</w:t>
      </w:r>
      <w:r w:rsidRPr="00591DDB">
        <w:rPr>
          <w:sz w:val="24"/>
        </w:rPr>
        <w:t xml:space="preserve"> </w:t>
      </w:r>
      <w:r>
        <w:rPr>
          <w:sz w:val="24"/>
        </w:rPr>
        <w:t>Lietuvos Respublikoje įstatymu,</w:t>
      </w:r>
      <w:r w:rsidRPr="00A11992">
        <w:rPr>
          <w:sz w:val="24"/>
        </w:rPr>
        <w:t xml:space="preserve"> </w:t>
      </w:r>
      <w:r>
        <w:rPr>
          <w:sz w:val="24"/>
        </w:rPr>
        <w:t>Lietuvos Respublikos Vyriausybės 2013 m. birželio 26 d. nutarimu Nr. 604 „Dėl nacionalinio euro įvedimo plano bei Lietuvos visuomenės informavimo apie euro įvedimą ir komunikacijos strategijos patvirtinimo“,</w:t>
      </w:r>
      <w:bookmarkEnd w:id="4"/>
      <w:r>
        <w:rPr>
          <w:sz w:val="24"/>
        </w:rPr>
        <w:t xml:space="preserve"> Panevėžio miesto savivaldybės</w:t>
      </w:r>
      <w:r w:rsidR="00616359">
        <w:rPr>
          <w:sz w:val="24"/>
        </w:rPr>
        <w:t xml:space="preserve"> </w:t>
      </w:r>
      <w:r>
        <w:rPr>
          <w:sz w:val="24"/>
        </w:rPr>
        <w:t>taryba n u s p r e n d ž i a:</w:t>
      </w:r>
    </w:p>
    <w:p w:rsidR="009A4F83" w:rsidRPr="00616359" w:rsidRDefault="009A4F83" w:rsidP="00616359">
      <w:pPr>
        <w:numPr>
          <w:ilvl w:val="0"/>
          <w:numId w:val="1"/>
        </w:numPr>
        <w:spacing w:line="360" w:lineRule="auto"/>
        <w:ind w:left="0" w:firstLine="851"/>
        <w:jc w:val="both"/>
        <w:rPr>
          <w:sz w:val="24"/>
          <w:szCs w:val="24"/>
        </w:rPr>
      </w:pPr>
      <w:r w:rsidRPr="00616359">
        <w:rPr>
          <w:sz w:val="24"/>
        </w:rPr>
        <w:t>Pakeisti Panevėžio miesto savivaldybės</w:t>
      </w:r>
      <w:r w:rsidR="00616359" w:rsidRPr="00616359">
        <w:rPr>
          <w:sz w:val="24"/>
        </w:rPr>
        <w:t xml:space="preserve"> </w:t>
      </w:r>
      <w:r w:rsidRPr="00616359">
        <w:rPr>
          <w:sz w:val="24"/>
        </w:rPr>
        <w:t>tarybos 20</w:t>
      </w:r>
      <w:r w:rsidR="00163819" w:rsidRPr="00616359">
        <w:rPr>
          <w:sz w:val="24"/>
        </w:rPr>
        <w:t>1</w:t>
      </w:r>
      <w:r w:rsidRPr="00616359">
        <w:rPr>
          <w:sz w:val="24"/>
        </w:rPr>
        <w:t xml:space="preserve">0 m. </w:t>
      </w:r>
      <w:r w:rsidR="00163819" w:rsidRPr="00616359">
        <w:rPr>
          <w:sz w:val="24"/>
        </w:rPr>
        <w:t>birželio</w:t>
      </w:r>
      <w:r w:rsidRPr="00616359">
        <w:rPr>
          <w:sz w:val="24"/>
        </w:rPr>
        <w:t xml:space="preserve"> </w:t>
      </w:r>
      <w:r w:rsidR="00163819" w:rsidRPr="00616359">
        <w:rPr>
          <w:sz w:val="24"/>
        </w:rPr>
        <w:t>1</w:t>
      </w:r>
      <w:r w:rsidRPr="00616359">
        <w:rPr>
          <w:sz w:val="24"/>
        </w:rPr>
        <w:t>0 d. sprendim</w:t>
      </w:r>
      <w:r w:rsidR="00163819" w:rsidRPr="00616359">
        <w:rPr>
          <w:sz w:val="24"/>
        </w:rPr>
        <w:t>o</w:t>
      </w:r>
      <w:r w:rsidRPr="00616359">
        <w:rPr>
          <w:sz w:val="24"/>
        </w:rPr>
        <w:t xml:space="preserve"> Nr. 1-</w:t>
      </w:r>
      <w:r w:rsidR="00163819" w:rsidRPr="00616359">
        <w:rPr>
          <w:sz w:val="24"/>
          <w:szCs w:val="24"/>
        </w:rPr>
        <w:t>53</w:t>
      </w:r>
      <w:r w:rsidRPr="00616359">
        <w:rPr>
          <w:sz w:val="24"/>
          <w:szCs w:val="24"/>
        </w:rPr>
        <w:t xml:space="preserve">-10 „Dėl </w:t>
      </w:r>
      <w:r w:rsidR="004143E0" w:rsidRPr="00616359">
        <w:rPr>
          <w:sz w:val="24"/>
          <w:szCs w:val="24"/>
        </w:rPr>
        <w:t xml:space="preserve">daugiabučių namų šildymo ir karšto vandens sistemų priežiūros (eksploatavimo) </w:t>
      </w:r>
      <w:r w:rsidR="00723E9F">
        <w:rPr>
          <w:sz w:val="24"/>
          <w:szCs w:val="24"/>
        </w:rPr>
        <w:t>maksimalių tarifų nustatymo ir S</w:t>
      </w:r>
      <w:r w:rsidR="004143E0" w:rsidRPr="00616359">
        <w:rPr>
          <w:sz w:val="24"/>
          <w:szCs w:val="24"/>
        </w:rPr>
        <w:t>avivaldybės tarybos 2005 m. lapkričio 24 d. sprendimo Nr. 1-39-1 pripažinimo netekusiu galios“ 1 punktą ir jį išdėstyti</w:t>
      </w:r>
      <w:r w:rsidRPr="00616359">
        <w:rPr>
          <w:sz w:val="24"/>
          <w:szCs w:val="24"/>
        </w:rPr>
        <w:t xml:space="preserve"> taip:</w:t>
      </w:r>
    </w:p>
    <w:p w:rsidR="008D5338" w:rsidRPr="008D5338" w:rsidRDefault="008D5338" w:rsidP="00616359">
      <w:pPr>
        <w:spacing w:line="360" w:lineRule="auto"/>
        <w:ind w:firstLine="851"/>
        <w:jc w:val="both"/>
        <w:rPr>
          <w:sz w:val="24"/>
          <w:szCs w:val="24"/>
        </w:rPr>
      </w:pPr>
      <w:r>
        <w:rPr>
          <w:sz w:val="24"/>
          <w:szCs w:val="24"/>
        </w:rPr>
        <w:t>„</w:t>
      </w:r>
      <w:r w:rsidRPr="008D5338">
        <w:rPr>
          <w:sz w:val="24"/>
          <w:szCs w:val="24"/>
        </w:rPr>
        <w:t>1. Nustatyti daugiabučių namų šildymo ir karšto vandens sistemų priežiūros maksimalius tarifus už bendrojo (naudingojo) ploto kvadratinį metrą per mėnesį (be PVM) pagal šilumos punktų bei šildymo ir karšto vandens sistemų tipus, kai daugiabučio namo bendrasis plotas nuo 2001 iki 3000 kv. m, kai pastato šildymo ir karšto vandens sistemos ar jų dalys po įrengimo arba atnaujinimo eksploatuojamos 10–20 metų:</w:t>
      </w:r>
    </w:p>
    <w:p w:rsidR="008D5338" w:rsidRPr="008D5338" w:rsidRDefault="008D5338" w:rsidP="00616359">
      <w:pPr>
        <w:spacing w:line="360" w:lineRule="auto"/>
        <w:ind w:firstLine="851"/>
        <w:jc w:val="both"/>
        <w:rPr>
          <w:sz w:val="24"/>
          <w:szCs w:val="24"/>
        </w:rPr>
      </w:pPr>
      <w:r w:rsidRPr="008D5338">
        <w:rPr>
          <w:sz w:val="24"/>
          <w:szCs w:val="24"/>
        </w:rPr>
        <w:t>1.1. šilumos punktui, kuris priklauso pastato bendraturčiams:</w:t>
      </w:r>
    </w:p>
    <w:p w:rsidR="008D5338" w:rsidRPr="008D5338" w:rsidRDefault="008D5338" w:rsidP="00616359">
      <w:pPr>
        <w:spacing w:line="360" w:lineRule="auto"/>
        <w:ind w:firstLine="851"/>
        <w:jc w:val="both"/>
        <w:rPr>
          <w:sz w:val="24"/>
          <w:szCs w:val="24"/>
        </w:rPr>
      </w:pPr>
      <w:r w:rsidRPr="008D5338">
        <w:rPr>
          <w:sz w:val="24"/>
          <w:szCs w:val="24"/>
        </w:rPr>
        <w:t>1.1.1. priklausomo jungimo šildymo sistemos ir karšto vandens ruošimo automatizuotas šilumos mazgas – 0,0</w:t>
      </w:r>
      <w:r>
        <w:rPr>
          <w:sz w:val="24"/>
          <w:szCs w:val="24"/>
        </w:rPr>
        <w:t>21 Eur</w:t>
      </w:r>
      <w:r w:rsidRPr="008D5338">
        <w:rPr>
          <w:sz w:val="24"/>
          <w:szCs w:val="24"/>
        </w:rPr>
        <w:t xml:space="preserve"> už 1 kv. m;</w:t>
      </w:r>
    </w:p>
    <w:p w:rsidR="008D5338" w:rsidRPr="008D5338" w:rsidRDefault="008D5338" w:rsidP="00616359">
      <w:pPr>
        <w:spacing w:line="360" w:lineRule="auto"/>
        <w:ind w:firstLine="851"/>
        <w:jc w:val="both"/>
        <w:rPr>
          <w:sz w:val="24"/>
          <w:szCs w:val="24"/>
        </w:rPr>
      </w:pPr>
      <w:r w:rsidRPr="008D5338">
        <w:rPr>
          <w:sz w:val="24"/>
          <w:szCs w:val="24"/>
        </w:rPr>
        <w:t>1.1.2. nepriklausomo jungimo šildymo sistemos ir karšto vandens ruošimo automatizuotas šilumos mazgas – 0,0</w:t>
      </w:r>
      <w:r>
        <w:rPr>
          <w:sz w:val="24"/>
          <w:szCs w:val="24"/>
        </w:rPr>
        <w:t>27</w:t>
      </w:r>
      <w:r w:rsidRPr="008D5338">
        <w:rPr>
          <w:sz w:val="24"/>
          <w:szCs w:val="24"/>
        </w:rPr>
        <w:t xml:space="preserve"> </w:t>
      </w:r>
      <w:r>
        <w:rPr>
          <w:sz w:val="24"/>
          <w:szCs w:val="24"/>
        </w:rPr>
        <w:t>Eur</w:t>
      </w:r>
      <w:r w:rsidRPr="008D5338">
        <w:rPr>
          <w:sz w:val="24"/>
          <w:szCs w:val="24"/>
        </w:rPr>
        <w:t xml:space="preserve"> už 1 kv. m;</w:t>
      </w:r>
    </w:p>
    <w:p w:rsidR="008D5338" w:rsidRPr="008D5338" w:rsidRDefault="008D5338" w:rsidP="00616359">
      <w:pPr>
        <w:spacing w:line="360" w:lineRule="auto"/>
        <w:ind w:firstLine="851"/>
        <w:jc w:val="both"/>
        <w:rPr>
          <w:sz w:val="24"/>
          <w:szCs w:val="24"/>
        </w:rPr>
      </w:pPr>
      <w:r w:rsidRPr="008D5338">
        <w:rPr>
          <w:sz w:val="24"/>
          <w:szCs w:val="24"/>
        </w:rPr>
        <w:t>1.1.3. priklausomo jungimo elevatorinis šilumos mazgas su atvira karšto vandens tiekimo sistema – 0,0</w:t>
      </w:r>
      <w:r>
        <w:rPr>
          <w:sz w:val="24"/>
          <w:szCs w:val="24"/>
        </w:rPr>
        <w:t>23</w:t>
      </w:r>
      <w:r w:rsidRPr="008D5338">
        <w:rPr>
          <w:sz w:val="24"/>
          <w:szCs w:val="24"/>
        </w:rPr>
        <w:t xml:space="preserve"> </w:t>
      </w:r>
      <w:r>
        <w:rPr>
          <w:sz w:val="24"/>
          <w:szCs w:val="24"/>
        </w:rPr>
        <w:t>Eur</w:t>
      </w:r>
      <w:r w:rsidRPr="008D5338">
        <w:rPr>
          <w:sz w:val="24"/>
          <w:szCs w:val="24"/>
        </w:rPr>
        <w:t xml:space="preserve"> už 1 kv. m;</w:t>
      </w:r>
    </w:p>
    <w:p w:rsidR="008D5338" w:rsidRPr="008D5338" w:rsidRDefault="008D5338" w:rsidP="00616359">
      <w:pPr>
        <w:spacing w:line="360" w:lineRule="auto"/>
        <w:ind w:firstLine="851"/>
        <w:jc w:val="both"/>
        <w:rPr>
          <w:sz w:val="24"/>
          <w:szCs w:val="24"/>
        </w:rPr>
      </w:pPr>
      <w:r w:rsidRPr="008D5338">
        <w:rPr>
          <w:sz w:val="24"/>
          <w:szCs w:val="24"/>
        </w:rPr>
        <w:t>1.1.4. priklausomo jungimo šildymo sistemos automatizuotas šilumos mazgas, kai karštas vanduo ruošiamas butuose – 0,0</w:t>
      </w:r>
      <w:r>
        <w:rPr>
          <w:sz w:val="24"/>
          <w:szCs w:val="24"/>
        </w:rPr>
        <w:t>17</w:t>
      </w:r>
      <w:r w:rsidRPr="008D5338">
        <w:rPr>
          <w:sz w:val="24"/>
          <w:szCs w:val="24"/>
        </w:rPr>
        <w:t xml:space="preserve"> </w:t>
      </w:r>
      <w:r>
        <w:rPr>
          <w:sz w:val="24"/>
          <w:szCs w:val="24"/>
        </w:rPr>
        <w:t>Eur</w:t>
      </w:r>
      <w:r w:rsidRPr="008D5338">
        <w:rPr>
          <w:sz w:val="24"/>
          <w:szCs w:val="24"/>
        </w:rPr>
        <w:t xml:space="preserve"> už 1 kv. m;</w:t>
      </w:r>
    </w:p>
    <w:p w:rsidR="008D5338" w:rsidRPr="008D5338" w:rsidRDefault="008D5338" w:rsidP="00616359">
      <w:pPr>
        <w:spacing w:line="360" w:lineRule="auto"/>
        <w:ind w:firstLine="851"/>
        <w:jc w:val="both"/>
        <w:rPr>
          <w:sz w:val="24"/>
          <w:szCs w:val="24"/>
        </w:rPr>
      </w:pPr>
      <w:r w:rsidRPr="008D5338">
        <w:rPr>
          <w:sz w:val="24"/>
          <w:szCs w:val="24"/>
        </w:rPr>
        <w:t>1.1.5. nepriklausomo jungimo šildymo sistemos automatizuotas šilumos mazgas, kai karštas vanduo ruošiamas butuose – 0,0</w:t>
      </w:r>
      <w:r>
        <w:rPr>
          <w:sz w:val="24"/>
          <w:szCs w:val="24"/>
        </w:rPr>
        <w:t>18</w:t>
      </w:r>
      <w:r w:rsidRPr="008D5338">
        <w:rPr>
          <w:sz w:val="24"/>
          <w:szCs w:val="24"/>
        </w:rPr>
        <w:t xml:space="preserve"> </w:t>
      </w:r>
      <w:r>
        <w:rPr>
          <w:sz w:val="24"/>
          <w:szCs w:val="24"/>
        </w:rPr>
        <w:t>Eur</w:t>
      </w:r>
      <w:r w:rsidRPr="008D5338">
        <w:rPr>
          <w:sz w:val="24"/>
          <w:szCs w:val="24"/>
        </w:rPr>
        <w:t xml:space="preserve"> už 1 kv. m;</w:t>
      </w:r>
    </w:p>
    <w:p w:rsidR="008D5338" w:rsidRPr="008D5338" w:rsidRDefault="008D5338" w:rsidP="00616359">
      <w:pPr>
        <w:spacing w:line="360" w:lineRule="auto"/>
        <w:ind w:firstLine="851"/>
        <w:jc w:val="both"/>
        <w:rPr>
          <w:sz w:val="24"/>
          <w:szCs w:val="24"/>
        </w:rPr>
      </w:pPr>
      <w:r w:rsidRPr="008D5338">
        <w:rPr>
          <w:sz w:val="24"/>
          <w:szCs w:val="24"/>
        </w:rPr>
        <w:lastRenderedPageBreak/>
        <w:t>1.1.6. priklausomo jungimo šildymo sistemos automatizuotas šilumos mazgas – 0,0</w:t>
      </w:r>
      <w:r>
        <w:rPr>
          <w:sz w:val="24"/>
          <w:szCs w:val="24"/>
        </w:rPr>
        <w:t>10</w:t>
      </w:r>
      <w:r w:rsidRPr="008D5338">
        <w:rPr>
          <w:sz w:val="24"/>
          <w:szCs w:val="24"/>
        </w:rPr>
        <w:t xml:space="preserve"> </w:t>
      </w:r>
      <w:r>
        <w:rPr>
          <w:sz w:val="24"/>
          <w:szCs w:val="24"/>
        </w:rPr>
        <w:t>Eur</w:t>
      </w:r>
      <w:r w:rsidRPr="008D5338">
        <w:rPr>
          <w:sz w:val="24"/>
          <w:szCs w:val="24"/>
        </w:rPr>
        <w:t xml:space="preserve"> už 1 kv. m;</w:t>
      </w:r>
    </w:p>
    <w:p w:rsidR="008D5338" w:rsidRPr="008D5338" w:rsidRDefault="008D5338" w:rsidP="00616359">
      <w:pPr>
        <w:spacing w:line="360" w:lineRule="auto"/>
        <w:ind w:firstLine="851"/>
        <w:jc w:val="both"/>
        <w:rPr>
          <w:sz w:val="24"/>
          <w:szCs w:val="24"/>
        </w:rPr>
      </w:pPr>
      <w:r w:rsidRPr="008D5338">
        <w:rPr>
          <w:sz w:val="24"/>
          <w:szCs w:val="24"/>
        </w:rPr>
        <w:t>1.1.7. nepriklausomo jungimo šildymo sistemos automatizuotas šilumos mazgas – 0,0</w:t>
      </w:r>
      <w:r>
        <w:rPr>
          <w:sz w:val="24"/>
          <w:szCs w:val="24"/>
        </w:rPr>
        <w:t>13</w:t>
      </w:r>
      <w:r w:rsidRPr="008D5338">
        <w:rPr>
          <w:sz w:val="24"/>
          <w:szCs w:val="24"/>
        </w:rPr>
        <w:t xml:space="preserve"> </w:t>
      </w:r>
      <w:r>
        <w:rPr>
          <w:sz w:val="24"/>
          <w:szCs w:val="24"/>
        </w:rPr>
        <w:t>Eur</w:t>
      </w:r>
      <w:r w:rsidRPr="008D5338">
        <w:rPr>
          <w:sz w:val="24"/>
          <w:szCs w:val="24"/>
        </w:rPr>
        <w:t xml:space="preserve"> už 1 kv. m;</w:t>
      </w:r>
    </w:p>
    <w:p w:rsidR="008D5338" w:rsidRPr="008D5338" w:rsidRDefault="008D5338" w:rsidP="00616359">
      <w:pPr>
        <w:spacing w:line="360" w:lineRule="auto"/>
        <w:ind w:firstLine="851"/>
        <w:jc w:val="both"/>
        <w:rPr>
          <w:sz w:val="24"/>
          <w:szCs w:val="24"/>
        </w:rPr>
      </w:pPr>
      <w:r w:rsidRPr="008D5338">
        <w:rPr>
          <w:sz w:val="24"/>
          <w:szCs w:val="24"/>
        </w:rPr>
        <w:t>1.2. šildymo sistemai:</w:t>
      </w:r>
    </w:p>
    <w:p w:rsidR="008D5338" w:rsidRPr="008D5338" w:rsidRDefault="008D5338" w:rsidP="00616359">
      <w:pPr>
        <w:spacing w:line="360" w:lineRule="auto"/>
        <w:ind w:firstLine="851"/>
        <w:jc w:val="both"/>
        <w:rPr>
          <w:sz w:val="24"/>
          <w:szCs w:val="24"/>
        </w:rPr>
      </w:pPr>
      <w:r w:rsidRPr="008D5338">
        <w:rPr>
          <w:sz w:val="24"/>
          <w:szCs w:val="24"/>
        </w:rPr>
        <w:t>1.2.1. vienvamzdė ar dvivamzdė – 0,0</w:t>
      </w:r>
      <w:r>
        <w:rPr>
          <w:sz w:val="24"/>
          <w:szCs w:val="24"/>
        </w:rPr>
        <w:t>19 Eur</w:t>
      </w:r>
      <w:r w:rsidRPr="008D5338">
        <w:rPr>
          <w:sz w:val="24"/>
          <w:szCs w:val="24"/>
        </w:rPr>
        <w:t xml:space="preserve"> už 1 kv. m;</w:t>
      </w:r>
    </w:p>
    <w:p w:rsidR="008D5338" w:rsidRPr="008D5338" w:rsidRDefault="008D5338" w:rsidP="00616359">
      <w:pPr>
        <w:spacing w:line="360" w:lineRule="auto"/>
        <w:ind w:firstLine="851"/>
        <w:jc w:val="both"/>
        <w:rPr>
          <w:sz w:val="24"/>
          <w:szCs w:val="24"/>
        </w:rPr>
      </w:pPr>
      <w:r w:rsidRPr="008D5338">
        <w:rPr>
          <w:sz w:val="24"/>
          <w:szCs w:val="24"/>
        </w:rPr>
        <w:t>1.2.2. vienvamzdė ar dvivamzdė su šilumos dalikliais – 0,0</w:t>
      </w:r>
      <w:r>
        <w:rPr>
          <w:sz w:val="24"/>
          <w:szCs w:val="24"/>
        </w:rPr>
        <w:t>2</w:t>
      </w:r>
      <w:r w:rsidRPr="008D5338">
        <w:rPr>
          <w:sz w:val="24"/>
          <w:szCs w:val="24"/>
        </w:rPr>
        <w:t xml:space="preserve">0 </w:t>
      </w:r>
      <w:r>
        <w:rPr>
          <w:sz w:val="24"/>
          <w:szCs w:val="24"/>
        </w:rPr>
        <w:t>Eur</w:t>
      </w:r>
      <w:r w:rsidRPr="008D5338">
        <w:rPr>
          <w:sz w:val="24"/>
          <w:szCs w:val="24"/>
        </w:rPr>
        <w:t xml:space="preserve"> už 1 kv. m;</w:t>
      </w:r>
    </w:p>
    <w:p w:rsidR="008D5338" w:rsidRPr="008D5338" w:rsidRDefault="008D5338" w:rsidP="00616359">
      <w:pPr>
        <w:spacing w:line="360" w:lineRule="auto"/>
        <w:ind w:firstLine="851"/>
        <w:jc w:val="both"/>
        <w:rPr>
          <w:sz w:val="24"/>
          <w:szCs w:val="24"/>
        </w:rPr>
      </w:pPr>
      <w:r w:rsidRPr="008D5338">
        <w:rPr>
          <w:sz w:val="24"/>
          <w:szCs w:val="24"/>
        </w:rPr>
        <w:t>1.2.3. kolektorinė su apskaitos spintomis laiptinėse, kai karštas vanduo ruošiamas butuose – 0,0</w:t>
      </w:r>
      <w:r>
        <w:rPr>
          <w:sz w:val="24"/>
          <w:szCs w:val="24"/>
        </w:rPr>
        <w:t>22</w:t>
      </w:r>
      <w:r w:rsidRPr="008D5338">
        <w:rPr>
          <w:sz w:val="24"/>
          <w:szCs w:val="24"/>
        </w:rPr>
        <w:t xml:space="preserve"> </w:t>
      </w:r>
      <w:r>
        <w:rPr>
          <w:sz w:val="24"/>
          <w:szCs w:val="24"/>
        </w:rPr>
        <w:t>Eur</w:t>
      </w:r>
      <w:r w:rsidRPr="008D5338">
        <w:rPr>
          <w:sz w:val="24"/>
          <w:szCs w:val="24"/>
        </w:rPr>
        <w:t xml:space="preserve"> už 1 kv. m;</w:t>
      </w:r>
    </w:p>
    <w:p w:rsidR="008D5338" w:rsidRPr="008D5338" w:rsidRDefault="008D5338" w:rsidP="00616359">
      <w:pPr>
        <w:spacing w:line="360" w:lineRule="auto"/>
        <w:ind w:firstLine="851"/>
        <w:jc w:val="both"/>
        <w:rPr>
          <w:sz w:val="24"/>
          <w:szCs w:val="24"/>
        </w:rPr>
      </w:pPr>
      <w:r w:rsidRPr="008D5338">
        <w:rPr>
          <w:sz w:val="24"/>
          <w:szCs w:val="24"/>
        </w:rPr>
        <w:t>1.3. karšto vandens tiekimo sistemai:</w:t>
      </w:r>
    </w:p>
    <w:p w:rsidR="008D5338" w:rsidRPr="008D5338" w:rsidRDefault="008D5338" w:rsidP="00616359">
      <w:pPr>
        <w:spacing w:line="360" w:lineRule="auto"/>
        <w:ind w:firstLine="851"/>
        <w:jc w:val="both"/>
        <w:rPr>
          <w:sz w:val="24"/>
          <w:szCs w:val="24"/>
        </w:rPr>
      </w:pPr>
      <w:r w:rsidRPr="008D5338">
        <w:rPr>
          <w:sz w:val="24"/>
          <w:szCs w:val="24"/>
        </w:rPr>
        <w:t>1.3.1. uždara ar atvira karšto vandens tiekimo sistema su vandens cirkuliacija (virtuvės ir vonios stovai bendri) – 0,0</w:t>
      </w:r>
      <w:r>
        <w:rPr>
          <w:sz w:val="24"/>
          <w:szCs w:val="24"/>
        </w:rPr>
        <w:t>10</w:t>
      </w:r>
      <w:r w:rsidRPr="008D5338">
        <w:rPr>
          <w:sz w:val="24"/>
          <w:szCs w:val="24"/>
        </w:rPr>
        <w:t xml:space="preserve"> </w:t>
      </w:r>
      <w:r>
        <w:rPr>
          <w:sz w:val="24"/>
          <w:szCs w:val="24"/>
        </w:rPr>
        <w:t>Eur</w:t>
      </w:r>
      <w:r w:rsidRPr="008D5338">
        <w:rPr>
          <w:sz w:val="24"/>
          <w:szCs w:val="24"/>
        </w:rPr>
        <w:t xml:space="preserve"> už 1 kv. m;</w:t>
      </w:r>
    </w:p>
    <w:p w:rsidR="008D5338" w:rsidRPr="008D5338" w:rsidRDefault="008D5338" w:rsidP="00616359">
      <w:pPr>
        <w:spacing w:line="360" w:lineRule="auto"/>
        <w:ind w:firstLine="851"/>
        <w:jc w:val="both"/>
        <w:rPr>
          <w:sz w:val="24"/>
          <w:szCs w:val="24"/>
        </w:rPr>
      </w:pPr>
      <w:r w:rsidRPr="008D5338">
        <w:rPr>
          <w:sz w:val="24"/>
          <w:szCs w:val="24"/>
        </w:rPr>
        <w:t>1.3.2. uždara ar atvira karšto vandens tiekimo sistema su vandens cirkuliacija (virtuvės ir vonios stovai atskiri) – 0,0</w:t>
      </w:r>
      <w:r>
        <w:rPr>
          <w:sz w:val="24"/>
          <w:szCs w:val="24"/>
        </w:rPr>
        <w:t>1</w:t>
      </w:r>
      <w:r w:rsidRPr="008D5338">
        <w:rPr>
          <w:sz w:val="24"/>
          <w:szCs w:val="24"/>
        </w:rPr>
        <w:t xml:space="preserve">2 </w:t>
      </w:r>
      <w:r>
        <w:rPr>
          <w:sz w:val="24"/>
          <w:szCs w:val="24"/>
        </w:rPr>
        <w:t>Eur</w:t>
      </w:r>
      <w:r w:rsidRPr="008D5338">
        <w:rPr>
          <w:sz w:val="24"/>
          <w:szCs w:val="24"/>
        </w:rPr>
        <w:t xml:space="preserve"> už 1 kv. m;</w:t>
      </w:r>
    </w:p>
    <w:p w:rsidR="008D5338" w:rsidRPr="008D5338" w:rsidRDefault="008D5338" w:rsidP="00616359">
      <w:pPr>
        <w:spacing w:line="360" w:lineRule="auto"/>
        <w:ind w:firstLine="851"/>
        <w:jc w:val="both"/>
        <w:rPr>
          <w:sz w:val="24"/>
          <w:szCs w:val="24"/>
        </w:rPr>
      </w:pPr>
      <w:r w:rsidRPr="008D5338">
        <w:rPr>
          <w:sz w:val="24"/>
          <w:szCs w:val="24"/>
        </w:rPr>
        <w:t>1.3.3. uždara ar atvira karšto vandens tiekimo sistema be cirkuliacijos ar cirkuliacija į</w:t>
      </w:r>
      <w:r>
        <w:rPr>
          <w:sz w:val="24"/>
          <w:szCs w:val="24"/>
        </w:rPr>
        <w:t>rengta rūsių magistralėse – 0,005</w:t>
      </w:r>
      <w:r w:rsidRPr="008D5338">
        <w:rPr>
          <w:sz w:val="24"/>
          <w:szCs w:val="24"/>
        </w:rPr>
        <w:t xml:space="preserve"> </w:t>
      </w:r>
      <w:r>
        <w:rPr>
          <w:sz w:val="24"/>
          <w:szCs w:val="24"/>
        </w:rPr>
        <w:t>Eur</w:t>
      </w:r>
      <w:r w:rsidRPr="008D5338">
        <w:rPr>
          <w:sz w:val="24"/>
          <w:szCs w:val="24"/>
        </w:rPr>
        <w:t xml:space="preserve"> už 1 kv. m.</w:t>
      </w:r>
      <w:r w:rsidR="00AF7DCE">
        <w:rPr>
          <w:sz w:val="24"/>
          <w:szCs w:val="24"/>
        </w:rPr>
        <w:t>“.</w:t>
      </w:r>
    </w:p>
    <w:p w:rsidR="009A4F83" w:rsidRPr="006466E6" w:rsidRDefault="009A4F83" w:rsidP="00AF7DCE">
      <w:pPr>
        <w:numPr>
          <w:ilvl w:val="0"/>
          <w:numId w:val="1"/>
        </w:numPr>
        <w:spacing w:line="360" w:lineRule="auto"/>
        <w:ind w:left="0" w:firstLine="851"/>
        <w:rPr>
          <w:sz w:val="24"/>
          <w:szCs w:val="24"/>
        </w:rPr>
      </w:pPr>
      <w:r w:rsidRPr="006466E6">
        <w:rPr>
          <w:sz w:val="24"/>
          <w:szCs w:val="24"/>
        </w:rPr>
        <w:t>Nustatyti</w:t>
      </w:r>
      <w:r>
        <w:rPr>
          <w:sz w:val="24"/>
          <w:szCs w:val="24"/>
        </w:rPr>
        <w:t>, kad šis sprendimas įsigalioja nuo 2015 m. sausio 1 d</w:t>
      </w:r>
      <w:r w:rsidR="00AF7DCE">
        <w:rPr>
          <w:sz w:val="24"/>
          <w:szCs w:val="24"/>
        </w:rPr>
        <w:t>.</w:t>
      </w:r>
    </w:p>
    <w:p w:rsidR="009A4F83" w:rsidRDefault="009A4F83" w:rsidP="008D5338">
      <w:pPr>
        <w:tabs>
          <w:tab w:val="left" w:pos="709"/>
        </w:tabs>
        <w:spacing w:line="360" w:lineRule="auto"/>
        <w:rPr>
          <w:sz w:val="24"/>
        </w:rPr>
      </w:pPr>
      <w:r>
        <w:rPr>
          <w:sz w:val="24"/>
          <w:szCs w:val="24"/>
        </w:rPr>
        <w:tab/>
      </w:r>
    </w:p>
    <w:p w:rsidR="009A4F83" w:rsidRDefault="009A4F83" w:rsidP="008D5338">
      <w:pPr>
        <w:spacing w:line="360" w:lineRule="auto"/>
        <w:ind w:firstLine="720"/>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r>
      <w:r w:rsidR="008D5338">
        <w:rPr>
          <w:sz w:val="24"/>
        </w:rPr>
        <w:tab/>
      </w:r>
      <w:r w:rsidR="008D5338">
        <w:rPr>
          <w:sz w:val="24"/>
        </w:rPr>
        <w:tab/>
      </w:r>
      <w:r w:rsidR="008D5338">
        <w:rPr>
          <w:sz w:val="24"/>
        </w:rPr>
        <w:tab/>
      </w:r>
      <w:r>
        <w:rPr>
          <w:sz w:val="24"/>
        </w:rPr>
        <w:t>Vitalijus Satkevičius</w:t>
      </w:r>
    </w:p>
    <w:p w:rsidR="009A4F83" w:rsidRPr="00616359" w:rsidRDefault="009A4F83" w:rsidP="008D5338">
      <w:pPr>
        <w:pStyle w:val="Heading4"/>
        <w:rPr>
          <w:rFonts w:ascii="Times New Roman" w:hAnsi="Times New Roman"/>
          <w:b w:val="0"/>
          <w:sz w:val="24"/>
          <w:szCs w:val="24"/>
        </w:rPr>
      </w:pPr>
      <w:r w:rsidRPr="00616359">
        <w:rPr>
          <w:rFonts w:ascii="Times New Roman" w:hAnsi="Times New Roman"/>
          <w:b w:val="0"/>
          <w:sz w:val="24"/>
          <w:szCs w:val="24"/>
        </w:rPr>
        <w:t>RENGĖ</w:t>
      </w:r>
    </w:p>
    <w:p w:rsidR="009A4F83" w:rsidRPr="0026752F" w:rsidRDefault="009A4F83" w:rsidP="008D5338">
      <w:pPr>
        <w:ind w:firstLine="1296"/>
        <w:jc w:val="both"/>
        <w:rPr>
          <w:sz w:val="24"/>
          <w:szCs w:val="24"/>
        </w:rPr>
      </w:pPr>
      <w:r w:rsidRPr="0026752F">
        <w:rPr>
          <w:sz w:val="24"/>
          <w:szCs w:val="24"/>
        </w:rPr>
        <w:t>Rita Servienė</w:t>
      </w:r>
    </w:p>
    <w:p w:rsidR="009A4F83" w:rsidRPr="00616359" w:rsidRDefault="009A4F83" w:rsidP="008D5338">
      <w:pPr>
        <w:pStyle w:val="Heading4"/>
        <w:rPr>
          <w:rFonts w:ascii="Times New Roman" w:hAnsi="Times New Roman"/>
          <w:sz w:val="24"/>
          <w:szCs w:val="24"/>
        </w:rPr>
      </w:pPr>
      <w:r w:rsidRPr="00616359">
        <w:rPr>
          <w:rFonts w:ascii="Times New Roman" w:hAnsi="Times New Roman"/>
          <w:b w:val="0"/>
          <w:bCs w:val="0"/>
          <w:sz w:val="24"/>
          <w:szCs w:val="24"/>
        </w:rPr>
        <w:t>SUDERINTA</w:t>
      </w:r>
      <w:r w:rsidRPr="00616359">
        <w:rPr>
          <w:rFonts w:ascii="Times New Roman" w:hAnsi="Times New Roman"/>
          <w:sz w:val="24"/>
          <w:szCs w:val="24"/>
        </w:rPr>
        <w:t xml:space="preserve"> </w:t>
      </w:r>
    </w:p>
    <w:p w:rsidR="009A4F83" w:rsidRDefault="009A4F83" w:rsidP="008D5338">
      <w:pPr>
        <w:jc w:val="both"/>
        <w:rPr>
          <w:sz w:val="24"/>
          <w:szCs w:val="24"/>
        </w:rPr>
      </w:pPr>
      <w:r w:rsidRPr="0026752F">
        <w:rPr>
          <w:sz w:val="24"/>
          <w:szCs w:val="24"/>
        </w:rPr>
        <w:t>Mero pavaduotojas</w:t>
      </w:r>
      <w:r w:rsidRPr="0026752F">
        <w:rPr>
          <w:sz w:val="24"/>
          <w:szCs w:val="24"/>
        </w:rPr>
        <w:tab/>
      </w:r>
      <w:r>
        <w:rPr>
          <w:sz w:val="24"/>
          <w:szCs w:val="24"/>
        </w:rPr>
        <w:tab/>
      </w:r>
      <w:r>
        <w:rPr>
          <w:sz w:val="24"/>
          <w:szCs w:val="24"/>
        </w:rPr>
        <w:tab/>
      </w:r>
      <w:r>
        <w:rPr>
          <w:sz w:val="24"/>
          <w:szCs w:val="24"/>
        </w:rPr>
        <w:tab/>
      </w:r>
      <w:proofErr w:type="spellStart"/>
      <w:r w:rsidRPr="0026752F">
        <w:rPr>
          <w:sz w:val="24"/>
          <w:szCs w:val="24"/>
        </w:rPr>
        <w:t>Maurikijus</w:t>
      </w:r>
      <w:proofErr w:type="spellEnd"/>
      <w:r w:rsidRPr="0026752F">
        <w:rPr>
          <w:sz w:val="24"/>
          <w:szCs w:val="24"/>
        </w:rPr>
        <w:t xml:space="preserve"> Grėbliūnas</w:t>
      </w:r>
    </w:p>
    <w:p w:rsidR="009A4F83" w:rsidRDefault="009A4F83" w:rsidP="008D5338">
      <w:pPr>
        <w:jc w:val="both"/>
        <w:rPr>
          <w:sz w:val="24"/>
          <w:szCs w:val="24"/>
        </w:rPr>
      </w:pPr>
    </w:p>
    <w:p w:rsidR="00616359" w:rsidRPr="0026752F" w:rsidRDefault="00616359" w:rsidP="008D5338">
      <w:pPr>
        <w:jc w:val="both"/>
        <w:rPr>
          <w:sz w:val="24"/>
          <w:szCs w:val="24"/>
        </w:rPr>
      </w:pPr>
    </w:p>
    <w:p w:rsidR="009A4F83" w:rsidRDefault="009A4F83" w:rsidP="008D5338">
      <w:pPr>
        <w:jc w:val="both"/>
        <w:rPr>
          <w:sz w:val="24"/>
          <w:szCs w:val="24"/>
        </w:rPr>
      </w:pPr>
      <w:r w:rsidRPr="0026752F">
        <w:rPr>
          <w:sz w:val="24"/>
          <w:szCs w:val="24"/>
        </w:rPr>
        <w:t>Tarybos sekretorė</w:t>
      </w:r>
      <w:r w:rsidRPr="0026752F">
        <w:rPr>
          <w:sz w:val="24"/>
          <w:szCs w:val="24"/>
        </w:rPr>
        <w:tab/>
      </w:r>
      <w:r>
        <w:rPr>
          <w:sz w:val="24"/>
          <w:szCs w:val="24"/>
        </w:rPr>
        <w:tab/>
      </w:r>
      <w:r>
        <w:rPr>
          <w:sz w:val="24"/>
          <w:szCs w:val="24"/>
        </w:rPr>
        <w:tab/>
      </w:r>
      <w:r>
        <w:rPr>
          <w:sz w:val="24"/>
          <w:szCs w:val="24"/>
        </w:rPr>
        <w:tab/>
      </w:r>
      <w:r w:rsidRPr="0026752F">
        <w:rPr>
          <w:sz w:val="24"/>
          <w:szCs w:val="24"/>
        </w:rPr>
        <w:t>Ingrida Mazaliauskienė</w:t>
      </w:r>
    </w:p>
    <w:p w:rsidR="009A4F83" w:rsidRDefault="009A4F83" w:rsidP="008D5338">
      <w:pPr>
        <w:jc w:val="both"/>
        <w:rPr>
          <w:sz w:val="24"/>
          <w:szCs w:val="24"/>
        </w:rPr>
      </w:pPr>
    </w:p>
    <w:p w:rsidR="00616359" w:rsidRPr="0026752F" w:rsidRDefault="00616359" w:rsidP="008D5338">
      <w:pPr>
        <w:jc w:val="both"/>
        <w:rPr>
          <w:sz w:val="24"/>
          <w:szCs w:val="24"/>
        </w:rPr>
      </w:pPr>
    </w:p>
    <w:p w:rsidR="005C3D61" w:rsidRDefault="009A4F83" w:rsidP="008D5338">
      <w:pPr>
        <w:jc w:val="both"/>
        <w:rPr>
          <w:sz w:val="24"/>
          <w:szCs w:val="24"/>
        </w:rPr>
      </w:pPr>
      <w:r w:rsidRPr="0026752F">
        <w:rPr>
          <w:sz w:val="24"/>
          <w:szCs w:val="24"/>
        </w:rPr>
        <w:t>Administracijos direktor</w:t>
      </w:r>
      <w:r>
        <w:rPr>
          <w:sz w:val="24"/>
          <w:szCs w:val="24"/>
        </w:rPr>
        <w:t>iaus pavaduotoja</w:t>
      </w:r>
      <w:r w:rsidR="00616359">
        <w:rPr>
          <w:sz w:val="24"/>
          <w:szCs w:val="24"/>
        </w:rPr>
        <w:t>s</w:t>
      </w:r>
      <w:r>
        <w:rPr>
          <w:sz w:val="24"/>
          <w:szCs w:val="24"/>
        </w:rPr>
        <w:t>,</w:t>
      </w:r>
    </w:p>
    <w:p w:rsidR="009A4F83" w:rsidRDefault="009A4F83" w:rsidP="008D5338">
      <w:pPr>
        <w:jc w:val="both"/>
        <w:rPr>
          <w:sz w:val="24"/>
          <w:szCs w:val="24"/>
        </w:rPr>
      </w:pPr>
      <w:r>
        <w:rPr>
          <w:sz w:val="24"/>
          <w:szCs w:val="24"/>
        </w:rPr>
        <w:t>pavaduojanti</w:t>
      </w:r>
      <w:r w:rsidR="00616359">
        <w:rPr>
          <w:sz w:val="24"/>
          <w:szCs w:val="24"/>
        </w:rPr>
        <w:t>s</w:t>
      </w:r>
      <w:r>
        <w:rPr>
          <w:sz w:val="24"/>
          <w:szCs w:val="24"/>
        </w:rPr>
        <w:t xml:space="preserve"> administracijos direktorių</w:t>
      </w:r>
      <w:r w:rsidRPr="0026752F">
        <w:rPr>
          <w:sz w:val="24"/>
          <w:szCs w:val="24"/>
        </w:rPr>
        <w:tab/>
      </w:r>
      <w:r w:rsidRPr="0026752F">
        <w:rPr>
          <w:sz w:val="24"/>
          <w:szCs w:val="24"/>
        </w:rPr>
        <w:tab/>
      </w:r>
      <w:r>
        <w:rPr>
          <w:sz w:val="24"/>
          <w:szCs w:val="24"/>
        </w:rPr>
        <w:tab/>
      </w:r>
      <w:r w:rsidR="00616359">
        <w:rPr>
          <w:sz w:val="24"/>
          <w:szCs w:val="24"/>
        </w:rPr>
        <w:t>Žydrūnas Kvedaras</w:t>
      </w:r>
    </w:p>
    <w:p w:rsidR="009A4F83" w:rsidRDefault="009A4F83" w:rsidP="008D5338">
      <w:pPr>
        <w:jc w:val="both"/>
        <w:rPr>
          <w:sz w:val="24"/>
          <w:szCs w:val="24"/>
        </w:rPr>
      </w:pPr>
    </w:p>
    <w:p w:rsidR="00616359" w:rsidRDefault="00616359" w:rsidP="008D5338">
      <w:pPr>
        <w:jc w:val="both"/>
        <w:rPr>
          <w:sz w:val="24"/>
          <w:szCs w:val="24"/>
        </w:rPr>
      </w:pPr>
    </w:p>
    <w:p w:rsidR="009A4F83" w:rsidRDefault="009A4F83" w:rsidP="008D5338">
      <w:pPr>
        <w:jc w:val="both"/>
        <w:rPr>
          <w:sz w:val="24"/>
          <w:szCs w:val="24"/>
        </w:rPr>
      </w:pPr>
      <w:r w:rsidRPr="0026752F">
        <w:rPr>
          <w:sz w:val="24"/>
          <w:szCs w:val="24"/>
        </w:rPr>
        <w:t>Teisės skyriaus vedėja</w:t>
      </w:r>
      <w:r w:rsidRPr="0026752F">
        <w:rPr>
          <w:sz w:val="24"/>
          <w:szCs w:val="24"/>
        </w:rPr>
        <w:tab/>
      </w:r>
      <w:r>
        <w:rPr>
          <w:sz w:val="24"/>
          <w:szCs w:val="24"/>
        </w:rPr>
        <w:tab/>
      </w:r>
      <w:r>
        <w:rPr>
          <w:sz w:val="24"/>
          <w:szCs w:val="24"/>
        </w:rPr>
        <w:tab/>
      </w:r>
      <w:r>
        <w:rPr>
          <w:sz w:val="24"/>
          <w:szCs w:val="24"/>
        </w:rPr>
        <w:tab/>
      </w:r>
      <w:r w:rsidRPr="0026752F">
        <w:rPr>
          <w:sz w:val="24"/>
          <w:szCs w:val="24"/>
        </w:rPr>
        <w:t xml:space="preserve">Daiva </w:t>
      </w:r>
      <w:proofErr w:type="spellStart"/>
      <w:r w:rsidRPr="0026752F">
        <w:rPr>
          <w:sz w:val="24"/>
          <w:szCs w:val="24"/>
        </w:rPr>
        <w:t>Svirelienė</w:t>
      </w:r>
      <w:proofErr w:type="spellEnd"/>
    </w:p>
    <w:p w:rsidR="009A4F83" w:rsidRDefault="009A4F83" w:rsidP="008D5338">
      <w:pPr>
        <w:jc w:val="both"/>
        <w:rPr>
          <w:sz w:val="24"/>
          <w:szCs w:val="24"/>
        </w:rPr>
      </w:pPr>
    </w:p>
    <w:p w:rsidR="00616359" w:rsidRPr="0026752F" w:rsidRDefault="00616359" w:rsidP="008D5338">
      <w:pPr>
        <w:jc w:val="both"/>
        <w:rPr>
          <w:sz w:val="24"/>
          <w:szCs w:val="24"/>
        </w:rPr>
      </w:pPr>
    </w:p>
    <w:p w:rsidR="009A4F83" w:rsidRPr="0026752F" w:rsidRDefault="009A4F83" w:rsidP="008D5338">
      <w:pPr>
        <w:jc w:val="both"/>
        <w:rPr>
          <w:sz w:val="24"/>
          <w:szCs w:val="24"/>
        </w:rPr>
      </w:pPr>
      <w:r w:rsidRPr="0026752F">
        <w:rPr>
          <w:sz w:val="24"/>
          <w:szCs w:val="24"/>
        </w:rPr>
        <w:t xml:space="preserve">Ekonomikos ir turto valdymo </w:t>
      </w:r>
    </w:p>
    <w:p w:rsidR="009A4F83" w:rsidRDefault="009A4F83" w:rsidP="008D5338">
      <w:pPr>
        <w:jc w:val="both"/>
        <w:rPr>
          <w:sz w:val="24"/>
          <w:szCs w:val="24"/>
        </w:rPr>
      </w:pPr>
      <w:r w:rsidRPr="0026752F">
        <w:rPr>
          <w:sz w:val="24"/>
          <w:szCs w:val="24"/>
        </w:rPr>
        <w:t xml:space="preserve">skyriaus vedėjas </w:t>
      </w:r>
      <w:r w:rsidRPr="0026752F">
        <w:rPr>
          <w:sz w:val="24"/>
          <w:szCs w:val="24"/>
        </w:rPr>
        <w:tab/>
      </w:r>
      <w:r>
        <w:rPr>
          <w:sz w:val="24"/>
          <w:szCs w:val="24"/>
        </w:rPr>
        <w:tab/>
      </w:r>
      <w:r>
        <w:rPr>
          <w:sz w:val="24"/>
          <w:szCs w:val="24"/>
        </w:rPr>
        <w:tab/>
      </w:r>
      <w:r>
        <w:rPr>
          <w:sz w:val="24"/>
          <w:szCs w:val="24"/>
        </w:rPr>
        <w:tab/>
      </w:r>
      <w:r w:rsidRPr="0026752F">
        <w:rPr>
          <w:sz w:val="24"/>
          <w:szCs w:val="24"/>
        </w:rPr>
        <w:t>Antanas Stoka</w:t>
      </w:r>
      <w:r w:rsidRPr="0026752F">
        <w:rPr>
          <w:sz w:val="24"/>
          <w:szCs w:val="24"/>
        </w:rPr>
        <w:tab/>
      </w:r>
    </w:p>
    <w:p w:rsidR="009A4F83" w:rsidRDefault="009A4F83" w:rsidP="008D5338">
      <w:pPr>
        <w:jc w:val="both"/>
        <w:rPr>
          <w:sz w:val="24"/>
          <w:szCs w:val="24"/>
        </w:rPr>
      </w:pPr>
    </w:p>
    <w:p w:rsidR="009A4F83" w:rsidRPr="0026752F" w:rsidRDefault="009A4F83" w:rsidP="008D5338">
      <w:pPr>
        <w:jc w:val="both"/>
        <w:rPr>
          <w:sz w:val="24"/>
          <w:szCs w:val="24"/>
        </w:rPr>
      </w:pPr>
    </w:p>
    <w:p w:rsidR="00BE61F1" w:rsidRDefault="009A4F83" w:rsidP="008D5338">
      <w:r>
        <w:rPr>
          <w:sz w:val="24"/>
          <w:szCs w:val="24"/>
        </w:rPr>
        <w:t>Kanceliarijos v</w:t>
      </w:r>
      <w:r w:rsidRPr="0026752F">
        <w:rPr>
          <w:sz w:val="24"/>
          <w:szCs w:val="24"/>
        </w:rPr>
        <w:t>yr</w:t>
      </w:r>
      <w:r>
        <w:rPr>
          <w:sz w:val="24"/>
          <w:szCs w:val="24"/>
        </w:rPr>
        <w:t>.</w:t>
      </w:r>
      <w:r w:rsidRPr="0026752F">
        <w:rPr>
          <w:sz w:val="24"/>
          <w:szCs w:val="24"/>
        </w:rPr>
        <w:t xml:space="preserve"> specialistė</w:t>
      </w:r>
      <w:r w:rsidRPr="0026752F">
        <w:rPr>
          <w:sz w:val="24"/>
          <w:szCs w:val="24"/>
        </w:rPr>
        <w:tab/>
      </w:r>
      <w:r>
        <w:rPr>
          <w:sz w:val="24"/>
          <w:szCs w:val="24"/>
        </w:rPr>
        <w:tab/>
      </w:r>
      <w:r>
        <w:rPr>
          <w:sz w:val="24"/>
          <w:szCs w:val="24"/>
        </w:rPr>
        <w:tab/>
      </w:r>
      <w:r w:rsidRPr="0026752F">
        <w:rPr>
          <w:sz w:val="24"/>
          <w:szCs w:val="24"/>
        </w:rPr>
        <w:t>Agnė Valužytė</w:t>
      </w:r>
    </w:p>
    <w:sectPr w:rsidR="00BE61F1" w:rsidSect="00616359">
      <w:headerReference w:type="even" r:id="rId7"/>
      <w:headerReference w:type="default" r:id="rId8"/>
      <w:footerReference w:type="even" r:id="rId9"/>
      <w:headerReference w:type="first" r:id="rId10"/>
      <w:pgSz w:w="11907" w:h="16840" w:code="9"/>
      <w:pgMar w:top="1134" w:right="567" w:bottom="851" w:left="1701" w:header="0" w:footer="0" w:gutter="0"/>
      <w:paperSrc w:first="15" w:other="15"/>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B5A" w:rsidRDefault="001C1B5A">
      <w:r>
        <w:separator/>
      </w:r>
    </w:p>
  </w:endnote>
  <w:endnote w:type="continuationSeparator" w:id="0">
    <w:p w:rsidR="001C1B5A" w:rsidRDefault="001C1B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Segoe UI">
    <w:panose1 w:val="020B0502040204020203"/>
    <w:charset w:val="BA"/>
    <w:family w:val="swiss"/>
    <w:pitch w:val="variable"/>
    <w:sig w:usb0="E00022FF" w:usb1="C000205B" w:usb2="00000009" w:usb3="00000000" w:csb0="000001DF"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95" w:rsidRDefault="001C1B5A">
    <w:pPr>
      <w:pStyle w:val="Footer"/>
      <w:framePr w:wrap="around" w:vAnchor="text" w:hAnchor="margin" w:xAlign="outside" w:y="1"/>
      <w:rPr>
        <w:rStyle w:val="PageNumber"/>
      </w:rPr>
    </w:pPr>
  </w:p>
  <w:p w:rsidR="00E51895" w:rsidRDefault="001C1B5A" w:rsidP="0061635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B5A" w:rsidRDefault="001C1B5A">
      <w:r>
        <w:separator/>
      </w:r>
    </w:p>
  </w:footnote>
  <w:footnote w:type="continuationSeparator" w:id="0">
    <w:p w:rsidR="001C1B5A" w:rsidRDefault="001C1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95" w:rsidRDefault="00E02E2A">
    <w:pPr>
      <w:pStyle w:val="Header"/>
      <w:framePr w:wrap="around" w:vAnchor="text" w:hAnchor="margin" w:xAlign="right" w:y="1"/>
      <w:rPr>
        <w:rStyle w:val="PageNumber"/>
      </w:rPr>
    </w:pPr>
    <w:r>
      <w:rPr>
        <w:rStyle w:val="PageNumber"/>
      </w:rPr>
      <w:fldChar w:fldCharType="begin"/>
    </w:r>
    <w:r w:rsidR="007A6FBE">
      <w:rPr>
        <w:rStyle w:val="PageNumber"/>
      </w:rPr>
      <w:instrText xml:space="preserve">PAGE  </w:instrText>
    </w:r>
    <w:r>
      <w:rPr>
        <w:rStyle w:val="PageNumber"/>
      </w:rPr>
      <w:fldChar w:fldCharType="separate"/>
    </w:r>
    <w:r w:rsidR="003F4822">
      <w:rPr>
        <w:rStyle w:val="PageNumber"/>
        <w:noProof/>
      </w:rPr>
      <w:t>2</w:t>
    </w:r>
    <w:r>
      <w:rPr>
        <w:rStyle w:val="PageNumber"/>
      </w:rPr>
      <w:fldChar w:fldCharType="end"/>
    </w:r>
  </w:p>
  <w:p w:rsidR="00E51895" w:rsidRDefault="001C1B5A">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95" w:rsidRDefault="00E02E2A" w:rsidP="00217EDF">
    <w:pPr>
      <w:pStyle w:val="Header"/>
      <w:framePr w:wrap="around" w:vAnchor="text" w:hAnchor="page" w:x="6022" w:y="541"/>
      <w:rPr>
        <w:rStyle w:val="PageNumber"/>
      </w:rPr>
    </w:pPr>
    <w:r>
      <w:rPr>
        <w:rStyle w:val="PageNumber"/>
      </w:rPr>
      <w:fldChar w:fldCharType="begin"/>
    </w:r>
    <w:r w:rsidR="007A6FBE">
      <w:rPr>
        <w:rStyle w:val="PageNumber"/>
      </w:rPr>
      <w:instrText xml:space="preserve">PAGE  </w:instrText>
    </w:r>
    <w:r>
      <w:rPr>
        <w:rStyle w:val="PageNumber"/>
      </w:rPr>
      <w:fldChar w:fldCharType="separate"/>
    </w:r>
    <w:r w:rsidR="00616359">
      <w:rPr>
        <w:rStyle w:val="PageNumber"/>
        <w:noProof/>
      </w:rPr>
      <w:t>3</w:t>
    </w:r>
    <w:r>
      <w:rPr>
        <w:rStyle w:val="PageNumber"/>
      </w:rPr>
      <w:fldChar w:fldCharType="end"/>
    </w:r>
  </w:p>
  <w:p w:rsidR="00E51895" w:rsidRDefault="001C1B5A">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95" w:rsidRDefault="001C1B5A">
    <w:pPr>
      <w:ind w:left="7200" w:firstLine="720"/>
      <w:rPr>
        <w:sz w:val="22"/>
      </w:rPr>
    </w:pPr>
  </w:p>
  <w:p w:rsidR="00E51895" w:rsidRDefault="001C1B5A">
    <w:pPr>
      <w:pStyle w:val="Head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444E1"/>
    <w:multiLevelType w:val="hybridMultilevel"/>
    <w:tmpl w:val="F08275D8"/>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9A4F83"/>
    <w:rsid w:val="000C24F9"/>
    <w:rsid w:val="00163819"/>
    <w:rsid w:val="001C1B5A"/>
    <w:rsid w:val="002D2950"/>
    <w:rsid w:val="003F4822"/>
    <w:rsid w:val="004143E0"/>
    <w:rsid w:val="005C3D61"/>
    <w:rsid w:val="00616359"/>
    <w:rsid w:val="00690163"/>
    <w:rsid w:val="00723E9F"/>
    <w:rsid w:val="007A6FBE"/>
    <w:rsid w:val="008A1269"/>
    <w:rsid w:val="008A4D73"/>
    <w:rsid w:val="008D5338"/>
    <w:rsid w:val="009A4F83"/>
    <w:rsid w:val="00AF7DCE"/>
    <w:rsid w:val="00BE61F1"/>
    <w:rsid w:val="00CF159D"/>
    <w:rsid w:val="00E02E2A"/>
    <w:rsid w:val="00F66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83"/>
    <w:pPr>
      <w:jc w:val="left"/>
    </w:pPr>
    <w:rPr>
      <w:rFonts w:eastAsia="Times New Roman"/>
      <w:sz w:val="20"/>
    </w:rPr>
  </w:style>
  <w:style w:type="paragraph" w:styleId="Heading2">
    <w:name w:val="heading 2"/>
    <w:basedOn w:val="Normal"/>
    <w:next w:val="Normal"/>
    <w:link w:val="Heading2Char"/>
    <w:qFormat/>
    <w:rsid w:val="009A4F83"/>
    <w:pPr>
      <w:keepNext/>
      <w:jc w:val="center"/>
      <w:outlineLvl w:val="1"/>
    </w:pPr>
    <w:rPr>
      <w:b/>
      <w:sz w:val="24"/>
    </w:rPr>
  </w:style>
  <w:style w:type="paragraph" w:styleId="Heading4">
    <w:name w:val="heading 4"/>
    <w:basedOn w:val="Normal"/>
    <w:next w:val="Normal"/>
    <w:link w:val="Heading4Char"/>
    <w:unhideWhenUsed/>
    <w:qFormat/>
    <w:rsid w:val="009A4F8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4F83"/>
    <w:rPr>
      <w:rFonts w:eastAsia="Times New Roman"/>
      <w:b/>
    </w:rPr>
  </w:style>
  <w:style w:type="character" w:customStyle="1" w:styleId="Heading4Char">
    <w:name w:val="Heading 4 Char"/>
    <w:basedOn w:val="DefaultParagraphFont"/>
    <w:link w:val="Heading4"/>
    <w:rsid w:val="009A4F83"/>
    <w:rPr>
      <w:rFonts w:ascii="Calibri" w:eastAsia="Times New Roman" w:hAnsi="Calibri"/>
      <w:b/>
      <w:bCs/>
      <w:sz w:val="28"/>
      <w:szCs w:val="28"/>
    </w:rPr>
  </w:style>
  <w:style w:type="paragraph" w:styleId="Header">
    <w:name w:val="header"/>
    <w:basedOn w:val="Normal"/>
    <w:link w:val="HeaderChar"/>
    <w:rsid w:val="009A4F83"/>
    <w:pPr>
      <w:tabs>
        <w:tab w:val="center" w:pos="4320"/>
        <w:tab w:val="right" w:pos="8640"/>
      </w:tabs>
    </w:pPr>
  </w:style>
  <w:style w:type="character" w:customStyle="1" w:styleId="HeaderChar">
    <w:name w:val="Header Char"/>
    <w:basedOn w:val="DefaultParagraphFont"/>
    <w:link w:val="Header"/>
    <w:rsid w:val="009A4F83"/>
    <w:rPr>
      <w:rFonts w:eastAsia="Times New Roman"/>
      <w:sz w:val="20"/>
    </w:rPr>
  </w:style>
  <w:style w:type="paragraph" w:styleId="Footer">
    <w:name w:val="footer"/>
    <w:basedOn w:val="Normal"/>
    <w:link w:val="FooterChar"/>
    <w:rsid w:val="009A4F83"/>
    <w:pPr>
      <w:tabs>
        <w:tab w:val="center" w:pos="4320"/>
        <w:tab w:val="right" w:pos="8640"/>
      </w:tabs>
    </w:pPr>
  </w:style>
  <w:style w:type="character" w:customStyle="1" w:styleId="FooterChar">
    <w:name w:val="Footer Char"/>
    <w:basedOn w:val="DefaultParagraphFont"/>
    <w:link w:val="Footer"/>
    <w:rsid w:val="009A4F83"/>
    <w:rPr>
      <w:rFonts w:eastAsia="Times New Roman"/>
      <w:sz w:val="20"/>
    </w:rPr>
  </w:style>
  <w:style w:type="character" w:styleId="PageNumber">
    <w:name w:val="page number"/>
    <w:basedOn w:val="DefaultParagraphFont"/>
    <w:rsid w:val="009A4F83"/>
  </w:style>
  <w:style w:type="paragraph" w:styleId="Title">
    <w:name w:val="Title"/>
    <w:basedOn w:val="Normal"/>
    <w:link w:val="TitleChar"/>
    <w:qFormat/>
    <w:rsid w:val="009A4F83"/>
    <w:pPr>
      <w:jc w:val="center"/>
    </w:pPr>
    <w:rPr>
      <w:b/>
      <w:sz w:val="28"/>
    </w:rPr>
  </w:style>
  <w:style w:type="character" w:customStyle="1" w:styleId="TitleChar">
    <w:name w:val="Title Char"/>
    <w:basedOn w:val="DefaultParagraphFont"/>
    <w:link w:val="Title"/>
    <w:rsid w:val="009A4F83"/>
    <w:rPr>
      <w:rFonts w:eastAsia="Times New Roman"/>
      <w:b/>
      <w:sz w:val="28"/>
    </w:rPr>
  </w:style>
  <w:style w:type="paragraph" w:customStyle="1" w:styleId="Char">
    <w:name w:val="Char"/>
    <w:basedOn w:val="Normal"/>
    <w:rsid w:val="00163819"/>
    <w:pPr>
      <w:spacing w:after="160" w:line="240" w:lineRule="exact"/>
    </w:pPr>
    <w:rPr>
      <w:rFonts w:ascii="Tahoma" w:hAnsi="Tahoma"/>
      <w:sz w:val="24"/>
      <w:lang w:val="en-US"/>
    </w:rPr>
  </w:style>
  <w:style w:type="paragraph" w:styleId="NoSpacing">
    <w:name w:val="No Spacing"/>
    <w:uiPriority w:val="1"/>
    <w:qFormat/>
    <w:rsid w:val="005C3D61"/>
    <w:pPr>
      <w:jc w:val="left"/>
    </w:pPr>
    <w:rPr>
      <w:rFonts w:eastAsia="Times New Roman"/>
      <w:sz w:val="20"/>
    </w:rPr>
  </w:style>
  <w:style w:type="paragraph" w:styleId="BalloonText">
    <w:name w:val="Balloon Text"/>
    <w:basedOn w:val="Normal"/>
    <w:link w:val="BalloonTextChar"/>
    <w:uiPriority w:val="99"/>
    <w:semiHidden/>
    <w:unhideWhenUsed/>
    <w:rsid w:val="008A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D73"/>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3164</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Asta3</cp:lastModifiedBy>
  <cp:revision>2</cp:revision>
  <cp:lastPrinted>2014-09-11T13:07:00Z</cp:lastPrinted>
  <dcterms:created xsi:type="dcterms:W3CDTF">2014-10-07T11:41:00Z</dcterms:created>
  <dcterms:modified xsi:type="dcterms:W3CDTF">2014-10-07T11:41:00Z</dcterms:modified>
</cp:coreProperties>
</file>