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43D8" w:rsidRPr="00257880" w:rsidRDefault="00DF43D8" w:rsidP="00DF43D8">
      <w:pPr>
        <w:jc w:val="center"/>
        <w:rPr>
          <w:b/>
          <w:sz w:val="24"/>
          <w:szCs w:val="24"/>
        </w:rPr>
      </w:pPr>
      <w:r w:rsidRPr="00257880">
        <w:rPr>
          <w:b/>
          <w:sz w:val="24"/>
          <w:szCs w:val="24"/>
        </w:rPr>
        <w:t>AIŠKINAMASIS RAŠTAS</w:t>
      </w:r>
    </w:p>
    <w:p w:rsidR="00DF43D8" w:rsidRDefault="00DF43D8" w:rsidP="00DF43D8">
      <w:pPr>
        <w:jc w:val="center"/>
        <w:rPr>
          <w:b/>
          <w:sz w:val="28"/>
          <w:szCs w:val="28"/>
        </w:rPr>
      </w:pPr>
      <w:bookmarkStart w:id="0" w:name="Pavadinimas"/>
      <w:r w:rsidRPr="00C43C12">
        <w:rPr>
          <w:b/>
          <w:sz w:val="28"/>
          <w:szCs w:val="28"/>
        </w:rPr>
        <w:t xml:space="preserve">PANEVĖŽIO MIESTO SAVIVALDYBĖS </w:t>
      </w:r>
      <w:r>
        <w:rPr>
          <w:b/>
          <w:sz w:val="28"/>
          <w:szCs w:val="28"/>
        </w:rPr>
        <w:t>TARYBA</w:t>
      </w:r>
    </w:p>
    <w:p w:rsidR="00DF43D8" w:rsidRPr="00BF60FC" w:rsidRDefault="00DF43D8" w:rsidP="00DF43D8">
      <w:pPr>
        <w:jc w:val="center"/>
        <w:rPr>
          <w:sz w:val="24"/>
          <w:szCs w:val="24"/>
        </w:rPr>
      </w:pPr>
      <w:r w:rsidRPr="00BF60FC">
        <w:rPr>
          <w:sz w:val="24"/>
          <w:szCs w:val="24"/>
        </w:rPr>
        <w:t>SPRENDIMAS</w:t>
      </w:r>
    </w:p>
    <w:p w:rsidR="00192787" w:rsidRPr="00DA4599" w:rsidRDefault="00192787" w:rsidP="00192787">
      <w:pPr>
        <w:tabs>
          <w:tab w:val="left" w:pos="10341"/>
        </w:tabs>
        <w:ind w:hanging="100"/>
        <w:jc w:val="center"/>
        <w:rPr>
          <w:sz w:val="24"/>
          <w:szCs w:val="24"/>
        </w:rPr>
      </w:pPr>
      <w:r>
        <w:rPr>
          <w:b/>
          <w:sz w:val="24"/>
        </w:rPr>
        <w:t xml:space="preserve">DĖL </w:t>
      </w:r>
      <w:r w:rsidRPr="00DA551D">
        <w:rPr>
          <w:b/>
          <w:sz w:val="24"/>
        </w:rPr>
        <w:t>ATLYGINIMO UŽ VAIKŲ, UGDOMŲ PAGAL IKIMOKYKLINIO IR PRIEŠMOKYKLINIO UGDYMO PROGRAMAS, IŠLAIKYMĄ SAVIVALDYBĖS IKIMOKYKLINIO UGDYMO MOKYKLOSE NUSTATYMO TVARKOS APRAŠ</w:t>
      </w:r>
      <w:r>
        <w:rPr>
          <w:b/>
          <w:sz w:val="24"/>
        </w:rPr>
        <w:t>O PATVIRTINIMO IR</w:t>
      </w:r>
      <w:r w:rsidRPr="00DA551D">
        <w:rPr>
          <w:b/>
          <w:sz w:val="24"/>
        </w:rPr>
        <w:t xml:space="preserve"> </w:t>
      </w:r>
      <w:r>
        <w:rPr>
          <w:b/>
          <w:sz w:val="24"/>
        </w:rPr>
        <w:t>SAVIVALDYBĖS TARYBOS 2013 M. BALANDŽIO 23 D. SPRENDIMO NR. 1</w:t>
      </w:r>
      <w:proofErr w:type="gramStart"/>
      <w:r>
        <w:rPr>
          <w:b/>
          <w:sz w:val="24"/>
        </w:rPr>
        <w:t>-</w:t>
      </w:r>
      <w:proofErr w:type="gramEnd"/>
      <w:r>
        <w:rPr>
          <w:b/>
          <w:sz w:val="24"/>
        </w:rPr>
        <w:t xml:space="preserve">128 „DĖL </w:t>
      </w:r>
      <w:r w:rsidRPr="00DA4599">
        <w:rPr>
          <w:b/>
          <w:caps/>
          <w:sz w:val="24"/>
          <w:szCs w:val="24"/>
        </w:rPr>
        <w:t>ATLYGINIMO UŽ VAIKŲ, UGDOMŲ PAGAL ikimokyklinio IR priešmokyklinio UGDYMO PROGRAMAS, IŠLAIKYMĄ SAVIVALDYBĖS IKIMOKYKLINIO UGDYMO MOKYKLOSE NUSTATYMO</w:t>
      </w:r>
      <w:r>
        <w:rPr>
          <w:b/>
          <w:caps/>
          <w:sz w:val="24"/>
          <w:szCs w:val="24"/>
        </w:rPr>
        <w:t xml:space="preserve"> </w:t>
      </w:r>
      <w:r w:rsidRPr="00DA4599">
        <w:rPr>
          <w:b/>
          <w:caps/>
          <w:sz w:val="24"/>
          <w:szCs w:val="24"/>
        </w:rPr>
        <w:t>tvarkos APRAŠO PATVIRTINIMO</w:t>
      </w:r>
      <w:r>
        <w:rPr>
          <w:b/>
          <w:caps/>
          <w:sz w:val="24"/>
          <w:szCs w:val="24"/>
        </w:rPr>
        <w:t>“ 1 punkto PRIPAŽINIMO NETEKUSIU GALIOS</w:t>
      </w:r>
    </w:p>
    <w:p w:rsidR="00192787" w:rsidRPr="00DA4599" w:rsidRDefault="00192787" w:rsidP="00192787">
      <w:pPr>
        <w:ind w:firstLine="720"/>
        <w:jc w:val="center"/>
        <w:rPr>
          <w:sz w:val="24"/>
          <w:szCs w:val="24"/>
        </w:rPr>
      </w:pPr>
    </w:p>
    <w:p w:rsidR="00DF43D8" w:rsidRPr="00DF43D8" w:rsidRDefault="00DF43D8" w:rsidP="00DF43D8">
      <w:pPr>
        <w:jc w:val="center"/>
        <w:rPr>
          <w:sz w:val="24"/>
          <w:szCs w:val="24"/>
        </w:rPr>
      </w:pPr>
      <w:r w:rsidRPr="00DF43D8">
        <w:rPr>
          <w:sz w:val="24"/>
          <w:szCs w:val="24"/>
        </w:rPr>
        <w:t>2014 m. rugsėjo</w:t>
      </w:r>
      <w:proofErr w:type="gramStart"/>
      <w:r w:rsidRPr="00DF43D8">
        <w:rPr>
          <w:sz w:val="24"/>
          <w:szCs w:val="24"/>
        </w:rPr>
        <w:t xml:space="preserve">  </w:t>
      </w:r>
      <w:proofErr w:type="gramEnd"/>
      <w:r w:rsidR="00C037E0">
        <w:rPr>
          <w:sz w:val="24"/>
          <w:szCs w:val="24"/>
        </w:rPr>
        <w:t>24</w:t>
      </w:r>
      <w:bookmarkStart w:id="1" w:name="_GoBack"/>
      <w:bookmarkEnd w:id="1"/>
      <w:r w:rsidRPr="00DF43D8">
        <w:rPr>
          <w:sz w:val="24"/>
          <w:szCs w:val="24"/>
        </w:rPr>
        <w:t xml:space="preserve"> d.</w:t>
      </w:r>
    </w:p>
    <w:p w:rsidR="00DF43D8" w:rsidRPr="00DF43D8" w:rsidRDefault="00DF43D8" w:rsidP="00DF43D8">
      <w:pPr>
        <w:jc w:val="center"/>
        <w:rPr>
          <w:sz w:val="24"/>
          <w:szCs w:val="24"/>
        </w:rPr>
      </w:pPr>
      <w:r w:rsidRPr="00DF43D8">
        <w:rPr>
          <w:sz w:val="24"/>
          <w:szCs w:val="24"/>
        </w:rPr>
        <w:t>Panevėžys</w:t>
      </w:r>
    </w:p>
    <w:p w:rsidR="00DF43D8" w:rsidRDefault="00DF43D8" w:rsidP="00DF43D8">
      <w:pPr>
        <w:jc w:val="center"/>
      </w:pPr>
    </w:p>
    <w:p w:rsidR="004B68A7" w:rsidRDefault="00DF43D8" w:rsidP="00BF60FC">
      <w:pPr>
        <w:jc w:val="both"/>
        <w:rPr>
          <w:sz w:val="24"/>
        </w:rPr>
      </w:pPr>
      <w:r w:rsidRPr="00FA6FD2">
        <w:rPr>
          <w:b/>
          <w:sz w:val="24"/>
          <w:szCs w:val="24"/>
          <w:lang w:val="sv-SE"/>
        </w:rPr>
        <w:t xml:space="preserve">Problemos esmė: </w:t>
      </w:r>
      <w:r w:rsidR="00427F08" w:rsidRPr="00FA6FD2">
        <w:rPr>
          <w:sz w:val="24"/>
          <w:szCs w:val="24"/>
        </w:rPr>
        <w:t xml:space="preserve">Vadovaujantis Panevėžio miesto savivaldybės tarybos </w:t>
      </w:r>
      <w:r w:rsidR="004B68A7">
        <w:rPr>
          <w:sz w:val="24"/>
          <w:szCs w:val="24"/>
        </w:rPr>
        <w:t>2013 m. balandžio 23 d. sprendimo Nr. 1</w:t>
      </w:r>
      <w:proofErr w:type="gramStart"/>
      <w:r w:rsidR="004B68A7">
        <w:rPr>
          <w:sz w:val="24"/>
          <w:szCs w:val="24"/>
        </w:rPr>
        <w:t>-</w:t>
      </w:r>
      <w:proofErr w:type="gramEnd"/>
      <w:r w:rsidR="004B68A7">
        <w:rPr>
          <w:sz w:val="24"/>
          <w:szCs w:val="24"/>
        </w:rPr>
        <w:t>128, 1 punktu buvo patvirtintas A</w:t>
      </w:r>
      <w:r w:rsidR="004B68A7" w:rsidRPr="004B68A7">
        <w:rPr>
          <w:sz w:val="24"/>
        </w:rPr>
        <w:t xml:space="preserve">tlyginimo už vaikų, ugdomų pagal ikimokyklinio ir priešmokyklinio ugdymo programas, išlaikymą savivaldybės ikimokyklinio ugdymo mokyklose </w:t>
      </w:r>
      <w:r w:rsidR="004B68A7">
        <w:rPr>
          <w:sz w:val="24"/>
        </w:rPr>
        <w:t xml:space="preserve">nustatymo tvarkos aprašas. </w:t>
      </w:r>
    </w:p>
    <w:p w:rsidR="004B68A7" w:rsidRDefault="004B68A7" w:rsidP="004B68A7">
      <w:pPr>
        <w:ind w:firstLine="720"/>
        <w:jc w:val="both"/>
        <w:rPr>
          <w:sz w:val="24"/>
        </w:rPr>
      </w:pPr>
      <w:r w:rsidRPr="005037BA">
        <w:rPr>
          <w:sz w:val="24"/>
          <w:szCs w:val="24"/>
        </w:rPr>
        <w:t xml:space="preserve">Vykdant Lietuvos Respublikos euro įvedimo Lietuvos Respublikoje įstatymu, Lietuvos Respublikos </w:t>
      </w:r>
      <w:r w:rsidRPr="00FA6FD2">
        <w:rPr>
          <w:sz w:val="24"/>
          <w:szCs w:val="24"/>
        </w:rPr>
        <w:t xml:space="preserve">Vyriausybės 2013 m. birželio 26 d. nutarimu Nr. 604 „Dėl nacionalinio euro įvedimo plano bei Lietuvos visuomenės informavimo apie euro įvedimą ir komunikacijos strategijos patvirtinimo“, būtina nustatyti perskaičiuotus į eurus </w:t>
      </w:r>
      <w:r w:rsidR="003706A2">
        <w:rPr>
          <w:sz w:val="24"/>
          <w:szCs w:val="24"/>
        </w:rPr>
        <w:t>kainas, kurios</w:t>
      </w:r>
      <w:r w:rsidRPr="00FA6FD2">
        <w:rPr>
          <w:sz w:val="24"/>
          <w:szCs w:val="24"/>
        </w:rPr>
        <w:t xml:space="preserve"> įsigalios nuo 2015 m. sausio 1 d.</w:t>
      </w:r>
      <w:r>
        <w:rPr>
          <w:sz w:val="24"/>
        </w:rPr>
        <w:t xml:space="preserve"> </w:t>
      </w:r>
      <w:r>
        <w:rPr>
          <w:sz w:val="24"/>
        </w:rPr>
        <w:tab/>
        <w:t xml:space="preserve">Savivaldybės administracijos Centralizuoto </w:t>
      </w:r>
      <w:proofErr w:type="gramStart"/>
      <w:r>
        <w:rPr>
          <w:sz w:val="24"/>
        </w:rPr>
        <w:t>vidaus audito skyrius</w:t>
      </w:r>
      <w:proofErr w:type="gramEnd"/>
      <w:r>
        <w:rPr>
          <w:sz w:val="24"/>
        </w:rPr>
        <w:t xml:space="preserve"> 2014- m. balandžio 8 d. pateikė </w:t>
      </w:r>
      <w:r w:rsidRPr="00387CAC">
        <w:rPr>
          <w:sz w:val="24"/>
          <w:szCs w:val="24"/>
        </w:rPr>
        <w:t>rašto Nr. D2-131</w:t>
      </w:r>
      <w:r>
        <w:rPr>
          <w:sz w:val="24"/>
          <w:szCs w:val="24"/>
        </w:rPr>
        <w:t xml:space="preserve"> </w:t>
      </w:r>
      <w:r w:rsidRPr="00387CAC">
        <w:rPr>
          <w:sz w:val="24"/>
          <w:szCs w:val="24"/>
        </w:rPr>
        <w:t>„Dėl mokesčio už vaikų maitinimą ikimokyklinio ugdymo mokyklose“ rekomendacijas,</w:t>
      </w:r>
      <w:r>
        <w:rPr>
          <w:sz w:val="24"/>
          <w:szCs w:val="24"/>
        </w:rPr>
        <w:t xml:space="preserve"> kurios yra papildytos 4 punkte.</w:t>
      </w:r>
    </w:p>
    <w:p w:rsidR="0044738A" w:rsidRDefault="00DF43D8" w:rsidP="005037BA">
      <w:pPr>
        <w:jc w:val="both"/>
        <w:rPr>
          <w:sz w:val="24"/>
          <w:szCs w:val="24"/>
          <w:lang w:val="sv-SE"/>
        </w:rPr>
      </w:pPr>
      <w:r w:rsidRPr="00006379">
        <w:rPr>
          <w:b/>
          <w:sz w:val="24"/>
          <w:szCs w:val="24"/>
          <w:lang w:val="sv-SE"/>
        </w:rPr>
        <w:t>2. Kaip šiuo metu sprendžiami projekte aptarti klausimai</w:t>
      </w:r>
      <w:r w:rsidRPr="00006379">
        <w:rPr>
          <w:sz w:val="24"/>
          <w:szCs w:val="24"/>
          <w:lang w:val="sv-SE"/>
        </w:rPr>
        <w:t xml:space="preserve">: </w:t>
      </w:r>
    </w:p>
    <w:p w:rsidR="0044738A" w:rsidRDefault="005037BA" w:rsidP="005037BA">
      <w:pPr>
        <w:jc w:val="both"/>
        <w:rPr>
          <w:sz w:val="24"/>
          <w:szCs w:val="24"/>
          <w:lang w:val="sv-SE"/>
        </w:rPr>
      </w:pPr>
      <w:r w:rsidRPr="00006379">
        <w:rPr>
          <w:sz w:val="24"/>
          <w:szCs w:val="24"/>
          <w:lang w:val="sv-SE"/>
        </w:rPr>
        <w:t>Teikiamas Tarybos sprendimo projektas,</w:t>
      </w:r>
      <w:r w:rsidR="004B68A7">
        <w:rPr>
          <w:sz w:val="24"/>
          <w:szCs w:val="24"/>
          <w:lang w:val="sv-SE"/>
        </w:rPr>
        <w:t xml:space="preserve"> kuriame</w:t>
      </w:r>
    </w:p>
    <w:p w:rsidR="0044738A" w:rsidRDefault="00DF43D8" w:rsidP="005037BA">
      <w:pPr>
        <w:jc w:val="both"/>
        <w:rPr>
          <w:b/>
          <w:sz w:val="24"/>
          <w:szCs w:val="24"/>
          <w:lang w:val="sv-SE"/>
        </w:rPr>
      </w:pPr>
      <w:r w:rsidRPr="00C24995">
        <w:rPr>
          <w:b/>
          <w:sz w:val="24"/>
          <w:szCs w:val="24"/>
        </w:rPr>
        <w:t xml:space="preserve">3. </w:t>
      </w:r>
      <w:r w:rsidRPr="00C24995">
        <w:rPr>
          <w:b/>
          <w:sz w:val="24"/>
          <w:szCs w:val="24"/>
          <w:lang w:val="sv-SE"/>
        </w:rPr>
        <w:t>Sprendimo priėmimo būtinumo pagrindimas, kokių pozityvių rezultatų laukiama:</w:t>
      </w:r>
    </w:p>
    <w:p w:rsidR="00B021A9" w:rsidRDefault="00DF43D8" w:rsidP="00B021A9">
      <w:pPr>
        <w:ind w:firstLine="709"/>
        <w:jc w:val="both"/>
        <w:rPr>
          <w:sz w:val="24"/>
          <w:szCs w:val="24"/>
          <w:lang w:val="sv-SE"/>
        </w:rPr>
      </w:pPr>
      <w:r w:rsidRPr="009A18BF">
        <w:rPr>
          <w:sz w:val="24"/>
          <w:szCs w:val="24"/>
          <w:lang w:val="sv-SE"/>
        </w:rPr>
        <w:t xml:space="preserve">Patvirtinus </w:t>
      </w:r>
      <w:r w:rsidR="00F25311">
        <w:rPr>
          <w:sz w:val="24"/>
          <w:szCs w:val="24"/>
          <w:lang w:val="sv-SE"/>
        </w:rPr>
        <w:t xml:space="preserve">tarybos sprendimu </w:t>
      </w:r>
      <w:r w:rsidR="00090B42">
        <w:rPr>
          <w:sz w:val="24"/>
          <w:szCs w:val="24"/>
          <w:lang w:val="sv-SE"/>
        </w:rPr>
        <w:t>Aprašą:</w:t>
      </w:r>
    </w:p>
    <w:p w:rsidR="00B021A9" w:rsidRPr="003D5EA8" w:rsidRDefault="00B021A9" w:rsidP="00B021A9">
      <w:pPr>
        <w:jc w:val="both"/>
        <w:rPr>
          <w:sz w:val="24"/>
          <w:szCs w:val="24"/>
        </w:rPr>
      </w:pPr>
      <w:r>
        <w:rPr>
          <w:sz w:val="24"/>
          <w:szCs w:val="24"/>
          <w:lang w:val="sv-SE"/>
        </w:rPr>
        <w:t>1</w:t>
      </w:r>
      <w:r w:rsidRPr="003D5EA8">
        <w:rPr>
          <w:sz w:val="24"/>
          <w:szCs w:val="24"/>
          <w:lang w:val="sv-SE"/>
        </w:rPr>
        <w:t xml:space="preserve">) </w:t>
      </w:r>
      <w:r w:rsidRPr="00C037E0">
        <w:rPr>
          <w:sz w:val="24"/>
          <w:szCs w:val="24"/>
          <w:u w:val="single"/>
          <w:lang w:val="sv-SE"/>
        </w:rPr>
        <w:t xml:space="preserve">Bus </w:t>
      </w:r>
      <w:r w:rsidR="00090B42" w:rsidRPr="00C037E0">
        <w:rPr>
          <w:sz w:val="24"/>
          <w:szCs w:val="24"/>
          <w:u w:val="single"/>
          <w:lang w:val="sv-SE"/>
        </w:rPr>
        <w:t>perskaičiuot</w:t>
      </w:r>
      <w:r w:rsidRPr="00C037E0">
        <w:rPr>
          <w:sz w:val="24"/>
          <w:szCs w:val="24"/>
          <w:u w:val="single"/>
          <w:lang w:val="sv-SE"/>
        </w:rPr>
        <w:t>os</w:t>
      </w:r>
      <w:r w:rsidR="005037BA" w:rsidRPr="00C037E0">
        <w:rPr>
          <w:sz w:val="24"/>
          <w:szCs w:val="24"/>
          <w:u w:val="single"/>
          <w:lang w:val="sv-SE"/>
        </w:rPr>
        <w:t xml:space="preserve"> </w:t>
      </w:r>
      <w:r w:rsidRPr="00C037E0">
        <w:rPr>
          <w:sz w:val="24"/>
          <w:szCs w:val="24"/>
          <w:u w:val="single"/>
          <w:lang w:val="sv-SE"/>
        </w:rPr>
        <w:t>galiojančios kainos reglamentuotos eurais</w:t>
      </w:r>
      <w:r w:rsidRPr="003D5EA8">
        <w:rPr>
          <w:sz w:val="24"/>
          <w:szCs w:val="24"/>
          <w:lang w:val="sv-SE"/>
        </w:rPr>
        <w:t xml:space="preserve"> </w:t>
      </w:r>
      <w:r w:rsidRPr="003D5EA8">
        <w:rPr>
          <w:sz w:val="24"/>
          <w:szCs w:val="24"/>
        </w:rPr>
        <w:t>A</w:t>
      </w:r>
      <w:r w:rsidRPr="003D5EA8">
        <w:rPr>
          <w:sz w:val="24"/>
        </w:rPr>
        <w:t>tlyginimo už vaikų, ugdomų pagal ikimokyklinio ir priešmokyklinio ugdymo programas, išlaikymą savivaldybės ikimokyklinio ugdymo mokyklose nustatymo tvarkos apraše n</w:t>
      </w:r>
      <w:r w:rsidR="00DF43D8" w:rsidRPr="003D5EA8">
        <w:rPr>
          <w:sz w:val="24"/>
          <w:szCs w:val="24"/>
        </w:rPr>
        <w:t>uo 201</w:t>
      </w:r>
      <w:r w:rsidR="00F25311" w:rsidRPr="003D5EA8">
        <w:rPr>
          <w:sz w:val="24"/>
          <w:szCs w:val="24"/>
        </w:rPr>
        <w:t xml:space="preserve">5 m. sausio </w:t>
      </w:r>
      <w:r w:rsidR="00DF43D8" w:rsidRPr="003D5EA8">
        <w:rPr>
          <w:sz w:val="24"/>
          <w:szCs w:val="24"/>
        </w:rPr>
        <w:t xml:space="preserve">1 d. </w:t>
      </w:r>
    </w:p>
    <w:p w:rsidR="00B021A9" w:rsidRPr="003D5EA8" w:rsidRDefault="00B021A9" w:rsidP="00B021A9">
      <w:pPr>
        <w:jc w:val="both"/>
        <w:rPr>
          <w:sz w:val="24"/>
          <w:szCs w:val="24"/>
        </w:rPr>
      </w:pPr>
      <w:r w:rsidRPr="003D5EA8">
        <w:rPr>
          <w:sz w:val="24"/>
          <w:szCs w:val="24"/>
        </w:rPr>
        <w:t xml:space="preserve">2) </w:t>
      </w:r>
      <w:r w:rsidR="00090B42" w:rsidRPr="003D5EA8">
        <w:rPr>
          <w:sz w:val="24"/>
          <w:szCs w:val="24"/>
          <w:lang w:val="sv-SE"/>
        </w:rPr>
        <w:t xml:space="preserve">Aprašo 4 punkte bus įrašyta rekomendacija, </w:t>
      </w:r>
      <w:r w:rsidR="00090B42" w:rsidRPr="003D5EA8">
        <w:rPr>
          <w:sz w:val="24"/>
        </w:rPr>
        <w:t xml:space="preserve">pateikta Savivaldybės administracijos Centralizuoto </w:t>
      </w:r>
      <w:proofErr w:type="gramStart"/>
      <w:r w:rsidR="00090B42" w:rsidRPr="003D5EA8">
        <w:rPr>
          <w:sz w:val="24"/>
        </w:rPr>
        <w:t>vidaus audito skyri</w:t>
      </w:r>
      <w:r w:rsidR="009C32D6" w:rsidRPr="003D5EA8">
        <w:rPr>
          <w:sz w:val="24"/>
        </w:rPr>
        <w:t>a</w:t>
      </w:r>
      <w:r w:rsidR="00090B42" w:rsidRPr="003D5EA8">
        <w:rPr>
          <w:sz w:val="24"/>
        </w:rPr>
        <w:t>us</w:t>
      </w:r>
      <w:proofErr w:type="gramEnd"/>
      <w:r w:rsidR="00090B42" w:rsidRPr="003D5EA8">
        <w:rPr>
          <w:sz w:val="24"/>
        </w:rPr>
        <w:t xml:space="preserve"> 2014- m. balandžio 8 d. </w:t>
      </w:r>
      <w:r w:rsidR="00090B42" w:rsidRPr="003D5EA8">
        <w:rPr>
          <w:sz w:val="24"/>
          <w:szCs w:val="24"/>
        </w:rPr>
        <w:t>raštu Nr. D2-131 „Dėl mokesčio už vaikų maitinimą ikimokyklinio ugdymo mokyklose“</w:t>
      </w:r>
      <w:r w:rsidR="009C32D6" w:rsidRPr="003D5EA8">
        <w:rPr>
          <w:sz w:val="24"/>
          <w:szCs w:val="24"/>
        </w:rPr>
        <w:t>, kurioje nustatyta, kad</w:t>
      </w:r>
      <w:r w:rsidR="00090B42" w:rsidRPr="003D5EA8">
        <w:rPr>
          <w:sz w:val="24"/>
          <w:szCs w:val="24"/>
        </w:rPr>
        <w:t xml:space="preserve"> „</w:t>
      </w:r>
      <w:r w:rsidR="00090B42" w:rsidRPr="00C037E0">
        <w:rPr>
          <w:sz w:val="24"/>
          <w:szCs w:val="24"/>
          <w:u w:val="single"/>
        </w:rPr>
        <w:t>Pasibaigus kalendoriniams metams, surinktos ir nepanaudotos specialiosios lėšos mitybai, gautos iš tėvų už vaikų nelankytas ir nepateisintas dienas, įstaigoje fiksuojamos kaip asignavimai iš praėjusių metų nepanaudotų biudžeto lėšų, t. y. kaip specialiųjų lėšų likutis, kurios turi būti naudojamos prekėms, paslaugoms, susijusiomis su maitinimo organizavimu, virtuvėms ir jų įrangai atnaujinti ar remontuoti, ilgalaikiam turtui įsigyti“</w:t>
      </w:r>
      <w:r w:rsidR="00090B42" w:rsidRPr="003D5EA8">
        <w:rPr>
          <w:sz w:val="24"/>
          <w:szCs w:val="24"/>
        </w:rPr>
        <w:t xml:space="preserve">. Tokiu būdu bus numatyta vieninga visoms ikimokyklinio ugdymo mokykloms šių papildomų lėšų panaudojimo sistema. Tai gautos iš tėvų įmokos už maitinimą, kai vaikų nelankytos dienos yra nepateisintos. </w:t>
      </w:r>
      <w:r w:rsidR="009C32D6" w:rsidRPr="003D5EA8">
        <w:rPr>
          <w:sz w:val="24"/>
          <w:szCs w:val="24"/>
        </w:rPr>
        <w:t>2013 m. per iš visų 29 įstaigų tai sudarė 90 tūkst. Lt.</w:t>
      </w:r>
    </w:p>
    <w:p w:rsidR="00B021A9" w:rsidRPr="00C037E0" w:rsidRDefault="00B021A9" w:rsidP="00B021A9">
      <w:pPr>
        <w:jc w:val="both"/>
        <w:rPr>
          <w:sz w:val="24"/>
          <w:szCs w:val="24"/>
        </w:rPr>
      </w:pPr>
      <w:r w:rsidRPr="003D5EA8">
        <w:rPr>
          <w:sz w:val="24"/>
          <w:szCs w:val="24"/>
        </w:rPr>
        <w:t>3)</w:t>
      </w:r>
      <w:r w:rsidR="009C32D6" w:rsidRPr="003D5EA8">
        <w:rPr>
          <w:sz w:val="24"/>
          <w:szCs w:val="24"/>
        </w:rPr>
        <w:t xml:space="preserve"> </w:t>
      </w:r>
      <w:r w:rsidR="00090B42" w:rsidRPr="003D5EA8">
        <w:rPr>
          <w:sz w:val="24"/>
          <w:szCs w:val="24"/>
        </w:rPr>
        <w:t xml:space="preserve">Aprašo 8 punktas bus </w:t>
      </w:r>
      <w:r w:rsidR="008A0320" w:rsidRPr="003D5EA8">
        <w:rPr>
          <w:sz w:val="24"/>
          <w:szCs w:val="24"/>
        </w:rPr>
        <w:t>koreguojamas bendrąja nuostata, kad „</w:t>
      </w:r>
      <w:r w:rsidR="008A0320" w:rsidRPr="00C037E0">
        <w:rPr>
          <w:sz w:val="24"/>
          <w:szCs w:val="24"/>
          <w:u w:val="single"/>
        </w:rPr>
        <w:t>Valgiaraščiai turi atitikti valgiaraščių sudarymo reikalavimus ikimokyklinio ugdymo mokykloms ir turi būti parengti bei suderinti teisės aktų nustatyta</w:t>
      </w:r>
      <w:r w:rsidR="008A0320" w:rsidRPr="00C037E0">
        <w:rPr>
          <w:sz w:val="24"/>
          <w:szCs w:val="24"/>
          <w:u w:val="single"/>
        </w:rPr>
        <w:t xml:space="preserve"> tvarka“,</w:t>
      </w:r>
      <w:r w:rsidR="008A0320" w:rsidRPr="003D5EA8">
        <w:rPr>
          <w:sz w:val="24"/>
          <w:szCs w:val="24"/>
        </w:rPr>
        <w:t xml:space="preserve"> nes pakeistas </w:t>
      </w:r>
      <w:r w:rsidR="003D5EA8">
        <w:rPr>
          <w:sz w:val="24"/>
          <w:szCs w:val="24"/>
        </w:rPr>
        <w:t xml:space="preserve">LR </w:t>
      </w:r>
      <w:r w:rsidR="003D5EA8" w:rsidRPr="00B021A9">
        <w:rPr>
          <w:sz w:val="24"/>
          <w:szCs w:val="24"/>
        </w:rPr>
        <w:t>Sveikatos apsaugos ministro įsakym</w:t>
      </w:r>
      <w:r w:rsidR="0017064E">
        <w:rPr>
          <w:sz w:val="24"/>
          <w:szCs w:val="24"/>
        </w:rPr>
        <w:t xml:space="preserve">u Nr. </w:t>
      </w:r>
      <w:r w:rsidR="0017064E" w:rsidRPr="00C037E0">
        <w:rPr>
          <w:sz w:val="24"/>
          <w:szCs w:val="24"/>
        </w:rPr>
        <w:t>V-</w:t>
      </w:r>
      <w:r w:rsidR="0017064E" w:rsidRPr="00C037E0">
        <w:rPr>
          <w:rFonts w:eastAsia="Calibri"/>
          <w:sz w:val="24"/>
          <w:szCs w:val="24"/>
        </w:rPr>
        <w:t>769</w:t>
      </w:r>
      <w:r w:rsidR="003D5EA8" w:rsidRPr="00B021A9">
        <w:rPr>
          <w:sz w:val="24"/>
          <w:szCs w:val="24"/>
        </w:rPr>
        <w:t xml:space="preserve"> </w:t>
      </w:r>
      <w:r w:rsidR="00090B42" w:rsidRPr="00C037E0">
        <w:rPr>
          <w:sz w:val="24"/>
          <w:szCs w:val="24"/>
        </w:rPr>
        <w:t>Maitinimo organizavimo ikimokyklinio ugdymo, bendrojo ugdymo mokyklose ir vaikų socialinės globos įstaigose tvarkos aprašas</w:t>
      </w:r>
      <w:r w:rsidR="008A0320" w:rsidRPr="00C037E0">
        <w:rPr>
          <w:sz w:val="24"/>
          <w:szCs w:val="24"/>
        </w:rPr>
        <w:t>,</w:t>
      </w:r>
      <w:r w:rsidR="003D5EA8" w:rsidRPr="00C037E0">
        <w:rPr>
          <w:rFonts w:eastAsia="Calibri"/>
          <w:sz w:val="24"/>
          <w:szCs w:val="24"/>
        </w:rPr>
        <w:t xml:space="preserve"> </w:t>
      </w:r>
      <w:r w:rsidR="0017064E" w:rsidRPr="00C037E0">
        <w:rPr>
          <w:rFonts w:eastAsia="Calibri"/>
          <w:sz w:val="24"/>
          <w:szCs w:val="24"/>
        </w:rPr>
        <w:t>45 punkte nustatyta, kad „</w:t>
      </w:r>
      <w:r w:rsidR="003D5EA8" w:rsidRPr="00C037E0">
        <w:rPr>
          <w:rFonts w:eastAsia="Calibri"/>
          <w:sz w:val="24"/>
          <w:szCs w:val="24"/>
        </w:rPr>
        <w:t xml:space="preserve">Valgiaraščiai, parengti vadovaujantis šio Tvarkos aprašo 44.1 ir (ar) 44.2 papunkčiuose nurodytais šaltiniais, turi atitikti šiame Tvarkos apraše išdėstytus reikalavimus ir neturi būti derinami su </w:t>
      </w:r>
      <w:proofErr w:type="gramStart"/>
      <w:r w:rsidR="003D5EA8" w:rsidRPr="00C037E0">
        <w:rPr>
          <w:rFonts w:eastAsia="Calibri"/>
          <w:sz w:val="24"/>
          <w:szCs w:val="24"/>
        </w:rPr>
        <w:t>visuomenės sveikatos centru</w:t>
      </w:r>
      <w:proofErr w:type="gramEnd"/>
      <w:r w:rsidR="003D5EA8" w:rsidRPr="00C037E0">
        <w:rPr>
          <w:rFonts w:eastAsia="Calibri"/>
          <w:sz w:val="24"/>
          <w:szCs w:val="24"/>
        </w:rPr>
        <w:t xml:space="preserve"> apskrityje. Valgiaraščiai, parengti pagal šio Tvarkos aprašo 44.3 ir 44.4 papunkčius, turi atitikti šiame Tvarkos apraše išdėstytus reikalavimus ir turi būti derinami su </w:t>
      </w:r>
      <w:proofErr w:type="gramStart"/>
      <w:r w:rsidR="003D5EA8" w:rsidRPr="00C037E0">
        <w:rPr>
          <w:rFonts w:eastAsia="Calibri"/>
          <w:sz w:val="24"/>
          <w:szCs w:val="24"/>
        </w:rPr>
        <w:t>visuomenės sveikatos centru</w:t>
      </w:r>
      <w:proofErr w:type="gramEnd"/>
      <w:r w:rsidR="003D5EA8" w:rsidRPr="00C037E0">
        <w:rPr>
          <w:rFonts w:eastAsia="Calibri"/>
          <w:sz w:val="24"/>
          <w:szCs w:val="24"/>
        </w:rPr>
        <w:t xml:space="preserve"> apskrityje. </w:t>
      </w:r>
      <w:r w:rsidR="003D5EA8" w:rsidRPr="00C037E0">
        <w:rPr>
          <w:rFonts w:eastAsia="Calibri"/>
          <w:sz w:val="24"/>
          <w:szCs w:val="24"/>
        </w:rPr>
        <w:lastRenderedPageBreak/>
        <w:t xml:space="preserve">Vadovas, jo įgaliotas asmuo ar maitinimo paslaugos teikėjo įgaliotas asmuo iki maitinimo paslaugos teikimo pradžios pateikia valgiaraščius derinti </w:t>
      </w:r>
      <w:proofErr w:type="gramStart"/>
      <w:r w:rsidR="003D5EA8" w:rsidRPr="00C037E0">
        <w:rPr>
          <w:rFonts w:eastAsia="Calibri"/>
          <w:sz w:val="24"/>
          <w:szCs w:val="24"/>
        </w:rPr>
        <w:t>visuomenės sveikatos centrui</w:t>
      </w:r>
      <w:proofErr w:type="gramEnd"/>
      <w:r w:rsidR="003D5EA8" w:rsidRPr="00C037E0">
        <w:rPr>
          <w:rFonts w:eastAsia="Calibri"/>
          <w:sz w:val="24"/>
          <w:szCs w:val="24"/>
        </w:rPr>
        <w:t xml:space="preserve"> apskrityje</w:t>
      </w:r>
      <w:r w:rsidR="0017064E" w:rsidRPr="00C037E0">
        <w:rPr>
          <w:rFonts w:eastAsia="Calibri"/>
          <w:sz w:val="24"/>
          <w:szCs w:val="24"/>
        </w:rPr>
        <w:t>“</w:t>
      </w:r>
      <w:r w:rsidR="00C037E0" w:rsidRPr="00C037E0">
        <w:rPr>
          <w:rFonts w:eastAsia="Calibri"/>
          <w:sz w:val="24"/>
          <w:szCs w:val="24"/>
        </w:rPr>
        <w:t xml:space="preserve"> </w:t>
      </w:r>
      <w:r w:rsidR="00C037E0" w:rsidRPr="00C037E0">
        <w:rPr>
          <w:sz w:val="24"/>
          <w:szCs w:val="24"/>
        </w:rPr>
        <w:t>(įsigalios 2014-11-01)</w:t>
      </w:r>
      <w:r w:rsidR="00C037E0" w:rsidRPr="00C037E0">
        <w:rPr>
          <w:sz w:val="24"/>
          <w:szCs w:val="24"/>
        </w:rPr>
        <w:t>;</w:t>
      </w:r>
    </w:p>
    <w:p w:rsidR="009C32D6" w:rsidRDefault="009C32D6" w:rsidP="009C32D6">
      <w:pPr>
        <w:jc w:val="both"/>
        <w:rPr>
          <w:sz w:val="24"/>
          <w:szCs w:val="24"/>
        </w:rPr>
      </w:pPr>
      <w:r w:rsidRPr="00BF60FC">
        <w:rPr>
          <w:sz w:val="24"/>
          <w:szCs w:val="24"/>
        </w:rPr>
        <w:t xml:space="preserve">4) </w:t>
      </w:r>
      <w:r w:rsidR="008A0320">
        <w:rPr>
          <w:sz w:val="24"/>
          <w:szCs w:val="24"/>
        </w:rPr>
        <w:t>Šiame Apraše</w:t>
      </w:r>
      <w:r w:rsidR="00C037E0">
        <w:rPr>
          <w:sz w:val="24"/>
          <w:szCs w:val="24"/>
        </w:rPr>
        <w:t xml:space="preserve"> p</w:t>
      </w:r>
      <w:r w:rsidR="008A0320">
        <w:rPr>
          <w:sz w:val="24"/>
          <w:szCs w:val="24"/>
        </w:rPr>
        <w:t>apildytas 13</w:t>
      </w:r>
      <w:r w:rsidR="00090B42" w:rsidRPr="00BF60FC">
        <w:rPr>
          <w:sz w:val="24"/>
          <w:szCs w:val="24"/>
        </w:rPr>
        <w:t xml:space="preserve"> punktas, kuriuo išsamiau paaiškinama, kiek galioja</w:t>
      </w:r>
      <w:r w:rsidR="00C037E0">
        <w:rPr>
          <w:sz w:val="24"/>
          <w:szCs w:val="24"/>
        </w:rPr>
        <w:t xml:space="preserve"> dokumentai lengvatai gauti. „13</w:t>
      </w:r>
      <w:r w:rsidR="00090B42" w:rsidRPr="00BF60FC">
        <w:rPr>
          <w:sz w:val="24"/>
          <w:szCs w:val="24"/>
        </w:rPr>
        <w:t xml:space="preserve">. Dokumentai, pagal kuriuos taikomos lengvatos, pateikiami kartu su prašymu lengvatai gauti </w:t>
      </w:r>
      <w:r w:rsidR="008A0320">
        <w:rPr>
          <w:sz w:val="24"/>
          <w:szCs w:val="24"/>
        </w:rPr>
        <w:t xml:space="preserve">priimant vaiką į ugdymo įstaigą, </w:t>
      </w:r>
      <w:r w:rsidR="00090B42" w:rsidRPr="00BF60FC">
        <w:rPr>
          <w:sz w:val="24"/>
          <w:szCs w:val="24"/>
        </w:rPr>
        <w:t>o dokumentai apie vėliau atsiradusią teisę į lengvatą – bet kuriuo metu. Tokiu atveju lengvata taikoma nuo kitos dienos po prašymo pateikimo iki dokumento lengvatai taikyti galio</w:t>
      </w:r>
      <w:r w:rsidR="008A0320">
        <w:rPr>
          <w:sz w:val="24"/>
          <w:szCs w:val="24"/>
        </w:rPr>
        <w:t>jimo termino pabaigos (Aprašo 15</w:t>
      </w:r>
      <w:r w:rsidR="00090B42" w:rsidRPr="00BF60FC">
        <w:rPr>
          <w:sz w:val="24"/>
          <w:szCs w:val="24"/>
        </w:rPr>
        <w:t xml:space="preserve"> punktas). </w:t>
      </w:r>
      <w:r w:rsidR="00090B42" w:rsidRPr="00C037E0">
        <w:rPr>
          <w:sz w:val="24"/>
          <w:szCs w:val="24"/>
          <w:u w:val="single"/>
        </w:rPr>
        <w:t xml:space="preserve">Pakartotinai pateikus dokumentus, lengvatos taikomos nuo dokumente nurodytos lengvatai taikyti termino pradžios, bet ne daugiau kaip už du </w:t>
      </w:r>
      <w:r w:rsidR="008A0320" w:rsidRPr="00C037E0">
        <w:rPr>
          <w:sz w:val="24"/>
          <w:szCs w:val="24"/>
          <w:u w:val="single"/>
        </w:rPr>
        <w:t xml:space="preserve">praėjusius </w:t>
      </w:r>
      <w:r w:rsidR="00090B42" w:rsidRPr="00C037E0">
        <w:rPr>
          <w:sz w:val="24"/>
          <w:szCs w:val="24"/>
          <w:u w:val="single"/>
        </w:rPr>
        <w:t>mėnesius iki dokumento pateikimo mėnesio</w:t>
      </w:r>
      <w:r w:rsidR="00090B42" w:rsidRPr="00BF60FC">
        <w:rPr>
          <w:sz w:val="24"/>
          <w:szCs w:val="24"/>
        </w:rPr>
        <w:t>.“ Tokiu reglamentavimu bus išspręsta problema dėl socialinę paramą gaunančių asmenų, kurie vėluodavo pateikti informaciją arba ją pateikdavo klaidingai</w:t>
      </w:r>
      <w:r w:rsidRPr="00BF60FC">
        <w:rPr>
          <w:sz w:val="24"/>
          <w:szCs w:val="24"/>
        </w:rPr>
        <w:t>.</w:t>
      </w:r>
    </w:p>
    <w:p w:rsidR="008A0320" w:rsidRPr="002D7804" w:rsidRDefault="008A0320" w:rsidP="008A0320">
      <w:pPr>
        <w:pStyle w:val="ISTATYMAS"/>
        <w:tabs>
          <w:tab w:val="left" w:pos="709"/>
        </w:tabs>
        <w:spacing w:line="240" w:lineRule="auto"/>
        <w:ind w:right="261"/>
        <w:jc w:val="both"/>
        <w:rPr>
          <w:color w:val="auto"/>
          <w:sz w:val="24"/>
          <w:szCs w:val="24"/>
        </w:rPr>
      </w:pPr>
      <w:r>
        <w:rPr>
          <w:sz w:val="24"/>
          <w:szCs w:val="24"/>
        </w:rPr>
        <w:t xml:space="preserve">5) Papildomai įvestas 14 punktas, kuriame praplečiama sąvoka, kad </w:t>
      </w:r>
      <w:r w:rsidRPr="008A0320">
        <w:rPr>
          <w:sz w:val="24"/>
          <w:szCs w:val="24"/>
          <w:u w:val="single"/>
        </w:rPr>
        <w:t>„</w:t>
      </w:r>
      <w:r w:rsidRPr="008A0320">
        <w:rPr>
          <w:color w:val="auto"/>
          <w:sz w:val="24"/>
          <w:szCs w:val="24"/>
          <w:u w:val="single"/>
        </w:rPr>
        <w:t>Dokumentai, pagal kuriuos taikomos lengvatos, pateikiami kiekvienais kalendoriniais metais</w:t>
      </w:r>
      <w:r w:rsidRPr="002D7804">
        <w:rPr>
          <w:color w:val="auto"/>
          <w:sz w:val="24"/>
          <w:szCs w:val="24"/>
        </w:rPr>
        <w:t xml:space="preserve"> kartą per metus iki vasario 1 d.</w:t>
      </w:r>
    </w:p>
    <w:p w:rsidR="008A0320" w:rsidRDefault="008A0320" w:rsidP="008A0320">
      <w:pPr>
        <w:pStyle w:val="Sraopastraipa"/>
        <w:ind w:left="0"/>
        <w:jc w:val="both"/>
        <w:rPr>
          <w:sz w:val="24"/>
          <w:szCs w:val="24"/>
        </w:rPr>
      </w:pPr>
      <w:r>
        <w:rPr>
          <w:sz w:val="24"/>
          <w:szCs w:val="24"/>
        </w:rPr>
        <w:t>6</w:t>
      </w:r>
      <w:r w:rsidR="00BF60FC" w:rsidRPr="00BF60FC">
        <w:rPr>
          <w:sz w:val="24"/>
          <w:szCs w:val="24"/>
        </w:rPr>
        <w:t>) Apraš</w:t>
      </w:r>
      <w:r>
        <w:rPr>
          <w:sz w:val="24"/>
          <w:szCs w:val="24"/>
        </w:rPr>
        <w:t>e patikslintos</w:t>
      </w:r>
      <w:r w:rsidR="00BF60FC" w:rsidRPr="00BF60FC">
        <w:rPr>
          <w:sz w:val="24"/>
          <w:szCs w:val="24"/>
        </w:rPr>
        <w:t xml:space="preserve"> sąvok</w:t>
      </w:r>
      <w:r>
        <w:rPr>
          <w:sz w:val="24"/>
          <w:szCs w:val="24"/>
        </w:rPr>
        <w:t>os:</w:t>
      </w:r>
    </w:p>
    <w:p w:rsidR="008A0320" w:rsidRDefault="00BF60FC" w:rsidP="008A0320">
      <w:pPr>
        <w:pStyle w:val="Sraopastraipa"/>
        <w:numPr>
          <w:ilvl w:val="0"/>
          <w:numId w:val="7"/>
        </w:numPr>
        <w:jc w:val="both"/>
        <w:rPr>
          <w:sz w:val="24"/>
          <w:szCs w:val="24"/>
        </w:rPr>
      </w:pPr>
      <w:r w:rsidRPr="00BF60FC">
        <w:rPr>
          <w:sz w:val="24"/>
          <w:szCs w:val="24"/>
        </w:rPr>
        <w:t xml:space="preserve">kad tėvai ir kiti teisėti </w:t>
      </w:r>
      <w:r w:rsidR="008A0320">
        <w:rPr>
          <w:sz w:val="24"/>
          <w:szCs w:val="24"/>
        </w:rPr>
        <w:t>vaiko atstovai (toliau – tėvai);</w:t>
      </w:r>
    </w:p>
    <w:p w:rsidR="00BF60FC" w:rsidRDefault="00BF60FC" w:rsidP="008A0320">
      <w:pPr>
        <w:pStyle w:val="Sraopastraipa"/>
        <w:numPr>
          <w:ilvl w:val="0"/>
          <w:numId w:val="7"/>
        </w:numPr>
        <w:jc w:val="both"/>
        <w:rPr>
          <w:sz w:val="24"/>
          <w:szCs w:val="24"/>
        </w:rPr>
      </w:pPr>
      <w:r w:rsidRPr="00BF60FC">
        <w:rPr>
          <w:sz w:val="24"/>
          <w:szCs w:val="24"/>
        </w:rPr>
        <w:t xml:space="preserve">išbraukiama sąvoka </w:t>
      </w:r>
      <w:r>
        <w:rPr>
          <w:sz w:val="24"/>
          <w:szCs w:val="24"/>
        </w:rPr>
        <w:t>„</w:t>
      </w:r>
      <w:r w:rsidRPr="00BF60FC">
        <w:rPr>
          <w:sz w:val="24"/>
          <w:szCs w:val="24"/>
        </w:rPr>
        <w:t>maitinimo paslauga</w:t>
      </w:r>
      <w:r>
        <w:rPr>
          <w:sz w:val="24"/>
          <w:szCs w:val="24"/>
        </w:rPr>
        <w:t>“</w:t>
      </w:r>
      <w:r w:rsidRPr="00BF60FC">
        <w:rPr>
          <w:sz w:val="24"/>
          <w:szCs w:val="24"/>
        </w:rPr>
        <w:t xml:space="preserve">, nes kad tėvai moka tik už maistą, o </w:t>
      </w:r>
      <w:r>
        <w:rPr>
          <w:sz w:val="24"/>
          <w:szCs w:val="24"/>
        </w:rPr>
        <w:t xml:space="preserve">ne </w:t>
      </w:r>
      <w:r w:rsidRPr="00BF60FC">
        <w:rPr>
          <w:sz w:val="24"/>
          <w:szCs w:val="24"/>
        </w:rPr>
        <w:t>už maitinimo paslaugą</w:t>
      </w:r>
      <w:r>
        <w:rPr>
          <w:sz w:val="24"/>
          <w:szCs w:val="24"/>
        </w:rPr>
        <w:t>.</w:t>
      </w:r>
      <w:r w:rsidRPr="00BF60FC">
        <w:rPr>
          <w:sz w:val="24"/>
          <w:szCs w:val="24"/>
        </w:rPr>
        <w:t xml:space="preserve"> </w:t>
      </w:r>
      <w:r>
        <w:rPr>
          <w:sz w:val="24"/>
          <w:szCs w:val="24"/>
        </w:rPr>
        <w:t>M</w:t>
      </w:r>
      <w:r w:rsidRPr="00BF60FC">
        <w:rPr>
          <w:sz w:val="24"/>
          <w:szCs w:val="24"/>
        </w:rPr>
        <w:t>aitinimo paslaugą vykdo savivaldybės įstaigos</w:t>
      </w:r>
      <w:r w:rsidR="008A0320">
        <w:rPr>
          <w:sz w:val="24"/>
          <w:szCs w:val="24"/>
        </w:rPr>
        <w:t>, kurias finansuoja savivaldybė;</w:t>
      </w:r>
    </w:p>
    <w:p w:rsidR="008A0320" w:rsidRPr="008A0320" w:rsidRDefault="008A0320" w:rsidP="0071372E">
      <w:pPr>
        <w:pStyle w:val="ISTATYMAS"/>
        <w:numPr>
          <w:ilvl w:val="0"/>
          <w:numId w:val="7"/>
        </w:numPr>
        <w:tabs>
          <w:tab w:val="left" w:pos="709"/>
        </w:tabs>
        <w:spacing w:line="240" w:lineRule="auto"/>
        <w:ind w:right="261"/>
        <w:jc w:val="both"/>
        <w:rPr>
          <w:color w:val="auto"/>
          <w:sz w:val="24"/>
          <w:szCs w:val="24"/>
        </w:rPr>
      </w:pPr>
      <w:r w:rsidRPr="008A0320">
        <w:rPr>
          <w:color w:val="auto"/>
          <w:sz w:val="24"/>
          <w:szCs w:val="24"/>
        </w:rPr>
        <w:t>patikslinama</w:t>
      </w:r>
      <w:r>
        <w:rPr>
          <w:color w:val="auto"/>
          <w:sz w:val="24"/>
          <w:szCs w:val="24"/>
        </w:rPr>
        <w:t>s 11.1 papunktis: „</w:t>
      </w:r>
      <w:r w:rsidRPr="008A0320">
        <w:rPr>
          <w:color w:val="auto"/>
          <w:sz w:val="24"/>
          <w:szCs w:val="24"/>
        </w:rPr>
        <w:t xml:space="preserve">Mokestis už maitinimą ikimokyklinio ir priešmokyklinio amžiaus grupėse mažinamas 50 procentų: jei vaikas (vaikai) turi tik vieną iš tėvų (kitas iš tėvų – miręs, teismo pripažintas dingusiu be žinios ar nežinia, kur esančiu), </w:t>
      </w:r>
      <w:r w:rsidRPr="008A0320">
        <w:rPr>
          <w:color w:val="auto"/>
          <w:sz w:val="24"/>
          <w:szCs w:val="24"/>
          <w:u w:val="single"/>
        </w:rPr>
        <w:t>jei vienas iš tėvų</w:t>
      </w:r>
      <w:r w:rsidRPr="008A0320">
        <w:rPr>
          <w:color w:val="auto"/>
          <w:sz w:val="24"/>
          <w:szCs w:val="24"/>
        </w:rPr>
        <w:t xml:space="preserve"> teismo pripažintas neveiksniu), pateikus </w:t>
      </w:r>
      <w:r>
        <w:rPr>
          <w:color w:val="auto"/>
          <w:sz w:val="24"/>
          <w:szCs w:val="24"/>
        </w:rPr>
        <w:t>tai patvirtinančius dokumentus“.</w:t>
      </w:r>
    </w:p>
    <w:p w:rsidR="00DF43D8" w:rsidRDefault="00DF43D8" w:rsidP="00E44DC5">
      <w:pPr>
        <w:spacing w:line="276" w:lineRule="auto"/>
        <w:jc w:val="both"/>
        <w:rPr>
          <w:b/>
          <w:sz w:val="24"/>
          <w:szCs w:val="24"/>
          <w:lang w:val="sv-SE"/>
        </w:rPr>
      </w:pPr>
      <w:r w:rsidRPr="00C24995">
        <w:rPr>
          <w:b/>
          <w:sz w:val="24"/>
          <w:szCs w:val="24"/>
          <w:lang w:val="sv-SE"/>
        </w:rPr>
        <w:t>4. Skaičiavimai, išlaidų sąmatos, finansavimo šaltiniai:</w:t>
      </w:r>
      <w:r>
        <w:rPr>
          <w:b/>
          <w:sz w:val="24"/>
          <w:szCs w:val="24"/>
          <w:lang w:val="sv-SE"/>
        </w:rPr>
        <w:t xml:space="preserve"> </w:t>
      </w:r>
    </w:p>
    <w:p w:rsidR="005037BA" w:rsidRPr="00F25311" w:rsidRDefault="00F25311" w:rsidP="005037BA">
      <w:pPr>
        <w:jc w:val="both"/>
        <w:rPr>
          <w:sz w:val="24"/>
          <w:szCs w:val="24"/>
        </w:rPr>
      </w:pPr>
      <w:r w:rsidRPr="00F25311">
        <w:rPr>
          <w:sz w:val="24"/>
          <w:szCs w:val="24"/>
        </w:rPr>
        <w:t>Kaina perskaičiuotą pagal nustatytą euro ir</w:t>
      </w:r>
      <w:r>
        <w:rPr>
          <w:sz w:val="24"/>
          <w:szCs w:val="24"/>
        </w:rPr>
        <w:t xml:space="preserve"> lito perskaičiavimo kursą 1 euras</w:t>
      </w:r>
      <w:r w:rsidRPr="00F25311">
        <w:rPr>
          <w:sz w:val="24"/>
          <w:szCs w:val="24"/>
        </w:rPr>
        <w:t xml:space="preserve"> lygus 3,45280 </w:t>
      </w:r>
      <w:r>
        <w:rPr>
          <w:sz w:val="24"/>
          <w:szCs w:val="24"/>
        </w:rPr>
        <w:t>lito.</w:t>
      </w:r>
      <w:r w:rsidRPr="00F25311">
        <w:rPr>
          <w:sz w:val="24"/>
          <w:szCs w:val="24"/>
        </w:rPr>
        <w:t xml:space="preserve"> </w:t>
      </w:r>
      <w:r w:rsidR="005037BA" w:rsidRPr="00F25311">
        <w:rPr>
          <w:sz w:val="24"/>
          <w:szCs w:val="24"/>
        </w:rPr>
        <w:t>Perskaičiavus kainą eurais, po kablelio nurodoma du skaitmenys po kablelio, antrojo skaitmens po kablelio apvalinimas atliktas pagal matematines skaičių apvalinimo taisykles:</w:t>
      </w:r>
    </w:p>
    <w:p w:rsidR="005037BA" w:rsidRPr="00F25311" w:rsidRDefault="005037BA" w:rsidP="005037BA">
      <w:pPr>
        <w:pStyle w:val="Sraopastraipa"/>
        <w:numPr>
          <w:ilvl w:val="0"/>
          <w:numId w:val="1"/>
        </w:numPr>
        <w:jc w:val="both"/>
        <w:rPr>
          <w:i/>
          <w:sz w:val="23"/>
          <w:szCs w:val="23"/>
        </w:rPr>
      </w:pPr>
      <w:r w:rsidRPr="00F25311">
        <w:rPr>
          <w:i/>
          <w:sz w:val="23"/>
          <w:szCs w:val="23"/>
        </w:rPr>
        <w:t xml:space="preserve">jeigu trečias skaitmuo po kablelio yra 5 ir didesnis, prie paskutinio skaitmens yra pridedamas 1; </w:t>
      </w:r>
    </w:p>
    <w:p w:rsidR="005037BA" w:rsidRDefault="005037BA" w:rsidP="005037BA">
      <w:pPr>
        <w:pStyle w:val="Sraopastraipa"/>
        <w:numPr>
          <w:ilvl w:val="0"/>
          <w:numId w:val="1"/>
        </w:numPr>
        <w:jc w:val="both"/>
        <w:rPr>
          <w:i/>
          <w:sz w:val="24"/>
          <w:szCs w:val="24"/>
        </w:rPr>
      </w:pPr>
      <w:r w:rsidRPr="00F25311">
        <w:rPr>
          <w:i/>
          <w:sz w:val="24"/>
          <w:szCs w:val="24"/>
        </w:rPr>
        <w:t>jeigu trečias skaitmuo po kablelio yra mažesnis negu 5, paskutinis skaitmuo lieka nepakitęs.</w:t>
      </w:r>
    </w:p>
    <w:tbl>
      <w:tblPr>
        <w:tblpPr w:leftFromText="180" w:rightFromText="180" w:vertAnchor="text" w:horzAnchor="page" w:tblpX="1699" w:tblpY="44"/>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1134"/>
        <w:gridCol w:w="1134"/>
        <w:gridCol w:w="1134"/>
        <w:gridCol w:w="1134"/>
        <w:gridCol w:w="1134"/>
        <w:gridCol w:w="1247"/>
        <w:gridCol w:w="1134"/>
      </w:tblGrid>
      <w:tr w:rsidR="000318B3" w:rsidRPr="0061445A" w:rsidTr="003D5EA8">
        <w:trPr>
          <w:trHeight w:val="1266"/>
        </w:trPr>
        <w:tc>
          <w:tcPr>
            <w:tcW w:w="1696" w:type="dxa"/>
          </w:tcPr>
          <w:p w:rsidR="000318B3" w:rsidRPr="0061445A" w:rsidRDefault="000318B3" w:rsidP="009548EB">
            <w:pPr>
              <w:pStyle w:val="ISTATYMAS"/>
              <w:tabs>
                <w:tab w:val="left" w:pos="709"/>
              </w:tabs>
              <w:spacing w:line="240" w:lineRule="auto"/>
              <w:ind w:firstLine="720"/>
              <w:rPr>
                <w:color w:val="auto"/>
                <w:sz w:val="24"/>
                <w:szCs w:val="24"/>
              </w:rPr>
            </w:pPr>
          </w:p>
          <w:p w:rsidR="000318B3" w:rsidRPr="0061445A" w:rsidRDefault="000318B3" w:rsidP="009548EB">
            <w:pPr>
              <w:pStyle w:val="ISTATYMAS"/>
              <w:tabs>
                <w:tab w:val="left" w:pos="709"/>
              </w:tabs>
              <w:spacing w:line="240" w:lineRule="auto"/>
              <w:rPr>
                <w:color w:val="auto"/>
                <w:sz w:val="24"/>
                <w:szCs w:val="24"/>
              </w:rPr>
            </w:pPr>
            <w:r w:rsidRPr="0061445A">
              <w:rPr>
                <w:color w:val="auto"/>
                <w:sz w:val="24"/>
                <w:szCs w:val="24"/>
              </w:rPr>
              <w:t>Grupės pavadinimas</w:t>
            </w:r>
          </w:p>
        </w:tc>
        <w:tc>
          <w:tcPr>
            <w:tcW w:w="1134" w:type="dxa"/>
          </w:tcPr>
          <w:p w:rsidR="000318B3" w:rsidRPr="003D5EA8" w:rsidRDefault="000318B3" w:rsidP="009548EB">
            <w:pPr>
              <w:pStyle w:val="ISTATYMAS"/>
              <w:tabs>
                <w:tab w:val="left" w:pos="709"/>
              </w:tabs>
              <w:spacing w:line="240" w:lineRule="auto"/>
              <w:jc w:val="left"/>
              <w:rPr>
                <w:color w:val="auto"/>
              </w:rPr>
            </w:pPr>
            <w:r w:rsidRPr="003D5EA8">
              <w:rPr>
                <w:color w:val="auto"/>
              </w:rPr>
              <w:t>Pusryčių mokestis,</w:t>
            </w:r>
          </w:p>
          <w:p w:rsidR="000318B3" w:rsidRPr="000318B3" w:rsidRDefault="000318B3" w:rsidP="000318B3">
            <w:pPr>
              <w:pStyle w:val="ISTATYMAS"/>
              <w:tabs>
                <w:tab w:val="left" w:pos="709"/>
              </w:tabs>
              <w:spacing w:line="240" w:lineRule="auto"/>
              <w:jc w:val="left"/>
              <w:rPr>
                <w:b/>
                <w:color w:val="auto"/>
                <w:sz w:val="22"/>
                <w:szCs w:val="22"/>
              </w:rPr>
            </w:pPr>
            <w:r w:rsidRPr="003D5EA8">
              <w:rPr>
                <w:color w:val="auto"/>
              </w:rPr>
              <w:t>Lt/3,45280</w:t>
            </w:r>
            <w:r w:rsidRPr="003D5EA8">
              <w:rPr>
                <w:lang w:val="en-US"/>
              </w:rPr>
              <w:t>=</w:t>
            </w:r>
            <w:proofErr w:type="spellStart"/>
            <w:r w:rsidRPr="003D5EA8">
              <w:rPr>
                <w:b/>
                <w:color w:val="auto"/>
              </w:rPr>
              <w:t>Eur</w:t>
            </w:r>
            <w:proofErr w:type="spellEnd"/>
          </w:p>
        </w:tc>
        <w:tc>
          <w:tcPr>
            <w:tcW w:w="1134" w:type="dxa"/>
          </w:tcPr>
          <w:p w:rsidR="000318B3" w:rsidRPr="003D5EA8" w:rsidRDefault="000318B3" w:rsidP="009548EB">
            <w:pPr>
              <w:pStyle w:val="ISTATYMAS"/>
              <w:tabs>
                <w:tab w:val="left" w:pos="709"/>
              </w:tabs>
              <w:spacing w:line="240" w:lineRule="auto"/>
              <w:jc w:val="left"/>
              <w:rPr>
                <w:color w:val="auto"/>
              </w:rPr>
            </w:pPr>
            <w:r w:rsidRPr="003D5EA8">
              <w:rPr>
                <w:color w:val="auto"/>
              </w:rPr>
              <w:t xml:space="preserve">Pietų mokestis, </w:t>
            </w:r>
          </w:p>
          <w:p w:rsidR="000318B3" w:rsidRPr="003D5EA8" w:rsidRDefault="000318B3" w:rsidP="000318B3">
            <w:pPr>
              <w:pStyle w:val="ISTATYMAS"/>
              <w:tabs>
                <w:tab w:val="left" w:pos="709"/>
              </w:tabs>
              <w:spacing w:line="240" w:lineRule="auto"/>
              <w:jc w:val="left"/>
              <w:rPr>
                <w:color w:val="auto"/>
              </w:rPr>
            </w:pPr>
            <w:r w:rsidRPr="003D5EA8">
              <w:rPr>
                <w:color w:val="auto"/>
              </w:rPr>
              <w:t>Lt/3,45280</w:t>
            </w:r>
            <w:r w:rsidRPr="003D5EA8">
              <w:rPr>
                <w:lang w:val="en-US"/>
              </w:rPr>
              <w:t>=</w:t>
            </w:r>
            <w:proofErr w:type="spellStart"/>
            <w:r w:rsidRPr="003D5EA8">
              <w:rPr>
                <w:b/>
                <w:color w:val="auto"/>
              </w:rPr>
              <w:t>Eur</w:t>
            </w:r>
            <w:proofErr w:type="spellEnd"/>
            <w:r w:rsidRPr="003D5EA8">
              <w:rPr>
                <w:strike/>
                <w:color w:val="auto"/>
              </w:rPr>
              <w:t xml:space="preserve"> </w:t>
            </w:r>
          </w:p>
        </w:tc>
        <w:tc>
          <w:tcPr>
            <w:tcW w:w="1134" w:type="dxa"/>
          </w:tcPr>
          <w:p w:rsidR="000318B3" w:rsidRPr="003D5EA8" w:rsidRDefault="000318B3" w:rsidP="009548EB">
            <w:pPr>
              <w:pStyle w:val="ISTATYMAS"/>
              <w:tabs>
                <w:tab w:val="left" w:pos="709"/>
              </w:tabs>
              <w:spacing w:line="240" w:lineRule="auto"/>
              <w:jc w:val="left"/>
              <w:rPr>
                <w:color w:val="auto"/>
              </w:rPr>
            </w:pPr>
            <w:proofErr w:type="spellStart"/>
            <w:r w:rsidRPr="003D5EA8">
              <w:rPr>
                <w:color w:val="auto"/>
              </w:rPr>
              <w:t>Vaka</w:t>
            </w:r>
            <w:proofErr w:type="gramStart"/>
            <w:r w:rsidRPr="003D5EA8">
              <w:rPr>
                <w:color w:val="auto"/>
              </w:rPr>
              <w:t>-</w:t>
            </w:r>
            <w:proofErr w:type="gramEnd"/>
            <w:r w:rsidRPr="003D5EA8">
              <w:rPr>
                <w:color w:val="auto"/>
              </w:rPr>
              <w:t>rienės</w:t>
            </w:r>
            <w:proofErr w:type="spellEnd"/>
            <w:r w:rsidRPr="003D5EA8">
              <w:rPr>
                <w:color w:val="auto"/>
              </w:rPr>
              <w:t xml:space="preserve"> mokestis,</w:t>
            </w:r>
          </w:p>
          <w:p w:rsidR="000318B3" w:rsidRPr="003D5EA8" w:rsidRDefault="000318B3" w:rsidP="000318B3">
            <w:pPr>
              <w:pStyle w:val="ISTATYMAS"/>
              <w:tabs>
                <w:tab w:val="left" w:pos="709"/>
              </w:tabs>
              <w:spacing w:line="240" w:lineRule="auto"/>
              <w:jc w:val="left"/>
              <w:rPr>
                <w:b/>
                <w:color w:val="auto"/>
              </w:rPr>
            </w:pPr>
            <w:r w:rsidRPr="003D5EA8">
              <w:rPr>
                <w:color w:val="auto"/>
              </w:rPr>
              <w:t>Lt/3,45280</w:t>
            </w:r>
            <w:r w:rsidRPr="003D5EA8">
              <w:rPr>
                <w:lang w:val="en-US"/>
              </w:rPr>
              <w:t>=</w:t>
            </w:r>
            <w:proofErr w:type="spellStart"/>
            <w:r w:rsidRPr="003D5EA8">
              <w:rPr>
                <w:b/>
                <w:color w:val="auto"/>
              </w:rPr>
              <w:t>Eur</w:t>
            </w:r>
            <w:proofErr w:type="spellEnd"/>
            <w:r w:rsidRPr="003D5EA8">
              <w:rPr>
                <w:strike/>
                <w:color w:val="auto"/>
              </w:rPr>
              <w:t xml:space="preserve"> </w:t>
            </w:r>
          </w:p>
        </w:tc>
        <w:tc>
          <w:tcPr>
            <w:tcW w:w="1134" w:type="dxa"/>
          </w:tcPr>
          <w:p w:rsidR="000318B3" w:rsidRPr="003D5EA8" w:rsidRDefault="000318B3" w:rsidP="009548EB">
            <w:pPr>
              <w:pStyle w:val="ISTATYMAS"/>
              <w:tabs>
                <w:tab w:val="left" w:pos="709"/>
              </w:tabs>
              <w:spacing w:line="240" w:lineRule="auto"/>
              <w:jc w:val="left"/>
              <w:rPr>
                <w:color w:val="auto"/>
              </w:rPr>
            </w:pPr>
            <w:proofErr w:type="spellStart"/>
            <w:r w:rsidRPr="003D5EA8">
              <w:rPr>
                <w:color w:val="auto"/>
              </w:rPr>
              <w:t>Nakti</w:t>
            </w:r>
            <w:proofErr w:type="gramStart"/>
            <w:r w:rsidRPr="003D5EA8">
              <w:rPr>
                <w:color w:val="auto"/>
              </w:rPr>
              <w:t>-</w:t>
            </w:r>
            <w:proofErr w:type="gramEnd"/>
            <w:r w:rsidRPr="003D5EA8">
              <w:rPr>
                <w:color w:val="auto"/>
              </w:rPr>
              <w:t>piečių</w:t>
            </w:r>
            <w:proofErr w:type="spellEnd"/>
            <w:r w:rsidRPr="003D5EA8">
              <w:rPr>
                <w:color w:val="auto"/>
              </w:rPr>
              <w:t xml:space="preserve"> *</w:t>
            </w:r>
          </w:p>
          <w:p w:rsidR="000318B3" w:rsidRPr="003D5EA8" w:rsidRDefault="000318B3" w:rsidP="009548EB">
            <w:pPr>
              <w:pStyle w:val="ISTATYMAS"/>
              <w:tabs>
                <w:tab w:val="left" w:pos="709"/>
              </w:tabs>
              <w:spacing w:line="240" w:lineRule="auto"/>
              <w:jc w:val="left"/>
              <w:rPr>
                <w:color w:val="auto"/>
              </w:rPr>
            </w:pPr>
            <w:r w:rsidRPr="003D5EA8">
              <w:rPr>
                <w:color w:val="auto"/>
              </w:rPr>
              <w:t>m</w:t>
            </w:r>
            <w:r w:rsidR="003D5EA8" w:rsidRPr="003D5EA8">
              <w:rPr>
                <w:color w:val="auto"/>
              </w:rPr>
              <w:t>okestis</w:t>
            </w:r>
          </w:p>
          <w:p w:rsidR="000318B3" w:rsidRPr="003D5EA8" w:rsidRDefault="000318B3" w:rsidP="000318B3">
            <w:pPr>
              <w:pStyle w:val="ISTATYMAS"/>
              <w:tabs>
                <w:tab w:val="left" w:pos="709"/>
              </w:tabs>
              <w:spacing w:line="240" w:lineRule="auto"/>
              <w:jc w:val="left"/>
              <w:rPr>
                <w:b/>
                <w:color w:val="auto"/>
              </w:rPr>
            </w:pPr>
            <w:r w:rsidRPr="003D5EA8">
              <w:rPr>
                <w:color w:val="auto"/>
              </w:rPr>
              <w:t>Lt/3,45280</w:t>
            </w:r>
            <w:r w:rsidRPr="003D5EA8">
              <w:rPr>
                <w:lang w:val="en-US"/>
              </w:rPr>
              <w:t>=</w:t>
            </w:r>
            <w:proofErr w:type="spellStart"/>
            <w:r w:rsidRPr="003D5EA8">
              <w:rPr>
                <w:b/>
                <w:color w:val="auto"/>
              </w:rPr>
              <w:t>Eur</w:t>
            </w:r>
            <w:proofErr w:type="spellEnd"/>
            <w:r w:rsidRPr="003D5EA8">
              <w:rPr>
                <w:strike/>
                <w:color w:val="auto"/>
              </w:rPr>
              <w:t xml:space="preserve"> </w:t>
            </w:r>
          </w:p>
        </w:tc>
        <w:tc>
          <w:tcPr>
            <w:tcW w:w="1134" w:type="dxa"/>
          </w:tcPr>
          <w:p w:rsidR="000318B3" w:rsidRPr="003D5EA8" w:rsidRDefault="000318B3" w:rsidP="003647ED">
            <w:pPr>
              <w:pStyle w:val="ISTATYMAS"/>
              <w:tabs>
                <w:tab w:val="left" w:pos="709"/>
              </w:tabs>
              <w:spacing w:line="240" w:lineRule="auto"/>
              <w:jc w:val="left"/>
              <w:rPr>
                <w:strike/>
                <w:color w:val="auto"/>
              </w:rPr>
            </w:pPr>
            <w:r w:rsidRPr="003D5EA8">
              <w:rPr>
                <w:color w:val="auto"/>
              </w:rPr>
              <w:t>2 kartų maitinimo</w:t>
            </w:r>
            <w:r w:rsidR="003D5EA8" w:rsidRPr="003D5EA8">
              <w:rPr>
                <w:color w:val="auto"/>
              </w:rPr>
              <w:t xml:space="preserve"> </w:t>
            </w:r>
            <w:r w:rsidRPr="003D5EA8">
              <w:rPr>
                <w:b/>
                <w:color w:val="auto"/>
              </w:rPr>
              <w:t>mokestis,</w:t>
            </w:r>
            <w:r w:rsidR="003D5EA8" w:rsidRPr="003D5EA8">
              <w:rPr>
                <w:b/>
                <w:color w:val="auto"/>
              </w:rPr>
              <w:t xml:space="preserve"> </w:t>
            </w:r>
            <w:r w:rsidRPr="003D5EA8">
              <w:rPr>
                <w:color w:val="auto"/>
              </w:rPr>
              <w:t>Lt/3,45280</w:t>
            </w:r>
            <w:r w:rsidRPr="003D5EA8">
              <w:rPr>
                <w:lang w:val="en-US"/>
              </w:rPr>
              <w:t>=</w:t>
            </w:r>
            <w:proofErr w:type="spellStart"/>
            <w:r w:rsidRPr="003D5EA8">
              <w:rPr>
                <w:b/>
                <w:color w:val="auto"/>
              </w:rPr>
              <w:t>Eur</w:t>
            </w:r>
            <w:proofErr w:type="spellEnd"/>
            <w:r w:rsidRPr="003D5EA8">
              <w:rPr>
                <w:strike/>
              </w:rPr>
              <w:t xml:space="preserve"> </w:t>
            </w:r>
          </w:p>
        </w:tc>
        <w:tc>
          <w:tcPr>
            <w:tcW w:w="1247" w:type="dxa"/>
          </w:tcPr>
          <w:p w:rsidR="000318B3" w:rsidRPr="003D5EA8" w:rsidRDefault="000318B3" w:rsidP="003647ED">
            <w:pPr>
              <w:pStyle w:val="ISTATYMAS"/>
              <w:tabs>
                <w:tab w:val="left" w:pos="709"/>
              </w:tabs>
              <w:spacing w:line="240" w:lineRule="auto"/>
              <w:jc w:val="left"/>
              <w:rPr>
                <w:strike/>
              </w:rPr>
            </w:pPr>
            <w:r w:rsidRPr="003D5EA8">
              <w:rPr>
                <w:color w:val="auto"/>
              </w:rPr>
              <w:t>3 kartų maitinimo</w:t>
            </w:r>
          </w:p>
          <w:p w:rsidR="000318B3" w:rsidRPr="003D5EA8" w:rsidRDefault="000318B3" w:rsidP="009548EB">
            <w:pPr>
              <w:pStyle w:val="ISTATYMAS"/>
              <w:tabs>
                <w:tab w:val="left" w:pos="709"/>
              </w:tabs>
              <w:spacing w:line="240" w:lineRule="auto"/>
              <w:jc w:val="left"/>
              <w:rPr>
                <w:b/>
                <w:color w:val="auto"/>
              </w:rPr>
            </w:pPr>
            <w:r w:rsidRPr="003D5EA8">
              <w:rPr>
                <w:b/>
                <w:color w:val="auto"/>
              </w:rPr>
              <w:t>mokestis,</w:t>
            </w:r>
          </w:p>
          <w:p w:rsidR="000318B3" w:rsidRPr="003D5EA8" w:rsidRDefault="000318B3" w:rsidP="00E228F0">
            <w:pPr>
              <w:pStyle w:val="ISTATYMAS"/>
              <w:tabs>
                <w:tab w:val="left" w:pos="709"/>
              </w:tabs>
              <w:spacing w:line="240" w:lineRule="auto"/>
              <w:jc w:val="left"/>
              <w:rPr>
                <w:color w:val="auto"/>
              </w:rPr>
            </w:pPr>
            <w:r w:rsidRPr="003D5EA8">
              <w:rPr>
                <w:color w:val="auto"/>
              </w:rPr>
              <w:t>Lt/3,45280</w:t>
            </w:r>
            <w:r w:rsidRPr="003D5EA8">
              <w:rPr>
                <w:lang w:val="en-US"/>
              </w:rPr>
              <w:t>=</w:t>
            </w:r>
            <w:proofErr w:type="spellStart"/>
            <w:r w:rsidRPr="003D5EA8">
              <w:rPr>
                <w:b/>
                <w:color w:val="auto"/>
              </w:rPr>
              <w:t>Eur</w:t>
            </w:r>
            <w:proofErr w:type="spellEnd"/>
            <w:r w:rsidRPr="003D5EA8">
              <w:rPr>
                <w:strike/>
              </w:rPr>
              <w:t xml:space="preserve"> </w:t>
            </w:r>
          </w:p>
        </w:tc>
        <w:tc>
          <w:tcPr>
            <w:tcW w:w="1134" w:type="dxa"/>
          </w:tcPr>
          <w:p w:rsidR="000318B3" w:rsidRPr="003D5EA8" w:rsidRDefault="000318B3" w:rsidP="003647ED">
            <w:pPr>
              <w:pStyle w:val="ISTATYMAS"/>
              <w:tabs>
                <w:tab w:val="left" w:pos="709"/>
              </w:tabs>
              <w:spacing w:line="240" w:lineRule="auto"/>
              <w:jc w:val="left"/>
              <w:rPr>
                <w:strike/>
                <w:color w:val="auto"/>
              </w:rPr>
            </w:pPr>
            <w:r w:rsidRPr="003D5EA8">
              <w:rPr>
                <w:color w:val="auto"/>
              </w:rPr>
              <w:t xml:space="preserve">4 kartų </w:t>
            </w:r>
            <w:proofErr w:type="spellStart"/>
            <w:r w:rsidRPr="003D5EA8">
              <w:rPr>
                <w:color w:val="auto"/>
              </w:rPr>
              <w:t>maitinimo</w:t>
            </w:r>
            <w:r w:rsidRPr="003D5EA8">
              <w:rPr>
                <w:b/>
                <w:color w:val="auto"/>
              </w:rPr>
              <w:t>mokestis</w:t>
            </w:r>
            <w:proofErr w:type="spellEnd"/>
            <w:r w:rsidRPr="003D5EA8">
              <w:rPr>
                <w:b/>
                <w:color w:val="auto"/>
              </w:rPr>
              <w:t xml:space="preserve">, </w:t>
            </w:r>
            <w:r w:rsidRPr="003D5EA8">
              <w:rPr>
                <w:color w:val="auto"/>
              </w:rPr>
              <w:t>Lt/3,45280</w:t>
            </w:r>
            <w:r w:rsidRPr="003D5EA8">
              <w:rPr>
                <w:lang w:val="en-US"/>
              </w:rPr>
              <w:t>=</w:t>
            </w:r>
            <w:proofErr w:type="spellStart"/>
            <w:r w:rsidRPr="003D5EA8">
              <w:rPr>
                <w:b/>
                <w:color w:val="auto"/>
              </w:rPr>
              <w:t>Eur</w:t>
            </w:r>
            <w:proofErr w:type="spellEnd"/>
            <w:r w:rsidRPr="003D5EA8">
              <w:rPr>
                <w:strike/>
              </w:rPr>
              <w:t xml:space="preserve"> </w:t>
            </w:r>
          </w:p>
        </w:tc>
      </w:tr>
      <w:tr w:rsidR="000318B3" w:rsidRPr="0061445A" w:rsidTr="003D5EA8">
        <w:tc>
          <w:tcPr>
            <w:tcW w:w="1696" w:type="dxa"/>
          </w:tcPr>
          <w:p w:rsidR="000318B3" w:rsidRPr="0061445A" w:rsidRDefault="000318B3" w:rsidP="009548EB">
            <w:pPr>
              <w:pStyle w:val="ISTATYMAS"/>
              <w:tabs>
                <w:tab w:val="left" w:pos="709"/>
              </w:tabs>
              <w:spacing w:line="240" w:lineRule="auto"/>
              <w:jc w:val="left"/>
              <w:rPr>
                <w:color w:val="auto"/>
                <w:sz w:val="24"/>
                <w:szCs w:val="24"/>
              </w:rPr>
            </w:pPr>
            <w:r w:rsidRPr="0061445A">
              <w:rPr>
                <w:color w:val="auto"/>
                <w:sz w:val="24"/>
                <w:szCs w:val="24"/>
              </w:rPr>
              <w:t>Lopšelio grupė</w:t>
            </w:r>
          </w:p>
        </w:tc>
        <w:tc>
          <w:tcPr>
            <w:tcW w:w="1134" w:type="dxa"/>
          </w:tcPr>
          <w:p w:rsidR="000318B3" w:rsidRPr="000318B3" w:rsidRDefault="000318B3" w:rsidP="009548EB">
            <w:pPr>
              <w:pStyle w:val="ISTATYMAS"/>
              <w:tabs>
                <w:tab w:val="left" w:pos="709"/>
              </w:tabs>
              <w:spacing w:line="240" w:lineRule="auto"/>
              <w:jc w:val="left"/>
              <w:rPr>
                <w:color w:val="auto"/>
              </w:rPr>
            </w:pPr>
            <w:r w:rsidRPr="000318B3">
              <w:rPr>
                <w:color w:val="auto"/>
              </w:rPr>
              <w:t>1,38/3,</w:t>
            </w:r>
            <w:r w:rsidRPr="000318B3">
              <w:t xml:space="preserve">45280 </w:t>
            </w:r>
            <w:r w:rsidRPr="000318B3">
              <w:rPr>
                <w:lang w:val="en-US"/>
              </w:rPr>
              <w:t>= 0,399</w:t>
            </w:r>
          </w:p>
          <w:p w:rsidR="000318B3" w:rsidRPr="000318B3" w:rsidRDefault="000318B3" w:rsidP="000318B3">
            <w:pPr>
              <w:pStyle w:val="ISTATYMAS"/>
              <w:tabs>
                <w:tab w:val="left" w:pos="709"/>
              </w:tabs>
              <w:spacing w:line="240" w:lineRule="auto"/>
              <w:jc w:val="left"/>
              <w:rPr>
                <w:color w:val="auto"/>
              </w:rPr>
            </w:pPr>
            <w:r w:rsidRPr="000318B3">
              <w:rPr>
                <w:sz w:val="18"/>
                <w:szCs w:val="18"/>
              </w:rPr>
              <w:t>suapvalinus</w:t>
            </w:r>
            <w:proofErr w:type="gramStart"/>
            <w:r w:rsidRPr="000318B3">
              <w:rPr>
                <w:sz w:val="18"/>
                <w:szCs w:val="18"/>
              </w:rPr>
              <w:t xml:space="preserve">  </w:t>
            </w:r>
            <w:proofErr w:type="gramEnd"/>
            <w:r w:rsidRPr="000318B3">
              <w:rPr>
                <w:b/>
                <w:sz w:val="18"/>
                <w:szCs w:val="18"/>
              </w:rPr>
              <w:t>0</w:t>
            </w:r>
            <w:r w:rsidRPr="000318B3">
              <w:rPr>
                <w:b/>
              </w:rPr>
              <w:t xml:space="preserve">,40 </w:t>
            </w:r>
            <w:proofErr w:type="spellStart"/>
            <w:r w:rsidRPr="000318B3">
              <w:rPr>
                <w:b/>
              </w:rPr>
              <w:t>Eur</w:t>
            </w:r>
            <w:proofErr w:type="spellEnd"/>
          </w:p>
        </w:tc>
        <w:tc>
          <w:tcPr>
            <w:tcW w:w="1134" w:type="dxa"/>
          </w:tcPr>
          <w:p w:rsidR="000318B3" w:rsidRPr="000318B3" w:rsidRDefault="000318B3" w:rsidP="00192787">
            <w:pPr>
              <w:pStyle w:val="ISTATYMAS"/>
              <w:tabs>
                <w:tab w:val="left" w:pos="709"/>
              </w:tabs>
              <w:spacing w:line="240" w:lineRule="auto"/>
              <w:jc w:val="left"/>
              <w:rPr>
                <w:color w:val="auto"/>
              </w:rPr>
            </w:pPr>
            <w:r w:rsidRPr="000318B3">
              <w:rPr>
                <w:color w:val="auto"/>
              </w:rPr>
              <w:t>2,96/3,</w:t>
            </w:r>
            <w:r w:rsidRPr="000318B3">
              <w:t xml:space="preserve">45280 </w:t>
            </w:r>
            <w:r w:rsidRPr="000318B3">
              <w:rPr>
                <w:lang w:val="en-US"/>
              </w:rPr>
              <w:t>= 0,857</w:t>
            </w:r>
            <w:proofErr w:type="gramStart"/>
            <w:r w:rsidRPr="000318B3">
              <w:rPr>
                <w:color w:val="auto"/>
              </w:rPr>
              <w:t xml:space="preserve"> </w:t>
            </w:r>
            <w:r w:rsidRPr="000318B3">
              <w:t xml:space="preserve"> </w:t>
            </w:r>
            <w:proofErr w:type="gramEnd"/>
            <w:r w:rsidRPr="000318B3">
              <w:rPr>
                <w:sz w:val="18"/>
                <w:szCs w:val="18"/>
              </w:rPr>
              <w:t xml:space="preserve">suapvalinus </w:t>
            </w:r>
            <w:r w:rsidRPr="000318B3">
              <w:t xml:space="preserve"> </w:t>
            </w:r>
            <w:r w:rsidRPr="000318B3">
              <w:rPr>
                <w:b/>
                <w:color w:val="auto"/>
              </w:rPr>
              <w:t>0,86</w:t>
            </w:r>
            <w:r w:rsidRPr="000318B3">
              <w:rPr>
                <w:b/>
              </w:rPr>
              <w:t xml:space="preserve"> </w:t>
            </w:r>
            <w:proofErr w:type="spellStart"/>
            <w:r w:rsidRPr="000318B3">
              <w:rPr>
                <w:b/>
              </w:rPr>
              <w:t>Eur</w:t>
            </w:r>
            <w:proofErr w:type="spellEnd"/>
          </w:p>
        </w:tc>
        <w:tc>
          <w:tcPr>
            <w:tcW w:w="1134" w:type="dxa"/>
          </w:tcPr>
          <w:p w:rsidR="000318B3" w:rsidRPr="000318B3" w:rsidRDefault="000318B3" w:rsidP="000318B3">
            <w:pPr>
              <w:pStyle w:val="ISTATYMAS"/>
              <w:tabs>
                <w:tab w:val="left" w:pos="709"/>
              </w:tabs>
              <w:spacing w:line="240" w:lineRule="auto"/>
              <w:jc w:val="left"/>
              <w:rPr>
                <w:color w:val="auto"/>
              </w:rPr>
            </w:pPr>
            <w:r w:rsidRPr="000318B3">
              <w:rPr>
                <w:color w:val="auto"/>
              </w:rPr>
              <w:t>1,38/3,</w:t>
            </w:r>
            <w:r w:rsidRPr="000318B3">
              <w:t xml:space="preserve">45280 </w:t>
            </w:r>
            <w:r w:rsidRPr="000318B3">
              <w:rPr>
                <w:lang w:val="en-US"/>
              </w:rPr>
              <w:t>= 0,399</w:t>
            </w:r>
          </w:p>
          <w:p w:rsidR="000318B3" w:rsidRPr="0061445A" w:rsidRDefault="000318B3" w:rsidP="000318B3">
            <w:pPr>
              <w:pStyle w:val="ISTATYMAS"/>
              <w:tabs>
                <w:tab w:val="left" w:pos="709"/>
              </w:tabs>
              <w:spacing w:line="240" w:lineRule="auto"/>
              <w:jc w:val="left"/>
              <w:rPr>
                <w:color w:val="auto"/>
                <w:sz w:val="24"/>
                <w:szCs w:val="24"/>
              </w:rPr>
            </w:pPr>
            <w:r w:rsidRPr="000318B3">
              <w:rPr>
                <w:sz w:val="18"/>
                <w:szCs w:val="18"/>
              </w:rPr>
              <w:t>suapvalinus</w:t>
            </w:r>
            <w:proofErr w:type="gramStart"/>
            <w:r w:rsidRPr="000318B3">
              <w:rPr>
                <w:sz w:val="18"/>
                <w:szCs w:val="18"/>
              </w:rPr>
              <w:t xml:space="preserve">  </w:t>
            </w:r>
            <w:proofErr w:type="gramEnd"/>
            <w:r w:rsidRPr="000318B3">
              <w:rPr>
                <w:b/>
                <w:sz w:val="18"/>
                <w:szCs w:val="18"/>
              </w:rPr>
              <w:t>0</w:t>
            </w:r>
            <w:r w:rsidRPr="000318B3">
              <w:rPr>
                <w:b/>
              </w:rPr>
              <w:t xml:space="preserve">,40 </w:t>
            </w:r>
            <w:proofErr w:type="spellStart"/>
            <w:r w:rsidRPr="000318B3">
              <w:rPr>
                <w:b/>
              </w:rPr>
              <w:t>Eur</w:t>
            </w:r>
            <w:proofErr w:type="spellEnd"/>
          </w:p>
        </w:tc>
        <w:tc>
          <w:tcPr>
            <w:tcW w:w="1134" w:type="dxa"/>
          </w:tcPr>
          <w:p w:rsidR="000318B3" w:rsidRPr="0061445A" w:rsidRDefault="000318B3" w:rsidP="009548EB">
            <w:pPr>
              <w:pStyle w:val="ISTATYMAS"/>
              <w:tabs>
                <w:tab w:val="left" w:pos="709"/>
              </w:tabs>
              <w:spacing w:line="240" w:lineRule="auto"/>
              <w:ind w:firstLine="720"/>
              <w:rPr>
                <w:color w:val="auto"/>
                <w:sz w:val="24"/>
                <w:szCs w:val="24"/>
              </w:rPr>
            </w:pPr>
          </w:p>
        </w:tc>
        <w:tc>
          <w:tcPr>
            <w:tcW w:w="1134" w:type="dxa"/>
          </w:tcPr>
          <w:p w:rsidR="000318B3" w:rsidRPr="003647ED" w:rsidRDefault="000318B3" w:rsidP="003647ED">
            <w:pPr>
              <w:pStyle w:val="ISTATYMAS"/>
              <w:tabs>
                <w:tab w:val="left" w:pos="709"/>
              </w:tabs>
              <w:spacing w:line="240" w:lineRule="auto"/>
              <w:jc w:val="left"/>
              <w:rPr>
                <w:color w:val="auto"/>
              </w:rPr>
            </w:pPr>
            <w:r w:rsidRPr="003706A2">
              <w:rPr>
                <w:color w:val="auto"/>
              </w:rPr>
              <w:t>4,34</w:t>
            </w:r>
            <w:r w:rsidR="003647ED" w:rsidRPr="003706A2">
              <w:rPr>
                <w:color w:val="auto"/>
              </w:rPr>
              <w:t>/3,</w:t>
            </w:r>
            <w:r w:rsidR="003647ED" w:rsidRPr="003706A2">
              <w:t xml:space="preserve">45280 </w:t>
            </w:r>
            <w:r w:rsidR="003647ED" w:rsidRPr="003706A2">
              <w:rPr>
                <w:lang w:val="en-US"/>
              </w:rPr>
              <w:t xml:space="preserve">= </w:t>
            </w:r>
            <w:r w:rsidR="003647ED" w:rsidRPr="003706A2">
              <w:t>1</w:t>
            </w:r>
            <w:r w:rsidR="003647ED" w:rsidRPr="003647ED">
              <w:t>,256</w:t>
            </w:r>
            <w:r w:rsidR="003647ED" w:rsidRPr="003647ED">
              <w:rPr>
                <w:b/>
              </w:rPr>
              <w:t xml:space="preserve"> </w:t>
            </w:r>
            <w:r w:rsidR="003647ED" w:rsidRPr="003647ED">
              <w:rPr>
                <w:sz w:val="18"/>
                <w:szCs w:val="18"/>
              </w:rPr>
              <w:t>suapvalinus</w:t>
            </w:r>
            <w:r w:rsidR="003647ED" w:rsidRPr="003647ED">
              <w:t xml:space="preserve"> </w:t>
            </w:r>
            <w:r w:rsidRPr="003647ED">
              <w:rPr>
                <w:b/>
                <w:color w:val="auto"/>
              </w:rPr>
              <w:t>1,26</w:t>
            </w:r>
            <w:r w:rsidR="003647ED" w:rsidRPr="003647ED">
              <w:rPr>
                <w:b/>
              </w:rPr>
              <w:t xml:space="preserve"> </w:t>
            </w:r>
            <w:proofErr w:type="spellStart"/>
            <w:r w:rsidR="003647ED" w:rsidRPr="003647ED">
              <w:rPr>
                <w:b/>
              </w:rPr>
              <w:t>Eur</w:t>
            </w:r>
            <w:proofErr w:type="spellEnd"/>
          </w:p>
        </w:tc>
        <w:tc>
          <w:tcPr>
            <w:tcW w:w="1247" w:type="dxa"/>
          </w:tcPr>
          <w:p w:rsidR="000318B3" w:rsidRPr="003706A2" w:rsidRDefault="000318B3" w:rsidP="003706A2">
            <w:pPr>
              <w:pStyle w:val="ISTATYMAS"/>
              <w:tabs>
                <w:tab w:val="left" w:pos="709"/>
              </w:tabs>
              <w:spacing w:line="240" w:lineRule="auto"/>
              <w:jc w:val="left"/>
              <w:rPr>
                <w:color w:val="auto"/>
              </w:rPr>
            </w:pPr>
            <w:r w:rsidRPr="003706A2">
              <w:rPr>
                <w:color w:val="auto"/>
              </w:rPr>
              <w:t>5,72</w:t>
            </w:r>
            <w:r w:rsidR="003706A2" w:rsidRPr="003706A2">
              <w:rPr>
                <w:color w:val="auto"/>
              </w:rPr>
              <w:t>/3,</w:t>
            </w:r>
            <w:r w:rsidR="003706A2" w:rsidRPr="003706A2">
              <w:t xml:space="preserve">45280 </w:t>
            </w:r>
            <w:r w:rsidR="003706A2" w:rsidRPr="003706A2">
              <w:rPr>
                <w:lang w:val="en-US"/>
              </w:rPr>
              <w:t xml:space="preserve">= 1,656 </w:t>
            </w:r>
            <w:r w:rsidR="003706A2" w:rsidRPr="003706A2">
              <w:rPr>
                <w:sz w:val="18"/>
                <w:szCs w:val="18"/>
              </w:rPr>
              <w:t>suapvalinus</w:t>
            </w:r>
            <w:r w:rsidR="003706A2" w:rsidRPr="003706A2">
              <w:t xml:space="preserve"> </w:t>
            </w:r>
            <w:r w:rsidR="003706A2" w:rsidRPr="003706A2">
              <w:rPr>
                <w:b/>
                <w:color w:val="auto"/>
              </w:rPr>
              <w:t>1,66</w:t>
            </w:r>
            <w:r w:rsidR="003706A2" w:rsidRPr="003706A2">
              <w:rPr>
                <w:b/>
              </w:rPr>
              <w:t xml:space="preserve"> </w:t>
            </w:r>
            <w:proofErr w:type="spellStart"/>
            <w:r w:rsidR="003706A2" w:rsidRPr="003706A2">
              <w:rPr>
                <w:b/>
              </w:rPr>
              <w:t>Eur</w:t>
            </w:r>
            <w:proofErr w:type="spellEnd"/>
            <w:proofErr w:type="gramStart"/>
            <w:r w:rsidR="003706A2" w:rsidRPr="003706A2">
              <w:rPr>
                <w:color w:val="auto"/>
              </w:rPr>
              <w:t xml:space="preserve">  </w:t>
            </w:r>
            <w:r w:rsidRPr="003706A2">
              <w:rPr>
                <w:color w:val="auto"/>
              </w:rPr>
              <w:t xml:space="preserve"> </w:t>
            </w:r>
            <w:proofErr w:type="gramEnd"/>
          </w:p>
        </w:tc>
        <w:tc>
          <w:tcPr>
            <w:tcW w:w="1134" w:type="dxa"/>
          </w:tcPr>
          <w:p w:rsidR="000318B3" w:rsidRPr="0061445A" w:rsidRDefault="000318B3" w:rsidP="009548EB">
            <w:pPr>
              <w:pStyle w:val="ISTATYMAS"/>
              <w:tabs>
                <w:tab w:val="left" w:pos="709"/>
              </w:tabs>
              <w:spacing w:line="240" w:lineRule="auto"/>
              <w:ind w:firstLine="720"/>
              <w:rPr>
                <w:color w:val="auto"/>
                <w:sz w:val="24"/>
                <w:szCs w:val="24"/>
              </w:rPr>
            </w:pPr>
          </w:p>
        </w:tc>
      </w:tr>
      <w:tr w:rsidR="000318B3" w:rsidRPr="0061445A" w:rsidTr="003D5EA8">
        <w:tc>
          <w:tcPr>
            <w:tcW w:w="1696" w:type="dxa"/>
          </w:tcPr>
          <w:p w:rsidR="000318B3" w:rsidRPr="0061445A" w:rsidRDefault="000318B3" w:rsidP="009548EB">
            <w:pPr>
              <w:pStyle w:val="ISTATYMAS"/>
              <w:tabs>
                <w:tab w:val="left" w:pos="709"/>
              </w:tabs>
              <w:spacing w:line="240" w:lineRule="auto"/>
              <w:jc w:val="left"/>
              <w:rPr>
                <w:color w:val="auto"/>
                <w:sz w:val="24"/>
                <w:szCs w:val="24"/>
              </w:rPr>
            </w:pPr>
            <w:r w:rsidRPr="0061445A">
              <w:rPr>
                <w:color w:val="auto"/>
                <w:sz w:val="24"/>
                <w:szCs w:val="24"/>
              </w:rPr>
              <w:t>Darželio grupė</w:t>
            </w:r>
          </w:p>
        </w:tc>
        <w:tc>
          <w:tcPr>
            <w:tcW w:w="1134" w:type="dxa"/>
          </w:tcPr>
          <w:p w:rsidR="000318B3" w:rsidRPr="003647ED" w:rsidRDefault="000318B3" w:rsidP="009548EB">
            <w:pPr>
              <w:pStyle w:val="ISTATYMAS"/>
              <w:tabs>
                <w:tab w:val="left" w:pos="709"/>
              </w:tabs>
              <w:spacing w:line="240" w:lineRule="auto"/>
              <w:jc w:val="left"/>
              <w:rPr>
                <w:color w:val="auto"/>
                <w:sz w:val="18"/>
                <w:szCs w:val="18"/>
              </w:rPr>
            </w:pPr>
            <w:r w:rsidRPr="003647ED">
              <w:rPr>
                <w:color w:val="auto"/>
                <w:sz w:val="18"/>
                <w:szCs w:val="18"/>
              </w:rPr>
              <w:t>1</w:t>
            </w:r>
            <w:r w:rsidRPr="003647ED">
              <w:rPr>
                <w:color w:val="auto"/>
              </w:rPr>
              <w:t>,56</w:t>
            </w:r>
            <w:r w:rsidR="00E228F0" w:rsidRPr="003647ED">
              <w:rPr>
                <w:color w:val="auto"/>
              </w:rPr>
              <w:t>//3,</w:t>
            </w:r>
            <w:r w:rsidR="00E228F0" w:rsidRPr="003647ED">
              <w:t xml:space="preserve">45280 </w:t>
            </w:r>
            <w:r w:rsidR="00E228F0" w:rsidRPr="003647ED">
              <w:rPr>
                <w:lang w:val="en-US"/>
              </w:rPr>
              <w:t>= 0,451</w:t>
            </w:r>
            <w:proofErr w:type="gramStart"/>
            <w:r w:rsidR="00E228F0" w:rsidRPr="003647ED">
              <w:rPr>
                <w:lang w:val="en-US"/>
              </w:rPr>
              <w:t xml:space="preserve"> </w:t>
            </w:r>
            <w:r w:rsidR="00E228F0" w:rsidRPr="003647ED">
              <w:t xml:space="preserve"> </w:t>
            </w:r>
            <w:proofErr w:type="gramEnd"/>
            <w:r w:rsidR="00E228F0" w:rsidRPr="003647ED">
              <w:rPr>
                <w:sz w:val="18"/>
                <w:szCs w:val="18"/>
              </w:rPr>
              <w:t xml:space="preserve">suapvalinus  </w:t>
            </w:r>
          </w:p>
          <w:p w:rsidR="000318B3" w:rsidRPr="0061445A" w:rsidRDefault="000318B3" w:rsidP="009548EB">
            <w:pPr>
              <w:pStyle w:val="ISTATYMAS"/>
              <w:tabs>
                <w:tab w:val="left" w:pos="709"/>
              </w:tabs>
              <w:spacing w:line="240" w:lineRule="auto"/>
              <w:jc w:val="left"/>
              <w:rPr>
                <w:color w:val="auto"/>
                <w:sz w:val="24"/>
                <w:szCs w:val="24"/>
              </w:rPr>
            </w:pPr>
            <w:r w:rsidRPr="003647ED">
              <w:rPr>
                <w:b/>
                <w:color w:val="auto"/>
              </w:rPr>
              <w:t>0,45</w:t>
            </w:r>
            <w:r w:rsidR="00E228F0" w:rsidRPr="003647ED">
              <w:rPr>
                <w:b/>
                <w:color w:val="auto"/>
              </w:rPr>
              <w:t xml:space="preserve"> </w:t>
            </w:r>
            <w:proofErr w:type="spellStart"/>
            <w:r w:rsidR="00E228F0" w:rsidRPr="003647ED">
              <w:rPr>
                <w:b/>
              </w:rPr>
              <w:t>Eur</w:t>
            </w:r>
            <w:proofErr w:type="spellEnd"/>
          </w:p>
        </w:tc>
        <w:tc>
          <w:tcPr>
            <w:tcW w:w="1134" w:type="dxa"/>
          </w:tcPr>
          <w:p w:rsidR="003647ED" w:rsidRPr="003706A2" w:rsidRDefault="000318B3" w:rsidP="003647ED">
            <w:pPr>
              <w:pStyle w:val="ISTATYMAS"/>
              <w:tabs>
                <w:tab w:val="left" w:pos="709"/>
              </w:tabs>
              <w:spacing w:line="240" w:lineRule="auto"/>
              <w:jc w:val="left"/>
              <w:rPr>
                <w:color w:val="auto"/>
                <w:sz w:val="18"/>
                <w:szCs w:val="18"/>
              </w:rPr>
            </w:pPr>
            <w:r w:rsidRPr="003706A2">
              <w:rPr>
                <w:color w:val="auto"/>
              </w:rPr>
              <w:t>3,38</w:t>
            </w:r>
            <w:r w:rsidR="003647ED" w:rsidRPr="003706A2">
              <w:rPr>
                <w:color w:val="auto"/>
              </w:rPr>
              <w:t>//3,</w:t>
            </w:r>
            <w:r w:rsidR="003647ED" w:rsidRPr="003706A2">
              <w:t xml:space="preserve">45280 </w:t>
            </w:r>
            <w:r w:rsidR="003647ED" w:rsidRPr="003706A2">
              <w:rPr>
                <w:lang w:val="en-US"/>
              </w:rPr>
              <w:t>= 0,978</w:t>
            </w:r>
            <w:r w:rsidR="003647ED" w:rsidRPr="003706A2">
              <w:t xml:space="preserve"> </w:t>
            </w:r>
            <w:r w:rsidR="003647ED" w:rsidRPr="003706A2">
              <w:rPr>
                <w:sz w:val="18"/>
                <w:szCs w:val="18"/>
              </w:rPr>
              <w:t>suapvalinus</w:t>
            </w:r>
            <w:proofErr w:type="gramStart"/>
            <w:r w:rsidR="003647ED" w:rsidRPr="003706A2">
              <w:rPr>
                <w:sz w:val="18"/>
                <w:szCs w:val="18"/>
              </w:rPr>
              <w:t xml:space="preserve">  </w:t>
            </w:r>
            <w:proofErr w:type="gramEnd"/>
          </w:p>
          <w:p w:rsidR="000318B3" w:rsidRPr="003706A2" w:rsidRDefault="003647ED" w:rsidP="003647ED">
            <w:pPr>
              <w:pStyle w:val="ISTATYMAS"/>
              <w:tabs>
                <w:tab w:val="left" w:pos="709"/>
              </w:tabs>
              <w:spacing w:line="240" w:lineRule="auto"/>
              <w:jc w:val="left"/>
              <w:rPr>
                <w:color w:val="auto"/>
                <w:sz w:val="24"/>
                <w:szCs w:val="24"/>
              </w:rPr>
            </w:pPr>
            <w:r w:rsidRPr="003706A2">
              <w:rPr>
                <w:b/>
                <w:color w:val="auto"/>
              </w:rPr>
              <w:t>0,98</w:t>
            </w:r>
            <w:r w:rsidRPr="003706A2">
              <w:rPr>
                <w:b/>
              </w:rPr>
              <w:t xml:space="preserve"> </w:t>
            </w:r>
            <w:proofErr w:type="spellStart"/>
            <w:r w:rsidRPr="003706A2">
              <w:rPr>
                <w:b/>
              </w:rPr>
              <w:t>Eur</w:t>
            </w:r>
            <w:proofErr w:type="spellEnd"/>
            <w:proofErr w:type="gramStart"/>
            <w:r w:rsidRPr="003706A2">
              <w:rPr>
                <w:color w:val="auto"/>
                <w:sz w:val="24"/>
                <w:szCs w:val="24"/>
              </w:rPr>
              <w:t xml:space="preserve"> </w:t>
            </w:r>
            <w:r w:rsidR="000318B3" w:rsidRPr="003706A2">
              <w:rPr>
                <w:color w:val="auto"/>
                <w:sz w:val="24"/>
                <w:szCs w:val="24"/>
              </w:rPr>
              <w:t xml:space="preserve"> </w:t>
            </w:r>
            <w:proofErr w:type="gramEnd"/>
          </w:p>
        </w:tc>
        <w:tc>
          <w:tcPr>
            <w:tcW w:w="1134" w:type="dxa"/>
          </w:tcPr>
          <w:p w:rsidR="003647ED" w:rsidRPr="003647ED" w:rsidRDefault="003647ED" w:rsidP="003647ED">
            <w:pPr>
              <w:pStyle w:val="ISTATYMAS"/>
              <w:tabs>
                <w:tab w:val="left" w:pos="709"/>
              </w:tabs>
              <w:spacing w:line="240" w:lineRule="auto"/>
              <w:jc w:val="left"/>
              <w:rPr>
                <w:color w:val="auto"/>
                <w:sz w:val="18"/>
                <w:szCs w:val="18"/>
              </w:rPr>
            </w:pPr>
            <w:r w:rsidRPr="003647ED">
              <w:rPr>
                <w:color w:val="auto"/>
                <w:sz w:val="18"/>
                <w:szCs w:val="18"/>
              </w:rPr>
              <w:t>1</w:t>
            </w:r>
            <w:r w:rsidRPr="003647ED">
              <w:rPr>
                <w:color w:val="auto"/>
              </w:rPr>
              <w:t>,56//3,</w:t>
            </w:r>
            <w:r w:rsidRPr="003647ED">
              <w:t xml:space="preserve">45280 </w:t>
            </w:r>
            <w:r w:rsidRPr="003647ED">
              <w:rPr>
                <w:lang w:val="en-US"/>
              </w:rPr>
              <w:t>= 0,451</w:t>
            </w:r>
            <w:proofErr w:type="gramStart"/>
            <w:r w:rsidRPr="003647ED">
              <w:rPr>
                <w:lang w:val="en-US"/>
              </w:rPr>
              <w:t xml:space="preserve"> </w:t>
            </w:r>
            <w:r w:rsidRPr="003647ED">
              <w:t xml:space="preserve"> </w:t>
            </w:r>
            <w:proofErr w:type="gramEnd"/>
            <w:r w:rsidRPr="003647ED">
              <w:rPr>
                <w:sz w:val="18"/>
                <w:szCs w:val="18"/>
              </w:rPr>
              <w:t xml:space="preserve">suapvalinus  </w:t>
            </w:r>
          </w:p>
          <w:p w:rsidR="000318B3" w:rsidRPr="0061445A" w:rsidRDefault="003647ED" w:rsidP="003647ED">
            <w:pPr>
              <w:pStyle w:val="ISTATYMAS"/>
              <w:tabs>
                <w:tab w:val="left" w:pos="709"/>
              </w:tabs>
              <w:spacing w:line="240" w:lineRule="auto"/>
              <w:jc w:val="left"/>
              <w:rPr>
                <w:color w:val="auto"/>
                <w:sz w:val="24"/>
                <w:szCs w:val="24"/>
              </w:rPr>
            </w:pPr>
            <w:r w:rsidRPr="003647ED">
              <w:rPr>
                <w:b/>
                <w:color w:val="auto"/>
              </w:rPr>
              <w:t>0,45</w:t>
            </w:r>
            <w:r w:rsidRPr="003647ED">
              <w:rPr>
                <w:b/>
              </w:rPr>
              <w:t xml:space="preserve"> </w:t>
            </w:r>
            <w:proofErr w:type="spellStart"/>
            <w:r w:rsidRPr="003647ED">
              <w:rPr>
                <w:b/>
              </w:rPr>
              <w:t>Eur</w:t>
            </w:r>
            <w:proofErr w:type="spellEnd"/>
            <w:r w:rsidRPr="00FE5D0B">
              <w:rPr>
                <w:strike/>
                <w:color w:val="auto"/>
                <w:sz w:val="24"/>
                <w:szCs w:val="24"/>
              </w:rPr>
              <w:t xml:space="preserve"> </w:t>
            </w:r>
          </w:p>
        </w:tc>
        <w:tc>
          <w:tcPr>
            <w:tcW w:w="1134" w:type="dxa"/>
          </w:tcPr>
          <w:p w:rsidR="000318B3" w:rsidRPr="0061445A" w:rsidRDefault="000318B3" w:rsidP="009548EB">
            <w:pPr>
              <w:pStyle w:val="ISTATYMAS"/>
              <w:tabs>
                <w:tab w:val="left" w:pos="709"/>
              </w:tabs>
              <w:spacing w:line="240" w:lineRule="auto"/>
              <w:ind w:firstLine="720"/>
              <w:rPr>
                <w:color w:val="auto"/>
                <w:sz w:val="24"/>
                <w:szCs w:val="24"/>
              </w:rPr>
            </w:pPr>
          </w:p>
        </w:tc>
        <w:tc>
          <w:tcPr>
            <w:tcW w:w="1134" w:type="dxa"/>
          </w:tcPr>
          <w:p w:rsidR="000318B3" w:rsidRPr="003706A2" w:rsidRDefault="000318B3" w:rsidP="003647ED">
            <w:pPr>
              <w:pStyle w:val="ISTATYMAS"/>
              <w:tabs>
                <w:tab w:val="left" w:pos="709"/>
              </w:tabs>
              <w:spacing w:line="240" w:lineRule="auto"/>
              <w:jc w:val="left"/>
              <w:rPr>
                <w:color w:val="auto"/>
              </w:rPr>
            </w:pPr>
            <w:r w:rsidRPr="003706A2">
              <w:rPr>
                <w:color w:val="auto"/>
              </w:rPr>
              <w:t>4,94</w:t>
            </w:r>
            <w:r w:rsidR="003647ED" w:rsidRPr="003706A2">
              <w:rPr>
                <w:color w:val="auto"/>
              </w:rPr>
              <w:t>/3,</w:t>
            </w:r>
            <w:r w:rsidR="003647ED" w:rsidRPr="003706A2">
              <w:t xml:space="preserve">45280 </w:t>
            </w:r>
            <w:r w:rsidR="003647ED" w:rsidRPr="003706A2">
              <w:rPr>
                <w:lang w:val="en-US"/>
              </w:rPr>
              <w:t xml:space="preserve">= 1,430 </w:t>
            </w:r>
            <w:r w:rsidR="003647ED" w:rsidRPr="003706A2">
              <w:rPr>
                <w:sz w:val="18"/>
                <w:szCs w:val="18"/>
              </w:rPr>
              <w:t>suapvalinus</w:t>
            </w:r>
            <w:r w:rsidR="003647ED" w:rsidRPr="003706A2">
              <w:t xml:space="preserve"> </w:t>
            </w:r>
            <w:r w:rsidR="003647ED" w:rsidRPr="003706A2">
              <w:rPr>
                <w:b/>
                <w:color w:val="auto"/>
              </w:rPr>
              <w:t>1,43</w:t>
            </w:r>
            <w:r w:rsidR="003647ED" w:rsidRPr="003706A2">
              <w:rPr>
                <w:b/>
              </w:rPr>
              <w:t xml:space="preserve"> </w:t>
            </w:r>
            <w:proofErr w:type="spellStart"/>
            <w:r w:rsidR="003647ED" w:rsidRPr="003706A2">
              <w:rPr>
                <w:b/>
              </w:rPr>
              <w:t>Eur</w:t>
            </w:r>
            <w:proofErr w:type="spellEnd"/>
            <w:proofErr w:type="gramStart"/>
            <w:r w:rsidR="003647ED" w:rsidRPr="003706A2">
              <w:rPr>
                <w:color w:val="auto"/>
              </w:rPr>
              <w:t xml:space="preserve"> </w:t>
            </w:r>
            <w:r w:rsidRPr="003706A2">
              <w:rPr>
                <w:color w:val="auto"/>
              </w:rPr>
              <w:t xml:space="preserve"> </w:t>
            </w:r>
            <w:proofErr w:type="gramEnd"/>
          </w:p>
        </w:tc>
        <w:tc>
          <w:tcPr>
            <w:tcW w:w="1247" w:type="dxa"/>
          </w:tcPr>
          <w:p w:rsidR="000318B3" w:rsidRPr="0061445A" w:rsidRDefault="003706A2" w:rsidP="003706A2">
            <w:pPr>
              <w:pStyle w:val="ISTATYMAS"/>
              <w:tabs>
                <w:tab w:val="left" w:pos="709"/>
              </w:tabs>
              <w:spacing w:line="240" w:lineRule="auto"/>
              <w:jc w:val="left"/>
              <w:rPr>
                <w:color w:val="auto"/>
                <w:sz w:val="24"/>
                <w:szCs w:val="24"/>
              </w:rPr>
            </w:pPr>
            <w:r>
              <w:rPr>
                <w:color w:val="auto"/>
              </w:rPr>
              <w:t>6,50/</w:t>
            </w:r>
            <w:r w:rsidRPr="003706A2">
              <w:rPr>
                <w:color w:val="auto"/>
              </w:rPr>
              <w:t>3,</w:t>
            </w:r>
            <w:r w:rsidRPr="003706A2">
              <w:t xml:space="preserve">45280 </w:t>
            </w:r>
            <w:r w:rsidRPr="003706A2">
              <w:rPr>
                <w:lang w:val="en-US"/>
              </w:rPr>
              <w:t>= 1,</w:t>
            </w:r>
            <w:r>
              <w:rPr>
                <w:lang w:val="en-US"/>
              </w:rPr>
              <w:t>882</w:t>
            </w:r>
            <w:r w:rsidRPr="003706A2">
              <w:rPr>
                <w:lang w:val="en-US"/>
              </w:rPr>
              <w:t xml:space="preserve"> </w:t>
            </w:r>
            <w:r w:rsidRPr="003706A2">
              <w:rPr>
                <w:sz w:val="18"/>
                <w:szCs w:val="18"/>
              </w:rPr>
              <w:t>suapvalinus</w:t>
            </w:r>
            <w:r w:rsidRPr="003706A2">
              <w:t xml:space="preserve"> </w:t>
            </w:r>
            <w:r w:rsidRPr="003706A2">
              <w:rPr>
                <w:b/>
                <w:color w:val="auto"/>
              </w:rPr>
              <w:t>1,</w:t>
            </w:r>
            <w:r>
              <w:rPr>
                <w:b/>
                <w:color w:val="auto"/>
              </w:rPr>
              <w:t>88</w:t>
            </w:r>
            <w:r w:rsidRPr="003706A2">
              <w:rPr>
                <w:b/>
              </w:rPr>
              <w:t xml:space="preserve"> </w:t>
            </w:r>
            <w:proofErr w:type="spellStart"/>
            <w:r w:rsidRPr="003706A2">
              <w:rPr>
                <w:b/>
              </w:rPr>
              <w:t>Eur</w:t>
            </w:r>
            <w:proofErr w:type="spellEnd"/>
            <w:proofErr w:type="gramStart"/>
            <w:r w:rsidRPr="003706A2">
              <w:rPr>
                <w:color w:val="auto"/>
              </w:rPr>
              <w:t xml:space="preserve">   </w:t>
            </w:r>
            <w:proofErr w:type="gramEnd"/>
          </w:p>
        </w:tc>
        <w:tc>
          <w:tcPr>
            <w:tcW w:w="1134" w:type="dxa"/>
          </w:tcPr>
          <w:p w:rsidR="000318B3" w:rsidRPr="0061445A" w:rsidRDefault="000318B3" w:rsidP="009548EB">
            <w:pPr>
              <w:pStyle w:val="ISTATYMAS"/>
              <w:tabs>
                <w:tab w:val="left" w:pos="709"/>
              </w:tabs>
              <w:spacing w:line="240" w:lineRule="auto"/>
              <w:ind w:firstLine="720"/>
              <w:rPr>
                <w:color w:val="auto"/>
                <w:sz w:val="24"/>
                <w:szCs w:val="24"/>
              </w:rPr>
            </w:pPr>
          </w:p>
        </w:tc>
      </w:tr>
      <w:tr w:rsidR="000318B3" w:rsidRPr="0061445A" w:rsidTr="003D5EA8">
        <w:tc>
          <w:tcPr>
            <w:tcW w:w="1696" w:type="dxa"/>
          </w:tcPr>
          <w:p w:rsidR="000318B3" w:rsidRPr="003D5EA8" w:rsidRDefault="000318B3" w:rsidP="009548EB">
            <w:pPr>
              <w:pStyle w:val="ISTATYMAS"/>
              <w:tabs>
                <w:tab w:val="left" w:pos="709"/>
              </w:tabs>
              <w:spacing w:line="240" w:lineRule="auto"/>
              <w:jc w:val="left"/>
              <w:rPr>
                <w:color w:val="auto"/>
                <w:sz w:val="22"/>
                <w:szCs w:val="22"/>
              </w:rPr>
            </w:pPr>
            <w:r w:rsidRPr="003D5EA8">
              <w:rPr>
                <w:color w:val="auto"/>
                <w:sz w:val="22"/>
                <w:szCs w:val="22"/>
              </w:rPr>
              <w:t>Priešmokyklinė grupė</w:t>
            </w:r>
          </w:p>
        </w:tc>
        <w:tc>
          <w:tcPr>
            <w:tcW w:w="1134" w:type="dxa"/>
          </w:tcPr>
          <w:p w:rsidR="003647ED" w:rsidRPr="003647ED" w:rsidRDefault="003647ED" w:rsidP="003647ED">
            <w:pPr>
              <w:pStyle w:val="ISTATYMAS"/>
              <w:tabs>
                <w:tab w:val="left" w:pos="709"/>
              </w:tabs>
              <w:spacing w:line="240" w:lineRule="auto"/>
              <w:jc w:val="left"/>
              <w:rPr>
                <w:color w:val="auto"/>
                <w:sz w:val="18"/>
                <w:szCs w:val="18"/>
              </w:rPr>
            </w:pPr>
            <w:r w:rsidRPr="003647ED">
              <w:rPr>
                <w:color w:val="auto"/>
                <w:sz w:val="18"/>
                <w:szCs w:val="18"/>
              </w:rPr>
              <w:t>1</w:t>
            </w:r>
            <w:r w:rsidRPr="003647ED">
              <w:rPr>
                <w:color w:val="auto"/>
              </w:rPr>
              <w:t>,56//3,</w:t>
            </w:r>
            <w:r w:rsidRPr="003647ED">
              <w:t xml:space="preserve">45280 </w:t>
            </w:r>
            <w:r w:rsidRPr="003647ED">
              <w:rPr>
                <w:lang w:val="en-US"/>
              </w:rPr>
              <w:t>= 0,451</w:t>
            </w:r>
            <w:proofErr w:type="gramStart"/>
            <w:r w:rsidRPr="003647ED">
              <w:rPr>
                <w:lang w:val="en-US"/>
              </w:rPr>
              <w:t xml:space="preserve"> </w:t>
            </w:r>
            <w:r w:rsidRPr="003647ED">
              <w:t xml:space="preserve"> </w:t>
            </w:r>
            <w:proofErr w:type="gramEnd"/>
            <w:r w:rsidRPr="003647ED">
              <w:rPr>
                <w:sz w:val="18"/>
                <w:szCs w:val="18"/>
              </w:rPr>
              <w:t xml:space="preserve">suapvalinus  </w:t>
            </w:r>
          </w:p>
          <w:p w:rsidR="000318B3" w:rsidRPr="0061445A" w:rsidRDefault="003647ED" w:rsidP="003647ED">
            <w:pPr>
              <w:pStyle w:val="ISTATYMAS"/>
              <w:tabs>
                <w:tab w:val="left" w:pos="709"/>
              </w:tabs>
              <w:spacing w:line="240" w:lineRule="auto"/>
              <w:jc w:val="left"/>
              <w:rPr>
                <w:color w:val="auto"/>
                <w:sz w:val="24"/>
                <w:szCs w:val="24"/>
              </w:rPr>
            </w:pPr>
            <w:r w:rsidRPr="003647ED">
              <w:rPr>
                <w:b/>
                <w:color w:val="auto"/>
              </w:rPr>
              <w:t xml:space="preserve">0,45 </w:t>
            </w:r>
            <w:proofErr w:type="spellStart"/>
            <w:r w:rsidRPr="003647ED">
              <w:rPr>
                <w:b/>
              </w:rPr>
              <w:t>Eur</w:t>
            </w:r>
            <w:proofErr w:type="spellEnd"/>
          </w:p>
        </w:tc>
        <w:tc>
          <w:tcPr>
            <w:tcW w:w="1134" w:type="dxa"/>
          </w:tcPr>
          <w:p w:rsidR="003647ED" w:rsidRPr="003706A2" w:rsidRDefault="003647ED" w:rsidP="003647ED">
            <w:pPr>
              <w:pStyle w:val="ISTATYMAS"/>
              <w:tabs>
                <w:tab w:val="left" w:pos="709"/>
              </w:tabs>
              <w:spacing w:line="240" w:lineRule="auto"/>
              <w:jc w:val="left"/>
              <w:rPr>
                <w:color w:val="auto"/>
                <w:sz w:val="18"/>
                <w:szCs w:val="18"/>
              </w:rPr>
            </w:pPr>
            <w:r w:rsidRPr="003706A2">
              <w:rPr>
                <w:color w:val="auto"/>
              </w:rPr>
              <w:t>3,38//3,</w:t>
            </w:r>
            <w:r w:rsidRPr="003706A2">
              <w:t xml:space="preserve">45280 </w:t>
            </w:r>
            <w:r w:rsidRPr="003706A2">
              <w:rPr>
                <w:lang w:val="en-US"/>
              </w:rPr>
              <w:t>= 0,978</w:t>
            </w:r>
            <w:r w:rsidRPr="003706A2">
              <w:t xml:space="preserve"> </w:t>
            </w:r>
            <w:r w:rsidRPr="003706A2">
              <w:rPr>
                <w:sz w:val="18"/>
                <w:szCs w:val="18"/>
              </w:rPr>
              <w:t>suapvalinus</w:t>
            </w:r>
            <w:proofErr w:type="gramStart"/>
            <w:r w:rsidRPr="003706A2">
              <w:rPr>
                <w:sz w:val="18"/>
                <w:szCs w:val="18"/>
              </w:rPr>
              <w:t xml:space="preserve">  </w:t>
            </w:r>
            <w:proofErr w:type="gramEnd"/>
          </w:p>
          <w:p w:rsidR="000318B3" w:rsidRPr="003706A2" w:rsidRDefault="003647ED" w:rsidP="003647ED">
            <w:pPr>
              <w:pStyle w:val="ISTATYMAS"/>
              <w:tabs>
                <w:tab w:val="left" w:pos="709"/>
              </w:tabs>
              <w:spacing w:line="240" w:lineRule="auto"/>
              <w:jc w:val="left"/>
              <w:rPr>
                <w:color w:val="auto"/>
                <w:sz w:val="24"/>
                <w:szCs w:val="24"/>
              </w:rPr>
            </w:pPr>
            <w:r w:rsidRPr="003706A2">
              <w:rPr>
                <w:b/>
                <w:color w:val="auto"/>
              </w:rPr>
              <w:t>0,98</w:t>
            </w:r>
            <w:r w:rsidRPr="003706A2">
              <w:rPr>
                <w:b/>
              </w:rPr>
              <w:t xml:space="preserve"> </w:t>
            </w:r>
            <w:proofErr w:type="spellStart"/>
            <w:r w:rsidRPr="003706A2">
              <w:rPr>
                <w:b/>
              </w:rPr>
              <w:t>Eur</w:t>
            </w:r>
            <w:proofErr w:type="spellEnd"/>
            <w:proofErr w:type="gramStart"/>
            <w:r w:rsidRPr="003706A2">
              <w:rPr>
                <w:color w:val="auto"/>
                <w:sz w:val="24"/>
                <w:szCs w:val="24"/>
              </w:rPr>
              <w:t xml:space="preserve">  </w:t>
            </w:r>
            <w:proofErr w:type="gramEnd"/>
          </w:p>
        </w:tc>
        <w:tc>
          <w:tcPr>
            <w:tcW w:w="1134" w:type="dxa"/>
          </w:tcPr>
          <w:p w:rsidR="003647ED" w:rsidRPr="003647ED" w:rsidRDefault="003647ED" w:rsidP="003647ED">
            <w:pPr>
              <w:pStyle w:val="ISTATYMAS"/>
              <w:tabs>
                <w:tab w:val="left" w:pos="709"/>
              </w:tabs>
              <w:spacing w:line="240" w:lineRule="auto"/>
              <w:jc w:val="left"/>
              <w:rPr>
                <w:color w:val="auto"/>
                <w:sz w:val="18"/>
                <w:szCs w:val="18"/>
              </w:rPr>
            </w:pPr>
            <w:r w:rsidRPr="003647ED">
              <w:rPr>
                <w:color w:val="auto"/>
                <w:sz w:val="18"/>
                <w:szCs w:val="18"/>
              </w:rPr>
              <w:t>1</w:t>
            </w:r>
            <w:r w:rsidRPr="003647ED">
              <w:rPr>
                <w:color w:val="auto"/>
              </w:rPr>
              <w:t>,56//3,</w:t>
            </w:r>
            <w:r w:rsidRPr="003647ED">
              <w:t xml:space="preserve">45280 </w:t>
            </w:r>
            <w:r w:rsidRPr="003647ED">
              <w:rPr>
                <w:lang w:val="en-US"/>
              </w:rPr>
              <w:t>= 0,451</w:t>
            </w:r>
            <w:proofErr w:type="gramStart"/>
            <w:r w:rsidRPr="003647ED">
              <w:rPr>
                <w:lang w:val="en-US"/>
              </w:rPr>
              <w:t xml:space="preserve"> </w:t>
            </w:r>
            <w:r w:rsidRPr="003647ED">
              <w:t xml:space="preserve"> </w:t>
            </w:r>
            <w:proofErr w:type="gramEnd"/>
            <w:r w:rsidRPr="003647ED">
              <w:rPr>
                <w:sz w:val="18"/>
                <w:szCs w:val="18"/>
              </w:rPr>
              <w:t xml:space="preserve">suapvalinus  </w:t>
            </w:r>
          </w:p>
          <w:p w:rsidR="000318B3" w:rsidRPr="0061445A" w:rsidRDefault="003647ED" w:rsidP="003647ED">
            <w:pPr>
              <w:pStyle w:val="ISTATYMAS"/>
              <w:tabs>
                <w:tab w:val="left" w:pos="709"/>
              </w:tabs>
              <w:spacing w:line="240" w:lineRule="auto"/>
              <w:jc w:val="left"/>
              <w:rPr>
                <w:color w:val="auto"/>
                <w:sz w:val="24"/>
                <w:szCs w:val="24"/>
              </w:rPr>
            </w:pPr>
            <w:r w:rsidRPr="003647ED">
              <w:rPr>
                <w:b/>
                <w:color w:val="auto"/>
              </w:rPr>
              <w:t>0,45</w:t>
            </w:r>
            <w:r w:rsidRPr="003647ED">
              <w:rPr>
                <w:b/>
              </w:rPr>
              <w:t xml:space="preserve"> </w:t>
            </w:r>
            <w:proofErr w:type="spellStart"/>
            <w:r w:rsidRPr="003647ED">
              <w:rPr>
                <w:b/>
              </w:rPr>
              <w:t>Eur</w:t>
            </w:r>
            <w:proofErr w:type="spellEnd"/>
            <w:r w:rsidRPr="00FE5D0B">
              <w:rPr>
                <w:strike/>
                <w:color w:val="auto"/>
                <w:sz w:val="24"/>
                <w:szCs w:val="24"/>
              </w:rPr>
              <w:t xml:space="preserve"> </w:t>
            </w:r>
          </w:p>
        </w:tc>
        <w:tc>
          <w:tcPr>
            <w:tcW w:w="1134" w:type="dxa"/>
          </w:tcPr>
          <w:p w:rsidR="000318B3" w:rsidRPr="0061445A" w:rsidRDefault="000318B3" w:rsidP="009548EB">
            <w:pPr>
              <w:pStyle w:val="ISTATYMAS"/>
              <w:tabs>
                <w:tab w:val="left" w:pos="709"/>
              </w:tabs>
              <w:spacing w:line="240" w:lineRule="auto"/>
              <w:ind w:firstLine="720"/>
              <w:rPr>
                <w:color w:val="auto"/>
                <w:sz w:val="24"/>
                <w:szCs w:val="24"/>
              </w:rPr>
            </w:pPr>
          </w:p>
        </w:tc>
        <w:tc>
          <w:tcPr>
            <w:tcW w:w="1134" w:type="dxa"/>
          </w:tcPr>
          <w:p w:rsidR="000318B3" w:rsidRPr="003706A2" w:rsidRDefault="003647ED" w:rsidP="009548EB">
            <w:pPr>
              <w:pStyle w:val="ISTATYMAS"/>
              <w:tabs>
                <w:tab w:val="left" w:pos="709"/>
              </w:tabs>
              <w:spacing w:line="240" w:lineRule="auto"/>
              <w:jc w:val="left"/>
              <w:rPr>
                <w:color w:val="auto"/>
                <w:sz w:val="24"/>
                <w:szCs w:val="24"/>
              </w:rPr>
            </w:pPr>
            <w:r w:rsidRPr="003706A2">
              <w:rPr>
                <w:color w:val="auto"/>
              </w:rPr>
              <w:t>4,94/3,</w:t>
            </w:r>
            <w:r w:rsidRPr="003706A2">
              <w:t xml:space="preserve">45280 </w:t>
            </w:r>
            <w:r w:rsidRPr="003706A2">
              <w:rPr>
                <w:lang w:val="en-US"/>
              </w:rPr>
              <w:t xml:space="preserve">= 1,430 </w:t>
            </w:r>
            <w:r w:rsidRPr="003706A2">
              <w:rPr>
                <w:sz w:val="18"/>
                <w:szCs w:val="18"/>
              </w:rPr>
              <w:t>suapvalinus</w:t>
            </w:r>
            <w:r w:rsidRPr="003706A2">
              <w:t xml:space="preserve"> </w:t>
            </w:r>
            <w:r w:rsidRPr="003706A2">
              <w:rPr>
                <w:b/>
                <w:color w:val="auto"/>
              </w:rPr>
              <w:t>1,43</w:t>
            </w:r>
            <w:r w:rsidRPr="003706A2">
              <w:rPr>
                <w:b/>
              </w:rPr>
              <w:t xml:space="preserve"> </w:t>
            </w:r>
            <w:proofErr w:type="spellStart"/>
            <w:r w:rsidRPr="003706A2">
              <w:rPr>
                <w:b/>
              </w:rPr>
              <w:t>Eur</w:t>
            </w:r>
            <w:proofErr w:type="spellEnd"/>
            <w:proofErr w:type="gramStart"/>
            <w:r w:rsidRPr="003706A2">
              <w:rPr>
                <w:color w:val="auto"/>
              </w:rPr>
              <w:t xml:space="preserve">  </w:t>
            </w:r>
            <w:proofErr w:type="gramEnd"/>
          </w:p>
        </w:tc>
        <w:tc>
          <w:tcPr>
            <w:tcW w:w="1247" w:type="dxa"/>
          </w:tcPr>
          <w:p w:rsidR="000318B3" w:rsidRPr="0061445A" w:rsidRDefault="003706A2" w:rsidP="009548EB">
            <w:pPr>
              <w:pStyle w:val="ISTATYMAS"/>
              <w:tabs>
                <w:tab w:val="left" w:pos="709"/>
              </w:tabs>
              <w:spacing w:line="240" w:lineRule="auto"/>
              <w:jc w:val="left"/>
              <w:rPr>
                <w:color w:val="auto"/>
                <w:sz w:val="24"/>
                <w:szCs w:val="24"/>
              </w:rPr>
            </w:pPr>
            <w:r>
              <w:rPr>
                <w:color w:val="auto"/>
              </w:rPr>
              <w:t>6,50/</w:t>
            </w:r>
            <w:r w:rsidRPr="003706A2">
              <w:rPr>
                <w:color w:val="auto"/>
              </w:rPr>
              <w:t>3,</w:t>
            </w:r>
            <w:r w:rsidRPr="003706A2">
              <w:t xml:space="preserve">45280 </w:t>
            </w:r>
            <w:r w:rsidRPr="003706A2">
              <w:rPr>
                <w:lang w:val="en-US"/>
              </w:rPr>
              <w:t>= 1,</w:t>
            </w:r>
            <w:r>
              <w:rPr>
                <w:lang w:val="en-US"/>
              </w:rPr>
              <w:t>882</w:t>
            </w:r>
            <w:r w:rsidRPr="003706A2">
              <w:rPr>
                <w:lang w:val="en-US"/>
              </w:rPr>
              <w:t xml:space="preserve"> </w:t>
            </w:r>
            <w:r w:rsidRPr="003706A2">
              <w:rPr>
                <w:sz w:val="18"/>
                <w:szCs w:val="18"/>
              </w:rPr>
              <w:t>suapvalinus</w:t>
            </w:r>
            <w:r w:rsidRPr="003706A2">
              <w:t xml:space="preserve"> </w:t>
            </w:r>
            <w:r w:rsidRPr="003706A2">
              <w:rPr>
                <w:b/>
                <w:color w:val="auto"/>
              </w:rPr>
              <w:t>1,</w:t>
            </w:r>
            <w:r>
              <w:rPr>
                <w:b/>
                <w:color w:val="auto"/>
              </w:rPr>
              <w:t>88</w:t>
            </w:r>
            <w:r w:rsidRPr="003706A2">
              <w:rPr>
                <w:b/>
              </w:rPr>
              <w:t xml:space="preserve"> </w:t>
            </w:r>
            <w:proofErr w:type="spellStart"/>
            <w:r w:rsidRPr="003706A2">
              <w:rPr>
                <w:b/>
              </w:rPr>
              <w:t>Eur</w:t>
            </w:r>
            <w:proofErr w:type="spellEnd"/>
            <w:proofErr w:type="gramStart"/>
            <w:r w:rsidRPr="003706A2">
              <w:rPr>
                <w:color w:val="auto"/>
              </w:rPr>
              <w:t xml:space="preserve">   </w:t>
            </w:r>
            <w:proofErr w:type="gramEnd"/>
          </w:p>
        </w:tc>
        <w:tc>
          <w:tcPr>
            <w:tcW w:w="1134" w:type="dxa"/>
          </w:tcPr>
          <w:p w:rsidR="000318B3" w:rsidRPr="0061445A" w:rsidRDefault="000318B3" w:rsidP="009548EB">
            <w:pPr>
              <w:pStyle w:val="ISTATYMAS"/>
              <w:tabs>
                <w:tab w:val="left" w:pos="709"/>
              </w:tabs>
              <w:spacing w:line="240" w:lineRule="auto"/>
              <w:ind w:firstLine="720"/>
              <w:rPr>
                <w:color w:val="auto"/>
                <w:sz w:val="24"/>
                <w:szCs w:val="24"/>
              </w:rPr>
            </w:pPr>
          </w:p>
        </w:tc>
      </w:tr>
      <w:tr w:rsidR="00E228F0" w:rsidRPr="0061445A" w:rsidTr="003D5EA8">
        <w:tc>
          <w:tcPr>
            <w:tcW w:w="1696" w:type="dxa"/>
          </w:tcPr>
          <w:p w:rsidR="00E228F0" w:rsidRPr="0061445A" w:rsidRDefault="00E228F0" w:rsidP="00E228F0">
            <w:pPr>
              <w:pStyle w:val="ISTATYMAS"/>
              <w:tabs>
                <w:tab w:val="left" w:pos="709"/>
              </w:tabs>
              <w:spacing w:line="240" w:lineRule="auto"/>
              <w:jc w:val="left"/>
              <w:rPr>
                <w:color w:val="auto"/>
                <w:sz w:val="24"/>
                <w:szCs w:val="24"/>
              </w:rPr>
            </w:pPr>
            <w:r w:rsidRPr="0061445A">
              <w:rPr>
                <w:color w:val="auto"/>
                <w:sz w:val="24"/>
                <w:szCs w:val="24"/>
              </w:rPr>
              <w:t>Spec. lopšelio grupė</w:t>
            </w:r>
          </w:p>
        </w:tc>
        <w:tc>
          <w:tcPr>
            <w:tcW w:w="1134" w:type="dxa"/>
          </w:tcPr>
          <w:p w:rsidR="00E228F0" w:rsidRPr="000318B3" w:rsidRDefault="00E228F0" w:rsidP="00E228F0">
            <w:pPr>
              <w:pStyle w:val="ISTATYMAS"/>
              <w:tabs>
                <w:tab w:val="left" w:pos="709"/>
              </w:tabs>
              <w:spacing w:line="240" w:lineRule="auto"/>
              <w:jc w:val="left"/>
              <w:rPr>
                <w:color w:val="auto"/>
              </w:rPr>
            </w:pPr>
            <w:r w:rsidRPr="000318B3">
              <w:rPr>
                <w:color w:val="auto"/>
              </w:rPr>
              <w:t>1,38/3,</w:t>
            </w:r>
            <w:r w:rsidRPr="000318B3">
              <w:t xml:space="preserve">45280 </w:t>
            </w:r>
            <w:r w:rsidRPr="000318B3">
              <w:rPr>
                <w:lang w:val="en-US"/>
              </w:rPr>
              <w:t>= 0,399</w:t>
            </w:r>
          </w:p>
          <w:p w:rsidR="00E228F0" w:rsidRPr="000318B3" w:rsidRDefault="00E228F0" w:rsidP="00E228F0">
            <w:pPr>
              <w:pStyle w:val="ISTATYMAS"/>
              <w:tabs>
                <w:tab w:val="left" w:pos="709"/>
              </w:tabs>
              <w:spacing w:line="240" w:lineRule="auto"/>
              <w:jc w:val="left"/>
              <w:rPr>
                <w:color w:val="auto"/>
              </w:rPr>
            </w:pPr>
            <w:r w:rsidRPr="000318B3">
              <w:rPr>
                <w:sz w:val="18"/>
                <w:szCs w:val="18"/>
              </w:rPr>
              <w:t>suapvalinus</w:t>
            </w:r>
            <w:proofErr w:type="gramStart"/>
            <w:r w:rsidRPr="000318B3">
              <w:rPr>
                <w:sz w:val="18"/>
                <w:szCs w:val="18"/>
              </w:rPr>
              <w:t xml:space="preserve">  </w:t>
            </w:r>
            <w:proofErr w:type="gramEnd"/>
            <w:r w:rsidRPr="000318B3">
              <w:rPr>
                <w:b/>
                <w:sz w:val="18"/>
                <w:szCs w:val="18"/>
              </w:rPr>
              <w:t>0</w:t>
            </w:r>
            <w:r w:rsidRPr="000318B3">
              <w:rPr>
                <w:b/>
              </w:rPr>
              <w:t xml:space="preserve">,40 </w:t>
            </w:r>
            <w:proofErr w:type="spellStart"/>
            <w:r w:rsidRPr="000318B3">
              <w:rPr>
                <w:b/>
              </w:rPr>
              <w:t>Eur</w:t>
            </w:r>
            <w:proofErr w:type="spellEnd"/>
          </w:p>
        </w:tc>
        <w:tc>
          <w:tcPr>
            <w:tcW w:w="1134" w:type="dxa"/>
          </w:tcPr>
          <w:p w:rsidR="00E228F0" w:rsidRPr="003706A2" w:rsidRDefault="00E228F0" w:rsidP="00192787">
            <w:pPr>
              <w:pStyle w:val="ISTATYMAS"/>
              <w:tabs>
                <w:tab w:val="left" w:pos="709"/>
              </w:tabs>
              <w:spacing w:line="240" w:lineRule="auto"/>
              <w:jc w:val="left"/>
              <w:rPr>
                <w:color w:val="auto"/>
              </w:rPr>
            </w:pPr>
            <w:r w:rsidRPr="003706A2">
              <w:rPr>
                <w:color w:val="auto"/>
              </w:rPr>
              <w:t>2,96/3,</w:t>
            </w:r>
            <w:r w:rsidRPr="003706A2">
              <w:t xml:space="preserve">45280 </w:t>
            </w:r>
            <w:r w:rsidRPr="003706A2">
              <w:rPr>
                <w:lang w:val="en-US"/>
              </w:rPr>
              <w:t>= 0,857</w:t>
            </w:r>
            <w:proofErr w:type="gramStart"/>
            <w:r w:rsidRPr="003706A2">
              <w:rPr>
                <w:color w:val="auto"/>
              </w:rPr>
              <w:t xml:space="preserve"> </w:t>
            </w:r>
            <w:r w:rsidRPr="003706A2">
              <w:t xml:space="preserve"> </w:t>
            </w:r>
            <w:proofErr w:type="gramEnd"/>
            <w:r w:rsidRPr="003706A2">
              <w:rPr>
                <w:sz w:val="18"/>
                <w:szCs w:val="18"/>
              </w:rPr>
              <w:t xml:space="preserve">suapvalinus </w:t>
            </w:r>
            <w:r w:rsidRPr="003706A2">
              <w:t xml:space="preserve"> </w:t>
            </w:r>
            <w:r w:rsidRPr="003706A2">
              <w:rPr>
                <w:b/>
                <w:color w:val="auto"/>
              </w:rPr>
              <w:t>0,86</w:t>
            </w:r>
            <w:r w:rsidRPr="003706A2">
              <w:rPr>
                <w:b/>
              </w:rPr>
              <w:t xml:space="preserve"> </w:t>
            </w:r>
            <w:proofErr w:type="spellStart"/>
            <w:r w:rsidRPr="003706A2">
              <w:rPr>
                <w:b/>
              </w:rPr>
              <w:t>Eur</w:t>
            </w:r>
            <w:proofErr w:type="spellEnd"/>
          </w:p>
        </w:tc>
        <w:tc>
          <w:tcPr>
            <w:tcW w:w="1134" w:type="dxa"/>
          </w:tcPr>
          <w:p w:rsidR="00E228F0" w:rsidRPr="000318B3" w:rsidRDefault="00E228F0" w:rsidP="00E228F0">
            <w:pPr>
              <w:pStyle w:val="ISTATYMAS"/>
              <w:tabs>
                <w:tab w:val="left" w:pos="709"/>
              </w:tabs>
              <w:spacing w:line="240" w:lineRule="auto"/>
              <w:jc w:val="left"/>
              <w:rPr>
                <w:color w:val="auto"/>
              </w:rPr>
            </w:pPr>
            <w:r w:rsidRPr="000318B3">
              <w:rPr>
                <w:color w:val="auto"/>
              </w:rPr>
              <w:t>1,38/3,</w:t>
            </w:r>
            <w:r w:rsidRPr="000318B3">
              <w:t xml:space="preserve">45280 </w:t>
            </w:r>
            <w:r w:rsidRPr="000318B3">
              <w:rPr>
                <w:lang w:val="en-US"/>
              </w:rPr>
              <w:t>= 0,399</w:t>
            </w:r>
          </w:p>
          <w:p w:rsidR="00E228F0" w:rsidRPr="0061445A" w:rsidRDefault="00E228F0" w:rsidP="00E228F0">
            <w:pPr>
              <w:pStyle w:val="ISTATYMAS"/>
              <w:tabs>
                <w:tab w:val="left" w:pos="709"/>
              </w:tabs>
              <w:spacing w:line="240" w:lineRule="auto"/>
              <w:jc w:val="left"/>
              <w:rPr>
                <w:color w:val="auto"/>
                <w:sz w:val="24"/>
                <w:szCs w:val="24"/>
              </w:rPr>
            </w:pPr>
            <w:r w:rsidRPr="000318B3">
              <w:rPr>
                <w:sz w:val="18"/>
                <w:szCs w:val="18"/>
              </w:rPr>
              <w:t>suapvalinus</w:t>
            </w:r>
            <w:proofErr w:type="gramStart"/>
            <w:r w:rsidRPr="000318B3">
              <w:rPr>
                <w:sz w:val="18"/>
                <w:szCs w:val="18"/>
              </w:rPr>
              <w:t xml:space="preserve">  </w:t>
            </w:r>
            <w:proofErr w:type="gramEnd"/>
            <w:r w:rsidRPr="000318B3">
              <w:rPr>
                <w:b/>
                <w:sz w:val="18"/>
                <w:szCs w:val="18"/>
              </w:rPr>
              <w:t>0</w:t>
            </w:r>
            <w:r w:rsidRPr="000318B3">
              <w:rPr>
                <w:b/>
              </w:rPr>
              <w:t xml:space="preserve">,40 </w:t>
            </w:r>
            <w:proofErr w:type="spellStart"/>
            <w:r w:rsidRPr="000318B3">
              <w:rPr>
                <w:b/>
              </w:rPr>
              <w:t>Eur</w:t>
            </w:r>
            <w:proofErr w:type="spellEnd"/>
          </w:p>
        </w:tc>
        <w:tc>
          <w:tcPr>
            <w:tcW w:w="1134" w:type="dxa"/>
          </w:tcPr>
          <w:p w:rsidR="00E228F0" w:rsidRPr="0061445A" w:rsidRDefault="00E228F0" w:rsidP="00E228F0">
            <w:pPr>
              <w:pStyle w:val="ISTATYMAS"/>
              <w:tabs>
                <w:tab w:val="left" w:pos="709"/>
              </w:tabs>
              <w:spacing w:line="240" w:lineRule="auto"/>
              <w:ind w:firstLine="720"/>
              <w:rPr>
                <w:color w:val="auto"/>
                <w:sz w:val="24"/>
                <w:szCs w:val="24"/>
              </w:rPr>
            </w:pPr>
          </w:p>
        </w:tc>
        <w:tc>
          <w:tcPr>
            <w:tcW w:w="1134" w:type="dxa"/>
          </w:tcPr>
          <w:p w:rsidR="00E228F0" w:rsidRPr="003706A2" w:rsidRDefault="003647ED" w:rsidP="003647ED">
            <w:pPr>
              <w:pStyle w:val="ISTATYMAS"/>
              <w:tabs>
                <w:tab w:val="left" w:pos="709"/>
              </w:tabs>
              <w:spacing w:line="240" w:lineRule="auto"/>
              <w:jc w:val="left"/>
              <w:rPr>
                <w:color w:val="auto"/>
                <w:sz w:val="24"/>
                <w:szCs w:val="24"/>
              </w:rPr>
            </w:pPr>
            <w:r w:rsidRPr="003706A2">
              <w:rPr>
                <w:color w:val="auto"/>
              </w:rPr>
              <w:t>4,34/3,</w:t>
            </w:r>
            <w:r w:rsidRPr="003706A2">
              <w:t xml:space="preserve">45280 </w:t>
            </w:r>
            <w:r w:rsidRPr="003706A2">
              <w:rPr>
                <w:lang w:val="en-US"/>
              </w:rPr>
              <w:t xml:space="preserve">= </w:t>
            </w:r>
            <w:r w:rsidRPr="003706A2">
              <w:t>1,256</w:t>
            </w:r>
            <w:r w:rsidRPr="003706A2">
              <w:rPr>
                <w:b/>
              </w:rPr>
              <w:t xml:space="preserve"> </w:t>
            </w:r>
            <w:r w:rsidRPr="003706A2">
              <w:rPr>
                <w:sz w:val="18"/>
                <w:szCs w:val="18"/>
              </w:rPr>
              <w:t>suapvalinus</w:t>
            </w:r>
            <w:r w:rsidRPr="003706A2">
              <w:t xml:space="preserve"> </w:t>
            </w:r>
            <w:r w:rsidRPr="003706A2">
              <w:rPr>
                <w:b/>
                <w:color w:val="auto"/>
              </w:rPr>
              <w:t>1,26</w:t>
            </w:r>
            <w:r w:rsidRPr="003706A2">
              <w:rPr>
                <w:b/>
              </w:rPr>
              <w:t xml:space="preserve"> </w:t>
            </w:r>
            <w:proofErr w:type="spellStart"/>
            <w:r w:rsidRPr="003706A2">
              <w:rPr>
                <w:b/>
              </w:rPr>
              <w:t>Eur</w:t>
            </w:r>
            <w:proofErr w:type="spellEnd"/>
            <w:r w:rsidRPr="003706A2">
              <w:rPr>
                <w:color w:val="auto"/>
                <w:sz w:val="24"/>
                <w:szCs w:val="24"/>
              </w:rPr>
              <w:t xml:space="preserve"> </w:t>
            </w:r>
          </w:p>
        </w:tc>
        <w:tc>
          <w:tcPr>
            <w:tcW w:w="1247" w:type="dxa"/>
          </w:tcPr>
          <w:p w:rsidR="00E228F0" w:rsidRPr="0061445A" w:rsidRDefault="003706A2" w:rsidP="00E228F0">
            <w:pPr>
              <w:pStyle w:val="ISTATYMAS"/>
              <w:tabs>
                <w:tab w:val="left" w:pos="709"/>
              </w:tabs>
              <w:spacing w:line="240" w:lineRule="auto"/>
              <w:jc w:val="left"/>
              <w:rPr>
                <w:color w:val="auto"/>
                <w:sz w:val="24"/>
                <w:szCs w:val="24"/>
              </w:rPr>
            </w:pPr>
            <w:r w:rsidRPr="003706A2">
              <w:rPr>
                <w:color w:val="auto"/>
              </w:rPr>
              <w:t>5,72/3,</w:t>
            </w:r>
            <w:r w:rsidRPr="003706A2">
              <w:t xml:space="preserve">45280 </w:t>
            </w:r>
            <w:r w:rsidRPr="003706A2">
              <w:rPr>
                <w:lang w:val="en-US"/>
              </w:rPr>
              <w:t xml:space="preserve">= 1,656 </w:t>
            </w:r>
            <w:r w:rsidRPr="003706A2">
              <w:rPr>
                <w:sz w:val="18"/>
                <w:szCs w:val="18"/>
              </w:rPr>
              <w:t>suapvalinus</w:t>
            </w:r>
            <w:r w:rsidRPr="003706A2">
              <w:t xml:space="preserve"> </w:t>
            </w:r>
            <w:r w:rsidRPr="003706A2">
              <w:rPr>
                <w:b/>
                <w:color w:val="auto"/>
              </w:rPr>
              <w:t>1,66</w:t>
            </w:r>
            <w:r w:rsidRPr="003706A2">
              <w:rPr>
                <w:b/>
              </w:rPr>
              <w:t xml:space="preserve"> </w:t>
            </w:r>
            <w:proofErr w:type="spellStart"/>
            <w:r w:rsidRPr="003706A2">
              <w:rPr>
                <w:b/>
              </w:rPr>
              <w:t>Eur</w:t>
            </w:r>
            <w:proofErr w:type="spellEnd"/>
            <w:proofErr w:type="gramStart"/>
            <w:r w:rsidRPr="003706A2">
              <w:rPr>
                <w:color w:val="auto"/>
              </w:rPr>
              <w:t xml:space="preserve">   </w:t>
            </w:r>
            <w:proofErr w:type="gramEnd"/>
          </w:p>
        </w:tc>
        <w:tc>
          <w:tcPr>
            <w:tcW w:w="1134" w:type="dxa"/>
          </w:tcPr>
          <w:p w:rsidR="00E228F0" w:rsidRPr="0061445A" w:rsidRDefault="00E228F0" w:rsidP="00E228F0">
            <w:pPr>
              <w:pStyle w:val="ISTATYMAS"/>
              <w:tabs>
                <w:tab w:val="left" w:pos="709"/>
              </w:tabs>
              <w:spacing w:line="240" w:lineRule="auto"/>
              <w:ind w:firstLine="720"/>
              <w:rPr>
                <w:color w:val="auto"/>
                <w:sz w:val="24"/>
                <w:szCs w:val="24"/>
              </w:rPr>
            </w:pPr>
          </w:p>
        </w:tc>
      </w:tr>
      <w:tr w:rsidR="000318B3" w:rsidRPr="0061445A" w:rsidTr="003D5EA8">
        <w:tc>
          <w:tcPr>
            <w:tcW w:w="1696" w:type="dxa"/>
          </w:tcPr>
          <w:p w:rsidR="000318B3" w:rsidRPr="0061445A" w:rsidRDefault="000318B3" w:rsidP="009548EB">
            <w:pPr>
              <w:pStyle w:val="ISTATYMAS"/>
              <w:tabs>
                <w:tab w:val="left" w:pos="709"/>
              </w:tabs>
              <w:spacing w:line="240" w:lineRule="auto"/>
              <w:jc w:val="left"/>
              <w:rPr>
                <w:color w:val="auto"/>
                <w:sz w:val="24"/>
                <w:szCs w:val="24"/>
              </w:rPr>
            </w:pPr>
            <w:r w:rsidRPr="0061445A">
              <w:rPr>
                <w:color w:val="auto"/>
                <w:sz w:val="24"/>
                <w:szCs w:val="24"/>
              </w:rPr>
              <w:t>Spec. darželio grupė</w:t>
            </w:r>
          </w:p>
        </w:tc>
        <w:tc>
          <w:tcPr>
            <w:tcW w:w="1134" w:type="dxa"/>
          </w:tcPr>
          <w:p w:rsidR="003647ED" w:rsidRPr="003647ED" w:rsidRDefault="003647ED" w:rsidP="003647ED">
            <w:pPr>
              <w:pStyle w:val="ISTATYMAS"/>
              <w:tabs>
                <w:tab w:val="left" w:pos="709"/>
              </w:tabs>
              <w:spacing w:line="240" w:lineRule="auto"/>
              <w:jc w:val="left"/>
              <w:rPr>
                <w:color w:val="auto"/>
                <w:sz w:val="18"/>
                <w:szCs w:val="18"/>
              </w:rPr>
            </w:pPr>
            <w:r w:rsidRPr="003647ED">
              <w:rPr>
                <w:color w:val="auto"/>
                <w:sz w:val="18"/>
                <w:szCs w:val="18"/>
              </w:rPr>
              <w:t>1</w:t>
            </w:r>
            <w:r w:rsidRPr="003647ED">
              <w:rPr>
                <w:color w:val="auto"/>
              </w:rPr>
              <w:t>,56//3,</w:t>
            </w:r>
            <w:r w:rsidRPr="003647ED">
              <w:t xml:space="preserve">45280 </w:t>
            </w:r>
            <w:r w:rsidRPr="003647ED">
              <w:rPr>
                <w:lang w:val="en-US"/>
              </w:rPr>
              <w:t>= 0,451</w:t>
            </w:r>
            <w:proofErr w:type="gramStart"/>
            <w:r w:rsidRPr="003647ED">
              <w:rPr>
                <w:lang w:val="en-US"/>
              </w:rPr>
              <w:t xml:space="preserve"> </w:t>
            </w:r>
            <w:r w:rsidRPr="003647ED">
              <w:t xml:space="preserve"> </w:t>
            </w:r>
            <w:proofErr w:type="gramEnd"/>
            <w:r w:rsidRPr="003647ED">
              <w:rPr>
                <w:sz w:val="18"/>
                <w:szCs w:val="18"/>
              </w:rPr>
              <w:t xml:space="preserve">suapvalinus  </w:t>
            </w:r>
          </w:p>
          <w:p w:rsidR="000318B3" w:rsidRPr="0061445A" w:rsidRDefault="003647ED" w:rsidP="003647ED">
            <w:pPr>
              <w:pStyle w:val="ISTATYMAS"/>
              <w:tabs>
                <w:tab w:val="left" w:pos="709"/>
              </w:tabs>
              <w:spacing w:line="240" w:lineRule="auto"/>
              <w:jc w:val="left"/>
              <w:rPr>
                <w:color w:val="auto"/>
                <w:sz w:val="24"/>
                <w:szCs w:val="24"/>
              </w:rPr>
            </w:pPr>
            <w:r w:rsidRPr="003647ED">
              <w:rPr>
                <w:b/>
                <w:color w:val="auto"/>
              </w:rPr>
              <w:t xml:space="preserve">0,45 </w:t>
            </w:r>
            <w:proofErr w:type="spellStart"/>
            <w:r w:rsidRPr="003647ED">
              <w:rPr>
                <w:b/>
              </w:rPr>
              <w:t>Eur</w:t>
            </w:r>
            <w:proofErr w:type="spellEnd"/>
            <w:r w:rsidRPr="00FE5D0B">
              <w:rPr>
                <w:strike/>
                <w:color w:val="auto"/>
                <w:sz w:val="24"/>
                <w:szCs w:val="24"/>
              </w:rPr>
              <w:t xml:space="preserve"> </w:t>
            </w:r>
          </w:p>
        </w:tc>
        <w:tc>
          <w:tcPr>
            <w:tcW w:w="1134" w:type="dxa"/>
          </w:tcPr>
          <w:p w:rsidR="003647ED" w:rsidRPr="003706A2" w:rsidRDefault="003647ED" w:rsidP="003647ED">
            <w:pPr>
              <w:pStyle w:val="ISTATYMAS"/>
              <w:tabs>
                <w:tab w:val="left" w:pos="709"/>
              </w:tabs>
              <w:spacing w:line="240" w:lineRule="auto"/>
              <w:jc w:val="left"/>
              <w:rPr>
                <w:color w:val="auto"/>
                <w:sz w:val="18"/>
                <w:szCs w:val="18"/>
              </w:rPr>
            </w:pPr>
            <w:r w:rsidRPr="003706A2">
              <w:rPr>
                <w:color w:val="auto"/>
              </w:rPr>
              <w:t>3,38//3,</w:t>
            </w:r>
            <w:r w:rsidRPr="003706A2">
              <w:t xml:space="preserve">45280 </w:t>
            </w:r>
            <w:r w:rsidRPr="003706A2">
              <w:rPr>
                <w:lang w:val="en-US"/>
              </w:rPr>
              <w:t>= 0,978</w:t>
            </w:r>
            <w:r w:rsidRPr="003706A2">
              <w:t xml:space="preserve"> </w:t>
            </w:r>
            <w:r w:rsidRPr="003706A2">
              <w:rPr>
                <w:sz w:val="18"/>
                <w:szCs w:val="18"/>
              </w:rPr>
              <w:t>suapvalinus</w:t>
            </w:r>
            <w:proofErr w:type="gramStart"/>
            <w:r w:rsidRPr="003706A2">
              <w:rPr>
                <w:sz w:val="18"/>
                <w:szCs w:val="18"/>
              </w:rPr>
              <w:t xml:space="preserve">  </w:t>
            </w:r>
            <w:proofErr w:type="gramEnd"/>
          </w:p>
          <w:p w:rsidR="000318B3" w:rsidRPr="003706A2" w:rsidRDefault="003647ED" w:rsidP="003647ED">
            <w:pPr>
              <w:pStyle w:val="ISTATYMAS"/>
              <w:tabs>
                <w:tab w:val="left" w:pos="709"/>
              </w:tabs>
              <w:spacing w:line="240" w:lineRule="auto"/>
              <w:jc w:val="left"/>
              <w:rPr>
                <w:color w:val="auto"/>
                <w:sz w:val="24"/>
                <w:szCs w:val="24"/>
              </w:rPr>
            </w:pPr>
            <w:r w:rsidRPr="003706A2">
              <w:rPr>
                <w:b/>
                <w:color w:val="auto"/>
              </w:rPr>
              <w:t>0,98</w:t>
            </w:r>
            <w:r w:rsidRPr="003706A2">
              <w:rPr>
                <w:b/>
              </w:rPr>
              <w:t xml:space="preserve"> </w:t>
            </w:r>
            <w:proofErr w:type="spellStart"/>
            <w:r w:rsidRPr="003706A2">
              <w:rPr>
                <w:b/>
              </w:rPr>
              <w:t>Eur</w:t>
            </w:r>
            <w:proofErr w:type="spellEnd"/>
            <w:proofErr w:type="gramStart"/>
            <w:r w:rsidRPr="003706A2">
              <w:rPr>
                <w:color w:val="auto"/>
                <w:sz w:val="24"/>
                <w:szCs w:val="24"/>
              </w:rPr>
              <w:t xml:space="preserve">  </w:t>
            </w:r>
            <w:proofErr w:type="gramEnd"/>
          </w:p>
        </w:tc>
        <w:tc>
          <w:tcPr>
            <w:tcW w:w="1134" w:type="dxa"/>
          </w:tcPr>
          <w:p w:rsidR="003647ED" w:rsidRPr="003647ED" w:rsidRDefault="003647ED" w:rsidP="003647ED">
            <w:pPr>
              <w:pStyle w:val="ISTATYMAS"/>
              <w:tabs>
                <w:tab w:val="left" w:pos="709"/>
              </w:tabs>
              <w:spacing w:line="240" w:lineRule="auto"/>
              <w:jc w:val="left"/>
              <w:rPr>
                <w:color w:val="auto"/>
                <w:sz w:val="18"/>
                <w:szCs w:val="18"/>
              </w:rPr>
            </w:pPr>
            <w:r w:rsidRPr="003647ED">
              <w:rPr>
                <w:color w:val="auto"/>
                <w:sz w:val="18"/>
                <w:szCs w:val="18"/>
              </w:rPr>
              <w:t>1</w:t>
            </w:r>
            <w:r w:rsidRPr="003647ED">
              <w:rPr>
                <w:color w:val="auto"/>
              </w:rPr>
              <w:t>,56//3,</w:t>
            </w:r>
            <w:r w:rsidRPr="003647ED">
              <w:t xml:space="preserve">45280 </w:t>
            </w:r>
            <w:r w:rsidRPr="003647ED">
              <w:rPr>
                <w:lang w:val="en-US"/>
              </w:rPr>
              <w:t>= 0,451</w:t>
            </w:r>
            <w:proofErr w:type="gramStart"/>
            <w:r w:rsidRPr="003647ED">
              <w:rPr>
                <w:lang w:val="en-US"/>
              </w:rPr>
              <w:t xml:space="preserve"> </w:t>
            </w:r>
            <w:r w:rsidRPr="003647ED">
              <w:t xml:space="preserve"> </w:t>
            </w:r>
            <w:proofErr w:type="gramEnd"/>
            <w:r w:rsidRPr="003647ED">
              <w:rPr>
                <w:sz w:val="18"/>
                <w:szCs w:val="18"/>
              </w:rPr>
              <w:t xml:space="preserve">suapvalinus  </w:t>
            </w:r>
          </w:p>
          <w:p w:rsidR="000318B3" w:rsidRPr="0061445A" w:rsidRDefault="003647ED" w:rsidP="003647ED">
            <w:pPr>
              <w:pStyle w:val="ISTATYMAS"/>
              <w:tabs>
                <w:tab w:val="left" w:pos="709"/>
              </w:tabs>
              <w:spacing w:line="240" w:lineRule="auto"/>
              <w:jc w:val="left"/>
              <w:rPr>
                <w:color w:val="auto"/>
                <w:sz w:val="24"/>
                <w:szCs w:val="24"/>
              </w:rPr>
            </w:pPr>
            <w:r w:rsidRPr="003647ED">
              <w:rPr>
                <w:b/>
                <w:color w:val="auto"/>
              </w:rPr>
              <w:t xml:space="preserve">0,45 </w:t>
            </w:r>
            <w:proofErr w:type="spellStart"/>
            <w:r w:rsidRPr="003647ED">
              <w:rPr>
                <w:b/>
              </w:rPr>
              <w:t>Eur</w:t>
            </w:r>
            <w:proofErr w:type="spellEnd"/>
            <w:r w:rsidRPr="00FE5D0B">
              <w:rPr>
                <w:strike/>
                <w:color w:val="auto"/>
                <w:sz w:val="24"/>
                <w:szCs w:val="24"/>
              </w:rPr>
              <w:t xml:space="preserve"> </w:t>
            </w:r>
          </w:p>
        </w:tc>
        <w:tc>
          <w:tcPr>
            <w:tcW w:w="1134" w:type="dxa"/>
          </w:tcPr>
          <w:p w:rsidR="000318B3" w:rsidRPr="0061445A" w:rsidRDefault="000318B3" w:rsidP="009548EB">
            <w:pPr>
              <w:pStyle w:val="ISTATYMAS"/>
              <w:tabs>
                <w:tab w:val="left" w:pos="709"/>
              </w:tabs>
              <w:spacing w:line="240" w:lineRule="auto"/>
              <w:ind w:firstLine="720"/>
              <w:rPr>
                <w:color w:val="auto"/>
                <w:sz w:val="24"/>
                <w:szCs w:val="24"/>
              </w:rPr>
            </w:pPr>
          </w:p>
        </w:tc>
        <w:tc>
          <w:tcPr>
            <w:tcW w:w="1134" w:type="dxa"/>
          </w:tcPr>
          <w:p w:rsidR="000318B3" w:rsidRPr="003706A2" w:rsidRDefault="003647ED" w:rsidP="009548EB">
            <w:pPr>
              <w:pStyle w:val="ISTATYMAS"/>
              <w:tabs>
                <w:tab w:val="left" w:pos="709"/>
              </w:tabs>
              <w:spacing w:line="240" w:lineRule="auto"/>
              <w:jc w:val="left"/>
              <w:rPr>
                <w:color w:val="auto"/>
                <w:sz w:val="24"/>
                <w:szCs w:val="24"/>
              </w:rPr>
            </w:pPr>
            <w:r w:rsidRPr="003706A2">
              <w:rPr>
                <w:color w:val="auto"/>
              </w:rPr>
              <w:t>4,94/3,</w:t>
            </w:r>
            <w:r w:rsidRPr="003706A2">
              <w:t xml:space="preserve">45280 </w:t>
            </w:r>
            <w:r w:rsidRPr="003706A2">
              <w:rPr>
                <w:lang w:val="en-US"/>
              </w:rPr>
              <w:t xml:space="preserve">= 1,430 </w:t>
            </w:r>
            <w:r w:rsidRPr="003706A2">
              <w:rPr>
                <w:sz w:val="18"/>
                <w:szCs w:val="18"/>
              </w:rPr>
              <w:t>suapvalinus</w:t>
            </w:r>
            <w:r w:rsidRPr="003706A2">
              <w:t xml:space="preserve"> </w:t>
            </w:r>
            <w:r w:rsidRPr="003706A2">
              <w:rPr>
                <w:b/>
                <w:color w:val="auto"/>
              </w:rPr>
              <w:t>1,43</w:t>
            </w:r>
            <w:r w:rsidRPr="003706A2">
              <w:rPr>
                <w:b/>
              </w:rPr>
              <w:t xml:space="preserve"> </w:t>
            </w:r>
            <w:proofErr w:type="spellStart"/>
            <w:r w:rsidRPr="003706A2">
              <w:rPr>
                <w:b/>
              </w:rPr>
              <w:t>Eur</w:t>
            </w:r>
            <w:proofErr w:type="spellEnd"/>
            <w:proofErr w:type="gramStart"/>
            <w:r w:rsidRPr="003706A2">
              <w:rPr>
                <w:color w:val="auto"/>
              </w:rPr>
              <w:t xml:space="preserve">  </w:t>
            </w:r>
            <w:proofErr w:type="gramEnd"/>
          </w:p>
        </w:tc>
        <w:tc>
          <w:tcPr>
            <w:tcW w:w="1247" w:type="dxa"/>
          </w:tcPr>
          <w:p w:rsidR="000318B3" w:rsidRPr="0061445A" w:rsidRDefault="003706A2" w:rsidP="009548EB">
            <w:pPr>
              <w:pStyle w:val="ISTATYMAS"/>
              <w:tabs>
                <w:tab w:val="left" w:pos="709"/>
              </w:tabs>
              <w:spacing w:line="240" w:lineRule="auto"/>
              <w:jc w:val="left"/>
              <w:rPr>
                <w:color w:val="auto"/>
                <w:sz w:val="24"/>
                <w:szCs w:val="24"/>
              </w:rPr>
            </w:pPr>
            <w:r>
              <w:rPr>
                <w:color w:val="auto"/>
              </w:rPr>
              <w:t>6,50/</w:t>
            </w:r>
            <w:r w:rsidRPr="003706A2">
              <w:rPr>
                <w:color w:val="auto"/>
              </w:rPr>
              <w:t>3,</w:t>
            </w:r>
            <w:r w:rsidRPr="003706A2">
              <w:t xml:space="preserve">45280 </w:t>
            </w:r>
            <w:r w:rsidRPr="003706A2">
              <w:rPr>
                <w:lang w:val="en-US"/>
              </w:rPr>
              <w:t>= 1,</w:t>
            </w:r>
            <w:r>
              <w:rPr>
                <w:lang w:val="en-US"/>
              </w:rPr>
              <w:t>882</w:t>
            </w:r>
            <w:r w:rsidRPr="003706A2">
              <w:rPr>
                <w:lang w:val="en-US"/>
              </w:rPr>
              <w:t xml:space="preserve"> </w:t>
            </w:r>
            <w:r w:rsidRPr="003706A2">
              <w:rPr>
                <w:sz w:val="18"/>
                <w:szCs w:val="18"/>
              </w:rPr>
              <w:t>suapvalinus</w:t>
            </w:r>
            <w:r w:rsidRPr="003706A2">
              <w:t xml:space="preserve"> </w:t>
            </w:r>
            <w:r w:rsidRPr="003706A2">
              <w:rPr>
                <w:b/>
                <w:color w:val="auto"/>
              </w:rPr>
              <w:t>1,</w:t>
            </w:r>
            <w:r>
              <w:rPr>
                <w:b/>
                <w:color w:val="auto"/>
              </w:rPr>
              <w:t>88</w:t>
            </w:r>
            <w:r w:rsidRPr="003706A2">
              <w:rPr>
                <w:b/>
              </w:rPr>
              <w:t xml:space="preserve"> </w:t>
            </w:r>
            <w:proofErr w:type="spellStart"/>
            <w:r w:rsidRPr="003706A2">
              <w:rPr>
                <w:b/>
              </w:rPr>
              <w:t>Eur</w:t>
            </w:r>
            <w:proofErr w:type="spellEnd"/>
            <w:proofErr w:type="gramStart"/>
            <w:r w:rsidRPr="003706A2">
              <w:rPr>
                <w:color w:val="auto"/>
              </w:rPr>
              <w:t xml:space="preserve">   </w:t>
            </w:r>
            <w:proofErr w:type="gramEnd"/>
          </w:p>
        </w:tc>
        <w:tc>
          <w:tcPr>
            <w:tcW w:w="1134" w:type="dxa"/>
          </w:tcPr>
          <w:p w:rsidR="000318B3" w:rsidRPr="0061445A" w:rsidRDefault="000318B3" w:rsidP="009548EB">
            <w:pPr>
              <w:pStyle w:val="ISTATYMAS"/>
              <w:tabs>
                <w:tab w:val="left" w:pos="709"/>
              </w:tabs>
              <w:spacing w:line="240" w:lineRule="auto"/>
              <w:ind w:firstLine="720"/>
              <w:rPr>
                <w:color w:val="auto"/>
                <w:sz w:val="24"/>
                <w:szCs w:val="24"/>
              </w:rPr>
            </w:pPr>
          </w:p>
        </w:tc>
      </w:tr>
      <w:tr w:rsidR="000318B3" w:rsidRPr="0061445A" w:rsidTr="003D5EA8">
        <w:tc>
          <w:tcPr>
            <w:tcW w:w="1696" w:type="dxa"/>
          </w:tcPr>
          <w:p w:rsidR="000318B3" w:rsidRPr="003D5EA8" w:rsidRDefault="000318B3" w:rsidP="009548EB">
            <w:pPr>
              <w:pStyle w:val="ISTATYMAS"/>
              <w:tabs>
                <w:tab w:val="left" w:pos="709"/>
              </w:tabs>
              <w:spacing w:line="240" w:lineRule="auto"/>
              <w:jc w:val="left"/>
              <w:rPr>
                <w:color w:val="auto"/>
                <w:sz w:val="22"/>
                <w:szCs w:val="22"/>
              </w:rPr>
            </w:pPr>
            <w:r w:rsidRPr="003D5EA8">
              <w:rPr>
                <w:color w:val="auto"/>
                <w:sz w:val="22"/>
                <w:szCs w:val="22"/>
              </w:rPr>
              <w:t>Spec. priešmokyklinė grupė</w:t>
            </w:r>
          </w:p>
        </w:tc>
        <w:tc>
          <w:tcPr>
            <w:tcW w:w="1134" w:type="dxa"/>
          </w:tcPr>
          <w:p w:rsidR="003647ED" w:rsidRPr="003647ED" w:rsidRDefault="003647ED" w:rsidP="003647ED">
            <w:pPr>
              <w:pStyle w:val="ISTATYMAS"/>
              <w:tabs>
                <w:tab w:val="left" w:pos="709"/>
              </w:tabs>
              <w:spacing w:line="240" w:lineRule="auto"/>
              <w:jc w:val="left"/>
              <w:rPr>
                <w:color w:val="auto"/>
                <w:sz w:val="18"/>
                <w:szCs w:val="18"/>
              </w:rPr>
            </w:pPr>
            <w:r w:rsidRPr="003647ED">
              <w:rPr>
                <w:color w:val="auto"/>
                <w:sz w:val="18"/>
                <w:szCs w:val="18"/>
              </w:rPr>
              <w:t>1</w:t>
            </w:r>
            <w:r w:rsidRPr="003647ED">
              <w:rPr>
                <w:color w:val="auto"/>
              </w:rPr>
              <w:t>,56//3,</w:t>
            </w:r>
            <w:r w:rsidRPr="003647ED">
              <w:t xml:space="preserve">45280 </w:t>
            </w:r>
            <w:r w:rsidRPr="003647ED">
              <w:rPr>
                <w:lang w:val="en-US"/>
              </w:rPr>
              <w:t>= 0,451</w:t>
            </w:r>
            <w:proofErr w:type="gramStart"/>
            <w:r w:rsidRPr="003647ED">
              <w:rPr>
                <w:lang w:val="en-US"/>
              </w:rPr>
              <w:t xml:space="preserve"> </w:t>
            </w:r>
            <w:r w:rsidRPr="003647ED">
              <w:t xml:space="preserve"> </w:t>
            </w:r>
            <w:proofErr w:type="gramEnd"/>
            <w:r w:rsidRPr="003647ED">
              <w:rPr>
                <w:sz w:val="18"/>
                <w:szCs w:val="18"/>
              </w:rPr>
              <w:t xml:space="preserve">suapvalinus  </w:t>
            </w:r>
          </w:p>
          <w:p w:rsidR="000318B3" w:rsidRPr="0061445A" w:rsidRDefault="003647ED" w:rsidP="003647ED">
            <w:pPr>
              <w:pStyle w:val="ISTATYMAS"/>
              <w:tabs>
                <w:tab w:val="left" w:pos="709"/>
              </w:tabs>
              <w:spacing w:line="240" w:lineRule="auto"/>
              <w:jc w:val="left"/>
              <w:rPr>
                <w:color w:val="auto"/>
                <w:sz w:val="24"/>
                <w:szCs w:val="24"/>
              </w:rPr>
            </w:pPr>
            <w:r w:rsidRPr="003647ED">
              <w:rPr>
                <w:b/>
                <w:color w:val="auto"/>
              </w:rPr>
              <w:t>0,45</w:t>
            </w:r>
            <w:r w:rsidRPr="003647ED">
              <w:rPr>
                <w:b/>
              </w:rPr>
              <w:t xml:space="preserve"> </w:t>
            </w:r>
            <w:proofErr w:type="spellStart"/>
            <w:r w:rsidRPr="003647ED">
              <w:rPr>
                <w:b/>
              </w:rPr>
              <w:t>Eur</w:t>
            </w:r>
            <w:proofErr w:type="spellEnd"/>
            <w:r w:rsidRPr="00FE5D0B">
              <w:rPr>
                <w:strike/>
                <w:color w:val="auto"/>
                <w:sz w:val="24"/>
                <w:szCs w:val="24"/>
              </w:rPr>
              <w:t xml:space="preserve"> </w:t>
            </w:r>
          </w:p>
        </w:tc>
        <w:tc>
          <w:tcPr>
            <w:tcW w:w="1134" w:type="dxa"/>
          </w:tcPr>
          <w:p w:rsidR="003647ED" w:rsidRPr="003706A2" w:rsidRDefault="003647ED" w:rsidP="003647ED">
            <w:pPr>
              <w:pStyle w:val="ISTATYMAS"/>
              <w:tabs>
                <w:tab w:val="left" w:pos="709"/>
              </w:tabs>
              <w:spacing w:line="240" w:lineRule="auto"/>
              <w:jc w:val="left"/>
              <w:rPr>
                <w:color w:val="auto"/>
                <w:sz w:val="18"/>
                <w:szCs w:val="18"/>
              </w:rPr>
            </w:pPr>
            <w:r w:rsidRPr="003706A2">
              <w:rPr>
                <w:color w:val="auto"/>
              </w:rPr>
              <w:t>3,38//3,</w:t>
            </w:r>
            <w:r w:rsidRPr="003706A2">
              <w:t xml:space="preserve">45280 </w:t>
            </w:r>
            <w:r w:rsidRPr="003706A2">
              <w:rPr>
                <w:lang w:val="en-US"/>
              </w:rPr>
              <w:t>= 0,978</w:t>
            </w:r>
            <w:r w:rsidRPr="003706A2">
              <w:t xml:space="preserve"> </w:t>
            </w:r>
            <w:r w:rsidRPr="003706A2">
              <w:rPr>
                <w:sz w:val="18"/>
                <w:szCs w:val="18"/>
              </w:rPr>
              <w:t>suapvalinus</w:t>
            </w:r>
            <w:proofErr w:type="gramStart"/>
            <w:r w:rsidRPr="003706A2">
              <w:rPr>
                <w:sz w:val="18"/>
                <w:szCs w:val="18"/>
              </w:rPr>
              <w:t xml:space="preserve">  </w:t>
            </w:r>
            <w:proofErr w:type="gramEnd"/>
          </w:p>
          <w:p w:rsidR="000318B3" w:rsidRPr="003706A2" w:rsidRDefault="003647ED" w:rsidP="003647ED">
            <w:pPr>
              <w:pStyle w:val="ISTATYMAS"/>
              <w:tabs>
                <w:tab w:val="left" w:pos="709"/>
              </w:tabs>
              <w:spacing w:line="240" w:lineRule="auto"/>
              <w:jc w:val="left"/>
              <w:rPr>
                <w:color w:val="auto"/>
                <w:sz w:val="24"/>
                <w:szCs w:val="24"/>
              </w:rPr>
            </w:pPr>
            <w:r w:rsidRPr="003706A2">
              <w:rPr>
                <w:b/>
                <w:color w:val="auto"/>
              </w:rPr>
              <w:t>0,98</w:t>
            </w:r>
            <w:r w:rsidRPr="003706A2">
              <w:rPr>
                <w:b/>
              </w:rPr>
              <w:t xml:space="preserve"> </w:t>
            </w:r>
            <w:proofErr w:type="spellStart"/>
            <w:r w:rsidRPr="003706A2">
              <w:rPr>
                <w:b/>
              </w:rPr>
              <w:t>Eur</w:t>
            </w:r>
            <w:proofErr w:type="spellEnd"/>
            <w:proofErr w:type="gramStart"/>
            <w:r w:rsidRPr="003706A2">
              <w:rPr>
                <w:color w:val="auto"/>
                <w:sz w:val="24"/>
                <w:szCs w:val="24"/>
              </w:rPr>
              <w:t xml:space="preserve">  </w:t>
            </w:r>
            <w:proofErr w:type="gramEnd"/>
          </w:p>
        </w:tc>
        <w:tc>
          <w:tcPr>
            <w:tcW w:w="1134" w:type="dxa"/>
          </w:tcPr>
          <w:p w:rsidR="003647ED" w:rsidRPr="003647ED" w:rsidRDefault="003647ED" w:rsidP="003647ED">
            <w:pPr>
              <w:pStyle w:val="ISTATYMAS"/>
              <w:tabs>
                <w:tab w:val="left" w:pos="709"/>
              </w:tabs>
              <w:spacing w:line="240" w:lineRule="auto"/>
              <w:jc w:val="left"/>
              <w:rPr>
                <w:color w:val="auto"/>
                <w:sz w:val="18"/>
                <w:szCs w:val="18"/>
              </w:rPr>
            </w:pPr>
            <w:r w:rsidRPr="003647ED">
              <w:rPr>
                <w:color w:val="auto"/>
                <w:sz w:val="18"/>
                <w:szCs w:val="18"/>
              </w:rPr>
              <w:t>1</w:t>
            </w:r>
            <w:r w:rsidRPr="003647ED">
              <w:rPr>
                <w:color w:val="auto"/>
              </w:rPr>
              <w:t>,56//3,</w:t>
            </w:r>
            <w:r w:rsidRPr="003647ED">
              <w:t xml:space="preserve">45280 </w:t>
            </w:r>
            <w:r w:rsidRPr="003647ED">
              <w:rPr>
                <w:lang w:val="en-US"/>
              </w:rPr>
              <w:t>= 0,451</w:t>
            </w:r>
            <w:proofErr w:type="gramStart"/>
            <w:r w:rsidRPr="003647ED">
              <w:rPr>
                <w:lang w:val="en-US"/>
              </w:rPr>
              <w:t xml:space="preserve"> </w:t>
            </w:r>
            <w:r w:rsidRPr="003647ED">
              <w:t xml:space="preserve"> </w:t>
            </w:r>
            <w:proofErr w:type="gramEnd"/>
            <w:r w:rsidRPr="003647ED">
              <w:rPr>
                <w:sz w:val="18"/>
                <w:szCs w:val="18"/>
              </w:rPr>
              <w:t xml:space="preserve">suapvalinus  </w:t>
            </w:r>
          </w:p>
          <w:p w:rsidR="000318B3" w:rsidRPr="0061445A" w:rsidRDefault="003647ED" w:rsidP="003647ED">
            <w:pPr>
              <w:pStyle w:val="ISTATYMAS"/>
              <w:tabs>
                <w:tab w:val="left" w:pos="709"/>
              </w:tabs>
              <w:spacing w:line="240" w:lineRule="auto"/>
              <w:jc w:val="left"/>
              <w:rPr>
                <w:color w:val="auto"/>
                <w:sz w:val="24"/>
                <w:szCs w:val="24"/>
              </w:rPr>
            </w:pPr>
            <w:r w:rsidRPr="003647ED">
              <w:rPr>
                <w:b/>
                <w:color w:val="auto"/>
              </w:rPr>
              <w:t>0,45</w:t>
            </w:r>
            <w:proofErr w:type="gramStart"/>
            <w:r w:rsidRPr="003647ED">
              <w:rPr>
                <w:b/>
                <w:color w:val="auto"/>
              </w:rPr>
              <w:t xml:space="preserve"> </w:t>
            </w:r>
            <w:r w:rsidRPr="003647ED">
              <w:rPr>
                <w:b/>
              </w:rPr>
              <w:t xml:space="preserve"> </w:t>
            </w:r>
            <w:proofErr w:type="spellStart"/>
            <w:proofErr w:type="gramEnd"/>
            <w:r w:rsidRPr="003647ED">
              <w:rPr>
                <w:b/>
              </w:rPr>
              <w:t>Eur</w:t>
            </w:r>
            <w:proofErr w:type="spellEnd"/>
            <w:r w:rsidRPr="00FE5D0B">
              <w:rPr>
                <w:strike/>
                <w:color w:val="auto"/>
                <w:sz w:val="24"/>
                <w:szCs w:val="24"/>
              </w:rPr>
              <w:t xml:space="preserve"> </w:t>
            </w:r>
          </w:p>
        </w:tc>
        <w:tc>
          <w:tcPr>
            <w:tcW w:w="1134" w:type="dxa"/>
          </w:tcPr>
          <w:p w:rsidR="000318B3" w:rsidRPr="0061445A" w:rsidRDefault="000318B3" w:rsidP="009548EB">
            <w:pPr>
              <w:pStyle w:val="ISTATYMAS"/>
              <w:tabs>
                <w:tab w:val="left" w:pos="709"/>
              </w:tabs>
              <w:spacing w:line="240" w:lineRule="auto"/>
              <w:ind w:firstLine="720"/>
              <w:rPr>
                <w:color w:val="auto"/>
                <w:sz w:val="24"/>
                <w:szCs w:val="24"/>
              </w:rPr>
            </w:pPr>
          </w:p>
        </w:tc>
        <w:tc>
          <w:tcPr>
            <w:tcW w:w="1134" w:type="dxa"/>
          </w:tcPr>
          <w:p w:rsidR="000318B3" w:rsidRPr="003706A2" w:rsidRDefault="003647ED" w:rsidP="009548EB">
            <w:pPr>
              <w:pStyle w:val="ISTATYMAS"/>
              <w:tabs>
                <w:tab w:val="left" w:pos="709"/>
              </w:tabs>
              <w:spacing w:line="240" w:lineRule="auto"/>
              <w:jc w:val="left"/>
              <w:rPr>
                <w:color w:val="auto"/>
                <w:sz w:val="24"/>
                <w:szCs w:val="24"/>
              </w:rPr>
            </w:pPr>
            <w:r w:rsidRPr="003706A2">
              <w:rPr>
                <w:color w:val="auto"/>
              </w:rPr>
              <w:t>4,94/3,</w:t>
            </w:r>
            <w:r w:rsidRPr="003706A2">
              <w:t xml:space="preserve">45280 </w:t>
            </w:r>
            <w:r w:rsidRPr="003706A2">
              <w:rPr>
                <w:lang w:val="en-US"/>
              </w:rPr>
              <w:t xml:space="preserve">= 1,430 </w:t>
            </w:r>
            <w:r w:rsidRPr="003706A2">
              <w:rPr>
                <w:sz w:val="18"/>
                <w:szCs w:val="18"/>
              </w:rPr>
              <w:t>suapvalinus</w:t>
            </w:r>
            <w:r w:rsidRPr="003706A2">
              <w:t xml:space="preserve"> </w:t>
            </w:r>
            <w:r w:rsidRPr="003706A2">
              <w:rPr>
                <w:b/>
                <w:color w:val="auto"/>
              </w:rPr>
              <w:t>1,43</w:t>
            </w:r>
            <w:r w:rsidRPr="003706A2">
              <w:rPr>
                <w:b/>
              </w:rPr>
              <w:t xml:space="preserve"> </w:t>
            </w:r>
            <w:proofErr w:type="spellStart"/>
            <w:r w:rsidRPr="003706A2">
              <w:rPr>
                <w:b/>
              </w:rPr>
              <w:t>Eur</w:t>
            </w:r>
            <w:proofErr w:type="spellEnd"/>
            <w:proofErr w:type="gramStart"/>
            <w:r w:rsidRPr="003706A2">
              <w:rPr>
                <w:color w:val="auto"/>
              </w:rPr>
              <w:t xml:space="preserve">  </w:t>
            </w:r>
            <w:proofErr w:type="gramEnd"/>
          </w:p>
        </w:tc>
        <w:tc>
          <w:tcPr>
            <w:tcW w:w="1247" w:type="dxa"/>
          </w:tcPr>
          <w:p w:rsidR="000318B3" w:rsidRPr="0061445A" w:rsidRDefault="003706A2" w:rsidP="009548EB">
            <w:pPr>
              <w:pStyle w:val="ISTATYMAS"/>
              <w:tabs>
                <w:tab w:val="left" w:pos="709"/>
              </w:tabs>
              <w:spacing w:line="240" w:lineRule="auto"/>
              <w:jc w:val="left"/>
              <w:rPr>
                <w:color w:val="auto"/>
                <w:sz w:val="24"/>
                <w:szCs w:val="24"/>
              </w:rPr>
            </w:pPr>
            <w:r>
              <w:rPr>
                <w:color w:val="auto"/>
              </w:rPr>
              <w:t>6,50/</w:t>
            </w:r>
            <w:r w:rsidRPr="003706A2">
              <w:rPr>
                <w:color w:val="auto"/>
              </w:rPr>
              <w:t>3,</w:t>
            </w:r>
            <w:r w:rsidRPr="003706A2">
              <w:t xml:space="preserve">45280 </w:t>
            </w:r>
            <w:r w:rsidRPr="003706A2">
              <w:rPr>
                <w:lang w:val="en-US"/>
              </w:rPr>
              <w:t>= 1,</w:t>
            </w:r>
            <w:r>
              <w:rPr>
                <w:lang w:val="en-US"/>
              </w:rPr>
              <w:t>882</w:t>
            </w:r>
            <w:r w:rsidRPr="003706A2">
              <w:rPr>
                <w:lang w:val="en-US"/>
              </w:rPr>
              <w:t xml:space="preserve"> </w:t>
            </w:r>
            <w:r w:rsidRPr="003706A2">
              <w:rPr>
                <w:sz w:val="18"/>
                <w:szCs w:val="18"/>
              </w:rPr>
              <w:t>suapvalinus</w:t>
            </w:r>
            <w:r w:rsidRPr="003706A2">
              <w:t xml:space="preserve"> </w:t>
            </w:r>
            <w:r w:rsidRPr="003706A2">
              <w:rPr>
                <w:b/>
                <w:color w:val="auto"/>
              </w:rPr>
              <w:t>1,</w:t>
            </w:r>
            <w:r>
              <w:rPr>
                <w:b/>
                <w:color w:val="auto"/>
              </w:rPr>
              <w:t>88</w:t>
            </w:r>
            <w:r w:rsidRPr="003706A2">
              <w:rPr>
                <w:b/>
              </w:rPr>
              <w:t xml:space="preserve"> </w:t>
            </w:r>
            <w:proofErr w:type="spellStart"/>
            <w:r w:rsidRPr="003706A2">
              <w:rPr>
                <w:b/>
              </w:rPr>
              <w:t>Eur</w:t>
            </w:r>
            <w:proofErr w:type="spellEnd"/>
            <w:proofErr w:type="gramStart"/>
            <w:r w:rsidRPr="003706A2">
              <w:rPr>
                <w:color w:val="auto"/>
              </w:rPr>
              <w:t xml:space="preserve">   </w:t>
            </w:r>
            <w:proofErr w:type="gramEnd"/>
          </w:p>
        </w:tc>
        <w:tc>
          <w:tcPr>
            <w:tcW w:w="1134" w:type="dxa"/>
          </w:tcPr>
          <w:p w:rsidR="000318B3" w:rsidRPr="0061445A" w:rsidRDefault="000318B3" w:rsidP="009548EB">
            <w:pPr>
              <w:pStyle w:val="ISTATYMAS"/>
              <w:tabs>
                <w:tab w:val="left" w:pos="709"/>
              </w:tabs>
              <w:spacing w:line="240" w:lineRule="auto"/>
              <w:ind w:firstLine="720"/>
              <w:rPr>
                <w:color w:val="auto"/>
                <w:sz w:val="24"/>
                <w:szCs w:val="24"/>
              </w:rPr>
            </w:pPr>
          </w:p>
        </w:tc>
      </w:tr>
      <w:tr w:rsidR="003647ED" w:rsidRPr="0061445A" w:rsidTr="003D5EA8">
        <w:tc>
          <w:tcPr>
            <w:tcW w:w="1696" w:type="dxa"/>
          </w:tcPr>
          <w:p w:rsidR="003647ED" w:rsidRPr="0061445A" w:rsidRDefault="003647ED" w:rsidP="003647ED">
            <w:pPr>
              <w:pStyle w:val="ISTATYMAS"/>
              <w:tabs>
                <w:tab w:val="left" w:pos="709"/>
              </w:tabs>
              <w:spacing w:line="240" w:lineRule="auto"/>
              <w:jc w:val="left"/>
              <w:rPr>
                <w:color w:val="auto"/>
                <w:sz w:val="24"/>
                <w:szCs w:val="24"/>
              </w:rPr>
            </w:pPr>
            <w:r w:rsidRPr="0061445A">
              <w:rPr>
                <w:color w:val="auto"/>
                <w:sz w:val="24"/>
                <w:szCs w:val="24"/>
              </w:rPr>
              <w:lastRenderedPageBreak/>
              <w:t>24 val. lopšelio grupė</w:t>
            </w:r>
          </w:p>
        </w:tc>
        <w:tc>
          <w:tcPr>
            <w:tcW w:w="1134" w:type="dxa"/>
          </w:tcPr>
          <w:p w:rsidR="003647ED" w:rsidRPr="000318B3" w:rsidRDefault="003647ED" w:rsidP="003647ED">
            <w:pPr>
              <w:pStyle w:val="ISTATYMAS"/>
              <w:tabs>
                <w:tab w:val="left" w:pos="709"/>
              </w:tabs>
              <w:spacing w:line="240" w:lineRule="auto"/>
              <w:jc w:val="left"/>
              <w:rPr>
                <w:color w:val="auto"/>
              </w:rPr>
            </w:pPr>
            <w:r w:rsidRPr="000318B3">
              <w:rPr>
                <w:color w:val="auto"/>
              </w:rPr>
              <w:t>1,38/3,</w:t>
            </w:r>
            <w:r w:rsidRPr="000318B3">
              <w:t xml:space="preserve">45280 </w:t>
            </w:r>
            <w:r w:rsidRPr="000318B3">
              <w:rPr>
                <w:lang w:val="en-US"/>
              </w:rPr>
              <w:t>= 0,399</w:t>
            </w:r>
          </w:p>
          <w:p w:rsidR="003647ED" w:rsidRPr="000318B3" w:rsidRDefault="003647ED" w:rsidP="003647ED">
            <w:pPr>
              <w:pStyle w:val="ISTATYMAS"/>
              <w:tabs>
                <w:tab w:val="left" w:pos="709"/>
              </w:tabs>
              <w:spacing w:line="240" w:lineRule="auto"/>
              <w:jc w:val="left"/>
              <w:rPr>
                <w:color w:val="auto"/>
              </w:rPr>
            </w:pPr>
            <w:r w:rsidRPr="000318B3">
              <w:rPr>
                <w:sz w:val="18"/>
                <w:szCs w:val="18"/>
              </w:rPr>
              <w:t>suapvalinus</w:t>
            </w:r>
            <w:proofErr w:type="gramStart"/>
            <w:r w:rsidRPr="000318B3">
              <w:rPr>
                <w:sz w:val="18"/>
                <w:szCs w:val="18"/>
              </w:rPr>
              <w:t xml:space="preserve">  </w:t>
            </w:r>
            <w:proofErr w:type="gramEnd"/>
            <w:r w:rsidRPr="000318B3">
              <w:rPr>
                <w:b/>
                <w:sz w:val="18"/>
                <w:szCs w:val="18"/>
              </w:rPr>
              <w:t>0</w:t>
            </w:r>
            <w:r w:rsidRPr="000318B3">
              <w:rPr>
                <w:b/>
              </w:rPr>
              <w:t xml:space="preserve">,40 </w:t>
            </w:r>
            <w:proofErr w:type="spellStart"/>
            <w:r w:rsidRPr="000318B3">
              <w:rPr>
                <w:b/>
              </w:rPr>
              <w:t>Eur</w:t>
            </w:r>
            <w:proofErr w:type="spellEnd"/>
          </w:p>
        </w:tc>
        <w:tc>
          <w:tcPr>
            <w:tcW w:w="1134" w:type="dxa"/>
          </w:tcPr>
          <w:p w:rsidR="003647ED" w:rsidRPr="003706A2" w:rsidRDefault="003647ED" w:rsidP="00192787">
            <w:pPr>
              <w:pStyle w:val="ISTATYMAS"/>
              <w:tabs>
                <w:tab w:val="left" w:pos="709"/>
              </w:tabs>
              <w:spacing w:line="240" w:lineRule="auto"/>
              <w:jc w:val="left"/>
              <w:rPr>
                <w:color w:val="auto"/>
              </w:rPr>
            </w:pPr>
            <w:r w:rsidRPr="003706A2">
              <w:rPr>
                <w:color w:val="auto"/>
              </w:rPr>
              <w:t>2,96/3,</w:t>
            </w:r>
            <w:r w:rsidRPr="003706A2">
              <w:t xml:space="preserve">45280 </w:t>
            </w:r>
            <w:r w:rsidRPr="003706A2">
              <w:rPr>
                <w:lang w:val="en-US"/>
              </w:rPr>
              <w:t>= 0,857</w:t>
            </w:r>
            <w:proofErr w:type="gramStart"/>
            <w:r w:rsidRPr="003706A2">
              <w:rPr>
                <w:color w:val="auto"/>
              </w:rPr>
              <w:t xml:space="preserve"> </w:t>
            </w:r>
            <w:r w:rsidRPr="003706A2">
              <w:t xml:space="preserve"> </w:t>
            </w:r>
            <w:proofErr w:type="gramEnd"/>
            <w:r w:rsidRPr="003706A2">
              <w:rPr>
                <w:sz w:val="18"/>
                <w:szCs w:val="18"/>
              </w:rPr>
              <w:t xml:space="preserve">suapvalinus </w:t>
            </w:r>
            <w:r w:rsidRPr="003706A2">
              <w:t xml:space="preserve"> </w:t>
            </w:r>
            <w:r w:rsidRPr="003706A2">
              <w:rPr>
                <w:b/>
                <w:color w:val="auto"/>
              </w:rPr>
              <w:t>0,86</w:t>
            </w:r>
            <w:r w:rsidRPr="003706A2">
              <w:rPr>
                <w:b/>
              </w:rPr>
              <w:t xml:space="preserve"> </w:t>
            </w:r>
            <w:proofErr w:type="spellStart"/>
            <w:r w:rsidRPr="003706A2">
              <w:rPr>
                <w:b/>
              </w:rPr>
              <w:t>Eur</w:t>
            </w:r>
            <w:proofErr w:type="spellEnd"/>
          </w:p>
        </w:tc>
        <w:tc>
          <w:tcPr>
            <w:tcW w:w="1134" w:type="dxa"/>
          </w:tcPr>
          <w:p w:rsidR="003647ED" w:rsidRPr="000318B3" w:rsidRDefault="003647ED" w:rsidP="003647ED">
            <w:pPr>
              <w:pStyle w:val="ISTATYMAS"/>
              <w:tabs>
                <w:tab w:val="left" w:pos="709"/>
              </w:tabs>
              <w:spacing w:line="240" w:lineRule="auto"/>
              <w:jc w:val="left"/>
              <w:rPr>
                <w:color w:val="auto"/>
              </w:rPr>
            </w:pPr>
            <w:r w:rsidRPr="000318B3">
              <w:rPr>
                <w:color w:val="auto"/>
              </w:rPr>
              <w:t>1,38/3,</w:t>
            </w:r>
            <w:r w:rsidRPr="000318B3">
              <w:t xml:space="preserve">45280 </w:t>
            </w:r>
            <w:r w:rsidRPr="000318B3">
              <w:rPr>
                <w:lang w:val="en-US"/>
              </w:rPr>
              <w:t>= 0,399</w:t>
            </w:r>
          </w:p>
          <w:p w:rsidR="003647ED" w:rsidRPr="0061445A" w:rsidRDefault="003647ED" w:rsidP="003647ED">
            <w:pPr>
              <w:pStyle w:val="ISTATYMAS"/>
              <w:tabs>
                <w:tab w:val="left" w:pos="709"/>
              </w:tabs>
              <w:spacing w:line="240" w:lineRule="auto"/>
              <w:jc w:val="left"/>
              <w:rPr>
                <w:color w:val="auto"/>
                <w:sz w:val="24"/>
                <w:szCs w:val="24"/>
              </w:rPr>
            </w:pPr>
            <w:r w:rsidRPr="000318B3">
              <w:rPr>
                <w:sz w:val="18"/>
                <w:szCs w:val="18"/>
              </w:rPr>
              <w:t>suapvalinus</w:t>
            </w:r>
            <w:proofErr w:type="gramStart"/>
            <w:r w:rsidRPr="000318B3">
              <w:rPr>
                <w:sz w:val="18"/>
                <w:szCs w:val="18"/>
              </w:rPr>
              <w:t xml:space="preserve">  </w:t>
            </w:r>
            <w:proofErr w:type="gramEnd"/>
            <w:r w:rsidRPr="000318B3">
              <w:rPr>
                <w:b/>
                <w:sz w:val="18"/>
                <w:szCs w:val="18"/>
              </w:rPr>
              <w:t>0</w:t>
            </w:r>
            <w:r w:rsidRPr="000318B3">
              <w:rPr>
                <w:b/>
              </w:rPr>
              <w:t xml:space="preserve">,40 </w:t>
            </w:r>
            <w:proofErr w:type="spellStart"/>
            <w:r w:rsidRPr="000318B3">
              <w:rPr>
                <w:b/>
              </w:rPr>
              <w:t>Eur</w:t>
            </w:r>
            <w:proofErr w:type="spellEnd"/>
          </w:p>
        </w:tc>
        <w:tc>
          <w:tcPr>
            <w:tcW w:w="1134" w:type="dxa"/>
          </w:tcPr>
          <w:p w:rsidR="003647ED" w:rsidRPr="000318B3" w:rsidRDefault="003647ED" w:rsidP="003647ED">
            <w:pPr>
              <w:pStyle w:val="ISTATYMAS"/>
              <w:tabs>
                <w:tab w:val="left" w:pos="709"/>
              </w:tabs>
              <w:spacing w:line="240" w:lineRule="auto"/>
              <w:jc w:val="left"/>
              <w:rPr>
                <w:color w:val="auto"/>
              </w:rPr>
            </w:pPr>
            <w:r>
              <w:rPr>
                <w:color w:val="auto"/>
              </w:rPr>
              <w:t>1,2</w:t>
            </w:r>
            <w:r w:rsidRPr="000318B3">
              <w:rPr>
                <w:color w:val="auto"/>
              </w:rPr>
              <w:t>8/3,</w:t>
            </w:r>
            <w:r w:rsidRPr="000318B3">
              <w:t xml:space="preserve">45280 </w:t>
            </w:r>
            <w:r w:rsidRPr="000318B3">
              <w:rPr>
                <w:lang w:val="en-US"/>
              </w:rPr>
              <w:t>= 0,3</w:t>
            </w:r>
            <w:r>
              <w:rPr>
                <w:lang w:val="en-US"/>
              </w:rPr>
              <w:t>70</w:t>
            </w:r>
          </w:p>
          <w:p w:rsidR="003647ED" w:rsidRPr="0061445A" w:rsidRDefault="003647ED" w:rsidP="003647ED">
            <w:pPr>
              <w:pStyle w:val="ISTATYMAS"/>
              <w:tabs>
                <w:tab w:val="left" w:pos="709"/>
              </w:tabs>
              <w:spacing w:line="240" w:lineRule="auto"/>
              <w:jc w:val="left"/>
              <w:rPr>
                <w:color w:val="auto"/>
                <w:sz w:val="24"/>
                <w:szCs w:val="24"/>
              </w:rPr>
            </w:pPr>
            <w:r w:rsidRPr="000318B3">
              <w:rPr>
                <w:sz w:val="18"/>
                <w:szCs w:val="18"/>
              </w:rPr>
              <w:t>suapvalinus</w:t>
            </w:r>
            <w:proofErr w:type="gramStart"/>
            <w:r w:rsidRPr="000318B3">
              <w:rPr>
                <w:sz w:val="18"/>
                <w:szCs w:val="18"/>
              </w:rPr>
              <w:t xml:space="preserve">  </w:t>
            </w:r>
            <w:proofErr w:type="gramEnd"/>
            <w:r w:rsidRPr="000318B3">
              <w:rPr>
                <w:b/>
                <w:sz w:val="18"/>
                <w:szCs w:val="18"/>
              </w:rPr>
              <w:t>0</w:t>
            </w:r>
            <w:r>
              <w:rPr>
                <w:b/>
              </w:rPr>
              <w:t>,37</w:t>
            </w:r>
            <w:r w:rsidRPr="000318B3">
              <w:rPr>
                <w:b/>
              </w:rPr>
              <w:t xml:space="preserve"> </w:t>
            </w:r>
            <w:proofErr w:type="spellStart"/>
            <w:r w:rsidRPr="000318B3">
              <w:rPr>
                <w:b/>
              </w:rPr>
              <w:t>Eur</w:t>
            </w:r>
            <w:proofErr w:type="spellEnd"/>
          </w:p>
        </w:tc>
        <w:tc>
          <w:tcPr>
            <w:tcW w:w="1134" w:type="dxa"/>
          </w:tcPr>
          <w:p w:rsidR="003647ED" w:rsidRPr="003706A2" w:rsidRDefault="003647ED" w:rsidP="003647ED">
            <w:pPr>
              <w:pStyle w:val="ISTATYMAS"/>
              <w:tabs>
                <w:tab w:val="left" w:pos="709"/>
              </w:tabs>
              <w:spacing w:line="240" w:lineRule="auto"/>
              <w:jc w:val="left"/>
              <w:rPr>
                <w:color w:val="auto"/>
                <w:sz w:val="24"/>
                <w:szCs w:val="24"/>
              </w:rPr>
            </w:pPr>
            <w:r w:rsidRPr="003706A2">
              <w:rPr>
                <w:color w:val="auto"/>
              </w:rPr>
              <w:t>4,34/3,</w:t>
            </w:r>
            <w:r w:rsidRPr="003706A2">
              <w:t xml:space="preserve">45280 </w:t>
            </w:r>
            <w:r w:rsidRPr="003706A2">
              <w:rPr>
                <w:lang w:val="en-US"/>
              </w:rPr>
              <w:t xml:space="preserve">= </w:t>
            </w:r>
            <w:r w:rsidRPr="003706A2">
              <w:t>1,256</w:t>
            </w:r>
            <w:r w:rsidRPr="003706A2">
              <w:rPr>
                <w:b/>
              </w:rPr>
              <w:t xml:space="preserve"> </w:t>
            </w:r>
            <w:r w:rsidRPr="003706A2">
              <w:rPr>
                <w:sz w:val="18"/>
                <w:szCs w:val="18"/>
              </w:rPr>
              <w:t>suapvalinus</w:t>
            </w:r>
            <w:r w:rsidRPr="003706A2">
              <w:t xml:space="preserve"> </w:t>
            </w:r>
            <w:r w:rsidRPr="003706A2">
              <w:rPr>
                <w:b/>
                <w:color w:val="auto"/>
              </w:rPr>
              <w:t>1,26</w:t>
            </w:r>
            <w:r w:rsidRPr="003706A2">
              <w:rPr>
                <w:b/>
              </w:rPr>
              <w:t xml:space="preserve"> </w:t>
            </w:r>
            <w:proofErr w:type="spellStart"/>
            <w:r w:rsidRPr="003706A2">
              <w:rPr>
                <w:b/>
              </w:rPr>
              <w:t>Eur</w:t>
            </w:r>
            <w:proofErr w:type="spellEnd"/>
            <w:r w:rsidRPr="003706A2">
              <w:rPr>
                <w:color w:val="auto"/>
                <w:sz w:val="24"/>
                <w:szCs w:val="24"/>
              </w:rPr>
              <w:t xml:space="preserve"> </w:t>
            </w:r>
          </w:p>
        </w:tc>
        <w:tc>
          <w:tcPr>
            <w:tcW w:w="1247" w:type="dxa"/>
          </w:tcPr>
          <w:p w:rsidR="003647ED" w:rsidRPr="0061445A" w:rsidRDefault="003706A2" w:rsidP="003647ED">
            <w:pPr>
              <w:pStyle w:val="ISTATYMAS"/>
              <w:tabs>
                <w:tab w:val="left" w:pos="709"/>
              </w:tabs>
              <w:spacing w:line="240" w:lineRule="auto"/>
              <w:jc w:val="left"/>
              <w:rPr>
                <w:color w:val="auto"/>
                <w:sz w:val="24"/>
                <w:szCs w:val="24"/>
              </w:rPr>
            </w:pPr>
            <w:r w:rsidRPr="003706A2">
              <w:rPr>
                <w:color w:val="auto"/>
              </w:rPr>
              <w:t>5,72/3,</w:t>
            </w:r>
            <w:r w:rsidRPr="003706A2">
              <w:t xml:space="preserve">45280 </w:t>
            </w:r>
            <w:r w:rsidRPr="003706A2">
              <w:rPr>
                <w:lang w:val="en-US"/>
              </w:rPr>
              <w:t xml:space="preserve">= 1,656 </w:t>
            </w:r>
            <w:r w:rsidRPr="003706A2">
              <w:rPr>
                <w:sz w:val="18"/>
                <w:szCs w:val="18"/>
              </w:rPr>
              <w:t>suapvalinus</w:t>
            </w:r>
            <w:r w:rsidRPr="003706A2">
              <w:t xml:space="preserve"> </w:t>
            </w:r>
            <w:r w:rsidRPr="003706A2">
              <w:rPr>
                <w:b/>
                <w:color w:val="auto"/>
              </w:rPr>
              <w:t>1,66</w:t>
            </w:r>
            <w:r w:rsidRPr="003706A2">
              <w:rPr>
                <w:b/>
              </w:rPr>
              <w:t xml:space="preserve"> </w:t>
            </w:r>
            <w:proofErr w:type="spellStart"/>
            <w:r w:rsidRPr="003706A2">
              <w:rPr>
                <w:b/>
              </w:rPr>
              <w:t>Eur</w:t>
            </w:r>
            <w:proofErr w:type="spellEnd"/>
            <w:proofErr w:type="gramStart"/>
            <w:r w:rsidRPr="003706A2">
              <w:rPr>
                <w:color w:val="auto"/>
              </w:rPr>
              <w:t xml:space="preserve">   </w:t>
            </w:r>
            <w:proofErr w:type="gramEnd"/>
          </w:p>
        </w:tc>
        <w:tc>
          <w:tcPr>
            <w:tcW w:w="1134" w:type="dxa"/>
          </w:tcPr>
          <w:p w:rsidR="003647ED" w:rsidRPr="00FE5D0B" w:rsidRDefault="003706A2" w:rsidP="003706A2">
            <w:pPr>
              <w:pStyle w:val="ISTATYMAS"/>
              <w:tabs>
                <w:tab w:val="left" w:pos="709"/>
              </w:tabs>
              <w:spacing w:line="240" w:lineRule="auto"/>
              <w:jc w:val="left"/>
              <w:rPr>
                <w:b/>
                <w:color w:val="auto"/>
                <w:sz w:val="24"/>
                <w:szCs w:val="24"/>
              </w:rPr>
            </w:pPr>
            <w:r>
              <w:rPr>
                <w:color w:val="auto"/>
              </w:rPr>
              <w:t>7,00</w:t>
            </w:r>
            <w:r w:rsidRPr="003706A2">
              <w:rPr>
                <w:color w:val="auto"/>
              </w:rPr>
              <w:t>/3,</w:t>
            </w:r>
            <w:r w:rsidRPr="003706A2">
              <w:t xml:space="preserve">45280 </w:t>
            </w:r>
            <w:r w:rsidRPr="003706A2">
              <w:rPr>
                <w:lang w:val="en-US"/>
              </w:rPr>
              <w:t xml:space="preserve">= </w:t>
            </w:r>
            <w:r>
              <w:rPr>
                <w:lang w:val="en-US"/>
              </w:rPr>
              <w:t>2,027</w:t>
            </w:r>
            <w:r w:rsidRPr="003706A2">
              <w:rPr>
                <w:lang w:val="en-US"/>
              </w:rPr>
              <w:t xml:space="preserve"> </w:t>
            </w:r>
            <w:r w:rsidRPr="003706A2">
              <w:rPr>
                <w:sz w:val="18"/>
                <w:szCs w:val="18"/>
              </w:rPr>
              <w:t>suapvalinus</w:t>
            </w:r>
            <w:r w:rsidRPr="003706A2">
              <w:t xml:space="preserve"> </w:t>
            </w:r>
            <w:r>
              <w:t>2,03</w:t>
            </w:r>
            <w:r w:rsidRPr="003706A2">
              <w:rPr>
                <w:b/>
              </w:rPr>
              <w:t xml:space="preserve"> </w:t>
            </w:r>
            <w:proofErr w:type="spellStart"/>
            <w:r w:rsidRPr="003706A2">
              <w:rPr>
                <w:b/>
              </w:rPr>
              <w:t>Eur</w:t>
            </w:r>
            <w:proofErr w:type="spellEnd"/>
            <w:proofErr w:type="gramStart"/>
            <w:r w:rsidRPr="003706A2">
              <w:rPr>
                <w:color w:val="auto"/>
              </w:rPr>
              <w:t xml:space="preserve">   </w:t>
            </w:r>
            <w:proofErr w:type="gramEnd"/>
          </w:p>
        </w:tc>
      </w:tr>
      <w:tr w:rsidR="003647ED" w:rsidRPr="0061445A" w:rsidTr="003D5EA8">
        <w:trPr>
          <w:trHeight w:val="277"/>
        </w:trPr>
        <w:tc>
          <w:tcPr>
            <w:tcW w:w="1696" w:type="dxa"/>
          </w:tcPr>
          <w:p w:rsidR="003647ED" w:rsidRPr="0061445A" w:rsidRDefault="003647ED" w:rsidP="003647ED">
            <w:pPr>
              <w:pStyle w:val="ISTATYMAS"/>
              <w:tabs>
                <w:tab w:val="left" w:pos="709"/>
              </w:tabs>
              <w:spacing w:line="240" w:lineRule="auto"/>
              <w:jc w:val="left"/>
              <w:rPr>
                <w:color w:val="auto"/>
                <w:sz w:val="24"/>
                <w:szCs w:val="24"/>
              </w:rPr>
            </w:pPr>
            <w:r w:rsidRPr="0061445A">
              <w:rPr>
                <w:color w:val="auto"/>
                <w:sz w:val="24"/>
                <w:szCs w:val="24"/>
              </w:rPr>
              <w:t>24 val. darželio grupė</w:t>
            </w:r>
          </w:p>
        </w:tc>
        <w:tc>
          <w:tcPr>
            <w:tcW w:w="1134" w:type="dxa"/>
          </w:tcPr>
          <w:p w:rsidR="003647ED" w:rsidRPr="003647ED" w:rsidRDefault="003647ED" w:rsidP="003647ED">
            <w:pPr>
              <w:pStyle w:val="ISTATYMAS"/>
              <w:tabs>
                <w:tab w:val="left" w:pos="709"/>
              </w:tabs>
              <w:spacing w:line="240" w:lineRule="auto"/>
              <w:jc w:val="left"/>
              <w:rPr>
                <w:color w:val="auto"/>
                <w:sz w:val="18"/>
                <w:szCs w:val="18"/>
              </w:rPr>
            </w:pPr>
            <w:r w:rsidRPr="003647ED">
              <w:rPr>
                <w:color w:val="auto"/>
                <w:sz w:val="18"/>
                <w:szCs w:val="18"/>
              </w:rPr>
              <w:t>1</w:t>
            </w:r>
            <w:r w:rsidRPr="003647ED">
              <w:rPr>
                <w:color w:val="auto"/>
              </w:rPr>
              <w:t>,56//3,</w:t>
            </w:r>
            <w:r w:rsidRPr="003647ED">
              <w:t xml:space="preserve">45280 </w:t>
            </w:r>
            <w:r w:rsidRPr="003647ED">
              <w:rPr>
                <w:lang w:val="en-US"/>
              </w:rPr>
              <w:t>= 0,451</w:t>
            </w:r>
            <w:proofErr w:type="gramStart"/>
            <w:r w:rsidRPr="003647ED">
              <w:rPr>
                <w:lang w:val="en-US"/>
              </w:rPr>
              <w:t xml:space="preserve"> </w:t>
            </w:r>
            <w:r w:rsidRPr="003647ED">
              <w:t xml:space="preserve"> </w:t>
            </w:r>
            <w:proofErr w:type="gramEnd"/>
            <w:r w:rsidRPr="003647ED">
              <w:rPr>
                <w:sz w:val="18"/>
                <w:szCs w:val="18"/>
              </w:rPr>
              <w:t xml:space="preserve">suapvalinus  </w:t>
            </w:r>
          </w:p>
          <w:p w:rsidR="003647ED" w:rsidRPr="0061445A" w:rsidRDefault="003647ED" w:rsidP="003647ED">
            <w:pPr>
              <w:pStyle w:val="ISTATYMAS"/>
              <w:tabs>
                <w:tab w:val="left" w:pos="709"/>
              </w:tabs>
              <w:spacing w:line="240" w:lineRule="auto"/>
              <w:jc w:val="left"/>
              <w:rPr>
                <w:color w:val="auto"/>
                <w:sz w:val="24"/>
                <w:szCs w:val="24"/>
              </w:rPr>
            </w:pPr>
            <w:r w:rsidRPr="003647ED">
              <w:rPr>
                <w:b/>
                <w:color w:val="auto"/>
              </w:rPr>
              <w:t>0,45</w:t>
            </w:r>
            <w:proofErr w:type="gramStart"/>
            <w:r w:rsidRPr="003647ED">
              <w:rPr>
                <w:b/>
                <w:color w:val="auto"/>
              </w:rPr>
              <w:t xml:space="preserve"> </w:t>
            </w:r>
            <w:r w:rsidRPr="003647ED">
              <w:rPr>
                <w:b/>
              </w:rPr>
              <w:t xml:space="preserve"> </w:t>
            </w:r>
            <w:proofErr w:type="spellStart"/>
            <w:proofErr w:type="gramEnd"/>
            <w:r w:rsidRPr="003647ED">
              <w:rPr>
                <w:b/>
              </w:rPr>
              <w:t>Eur</w:t>
            </w:r>
            <w:proofErr w:type="spellEnd"/>
            <w:r w:rsidRPr="00FE5D0B">
              <w:rPr>
                <w:strike/>
                <w:color w:val="auto"/>
                <w:sz w:val="24"/>
                <w:szCs w:val="24"/>
              </w:rPr>
              <w:t xml:space="preserve"> </w:t>
            </w:r>
          </w:p>
        </w:tc>
        <w:tc>
          <w:tcPr>
            <w:tcW w:w="1134" w:type="dxa"/>
          </w:tcPr>
          <w:p w:rsidR="003647ED" w:rsidRPr="003706A2" w:rsidRDefault="003647ED" w:rsidP="003647ED">
            <w:pPr>
              <w:pStyle w:val="ISTATYMAS"/>
              <w:tabs>
                <w:tab w:val="left" w:pos="709"/>
              </w:tabs>
              <w:spacing w:line="240" w:lineRule="auto"/>
              <w:jc w:val="left"/>
              <w:rPr>
                <w:color w:val="auto"/>
                <w:sz w:val="18"/>
                <w:szCs w:val="18"/>
              </w:rPr>
            </w:pPr>
            <w:r w:rsidRPr="003706A2">
              <w:rPr>
                <w:color w:val="auto"/>
              </w:rPr>
              <w:t>3,38//3,</w:t>
            </w:r>
            <w:r w:rsidRPr="003706A2">
              <w:t xml:space="preserve">45280 </w:t>
            </w:r>
            <w:r w:rsidRPr="003706A2">
              <w:rPr>
                <w:lang w:val="en-US"/>
              </w:rPr>
              <w:t>= 0,978</w:t>
            </w:r>
            <w:r w:rsidRPr="003706A2">
              <w:t xml:space="preserve"> </w:t>
            </w:r>
            <w:r w:rsidRPr="003706A2">
              <w:rPr>
                <w:sz w:val="18"/>
                <w:szCs w:val="18"/>
              </w:rPr>
              <w:t>suapvalinus</w:t>
            </w:r>
            <w:proofErr w:type="gramStart"/>
            <w:r w:rsidRPr="003706A2">
              <w:rPr>
                <w:sz w:val="18"/>
                <w:szCs w:val="18"/>
              </w:rPr>
              <w:t xml:space="preserve">  </w:t>
            </w:r>
            <w:proofErr w:type="gramEnd"/>
          </w:p>
          <w:p w:rsidR="003647ED" w:rsidRPr="003706A2" w:rsidRDefault="003647ED" w:rsidP="003647ED">
            <w:pPr>
              <w:pStyle w:val="ISTATYMAS"/>
              <w:tabs>
                <w:tab w:val="left" w:pos="709"/>
              </w:tabs>
              <w:spacing w:line="240" w:lineRule="auto"/>
              <w:jc w:val="left"/>
              <w:rPr>
                <w:color w:val="auto"/>
                <w:sz w:val="24"/>
                <w:szCs w:val="24"/>
              </w:rPr>
            </w:pPr>
            <w:r w:rsidRPr="003706A2">
              <w:rPr>
                <w:b/>
                <w:color w:val="auto"/>
              </w:rPr>
              <w:t>0,98</w:t>
            </w:r>
            <w:r w:rsidRPr="003706A2">
              <w:rPr>
                <w:b/>
              </w:rPr>
              <w:t xml:space="preserve"> </w:t>
            </w:r>
            <w:proofErr w:type="spellStart"/>
            <w:r w:rsidRPr="003706A2">
              <w:rPr>
                <w:b/>
              </w:rPr>
              <w:t>Eur</w:t>
            </w:r>
            <w:proofErr w:type="spellEnd"/>
            <w:proofErr w:type="gramStart"/>
            <w:r w:rsidRPr="003706A2">
              <w:rPr>
                <w:color w:val="auto"/>
                <w:sz w:val="24"/>
                <w:szCs w:val="24"/>
              </w:rPr>
              <w:t xml:space="preserve">  </w:t>
            </w:r>
            <w:proofErr w:type="gramEnd"/>
          </w:p>
        </w:tc>
        <w:tc>
          <w:tcPr>
            <w:tcW w:w="1134" w:type="dxa"/>
          </w:tcPr>
          <w:p w:rsidR="003647ED" w:rsidRPr="003647ED" w:rsidRDefault="003647ED" w:rsidP="003647ED">
            <w:pPr>
              <w:pStyle w:val="ISTATYMAS"/>
              <w:tabs>
                <w:tab w:val="left" w:pos="709"/>
              </w:tabs>
              <w:spacing w:line="240" w:lineRule="auto"/>
              <w:jc w:val="left"/>
              <w:rPr>
                <w:color w:val="auto"/>
                <w:sz w:val="18"/>
                <w:szCs w:val="18"/>
              </w:rPr>
            </w:pPr>
            <w:r w:rsidRPr="003647ED">
              <w:rPr>
                <w:color w:val="auto"/>
                <w:sz w:val="18"/>
                <w:szCs w:val="18"/>
              </w:rPr>
              <w:t>1</w:t>
            </w:r>
            <w:r w:rsidRPr="003647ED">
              <w:rPr>
                <w:color w:val="auto"/>
              </w:rPr>
              <w:t>,56//3,</w:t>
            </w:r>
            <w:r w:rsidRPr="003647ED">
              <w:t xml:space="preserve">45280 </w:t>
            </w:r>
            <w:r w:rsidRPr="003647ED">
              <w:rPr>
                <w:lang w:val="en-US"/>
              </w:rPr>
              <w:t>= 0,451</w:t>
            </w:r>
            <w:proofErr w:type="gramStart"/>
            <w:r w:rsidRPr="003647ED">
              <w:rPr>
                <w:lang w:val="en-US"/>
              </w:rPr>
              <w:t xml:space="preserve"> </w:t>
            </w:r>
            <w:r w:rsidRPr="003647ED">
              <w:t xml:space="preserve"> </w:t>
            </w:r>
            <w:proofErr w:type="gramEnd"/>
            <w:r w:rsidRPr="003647ED">
              <w:rPr>
                <w:sz w:val="18"/>
                <w:szCs w:val="18"/>
              </w:rPr>
              <w:t xml:space="preserve">suapvalinus  </w:t>
            </w:r>
          </w:p>
          <w:p w:rsidR="003647ED" w:rsidRPr="0061445A" w:rsidRDefault="003647ED" w:rsidP="003647ED">
            <w:pPr>
              <w:pStyle w:val="ISTATYMAS"/>
              <w:tabs>
                <w:tab w:val="left" w:pos="709"/>
              </w:tabs>
              <w:spacing w:line="240" w:lineRule="auto"/>
              <w:jc w:val="left"/>
              <w:rPr>
                <w:color w:val="auto"/>
                <w:sz w:val="24"/>
                <w:szCs w:val="24"/>
              </w:rPr>
            </w:pPr>
            <w:r w:rsidRPr="003647ED">
              <w:rPr>
                <w:b/>
                <w:color w:val="auto"/>
              </w:rPr>
              <w:t>0,45</w:t>
            </w:r>
            <w:proofErr w:type="gramStart"/>
            <w:r w:rsidRPr="003647ED">
              <w:rPr>
                <w:b/>
                <w:color w:val="auto"/>
              </w:rPr>
              <w:t xml:space="preserve"> </w:t>
            </w:r>
            <w:r w:rsidRPr="003647ED">
              <w:rPr>
                <w:b/>
              </w:rPr>
              <w:t xml:space="preserve"> </w:t>
            </w:r>
            <w:proofErr w:type="spellStart"/>
            <w:proofErr w:type="gramEnd"/>
            <w:r w:rsidRPr="003647ED">
              <w:rPr>
                <w:b/>
              </w:rPr>
              <w:t>Eur</w:t>
            </w:r>
            <w:proofErr w:type="spellEnd"/>
            <w:r w:rsidRPr="00FE5D0B">
              <w:rPr>
                <w:strike/>
                <w:color w:val="auto"/>
                <w:sz w:val="24"/>
                <w:szCs w:val="24"/>
              </w:rPr>
              <w:t xml:space="preserve"> </w:t>
            </w:r>
          </w:p>
        </w:tc>
        <w:tc>
          <w:tcPr>
            <w:tcW w:w="1134" w:type="dxa"/>
          </w:tcPr>
          <w:p w:rsidR="003647ED" w:rsidRPr="000318B3" w:rsidRDefault="003647ED" w:rsidP="003647ED">
            <w:pPr>
              <w:pStyle w:val="ISTATYMAS"/>
              <w:tabs>
                <w:tab w:val="left" w:pos="709"/>
              </w:tabs>
              <w:spacing w:line="240" w:lineRule="auto"/>
              <w:jc w:val="left"/>
              <w:rPr>
                <w:color w:val="auto"/>
              </w:rPr>
            </w:pPr>
            <w:r>
              <w:rPr>
                <w:color w:val="auto"/>
              </w:rPr>
              <w:t>1,34</w:t>
            </w:r>
            <w:r w:rsidRPr="000318B3">
              <w:rPr>
                <w:color w:val="auto"/>
              </w:rPr>
              <w:t>/3,</w:t>
            </w:r>
            <w:r w:rsidRPr="000318B3">
              <w:t xml:space="preserve">45280 </w:t>
            </w:r>
            <w:r w:rsidRPr="000318B3">
              <w:rPr>
                <w:lang w:val="en-US"/>
              </w:rPr>
              <w:t>= 0,3</w:t>
            </w:r>
            <w:r>
              <w:rPr>
                <w:lang w:val="en-US"/>
              </w:rPr>
              <w:t>88</w:t>
            </w:r>
          </w:p>
          <w:p w:rsidR="003647ED" w:rsidRPr="0061445A" w:rsidRDefault="003647ED" w:rsidP="003647ED">
            <w:pPr>
              <w:pStyle w:val="ISTATYMAS"/>
              <w:tabs>
                <w:tab w:val="left" w:pos="709"/>
              </w:tabs>
              <w:spacing w:line="240" w:lineRule="auto"/>
              <w:jc w:val="left"/>
              <w:rPr>
                <w:color w:val="auto"/>
                <w:sz w:val="24"/>
                <w:szCs w:val="24"/>
              </w:rPr>
            </w:pPr>
            <w:r w:rsidRPr="000318B3">
              <w:rPr>
                <w:sz w:val="18"/>
                <w:szCs w:val="18"/>
              </w:rPr>
              <w:t>suapvalinus</w:t>
            </w:r>
            <w:proofErr w:type="gramStart"/>
            <w:r w:rsidRPr="000318B3">
              <w:rPr>
                <w:sz w:val="18"/>
                <w:szCs w:val="18"/>
              </w:rPr>
              <w:t xml:space="preserve">  </w:t>
            </w:r>
            <w:proofErr w:type="gramEnd"/>
            <w:r w:rsidRPr="000318B3">
              <w:rPr>
                <w:b/>
                <w:sz w:val="18"/>
                <w:szCs w:val="18"/>
              </w:rPr>
              <w:t>0</w:t>
            </w:r>
            <w:r>
              <w:rPr>
                <w:b/>
              </w:rPr>
              <w:t>,39</w:t>
            </w:r>
            <w:r w:rsidRPr="000318B3">
              <w:rPr>
                <w:b/>
              </w:rPr>
              <w:t xml:space="preserve"> </w:t>
            </w:r>
            <w:proofErr w:type="spellStart"/>
            <w:r w:rsidRPr="000318B3">
              <w:rPr>
                <w:b/>
              </w:rPr>
              <w:t>Eur</w:t>
            </w:r>
            <w:proofErr w:type="spellEnd"/>
            <w:r w:rsidRPr="002F436F">
              <w:rPr>
                <w:strike/>
                <w:color w:val="auto"/>
                <w:sz w:val="24"/>
                <w:szCs w:val="24"/>
              </w:rPr>
              <w:t xml:space="preserve"> </w:t>
            </w:r>
          </w:p>
        </w:tc>
        <w:tc>
          <w:tcPr>
            <w:tcW w:w="1134" w:type="dxa"/>
          </w:tcPr>
          <w:p w:rsidR="003647ED" w:rsidRPr="003706A2" w:rsidRDefault="003706A2" w:rsidP="003647ED">
            <w:pPr>
              <w:pStyle w:val="ISTATYMAS"/>
              <w:tabs>
                <w:tab w:val="left" w:pos="709"/>
              </w:tabs>
              <w:spacing w:line="240" w:lineRule="auto"/>
              <w:jc w:val="left"/>
              <w:rPr>
                <w:color w:val="auto"/>
                <w:sz w:val="24"/>
                <w:szCs w:val="24"/>
              </w:rPr>
            </w:pPr>
            <w:r w:rsidRPr="003706A2">
              <w:rPr>
                <w:color w:val="auto"/>
              </w:rPr>
              <w:t>4,94/3,</w:t>
            </w:r>
            <w:r w:rsidRPr="003706A2">
              <w:t xml:space="preserve">45280 </w:t>
            </w:r>
            <w:r w:rsidRPr="003706A2">
              <w:rPr>
                <w:lang w:val="en-US"/>
              </w:rPr>
              <w:t xml:space="preserve">= 1,430 </w:t>
            </w:r>
            <w:r w:rsidRPr="003706A2">
              <w:rPr>
                <w:sz w:val="18"/>
                <w:szCs w:val="18"/>
              </w:rPr>
              <w:t>suapvalinus</w:t>
            </w:r>
            <w:r w:rsidRPr="003706A2">
              <w:t xml:space="preserve"> </w:t>
            </w:r>
            <w:r w:rsidRPr="003706A2">
              <w:rPr>
                <w:b/>
                <w:color w:val="auto"/>
              </w:rPr>
              <w:t>1,43</w:t>
            </w:r>
            <w:r w:rsidRPr="003706A2">
              <w:rPr>
                <w:b/>
              </w:rPr>
              <w:t xml:space="preserve"> </w:t>
            </w:r>
            <w:proofErr w:type="spellStart"/>
            <w:r w:rsidRPr="003706A2">
              <w:rPr>
                <w:b/>
              </w:rPr>
              <w:t>Eur</w:t>
            </w:r>
            <w:proofErr w:type="spellEnd"/>
            <w:proofErr w:type="gramStart"/>
            <w:r w:rsidRPr="003706A2">
              <w:rPr>
                <w:color w:val="auto"/>
              </w:rPr>
              <w:t xml:space="preserve">  </w:t>
            </w:r>
            <w:proofErr w:type="gramEnd"/>
          </w:p>
        </w:tc>
        <w:tc>
          <w:tcPr>
            <w:tcW w:w="1247" w:type="dxa"/>
          </w:tcPr>
          <w:p w:rsidR="003647ED" w:rsidRPr="0061445A" w:rsidRDefault="003706A2" w:rsidP="003647ED">
            <w:pPr>
              <w:pStyle w:val="ISTATYMAS"/>
              <w:tabs>
                <w:tab w:val="left" w:pos="709"/>
              </w:tabs>
              <w:spacing w:line="240" w:lineRule="auto"/>
              <w:jc w:val="left"/>
              <w:rPr>
                <w:color w:val="auto"/>
                <w:sz w:val="24"/>
                <w:szCs w:val="24"/>
              </w:rPr>
            </w:pPr>
            <w:r>
              <w:rPr>
                <w:color w:val="auto"/>
              </w:rPr>
              <w:t>6,50/</w:t>
            </w:r>
            <w:r w:rsidRPr="003706A2">
              <w:rPr>
                <w:color w:val="auto"/>
              </w:rPr>
              <w:t>3,</w:t>
            </w:r>
            <w:r w:rsidRPr="003706A2">
              <w:t xml:space="preserve">45280 </w:t>
            </w:r>
            <w:r w:rsidRPr="003706A2">
              <w:rPr>
                <w:lang w:val="en-US"/>
              </w:rPr>
              <w:t>= 1,</w:t>
            </w:r>
            <w:r>
              <w:rPr>
                <w:lang w:val="en-US"/>
              </w:rPr>
              <w:t>882</w:t>
            </w:r>
            <w:r w:rsidRPr="003706A2">
              <w:rPr>
                <w:lang w:val="en-US"/>
              </w:rPr>
              <w:t xml:space="preserve"> </w:t>
            </w:r>
            <w:r w:rsidRPr="003706A2">
              <w:rPr>
                <w:sz w:val="18"/>
                <w:szCs w:val="18"/>
              </w:rPr>
              <w:t>suapvalinus</w:t>
            </w:r>
            <w:r w:rsidRPr="003706A2">
              <w:t xml:space="preserve"> </w:t>
            </w:r>
            <w:r w:rsidRPr="003706A2">
              <w:rPr>
                <w:b/>
                <w:color w:val="auto"/>
              </w:rPr>
              <w:t>1,</w:t>
            </w:r>
            <w:r>
              <w:rPr>
                <w:b/>
                <w:color w:val="auto"/>
              </w:rPr>
              <w:t>88</w:t>
            </w:r>
            <w:r w:rsidRPr="003706A2">
              <w:rPr>
                <w:b/>
              </w:rPr>
              <w:t xml:space="preserve"> </w:t>
            </w:r>
            <w:proofErr w:type="spellStart"/>
            <w:r w:rsidRPr="003706A2">
              <w:rPr>
                <w:b/>
              </w:rPr>
              <w:t>Eur</w:t>
            </w:r>
            <w:proofErr w:type="spellEnd"/>
            <w:proofErr w:type="gramStart"/>
            <w:r w:rsidRPr="003706A2">
              <w:rPr>
                <w:color w:val="auto"/>
              </w:rPr>
              <w:t xml:space="preserve">   </w:t>
            </w:r>
            <w:proofErr w:type="gramEnd"/>
          </w:p>
        </w:tc>
        <w:tc>
          <w:tcPr>
            <w:tcW w:w="1134" w:type="dxa"/>
          </w:tcPr>
          <w:p w:rsidR="003647ED" w:rsidRPr="00FE5D0B" w:rsidRDefault="003647ED" w:rsidP="003706A2">
            <w:pPr>
              <w:pStyle w:val="ISTATYMAS"/>
              <w:tabs>
                <w:tab w:val="left" w:pos="709"/>
              </w:tabs>
              <w:spacing w:line="240" w:lineRule="auto"/>
              <w:jc w:val="left"/>
              <w:rPr>
                <w:b/>
                <w:color w:val="auto"/>
                <w:sz w:val="24"/>
                <w:szCs w:val="24"/>
              </w:rPr>
            </w:pPr>
            <w:r w:rsidRPr="003706A2">
              <w:rPr>
                <w:color w:val="auto"/>
              </w:rPr>
              <w:t>7,84</w:t>
            </w:r>
            <w:r w:rsidR="003706A2" w:rsidRPr="003706A2">
              <w:rPr>
                <w:color w:val="auto"/>
                <w:sz w:val="24"/>
                <w:szCs w:val="24"/>
              </w:rPr>
              <w:t>/</w:t>
            </w:r>
            <w:r w:rsidR="003706A2" w:rsidRPr="003706A2">
              <w:rPr>
                <w:color w:val="auto"/>
              </w:rPr>
              <w:t>3,</w:t>
            </w:r>
            <w:r w:rsidR="003706A2" w:rsidRPr="003706A2">
              <w:t xml:space="preserve">45280 </w:t>
            </w:r>
            <w:r w:rsidR="003706A2" w:rsidRPr="003706A2">
              <w:rPr>
                <w:lang w:val="en-US"/>
              </w:rPr>
              <w:t xml:space="preserve">= </w:t>
            </w:r>
            <w:r w:rsidR="003706A2">
              <w:rPr>
                <w:lang w:val="en-US"/>
              </w:rPr>
              <w:t>2,270</w:t>
            </w:r>
            <w:r w:rsidR="003706A2" w:rsidRPr="003706A2">
              <w:rPr>
                <w:lang w:val="en-US"/>
              </w:rPr>
              <w:t xml:space="preserve"> </w:t>
            </w:r>
            <w:r w:rsidR="003706A2" w:rsidRPr="003706A2">
              <w:rPr>
                <w:sz w:val="18"/>
                <w:szCs w:val="18"/>
              </w:rPr>
              <w:t>suapvalinus</w:t>
            </w:r>
            <w:r w:rsidR="003706A2" w:rsidRPr="003706A2">
              <w:t xml:space="preserve"> </w:t>
            </w:r>
            <w:r w:rsidR="003706A2">
              <w:t>2,27</w:t>
            </w:r>
            <w:r w:rsidR="003706A2" w:rsidRPr="003706A2">
              <w:rPr>
                <w:b/>
              </w:rPr>
              <w:t xml:space="preserve"> </w:t>
            </w:r>
            <w:proofErr w:type="spellStart"/>
            <w:r w:rsidR="003706A2" w:rsidRPr="003706A2">
              <w:rPr>
                <w:b/>
              </w:rPr>
              <w:t>Eur</w:t>
            </w:r>
            <w:proofErr w:type="spellEnd"/>
            <w:proofErr w:type="gramStart"/>
            <w:r w:rsidR="003706A2" w:rsidRPr="003706A2">
              <w:rPr>
                <w:color w:val="auto"/>
              </w:rPr>
              <w:t xml:space="preserve">  </w:t>
            </w:r>
            <w:proofErr w:type="gramEnd"/>
          </w:p>
        </w:tc>
      </w:tr>
      <w:tr w:rsidR="003647ED" w:rsidRPr="0061445A" w:rsidTr="003D5EA8">
        <w:trPr>
          <w:trHeight w:val="983"/>
        </w:trPr>
        <w:tc>
          <w:tcPr>
            <w:tcW w:w="1696" w:type="dxa"/>
          </w:tcPr>
          <w:p w:rsidR="003647ED" w:rsidRPr="0061445A" w:rsidRDefault="003647ED" w:rsidP="003647ED">
            <w:pPr>
              <w:pStyle w:val="ISTATYMAS"/>
              <w:tabs>
                <w:tab w:val="left" w:pos="709"/>
              </w:tabs>
              <w:spacing w:line="240" w:lineRule="auto"/>
              <w:jc w:val="left"/>
              <w:rPr>
                <w:color w:val="auto"/>
                <w:sz w:val="24"/>
                <w:szCs w:val="24"/>
              </w:rPr>
            </w:pPr>
            <w:r w:rsidRPr="0061445A">
              <w:rPr>
                <w:color w:val="auto"/>
                <w:sz w:val="24"/>
                <w:szCs w:val="24"/>
              </w:rPr>
              <w:t>24 val. spec. lopšelio grupė</w:t>
            </w:r>
          </w:p>
        </w:tc>
        <w:tc>
          <w:tcPr>
            <w:tcW w:w="1134" w:type="dxa"/>
          </w:tcPr>
          <w:p w:rsidR="003647ED" w:rsidRPr="000318B3" w:rsidRDefault="003647ED" w:rsidP="003647ED">
            <w:pPr>
              <w:pStyle w:val="ISTATYMAS"/>
              <w:tabs>
                <w:tab w:val="left" w:pos="709"/>
              </w:tabs>
              <w:spacing w:line="240" w:lineRule="auto"/>
              <w:jc w:val="left"/>
              <w:rPr>
                <w:color w:val="auto"/>
              </w:rPr>
            </w:pPr>
            <w:r w:rsidRPr="000318B3">
              <w:rPr>
                <w:color w:val="auto"/>
              </w:rPr>
              <w:t>1,38/3,</w:t>
            </w:r>
            <w:r w:rsidRPr="000318B3">
              <w:t xml:space="preserve">45280 </w:t>
            </w:r>
            <w:r w:rsidRPr="000318B3">
              <w:rPr>
                <w:lang w:val="en-US"/>
              </w:rPr>
              <w:t>= 0,399</w:t>
            </w:r>
          </w:p>
          <w:p w:rsidR="003647ED" w:rsidRPr="000318B3" w:rsidRDefault="003647ED" w:rsidP="003647ED">
            <w:pPr>
              <w:pStyle w:val="ISTATYMAS"/>
              <w:tabs>
                <w:tab w:val="left" w:pos="709"/>
              </w:tabs>
              <w:spacing w:line="240" w:lineRule="auto"/>
              <w:jc w:val="left"/>
              <w:rPr>
                <w:color w:val="auto"/>
              </w:rPr>
            </w:pPr>
            <w:r w:rsidRPr="000318B3">
              <w:rPr>
                <w:sz w:val="18"/>
                <w:szCs w:val="18"/>
              </w:rPr>
              <w:t>suapvalinus</w:t>
            </w:r>
            <w:proofErr w:type="gramStart"/>
            <w:r w:rsidRPr="000318B3">
              <w:rPr>
                <w:sz w:val="18"/>
                <w:szCs w:val="18"/>
              </w:rPr>
              <w:t xml:space="preserve">  </w:t>
            </w:r>
            <w:proofErr w:type="gramEnd"/>
            <w:r w:rsidRPr="000318B3">
              <w:rPr>
                <w:b/>
                <w:sz w:val="18"/>
                <w:szCs w:val="18"/>
              </w:rPr>
              <w:t>0</w:t>
            </w:r>
            <w:r w:rsidRPr="000318B3">
              <w:rPr>
                <w:b/>
              </w:rPr>
              <w:t xml:space="preserve">,40 </w:t>
            </w:r>
            <w:proofErr w:type="spellStart"/>
            <w:r w:rsidRPr="000318B3">
              <w:rPr>
                <w:b/>
              </w:rPr>
              <w:t>Eur</w:t>
            </w:r>
            <w:proofErr w:type="spellEnd"/>
          </w:p>
        </w:tc>
        <w:tc>
          <w:tcPr>
            <w:tcW w:w="1134" w:type="dxa"/>
          </w:tcPr>
          <w:p w:rsidR="003647ED" w:rsidRPr="000318B3" w:rsidRDefault="003647ED" w:rsidP="00192787">
            <w:pPr>
              <w:pStyle w:val="ISTATYMAS"/>
              <w:tabs>
                <w:tab w:val="left" w:pos="709"/>
              </w:tabs>
              <w:spacing w:line="240" w:lineRule="auto"/>
              <w:jc w:val="left"/>
              <w:rPr>
                <w:color w:val="auto"/>
              </w:rPr>
            </w:pPr>
            <w:r w:rsidRPr="000318B3">
              <w:rPr>
                <w:color w:val="auto"/>
              </w:rPr>
              <w:t>2,96/3,</w:t>
            </w:r>
            <w:r w:rsidRPr="000318B3">
              <w:t xml:space="preserve">45280 </w:t>
            </w:r>
            <w:r w:rsidRPr="000318B3">
              <w:rPr>
                <w:lang w:val="en-US"/>
              </w:rPr>
              <w:t>= 0,857</w:t>
            </w:r>
            <w:proofErr w:type="gramStart"/>
            <w:r w:rsidRPr="000318B3">
              <w:rPr>
                <w:color w:val="auto"/>
              </w:rPr>
              <w:t xml:space="preserve"> </w:t>
            </w:r>
            <w:r w:rsidRPr="000318B3">
              <w:t xml:space="preserve"> </w:t>
            </w:r>
            <w:proofErr w:type="gramEnd"/>
            <w:r w:rsidRPr="000318B3">
              <w:rPr>
                <w:sz w:val="18"/>
                <w:szCs w:val="18"/>
              </w:rPr>
              <w:t xml:space="preserve">suapvalinus </w:t>
            </w:r>
            <w:r w:rsidRPr="000318B3">
              <w:t xml:space="preserve"> </w:t>
            </w:r>
            <w:r w:rsidRPr="000318B3">
              <w:rPr>
                <w:b/>
                <w:color w:val="auto"/>
              </w:rPr>
              <w:t>0,86</w:t>
            </w:r>
            <w:r w:rsidRPr="000318B3">
              <w:rPr>
                <w:b/>
              </w:rPr>
              <w:t xml:space="preserve"> </w:t>
            </w:r>
            <w:proofErr w:type="spellStart"/>
            <w:r w:rsidRPr="000318B3">
              <w:rPr>
                <w:b/>
              </w:rPr>
              <w:t>Eur</w:t>
            </w:r>
            <w:proofErr w:type="spellEnd"/>
          </w:p>
        </w:tc>
        <w:tc>
          <w:tcPr>
            <w:tcW w:w="1134" w:type="dxa"/>
          </w:tcPr>
          <w:p w:rsidR="003647ED" w:rsidRPr="000318B3" w:rsidRDefault="003647ED" w:rsidP="003647ED">
            <w:pPr>
              <w:pStyle w:val="ISTATYMAS"/>
              <w:tabs>
                <w:tab w:val="left" w:pos="709"/>
              </w:tabs>
              <w:spacing w:line="240" w:lineRule="auto"/>
              <w:jc w:val="left"/>
              <w:rPr>
                <w:color w:val="auto"/>
              </w:rPr>
            </w:pPr>
            <w:r w:rsidRPr="000318B3">
              <w:rPr>
                <w:color w:val="auto"/>
              </w:rPr>
              <w:t>1,38/3,</w:t>
            </w:r>
            <w:r w:rsidRPr="000318B3">
              <w:t xml:space="preserve">45280 </w:t>
            </w:r>
            <w:r w:rsidRPr="000318B3">
              <w:rPr>
                <w:lang w:val="en-US"/>
              </w:rPr>
              <w:t>= 0,399</w:t>
            </w:r>
          </w:p>
          <w:p w:rsidR="003647ED" w:rsidRPr="0061445A" w:rsidRDefault="003647ED" w:rsidP="003647ED">
            <w:pPr>
              <w:pStyle w:val="ISTATYMAS"/>
              <w:tabs>
                <w:tab w:val="left" w:pos="709"/>
              </w:tabs>
              <w:spacing w:line="240" w:lineRule="auto"/>
              <w:jc w:val="left"/>
              <w:rPr>
                <w:color w:val="auto"/>
                <w:sz w:val="24"/>
                <w:szCs w:val="24"/>
              </w:rPr>
            </w:pPr>
            <w:r w:rsidRPr="000318B3">
              <w:rPr>
                <w:sz w:val="18"/>
                <w:szCs w:val="18"/>
              </w:rPr>
              <w:t>suapvalinus</w:t>
            </w:r>
            <w:proofErr w:type="gramStart"/>
            <w:r w:rsidRPr="000318B3">
              <w:rPr>
                <w:sz w:val="18"/>
                <w:szCs w:val="18"/>
              </w:rPr>
              <w:t xml:space="preserve">  </w:t>
            </w:r>
            <w:proofErr w:type="gramEnd"/>
            <w:r w:rsidRPr="000318B3">
              <w:rPr>
                <w:b/>
                <w:sz w:val="18"/>
                <w:szCs w:val="18"/>
              </w:rPr>
              <w:t>0</w:t>
            </w:r>
            <w:r w:rsidRPr="000318B3">
              <w:rPr>
                <w:b/>
              </w:rPr>
              <w:t xml:space="preserve">,40 </w:t>
            </w:r>
            <w:proofErr w:type="spellStart"/>
            <w:r w:rsidRPr="000318B3">
              <w:rPr>
                <w:b/>
              </w:rPr>
              <w:t>Eur</w:t>
            </w:r>
            <w:proofErr w:type="spellEnd"/>
          </w:p>
        </w:tc>
        <w:tc>
          <w:tcPr>
            <w:tcW w:w="1134" w:type="dxa"/>
          </w:tcPr>
          <w:p w:rsidR="003647ED" w:rsidRPr="000318B3" w:rsidRDefault="003647ED" w:rsidP="003647ED">
            <w:pPr>
              <w:pStyle w:val="ISTATYMAS"/>
              <w:tabs>
                <w:tab w:val="left" w:pos="709"/>
              </w:tabs>
              <w:spacing w:line="240" w:lineRule="auto"/>
              <w:jc w:val="left"/>
              <w:rPr>
                <w:color w:val="auto"/>
              </w:rPr>
            </w:pPr>
            <w:r>
              <w:rPr>
                <w:color w:val="auto"/>
              </w:rPr>
              <w:t>1,2</w:t>
            </w:r>
            <w:r w:rsidRPr="000318B3">
              <w:rPr>
                <w:color w:val="auto"/>
              </w:rPr>
              <w:t>8/3,</w:t>
            </w:r>
            <w:r w:rsidRPr="000318B3">
              <w:t xml:space="preserve">45280 </w:t>
            </w:r>
            <w:r w:rsidRPr="000318B3">
              <w:rPr>
                <w:lang w:val="en-US"/>
              </w:rPr>
              <w:t>= 0,3</w:t>
            </w:r>
            <w:r>
              <w:rPr>
                <w:lang w:val="en-US"/>
              </w:rPr>
              <w:t>70</w:t>
            </w:r>
          </w:p>
          <w:p w:rsidR="003647ED" w:rsidRPr="0061445A" w:rsidRDefault="003647ED" w:rsidP="003647ED">
            <w:pPr>
              <w:pStyle w:val="ISTATYMAS"/>
              <w:tabs>
                <w:tab w:val="left" w:pos="709"/>
              </w:tabs>
              <w:spacing w:line="240" w:lineRule="auto"/>
              <w:jc w:val="left"/>
              <w:rPr>
                <w:color w:val="auto"/>
                <w:sz w:val="24"/>
                <w:szCs w:val="24"/>
              </w:rPr>
            </w:pPr>
            <w:r w:rsidRPr="000318B3">
              <w:rPr>
                <w:sz w:val="18"/>
                <w:szCs w:val="18"/>
              </w:rPr>
              <w:t>suapvalinus</w:t>
            </w:r>
            <w:proofErr w:type="gramStart"/>
            <w:r w:rsidRPr="000318B3">
              <w:rPr>
                <w:sz w:val="18"/>
                <w:szCs w:val="18"/>
              </w:rPr>
              <w:t xml:space="preserve">  </w:t>
            </w:r>
            <w:proofErr w:type="gramEnd"/>
            <w:r w:rsidRPr="000318B3">
              <w:rPr>
                <w:b/>
                <w:sz w:val="18"/>
                <w:szCs w:val="18"/>
              </w:rPr>
              <w:t>0</w:t>
            </w:r>
            <w:r>
              <w:rPr>
                <w:b/>
              </w:rPr>
              <w:t>,37</w:t>
            </w:r>
            <w:r w:rsidRPr="000318B3">
              <w:rPr>
                <w:b/>
              </w:rPr>
              <w:t xml:space="preserve"> </w:t>
            </w:r>
            <w:proofErr w:type="spellStart"/>
            <w:r w:rsidRPr="000318B3">
              <w:rPr>
                <w:b/>
              </w:rPr>
              <w:t>Eur</w:t>
            </w:r>
            <w:proofErr w:type="spellEnd"/>
            <w:r w:rsidRPr="002F436F">
              <w:rPr>
                <w:strike/>
                <w:color w:val="auto"/>
                <w:sz w:val="24"/>
                <w:szCs w:val="24"/>
              </w:rPr>
              <w:t xml:space="preserve"> </w:t>
            </w:r>
          </w:p>
        </w:tc>
        <w:tc>
          <w:tcPr>
            <w:tcW w:w="1134" w:type="dxa"/>
          </w:tcPr>
          <w:p w:rsidR="003647ED" w:rsidRPr="0061445A" w:rsidRDefault="003706A2" w:rsidP="003706A2">
            <w:pPr>
              <w:pStyle w:val="ISTATYMAS"/>
              <w:tabs>
                <w:tab w:val="left" w:pos="709"/>
              </w:tabs>
              <w:spacing w:line="240" w:lineRule="auto"/>
              <w:jc w:val="left"/>
              <w:rPr>
                <w:color w:val="auto"/>
                <w:sz w:val="24"/>
                <w:szCs w:val="24"/>
              </w:rPr>
            </w:pPr>
            <w:r w:rsidRPr="003706A2">
              <w:rPr>
                <w:color w:val="auto"/>
              </w:rPr>
              <w:t>4,34/3,</w:t>
            </w:r>
            <w:r w:rsidRPr="003706A2">
              <w:t xml:space="preserve">45280 </w:t>
            </w:r>
            <w:r w:rsidRPr="003706A2">
              <w:rPr>
                <w:lang w:val="en-US"/>
              </w:rPr>
              <w:t xml:space="preserve">= </w:t>
            </w:r>
            <w:r w:rsidRPr="003706A2">
              <w:t>1,256</w:t>
            </w:r>
            <w:r w:rsidRPr="003706A2">
              <w:rPr>
                <w:b/>
              </w:rPr>
              <w:t xml:space="preserve"> </w:t>
            </w:r>
            <w:r w:rsidRPr="003706A2">
              <w:rPr>
                <w:sz w:val="18"/>
                <w:szCs w:val="18"/>
              </w:rPr>
              <w:t>suapvalinus</w:t>
            </w:r>
            <w:r w:rsidRPr="003706A2">
              <w:t xml:space="preserve"> </w:t>
            </w:r>
            <w:r w:rsidRPr="003706A2">
              <w:rPr>
                <w:b/>
                <w:color w:val="auto"/>
              </w:rPr>
              <w:t>1,26</w:t>
            </w:r>
            <w:r w:rsidRPr="003706A2">
              <w:rPr>
                <w:b/>
              </w:rPr>
              <w:t xml:space="preserve"> </w:t>
            </w:r>
            <w:proofErr w:type="spellStart"/>
            <w:r w:rsidRPr="003706A2">
              <w:rPr>
                <w:b/>
              </w:rPr>
              <w:t>Eur</w:t>
            </w:r>
            <w:proofErr w:type="spellEnd"/>
            <w:r w:rsidRPr="003706A2">
              <w:rPr>
                <w:color w:val="auto"/>
                <w:sz w:val="24"/>
                <w:szCs w:val="24"/>
              </w:rPr>
              <w:t xml:space="preserve"> </w:t>
            </w:r>
          </w:p>
        </w:tc>
        <w:tc>
          <w:tcPr>
            <w:tcW w:w="1247" w:type="dxa"/>
          </w:tcPr>
          <w:p w:rsidR="003647ED" w:rsidRPr="0061445A" w:rsidRDefault="003706A2" w:rsidP="003647ED">
            <w:pPr>
              <w:pStyle w:val="ISTATYMAS"/>
              <w:tabs>
                <w:tab w:val="left" w:pos="709"/>
              </w:tabs>
              <w:spacing w:line="240" w:lineRule="auto"/>
              <w:jc w:val="left"/>
              <w:rPr>
                <w:color w:val="auto"/>
                <w:sz w:val="24"/>
                <w:szCs w:val="24"/>
              </w:rPr>
            </w:pPr>
            <w:r>
              <w:rPr>
                <w:color w:val="auto"/>
              </w:rPr>
              <w:t>5</w:t>
            </w:r>
            <w:r w:rsidRPr="003706A2">
              <w:rPr>
                <w:color w:val="auto"/>
              </w:rPr>
              <w:t>,72/3,</w:t>
            </w:r>
            <w:r w:rsidRPr="003706A2">
              <w:t xml:space="preserve">45280 </w:t>
            </w:r>
            <w:r w:rsidRPr="003706A2">
              <w:rPr>
                <w:lang w:val="en-US"/>
              </w:rPr>
              <w:t xml:space="preserve">= 1,656 </w:t>
            </w:r>
            <w:r w:rsidRPr="003706A2">
              <w:rPr>
                <w:sz w:val="18"/>
                <w:szCs w:val="18"/>
              </w:rPr>
              <w:t>suapvalinus</w:t>
            </w:r>
            <w:r w:rsidRPr="003706A2">
              <w:t xml:space="preserve"> </w:t>
            </w:r>
            <w:r w:rsidRPr="003706A2">
              <w:rPr>
                <w:b/>
                <w:color w:val="auto"/>
              </w:rPr>
              <w:t>1,66</w:t>
            </w:r>
            <w:r w:rsidRPr="003706A2">
              <w:rPr>
                <w:b/>
              </w:rPr>
              <w:t xml:space="preserve"> </w:t>
            </w:r>
            <w:proofErr w:type="spellStart"/>
            <w:r w:rsidRPr="003706A2">
              <w:rPr>
                <w:b/>
              </w:rPr>
              <w:t>Eur</w:t>
            </w:r>
            <w:proofErr w:type="spellEnd"/>
            <w:proofErr w:type="gramStart"/>
            <w:r w:rsidRPr="003706A2">
              <w:rPr>
                <w:color w:val="auto"/>
              </w:rPr>
              <w:t xml:space="preserve">   </w:t>
            </w:r>
            <w:proofErr w:type="gramEnd"/>
          </w:p>
        </w:tc>
        <w:tc>
          <w:tcPr>
            <w:tcW w:w="1134" w:type="dxa"/>
          </w:tcPr>
          <w:p w:rsidR="003647ED" w:rsidRPr="00FE5D0B" w:rsidRDefault="003706A2" w:rsidP="003647ED">
            <w:pPr>
              <w:pStyle w:val="ISTATYMAS"/>
              <w:tabs>
                <w:tab w:val="left" w:pos="709"/>
              </w:tabs>
              <w:spacing w:line="240" w:lineRule="auto"/>
              <w:jc w:val="left"/>
              <w:rPr>
                <w:b/>
                <w:color w:val="auto"/>
                <w:sz w:val="24"/>
                <w:szCs w:val="24"/>
              </w:rPr>
            </w:pPr>
            <w:r>
              <w:rPr>
                <w:color w:val="auto"/>
              </w:rPr>
              <w:t>7,00</w:t>
            </w:r>
            <w:r w:rsidRPr="003706A2">
              <w:rPr>
                <w:color w:val="auto"/>
              </w:rPr>
              <w:t>/3,</w:t>
            </w:r>
            <w:r w:rsidRPr="003706A2">
              <w:t xml:space="preserve">45280 </w:t>
            </w:r>
            <w:r w:rsidRPr="003706A2">
              <w:rPr>
                <w:lang w:val="en-US"/>
              </w:rPr>
              <w:t xml:space="preserve">= </w:t>
            </w:r>
            <w:r>
              <w:rPr>
                <w:lang w:val="en-US"/>
              </w:rPr>
              <w:t>2,027</w:t>
            </w:r>
            <w:r w:rsidRPr="003706A2">
              <w:rPr>
                <w:lang w:val="en-US"/>
              </w:rPr>
              <w:t xml:space="preserve"> </w:t>
            </w:r>
            <w:r w:rsidRPr="003706A2">
              <w:rPr>
                <w:sz w:val="18"/>
                <w:szCs w:val="18"/>
              </w:rPr>
              <w:t>suapvalinus</w:t>
            </w:r>
            <w:r w:rsidRPr="003706A2">
              <w:t xml:space="preserve"> </w:t>
            </w:r>
            <w:r>
              <w:t>2,03</w:t>
            </w:r>
            <w:r w:rsidRPr="003706A2">
              <w:rPr>
                <w:b/>
              </w:rPr>
              <w:t xml:space="preserve"> </w:t>
            </w:r>
            <w:proofErr w:type="spellStart"/>
            <w:r w:rsidRPr="003706A2">
              <w:rPr>
                <w:b/>
              </w:rPr>
              <w:t>Eur</w:t>
            </w:r>
            <w:proofErr w:type="spellEnd"/>
            <w:proofErr w:type="gramStart"/>
            <w:r w:rsidRPr="003706A2">
              <w:rPr>
                <w:color w:val="auto"/>
              </w:rPr>
              <w:t xml:space="preserve">   </w:t>
            </w:r>
            <w:proofErr w:type="gramEnd"/>
          </w:p>
        </w:tc>
      </w:tr>
      <w:tr w:rsidR="003706A2" w:rsidRPr="0061445A" w:rsidTr="003D5EA8">
        <w:trPr>
          <w:trHeight w:val="279"/>
        </w:trPr>
        <w:tc>
          <w:tcPr>
            <w:tcW w:w="1696" w:type="dxa"/>
          </w:tcPr>
          <w:p w:rsidR="003706A2" w:rsidRPr="0061445A" w:rsidRDefault="003706A2" w:rsidP="003706A2">
            <w:pPr>
              <w:pStyle w:val="ISTATYMAS"/>
              <w:tabs>
                <w:tab w:val="left" w:pos="709"/>
              </w:tabs>
              <w:spacing w:line="240" w:lineRule="auto"/>
              <w:jc w:val="left"/>
              <w:rPr>
                <w:color w:val="auto"/>
                <w:sz w:val="24"/>
                <w:szCs w:val="24"/>
              </w:rPr>
            </w:pPr>
            <w:r w:rsidRPr="0061445A">
              <w:rPr>
                <w:color w:val="auto"/>
                <w:sz w:val="24"/>
                <w:szCs w:val="24"/>
              </w:rPr>
              <w:t>24 val. spec. darželio grupė</w:t>
            </w:r>
          </w:p>
        </w:tc>
        <w:tc>
          <w:tcPr>
            <w:tcW w:w="1134" w:type="dxa"/>
          </w:tcPr>
          <w:p w:rsidR="003706A2" w:rsidRPr="003647ED" w:rsidRDefault="003706A2" w:rsidP="003706A2">
            <w:pPr>
              <w:pStyle w:val="ISTATYMAS"/>
              <w:tabs>
                <w:tab w:val="left" w:pos="709"/>
              </w:tabs>
              <w:spacing w:line="240" w:lineRule="auto"/>
              <w:jc w:val="left"/>
              <w:rPr>
                <w:color w:val="auto"/>
                <w:sz w:val="18"/>
                <w:szCs w:val="18"/>
              </w:rPr>
            </w:pPr>
            <w:r w:rsidRPr="003647ED">
              <w:rPr>
                <w:color w:val="auto"/>
                <w:sz w:val="18"/>
                <w:szCs w:val="18"/>
              </w:rPr>
              <w:t>1</w:t>
            </w:r>
            <w:r w:rsidRPr="003647ED">
              <w:rPr>
                <w:color w:val="auto"/>
              </w:rPr>
              <w:t>,56//3,</w:t>
            </w:r>
            <w:r w:rsidRPr="003647ED">
              <w:t xml:space="preserve">45280 </w:t>
            </w:r>
            <w:r w:rsidRPr="003647ED">
              <w:rPr>
                <w:lang w:val="en-US"/>
              </w:rPr>
              <w:t>= 0,451</w:t>
            </w:r>
            <w:proofErr w:type="gramStart"/>
            <w:r w:rsidRPr="003647ED">
              <w:rPr>
                <w:lang w:val="en-US"/>
              </w:rPr>
              <w:t xml:space="preserve"> </w:t>
            </w:r>
            <w:r w:rsidRPr="003647ED">
              <w:t xml:space="preserve"> </w:t>
            </w:r>
            <w:proofErr w:type="gramEnd"/>
            <w:r w:rsidRPr="003647ED">
              <w:rPr>
                <w:sz w:val="18"/>
                <w:szCs w:val="18"/>
              </w:rPr>
              <w:t xml:space="preserve">suapvalinus  </w:t>
            </w:r>
          </w:p>
          <w:p w:rsidR="003706A2" w:rsidRPr="0061445A" w:rsidRDefault="003706A2" w:rsidP="003706A2">
            <w:pPr>
              <w:pStyle w:val="ISTATYMAS"/>
              <w:tabs>
                <w:tab w:val="left" w:pos="709"/>
              </w:tabs>
              <w:spacing w:line="240" w:lineRule="auto"/>
              <w:jc w:val="left"/>
              <w:rPr>
                <w:color w:val="auto"/>
                <w:sz w:val="24"/>
                <w:szCs w:val="24"/>
              </w:rPr>
            </w:pPr>
            <w:r w:rsidRPr="003647ED">
              <w:rPr>
                <w:b/>
                <w:color w:val="auto"/>
              </w:rPr>
              <w:t>0,45</w:t>
            </w:r>
            <w:proofErr w:type="gramStart"/>
            <w:r w:rsidRPr="003647ED">
              <w:rPr>
                <w:b/>
                <w:color w:val="auto"/>
              </w:rPr>
              <w:t xml:space="preserve"> </w:t>
            </w:r>
            <w:r w:rsidRPr="003647ED">
              <w:rPr>
                <w:b/>
              </w:rPr>
              <w:t xml:space="preserve"> </w:t>
            </w:r>
            <w:proofErr w:type="spellStart"/>
            <w:proofErr w:type="gramEnd"/>
            <w:r w:rsidRPr="003647ED">
              <w:rPr>
                <w:b/>
              </w:rPr>
              <w:t>Eur</w:t>
            </w:r>
            <w:proofErr w:type="spellEnd"/>
            <w:r w:rsidRPr="00FE5D0B">
              <w:rPr>
                <w:strike/>
                <w:color w:val="auto"/>
                <w:sz w:val="24"/>
                <w:szCs w:val="24"/>
              </w:rPr>
              <w:t xml:space="preserve"> </w:t>
            </w:r>
          </w:p>
        </w:tc>
        <w:tc>
          <w:tcPr>
            <w:tcW w:w="1134" w:type="dxa"/>
          </w:tcPr>
          <w:p w:rsidR="003706A2" w:rsidRPr="003706A2" w:rsidRDefault="003706A2" w:rsidP="003706A2">
            <w:pPr>
              <w:pStyle w:val="ISTATYMAS"/>
              <w:tabs>
                <w:tab w:val="left" w:pos="709"/>
              </w:tabs>
              <w:spacing w:line="240" w:lineRule="auto"/>
              <w:jc w:val="left"/>
              <w:rPr>
                <w:color w:val="auto"/>
                <w:sz w:val="18"/>
                <w:szCs w:val="18"/>
              </w:rPr>
            </w:pPr>
            <w:r w:rsidRPr="003706A2">
              <w:rPr>
                <w:color w:val="auto"/>
              </w:rPr>
              <w:t>3,38//3,</w:t>
            </w:r>
            <w:r w:rsidRPr="003706A2">
              <w:t xml:space="preserve">45280 </w:t>
            </w:r>
            <w:r w:rsidRPr="003706A2">
              <w:rPr>
                <w:lang w:val="en-US"/>
              </w:rPr>
              <w:t>= 0,978</w:t>
            </w:r>
            <w:r w:rsidRPr="003706A2">
              <w:t xml:space="preserve"> </w:t>
            </w:r>
            <w:r w:rsidRPr="003706A2">
              <w:rPr>
                <w:sz w:val="18"/>
                <w:szCs w:val="18"/>
              </w:rPr>
              <w:t>suapvalinus</w:t>
            </w:r>
            <w:proofErr w:type="gramStart"/>
            <w:r w:rsidRPr="003706A2">
              <w:rPr>
                <w:sz w:val="18"/>
                <w:szCs w:val="18"/>
              </w:rPr>
              <w:t xml:space="preserve">  </w:t>
            </w:r>
            <w:proofErr w:type="gramEnd"/>
          </w:p>
          <w:p w:rsidR="003706A2" w:rsidRPr="003706A2" w:rsidRDefault="003706A2" w:rsidP="003706A2">
            <w:pPr>
              <w:pStyle w:val="ISTATYMAS"/>
              <w:tabs>
                <w:tab w:val="left" w:pos="709"/>
              </w:tabs>
              <w:spacing w:line="240" w:lineRule="auto"/>
              <w:jc w:val="left"/>
              <w:rPr>
                <w:color w:val="auto"/>
                <w:sz w:val="24"/>
                <w:szCs w:val="24"/>
              </w:rPr>
            </w:pPr>
            <w:r w:rsidRPr="003706A2">
              <w:rPr>
                <w:b/>
                <w:color w:val="auto"/>
              </w:rPr>
              <w:t>0,98</w:t>
            </w:r>
            <w:r w:rsidRPr="003706A2">
              <w:rPr>
                <w:b/>
              </w:rPr>
              <w:t xml:space="preserve"> </w:t>
            </w:r>
            <w:proofErr w:type="spellStart"/>
            <w:r w:rsidRPr="003706A2">
              <w:rPr>
                <w:b/>
              </w:rPr>
              <w:t>Eur</w:t>
            </w:r>
            <w:proofErr w:type="spellEnd"/>
            <w:proofErr w:type="gramStart"/>
            <w:r w:rsidRPr="003706A2">
              <w:rPr>
                <w:color w:val="auto"/>
                <w:sz w:val="24"/>
                <w:szCs w:val="24"/>
              </w:rPr>
              <w:t xml:space="preserve">  </w:t>
            </w:r>
            <w:proofErr w:type="gramEnd"/>
          </w:p>
        </w:tc>
        <w:tc>
          <w:tcPr>
            <w:tcW w:w="1134" w:type="dxa"/>
          </w:tcPr>
          <w:p w:rsidR="003706A2" w:rsidRPr="003647ED" w:rsidRDefault="003706A2" w:rsidP="003706A2">
            <w:pPr>
              <w:pStyle w:val="ISTATYMAS"/>
              <w:tabs>
                <w:tab w:val="left" w:pos="709"/>
              </w:tabs>
              <w:spacing w:line="240" w:lineRule="auto"/>
              <w:jc w:val="left"/>
              <w:rPr>
                <w:color w:val="auto"/>
                <w:sz w:val="18"/>
                <w:szCs w:val="18"/>
              </w:rPr>
            </w:pPr>
            <w:r w:rsidRPr="003647ED">
              <w:rPr>
                <w:color w:val="auto"/>
                <w:sz w:val="18"/>
                <w:szCs w:val="18"/>
              </w:rPr>
              <w:t>1</w:t>
            </w:r>
            <w:r w:rsidRPr="003647ED">
              <w:rPr>
                <w:color w:val="auto"/>
              </w:rPr>
              <w:t>,56//3,</w:t>
            </w:r>
            <w:r w:rsidRPr="003647ED">
              <w:t xml:space="preserve">45280 </w:t>
            </w:r>
            <w:r w:rsidRPr="003647ED">
              <w:rPr>
                <w:lang w:val="en-US"/>
              </w:rPr>
              <w:t>= 0,451</w:t>
            </w:r>
            <w:proofErr w:type="gramStart"/>
            <w:r w:rsidRPr="003647ED">
              <w:rPr>
                <w:lang w:val="en-US"/>
              </w:rPr>
              <w:t xml:space="preserve"> </w:t>
            </w:r>
            <w:r w:rsidRPr="003647ED">
              <w:t xml:space="preserve"> </w:t>
            </w:r>
            <w:proofErr w:type="gramEnd"/>
            <w:r w:rsidRPr="003647ED">
              <w:rPr>
                <w:sz w:val="18"/>
                <w:szCs w:val="18"/>
              </w:rPr>
              <w:t xml:space="preserve">suapvalinus  </w:t>
            </w:r>
          </w:p>
          <w:p w:rsidR="003706A2" w:rsidRPr="0061445A" w:rsidRDefault="003706A2" w:rsidP="003706A2">
            <w:pPr>
              <w:pStyle w:val="ISTATYMAS"/>
              <w:tabs>
                <w:tab w:val="left" w:pos="709"/>
              </w:tabs>
              <w:spacing w:line="240" w:lineRule="auto"/>
              <w:jc w:val="left"/>
              <w:rPr>
                <w:color w:val="auto"/>
                <w:sz w:val="24"/>
                <w:szCs w:val="24"/>
              </w:rPr>
            </w:pPr>
            <w:r w:rsidRPr="003647ED">
              <w:rPr>
                <w:b/>
                <w:color w:val="auto"/>
              </w:rPr>
              <w:t>0,45</w:t>
            </w:r>
            <w:proofErr w:type="gramStart"/>
            <w:r w:rsidRPr="003647ED">
              <w:rPr>
                <w:b/>
                <w:color w:val="auto"/>
              </w:rPr>
              <w:t xml:space="preserve"> </w:t>
            </w:r>
            <w:r w:rsidRPr="003647ED">
              <w:rPr>
                <w:b/>
              </w:rPr>
              <w:t xml:space="preserve"> </w:t>
            </w:r>
            <w:proofErr w:type="spellStart"/>
            <w:proofErr w:type="gramEnd"/>
            <w:r w:rsidRPr="003647ED">
              <w:rPr>
                <w:b/>
              </w:rPr>
              <w:t>Eur</w:t>
            </w:r>
            <w:proofErr w:type="spellEnd"/>
            <w:r w:rsidRPr="00FE5D0B">
              <w:rPr>
                <w:strike/>
                <w:color w:val="auto"/>
                <w:sz w:val="24"/>
                <w:szCs w:val="24"/>
              </w:rPr>
              <w:t xml:space="preserve"> </w:t>
            </w:r>
          </w:p>
        </w:tc>
        <w:tc>
          <w:tcPr>
            <w:tcW w:w="1134" w:type="dxa"/>
          </w:tcPr>
          <w:p w:rsidR="003706A2" w:rsidRPr="000318B3" w:rsidRDefault="003706A2" w:rsidP="003706A2">
            <w:pPr>
              <w:pStyle w:val="ISTATYMAS"/>
              <w:tabs>
                <w:tab w:val="left" w:pos="709"/>
              </w:tabs>
              <w:spacing w:line="240" w:lineRule="auto"/>
              <w:jc w:val="left"/>
              <w:rPr>
                <w:color w:val="auto"/>
              </w:rPr>
            </w:pPr>
            <w:r>
              <w:rPr>
                <w:color w:val="auto"/>
              </w:rPr>
              <w:t>1,34</w:t>
            </w:r>
            <w:r w:rsidRPr="000318B3">
              <w:rPr>
                <w:color w:val="auto"/>
              </w:rPr>
              <w:t>/3,</w:t>
            </w:r>
            <w:r w:rsidRPr="000318B3">
              <w:t xml:space="preserve">45280 </w:t>
            </w:r>
            <w:r w:rsidRPr="000318B3">
              <w:rPr>
                <w:lang w:val="en-US"/>
              </w:rPr>
              <w:t>= 0,3</w:t>
            </w:r>
            <w:r>
              <w:rPr>
                <w:lang w:val="en-US"/>
              </w:rPr>
              <w:t>88</w:t>
            </w:r>
          </w:p>
          <w:p w:rsidR="003706A2" w:rsidRPr="0061445A" w:rsidRDefault="003706A2" w:rsidP="003706A2">
            <w:pPr>
              <w:pStyle w:val="ISTATYMAS"/>
              <w:tabs>
                <w:tab w:val="left" w:pos="709"/>
              </w:tabs>
              <w:spacing w:line="240" w:lineRule="auto"/>
              <w:jc w:val="left"/>
              <w:rPr>
                <w:color w:val="auto"/>
                <w:sz w:val="24"/>
                <w:szCs w:val="24"/>
              </w:rPr>
            </w:pPr>
            <w:r w:rsidRPr="000318B3">
              <w:rPr>
                <w:sz w:val="18"/>
                <w:szCs w:val="18"/>
              </w:rPr>
              <w:t>suapvalinus</w:t>
            </w:r>
            <w:proofErr w:type="gramStart"/>
            <w:r w:rsidRPr="000318B3">
              <w:rPr>
                <w:sz w:val="18"/>
                <w:szCs w:val="18"/>
              </w:rPr>
              <w:t xml:space="preserve">  </w:t>
            </w:r>
            <w:proofErr w:type="gramEnd"/>
            <w:r w:rsidRPr="000318B3">
              <w:rPr>
                <w:b/>
                <w:sz w:val="18"/>
                <w:szCs w:val="18"/>
              </w:rPr>
              <w:t>0</w:t>
            </w:r>
            <w:r>
              <w:rPr>
                <w:b/>
              </w:rPr>
              <w:t>,39</w:t>
            </w:r>
            <w:r w:rsidRPr="000318B3">
              <w:rPr>
                <w:b/>
              </w:rPr>
              <w:t xml:space="preserve"> </w:t>
            </w:r>
            <w:proofErr w:type="spellStart"/>
            <w:r w:rsidRPr="000318B3">
              <w:rPr>
                <w:b/>
              </w:rPr>
              <w:t>Eur</w:t>
            </w:r>
            <w:proofErr w:type="spellEnd"/>
            <w:r w:rsidRPr="002F436F">
              <w:rPr>
                <w:strike/>
                <w:color w:val="auto"/>
                <w:sz w:val="24"/>
                <w:szCs w:val="24"/>
              </w:rPr>
              <w:t xml:space="preserve"> </w:t>
            </w:r>
          </w:p>
        </w:tc>
        <w:tc>
          <w:tcPr>
            <w:tcW w:w="1134" w:type="dxa"/>
          </w:tcPr>
          <w:p w:rsidR="003706A2" w:rsidRPr="003706A2" w:rsidRDefault="003706A2" w:rsidP="003706A2">
            <w:pPr>
              <w:pStyle w:val="ISTATYMAS"/>
              <w:tabs>
                <w:tab w:val="left" w:pos="709"/>
              </w:tabs>
              <w:spacing w:line="240" w:lineRule="auto"/>
              <w:jc w:val="left"/>
              <w:rPr>
                <w:color w:val="auto"/>
                <w:sz w:val="24"/>
                <w:szCs w:val="24"/>
              </w:rPr>
            </w:pPr>
            <w:r w:rsidRPr="003706A2">
              <w:rPr>
                <w:color w:val="auto"/>
              </w:rPr>
              <w:t>4,94/3,</w:t>
            </w:r>
            <w:r w:rsidRPr="003706A2">
              <w:t xml:space="preserve">45280 </w:t>
            </w:r>
            <w:r w:rsidRPr="003706A2">
              <w:rPr>
                <w:lang w:val="en-US"/>
              </w:rPr>
              <w:t xml:space="preserve">= 1,430 </w:t>
            </w:r>
            <w:r w:rsidRPr="003706A2">
              <w:rPr>
                <w:sz w:val="18"/>
                <w:szCs w:val="18"/>
              </w:rPr>
              <w:t>suapvalinus</w:t>
            </w:r>
            <w:r w:rsidRPr="003706A2">
              <w:t xml:space="preserve"> </w:t>
            </w:r>
            <w:r w:rsidRPr="003706A2">
              <w:rPr>
                <w:b/>
                <w:color w:val="auto"/>
              </w:rPr>
              <w:t>1,43</w:t>
            </w:r>
            <w:r w:rsidRPr="003706A2">
              <w:rPr>
                <w:b/>
              </w:rPr>
              <w:t xml:space="preserve"> </w:t>
            </w:r>
            <w:proofErr w:type="spellStart"/>
            <w:r w:rsidRPr="003706A2">
              <w:rPr>
                <w:b/>
              </w:rPr>
              <w:t>Eur</w:t>
            </w:r>
            <w:proofErr w:type="spellEnd"/>
            <w:proofErr w:type="gramStart"/>
            <w:r w:rsidRPr="003706A2">
              <w:rPr>
                <w:color w:val="auto"/>
              </w:rPr>
              <w:t xml:space="preserve">  </w:t>
            </w:r>
            <w:proofErr w:type="gramEnd"/>
          </w:p>
        </w:tc>
        <w:tc>
          <w:tcPr>
            <w:tcW w:w="1247" w:type="dxa"/>
          </w:tcPr>
          <w:p w:rsidR="003706A2" w:rsidRPr="0061445A" w:rsidRDefault="003706A2" w:rsidP="003706A2">
            <w:pPr>
              <w:pStyle w:val="ISTATYMAS"/>
              <w:tabs>
                <w:tab w:val="left" w:pos="709"/>
              </w:tabs>
              <w:spacing w:line="240" w:lineRule="auto"/>
              <w:jc w:val="left"/>
              <w:rPr>
                <w:color w:val="auto"/>
                <w:sz w:val="24"/>
                <w:szCs w:val="24"/>
              </w:rPr>
            </w:pPr>
            <w:r>
              <w:rPr>
                <w:color w:val="auto"/>
              </w:rPr>
              <w:t>6,50/</w:t>
            </w:r>
            <w:r w:rsidRPr="003706A2">
              <w:rPr>
                <w:color w:val="auto"/>
              </w:rPr>
              <w:t>3,</w:t>
            </w:r>
            <w:r w:rsidRPr="003706A2">
              <w:t xml:space="preserve">45280 </w:t>
            </w:r>
            <w:r w:rsidRPr="003706A2">
              <w:rPr>
                <w:lang w:val="en-US"/>
              </w:rPr>
              <w:t>= 1,</w:t>
            </w:r>
            <w:r>
              <w:rPr>
                <w:lang w:val="en-US"/>
              </w:rPr>
              <w:t>882</w:t>
            </w:r>
            <w:r w:rsidRPr="003706A2">
              <w:rPr>
                <w:lang w:val="en-US"/>
              </w:rPr>
              <w:t xml:space="preserve"> </w:t>
            </w:r>
            <w:r w:rsidRPr="003706A2">
              <w:rPr>
                <w:sz w:val="18"/>
                <w:szCs w:val="18"/>
              </w:rPr>
              <w:t>suapvalinus</w:t>
            </w:r>
            <w:r w:rsidRPr="003706A2">
              <w:t xml:space="preserve"> </w:t>
            </w:r>
            <w:r w:rsidRPr="003706A2">
              <w:rPr>
                <w:b/>
                <w:color w:val="auto"/>
              </w:rPr>
              <w:t>1,</w:t>
            </w:r>
            <w:r>
              <w:rPr>
                <w:b/>
                <w:color w:val="auto"/>
              </w:rPr>
              <w:t>88</w:t>
            </w:r>
            <w:r w:rsidRPr="003706A2">
              <w:rPr>
                <w:b/>
              </w:rPr>
              <w:t xml:space="preserve"> </w:t>
            </w:r>
            <w:proofErr w:type="spellStart"/>
            <w:r w:rsidRPr="003706A2">
              <w:rPr>
                <w:b/>
              </w:rPr>
              <w:t>Eur</w:t>
            </w:r>
            <w:proofErr w:type="spellEnd"/>
            <w:proofErr w:type="gramStart"/>
            <w:r w:rsidRPr="003706A2">
              <w:rPr>
                <w:color w:val="auto"/>
              </w:rPr>
              <w:t xml:space="preserve">   </w:t>
            </w:r>
            <w:proofErr w:type="gramEnd"/>
          </w:p>
        </w:tc>
        <w:tc>
          <w:tcPr>
            <w:tcW w:w="1134" w:type="dxa"/>
          </w:tcPr>
          <w:p w:rsidR="003706A2" w:rsidRPr="00FE5D0B" w:rsidRDefault="003706A2" w:rsidP="003706A2">
            <w:pPr>
              <w:pStyle w:val="ISTATYMAS"/>
              <w:tabs>
                <w:tab w:val="left" w:pos="709"/>
              </w:tabs>
              <w:spacing w:line="240" w:lineRule="auto"/>
              <w:jc w:val="left"/>
              <w:rPr>
                <w:b/>
                <w:color w:val="auto"/>
                <w:sz w:val="24"/>
                <w:szCs w:val="24"/>
              </w:rPr>
            </w:pPr>
            <w:r w:rsidRPr="003706A2">
              <w:rPr>
                <w:color w:val="auto"/>
              </w:rPr>
              <w:t>7,84</w:t>
            </w:r>
            <w:r w:rsidRPr="003706A2">
              <w:rPr>
                <w:color w:val="auto"/>
                <w:sz w:val="24"/>
                <w:szCs w:val="24"/>
              </w:rPr>
              <w:t>/</w:t>
            </w:r>
            <w:r w:rsidRPr="003706A2">
              <w:rPr>
                <w:color w:val="auto"/>
              </w:rPr>
              <w:t>3,</w:t>
            </w:r>
            <w:r w:rsidRPr="003706A2">
              <w:t xml:space="preserve">45280 </w:t>
            </w:r>
            <w:r w:rsidRPr="003706A2">
              <w:rPr>
                <w:lang w:val="en-US"/>
              </w:rPr>
              <w:t xml:space="preserve">= </w:t>
            </w:r>
            <w:r>
              <w:rPr>
                <w:lang w:val="en-US"/>
              </w:rPr>
              <w:t>2,270</w:t>
            </w:r>
            <w:r w:rsidRPr="003706A2">
              <w:rPr>
                <w:lang w:val="en-US"/>
              </w:rPr>
              <w:t xml:space="preserve"> </w:t>
            </w:r>
            <w:r w:rsidRPr="003706A2">
              <w:rPr>
                <w:sz w:val="18"/>
                <w:szCs w:val="18"/>
              </w:rPr>
              <w:t>suapvalinus</w:t>
            </w:r>
            <w:r w:rsidRPr="003706A2">
              <w:t xml:space="preserve"> </w:t>
            </w:r>
            <w:r>
              <w:t>2,27</w:t>
            </w:r>
            <w:r w:rsidRPr="003706A2">
              <w:rPr>
                <w:b/>
              </w:rPr>
              <w:t xml:space="preserve"> </w:t>
            </w:r>
            <w:proofErr w:type="spellStart"/>
            <w:r w:rsidRPr="003706A2">
              <w:rPr>
                <w:b/>
              </w:rPr>
              <w:t>Eur</w:t>
            </w:r>
            <w:proofErr w:type="spellEnd"/>
            <w:proofErr w:type="gramStart"/>
            <w:r w:rsidRPr="003706A2">
              <w:rPr>
                <w:color w:val="auto"/>
              </w:rPr>
              <w:t xml:space="preserve">  </w:t>
            </w:r>
            <w:proofErr w:type="gramEnd"/>
          </w:p>
        </w:tc>
      </w:tr>
    </w:tbl>
    <w:p w:rsidR="000318B3" w:rsidRPr="00192787" w:rsidRDefault="00192787" w:rsidP="00192787">
      <w:pPr>
        <w:pStyle w:val="ISTATYMAS"/>
        <w:tabs>
          <w:tab w:val="left" w:pos="709"/>
        </w:tabs>
        <w:spacing w:line="240" w:lineRule="auto"/>
        <w:jc w:val="both"/>
        <w:rPr>
          <w:color w:val="auto"/>
          <w:sz w:val="24"/>
          <w:szCs w:val="24"/>
        </w:rPr>
      </w:pPr>
      <w:r w:rsidRPr="00192787">
        <w:rPr>
          <w:color w:val="auto"/>
          <w:sz w:val="24"/>
          <w:szCs w:val="24"/>
        </w:rPr>
        <w:t>Už kiekvieną darbo dieną nustatyto 1,50 Lt mokesčio</w:t>
      </w:r>
      <w:r w:rsidR="00C037E0">
        <w:rPr>
          <w:color w:val="auto"/>
          <w:sz w:val="24"/>
          <w:szCs w:val="24"/>
        </w:rPr>
        <w:t xml:space="preserve"> įstaigos reikmėms skaičiavimai:</w:t>
      </w:r>
    </w:p>
    <w:p w:rsidR="00192787" w:rsidRPr="00192787" w:rsidRDefault="00192787" w:rsidP="00C037E0">
      <w:pPr>
        <w:pStyle w:val="ISTATYMAS"/>
        <w:framePr w:hSpace="180" w:wrap="around" w:vAnchor="text" w:hAnchor="page" w:x="4169" w:y="19"/>
        <w:tabs>
          <w:tab w:val="left" w:pos="709"/>
        </w:tabs>
        <w:spacing w:line="240" w:lineRule="auto"/>
        <w:rPr>
          <w:color w:val="auto"/>
          <w:sz w:val="24"/>
          <w:szCs w:val="24"/>
        </w:rPr>
      </w:pPr>
      <w:r w:rsidRPr="00192787">
        <w:rPr>
          <w:i/>
          <w:sz w:val="24"/>
          <w:szCs w:val="24"/>
        </w:rPr>
        <w:t xml:space="preserve">1,50/3,45280 </w:t>
      </w:r>
      <w:r w:rsidRPr="00192787">
        <w:rPr>
          <w:sz w:val="24"/>
          <w:szCs w:val="24"/>
          <w:lang w:val="en-US"/>
        </w:rPr>
        <w:t xml:space="preserve">= 0,434, </w:t>
      </w:r>
      <w:r w:rsidRPr="00192787">
        <w:rPr>
          <w:sz w:val="24"/>
          <w:szCs w:val="24"/>
        </w:rPr>
        <w:t>suapvalinus</w:t>
      </w:r>
      <w:proofErr w:type="gramStart"/>
      <w:r w:rsidRPr="00192787">
        <w:rPr>
          <w:sz w:val="24"/>
          <w:szCs w:val="24"/>
        </w:rPr>
        <w:t xml:space="preserve">  </w:t>
      </w:r>
      <w:proofErr w:type="gramEnd"/>
      <w:r w:rsidRPr="00192787">
        <w:rPr>
          <w:b/>
          <w:sz w:val="24"/>
          <w:szCs w:val="24"/>
        </w:rPr>
        <w:t xml:space="preserve">0,43 </w:t>
      </w:r>
      <w:proofErr w:type="spellStart"/>
      <w:r w:rsidRPr="00192787">
        <w:rPr>
          <w:b/>
          <w:sz w:val="24"/>
          <w:szCs w:val="24"/>
        </w:rPr>
        <w:t>Eur</w:t>
      </w:r>
      <w:proofErr w:type="spellEnd"/>
    </w:p>
    <w:p w:rsidR="00C037E0" w:rsidRDefault="00C037E0" w:rsidP="00C037E0">
      <w:pPr>
        <w:spacing w:line="276" w:lineRule="auto"/>
        <w:jc w:val="center"/>
        <w:rPr>
          <w:b/>
          <w:sz w:val="24"/>
          <w:szCs w:val="24"/>
          <w:lang w:val="sv-SE"/>
        </w:rPr>
      </w:pPr>
    </w:p>
    <w:p w:rsidR="00F25311" w:rsidRDefault="00DF43D8" w:rsidP="00E44DC5">
      <w:pPr>
        <w:spacing w:line="276" w:lineRule="auto"/>
        <w:jc w:val="both"/>
        <w:rPr>
          <w:sz w:val="24"/>
          <w:szCs w:val="24"/>
          <w:lang w:val="sv-SE"/>
        </w:rPr>
      </w:pPr>
      <w:r w:rsidRPr="00C24995">
        <w:rPr>
          <w:b/>
          <w:sz w:val="24"/>
          <w:szCs w:val="24"/>
          <w:lang w:val="sv-SE"/>
        </w:rPr>
        <w:t>5. Galimos neigiamos pasekmės priėmus sprendimą, kokių priemonių reikėtų imtis, kad tokių pasekmių būtų išvengta:</w:t>
      </w:r>
      <w:r>
        <w:rPr>
          <w:b/>
          <w:sz w:val="24"/>
          <w:szCs w:val="24"/>
          <w:lang w:val="sv-SE"/>
        </w:rPr>
        <w:t xml:space="preserve"> </w:t>
      </w:r>
      <w:r>
        <w:rPr>
          <w:sz w:val="24"/>
          <w:szCs w:val="24"/>
          <w:lang w:val="sv-SE"/>
        </w:rPr>
        <w:t>N</w:t>
      </w:r>
      <w:r w:rsidR="003706A2">
        <w:rPr>
          <w:sz w:val="24"/>
          <w:szCs w:val="24"/>
          <w:lang w:val="sv-SE"/>
        </w:rPr>
        <w:t xml:space="preserve">esitikima, nes perskaičiavimas atliktas vadovaujantis </w:t>
      </w:r>
      <w:r w:rsidR="003706A2" w:rsidRPr="005037BA">
        <w:rPr>
          <w:sz w:val="24"/>
          <w:szCs w:val="24"/>
        </w:rPr>
        <w:t>Lietuvos Respublikos euro įvedimo Lietuvos Respublikoje įstatymu</w:t>
      </w:r>
      <w:r w:rsidR="003706A2">
        <w:rPr>
          <w:sz w:val="24"/>
          <w:szCs w:val="24"/>
        </w:rPr>
        <w:t>.</w:t>
      </w:r>
    </w:p>
    <w:p w:rsidR="00DF43D8" w:rsidRPr="000D029A" w:rsidRDefault="00DF43D8" w:rsidP="00E44DC5">
      <w:pPr>
        <w:spacing w:line="276" w:lineRule="auto"/>
        <w:jc w:val="both"/>
        <w:rPr>
          <w:sz w:val="24"/>
          <w:szCs w:val="24"/>
        </w:rPr>
      </w:pPr>
      <w:r w:rsidRPr="00192787">
        <w:rPr>
          <w:b/>
          <w:sz w:val="24"/>
          <w:szCs w:val="24"/>
          <w:lang w:val="sv-SE"/>
        </w:rPr>
        <w:t>6.</w:t>
      </w:r>
      <w:r w:rsidRPr="00C24995">
        <w:rPr>
          <w:b/>
          <w:sz w:val="24"/>
          <w:szCs w:val="24"/>
          <w:lang w:val="sv-SE"/>
        </w:rPr>
        <w:t xml:space="preserve"> Kieno iniciatyva parengtas sprendimo projektas</w:t>
      </w:r>
      <w:r w:rsidRPr="00C24995">
        <w:rPr>
          <w:sz w:val="24"/>
          <w:szCs w:val="24"/>
          <w:lang w:val="sv-SE"/>
        </w:rPr>
        <w:t xml:space="preserve">: </w:t>
      </w:r>
      <w:r w:rsidRPr="000D029A">
        <w:rPr>
          <w:sz w:val="24"/>
          <w:szCs w:val="24"/>
          <w:lang w:val="sv-SE"/>
        </w:rPr>
        <w:t xml:space="preserve">Sprendimo projektas parengtas Švietimo skyriaus iniciatyva, suderinus </w:t>
      </w:r>
      <w:r w:rsidR="005037BA" w:rsidRPr="000D029A">
        <w:rPr>
          <w:sz w:val="24"/>
          <w:szCs w:val="24"/>
        </w:rPr>
        <w:t xml:space="preserve">su Tarybos sekretore Ingrida </w:t>
      </w:r>
      <w:proofErr w:type="spellStart"/>
      <w:r w:rsidR="005037BA" w:rsidRPr="000D029A">
        <w:rPr>
          <w:sz w:val="24"/>
          <w:szCs w:val="24"/>
        </w:rPr>
        <w:t>Mazaliauskiene</w:t>
      </w:r>
      <w:proofErr w:type="spellEnd"/>
      <w:r w:rsidR="005037BA" w:rsidRPr="000D029A">
        <w:rPr>
          <w:sz w:val="24"/>
          <w:szCs w:val="24"/>
        </w:rPr>
        <w:t xml:space="preserve">, Savivaldybės mero pavaduotoja Regina </w:t>
      </w:r>
      <w:proofErr w:type="spellStart"/>
      <w:r w:rsidR="005037BA" w:rsidRPr="000D029A">
        <w:rPr>
          <w:sz w:val="24"/>
          <w:szCs w:val="24"/>
        </w:rPr>
        <w:t>Eitmone</w:t>
      </w:r>
      <w:proofErr w:type="spellEnd"/>
      <w:r w:rsidR="005037BA" w:rsidRPr="000D029A">
        <w:rPr>
          <w:sz w:val="24"/>
          <w:szCs w:val="24"/>
        </w:rPr>
        <w:t xml:space="preserve">, </w:t>
      </w:r>
      <w:r w:rsidRPr="000D029A">
        <w:rPr>
          <w:sz w:val="24"/>
          <w:szCs w:val="24"/>
          <w:lang w:val="sv-SE"/>
        </w:rPr>
        <w:t>Administracijos direktoriaus pavaduotoj</w:t>
      </w:r>
      <w:r w:rsidR="003D5EA8">
        <w:rPr>
          <w:sz w:val="24"/>
          <w:szCs w:val="24"/>
          <w:lang w:val="sv-SE"/>
        </w:rPr>
        <w:t>a</w:t>
      </w:r>
      <w:r w:rsidRPr="000D029A">
        <w:rPr>
          <w:sz w:val="24"/>
          <w:szCs w:val="24"/>
          <w:lang w:val="sv-SE"/>
        </w:rPr>
        <w:t>, pavaduojanči</w:t>
      </w:r>
      <w:r w:rsidR="003D5EA8">
        <w:rPr>
          <w:sz w:val="24"/>
          <w:szCs w:val="24"/>
          <w:lang w:val="sv-SE"/>
        </w:rPr>
        <w:t>a</w:t>
      </w:r>
      <w:r w:rsidRPr="000D029A">
        <w:rPr>
          <w:sz w:val="24"/>
          <w:szCs w:val="24"/>
          <w:lang w:val="sv-SE"/>
        </w:rPr>
        <w:t xml:space="preserve"> administracijos direktorių </w:t>
      </w:r>
      <w:r w:rsidR="003D5EA8">
        <w:rPr>
          <w:sz w:val="24"/>
          <w:szCs w:val="24"/>
          <w:lang w:val="sv-SE"/>
        </w:rPr>
        <w:t>Janina Gaidžiūnaite</w:t>
      </w:r>
      <w:r w:rsidRPr="000D029A">
        <w:rPr>
          <w:sz w:val="24"/>
          <w:szCs w:val="24"/>
          <w:lang w:val="sv-SE"/>
        </w:rPr>
        <w:t xml:space="preserve">, </w:t>
      </w:r>
      <w:r w:rsidRPr="000D029A">
        <w:rPr>
          <w:sz w:val="24"/>
          <w:szCs w:val="24"/>
        </w:rPr>
        <w:t xml:space="preserve">Teisės skyriaus vedėja Daiva </w:t>
      </w:r>
      <w:proofErr w:type="spellStart"/>
      <w:r w:rsidRPr="000D029A">
        <w:rPr>
          <w:sz w:val="24"/>
          <w:szCs w:val="24"/>
        </w:rPr>
        <w:t>Svireliene</w:t>
      </w:r>
      <w:proofErr w:type="spellEnd"/>
      <w:r w:rsidRPr="000D029A">
        <w:rPr>
          <w:sz w:val="24"/>
          <w:szCs w:val="24"/>
        </w:rPr>
        <w:t xml:space="preserve">, Finansų ir biudžeto skyriaus vedėja Ona </w:t>
      </w:r>
      <w:proofErr w:type="spellStart"/>
      <w:r w:rsidRPr="000D029A">
        <w:rPr>
          <w:sz w:val="24"/>
          <w:szCs w:val="24"/>
        </w:rPr>
        <w:t>Chomentau</w:t>
      </w:r>
      <w:r w:rsidR="006F0B42">
        <w:rPr>
          <w:sz w:val="24"/>
          <w:szCs w:val="24"/>
        </w:rPr>
        <w:t>skiene</w:t>
      </w:r>
      <w:proofErr w:type="spellEnd"/>
      <w:r w:rsidR="006F0B42">
        <w:rPr>
          <w:sz w:val="24"/>
          <w:szCs w:val="24"/>
        </w:rPr>
        <w:t>, Švietimo skyriaus vedėjo pavaduotoju, pavaduoja</w:t>
      </w:r>
      <w:r w:rsidR="003D5EA8">
        <w:rPr>
          <w:sz w:val="24"/>
          <w:szCs w:val="24"/>
        </w:rPr>
        <w:t xml:space="preserve">nčiu skyriaus vedėją Eugenijum </w:t>
      </w:r>
      <w:proofErr w:type="spellStart"/>
      <w:r w:rsidR="006F0B42">
        <w:rPr>
          <w:sz w:val="24"/>
          <w:szCs w:val="24"/>
        </w:rPr>
        <w:t>Kuchalskiu</w:t>
      </w:r>
      <w:proofErr w:type="spellEnd"/>
      <w:r w:rsidRPr="000D029A">
        <w:rPr>
          <w:sz w:val="24"/>
          <w:szCs w:val="24"/>
        </w:rPr>
        <w:t xml:space="preserve">, vyriausiąja specialiste Agne Valužyte. </w:t>
      </w:r>
    </w:p>
    <w:bookmarkEnd w:id="0"/>
    <w:p w:rsidR="00DF43D8" w:rsidRDefault="00BF60FC" w:rsidP="00E44DC5">
      <w:pPr>
        <w:spacing w:line="276" w:lineRule="auto"/>
        <w:jc w:val="both"/>
        <w:rPr>
          <w:sz w:val="24"/>
          <w:szCs w:val="24"/>
        </w:rPr>
      </w:pPr>
      <w:r>
        <w:rPr>
          <w:sz w:val="24"/>
          <w:szCs w:val="24"/>
        </w:rPr>
        <w:t>PRIDEDAMA:</w:t>
      </w:r>
    </w:p>
    <w:p w:rsidR="00BF60FC" w:rsidRPr="003D5EA8" w:rsidRDefault="006F0B42" w:rsidP="006F0B42">
      <w:pPr>
        <w:spacing w:line="276" w:lineRule="auto"/>
        <w:jc w:val="both"/>
        <w:rPr>
          <w:sz w:val="24"/>
          <w:szCs w:val="24"/>
        </w:rPr>
      </w:pPr>
      <w:r w:rsidRPr="003D5EA8">
        <w:rPr>
          <w:sz w:val="24"/>
          <w:szCs w:val="24"/>
        </w:rPr>
        <w:t xml:space="preserve">1.Savivaldybės administracijos Centralizuoto </w:t>
      </w:r>
      <w:proofErr w:type="gramStart"/>
      <w:r w:rsidRPr="003D5EA8">
        <w:rPr>
          <w:sz w:val="24"/>
          <w:szCs w:val="24"/>
        </w:rPr>
        <w:t>vidaus audito skyrius</w:t>
      </w:r>
      <w:proofErr w:type="gramEnd"/>
      <w:r w:rsidRPr="003D5EA8">
        <w:rPr>
          <w:sz w:val="24"/>
          <w:szCs w:val="24"/>
        </w:rPr>
        <w:t xml:space="preserve"> 2014- m. balandžio 8 d. pateikė rašto Nr. D2-131 „Dėl mokesčio už vaikų maitinimą ikimokyklinio ugdymo mokyklose“</w:t>
      </w:r>
      <w:r w:rsidR="00192787" w:rsidRPr="003D5EA8">
        <w:rPr>
          <w:sz w:val="24"/>
          <w:szCs w:val="24"/>
        </w:rPr>
        <w:t>, 2 lapai.</w:t>
      </w:r>
    </w:p>
    <w:p w:rsidR="006F0B42" w:rsidRPr="003D5EA8" w:rsidRDefault="006F0B42" w:rsidP="006F0B42">
      <w:pPr>
        <w:jc w:val="both"/>
        <w:rPr>
          <w:sz w:val="24"/>
          <w:szCs w:val="24"/>
        </w:rPr>
      </w:pPr>
      <w:r w:rsidRPr="003D5EA8">
        <w:rPr>
          <w:sz w:val="24"/>
          <w:szCs w:val="24"/>
        </w:rPr>
        <w:t xml:space="preserve">2. </w:t>
      </w:r>
      <w:r w:rsidR="00192787" w:rsidRPr="003D5EA8">
        <w:rPr>
          <w:sz w:val="24"/>
          <w:szCs w:val="24"/>
        </w:rPr>
        <w:t xml:space="preserve">Lyginamasis raštas </w:t>
      </w:r>
      <w:r w:rsidRPr="003D5EA8">
        <w:rPr>
          <w:sz w:val="24"/>
          <w:szCs w:val="24"/>
        </w:rPr>
        <w:t>Panevėžio miesto savivaldybės tarybos 2013 m. balandžio 23 d. sprendim</w:t>
      </w:r>
      <w:r w:rsidR="00192787" w:rsidRPr="003D5EA8">
        <w:rPr>
          <w:sz w:val="24"/>
          <w:szCs w:val="24"/>
        </w:rPr>
        <w:t>o Nr. 1</w:t>
      </w:r>
      <w:proofErr w:type="gramStart"/>
      <w:r w:rsidR="00192787" w:rsidRPr="003D5EA8">
        <w:rPr>
          <w:sz w:val="24"/>
          <w:szCs w:val="24"/>
        </w:rPr>
        <w:t>-</w:t>
      </w:r>
      <w:proofErr w:type="gramEnd"/>
      <w:r w:rsidR="00192787" w:rsidRPr="003D5EA8">
        <w:rPr>
          <w:sz w:val="24"/>
          <w:szCs w:val="24"/>
        </w:rPr>
        <w:t xml:space="preserve">128, 1 punktu patvirtinto </w:t>
      </w:r>
      <w:r w:rsidRPr="003D5EA8">
        <w:rPr>
          <w:sz w:val="24"/>
          <w:szCs w:val="24"/>
        </w:rPr>
        <w:t xml:space="preserve">Atlyginimo už vaikų, ugdomų pagal ikimokyklinio ir priešmokyklinio ugdymo programas, išlaikymą savivaldybės ikimokyklinio ugdymo mokyklose </w:t>
      </w:r>
      <w:r w:rsidR="00192787" w:rsidRPr="003D5EA8">
        <w:rPr>
          <w:sz w:val="24"/>
          <w:szCs w:val="24"/>
        </w:rPr>
        <w:t>nustatymo tvarkos aprašo, 4 lapai.</w:t>
      </w:r>
      <w:r w:rsidRPr="003D5EA8">
        <w:rPr>
          <w:sz w:val="24"/>
          <w:szCs w:val="24"/>
        </w:rPr>
        <w:t xml:space="preserve"> </w:t>
      </w:r>
    </w:p>
    <w:p w:rsidR="006F0B42" w:rsidRPr="006F0B42" w:rsidRDefault="006F0B42" w:rsidP="006F0B42">
      <w:pPr>
        <w:spacing w:line="276" w:lineRule="auto"/>
        <w:jc w:val="both"/>
        <w:rPr>
          <w:sz w:val="24"/>
          <w:szCs w:val="24"/>
        </w:rPr>
      </w:pPr>
    </w:p>
    <w:p w:rsidR="00DF43D8" w:rsidRDefault="00DF43D8" w:rsidP="00DF43D8">
      <w:pPr>
        <w:ind w:firstLine="720"/>
        <w:jc w:val="both"/>
        <w:rPr>
          <w:sz w:val="24"/>
          <w:szCs w:val="24"/>
          <w:lang w:val="sv-SE"/>
        </w:rPr>
      </w:pPr>
    </w:p>
    <w:p w:rsidR="00192787" w:rsidRDefault="00192787" w:rsidP="00DF43D8">
      <w:pPr>
        <w:jc w:val="both"/>
        <w:rPr>
          <w:sz w:val="24"/>
          <w:szCs w:val="24"/>
        </w:rPr>
      </w:pPr>
      <w:r>
        <w:rPr>
          <w:sz w:val="24"/>
          <w:szCs w:val="24"/>
        </w:rPr>
        <w:t>Švietimo skyriaus vedėjo pavaduotojas,</w:t>
      </w:r>
    </w:p>
    <w:p w:rsidR="00FA6FD2" w:rsidRDefault="00192787" w:rsidP="00192787">
      <w:pPr>
        <w:jc w:val="both"/>
        <w:rPr>
          <w:sz w:val="24"/>
          <w:lang w:val="sv-SE"/>
        </w:rPr>
      </w:pPr>
      <w:r>
        <w:rPr>
          <w:sz w:val="24"/>
          <w:szCs w:val="24"/>
        </w:rPr>
        <w:t xml:space="preserve">pavaduojantis skyriaus vedėją </w:t>
      </w:r>
      <w:r>
        <w:rPr>
          <w:sz w:val="24"/>
          <w:szCs w:val="24"/>
        </w:rPr>
        <w:tab/>
      </w:r>
      <w:r>
        <w:rPr>
          <w:sz w:val="24"/>
          <w:szCs w:val="24"/>
        </w:rPr>
        <w:tab/>
      </w:r>
      <w:r>
        <w:rPr>
          <w:sz w:val="24"/>
          <w:szCs w:val="24"/>
        </w:rPr>
        <w:tab/>
      </w:r>
      <w:r>
        <w:rPr>
          <w:sz w:val="24"/>
          <w:szCs w:val="24"/>
        </w:rPr>
        <w:tab/>
      </w:r>
      <w:r>
        <w:rPr>
          <w:sz w:val="24"/>
          <w:szCs w:val="24"/>
        </w:rPr>
        <w:tab/>
        <w:t>Eugenijus Kuchalskis</w:t>
      </w:r>
      <w:r>
        <w:rPr>
          <w:sz w:val="24"/>
          <w:szCs w:val="24"/>
          <w:lang w:val="sv-SE"/>
        </w:rPr>
        <w:t xml:space="preserve"> </w:t>
      </w:r>
    </w:p>
    <w:p w:rsidR="00FA6FD2" w:rsidRDefault="00FA6FD2" w:rsidP="00DF43D8">
      <w:pPr>
        <w:spacing w:line="360" w:lineRule="auto"/>
        <w:jc w:val="both"/>
        <w:rPr>
          <w:sz w:val="24"/>
          <w:lang w:val="sv-SE"/>
        </w:rPr>
      </w:pPr>
    </w:p>
    <w:p w:rsidR="00FA6FD2" w:rsidRDefault="00FA6FD2" w:rsidP="00DF43D8">
      <w:pPr>
        <w:spacing w:line="360" w:lineRule="auto"/>
        <w:jc w:val="both"/>
        <w:rPr>
          <w:sz w:val="24"/>
          <w:lang w:val="sv-SE"/>
        </w:rPr>
      </w:pPr>
    </w:p>
    <w:p w:rsidR="00192787" w:rsidRDefault="00192787" w:rsidP="00DF43D8">
      <w:pPr>
        <w:spacing w:line="360" w:lineRule="auto"/>
        <w:jc w:val="both"/>
        <w:rPr>
          <w:sz w:val="24"/>
          <w:lang w:val="sv-SE"/>
        </w:rPr>
      </w:pPr>
    </w:p>
    <w:p w:rsidR="00192787" w:rsidRDefault="00192787" w:rsidP="00DF43D8">
      <w:pPr>
        <w:spacing w:line="360" w:lineRule="auto"/>
        <w:jc w:val="both"/>
        <w:rPr>
          <w:sz w:val="24"/>
          <w:lang w:val="sv-SE"/>
        </w:rPr>
      </w:pPr>
    </w:p>
    <w:p w:rsidR="00192787" w:rsidRDefault="00192787" w:rsidP="00DF43D8">
      <w:pPr>
        <w:spacing w:line="360" w:lineRule="auto"/>
        <w:jc w:val="both"/>
        <w:rPr>
          <w:sz w:val="24"/>
          <w:lang w:val="sv-SE"/>
        </w:rPr>
      </w:pPr>
    </w:p>
    <w:p w:rsidR="00FA6FD2" w:rsidRDefault="00FA6FD2" w:rsidP="00DF43D8">
      <w:pPr>
        <w:spacing w:line="360" w:lineRule="auto"/>
        <w:jc w:val="both"/>
        <w:rPr>
          <w:sz w:val="24"/>
          <w:lang w:val="sv-SE"/>
        </w:rPr>
      </w:pPr>
    </w:p>
    <w:p w:rsidR="00E44DC5" w:rsidRDefault="00E44DC5" w:rsidP="00DF43D8">
      <w:pPr>
        <w:spacing w:line="360" w:lineRule="auto"/>
        <w:jc w:val="both"/>
        <w:rPr>
          <w:sz w:val="24"/>
          <w:lang w:val="sv-SE"/>
        </w:rPr>
      </w:pPr>
    </w:p>
    <w:p w:rsidR="00B915B9" w:rsidRDefault="00DF43D8" w:rsidP="00E44DC5">
      <w:pPr>
        <w:spacing w:line="360" w:lineRule="auto"/>
        <w:jc w:val="both"/>
      </w:pPr>
      <w:r>
        <w:rPr>
          <w:sz w:val="24"/>
          <w:lang w:val="sv-SE"/>
        </w:rPr>
        <w:t xml:space="preserve">Zita Satkauskienė tel. 50 1369, el. p. </w:t>
      </w:r>
      <w:hyperlink r:id="rId8" w:history="1">
        <w:r w:rsidRPr="000F5A90">
          <w:rPr>
            <w:rStyle w:val="Hipersaitas"/>
            <w:sz w:val="24"/>
            <w:lang w:val="sv-SE"/>
          </w:rPr>
          <w:t>zita.satkauskiene@panevezys.lt</w:t>
        </w:r>
      </w:hyperlink>
      <w:r>
        <w:rPr>
          <w:sz w:val="24"/>
          <w:lang w:val="sv-SE"/>
        </w:rPr>
        <w:t xml:space="preserve"> </w:t>
      </w:r>
    </w:p>
    <w:sectPr w:rsidR="00B915B9" w:rsidSect="0044738A">
      <w:headerReference w:type="even" r:id="rId9"/>
      <w:headerReference w:type="default" r:id="rId10"/>
      <w:footerReference w:type="even" r:id="rId11"/>
      <w:headerReference w:type="first" r:id="rId12"/>
      <w:pgSz w:w="11907" w:h="16840" w:code="9"/>
      <w:pgMar w:top="1134" w:right="567" w:bottom="720" w:left="1701" w:header="567" w:footer="567" w:gutter="0"/>
      <w:cols w:space="1296"/>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0EE1" w:rsidRDefault="00EF0EE1">
      <w:r>
        <w:separator/>
      </w:r>
    </w:p>
  </w:endnote>
  <w:endnote w:type="continuationSeparator" w:id="0">
    <w:p w:rsidR="00EF0EE1" w:rsidRDefault="00EF0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LT">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E2A" w:rsidRDefault="00E44DC5">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rsidR="00F04E2A" w:rsidRDefault="00EF0EE1">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0EE1" w:rsidRDefault="00EF0EE1">
      <w:r>
        <w:separator/>
      </w:r>
    </w:p>
  </w:footnote>
  <w:footnote w:type="continuationSeparator" w:id="0">
    <w:p w:rsidR="00EF0EE1" w:rsidRDefault="00EF0E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E2A" w:rsidRDefault="00E44DC5" w:rsidP="00DF765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F04E2A" w:rsidRDefault="00EF0EE1">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E2A" w:rsidRDefault="00E44DC5" w:rsidP="00DF765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037E0">
      <w:rPr>
        <w:rStyle w:val="Puslapionumeris"/>
        <w:noProof/>
      </w:rPr>
      <w:t>3</w:t>
    </w:r>
    <w:r>
      <w:rPr>
        <w:rStyle w:val="Puslapionumeris"/>
      </w:rPr>
      <w:fldChar w:fldCharType="end"/>
    </w:r>
  </w:p>
  <w:p w:rsidR="00F04E2A" w:rsidRDefault="00EF0EE1">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E2A" w:rsidRDefault="00EF0EE1">
    <w:pPr>
      <w:ind w:left="7200" w:firstLine="720"/>
      <w:rPr>
        <w:sz w:val="22"/>
      </w:rPr>
    </w:pPr>
  </w:p>
  <w:p w:rsidR="00F04E2A" w:rsidRDefault="00EF0EE1">
    <w:pPr>
      <w:pStyle w:val="Antrat1"/>
      <w:rPr>
        <w:rFonts w:ascii="Times New Roman" w:hAnsi="Times New Roman"/>
        <w:sz w:val="22"/>
      </w:rPr>
    </w:pPr>
  </w:p>
  <w:p w:rsidR="00F04E2A" w:rsidRDefault="00EF0EE1">
    <w:pPr>
      <w:pStyle w:val="Antrats"/>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F365CE"/>
    <w:multiLevelType w:val="hybridMultilevel"/>
    <w:tmpl w:val="0298BE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3E2AFA"/>
    <w:multiLevelType w:val="hybridMultilevel"/>
    <w:tmpl w:val="D3B438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6475FB3"/>
    <w:multiLevelType w:val="hybridMultilevel"/>
    <w:tmpl w:val="7F9A9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930DED"/>
    <w:multiLevelType w:val="hybridMultilevel"/>
    <w:tmpl w:val="959ADAEA"/>
    <w:lvl w:ilvl="0" w:tplc="BC6C10DE">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nsid w:val="513F346F"/>
    <w:multiLevelType w:val="hybridMultilevel"/>
    <w:tmpl w:val="2C843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84B73F8"/>
    <w:multiLevelType w:val="hybridMultilevel"/>
    <w:tmpl w:val="8D0A2F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D8855F8"/>
    <w:multiLevelType w:val="hybridMultilevel"/>
    <w:tmpl w:val="9CD622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5"/>
  </w:num>
  <w:num w:numId="4">
    <w:abstractNumId w:val="3"/>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3D8"/>
    <w:rsid w:val="00006379"/>
    <w:rsid w:val="000318B3"/>
    <w:rsid w:val="00090B42"/>
    <w:rsid w:val="000D029A"/>
    <w:rsid w:val="00100E13"/>
    <w:rsid w:val="0017064E"/>
    <w:rsid w:val="00192787"/>
    <w:rsid w:val="00195467"/>
    <w:rsid w:val="00243876"/>
    <w:rsid w:val="003647ED"/>
    <w:rsid w:val="003706A2"/>
    <w:rsid w:val="003D5EA8"/>
    <w:rsid w:val="00427F08"/>
    <w:rsid w:val="0044738A"/>
    <w:rsid w:val="004B68A7"/>
    <w:rsid w:val="005037BA"/>
    <w:rsid w:val="005506D3"/>
    <w:rsid w:val="006F0B42"/>
    <w:rsid w:val="007913EC"/>
    <w:rsid w:val="00885ED0"/>
    <w:rsid w:val="008A0320"/>
    <w:rsid w:val="009C32D6"/>
    <w:rsid w:val="009D1CD9"/>
    <w:rsid w:val="00B021A9"/>
    <w:rsid w:val="00B12235"/>
    <w:rsid w:val="00B915B9"/>
    <w:rsid w:val="00BB3BD8"/>
    <w:rsid w:val="00BF60FC"/>
    <w:rsid w:val="00C037E0"/>
    <w:rsid w:val="00C24F0B"/>
    <w:rsid w:val="00D63FE3"/>
    <w:rsid w:val="00DA228C"/>
    <w:rsid w:val="00DF43D8"/>
    <w:rsid w:val="00E228F0"/>
    <w:rsid w:val="00E44DC5"/>
    <w:rsid w:val="00EB34C6"/>
    <w:rsid w:val="00EF0EE1"/>
    <w:rsid w:val="00F25311"/>
    <w:rsid w:val="00FA6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FDC222-C143-4A89-BB02-7CF9910EB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F43D8"/>
    <w:rPr>
      <w:rFonts w:eastAsia="Times New Roman" w:cs="Times New Roman"/>
      <w:sz w:val="20"/>
      <w:szCs w:val="20"/>
      <w:lang w:val="lt-LT"/>
    </w:rPr>
  </w:style>
  <w:style w:type="paragraph" w:styleId="Antrat1">
    <w:name w:val="heading 1"/>
    <w:basedOn w:val="prastasis"/>
    <w:next w:val="prastasis"/>
    <w:link w:val="Antrat1Diagrama"/>
    <w:qFormat/>
    <w:rsid w:val="00DF43D8"/>
    <w:pPr>
      <w:keepNext/>
      <w:ind w:left="7200" w:firstLine="720"/>
      <w:outlineLvl w:val="0"/>
    </w:pPr>
    <w:rPr>
      <w:rFonts w:ascii="HelveticaLT" w:hAnsi="HelveticaLT"/>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F43D8"/>
    <w:rPr>
      <w:rFonts w:ascii="HelveticaLT" w:eastAsia="Times New Roman" w:hAnsi="HelveticaLT" w:cs="Times New Roman"/>
      <w:szCs w:val="20"/>
      <w:lang w:val="lt-LT"/>
    </w:rPr>
  </w:style>
  <w:style w:type="paragraph" w:styleId="Antrats">
    <w:name w:val="header"/>
    <w:basedOn w:val="prastasis"/>
    <w:link w:val="AntratsDiagrama"/>
    <w:rsid w:val="00DF43D8"/>
    <w:pPr>
      <w:tabs>
        <w:tab w:val="center" w:pos="4320"/>
        <w:tab w:val="right" w:pos="8640"/>
      </w:tabs>
    </w:pPr>
  </w:style>
  <w:style w:type="character" w:customStyle="1" w:styleId="AntratsDiagrama">
    <w:name w:val="Antraštės Diagrama"/>
    <w:basedOn w:val="Numatytasispastraiposriftas"/>
    <w:link w:val="Antrats"/>
    <w:rsid w:val="00DF43D8"/>
    <w:rPr>
      <w:rFonts w:eastAsia="Times New Roman" w:cs="Times New Roman"/>
      <w:sz w:val="20"/>
      <w:szCs w:val="20"/>
      <w:lang w:val="lt-LT"/>
    </w:rPr>
  </w:style>
  <w:style w:type="paragraph" w:styleId="Porat">
    <w:name w:val="footer"/>
    <w:basedOn w:val="prastasis"/>
    <w:link w:val="PoratDiagrama"/>
    <w:rsid w:val="00DF43D8"/>
    <w:pPr>
      <w:tabs>
        <w:tab w:val="center" w:pos="4320"/>
        <w:tab w:val="right" w:pos="8640"/>
      </w:tabs>
    </w:pPr>
  </w:style>
  <w:style w:type="character" w:customStyle="1" w:styleId="PoratDiagrama">
    <w:name w:val="Poraštė Diagrama"/>
    <w:basedOn w:val="Numatytasispastraiposriftas"/>
    <w:link w:val="Porat"/>
    <w:rsid w:val="00DF43D8"/>
    <w:rPr>
      <w:rFonts w:eastAsia="Times New Roman" w:cs="Times New Roman"/>
      <w:sz w:val="20"/>
      <w:szCs w:val="20"/>
      <w:lang w:val="lt-LT"/>
    </w:rPr>
  </w:style>
  <w:style w:type="character" w:styleId="Puslapionumeris">
    <w:name w:val="page number"/>
    <w:basedOn w:val="Numatytasispastraiposriftas"/>
    <w:rsid w:val="00DF43D8"/>
  </w:style>
  <w:style w:type="character" w:styleId="Hipersaitas">
    <w:name w:val="Hyperlink"/>
    <w:rsid w:val="00DF43D8"/>
    <w:rPr>
      <w:color w:val="0000FF"/>
      <w:u w:val="single"/>
    </w:rPr>
  </w:style>
  <w:style w:type="paragraph" w:styleId="Pagrindinistekstas">
    <w:name w:val="Body Text"/>
    <w:basedOn w:val="prastasis"/>
    <w:link w:val="PagrindinistekstasDiagrama"/>
    <w:rsid w:val="00DF43D8"/>
    <w:pPr>
      <w:spacing w:line="360" w:lineRule="auto"/>
      <w:ind w:firstLine="1298"/>
    </w:pPr>
    <w:rPr>
      <w:sz w:val="24"/>
      <w:lang w:bidi="he-IL"/>
    </w:rPr>
  </w:style>
  <w:style w:type="character" w:customStyle="1" w:styleId="PagrindinistekstasDiagrama">
    <w:name w:val="Pagrindinis tekstas Diagrama"/>
    <w:basedOn w:val="Numatytasispastraiposriftas"/>
    <w:link w:val="Pagrindinistekstas"/>
    <w:rsid w:val="00DF43D8"/>
    <w:rPr>
      <w:rFonts w:eastAsia="Times New Roman" w:cs="Times New Roman"/>
      <w:szCs w:val="20"/>
      <w:lang w:val="lt-LT" w:bidi="he-IL"/>
    </w:rPr>
  </w:style>
  <w:style w:type="paragraph" w:styleId="Sraopastraipa">
    <w:name w:val="List Paragraph"/>
    <w:basedOn w:val="prastasis"/>
    <w:uiPriority w:val="34"/>
    <w:qFormat/>
    <w:rsid w:val="00F25311"/>
    <w:pPr>
      <w:ind w:left="720"/>
      <w:contextualSpacing/>
    </w:pPr>
  </w:style>
  <w:style w:type="paragraph" w:styleId="Debesliotekstas">
    <w:name w:val="Balloon Text"/>
    <w:basedOn w:val="prastasis"/>
    <w:link w:val="DebesliotekstasDiagrama"/>
    <w:uiPriority w:val="99"/>
    <w:semiHidden/>
    <w:unhideWhenUsed/>
    <w:rsid w:val="00E44DC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44DC5"/>
    <w:rPr>
      <w:rFonts w:ascii="Segoe UI" w:eastAsia="Times New Roman" w:hAnsi="Segoe UI" w:cs="Segoe UI"/>
      <w:sz w:val="18"/>
      <w:szCs w:val="18"/>
      <w:lang w:val="lt-LT"/>
    </w:rPr>
  </w:style>
  <w:style w:type="paragraph" w:customStyle="1" w:styleId="BodyText1">
    <w:name w:val="Body Text1"/>
    <w:basedOn w:val="prastasis"/>
    <w:rsid w:val="005037BA"/>
    <w:pPr>
      <w:widowControl w:val="0"/>
    </w:pPr>
    <w:rPr>
      <w:rFonts w:ascii="TimesLT" w:hAnsi="TimesLT"/>
      <w:sz w:val="24"/>
      <w:lang w:eastAsia="lt-LT"/>
    </w:rPr>
  </w:style>
  <w:style w:type="paragraph" w:customStyle="1" w:styleId="ISTATYMAS">
    <w:name w:val="ISTATYMAS"/>
    <w:basedOn w:val="prastasis"/>
    <w:rsid w:val="00090B42"/>
    <w:pPr>
      <w:autoSpaceDE w:val="0"/>
      <w:autoSpaceDN w:val="0"/>
      <w:spacing w:line="288" w:lineRule="auto"/>
      <w:jc w:val="center"/>
    </w:pPr>
    <w:rPr>
      <w:color w:val="00000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870882">
      <w:bodyDiv w:val="1"/>
      <w:marLeft w:val="0"/>
      <w:marRight w:val="0"/>
      <w:marTop w:val="0"/>
      <w:marBottom w:val="0"/>
      <w:divBdr>
        <w:top w:val="none" w:sz="0" w:space="0" w:color="auto"/>
        <w:left w:val="none" w:sz="0" w:space="0" w:color="auto"/>
        <w:bottom w:val="none" w:sz="0" w:space="0" w:color="auto"/>
        <w:right w:val="none" w:sz="0" w:space="0" w:color="auto"/>
      </w:divBdr>
    </w:div>
    <w:div w:id="170898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ita.satkauskiene@panevezys.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BE58A-CD6A-41CE-BC10-71463686F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3</Pages>
  <Words>1628</Words>
  <Characters>9284</Characters>
  <Application>Microsoft Office Word</Application>
  <DocSecurity>0</DocSecurity>
  <Lines>77</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Satkevičienė</dc:creator>
  <cp:keywords/>
  <dc:description/>
  <cp:lastModifiedBy>Zita Satkevičienė</cp:lastModifiedBy>
  <cp:revision>7</cp:revision>
  <cp:lastPrinted>2014-09-24T12:25:00Z</cp:lastPrinted>
  <dcterms:created xsi:type="dcterms:W3CDTF">2014-09-18T06:26:00Z</dcterms:created>
  <dcterms:modified xsi:type="dcterms:W3CDTF">2014-09-24T12:26:00Z</dcterms:modified>
</cp:coreProperties>
</file>