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877" w:rsidRDefault="003F4877" w:rsidP="003F4877">
      <w:pPr>
        <w:jc w:val="center"/>
        <w:rPr>
          <w:b/>
        </w:rPr>
      </w:pPr>
      <w:r w:rsidRPr="003209BE">
        <w:rPr>
          <w:b/>
        </w:rPr>
        <w:t>AIŠKINAMASIS RAŠTAS</w:t>
      </w:r>
    </w:p>
    <w:p w:rsidR="003209BE" w:rsidRPr="003209BE" w:rsidRDefault="003209BE" w:rsidP="003F4877">
      <w:pPr>
        <w:jc w:val="center"/>
        <w:rPr>
          <w:b/>
        </w:rPr>
      </w:pPr>
    </w:p>
    <w:p w:rsidR="003F4877" w:rsidRDefault="003209BE" w:rsidP="003F4877">
      <w:pPr>
        <w:jc w:val="center"/>
        <w:rPr>
          <w:b/>
        </w:rPr>
      </w:pPr>
      <w:r w:rsidRPr="003209BE">
        <w:rPr>
          <w:b/>
        </w:rPr>
        <w:t>PANEVĖŽIO MIESTO SAV</w:t>
      </w:r>
      <w:r>
        <w:rPr>
          <w:b/>
        </w:rPr>
        <w:t>IV</w:t>
      </w:r>
      <w:r w:rsidRPr="003209BE">
        <w:rPr>
          <w:b/>
        </w:rPr>
        <w:t>ALDYBĖS TARYBOS SPRENDIMO PROJEKTUI</w:t>
      </w:r>
    </w:p>
    <w:p w:rsidR="003209BE" w:rsidRPr="003209BE" w:rsidRDefault="003209BE" w:rsidP="003F4877">
      <w:pPr>
        <w:jc w:val="center"/>
        <w:rPr>
          <w:b/>
        </w:rPr>
      </w:pPr>
    </w:p>
    <w:p w:rsidR="00994C9C" w:rsidRPr="002A506D" w:rsidRDefault="00994C9C" w:rsidP="00994C9C">
      <w:pPr>
        <w:tabs>
          <w:tab w:val="left" w:pos="3300"/>
          <w:tab w:val="right" w:pos="9637"/>
        </w:tabs>
        <w:jc w:val="center"/>
        <w:rPr>
          <w:b/>
        </w:rPr>
      </w:pPr>
      <w:r w:rsidRPr="002A506D">
        <w:rPr>
          <w:b/>
        </w:rPr>
        <w:t xml:space="preserve">DĖL </w:t>
      </w:r>
      <w:r w:rsidRPr="00DB2C4C">
        <w:rPr>
          <w:b/>
        </w:rPr>
        <w:t>VIETINĖS RINKLIAVOS AUTOMOBILIŲ VALDYTOJAMS (VAIRUOTOJAMS) UŽ NAUDOJIMĄSI MOKAMOMIS AUTOMOBILIŲ STOVĖJIMO VIETOMIS PANEVĖŽIO MIESTE NUOSTATŲ, PATVIRTINTŲ PANEVĖŽIO MIESTO SAVIVALDYBĖS TARYBOS 2013 M. VASARIO 28 D. SPRENDIMU NR. 1-30</w:t>
      </w:r>
      <w:r>
        <w:rPr>
          <w:b/>
        </w:rPr>
        <w:t xml:space="preserve">, PAPILDYMO IR 4 PUNKTO PRIPAŽINIMO NETEKUSIU GALIOS </w:t>
      </w:r>
    </w:p>
    <w:p w:rsidR="00B00764" w:rsidRDefault="00B00764" w:rsidP="003F4877">
      <w:pPr>
        <w:jc w:val="center"/>
        <w:rPr>
          <w:b/>
        </w:rPr>
      </w:pPr>
    </w:p>
    <w:p w:rsidR="00B00764" w:rsidRPr="00B00764" w:rsidRDefault="00B00764" w:rsidP="003F4877">
      <w:pPr>
        <w:jc w:val="center"/>
      </w:pPr>
      <w:r w:rsidRPr="00B00764">
        <w:t>2014 m.</w:t>
      </w:r>
      <w:r w:rsidR="009B66E8">
        <w:t xml:space="preserve"> </w:t>
      </w:r>
      <w:r w:rsidR="00994C9C">
        <w:t>rugpjūčio 25</w:t>
      </w:r>
      <w:r w:rsidR="008F4AE0">
        <w:t xml:space="preserve"> </w:t>
      </w:r>
      <w:r w:rsidRPr="00B00764">
        <w:t>d.</w:t>
      </w:r>
    </w:p>
    <w:p w:rsidR="00BF332A" w:rsidRPr="009259BE" w:rsidRDefault="00BF332A" w:rsidP="00BF332A">
      <w:pPr>
        <w:jc w:val="center"/>
      </w:pPr>
    </w:p>
    <w:p w:rsidR="00CB65A4" w:rsidRDefault="00CB65A4" w:rsidP="00F82CD3">
      <w:pPr>
        <w:tabs>
          <w:tab w:val="left" w:pos="0"/>
        </w:tabs>
        <w:ind w:firstLine="720"/>
        <w:jc w:val="both"/>
        <w:rPr>
          <w:b/>
        </w:rPr>
      </w:pPr>
    </w:p>
    <w:p w:rsidR="00F82CD3" w:rsidRPr="00F879F2" w:rsidRDefault="00F82CD3" w:rsidP="00D23680">
      <w:pPr>
        <w:tabs>
          <w:tab w:val="left" w:pos="0"/>
        </w:tabs>
        <w:spacing w:line="360" w:lineRule="auto"/>
        <w:ind w:firstLine="720"/>
        <w:jc w:val="both"/>
      </w:pPr>
      <w:r w:rsidRPr="00F879F2">
        <w:rPr>
          <w:b/>
        </w:rPr>
        <w:t>Problemos esmė</w:t>
      </w:r>
      <w:r w:rsidR="00984C00">
        <w:t>.</w:t>
      </w:r>
    </w:p>
    <w:p w:rsidR="004B1C7A" w:rsidRPr="000632E4" w:rsidRDefault="00F42A4A" w:rsidP="000632E4">
      <w:pPr>
        <w:spacing w:line="360" w:lineRule="auto"/>
        <w:ind w:firstLine="720"/>
        <w:jc w:val="both"/>
      </w:pPr>
      <w:r>
        <w:t xml:space="preserve">2013 m. </w:t>
      </w:r>
      <w:r w:rsidR="00641EE2">
        <w:t>vasario 28</w:t>
      </w:r>
      <w:r>
        <w:t xml:space="preserve"> d. Panevėžio miesto savivaldybės taryba savo sprendimu Nr. 1-</w:t>
      </w:r>
      <w:r w:rsidR="00641EE2">
        <w:t>30</w:t>
      </w:r>
      <w:r>
        <w:t xml:space="preserve"> patvirtino </w:t>
      </w:r>
      <w:r w:rsidR="00641EE2">
        <w:t>Vietinės rinkliavos transporto priemonių valdytojams (vairuotojams) už naudojimąsi mokamomis automobilių stovėjimo vietomis Panevėžio mieste</w:t>
      </w:r>
      <w:r w:rsidR="003209BE">
        <w:t xml:space="preserve"> (toliau – Rinkliava)</w:t>
      </w:r>
      <w:r w:rsidR="00641EE2">
        <w:t xml:space="preserve"> nuostatus.</w:t>
      </w:r>
      <w:r w:rsidR="00954DB2">
        <w:t xml:space="preserve"> (toliau – </w:t>
      </w:r>
      <w:r w:rsidR="00641EE2">
        <w:t>Nuostatai</w:t>
      </w:r>
      <w:r w:rsidR="00954DB2">
        <w:t xml:space="preserve">). </w:t>
      </w:r>
      <w:r w:rsidR="00994C9C">
        <w:t xml:space="preserve">Nuostatų 4 punktu buvo pavesta Panevėžio miesto savivaldybės administracijos direktoriui tvirtinti mokamų automobilių stovėjimo vietų Panevėžio miesto gatvėse ir aikštėse sąrašą ir rinkliavos rinkimo laiką nustatytose rinkliavos vietose. </w:t>
      </w:r>
      <w:r w:rsidR="003E4B73">
        <w:t>Vadovaudamiesi Lietuvos Respublikos rinkliavų įstatymo 12 straipsnio 1 punktu</w:t>
      </w:r>
      <w:r w:rsidR="00012BCC">
        <w:t>,</w:t>
      </w:r>
      <w:r w:rsidR="003E4B73">
        <w:t xml:space="preserve"> m</w:t>
      </w:r>
      <w:r w:rsidR="00994C9C">
        <w:t>anome, kad rinkliavos dydžiai yra tiesiogiai susiję su</w:t>
      </w:r>
      <w:r w:rsidR="000632E4">
        <w:t xml:space="preserve"> vieta kurioje </w:t>
      </w:r>
      <w:r w:rsidR="00074F2E">
        <w:t xml:space="preserve">jie </w:t>
      </w:r>
      <w:r w:rsidR="000632E4">
        <w:t>yra taikomi.</w:t>
      </w:r>
    </w:p>
    <w:p w:rsidR="00F82CD3" w:rsidRDefault="00F82CD3" w:rsidP="00D23680">
      <w:pPr>
        <w:spacing w:line="360" w:lineRule="auto"/>
        <w:ind w:firstLine="720"/>
        <w:jc w:val="both"/>
        <w:rPr>
          <w:b/>
        </w:rPr>
      </w:pPr>
      <w:r w:rsidRPr="00F82CD3">
        <w:rPr>
          <w:b/>
        </w:rPr>
        <w:t>Problemos sprendimas</w:t>
      </w:r>
      <w:r w:rsidR="00984C00">
        <w:rPr>
          <w:b/>
        </w:rPr>
        <w:t>.</w:t>
      </w:r>
    </w:p>
    <w:p w:rsidR="004739B5" w:rsidRPr="004739B5" w:rsidRDefault="004B1C7A" w:rsidP="00963F74">
      <w:pPr>
        <w:spacing w:line="360" w:lineRule="auto"/>
        <w:ind w:firstLine="720"/>
        <w:jc w:val="both"/>
      </w:pPr>
      <w:r>
        <w:t xml:space="preserve">Savivaldybės administracija </w:t>
      </w:r>
      <w:r w:rsidR="00963F74">
        <w:t>siūlo pripažinti netekusiu galios Nuostatų 4 punktą ir Nuostatus papildyti 23</w:t>
      </w:r>
      <w:r w:rsidR="00963F74">
        <w:rPr>
          <w:vertAlign w:val="superscript"/>
        </w:rPr>
        <w:t>1</w:t>
      </w:r>
      <w:r w:rsidR="00963F74">
        <w:t xml:space="preserve"> punktu.</w:t>
      </w:r>
    </w:p>
    <w:p w:rsidR="001D034B" w:rsidRPr="001D034B" w:rsidRDefault="001D034B" w:rsidP="00D23680">
      <w:pPr>
        <w:spacing w:line="360" w:lineRule="auto"/>
        <w:ind w:firstLine="720"/>
        <w:jc w:val="both"/>
        <w:rPr>
          <w:b/>
        </w:rPr>
      </w:pPr>
      <w:r w:rsidRPr="001D034B">
        <w:rPr>
          <w:b/>
        </w:rPr>
        <w:t>Sprendimo priėmimo būtinumo pagrindimas</w:t>
      </w:r>
      <w:r w:rsidR="00984C00">
        <w:rPr>
          <w:b/>
        </w:rPr>
        <w:t>.</w:t>
      </w:r>
    </w:p>
    <w:p w:rsidR="00EA6AD1" w:rsidRPr="0017158D" w:rsidRDefault="00DF7E10" w:rsidP="00D23680">
      <w:pPr>
        <w:tabs>
          <w:tab w:val="left" w:pos="0"/>
        </w:tabs>
        <w:spacing w:line="360" w:lineRule="auto"/>
        <w:ind w:firstLine="709"/>
        <w:jc w:val="both"/>
        <w:rPr>
          <w:b/>
        </w:rPr>
      </w:pPr>
      <w:r w:rsidRPr="0017158D">
        <w:t>Teigiamo</w:t>
      </w:r>
      <w:r w:rsidR="0017158D" w:rsidRPr="0017158D">
        <w:t xml:space="preserve">s sprendimo pasekmės: </w:t>
      </w:r>
      <w:r w:rsidR="00EF6989">
        <w:t xml:space="preserve">Vadovaudamiesi Lietuvos Respublikos rinkliavų įstatymo </w:t>
      </w:r>
      <w:r w:rsidR="001744AD">
        <w:t>12 straipsnio 1</w:t>
      </w:r>
      <w:r w:rsidR="00EF6989">
        <w:t xml:space="preserve"> </w:t>
      </w:r>
      <w:r w:rsidR="001744AD">
        <w:t>ir 2 punktais</w:t>
      </w:r>
      <w:r w:rsidR="00012BCC">
        <w:t>,</w:t>
      </w:r>
      <w:r w:rsidR="001744AD">
        <w:t xml:space="preserve"> </w:t>
      </w:r>
      <w:r w:rsidR="003E4B73">
        <w:t>reikėtų turėti patvirtintus rinkliavos tarifus ir jų naudojimo vietas Nuostatuose.</w:t>
      </w:r>
    </w:p>
    <w:p w:rsidR="00FA4903" w:rsidRDefault="00240F61" w:rsidP="00D23680">
      <w:pPr>
        <w:tabs>
          <w:tab w:val="left" w:pos="0"/>
        </w:tabs>
        <w:spacing w:line="360" w:lineRule="auto"/>
        <w:ind w:firstLine="709"/>
        <w:jc w:val="both"/>
        <w:rPr>
          <w:b/>
        </w:rPr>
      </w:pPr>
      <w:r w:rsidRPr="00F879F2">
        <w:rPr>
          <w:b/>
        </w:rPr>
        <w:t>Skaičiavimai, išlaidų sąmatos, finansavimo šaltiniai</w:t>
      </w:r>
      <w:r>
        <w:rPr>
          <w:b/>
        </w:rPr>
        <w:t>.</w:t>
      </w:r>
    </w:p>
    <w:p w:rsidR="00D23680" w:rsidRPr="0042490B" w:rsidRDefault="00CB65A4" w:rsidP="0042490B">
      <w:pPr>
        <w:tabs>
          <w:tab w:val="left" w:pos="0"/>
        </w:tabs>
        <w:spacing w:line="360" w:lineRule="auto"/>
        <w:ind w:firstLine="709"/>
        <w:jc w:val="both"/>
      </w:pPr>
      <w:r>
        <w:t>Papildomos išlaidos nenumatomos.</w:t>
      </w:r>
    </w:p>
    <w:p w:rsidR="00CF5836" w:rsidRPr="00F879F2" w:rsidRDefault="00CF5836" w:rsidP="00D23680">
      <w:pPr>
        <w:tabs>
          <w:tab w:val="left" w:pos="0"/>
        </w:tabs>
        <w:spacing w:line="360" w:lineRule="auto"/>
        <w:ind w:firstLine="709"/>
        <w:jc w:val="both"/>
      </w:pPr>
      <w:r w:rsidRPr="00F879F2">
        <w:rPr>
          <w:b/>
        </w:rPr>
        <w:t>Galimos neigiamos pasekmės priėmus sprendimą, kokių priemonių reikėtų imtis, kad tokių pasekmių būtų išvengta</w:t>
      </w:r>
      <w:r w:rsidRPr="00F879F2">
        <w:t xml:space="preserve">:  </w:t>
      </w:r>
    </w:p>
    <w:p w:rsidR="00CF5836" w:rsidRPr="00AB322F" w:rsidRDefault="0097602B" w:rsidP="00AB322F">
      <w:pPr>
        <w:spacing w:line="360" w:lineRule="auto"/>
        <w:ind w:firstLine="720"/>
        <w:jc w:val="both"/>
        <w:rPr>
          <w:lang w:val="sv-SE"/>
        </w:rPr>
      </w:pPr>
      <w:r w:rsidRPr="003B50D8">
        <w:rPr>
          <w:lang w:val="sv-SE"/>
        </w:rPr>
        <w:t xml:space="preserve">Neigiamų pasekmių nesitikima. </w:t>
      </w:r>
    </w:p>
    <w:p w:rsidR="00CF5836" w:rsidRPr="00F879F2" w:rsidRDefault="00CF5836" w:rsidP="00D23680">
      <w:pPr>
        <w:tabs>
          <w:tab w:val="left" w:pos="0"/>
          <w:tab w:val="left" w:pos="744"/>
        </w:tabs>
        <w:spacing w:line="360" w:lineRule="auto"/>
        <w:ind w:firstLine="360"/>
        <w:jc w:val="both"/>
      </w:pPr>
      <w:r w:rsidRPr="00F879F2">
        <w:rPr>
          <w:b/>
        </w:rPr>
        <w:tab/>
        <w:t>Kieno iniciatyva parengtas sprendimo projektas:</w:t>
      </w:r>
      <w:r w:rsidRPr="00F879F2">
        <w:t xml:space="preserve">  </w:t>
      </w:r>
    </w:p>
    <w:p w:rsidR="00D56302" w:rsidRDefault="00CF5836" w:rsidP="00D23680">
      <w:pPr>
        <w:tabs>
          <w:tab w:val="left" w:pos="0"/>
        </w:tabs>
        <w:spacing w:line="360" w:lineRule="auto"/>
        <w:ind w:firstLine="360"/>
        <w:jc w:val="both"/>
      </w:pPr>
      <w:r>
        <w:t xml:space="preserve">       </w:t>
      </w:r>
      <w:r w:rsidRPr="00F879F2">
        <w:t xml:space="preserve">Sprendimo projektas parengtas </w:t>
      </w:r>
      <w:r w:rsidR="00AB322F">
        <w:t>Savivaldybės</w:t>
      </w:r>
      <w:r w:rsidR="0042490B">
        <w:t xml:space="preserve"> </w:t>
      </w:r>
      <w:r w:rsidR="00AB322F">
        <w:t>administracijos iniciatyva.</w:t>
      </w:r>
    </w:p>
    <w:p w:rsidR="00D56302" w:rsidRDefault="00D56302" w:rsidP="00D23680">
      <w:pPr>
        <w:tabs>
          <w:tab w:val="left" w:pos="0"/>
        </w:tabs>
        <w:spacing w:line="360" w:lineRule="auto"/>
        <w:ind w:firstLine="360"/>
        <w:jc w:val="both"/>
      </w:pPr>
    </w:p>
    <w:p w:rsidR="00012BCC" w:rsidRPr="00F879F2" w:rsidRDefault="00012BCC" w:rsidP="00D23680">
      <w:pPr>
        <w:tabs>
          <w:tab w:val="left" w:pos="0"/>
        </w:tabs>
        <w:spacing w:line="360" w:lineRule="auto"/>
        <w:ind w:firstLine="360"/>
        <w:jc w:val="both"/>
      </w:pPr>
    </w:p>
    <w:p w:rsidR="00D56302" w:rsidRDefault="00107E00" w:rsidP="00D56302">
      <w:pPr>
        <w:tabs>
          <w:tab w:val="left" w:pos="0"/>
        </w:tabs>
        <w:jc w:val="both"/>
      </w:pPr>
      <w:r>
        <w:t xml:space="preserve">Miesto ūkio skyriaus </w:t>
      </w:r>
    </w:p>
    <w:p w:rsidR="00E93997" w:rsidRDefault="00D56302" w:rsidP="00D56302">
      <w:pPr>
        <w:tabs>
          <w:tab w:val="left" w:pos="0"/>
        </w:tabs>
        <w:jc w:val="both"/>
      </w:pPr>
      <w:r>
        <w:t>vyriausioji specialistė</w:t>
      </w:r>
      <w:r w:rsidR="00107E00">
        <w:t xml:space="preserve">                                        </w:t>
      </w:r>
      <w:r>
        <w:t xml:space="preserve">                             </w:t>
      </w:r>
      <w:r w:rsidR="006353D9">
        <w:t xml:space="preserve">       </w:t>
      </w:r>
      <w:r>
        <w:t xml:space="preserve">  Ina Urbonavičienė</w:t>
      </w:r>
    </w:p>
    <w:sectPr w:rsidR="00E93997" w:rsidSect="00012BCC">
      <w:headerReference w:type="even" r:id="rId7"/>
      <w:headerReference w:type="default" r:id="rId8"/>
      <w:pgSz w:w="11906" w:h="16838"/>
      <w:pgMar w:top="1170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69E" w:rsidRDefault="00F8769E">
      <w:r>
        <w:separator/>
      </w:r>
    </w:p>
  </w:endnote>
  <w:endnote w:type="continuationSeparator" w:id="0">
    <w:p w:rsidR="00F8769E" w:rsidRDefault="00F876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69E" w:rsidRDefault="00F8769E">
      <w:r>
        <w:separator/>
      </w:r>
    </w:p>
  </w:footnote>
  <w:footnote w:type="continuationSeparator" w:id="0">
    <w:p w:rsidR="00F8769E" w:rsidRDefault="00F876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355" w:rsidRDefault="00302649" w:rsidP="005C178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B735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B7355" w:rsidRDefault="00AB735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355" w:rsidRDefault="00302649" w:rsidP="005C178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B735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63F74">
      <w:rPr>
        <w:rStyle w:val="PageNumber"/>
        <w:noProof/>
      </w:rPr>
      <w:t>2</w:t>
    </w:r>
    <w:r>
      <w:rPr>
        <w:rStyle w:val="PageNumber"/>
      </w:rPr>
      <w:fldChar w:fldCharType="end"/>
    </w:r>
  </w:p>
  <w:p w:rsidR="00AB7355" w:rsidRDefault="00AB735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332A"/>
    <w:rsid w:val="00012BCC"/>
    <w:rsid w:val="00027FCA"/>
    <w:rsid w:val="0003590E"/>
    <w:rsid w:val="00041F1B"/>
    <w:rsid w:val="00045B7A"/>
    <w:rsid w:val="000632E4"/>
    <w:rsid w:val="00074F2E"/>
    <w:rsid w:val="000D72AA"/>
    <w:rsid w:val="00107CBB"/>
    <w:rsid w:val="00107E00"/>
    <w:rsid w:val="001170DA"/>
    <w:rsid w:val="001354EE"/>
    <w:rsid w:val="00166319"/>
    <w:rsid w:val="0017158D"/>
    <w:rsid w:val="001744AD"/>
    <w:rsid w:val="001A1F5A"/>
    <w:rsid w:val="001B2DFB"/>
    <w:rsid w:val="001C6A15"/>
    <w:rsid w:val="001D034B"/>
    <w:rsid w:val="0020344C"/>
    <w:rsid w:val="00207B14"/>
    <w:rsid w:val="0021427B"/>
    <w:rsid w:val="00233556"/>
    <w:rsid w:val="00240F61"/>
    <w:rsid w:val="0024764E"/>
    <w:rsid w:val="00272658"/>
    <w:rsid w:val="00280B93"/>
    <w:rsid w:val="0029044E"/>
    <w:rsid w:val="002B2530"/>
    <w:rsid w:val="002C7FF2"/>
    <w:rsid w:val="002E3F5E"/>
    <w:rsid w:val="002F227D"/>
    <w:rsid w:val="00301FDA"/>
    <w:rsid w:val="00302649"/>
    <w:rsid w:val="00316A37"/>
    <w:rsid w:val="003209BE"/>
    <w:rsid w:val="0033686C"/>
    <w:rsid w:val="0034236A"/>
    <w:rsid w:val="003625FD"/>
    <w:rsid w:val="0038189A"/>
    <w:rsid w:val="003D2E1B"/>
    <w:rsid w:val="003E3FD6"/>
    <w:rsid w:val="003E4B73"/>
    <w:rsid w:val="003F4877"/>
    <w:rsid w:val="00414EB6"/>
    <w:rsid w:val="0042490B"/>
    <w:rsid w:val="00454AFA"/>
    <w:rsid w:val="004739B5"/>
    <w:rsid w:val="00477982"/>
    <w:rsid w:val="004B1C7A"/>
    <w:rsid w:val="004D17BB"/>
    <w:rsid w:val="004F4303"/>
    <w:rsid w:val="005368EE"/>
    <w:rsid w:val="005563DC"/>
    <w:rsid w:val="00567B18"/>
    <w:rsid w:val="005703CA"/>
    <w:rsid w:val="005835F5"/>
    <w:rsid w:val="005C1781"/>
    <w:rsid w:val="005F652C"/>
    <w:rsid w:val="006135D4"/>
    <w:rsid w:val="006353D9"/>
    <w:rsid w:val="00641EE2"/>
    <w:rsid w:val="0068579B"/>
    <w:rsid w:val="00685C7D"/>
    <w:rsid w:val="00690803"/>
    <w:rsid w:val="00703564"/>
    <w:rsid w:val="0071311F"/>
    <w:rsid w:val="0075548B"/>
    <w:rsid w:val="007654F3"/>
    <w:rsid w:val="00796E68"/>
    <w:rsid w:val="007A3CF8"/>
    <w:rsid w:val="007E5CAB"/>
    <w:rsid w:val="007F797B"/>
    <w:rsid w:val="008353E0"/>
    <w:rsid w:val="008519E1"/>
    <w:rsid w:val="00855AB9"/>
    <w:rsid w:val="008B6F2B"/>
    <w:rsid w:val="008C5655"/>
    <w:rsid w:val="008D6053"/>
    <w:rsid w:val="008E22BB"/>
    <w:rsid w:val="008E5752"/>
    <w:rsid w:val="008F4AE0"/>
    <w:rsid w:val="00903F0A"/>
    <w:rsid w:val="009259BE"/>
    <w:rsid w:val="009359A4"/>
    <w:rsid w:val="00937E28"/>
    <w:rsid w:val="00954DB2"/>
    <w:rsid w:val="00963F74"/>
    <w:rsid w:val="00972D06"/>
    <w:rsid w:val="0097602B"/>
    <w:rsid w:val="00984C00"/>
    <w:rsid w:val="00994C9C"/>
    <w:rsid w:val="009B66E8"/>
    <w:rsid w:val="009E442C"/>
    <w:rsid w:val="009E68F6"/>
    <w:rsid w:val="00A03DAB"/>
    <w:rsid w:val="00A214A8"/>
    <w:rsid w:val="00A21FA8"/>
    <w:rsid w:val="00A61E9E"/>
    <w:rsid w:val="00A66275"/>
    <w:rsid w:val="00A70676"/>
    <w:rsid w:val="00A72D3C"/>
    <w:rsid w:val="00A75D56"/>
    <w:rsid w:val="00A857DF"/>
    <w:rsid w:val="00AA72C9"/>
    <w:rsid w:val="00AB06F0"/>
    <w:rsid w:val="00AB25D4"/>
    <w:rsid w:val="00AB322F"/>
    <w:rsid w:val="00AB4A73"/>
    <w:rsid w:val="00AB7355"/>
    <w:rsid w:val="00AD423A"/>
    <w:rsid w:val="00AD485A"/>
    <w:rsid w:val="00AE34AE"/>
    <w:rsid w:val="00AF66ED"/>
    <w:rsid w:val="00B00764"/>
    <w:rsid w:val="00B01C55"/>
    <w:rsid w:val="00B300E1"/>
    <w:rsid w:val="00BD1166"/>
    <w:rsid w:val="00BF332A"/>
    <w:rsid w:val="00C12528"/>
    <w:rsid w:val="00C1323E"/>
    <w:rsid w:val="00C4604E"/>
    <w:rsid w:val="00C525AE"/>
    <w:rsid w:val="00C6185B"/>
    <w:rsid w:val="00C62306"/>
    <w:rsid w:val="00C66793"/>
    <w:rsid w:val="00C76AE8"/>
    <w:rsid w:val="00C80F66"/>
    <w:rsid w:val="00C81CA3"/>
    <w:rsid w:val="00CB65A4"/>
    <w:rsid w:val="00CB6CBC"/>
    <w:rsid w:val="00CD3EAC"/>
    <w:rsid w:val="00CF2632"/>
    <w:rsid w:val="00CF5836"/>
    <w:rsid w:val="00D23680"/>
    <w:rsid w:val="00D56302"/>
    <w:rsid w:val="00D61096"/>
    <w:rsid w:val="00D754B6"/>
    <w:rsid w:val="00D900CF"/>
    <w:rsid w:val="00DB0D5B"/>
    <w:rsid w:val="00DB4A2F"/>
    <w:rsid w:val="00DB4A96"/>
    <w:rsid w:val="00DD430D"/>
    <w:rsid w:val="00DF7E10"/>
    <w:rsid w:val="00E01E67"/>
    <w:rsid w:val="00E040D8"/>
    <w:rsid w:val="00E31C85"/>
    <w:rsid w:val="00E45DF9"/>
    <w:rsid w:val="00E51923"/>
    <w:rsid w:val="00E607B9"/>
    <w:rsid w:val="00E608F3"/>
    <w:rsid w:val="00E93997"/>
    <w:rsid w:val="00EA4C86"/>
    <w:rsid w:val="00EA6AD1"/>
    <w:rsid w:val="00EB21B0"/>
    <w:rsid w:val="00EC0C85"/>
    <w:rsid w:val="00ED24DC"/>
    <w:rsid w:val="00ED7796"/>
    <w:rsid w:val="00EF6989"/>
    <w:rsid w:val="00F0266C"/>
    <w:rsid w:val="00F2115B"/>
    <w:rsid w:val="00F42A4A"/>
    <w:rsid w:val="00F67DBC"/>
    <w:rsid w:val="00F82CD3"/>
    <w:rsid w:val="00F8769E"/>
    <w:rsid w:val="00FA4903"/>
    <w:rsid w:val="00FC7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7FCA"/>
    <w:rPr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D034B"/>
    <w:pPr>
      <w:spacing w:after="120"/>
      <w:ind w:left="283"/>
    </w:pPr>
    <w:rPr>
      <w:sz w:val="20"/>
      <w:szCs w:val="20"/>
    </w:rPr>
  </w:style>
  <w:style w:type="table" w:styleId="TableGrid">
    <w:name w:val="Table Grid"/>
    <w:basedOn w:val="TableNormal"/>
    <w:rsid w:val="00FA49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CF583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C1323E"/>
    <w:pPr>
      <w:spacing w:before="100" w:beforeAutospacing="1" w:after="100" w:afterAutospacing="1"/>
    </w:pPr>
  </w:style>
  <w:style w:type="paragraph" w:styleId="Header">
    <w:name w:val="header"/>
    <w:basedOn w:val="Normal"/>
    <w:rsid w:val="00AB7355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AB73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9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59782-0812-4C07-A81F-CA3BEC86E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Arvydas2</dc:creator>
  <cp:keywords/>
  <dc:description/>
  <cp:lastModifiedBy>Ina2</cp:lastModifiedBy>
  <cp:revision>8</cp:revision>
  <cp:lastPrinted>2014-08-25T08:09:00Z</cp:lastPrinted>
  <dcterms:created xsi:type="dcterms:W3CDTF">2014-08-25T07:35:00Z</dcterms:created>
  <dcterms:modified xsi:type="dcterms:W3CDTF">2014-08-25T08:11:00Z</dcterms:modified>
</cp:coreProperties>
</file>