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PANEVĖŽIO MIESTO SAVIVALDYBĖS TARYBA</w:t>
      </w:r>
    </w:p>
    <w:p w:rsidR="002B3482" w:rsidRPr="00696121" w:rsidRDefault="002B3482" w:rsidP="002B34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SPRENDIMAS</w:t>
      </w:r>
    </w:p>
    <w:p w:rsidR="002B3482" w:rsidRPr="00696121" w:rsidRDefault="002B3482" w:rsidP="002B3482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dėl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61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PRITARIMO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6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TERITORIJŲ PRIE ESAMŲ DAUGIAAUKŠČIŲ NAMŲ IR LAISVOS VALSTYBINĖS ŽEMĖS PANEVĖŽIO MIESTE </w:t>
      </w:r>
      <w:r w:rsidRPr="0069612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</w:t>
      </w:r>
      <w:r w:rsidRPr="00696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TERITORIJA TARP NEVĖŽIO, MARIJONŲ, S.KERBEDŽIO, VILTIES, SMĖLYNĖS  GATVIŲ</w:t>
      </w:r>
      <w:r w:rsidRPr="0069612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6961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DETALIOJO PLANO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KOREGAVIMUI IR PAVEDIMO SAVIVALDYBĖS ADMINISTRACIJOS DIREKTORIUI</w:t>
      </w:r>
    </w:p>
    <w:p w:rsidR="002B3482" w:rsidRPr="00696121" w:rsidRDefault="002B3482" w:rsidP="002B3482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2014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 21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2B3482" w:rsidRPr="00696121" w:rsidRDefault="002B3482" w:rsidP="002B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:rsidR="002B3482" w:rsidRPr="00696121" w:rsidRDefault="002B3482" w:rsidP="002B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2B3482" w:rsidRPr="00696121" w:rsidRDefault="002B3482" w:rsidP="002B3482">
      <w:pPr>
        <w:tabs>
          <w:tab w:val="left" w:pos="11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</w:t>
      </w:r>
    </w:p>
    <w:p w:rsidR="002B3482" w:rsidRPr="00785059" w:rsidRDefault="002B3482" w:rsidP="002B3482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850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PROBLEMOS ESMĖ</w:t>
      </w:r>
    </w:p>
    <w:p w:rsidR="002B3482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B3482" w:rsidRPr="00C9009A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C9009A">
        <w:rPr>
          <w:rFonts w:ascii="Times New Roman" w:eastAsia="Times New Roman" w:hAnsi="Times New Roman" w:cs="Times New Roman"/>
          <w:sz w:val="24"/>
          <w:szCs w:val="24"/>
        </w:rPr>
        <w:t>Pagal 2010 m. liepos 29 d. teritorijų planavimo paslaugų teikimo sutartį Nr. 22-6.38-729</w:t>
      </w:r>
      <w:r w:rsidRPr="00C90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009A">
        <w:rPr>
          <w:rFonts w:ascii="Times New Roman" w:eastAsia="Times New Roman" w:hAnsi="Times New Roman" w:cs="Times New Roman"/>
          <w:sz w:val="24"/>
          <w:szCs w:val="24"/>
        </w:rPr>
        <w:t xml:space="preserve">Teritorijų prie esamų daugiaaukščių namų ir laisvos valstybinės žemės Panevėžio mieste detaliųjų planų parengimo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paslaugas teikė UAB „Dujų sfera“. </w:t>
      </w:r>
      <w:r w:rsidRPr="00C9009A">
        <w:rPr>
          <w:rFonts w:ascii="Times New Roman" w:eastAsia="Times New Roman" w:hAnsi="Times New Roman" w:cs="Times New Roman"/>
          <w:sz w:val="24"/>
          <w:szCs w:val="24"/>
        </w:rPr>
        <w:t xml:space="preserve">Buvo parengtas Teritorijų prie esamų daugiaaukščių namų ir laisvos valstybinės žemės Panevėžio mieste detalusis planas (teritorija tarp Nevėžio, Marijonų, </w:t>
      </w:r>
      <w:proofErr w:type="spellStart"/>
      <w:r w:rsidRPr="00C9009A">
        <w:rPr>
          <w:rFonts w:ascii="Times New Roman" w:eastAsia="Times New Roman" w:hAnsi="Times New Roman" w:cs="Times New Roman"/>
          <w:sz w:val="24"/>
          <w:szCs w:val="24"/>
        </w:rPr>
        <w:t>S.Kerbedžio</w:t>
      </w:r>
      <w:proofErr w:type="spellEnd"/>
      <w:r w:rsidRPr="00C9009A">
        <w:rPr>
          <w:rFonts w:ascii="Times New Roman" w:eastAsia="Times New Roman" w:hAnsi="Times New Roman" w:cs="Times New Roman"/>
          <w:sz w:val="24"/>
          <w:szCs w:val="24"/>
        </w:rPr>
        <w:t>, Vilties, Smėlynės gatvių).</w:t>
      </w:r>
      <w:r w:rsidRPr="003513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nevėžio miesto savivaldybės taryb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2013 m. kovo 28 d. sprendimu Nr. 1-10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patvirtino minimą detalųjį planą. </w:t>
      </w:r>
      <w:r w:rsidRPr="00C9009A">
        <w:rPr>
          <w:rFonts w:ascii="Times New Roman" w:eastAsia="Times New Roman" w:hAnsi="Times New Roman" w:cs="Times New Roman"/>
          <w:sz w:val="24"/>
          <w:szCs w:val="24"/>
        </w:rPr>
        <w:t>Šiuo detaliuoju planu nustatytos ribos prie daugiabučio namo Marijonų g. 51, nustatyti žemės naudojimo būdai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97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09A"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stebėta</w:t>
      </w:r>
      <w:r w:rsidRPr="00C9009A">
        <w:rPr>
          <w:rFonts w:ascii="Times New Roman" w:eastAsia="Times New Roman" w:hAnsi="Times New Roman" w:cs="Times New Roman"/>
          <w:sz w:val="24"/>
          <w:szCs w:val="24"/>
        </w:rPr>
        <w:t xml:space="preserve">, kad nurodytas žemės naudojimo būdas nurodytas detaliajame plane (pagrindiniame brėžinyje) neatitinka žemės naudojimo būdo nurodyto aiškinamajame rašte (teritorijos pagrindinių rodiklių bei tvarkymo reglamentų lentelėje).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Padaryta klaida. </w:t>
      </w:r>
      <w:r w:rsidRPr="00C9009A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C90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adovaujantis </w:t>
      </w:r>
      <w:r w:rsidRPr="00C9009A">
        <w:rPr>
          <w:rFonts w:ascii="Times New Roman" w:eastAsia="Times New Roman" w:hAnsi="Times New Roman" w:cs="Times New Roman"/>
          <w:sz w:val="24"/>
          <w:szCs w:val="24"/>
        </w:rPr>
        <w:t xml:space="preserve">2010 m. liepos 29 d. teritorijų planavimo paslaugų teikimo sutarties Nr. 22-6.38-729  5.1.7., 6.3. punktais, </w:t>
      </w:r>
      <w:r>
        <w:rPr>
          <w:rFonts w:ascii="Times New Roman" w:eastAsia="Times New Roman" w:hAnsi="Times New Roman" w:cs="Times New Roman"/>
          <w:sz w:val="24"/>
          <w:szCs w:val="24"/>
        </w:rPr>
        <w:t>kreipėmės į UAB „Dujų sferą“</w:t>
      </w:r>
      <w:r w:rsidRPr="00C9009A">
        <w:rPr>
          <w:rFonts w:ascii="Times New Roman" w:eastAsia="Times New Roman" w:hAnsi="Times New Roman" w:cs="Times New Roman"/>
          <w:sz w:val="24"/>
          <w:szCs w:val="24"/>
        </w:rPr>
        <w:t xml:space="preserve"> pataisyti klaidą. </w:t>
      </w:r>
      <w:r>
        <w:rPr>
          <w:rFonts w:ascii="Times New Roman" w:eastAsia="Times New Roman" w:hAnsi="Times New Roman" w:cs="Times New Roman"/>
          <w:sz w:val="24"/>
          <w:szCs w:val="24"/>
        </w:rPr>
        <w:t>Pasirašius Tarybai sprendimo projektą bus rengiama detaliojo plano koregavimo procedūra teisės aktų nustatyta tvarka.</w:t>
      </w:r>
      <w:r w:rsidRPr="00C9009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B3482" w:rsidRPr="00C9009A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482" w:rsidRPr="00696121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7850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6961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 KAIP ŠIUO METU SPRENDŽIAMI SPRENDIMO PROJEKTE APTARTI KLAUSIMAI</w:t>
      </w:r>
    </w:p>
    <w:p w:rsidR="002B3482" w:rsidRPr="00696121" w:rsidRDefault="002B3482" w:rsidP="002B34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2B3482" w:rsidRPr="00696121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T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eikiame 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savivaldybės taryba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>i sprendimo projektą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eritorijų prie esamų daugiaaukščių namų ir laisvos valstybinės žemės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anevėžio mieste </w:t>
      </w:r>
      <w:r w:rsidRPr="006961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teritorija tarp N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evėžio,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arijonų,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S.Kerbedžio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ilties,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mėlynės gatvių</w:t>
      </w:r>
      <w:r w:rsidRPr="006961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</w:t>
      </w:r>
      <w:r w:rsidRPr="003106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detaliojo plano</w:t>
      </w:r>
      <w:r w:rsidRPr="003106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koregavimui ir pavedimo savivaldybės administracijos direktoriui“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2B3482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482" w:rsidRDefault="002B3482" w:rsidP="002B3482">
      <w:pPr>
        <w:tabs>
          <w:tab w:val="left" w:pos="11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482" w:rsidRDefault="002B3482" w:rsidP="002B34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96121">
        <w:rPr>
          <w:rFonts w:ascii="Times New Roman" w:eastAsia="Times New Roman" w:hAnsi="Times New Roman" w:cs="Times New Roman"/>
          <w:b/>
          <w:lang w:eastAsia="lt-LT"/>
        </w:rPr>
        <w:t xml:space="preserve">SPRENDIMO PRIĖMIMO BŪTINUMO PAGRINDIMAS, KOKIŲ POZITYVIŲ REZULTATŲ LAUKIAMA </w:t>
      </w:r>
    </w:p>
    <w:p w:rsidR="002B3482" w:rsidRPr="00696121" w:rsidRDefault="002B3482" w:rsidP="002B34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2B3482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ie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 Lietuvos Respublikos vietos savivaldos įstatymo 16 straipsnio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mi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, Lietuvos Respublikos teritorijų planavimo įstatymo 2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Kompleksinio teritorijų planavimo dokumentų rengimo taisyklėmis, patvirtintomis Lietuvos Respublikos aplinkos ministro2014 m. sausio 2 d. įsakymu Nr. D1-8, 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tarybos 2008 m. spalio 30 d. sprendimu Nr. 1-25-1 ,,Dėl Panevėžio miesto bendrojo plano (korektūros) patvirtinimo“, 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teikiame 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savivaldybės taryba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>i sprendimo projektą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eritorijų prie esamų daugiaaukščių namų ir laisvos valstybinės žemės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anevėžio mieste </w:t>
      </w:r>
      <w:r w:rsidRPr="006961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teritorija tarp N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evėžio,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arijonų,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S.Kerbedžio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ilties,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6961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mėlynės gatvių</w:t>
      </w:r>
      <w:r w:rsidRPr="006961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</w:t>
      </w:r>
      <w:r w:rsidRPr="003106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detaliojo plano </w:t>
      </w:r>
      <w:r w:rsidRPr="003106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koregavimui ir pavedimo savivaldybės administracijos direktoriui“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2B3482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2B3482" w:rsidRDefault="002B3482" w:rsidP="002B3482">
      <w:pPr>
        <w:tabs>
          <w:tab w:val="left" w:pos="11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482" w:rsidRDefault="002B3482" w:rsidP="002B3482">
      <w:pPr>
        <w:tabs>
          <w:tab w:val="left" w:pos="11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482" w:rsidRDefault="002B3482" w:rsidP="002B3482">
      <w:pPr>
        <w:tabs>
          <w:tab w:val="left" w:pos="11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482" w:rsidRDefault="002B3482" w:rsidP="002B3482">
      <w:pPr>
        <w:tabs>
          <w:tab w:val="left" w:pos="11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       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vietos savivaldos įstatymo 16 straipsnio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 nuostata dėsto, kad jeigu teisės aktuose yra nustatyta papildomų įgaliojimų savivaldybei, sprendimų dėl tokių įgaliojimų vykdymo priėmimo iniciatyva, neperžengiant nustatytų įgaliojimų, priklauso savivaldybės tarybai. </w:t>
      </w:r>
      <w:r w:rsidRPr="00310658">
        <w:rPr>
          <w:rFonts w:ascii="Times New Roman" w:eastAsia="Times New Roman" w:hAnsi="Times New Roman" w:cs="Times New Roman"/>
          <w:sz w:val="24"/>
          <w:szCs w:val="24"/>
          <w:lang w:eastAsia="lt-LT"/>
        </w:rPr>
        <w:t>Kompleksinio teritorijų planavi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 dokumentų rengimo taisyklių 318.4.1. nuostata dėsto, kad galiojantys  detalieji planai koreguojami, kai atliekami detaliojo plano esmės nekeičiantys pakeitimai: detaliajame plane taisomos techninės klaidos (brėžiniuose ir tekstinėje dalyje).  </w:t>
      </w:r>
    </w:p>
    <w:p w:rsidR="002B3482" w:rsidRDefault="002B3482" w:rsidP="002B3482">
      <w:pPr>
        <w:tabs>
          <w:tab w:val="left" w:pos="11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482" w:rsidRPr="00696121" w:rsidRDefault="002B3482" w:rsidP="002B34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96121">
        <w:rPr>
          <w:rFonts w:ascii="Times New Roman" w:eastAsia="Times New Roman" w:hAnsi="Times New Roman" w:cs="Times New Roman"/>
          <w:b/>
          <w:lang w:eastAsia="lt-LT"/>
        </w:rPr>
        <w:t>SKAIČIAVIMAI, IŠLAIDŲ SĄMATOS, FINANSAVIMO ŠALTINIAI</w:t>
      </w: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2B3482" w:rsidRPr="00696121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SPRENDIMĄ, KOKIŲ PRIEMONIŲ REIKĖTŲ IMTIS, KAD TOKIŲ PASEKMIŲ BŪTŲ IŠVENGTA</w:t>
      </w:r>
    </w:p>
    <w:p w:rsidR="002B3482" w:rsidRPr="00696121" w:rsidRDefault="002B3482" w:rsidP="002B34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2B3482" w:rsidRPr="00696121" w:rsidRDefault="002B3482" w:rsidP="002B34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Nėra.</w:t>
      </w:r>
    </w:p>
    <w:p w:rsidR="002B3482" w:rsidRPr="00696121" w:rsidRDefault="002B3482" w:rsidP="002B34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KIENO INICIATYVA PARENGTAS SPRENDIMO PROJEKTAS</w:t>
      </w:r>
    </w:p>
    <w:p w:rsidR="002B3482" w:rsidRPr="00696121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2B3482" w:rsidRPr="00696121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Sprendimo projektas parengtas planavimo organizatoriaus Panevėžio miesto savivaldybės administracijos iniciatyva.</w:t>
      </w:r>
    </w:p>
    <w:p w:rsidR="002B3482" w:rsidRPr="00696121" w:rsidRDefault="002B3482" w:rsidP="002B3482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</w:t>
      </w:r>
      <w:r w:rsidRPr="006961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:rsidR="002B3482" w:rsidRPr="00696121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PRIDEDAMA: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savivaldybės teisės aktų ar jų projektų antikorupcinio vertinimo metodikos 1, 2 priedai, 2 lapai.</w:t>
      </w:r>
    </w:p>
    <w:p w:rsidR="002B3482" w:rsidRPr="00696121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B3482" w:rsidRPr="00696121" w:rsidRDefault="002B3482" w:rsidP="002B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   </w:t>
      </w:r>
      <w:r w:rsidRPr="006961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teritorijų planavimo specialistė                                                          Rasa Tatorytė     </w:t>
      </w: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</w:p>
    <w:p w:rsidR="002B3482" w:rsidRPr="00696121" w:rsidRDefault="002B3482" w:rsidP="002B3482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                          </w:t>
      </w: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Panevėžio miesto savivaldybės teisės aktų      ar jų projektų antikorupcinio</w:t>
      </w:r>
    </w:p>
    <w:p w:rsidR="002B3482" w:rsidRPr="00696121" w:rsidRDefault="002B3482" w:rsidP="002B3482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2B3482" w:rsidRPr="00696121" w:rsidRDefault="002B3482" w:rsidP="002B3482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120" w:line="240" w:lineRule="auto"/>
        <w:ind w:right="63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AKTŲ AR JŲ PROJEKTŲ KOKYBĖS VERTINIMO KLAUSIMYNAS </w:t>
      </w: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2B3482" w:rsidRPr="00696121" w:rsidTr="006D11C5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Cs/>
                <w:kern w:val="32"/>
                <w:sz w:val="24"/>
                <w:szCs w:val="24"/>
              </w:rPr>
            </w:pPr>
            <w:r w:rsidRPr="0069612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2B3482" w:rsidRPr="00696121" w:rsidTr="006D11C5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PAPRASTUMAS</w:t>
            </w:r>
          </w:p>
        </w:tc>
      </w:tr>
      <w:tr w:rsidR="002B3482" w:rsidRPr="00696121" w:rsidTr="006D11C5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NUOSEKLUMAS</w:t>
            </w:r>
          </w:p>
        </w:tc>
      </w:tr>
      <w:tr w:rsidR="002B3482" w:rsidRPr="00696121" w:rsidTr="006D11C5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STRUKTŪRA</w:t>
            </w:r>
          </w:p>
        </w:tc>
      </w:tr>
      <w:tr w:rsidR="002B3482" w:rsidRPr="00696121" w:rsidTr="006D11C5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ĮGYVENDINAMUMAS</w:t>
            </w:r>
          </w:p>
        </w:tc>
      </w:tr>
      <w:tr w:rsidR="002B3482" w:rsidRPr="00696121" w:rsidTr="006D11C5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2B3482" w:rsidRPr="00696121" w:rsidRDefault="002B3482" w:rsidP="002B348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12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12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12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Panevėžio miesto savivaldybės </w:t>
      </w:r>
    </w:p>
    <w:p w:rsidR="002B3482" w:rsidRPr="00696121" w:rsidRDefault="002B3482" w:rsidP="002B3482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projektų antikorupcinio</w:t>
      </w:r>
    </w:p>
    <w:p w:rsidR="002B3482" w:rsidRPr="00696121" w:rsidRDefault="002B3482" w:rsidP="002B3482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2B3482" w:rsidRPr="00696121" w:rsidRDefault="002B3482" w:rsidP="002B3482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:rsidR="002B3482" w:rsidRPr="00696121" w:rsidRDefault="002B3482" w:rsidP="002B3482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3482" w:rsidRPr="00696121" w:rsidRDefault="002B3482" w:rsidP="002B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6121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 ARBA TEISĖS AKTŲ PROJEKTŲ TURINIO VERTINIMO KLAUSIMYNAS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2B3482" w:rsidRPr="00696121" w:rsidTr="006D11C5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2B3482" w:rsidRPr="00696121" w:rsidTr="006D11C5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NAUDINGUMAS</w:t>
            </w:r>
          </w:p>
        </w:tc>
      </w:tr>
      <w:tr w:rsidR="002B3482" w:rsidRPr="00696121" w:rsidTr="006D11C5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PRIEINAMUMAS</w:t>
            </w:r>
          </w:p>
        </w:tc>
      </w:tr>
      <w:tr w:rsidR="002B3482" w:rsidRPr="00696121" w:rsidTr="006D11C5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3482" w:rsidRPr="00696121" w:rsidTr="006D11C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2B3482" w:rsidRPr="00696121" w:rsidTr="006D11C5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2B3482" w:rsidRPr="00696121" w:rsidRDefault="002B3482" w:rsidP="006D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82" w:rsidRPr="00696121" w:rsidRDefault="002B3482" w:rsidP="006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1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0</w:t>
            </w:r>
          </w:p>
        </w:tc>
      </w:tr>
    </w:tbl>
    <w:p w:rsidR="00174715" w:rsidRDefault="00174715" w:rsidP="002B3482">
      <w:bookmarkStart w:id="0" w:name="_GoBack"/>
      <w:bookmarkEnd w:id="0"/>
    </w:p>
    <w:sectPr w:rsidR="00174715" w:rsidSect="002B348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E1BE9"/>
    <w:multiLevelType w:val="hybridMultilevel"/>
    <w:tmpl w:val="D2E2AA2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67AC2"/>
    <w:multiLevelType w:val="hybridMultilevel"/>
    <w:tmpl w:val="A2D2DE02"/>
    <w:lvl w:ilvl="0" w:tplc="4008E4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82"/>
    <w:rsid w:val="00174715"/>
    <w:rsid w:val="002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5FD02-191E-430E-A46E-0F4347A9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48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B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5504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2014-05-21T14:23:00Z</dcterms:created>
  <dcterms:modified xsi:type="dcterms:W3CDTF">2014-05-21T14:25:00Z</dcterms:modified>
</cp:coreProperties>
</file>