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PANEVĖŽIO MIESTO SAVIVALDYBĖS TARYBA</w:t>
      </w:r>
    </w:p>
    <w:p w:rsidR="002B3482" w:rsidRPr="00696121" w:rsidRDefault="002B3482" w:rsidP="002B348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  <w:t>SPRENDIMAS</w:t>
      </w:r>
    </w:p>
    <w:p w:rsidR="002B3482" w:rsidRPr="00696121" w:rsidRDefault="002B3482" w:rsidP="002B3482">
      <w:pPr>
        <w:spacing w:after="0" w:line="240" w:lineRule="auto"/>
        <w:ind w:left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>dėl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PRITARIMO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6961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TERITORIJŲ PRIE ESAMŲ DAUGIAAUKŠČIŲ NAMŲ IR LAISVOS VALSTYBINĖS ŽEMĖS PANEVĖŽIO MIESTE </w:t>
      </w:r>
      <w:r w:rsidRPr="00696121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(</w:t>
      </w:r>
      <w:r w:rsidRPr="006961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TERITORIJA TARP NEVĖŽIO, MARIJONŲ, S.KERBEDŽIO, VILTIES, SMĖLYNĖS  GATVIŲ</w:t>
      </w:r>
      <w:r w:rsidRPr="00696121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DETALIOJO PLANO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KOREGAVIMUI IR PAVEDIMO SAVIVALDYBĖS ADMINISTRACIJOS DIREKTORIUI</w:t>
      </w:r>
    </w:p>
    <w:p w:rsidR="002B3482" w:rsidRPr="00696121" w:rsidRDefault="002B3482" w:rsidP="002B3482">
      <w:pPr>
        <w:spacing w:after="0" w:line="240" w:lineRule="auto"/>
        <w:ind w:left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2014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 21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:rsidR="002B3482" w:rsidRPr="00696121" w:rsidRDefault="002B3482" w:rsidP="002B3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:rsidR="002B3482" w:rsidRPr="00696121" w:rsidRDefault="002B3482" w:rsidP="002B3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</w:p>
    <w:p w:rsidR="002B3482" w:rsidRPr="00696121" w:rsidRDefault="002B3482" w:rsidP="002B3482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     </w:t>
      </w:r>
    </w:p>
    <w:p w:rsidR="002B3482" w:rsidRPr="00785059" w:rsidRDefault="002B3482" w:rsidP="002B3482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7850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PROBLEMOS ESMĖ</w:t>
      </w:r>
    </w:p>
    <w:p w:rsidR="002B3482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2B3482" w:rsidRPr="00C9009A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>Pagal 2010 m. liepos 29 d. teritorijų planavimo paslaugų teikimo sutartį Nr. 22-6.38-729</w:t>
      </w:r>
      <w:r w:rsidRPr="00C90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Teritorijų prie esamų daugiaaukščių namų ir laisvos valstybinės žemės Panevėžio mieste detaliųjų planų parengimo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paslaugas teikė UAB „Dujų sfera“.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Buvo parengtas Teritorijų prie esamų daugiaaukščių namų ir laisvos valstybinės žemės Panevėžio mieste detalusis planas (teritorija tarp Nevėžio, Marijonų, </w:t>
      </w:r>
      <w:proofErr w:type="spellStart"/>
      <w:r w:rsidRPr="00C9009A">
        <w:rPr>
          <w:rFonts w:ascii="Times New Roman" w:eastAsia="Times New Roman" w:hAnsi="Times New Roman" w:cs="Times New Roman"/>
          <w:sz w:val="24"/>
          <w:szCs w:val="24"/>
        </w:rPr>
        <w:t>S.Kerbedžio</w:t>
      </w:r>
      <w:proofErr w:type="spellEnd"/>
      <w:r w:rsidRPr="00C9009A">
        <w:rPr>
          <w:rFonts w:ascii="Times New Roman" w:eastAsia="Times New Roman" w:hAnsi="Times New Roman" w:cs="Times New Roman"/>
          <w:sz w:val="24"/>
          <w:szCs w:val="24"/>
        </w:rPr>
        <w:t>, Vilties, Smėlynės gatvių).</w:t>
      </w:r>
      <w:r w:rsidRPr="003513F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nevėžio miesto savivaldybės taryb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2013 m. kovo 28 d. sprendimu Nr. 1-10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patvirtino minimą detalųjį planą.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>Šiuo detaliuoju planu nustatytos ribos prie daugiabučio namo Marijonų g. 51, nustatyti žemės naudojimo būdai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977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z w:val="24"/>
          <w:szCs w:val="24"/>
        </w:rPr>
        <w:t>stebėta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, kad nurodytas žemės naudojimo būdas nurodytas detaliajame plane (pagrindiniame brėžinyje) neatitinka žemės naudojimo būdo nurodyto aiškinamajame rašte (teritorijos pagrindinių rodiklių bei tvarkymo reglamentų lentelėje).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Padaryta klaida. </w:t>
      </w:r>
      <w:r w:rsidRPr="00C9009A">
        <w:rPr>
          <w:rFonts w:ascii="Times New Roman" w:eastAsia="Times New Roman" w:hAnsi="Times New Roman" w:cs="Times New Roman"/>
          <w:bCs/>
          <w:sz w:val="24"/>
          <w:szCs w:val="24"/>
        </w:rPr>
        <w:t>V</w:t>
      </w:r>
      <w:r w:rsidRPr="00C90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adovaujantis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2010 m. liepos 29 d. teritorijų planavimo paslaugų teikimo sutarties Nr. 22-6.38-729  5.1.7., 6.3. punktais, </w:t>
      </w:r>
      <w:r>
        <w:rPr>
          <w:rFonts w:ascii="Times New Roman" w:eastAsia="Times New Roman" w:hAnsi="Times New Roman" w:cs="Times New Roman"/>
          <w:sz w:val="24"/>
          <w:szCs w:val="24"/>
        </w:rPr>
        <w:t>kreipėmės į UAB „Dujų sferą“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 pataisyti klaidą. </w:t>
      </w:r>
      <w:r>
        <w:rPr>
          <w:rFonts w:ascii="Times New Roman" w:eastAsia="Times New Roman" w:hAnsi="Times New Roman" w:cs="Times New Roman"/>
          <w:sz w:val="24"/>
          <w:szCs w:val="24"/>
        </w:rPr>
        <w:t>Pasirašius Tarybai sprendimo projektą bus rengiama detaliojo plano koregavimo procedūra teisės aktų nustatyta tvarka.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2B3482" w:rsidRPr="00C9009A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482" w:rsidRPr="00696121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7850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 KAIP ŠIUO METU SPRENDŽIAMI SPRENDIMO PROJEKTE APTARTI KLAUSIMAI</w:t>
      </w:r>
    </w:p>
    <w:p w:rsidR="002B3482" w:rsidRPr="00696121" w:rsidRDefault="002B3482" w:rsidP="002B34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2B3482" w:rsidRPr="00696121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T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eikiame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savivaldybės taryba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>i sprendimo projektą „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ėl 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pritarimo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eritorijų prie esamų daugiaaukščių namų ir laisvos valstybinės žemės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anevėžio mieste </w:t>
      </w:r>
      <w:r w:rsidRPr="0069612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teritorija tarp N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evėžio,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arijonų,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S.Kerbedžio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V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ilties,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mėlynės gatvių</w:t>
      </w:r>
      <w:r w:rsidRPr="0069612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)</w:t>
      </w:r>
      <w:r w:rsidRPr="0031065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detaliojo plano</w:t>
      </w:r>
      <w:r w:rsidRPr="0031065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koregavimui ir pavedimo savivaldybės administracijos direktoriui“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.</w:t>
      </w:r>
    </w:p>
    <w:p w:rsidR="002B3482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482" w:rsidRDefault="002B3482" w:rsidP="002B3482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482" w:rsidRDefault="002B3482" w:rsidP="002B34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96121">
        <w:rPr>
          <w:rFonts w:ascii="Times New Roman" w:eastAsia="Times New Roman" w:hAnsi="Times New Roman" w:cs="Times New Roman"/>
          <w:b/>
          <w:lang w:eastAsia="lt-LT"/>
        </w:rPr>
        <w:t xml:space="preserve">SPRENDIMO PRIĖMIMO BŪTINUMO PAGRINDIMAS, KOKIŲ POZITYVIŲ REZULTATŲ LAUKIAMA </w:t>
      </w:r>
    </w:p>
    <w:p w:rsidR="002B3482" w:rsidRPr="00696121" w:rsidRDefault="002B3482" w:rsidP="002B348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2B3482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Vadovaudam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ie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 Lietuvos Respublikos vietos savivaldos įstatymo 16 straipsnio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mi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, Lietuvos Respublikos teritorijų planavimo įstatymo 2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straipsni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Kompleksinio teritorijų planavimo dokumentų rengimo taisyklėmis, patvirtintomis Lietuvos Respublikos aplinkos ministro2014 m. sausio 2 d. įsakymu Nr. D1-8,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savivaldybės tarybos 2008 m. spalio 30 d. sprendimu Nr. 1-25-1 ,,Dėl Panevėžio miesto bendrojo plano (korektūros) patvirtinimo“, 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teikiame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savivaldybės taryba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>i sprendimo projektą „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ėl 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pritarimo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eritorijų prie esamų daugiaaukščių namų ir laisvos valstybinės žemės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anevėžio mieste </w:t>
      </w:r>
      <w:r w:rsidRPr="0069612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teritorija tarp N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evėžio,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arijonų,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S.Kerbedžio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V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ilties,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mėlynės gatvių</w:t>
      </w:r>
      <w:r w:rsidRPr="0069612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)</w:t>
      </w:r>
      <w:r w:rsidRPr="0031065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detaliojo plano </w:t>
      </w:r>
      <w:r w:rsidRPr="0031065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koregavimui ir pavedimo savivaldybės administracijos direktoriui“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.</w:t>
      </w:r>
    </w:p>
    <w:p w:rsidR="002B3482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:rsidR="002B3482" w:rsidRDefault="002B3482" w:rsidP="002B3482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482" w:rsidRDefault="002B3482" w:rsidP="002B3482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482" w:rsidRDefault="002B3482" w:rsidP="002B3482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482" w:rsidRDefault="002B3482" w:rsidP="002B3482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      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 Respublikos vietos savivaldos įstatymo 16 straipsnio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es nuostata dėsto, kad jeigu teisės aktuose yra nustatyta papildomų įgaliojimų savivaldybei, sprendimų dėl tokių įgaliojimų vykdymo priėmimo iniciatyva, neperžengiant nustatytų įgaliojimų, priklauso savivaldybės tarybai. 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>Kompleksinio teritorijų planavi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 dokumentų rengimo taisyklių 318.4.1. nuostata dėsto, kad galiojantys  detalieji planai koreguojami, kai atliekami detaliojo plano esmės nekeičiantys pakeitimai: detaliajame plane taisomos techninės klaidos (brėžiniuose ir tekstinėje dalyje).  </w:t>
      </w:r>
    </w:p>
    <w:p w:rsidR="002B3482" w:rsidRDefault="002B3482" w:rsidP="002B3482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482" w:rsidRPr="00696121" w:rsidRDefault="002B3482" w:rsidP="002B348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96121">
        <w:rPr>
          <w:rFonts w:ascii="Times New Roman" w:eastAsia="Times New Roman" w:hAnsi="Times New Roman" w:cs="Times New Roman"/>
          <w:b/>
          <w:lang w:eastAsia="lt-LT"/>
        </w:rPr>
        <w:t>SKAIČIAVIMAI, IŠLAIDŲ SĄMATOS, FINANSAVIMO ŠALTINIAI</w:t>
      </w:r>
    </w:p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2B3482" w:rsidRPr="00696121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Nėra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</w:p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GALIMOS NEIGIAMOS PASEKMĖS PRIĖMUS SPRENDIMĄ, KOKIŲ PRIEMONIŲ REIKĖTŲ IMTIS, KAD TOKIŲ PASEKMIŲ BŪTŲ IŠVENGTA</w:t>
      </w:r>
    </w:p>
    <w:p w:rsidR="002B3482" w:rsidRPr="00696121" w:rsidRDefault="002B3482" w:rsidP="002B34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2B3482" w:rsidRPr="00696121" w:rsidRDefault="002B3482" w:rsidP="002B34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Nėra.</w:t>
      </w:r>
    </w:p>
    <w:p w:rsidR="002B3482" w:rsidRPr="00696121" w:rsidRDefault="002B3482" w:rsidP="002B34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KIENO INICIATYVA PARENGTAS SPRENDIMO PROJEKTAS</w:t>
      </w:r>
    </w:p>
    <w:p w:rsidR="002B3482" w:rsidRPr="00696121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2B3482" w:rsidRPr="00696121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Sprendimo projektas parengtas planavimo organizatoriaus Panevėžio miesto savivaldybės administracijos iniciatyva.</w:t>
      </w:r>
    </w:p>
    <w:p w:rsidR="002B3482" w:rsidRPr="00696121" w:rsidRDefault="002B3482" w:rsidP="002B3482">
      <w:pPr>
        <w:tabs>
          <w:tab w:val="left" w:pos="27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</w:t>
      </w: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</w:r>
    </w:p>
    <w:p w:rsidR="002B3482" w:rsidRPr="00696121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PRIDEDAMA: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savivaldybės teisės aktų ar jų projektų antikorupcinio vertinimo metodikos 1, 2 priedai, 2 lapai.</w:t>
      </w:r>
    </w:p>
    <w:p w:rsidR="002B3482" w:rsidRPr="00696121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2B3482" w:rsidRPr="00696121" w:rsidRDefault="002B3482" w:rsidP="002B3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  <w:t xml:space="preserve">   </w:t>
      </w:r>
      <w:r w:rsidRPr="00696121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teritorijų planavimo specialistė                                                          Rasa Tatorytė     </w:t>
      </w:r>
    </w:p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</w:p>
    <w:p w:rsidR="002B3482" w:rsidRPr="00696121" w:rsidRDefault="002B3482" w:rsidP="002B3482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                                                          </w:t>
      </w:r>
    </w:p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Panevėžio miesto savivaldybės teisės aktų      ar jų projektų antikorupcinio</w:t>
      </w:r>
    </w:p>
    <w:p w:rsidR="002B3482" w:rsidRPr="00696121" w:rsidRDefault="002B3482" w:rsidP="002B3482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2B3482" w:rsidRPr="00696121" w:rsidRDefault="002B3482" w:rsidP="002B3482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1 priedas</w:t>
      </w:r>
    </w:p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120" w:line="240" w:lineRule="auto"/>
        <w:ind w:right="63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TEISĖS AKTŲ AR JŲ PROJEKTŲ KOKYBĖS VERTINIMO KLAUSIMYNAS </w:t>
      </w:r>
    </w:p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2B3482" w:rsidRPr="00696121" w:rsidTr="006D11C5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Cs/>
                <w:kern w:val="32"/>
                <w:sz w:val="24"/>
                <w:szCs w:val="24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2B3482" w:rsidRPr="00696121" w:rsidTr="006D11C5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PAPRASTUMAS</w:t>
            </w:r>
          </w:p>
        </w:tc>
      </w:tr>
      <w:tr w:rsidR="002B3482" w:rsidRPr="00696121" w:rsidTr="006D11C5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NUOSEKLUMAS</w:t>
            </w:r>
          </w:p>
        </w:tc>
      </w:tr>
      <w:tr w:rsidR="002B3482" w:rsidRPr="00696121" w:rsidTr="006D11C5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STRUKTŪRA</w:t>
            </w:r>
          </w:p>
        </w:tc>
      </w:tr>
      <w:tr w:rsidR="002B3482" w:rsidRPr="00696121" w:rsidTr="006D11C5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B3482" w:rsidRPr="00696121" w:rsidTr="006D11C5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B3482" w:rsidRPr="00696121" w:rsidTr="006D11C5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B3482" w:rsidRPr="00696121" w:rsidTr="006D11C5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B3482" w:rsidRPr="00696121" w:rsidTr="006D11C5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B3482" w:rsidRPr="00696121" w:rsidTr="006D11C5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ĮGYVENDINAMUMAS</w:t>
            </w:r>
          </w:p>
        </w:tc>
      </w:tr>
      <w:tr w:rsidR="002B3482" w:rsidRPr="00696121" w:rsidTr="006D11C5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B3482" w:rsidRPr="00696121" w:rsidTr="006D11C5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B3482" w:rsidRPr="00696121" w:rsidTr="006D11C5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</w:tbl>
    <w:p w:rsidR="002B3482" w:rsidRPr="00696121" w:rsidRDefault="002B3482" w:rsidP="002B3482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Panevėžio miesto savivaldybės </w:t>
      </w:r>
    </w:p>
    <w:p w:rsidR="002B3482" w:rsidRPr="00696121" w:rsidRDefault="002B3482" w:rsidP="002B3482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projektų antikorupcinio</w:t>
      </w:r>
    </w:p>
    <w:p w:rsidR="002B3482" w:rsidRPr="00696121" w:rsidRDefault="002B3482" w:rsidP="002B3482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2B3482" w:rsidRPr="00696121" w:rsidRDefault="002B3482" w:rsidP="002B3482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2 priedas</w:t>
      </w:r>
    </w:p>
    <w:p w:rsidR="002B3482" w:rsidRPr="00696121" w:rsidRDefault="002B3482" w:rsidP="002B3482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B3482" w:rsidRPr="00696121" w:rsidRDefault="002B3482" w:rsidP="002B3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TEISĖS AKTŲ ARBA TEISĖS AKTŲ PROJEKTŲ TURINIO VERTINIMO KLAUSIMYNAS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2B3482" w:rsidRPr="00696121" w:rsidTr="006D11C5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2B3482" w:rsidRPr="00696121" w:rsidTr="006D11C5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NAUDINGUMAS</w:t>
            </w:r>
          </w:p>
        </w:tc>
      </w:tr>
      <w:tr w:rsidR="002B3482" w:rsidRPr="00696121" w:rsidTr="006D11C5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B3482" w:rsidRPr="00696121" w:rsidTr="006D11C5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B3482" w:rsidRPr="00696121" w:rsidTr="006D11C5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PRIEINAMUMAS</w:t>
            </w:r>
          </w:p>
        </w:tc>
      </w:tr>
      <w:tr w:rsidR="002B3482" w:rsidRPr="00696121" w:rsidTr="006D11C5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B3482" w:rsidRPr="00696121" w:rsidTr="006D11C5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2B3482" w:rsidRPr="00696121" w:rsidTr="006D11C5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2B3482" w:rsidRPr="00696121" w:rsidRDefault="002B3482" w:rsidP="006D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3482" w:rsidRPr="00696121" w:rsidRDefault="002B3482" w:rsidP="006D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    0</w:t>
            </w:r>
          </w:p>
        </w:tc>
      </w:tr>
    </w:tbl>
    <w:p w:rsidR="00174715" w:rsidRDefault="00174715" w:rsidP="002B3482">
      <w:bookmarkStart w:id="0" w:name="_GoBack"/>
      <w:bookmarkEnd w:id="0"/>
    </w:p>
    <w:sectPr w:rsidR="00174715" w:rsidSect="002B3482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5E1BE9"/>
    <w:multiLevelType w:val="hybridMultilevel"/>
    <w:tmpl w:val="D2E2AA2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67AC2"/>
    <w:multiLevelType w:val="hybridMultilevel"/>
    <w:tmpl w:val="A2D2DE02"/>
    <w:lvl w:ilvl="0" w:tplc="4008E4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82"/>
    <w:rsid w:val="00174715"/>
    <w:rsid w:val="002B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5FD02-191E-430E-A46E-0F4347A9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B348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B3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5504</Words>
  <Characters>3138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dcterms:created xsi:type="dcterms:W3CDTF">2014-05-21T14:23:00Z</dcterms:created>
  <dcterms:modified xsi:type="dcterms:W3CDTF">2014-05-21T14:25:00Z</dcterms:modified>
</cp:coreProperties>
</file>