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70" w:type="dxa"/>
        <w:tblLook w:val="04A0" w:firstRow="1" w:lastRow="0" w:firstColumn="1" w:lastColumn="0" w:noHBand="0" w:noVBand="1"/>
      </w:tblPr>
      <w:tblGrid>
        <w:gridCol w:w="4331"/>
        <w:gridCol w:w="3744"/>
        <w:gridCol w:w="6095"/>
      </w:tblGrid>
      <w:tr w:rsidR="00D634E8" w14:paraId="6CB8FDE9" w14:textId="77777777">
        <w:tc>
          <w:tcPr>
            <w:tcW w:w="4331" w:type="dxa"/>
          </w:tcPr>
          <w:p w14:paraId="6E117736" w14:textId="77777777" w:rsidR="00D634E8" w:rsidRDefault="00D634E8">
            <w:pPr>
              <w:tabs>
                <w:tab w:val="center" w:pos="4513"/>
                <w:tab w:val="right" w:pos="9026"/>
              </w:tabs>
              <w:rPr>
                <w:sz w:val="22"/>
                <w:szCs w:val="22"/>
                <w:lang w:val="en-US"/>
              </w:rPr>
            </w:pPr>
          </w:p>
          <w:p w14:paraId="2F1735E6" w14:textId="77777777" w:rsidR="00D634E8" w:rsidRDefault="00D634E8">
            <w:pPr>
              <w:rPr>
                <w:sz w:val="22"/>
                <w:szCs w:val="22"/>
              </w:rPr>
            </w:pPr>
          </w:p>
        </w:tc>
        <w:tc>
          <w:tcPr>
            <w:tcW w:w="3744" w:type="dxa"/>
          </w:tcPr>
          <w:p w14:paraId="287B85F5" w14:textId="77777777" w:rsidR="00D634E8" w:rsidRDefault="00D634E8">
            <w:pPr>
              <w:rPr>
                <w:sz w:val="22"/>
                <w:szCs w:val="22"/>
              </w:rPr>
            </w:pPr>
          </w:p>
        </w:tc>
        <w:tc>
          <w:tcPr>
            <w:tcW w:w="6095" w:type="dxa"/>
          </w:tcPr>
          <w:p w14:paraId="25CED3D5" w14:textId="77777777" w:rsidR="00D634E8" w:rsidRDefault="00F37FDA">
            <w:pPr>
              <w:rPr>
                <w:rFonts w:eastAsia="Calibri"/>
                <w:szCs w:val="24"/>
              </w:rPr>
            </w:pPr>
            <w:r>
              <w:rPr>
                <w:rFonts w:eastAsia="Calibri"/>
                <w:szCs w:val="24"/>
              </w:rPr>
              <w:t>Tvarios miesto plėtros strategijų ir funkcinių zonų strategijų rengimo ir įgyvendinimo stebėsenos tvarkos aprašo</w:t>
            </w:r>
          </w:p>
          <w:p w14:paraId="0AA16554" w14:textId="77777777" w:rsidR="00D634E8" w:rsidRDefault="00F37FDA">
            <w:pPr>
              <w:rPr>
                <w:sz w:val="22"/>
                <w:szCs w:val="22"/>
                <w:highlight w:val="yellow"/>
              </w:rPr>
            </w:pPr>
            <w:r>
              <w:rPr>
                <w:rFonts w:eastAsia="Calibri"/>
                <w:szCs w:val="24"/>
                <w:lang w:val="en-US"/>
              </w:rPr>
              <w:t>6 priedas</w:t>
            </w:r>
          </w:p>
        </w:tc>
      </w:tr>
    </w:tbl>
    <w:p w14:paraId="0FF1CEE8" w14:textId="77777777" w:rsidR="00D634E8" w:rsidRDefault="00D634E8">
      <w:pPr>
        <w:spacing w:line="259" w:lineRule="auto"/>
        <w:rPr>
          <w:szCs w:val="24"/>
          <w:highlight w:val="yellow"/>
        </w:rPr>
      </w:pPr>
    </w:p>
    <w:p w14:paraId="6FDCA358" w14:textId="77777777" w:rsidR="00D634E8" w:rsidRDefault="00D634E8">
      <w:pPr>
        <w:rPr>
          <w:sz w:val="14"/>
          <w:szCs w:val="14"/>
        </w:rPr>
      </w:pPr>
    </w:p>
    <w:p w14:paraId="7E735BB4" w14:textId="5586110D" w:rsidR="00413B8D" w:rsidRPr="00413B8D" w:rsidRDefault="00413B8D" w:rsidP="00413B8D">
      <w:pPr>
        <w:jc w:val="center"/>
        <w:rPr>
          <w:szCs w:val="24"/>
          <w:lang w:eastAsia="lt-LT"/>
        </w:rPr>
      </w:pPr>
      <w:r w:rsidRPr="00413B8D">
        <w:rPr>
          <w:b/>
          <w:bCs/>
          <w:szCs w:val="24"/>
          <w:lang w:eastAsia="lt-LT"/>
        </w:rPr>
        <w:t>INFORMACIJA APIE</w:t>
      </w:r>
      <w:r w:rsidR="002C352E">
        <w:rPr>
          <w:b/>
          <w:bCs/>
          <w:szCs w:val="24"/>
          <w:lang w:eastAsia="lt-LT"/>
        </w:rPr>
        <w:t xml:space="preserve"> </w:t>
      </w:r>
      <w:r w:rsidR="002C352E" w:rsidRPr="00985624">
        <w:rPr>
          <w:b/>
          <w:bCs/>
          <w:szCs w:val="24"/>
          <w:lang w:eastAsia="lt-LT"/>
        </w:rPr>
        <w:t>2024–2029 M. PANEVĖŽIO REGIONO FUNKCINĖS ZONOS</w:t>
      </w:r>
      <w:r w:rsidRPr="00413B8D">
        <w:rPr>
          <w:szCs w:val="24"/>
          <w:lang w:eastAsia="lt-LT"/>
        </w:rPr>
        <w:t xml:space="preserve">  </w:t>
      </w:r>
      <w:r w:rsidRPr="00413B8D">
        <w:rPr>
          <w:b/>
          <w:bCs/>
          <w:szCs w:val="24"/>
          <w:lang w:eastAsia="lt-LT"/>
        </w:rPr>
        <w:t>STRATEGIJOS</w:t>
      </w:r>
    </w:p>
    <w:p w14:paraId="3F6080F7" w14:textId="77777777" w:rsidR="00413B8D" w:rsidRPr="00413B8D" w:rsidRDefault="00413B8D" w:rsidP="00413B8D">
      <w:pPr>
        <w:jc w:val="center"/>
        <w:rPr>
          <w:szCs w:val="24"/>
          <w:lang w:eastAsia="lt-LT"/>
        </w:rPr>
      </w:pPr>
      <w:r w:rsidRPr="00413B8D">
        <w:rPr>
          <w:b/>
          <w:bCs/>
          <w:szCs w:val="24"/>
          <w:lang w:eastAsia="lt-LT"/>
        </w:rPr>
        <w:t>ĮGYVENDINIMO PAŽANGĄ</w:t>
      </w:r>
    </w:p>
    <w:p w14:paraId="74406416" w14:textId="784FA4D9" w:rsidR="00D634E8" w:rsidRDefault="002C352E">
      <w:pPr>
        <w:jc w:val="center"/>
        <w:rPr>
          <w:szCs w:val="24"/>
          <w:u w:val="single"/>
        </w:rPr>
      </w:pPr>
      <w:r w:rsidRPr="00C67D37">
        <w:rPr>
          <w:szCs w:val="24"/>
          <w:u w:val="single"/>
        </w:rPr>
        <w:t xml:space="preserve">2026 m. </w:t>
      </w:r>
      <w:r w:rsidR="00464B14">
        <w:rPr>
          <w:szCs w:val="24"/>
          <w:u w:val="single"/>
        </w:rPr>
        <w:t xml:space="preserve">vasario </w:t>
      </w:r>
      <w:r w:rsidR="00AD6F7A">
        <w:rPr>
          <w:szCs w:val="24"/>
          <w:u w:val="single"/>
        </w:rPr>
        <w:t>13</w:t>
      </w:r>
      <w:r w:rsidRPr="00C67D37">
        <w:rPr>
          <w:szCs w:val="24"/>
          <w:u w:val="single"/>
        </w:rPr>
        <w:t xml:space="preserve"> </w:t>
      </w:r>
      <w:r w:rsidR="00B464C7">
        <w:rPr>
          <w:szCs w:val="24"/>
          <w:u w:val="single"/>
        </w:rPr>
        <w:t xml:space="preserve">d. </w:t>
      </w:r>
    </w:p>
    <w:p w14:paraId="454ECB12" w14:textId="77777777" w:rsidR="00D634E8" w:rsidRDefault="00D634E8">
      <w:pPr>
        <w:jc w:val="center"/>
        <w:rPr>
          <w:b/>
          <w:szCs w:val="24"/>
          <w:highlight w:val="yellow"/>
          <w:u w:val="single"/>
        </w:rPr>
      </w:pPr>
    </w:p>
    <w:p w14:paraId="48B60BE3" w14:textId="77777777" w:rsidR="00D634E8" w:rsidRDefault="00F37FDA">
      <w:pPr>
        <w:jc w:val="both"/>
        <w:rPr>
          <w:b/>
          <w:szCs w:val="24"/>
          <w:u w:val="single"/>
        </w:rPr>
      </w:pPr>
      <w:r>
        <w:rPr>
          <w:b/>
          <w:szCs w:val="24"/>
          <w:u w:val="single"/>
        </w:rPr>
        <w:t>1. Informacija apie Strategijos poveikio ir rezultato rodiklių reikšmių pasiekimą</w:t>
      </w:r>
    </w:p>
    <w:p w14:paraId="0AF2DA4F" w14:textId="77777777" w:rsidR="00D634E8" w:rsidRDefault="00D634E8">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569"/>
        <w:gridCol w:w="1764"/>
        <w:gridCol w:w="1634"/>
        <w:gridCol w:w="1334"/>
        <w:gridCol w:w="2496"/>
        <w:gridCol w:w="3260"/>
      </w:tblGrid>
      <w:tr w:rsidR="00D634E8" w:rsidRPr="00C67D37" w14:paraId="4F1BDA91" w14:textId="77777777">
        <w:tc>
          <w:tcPr>
            <w:tcW w:w="1830" w:type="dxa"/>
            <w:shd w:val="pct5" w:color="auto" w:fill="auto"/>
          </w:tcPr>
          <w:p w14:paraId="21ADD02F" w14:textId="77777777" w:rsidR="00D634E8" w:rsidRPr="00C67D37" w:rsidRDefault="00F37FDA">
            <w:pPr>
              <w:jc w:val="center"/>
              <w:rPr>
                <w:b/>
                <w:sz w:val="20"/>
              </w:rPr>
            </w:pPr>
            <w:r w:rsidRPr="00C67D37">
              <w:rPr>
                <w:b/>
                <w:sz w:val="20"/>
              </w:rPr>
              <w:t>Strategijos tikslas (-ai) / uždaviniai</w:t>
            </w:r>
          </w:p>
        </w:tc>
        <w:tc>
          <w:tcPr>
            <w:tcW w:w="1569" w:type="dxa"/>
            <w:shd w:val="pct5" w:color="auto" w:fill="auto"/>
          </w:tcPr>
          <w:p w14:paraId="2418597E" w14:textId="77777777" w:rsidR="00D634E8" w:rsidRPr="00C67D37" w:rsidRDefault="00F37FDA">
            <w:pPr>
              <w:jc w:val="center"/>
              <w:rPr>
                <w:b/>
                <w:sz w:val="20"/>
              </w:rPr>
            </w:pPr>
            <w:r w:rsidRPr="00C67D37">
              <w:rPr>
                <w:b/>
                <w:sz w:val="20"/>
              </w:rPr>
              <w:t>Rodikliai, matavimo vienetai</w:t>
            </w:r>
          </w:p>
        </w:tc>
        <w:tc>
          <w:tcPr>
            <w:tcW w:w="1764" w:type="dxa"/>
            <w:shd w:val="pct5" w:color="auto" w:fill="auto"/>
          </w:tcPr>
          <w:p w14:paraId="552DF603" w14:textId="77777777" w:rsidR="00D634E8" w:rsidRPr="00C67D37" w:rsidRDefault="00F37FDA">
            <w:pPr>
              <w:jc w:val="center"/>
              <w:rPr>
                <w:b/>
                <w:sz w:val="20"/>
              </w:rPr>
            </w:pPr>
            <w:r w:rsidRPr="00C67D37">
              <w:rPr>
                <w:b/>
                <w:sz w:val="20"/>
              </w:rPr>
              <w:t>Pagal Strategiją pradinė rodiklio reikšmė ir metai</w:t>
            </w:r>
          </w:p>
        </w:tc>
        <w:tc>
          <w:tcPr>
            <w:tcW w:w="1634" w:type="dxa"/>
            <w:shd w:val="pct5" w:color="auto" w:fill="auto"/>
          </w:tcPr>
          <w:p w14:paraId="5F43B69E" w14:textId="77777777" w:rsidR="00D634E8" w:rsidRPr="00C67D37" w:rsidRDefault="00F37FDA">
            <w:pPr>
              <w:jc w:val="center"/>
              <w:rPr>
                <w:b/>
                <w:sz w:val="20"/>
              </w:rPr>
            </w:pPr>
            <w:r w:rsidRPr="00C67D37">
              <w:rPr>
                <w:b/>
                <w:sz w:val="20"/>
              </w:rPr>
              <w:t>Pagal Strategiją siektina rodiklio reikšmė ir metai</w:t>
            </w:r>
          </w:p>
        </w:tc>
        <w:tc>
          <w:tcPr>
            <w:tcW w:w="1334" w:type="dxa"/>
            <w:shd w:val="pct5" w:color="auto" w:fill="auto"/>
          </w:tcPr>
          <w:p w14:paraId="43C1A9F5" w14:textId="77777777" w:rsidR="00D634E8" w:rsidRPr="00C67D37" w:rsidRDefault="00F37FDA">
            <w:pPr>
              <w:jc w:val="center"/>
              <w:rPr>
                <w:b/>
                <w:sz w:val="20"/>
              </w:rPr>
            </w:pPr>
            <w:r w:rsidRPr="00C67D37">
              <w:rPr>
                <w:b/>
                <w:sz w:val="20"/>
              </w:rPr>
              <w:t xml:space="preserve">Pasiekta rodiklio reikšmė </w:t>
            </w:r>
          </w:p>
        </w:tc>
        <w:tc>
          <w:tcPr>
            <w:tcW w:w="2496" w:type="dxa"/>
            <w:shd w:val="pct5" w:color="auto" w:fill="auto"/>
          </w:tcPr>
          <w:p w14:paraId="77A1FEAE" w14:textId="77777777" w:rsidR="00D634E8" w:rsidRPr="00C67D37" w:rsidRDefault="00F37FDA">
            <w:pPr>
              <w:jc w:val="center"/>
              <w:rPr>
                <w:b/>
                <w:sz w:val="20"/>
              </w:rPr>
            </w:pPr>
            <w:r w:rsidRPr="00C67D37">
              <w:rPr>
                <w:b/>
                <w:sz w:val="20"/>
              </w:rPr>
              <w:t>Informacijos šaltiniai</w:t>
            </w:r>
          </w:p>
        </w:tc>
        <w:tc>
          <w:tcPr>
            <w:tcW w:w="3260" w:type="dxa"/>
            <w:shd w:val="pct5" w:color="auto" w:fill="auto"/>
          </w:tcPr>
          <w:p w14:paraId="1CB461E2" w14:textId="77777777" w:rsidR="00D634E8" w:rsidRPr="00C67D37" w:rsidRDefault="00F37FDA">
            <w:pPr>
              <w:jc w:val="center"/>
              <w:rPr>
                <w:b/>
                <w:sz w:val="20"/>
              </w:rPr>
            </w:pPr>
            <w:r w:rsidRPr="00C67D37">
              <w:rPr>
                <w:b/>
                <w:sz w:val="20"/>
              </w:rPr>
              <w:t>Komentarai</w:t>
            </w:r>
          </w:p>
        </w:tc>
      </w:tr>
      <w:tr w:rsidR="00D634E8" w:rsidRPr="00C67D37" w14:paraId="64BE720F" w14:textId="77777777">
        <w:tc>
          <w:tcPr>
            <w:tcW w:w="1830" w:type="dxa"/>
            <w:shd w:val="pct5" w:color="auto" w:fill="auto"/>
          </w:tcPr>
          <w:p w14:paraId="7A9CC0BE" w14:textId="77777777" w:rsidR="00D634E8" w:rsidRPr="00C67D37" w:rsidRDefault="00F37FDA">
            <w:pPr>
              <w:jc w:val="center"/>
              <w:rPr>
                <w:b/>
                <w:sz w:val="20"/>
              </w:rPr>
            </w:pPr>
            <w:r w:rsidRPr="00C67D37">
              <w:rPr>
                <w:b/>
                <w:sz w:val="20"/>
              </w:rPr>
              <w:t>1</w:t>
            </w:r>
          </w:p>
        </w:tc>
        <w:tc>
          <w:tcPr>
            <w:tcW w:w="1569" w:type="dxa"/>
            <w:shd w:val="pct5" w:color="auto" w:fill="auto"/>
          </w:tcPr>
          <w:p w14:paraId="6A9B3195" w14:textId="77777777" w:rsidR="00D634E8" w:rsidRPr="00C67D37" w:rsidRDefault="00F37FDA">
            <w:pPr>
              <w:jc w:val="center"/>
              <w:rPr>
                <w:b/>
                <w:sz w:val="20"/>
              </w:rPr>
            </w:pPr>
            <w:r w:rsidRPr="00C67D37">
              <w:rPr>
                <w:b/>
                <w:sz w:val="20"/>
              </w:rPr>
              <w:t>2</w:t>
            </w:r>
          </w:p>
        </w:tc>
        <w:tc>
          <w:tcPr>
            <w:tcW w:w="1764" w:type="dxa"/>
            <w:shd w:val="pct5" w:color="auto" w:fill="auto"/>
          </w:tcPr>
          <w:p w14:paraId="5ECA0502" w14:textId="77777777" w:rsidR="00D634E8" w:rsidRPr="00C67D37" w:rsidRDefault="00F37FDA">
            <w:pPr>
              <w:jc w:val="center"/>
              <w:rPr>
                <w:b/>
                <w:sz w:val="20"/>
              </w:rPr>
            </w:pPr>
            <w:r w:rsidRPr="00C67D37">
              <w:rPr>
                <w:b/>
                <w:sz w:val="20"/>
              </w:rPr>
              <w:t>3</w:t>
            </w:r>
          </w:p>
        </w:tc>
        <w:tc>
          <w:tcPr>
            <w:tcW w:w="1634" w:type="dxa"/>
            <w:shd w:val="pct5" w:color="auto" w:fill="auto"/>
          </w:tcPr>
          <w:p w14:paraId="072EFC71" w14:textId="77777777" w:rsidR="00D634E8" w:rsidRPr="00C67D37" w:rsidRDefault="00F37FDA">
            <w:pPr>
              <w:jc w:val="center"/>
              <w:rPr>
                <w:b/>
                <w:sz w:val="20"/>
              </w:rPr>
            </w:pPr>
            <w:r w:rsidRPr="00C67D37">
              <w:rPr>
                <w:b/>
                <w:sz w:val="20"/>
              </w:rPr>
              <w:t>4</w:t>
            </w:r>
          </w:p>
        </w:tc>
        <w:tc>
          <w:tcPr>
            <w:tcW w:w="1334" w:type="dxa"/>
            <w:shd w:val="pct5" w:color="auto" w:fill="auto"/>
          </w:tcPr>
          <w:p w14:paraId="30971EF1" w14:textId="77777777" w:rsidR="00D634E8" w:rsidRPr="00C67D37" w:rsidRDefault="00F37FDA">
            <w:pPr>
              <w:jc w:val="center"/>
              <w:rPr>
                <w:b/>
                <w:sz w:val="20"/>
              </w:rPr>
            </w:pPr>
            <w:r w:rsidRPr="00C67D37">
              <w:rPr>
                <w:b/>
                <w:sz w:val="20"/>
              </w:rPr>
              <w:t>5</w:t>
            </w:r>
          </w:p>
        </w:tc>
        <w:tc>
          <w:tcPr>
            <w:tcW w:w="2496" w:type="dxa"/>
            <w:shd w:val="pct5" w:color="auto" w:fill="auto"/>
          </w:tcPr>
          <w:p w14:paraId="308ADD9E" w14:textId="77777777" w:rsidR="00D634E8" w:rsidRPr="00C67D37" w:rsidRDefault="00F37FDA">
            <w:pPr>
              <w:jc w:val="center"/>
              <w:rPr>
                <w:b/>
                <w:sz w:val="20"/>
              </w:rPr>
            </w:pPr>
            <w:r w:rsidRPr="00C67D37">
              <w:rPr>
                <w:b/>
                <w:sz w:val="20"/>
              </w:rPr>
              <w:t>6</w:t>
            </w:r>
          </w:p>
        </w:tc>
        <w:tc>
          <w:tcPr>
            <w:tcW w:w="3260" w:type="dxa"/>
            <w:shd w:val="pct5" w:color="auto" w:fill="auto"/>
          </w:tcPr>
          <w:p w14:paraId="5A64B69C" w14:textId="77777777" w:rsidR="00D634E8" w:rsidRPr="00C67D37" w:rsidRDefault="00F37FDA">
            <w:pPr>
              <w:jc w:val="center"/>
              <w:rPr>
                <w:b/>
                <w:sz w:val="20"/>
              </w:rPr>
            </w:pPr>
            <w:r w:rsidRPr="00C67D37">
              <w:rPr>
                <w:b/>
                <w:sz w:val="20"/>
              </w:rPr>
              <w:t>7</w:t>
            </w:r>
          </w:p>
        </w:tc>
      </w:tr>
      <w:tr w:rsidR="00237FAA" w:rsidRPr="00C67D37" w14:paraId="1571BD55" w14:textId="77777777" w:rsidTr="006356F8">
        <w:trPr>
          <w:trHeight w:val="2300"/>
        </w:trPr>
        <w:tc>
          <w:tcPr>
            <w:tcW w:w="1830" w:type="dxa"/>
          </w:tcPr>
          <w:p w14:paraId="792A9F29" w14:textId="1BEE213C" w:rsidR="00237FAA" w:rsidRPr="00C67D37" w:rsidRDefault="00237FAA" w:rsidP="00CF03D5">
            <w:pPr>
              <w:jc w:val="both"/>
              <w:rPr>
                <w:i/>
                <w:color w:val="808080"/>
                <w:sz w:val="20"/>
              </w:rPr>
            </w:pPr>
            <w:r w:rsidRPr="00C67D37">
              <w:rPr>
                <w:i/>
                <w:sz w:val="20"/>
              </w:rPr>
              <w:t>1. Didinti Panevėžio regiono funkcinės zonos (toliau – FZ) junglumą ir pasiekiamumą verslo aplinkos ir turizmo paslaugų pasiūlos konkurencingumui užtikrinti</w:t>
            </w:r>
          </w:p>
        </w:tc>
        <w:tc>
          <w:tcPr>
            <w:tcW w:w="1569" w:type="dxa"/>
          </w:tcPr>
          <w:p w14:paraId="7328CF71" w14:textId="6165C921" w:rsidR="00237FAA" w:rsidRPr="00C67D37" w:rsidRDefault="00237FAA" w:rsidP="00CF03D5">
            <w:pPr>
              <w:jc w:val="both"/>
              <w:rPr>
                <w:b/>
                <w:color w:val="808080"/>
                <w:sz w:val="20"/>
              </w:rPr>
            </w:pPr>
            <w:r w:rsidRPr="00C67D37">
              <w:rPr>
                <w:i/>
                <w:sz w:val="20"/>
              </w:rPr>
              <w:t>BVP vienam gyventojui, to meto kainomis (tūkst. Eur)</w:t>
            </w:r>
          </w:p>
        </w:tc>
        <w:tc>
          <w:tcPr>
            <w:tcW w:w="1764" w:type="dxa"/>
          </w:tcPr>
          <w:p w14:paraId="6665F2D7" w14:textId="77777777" w:rsidR="00237FAA" w:rsidRPr="00C67D37" w:rsidRDefault="00237FAA" w:rsidP="000A19AC">
            <w:pPr>
              <w:jc w:val="center"/>
              <w:rPr>
                <w:b/>
                <w:sz w:val="20"/>
              </w:rPr>
            </w:pPr>
            <w:r w:rsidRPr="00C67D37">
              <w:rPr>
                <w:b/>
                <w:sz w:val="20"/>
              </w:rPr>
              <w:t>17,1</w:t>
            </w:r>
          </w:p>
          <w:p w14:paraId="7FAB2373" w14:textId="7021FE0A" w:rsidR="00237FAA" w:rsidRPr="00C67D37" w:rsidRDefault="00237FAA" w:rsidP="000A19AC">
            <w:pPr>
              <w:jc w:val="center"/>
              <w:rPr>
                <w:b/>
                <w:color w:val="808080"/>
                <w:sz w:val="20"/>
              </w:rPr>
            </w:pPr>
            <w:r w:rsidRPr="00C67D37">
              <w:rPr>
                <w:b/>
                <w:sz w:val="20"/>
              </w:rPr>
              <w:t>(2022 m.)</w:t>
            </w:r>
          </w:p>
        </w:tc>
        <w:tc>
          <w:tcPr>
            <w:tcW w:w="1634" w:type="dxa"/>
          </w:tcPr>
          <w:p w14:paraId="631BC0F7" w14:textId="77777777" w:rsidR="00237FAA" w:rsidRPr="00C67D37" w:rsidRDefault="00237FAA" w:rsidP="000A19AC">
            <w:pPr>
              <w:jc w:val="center"/>
              <w:rPr>
                <w:b/>
                <w:sz w:val="20"/>
              </w:rPr>
            </w:pPr>
            <w:r w:rsidRPr="00C67D37">
              <w:rPr>
                <w:b/>
                <w:sz w:val="20"/>
              </w:rPr>
              <w:t>19,5</w:t>
            </w:r>
          </w:p>
          <w:p w14:paraId="637BE74A" w14:textId="3AC69CF9" w:rsidR="00237FAA" w:rsidRPr="00C67D37" w:rsidRDefault="00237FAA" w:rsidP="000A19AC">
            <w:pPr>
              <w:jc w:val="center"/>
              <w:rPr>
                <w:b/>
                <w:color w:val="808080"/>
                <w:sz w:val="20"/>
              </w:rPr>
            </w:pPr>
            <w:r w:rsidRPr="00C67D37">
              <w:rPr>
                <w:b/>
                <w:sz w:val="20"/>
              </w:rPr>
              <w:t>(2029 m.)</w:t>
            </w:r>
          </w:p>
        </w:tc>
        <w:tc>
          <w:tcPr>
            <w:tcW w:w="1334" w:type="dxa"/>
          </w:tcPr>
          <w:p w14:paraId="0355CA9F" w14:textId="5AFD589C" w:rsidR="00237FAA" w:rsidRPr="00C67D37" w:rsidRDefault="00237FAA" w:rsidP="00237FAA">
            <w:pPr>
              <w:jc w:val="center"/>
              <w:rPr>
                <w:b/>
                <w:sz w:val="20"/>
              </w:rPr>
            </w:pPr>
            <w:r w:rsidRPr="00C67D37">
              <w:rPr>
                <w:b/>
                <w:sz w:val="20"/>
              </w:rPr>
              <w:t>18,5</w:t>
            </w:r>
          </w:p>
          <w:p w14:paraId="2364ED1B" w14:textId="7562C0FC" w:rsidR="00237FAA" w:rsidRPr="00C67D37" w:rsidRDefault="00237FAA" w:rsidP="00237FAA">
            <w:pPr>
              <w:jc w:val="center"/>
              <w:rPr>
                <w:b/>
                <w:sz w:val="20"/>
              </w:rPr>
            </w:pPr>
            <w:r w:rsidRPr="00C67D37">
              <w:rPr>
                <w:b/>
                <w:sz w:val="20"/>
              </w:rPr>
              <w:t>(2024 m.)</w:t>
            </w:r>
          </w:p>
        </w:tc>
        <w:tc>
          <w:tcPr>
            <w:tcW w:w="2496" w:type="dxa"/>
          </w:tcPr>
          <w:p w14:paraId="71E8FBDF" w14:textId="6A86D111" w:rsidR="00237FAA" w:rsidRPr="00385105" w:rsidRDefault="00237FAA" w:rsidP="00CF03D5">
            <w:pPr>
              <w:jc w:val="both"/>
              <w:rPr>
                <w:iCs/>
                <w:color w:val="808080"/>
                <w:sz w:val="20"/>
              </w:rPr>
            </w:pPr>
            <w:r w:rsidRPr="00385105">
              <w:rPr>
                <w:iCs/>
                <w:sz w:val="20"/>
              </w:rPr>
              <w:t>Valstybės duomenų agentūra</w:t>
            </w:r>
            <w:r w:rsidRPr="00385105">
              <w:rPr>
                <w:rStyle w:val="Puslapioinaosnuoroda"/>
                <w:iCs/>
                <w:sz w:val="20"/>
              </w:rPr>
              <w:footnoteReference w:id="1"/>
            </w:r>
          </w:p>
        </w:tc>
        <w:tc>
          <w:tcPr>
            <w:tcW w:w="3260" w:type="dxa"/>
          </w:tcPr>
          <w:p w14:paraId="12139CC4" w14:textId="77777777" w:rsidR="00237FAA" w:rsidRPr="00C67D37" w:rsidRDefault="00237FAA" w:rsidP="00CF03D5">
            <w:pPr>
              <w:jc w:val="both"/>
              <w:rPr>
                <w:b/>
                <w:color w:val="808080"/>
                <w:sz w:val="20"/>
              </w:rPr>
            </w:pPr>
          </w:p>
        </w:tc>
      </w:tr>
      <w:tr w:rsidR="00854E03" w:rsidRPr="00C67D37" w14:paraId="33E2B371" w14:textId="77777777">
        <w:tc>
          <w:tcPr>
            <w:tcW w:w="1830" w:type="dxa"/>
            <w:vMerge w:val="restart"/>
          </w:tcPr>
          <w:p w14:paraId="0AABC8F9" w14:textId="04E1E128" w:rsidR="00854E03" w:rsidRPr="00C67D37" w:rsidRDefault="00854E03" w:rsidP="00983F0A">
            <w:pPr>
              <w:pStyle w:val="Sraopastraipa"/>
              <w:numPr>
                <w:ilvl w:val="1"/>
                <w:numId w:val="1"/>
              </w:numPr>
              <w:tabs>
                <w:tab w:val="left" w:pos="363"/>
              </w:tabs>
              <w:ind w:left="29" w:hanging="29"/>
              <w:jc w:val="both"/>
              <w:rPr>
                <w:i/>
                <w:color w:val="808080"/>
                <w:sz w:val="20"/>
              </w:rPr>
            </w:pPr>
            <w:r w:rsidRPr="00C67D37">
              <w:rPr>
                <w:i/>
                <w:sz w:val="20"/>
              </w:rPr>
              <w:t>Plėsti FZ gyventojams prieinamas judumo, viešojo transporto ir atliekų tvarkymo paslaugas</w:t>
            </w:r>
          </w:p>
        </w:tc>
        <w:tc>
          <w:tcPr>
            <w:tcW w:w="1569" w:type="dxa"/>
          </w:tcPr>
          <w:p w14:paraId="7B49B84B" w14:textId="2F813D41" w:rsidR="00854E03" w:rsidRPr="00C67D37" w:rsidRDefault="00854E03" w:rsidP="00854E03">
            <w:pPr>
              <w:jc w:val="both"/>
              <w:rPr>
                <w:i/>
                <w:color w:val="808080"/>
                <w:sz w:val="20"/>
              </w:rPr>
            </w:pPr>
            <w:r w:rsidRPr="00C67D37">
              <w:rPr>
                <w:i/>
                <w:sz w:val="20"/>
              </w:rPr>
              <w:t>Metinis konsoliduotų viešųjų paslaugų vartotojų skaičius (vartotojai per metus)</w:t>
            </w:r>
          </w:p>
        </w:tc>
        <w:tc>
          <w:tcPr>
            <w:tcW w:w="1764" w:type="dxa"/>
          </w:tcPr>
          <w:p w14:paraId="0384733E" w14:textId="77777777" w:rsidR="00854E03" w:rsidRPr="00C67D37" w:rsidRDefault="00854E03" w:rsidP="00983F0A">
            <w:pPr>
              <w:jc w:val="center"/>
              <w:rPr>
                <w:b/>
                <w:sz w:val="20"/>
              </w:rPr>
            </w:pPr>
            <w:r w:rsidRPr="00C67D37">
              <w:rPr>
                <w:b/>
                <w:sz w:val="20"/>
              </w:rPr>
              <w:t>0</w:t>
            </w:r>
          </w:p>
          <w:p w14:paraId="56300C28" w14:textId="0B45C886" w:rsidR="00854E03" w:rsidRPr="00C67D37" w:rsidRDefault="00854E03" w:rsidP="00983F0A">
            <w:pPr>
              <w:jc w:val="center"/>
              <w:rPr>
                <w:b/>
                <w:color w:val="808080"/>
                <w:sz w:val="20"/>
              </w:rPr>
            </w:pPr>
            <w:r w:rsidRPr="00C67D37">
              <w:rPr>
                <w:b/>
                <w:sz w:val="20"/>
              </w:rPr>
              <w:t>(2023 m.)</w:t>
            </w:r>
          </w:p>
        </w:tc>
        <w:tc>
          <w:tcPr>
            <w:tcW w:w="1634" w:type="dxa"/>
          </w:tcPr>
          <w:p w14:paraId="0F2A7C99" w14:textId="77777777" w:rsidR="00854E03" w:rsidRPr="00C67D37" w:rsidRDefault="00854E03" w:rsidP="00983F0A">
            <w:pPr>
              <w:jc w:val="center"/>
              <w:rPr>
                <w:b/>
                <w:sz w:val="20"/>
              </w:rPr>
            </w:pPr>
            <w:r w:rsidRPr="00C67D37">
              <w:rPr>
                <w:b/>
                <w:sz w:val="20"/>
              </w:rPr>
              <w:t>467 000</w:t>
            </w:r>
          </w:p>
          <w:p w14:paraId="0C4F3E90" w14:textId="6BFAAABC" w:rsidR="00854E03" w:rsidRPr="00C67D37" w:rsidRDefault="00854E03" w:rsidP="00983F0A">
            <w:pPr>
              <w:jc w:val="center"/>
              <w:rPr>
                <w:b/>
                <w:color w:val="808080"/>
                <w:sz w:val="20"/>
              </w:rPr>
            </w:pPr>
            <w:r w:rsidRPr="00C67D37">
              <w:rPr>
                <w:b/>
                <w:sz w:val="20"/>
              </w:rPr>
              <w:t>(2029 m.)</w:t>
            </w:r>
          </w:p>
        </w:tc>
        <w:tc>
          <w:tcPr>
            <w:tcW w:w="1334" w:type="dxa"/>
          </w:tcPr>
          <w:p w14:paraId="571FE098" w14:textId="419E3CB6" w:rsidR="00854E03" w:rsidRPr="00C67D37" w:rsidRDefault="00B464C7" w:rsidP="00983F0A">
            <w:pPr>
              <w:jc w:val="center"/>
              <w:rPr>
                <w:b/>
                <w:color w:val="808080"/>
                <w:sz w:val="20"/>
              </w:rPr>
            </w:pPr>
            <w:r w:rsidRPr="002F1217">
              <w:rPr>
                <w:b/>
                <w:sz w:val="20"/>
              </w:rPr>
              <w:t>-</w:t>
            </w:r>
          </w:p>
        </w:tc>
        <w:tc>
          <w:tcPr>
            <w:tcW w:w="2496" w:type="dxa"/>
          </w:tcPr>
          <w:p w14:paraId="7CF80F97" w14:textId="018FC150" w:rsidR="00854E03" w:rsidRPr="00385105" w:rsidRDefault="00385105" w:rsidP="00B022E9">
            <w:pPr>
              <w:jc w:val="center"/>
              <w:rPr>
                <w:iCs/>
                <w:color w:val="808080"/>
                <w:sz w:val="20"/>
              </w:rPr>
            </w:pPr>
            <w:r w:rsidRPr="00385105">
              <w:rPr>
                <w:iCs/>
                <w:sz w:val="20"/>
              </w:rPr>
              <w:t>Lietuvos Respublikos vidaus reikalų ministerija</w:t>
            </w:r>
          </w:p>
        </w:tc>
        <w:tc>
          <w:tcPr>
            <w:tcW w:w="3260" w:type="dxa"/>
          </w:tcPr>
          <w:p w14:paraId="7022555E" w14:textId="3F1CFCC2" w:rsidR="00EF2A15" w:rsidRPr="00C67D37" w:rsidRDefault="00905C57" w:rsidP="00EF2A15">
            <w:pPr>
              <w:jc w:val="both"/>
              <w:rPr>
                <w:i/>
                <w:sz w:val="20"/>
              </w:rPr>
            </w:pPr>
            <w:r w:rsidRPr="00385105">
              <w:rPr>
                <w:i/>
                <w:sz w:val="20"/>
              </w:rPr>
              <w:t>Baigtų įgyvendinti projektų nėra.</w:t>
            </w:r>
            <w:r w:rsidR="00385105">
              <w:rPr>
                <w:i/>
                <w:sz w:val="20"/>
              </w:rPr>
              <w:t xml:space="preserve"> </w:t>
            </w:r>
            <w:r w:rsidR="00EF2A15" w:rsidRPr="00C67D37">
              <w:rPr>
                <w:i/>
                <w:sz w:val="20"/>
              </w:rPr>
              <w:t xml:space="preserve">Strategijoje nustatytos siektinos rodiklio reikšmės nepasiekimo rizika: </w:t>
            </w:r>
            <w:r w:rsidR="00983F0A" w:rsidRPr="00C67D37">
              <w:rPr>
                <w:i/>
                <w:sz w:val="20"/>
              </w:rPr>
              <w:t>maža</w:t>
            </w:r>
            <w:r w:rsidR="00EF2A15" w:rsidRPr="00C67D37">
              <w:rPr>
                <w:i/>
                <w:sz w:val="20"/>
              </w:rPr>
              <w:t xml:space="preserve">. </w:t>
            </w:r>
          </w:p>
          <w:p w14:paraId="401E940C" w14:textId="77777777" w:rsidR="00EF2A15" w:rsidRPr="00C67D37" w:rsidRDefault="00EF2A15" w:rsidP="00854E03">
            <w:pPr>
              <w:jc w:val="both"/>
              <w:rPr>
                <w:i/>
                <w:color w:val="EE0000"/>
                <w:sz w:val="20"/>
              </w:rPr>
            </w:pPr>
          </w:p>
          <w:p w14:paraId="537B1508" w14:textId="368E0461" w:rsidR="00854E03" w:rsidRPr="00C67D37" w:rsidRDefault="00854E03" w:rsidP="00854E03">
            <w:pPr>
              <w:jc w:val="both"/>
              <w:rPr>
                <w:i/>
                <w:color w:val="808080"/>
                <w:sz w:val="20"/>
              </w:rPr>
            </w:pPr>
          </w:p>
        </w:tc>
      </w:tr>
      <w:tr w:rsidR="00385105" w:rsidRPr="00C67D37" w14:paraId="00864B34" w14:textId="77777777">
        <w:tc>
          <w:tcPr>
            <w:tcW w:w="1830" w:type="dxa"/>
            <w:vMerge/>
          </w:tcPr>
          <w:p w14:paraId="33E6DC67" w14:textId="77777777" w:rsidR="00385105" w:rsidRPr="00C67D37" w:rsidRDefault="00385105" w:rsidP="00385105">
            <w:pPr>
              <w:pStyle w:val="Sraopastraipa"/>
              <w:numPr>
                <w:ilvl w:val="1"/>
                <w:numId w:val="1"/>
              </w:numPr>
              <w:jc w:val="both"/>
              <w:rPr>
                <w:i/>
                <w:sz w:val="20"/>
              </w:rPr>
            </w:pPr>
          </w:p>
        </w:tc>
        <w:tc>
          <w:tcPr>
            <w:tcW w:w="1569" w:type="dxa"/>
          </w:tcPr>
          <w:p w14:paraId="3AA22586" w14:textId="4DB78139" w:rsidR="00385105" w:rsidRPr="00C67D37" w:rsidRDefault="00385105" w:rsidP="00385105">
            <w:pPr>
              <w:jc w:val="both"/>
              <w:rPr>
                <w:i/>
                <w:sz w:val="20"/>
              </w:rPr>
            </w:pPr>
            <w:r w:rsidRPr="00C67D37">
              <w:rPr>
                <w:i/>
                <w:sz w:val="20"/>
              </w:rPr>
              <w:t>Sukurta bendrai teikiama viešoji paslauga (vienetai)</w:t>
            </w:r>
          </w:p>
        </w:tc>
        <w:tc>
          <w:tcPr>
            <w:tcW w:w="1764" w:type="dxa"/>
          </w:tcPr>
          <w:p w14:paraId="13E55541" w14:textId="77777777" w:rsidR="00385105" w:rsidRPr="00C67D37" w:rsidRDefault="00385105" w:rsidP="00385105">
            <w:pPr>
              <w:jc w:val="center"/>
              <w:rPr>
                <w:b/>
                <w:i/>
                <w:sz w:val="20"/>
              </w:rPr>
            </w:pPr>
            <w:r w:rsidRPr="00C67D37">
              <w:rPr>
                <w:b/>
                <w:i/>
                <w:sz w:val="20"/>
              </w:rPr>
              <w:t>0</w:t>
            </w:r>
          </w:p>
          <w:p w14:paraId="798651CE" w14:textId="60046784" w:rsidR="00385105" w:rsidRPr="00C67D37" w:rsidRDefault="00385105" w:rsidP="00385105">
            <w:pPr>
              <w:jc w:val="center"/>
              <w:rPr>
                <w:b/>
                <w:sz w:val="20"/>
              </w:rPr>
            </w:pPr>
            <w:r w:rsidRPr="00C67D37">
              <w:rPr>
                <w:b/>
                <w:i/>
                <w:sz w:val="20"/>
              </w:rPr>
              <w:t>(2023 m.)</w:t>
            </w:r>
          </w:p>
        </w:tc>
        <w:tc>
          <w:tcPr>
            <w:tcW w:w="1634" w:type="dxa"/>
          </w:tcPr>
          <w:p w14:paraId="2404290B" w14:textId="77777777" w:rsidR="00385105" w:rsidRPr="00C67D37" w:rsidRDefault="00385105" w:rsidP="00385105">
            <w:pPr>
              <w:jc w:val="center"/>
              <w:rPr>
                <w:b/>
                <w:sz w:val="20"/>
              </w:rPr>
            </w:pPr>
            <w:r w:rsidRPr="00C67D37">
              <w:rPr>
                <w:b/>
                <w:sz w:val="20"/>
              </w:rPr>
              <w:t>2</w:t>
            </w:r>
          </w:p>
          <w:p w14:paraId="30FD3AA8" w14:textId="4EA748A9" w:rsidR="00385105" w:rsidRPr="00C67D37" w:rsidRDefault="00385105" w:rsidP="00385105">
            <w:pPr>
              <w:jc w:val="center"/>
              <w:rPr>
                <w:b/>
                <w:sz w:val="20"/>
              </w:rPr>
            </w:pPr>
            <w:r w:rsidRPr="00C67D37">
              <w:rPr>
                <w:b/>
                <w:sz w:val="20"/>
              </w:rPr>
              <w:t>(2029 m.)</w:t>
            </w:r>
          </w:p>
        </w:tc>
        <w:tc>
          <w:tcPr>
            <w:tcW w:w="1334" w:type="dxa"/>
          </w:tcPr>
          <w:p w14:paraId="7DC00B61" w14:textId="6F45691E" w:rsidR="00385105" w:rsidRPr="00C67D37" w:rsidRDefault="00385105" w:rsidP="00385105">
            <w:pPr>
              <w:jc w:val="center"/>
              <w:rPr>
                <w:b/>
                <w:color w:val="808080"/>
                <w:sz w:val="20"/>
              </w:rPr>
            </w:pPr>
            <w:r w:rsidRPr="00360945">
              <w:rPr>
                <w:b/>
                <w:sz w:val="20"/>
              </w:rPr>
              <w:t>-</w:t>
            </w:r>
          </w:p>
        </w:tc>
        <w:tc>
          <w:tcPr>
            <w:tcW w:w="2496" w:type="dxa"/>
          </w:tcPr>
          <w:p w14:paraId="4B818BF6" w14:textId="5106571F" w:rsidR="00385105" w:rsidRPr="00C67D37" w:rsidRDefault="00385105" w:rsidP="00385105">
            <w:pPr>
              <w:jc w:val="both"/>
              <w:rPr>
                <w:i/>
                <w:color w:val="808080"/>
                <w:sz w:val="20"/>
              </w:rPr>
            </w:pPr>
            <w:r w:rsidRPr="001C3702">
              <w:rPr>
                <w:iCs/>
                <w:sz w:val="20"/>
              </w:rPr>
              <w:t>Lietuvos Respublikos vidaus reikalų ministerija</w:t>
            </w:r>
          </w:p>
        </w:tc>
        <w:tc>
          <w:tcPr>
            <w:tcW w:w="3260" w:type="dxa"/>
          </w:tcPr>
          <w:p w14:paraId="51EE9E2C" w14:textId="73CF841E" w:rsidR="00385105" w:rsidRPr="00C67D37" w:rsidRDefault="00385105" w:rsidP="00385105">
            <w:pPr>
              <w:jc w:val="both"/>
              <w:rPr>
                <w:i/>
                <w:sz w:val="20"/>
              </w:rPr>
            </w:pPr>
            <w:r w:rsidRPr="00385105">
              <w:rPr>
                <w:i/>
                <w:sz w:val="20"/>
              </w:rPr>
              <w:t>Baigtų įgyvendinti projektų nėra.</w:t>
            </w:r>
            <w:r>
              <w:rPr>
                <w:i/>
                <w:sz w:val="20"/>
              </w:rPr>
              <w:t xml:space="preserve">  </w:t>
            </w:r>
            <w:r w:rsidRPr="00C67D37">
              <w:rPr>
                <w:i/>
                <w:sz w:val="20"/>
              </w:rPr>
              <w:t xml:space="preserve">Strategijoje nustatytos siektinos rodiklio reikšmės nepasiekimo rizika: nėra. </w:t>
            </w:r>
          </w:p>
          <w:p w14:paraId="43E342CB" w14:textId="77777777" w:rsidR="00385105" w:rsidRPr="00C67D37" w:rsidRDefault="00385105" w:rsidP="00385105">
            <w:pPr>
              <w:jc w:val="both"/>
              <w:rPr>
                <w:i/>
                <w:color w:val="EE0000"/>
                <w:sz w:val="20"/>
              </w:rPr>
            </w:pPr>
          </w:p>
        </w:tc>
      </w:tr>
      <w:tr w:rsidR="00385105" w:rsidRPr="00C67D37" w14:paraId="16314A21" w14:textId="77777777">
        <w:tc>
          <w:tcPr>
            <w:tcW w:w="1830" w:type="dxa"/>
            <w:vMerge/>
          </w:tcPr>
          <w:p w14:paraId="1B0AC03B" w14:textId="77777777" w:rsidR="00385105" w:rsidRPr="00C67D37" w:rsidRDefault="00385105" w:rsidP="00385105">
            <w:pPr>
              <w:ind w:left="360"/>
              <w:jc w:val="both"/>
              <w:rPr>
                <w:i/>
                <w:color w:val="808080"/>
                <w:sz w:val="20"/>
              </w:rPr>
            </w:pPr>
          </w:p>
        </w:tc>
        <w:tc>
          <w:tcPr>
            <w:tcW w:w="1569" w:type="dxa"/>
          </w:tcPr>
          <w:p w14:paraId="067D6A88" w14:textId="38F0ED8E" w:rsidR="00385105" w:rsidRPr="00C67D37" w:rsidRDefault="00385105" w:rsidP="00385105">
            <w:pPr>
              <w:jc w:val="both"/>
              <w:rPr>
                <w:i/>
                <w:color w:val="808080"/>
                <w:sz w:val="20"/>
              </w:rPr>
            </w:pPr>
            <w:r w:rsidRPr="00C67D37">
              <w:rPr>
                <w:i/>
                <w:sz w:val="20"/>
              </w:rPr>
              <w:t>Surinktos atskirai išrūšiuotos atliekos (tonos)</w:t>
            </w:r>
          </w:p>
        </w:tc>
        <w:tc>
          <w:tcPr>
            <w:tcW w:w="1764" w:type="dxa"/>
          </w:tcPr>
          <w:p w14:paraId="0DD63555" w14:textId="77777777" w:rsidR="00385105" w:rsidRPr="00C67D37" w:rsidRDefault="00385105" w:rsidP="00385105">
            <w:pPr>
              <w:jc w:val="center"/>
              <w:rPr>
                <w:b/>
                <w:i/>
                <w:sz w:val="20"/>
              </w:rPr>
            </w:pPr>
            <w:r w:rsidRPr="00C67D37">
              <w:rPr>
                <w:b/>
                <w:i/>
                <w:sz w:val="20"/>
              </w:rPr>
              <w:t>0</w:t>
            </w:r>
          </w:p>
          <w:p w14:paraId="146CA7BE" w14:textId="6DC8C210" w:rsidR="00385105" w:rsidRPr="00C67D37" w:rsidRDefault="00385105" w:rsidP="00385105">
            <w:pPr>
              <w:jc w:val="center"/>
              <w:rPr>
                <w:i/>
                <w:color w:val="808080"/>
                <w:sz w:val="20"/>
              </w:rPr>
            </w:pPr>
            <w:r w:rsidRPr="00C67D37">
              <w:rPr>
                <w:b/>
                <w:i/>
                <w:sz w:val="20"/>
              </w:rPr>
              <w:t>(2023 m.)</w:t>
            </w:r>
          </w:p>
        </w:tc>
        <w:tc>
          <w:tcPr>
            <w:tcW w:w="1634" w:type="dxa"/>
          </w:tcPr>
          <w:p w14:paraId="49C9C4E4" w14:textId="77777777" w:rsidR="00385105" w:rsidRPr="00C67D37" w:rsidRDefault="00385105" w:rsidP="00385105">
            <w:pPr>
              <w:jc w:val="center"/>
              <w:rPr>
                <w:b/>
                <w:sz w:val="20"/>
              </w:rPr>
            </w:pPr>
            <w:r w:rsidRPr="00C67D37">
              <w:rPr>
                <w:b/>
                <w:sz w:val="20"/>
              </w:rPr>
              <w:t>2 400</w:t>
            </w:r>
          </w:p>
          <w:p w14:paraId="276BF0AD" w14:textId="5C933A04" w:rsidR="00385105" w:rsidRPr="00C67D37" w:rsidRDefault="00385105" w:rsidP="00385105">
            <w:pPr>
              <w:jc w:val="center"/>
              <w:rPr>
                <w:b/>
                <w:color w:val="808080"/>
                <w:sz w:val="20"/>
              </w:rPr>
            </w:pPr>
            <w:r w:rsidRPr="00C67D37">
              <w:rPr>
                <w:b/>
                <w:sz w:val="20"/>
              </w:rPr>
              <w:t>(2029 m.)</w:t>
            </w:r>
          </w:p>
        </w:tc>
        <w:tc>
          <w:tcPr>
            <w:tcW w:w="1334" w:type="dxa"/>
          </w:tcPr>
          <w:p w14:paraId="72FCEFB7" w14:textId="54DE8B39" w:rsidR="00385105" w:rsidRPr="00C67D37" w:rsidRDefault="00385105" w:rsidP="00385105">
            <w:pPr>
              <w:jc w:val="center"/>
              <w:rPr>
                <w:b/>
                <w:color w:val="808080"/>
                <w:sz w:val="20"/>
              </w:rPr>
            </w:pPr>
            <w:r w:rsidRPr="00360945">
              <w:rPr>
                <w:b/>
                <w:sz w:val="20"/>
              </w:rPr>
              <w:t>-</w:t>
            </w:r>
          </w:p>
        </w:tc>
        <w:tc>
          <w:tcPr>
            <w:tcW w:w="2496" w:type="dxa"/>
          </w:tcPr>
          <w:p w14:paraId="6C853BA2" w14:textId="3CBD9D2A" w:rsidR="00385105" w:rsidRPr="00C67D37" w:rsidRDefault="00385105" w:rsidP="00385105">
            <w:pPr>
              <w:jc w:val="both"/>
              <w:rPr>
                <w:i/>
                <w:color w:val="808080"/>
                <w:sz w:val="20"/>
              </w:rPr>
            </w:pPr>
            <w:r w:rsidRPr="001C3702">
              <w:rPr>
                <w:iCs/>
                <w:sz w:val="20"/>
              </w:rPr>
              <w:t>Lietuvos Respublikos vidaus reikalų ministerija</w:t>
            </w:r>
          </w:p>
        </w:tc>
        <w:tc>
          <w:tcPr>
            <w:tcW w:w="3260" w:type="dxa"/>
          </w:tcPr>
          <w:p w14:paraId="586998F6" w14:textId="48440062" w:rsidR="00385105" w:rsidRPr="00C67D37" w:rsidRDefault="00385105" w:rsidP="00385105">
            <w:pPr>
              <w:jc w:val="both"/>
              <w:rPr>
                <w:i/>
                <w:sz w:val="20"/>
              </w:rPr>
            </w:pPr>
            <w:r w:rsidRPr="00385105">
              <w:rPr>
                <w:i/>
                <w:sz w:val="20"/>
              </w:rPr>
              <w:t>Baigtų įgyvendinti projektų nėra.</w:t>
            </w:r>
            <w:r>
              <w:rPr>
                <w:i/>
                <w:sz w:val="20"/>
              </w:rPr>
              <w:t xml:space="preserve">  </w:t>
            </w:r>
            <w:r w:rsidRPr="00C67D37">
              <w:rPr>
                <w:i/>
                <w:sz w:val="20"/>
              </w:rPr>
              <w:t xml:space="preserve">Strategijoje nustatytos siektinos rodiklio reikšmės nepasiekimo rizika: nėra. </w:t>
            </w:r>
          </w:p>
          <w:p w14:paraId="4E4DB54E" w14:textId="77777777" w:rsidR="00385105" w:rsidRPr="00C67D37" w:rsidRDefault="00385105" w:rsidP="00385105">
            <w:pPr>
              <w:jc w:val="both"/>
              <w:rPr>
                <w:i/>
                <w:color w:val="808080"/>
                <w:sz w:val="20"/>
              </w:rPr>
            </w:pPr>
          </w:p>
        </w:tc>
      </w:tr>
      <w:tr w:rsidR="00385105" w:rsidRPr="00C67D37" w14:paraId="71B61F5A" w14:textId="77777777" w:rsidTr="00632460">
        <w:tc>
          <w:tcPr>
            <w:tcW w:w="1830" w:type="dxa"/>
            <w:vMerge w:val="restart"/>
          </w:tcPr>
          <w:p w14:paraId="7BF590D4" w14:textId="68620ED7" w:rsidR="00385105" w:rsidRPr="00C67D37" w:rsidRDefault="00385105" w:rsidP="00385105">
            <w:pPr>
              <w:jc w:val="both"/>
              <w:rPr>
                <w:i/>
                <w:color w:val="808080"/>
                <w:sz w:val="20"/>
              </w:rPr>
            </w:pPr>
            <w:r w:rsidRPr="00C67D37">
              <w:rPr>
                <w:i/>
                <w:sz w:val="20"/>
              </w:rPr>
              <w:t>1.2. Modernizuoti ir išplėsti pramonei ir (ar) komercinei veiklai tinkamas teritorijas FZ</w:t>
            </w:r>
          </w:p>
        </w:tc>
        <w:tc>
          <w:tcPr>
            <w:tcW w:w="1569" w:type="dxa"/>
          </w:tcPr>
          <w:p w14:paraId="16C201BD" w14:textId="1E9A8C7C" w:rsidR="00385105" w:rsidRPr="00C67D37" w:rsidRDefault="00385105" w:rsidP="00385105">
            <w:pPr>
              <w:jc w:val="both"/>
              <w:rPr>
                <w:i/>
                <w:color w:val="808080"/>
                <w:sz w:val="20"/>
              </w:rPr>
            </w:pPr>
            <w:r w:rsidRPr="00C67D37">
              <w:rPr>
                <w:i/>
                <w:sz w:val="20"/>
              </w:rPr>
              <w:t>Sukurtos arba atkurtos teritorijos, naudojamos ekonominei, rekreacinei ar turizmo paskirčiai (hektarai)</w:t>
            </w:r>
          </w:p>
        </w:tc>
        <w:tc>
          <w:tcPr>
            <w:tcW w:w="1764" w:type="dxa"/>
          </w:tcPr>
          <w:p w14:paraId="2FE1CED8" w14:textId="77777777" w:rsidR="00385105" w:rsidRPr="00C67D37" w:rsidRDefault="00385105" w:rsidP="00385105">
            <w:pPr>
              <w:jc w:val="center"/>
              <w:rPr>
                <w:b/>
                <w:sz w:val="20"/>
              </w:rPr>
            </w:pPr>
            <w:r w:rsidRPr="00C67D37">
              <w:rPr>
                <w:b/>
                <w:sz w:val="20"/>
              </w:rPr>
              <w:t>0</w:t>
            </w:r>
          </w:p>
          <w:p w14:paraId="2BC978B8" w14:textId="04C8F85C" w:rsidR="00385105" w:rsidRPr="00C67D37" w:rsidRDefault="00385105" w:rsidP="00385105">
            <w:pPr>
              <w:jc w:val="center"/>
              <w:rPr>
                <w:b/>
                <w:color w:val="808080"/>
                <w:sz w:val="20"/>
              </w:rPr>
            </w:pPr>
            <w:r w:rsidRPr="00C67D37">
              <w:rPr>
                <w:b/>
                <w:sz w:val="20"/>
              </w:rPr>
              <w:t>(2023 m.)</w:t>
            </w:r>
          </w:p>
        </w:tc>
        <w:tc>
          <w:tcPr>
            <w:tcW w:w="1634" w:type="dxa"/>
          </w:tcPr>
          <w:p w14:paraId="2CEC8444" w14:textId="77777777" w:rsidR="00385105" w:rsidRPr="00C67D37" w:rsidRDefault="00385105" w:rsidP="00385105">
            <w:pPr>
              <w:jc w:val="center"/>
              <w:rPr>
                <w:b/>
                <w:sz w:val="20"/>
              </w:rPr>
            </w:pPr>
            <w:r w:rsidRPr="00C67D37">
              <w:rPr>
                <w:b/>
                <w:sz w:val="20"/>
              </w:rPr>
              <w:t>77,3080</w:t>
            </w:r>
          </w:p>
          <w:p w14:paraId="6B28E223" w14:textId="089AE9F1" w:rsidR="00385105" w:rsidRPr="00C67D37" w:rsidRDefault="00385105" w:rsidP="00385105">
            <w:pPr>
              <w:jc w:val="center"/>
              <w:rPr>
                <w:b/>
                <w:color w:val="808080"/>
                <w:sz w:val="20"/>
              </w:rPr>
            </w:pPr>
            <w:r w:rsidRPr="00C67D37">
              <w:rPr>
                <w:b/>
                <w:sz w:val="20"/>
              </w:rPr>
              <w:t>(2029 m.)</w:t>
            </w:r>
          </w:p>
        </w:tc>
        <w:tc>
          <w:tcPr>
            <w:tcW w:w="1334" w:type="dxa"/>
          </w:tcPr>
          <w:p w14:paraId="1A785ADE" w14:textId="788FF620" w:rsidR="00385105" w:rsidRPr="00C67D37" w:rsidRDefault="00385105" w:rsidP="00385105">
            <w:pPr>
              <w:jc w:val="center"/>
              <w:rPr>
                <w:b/>
                <w:color w:val="808080"/>
                <w:sz w:val="20"/>
              </w:rPr>
            </w:pPr>
            <w:r w:rsidRPr="00360945">
              <w:rPr>
                <w:b/>
                <w:sz w:val="20"/>
              </w:rPr>
              <w:t>-</w:t>
            </w:r>
          </w:p>
        </w:tc>
        <w:tc>
          <w:tcPr>
            <w:tcW w:w="2496" w:type="dxa"/>
          </w:tcPr>
          <w:p w14:paraId="1642BDC2" w14:textId="173B5E8D" w:rsidR="00385105" w:rsidRPr="00C67D37" w:rsidRDefault="00385105" w:rsidP="00385105">
            <w:pPr>
              <w:jc w:val="both"/>
              <w:rPr>
                <w:b/>
                <w:color w:val="808080"/>
                <w:sz w:val="20"/>
              </w:rPr>
            </w:pPr>
            <w:r w:rsidRPr="001C3702">
              <w:rPr>
                <w:iCs/>
                <w:sz w:val="20"/>
              </w:rPr>
              <w:t>Lietuvos Respublikos vidaus reikalų ministerija</w:t>
            </w:r>
          </w:p>
        </w:tc>
        <w:tc>
          <w:tcPr>
            <w:tcW w:w="3260" w:type="dxa"/>
          </w:tcPr>
          <w:p w14:paraId="53985533" w14:textId="27078570" w:rsidR="00385105" w:rsidRPr="00C67D37" w:rsidRDefault="00385105" w:rsidP="00385105">
            <w:pPr>
              <w:jc w:val="both"/>
              <w:rPr>
                <w:i/>
                <w:sz w:val="20"/>
              </w:rPr>
            </w:pPr>
            <w:r w:rsidRPr="00385105">
              <w:rPr>
                <w:i/>
                <w:sz w:val="20"/>
              </w:rPr>
              <w:t>Baigtų įgyvendinti projektų nėra.</w:t>
            </w:r>
            <w:r>
              <w:rPr>
                <w:i/>
                <w:sz w:val="20"/>
              </w:rPr>
              <w:t xml:space="preserve">  </w:t>
            </w:r>
            <w:r w:rsidRPr="00C67D37">
              <w:rPr>
                <w:i/>
                <w:sz w:val="20"/>
              </w:rPr>
              <w:t xml:space="preserve">Strategijoje nustatytos siektinos rodiklio reikšmės nepasiekimo rizika: nėra. </w:t>
            </w:r>
          </w:p>
          <w:p w14:paraId="19767D6B" w14:textId="77777777" w:rsidR="00385105" w:rsidRPr="00C67D37" w:rsidRDefault="00385105" w:rsidP="00385105">
            <w:pPr>
              <w:jc w:val="both"/>
              <w:rPr>
                <w:b/>
                <w:color w:val="808080"/>
                <w:sz w:val="20"/>
              </w:rPr>
            </w:pPr>
          </w:p>
        </w:tc>
      </w:tr>
      <w:tr w:rsidR="00385105" w:rsidRPr="00C67D37" w14:paraId="05944CCA" w14:textId="77777777">
        <w:tc>
          <w:tcPr>
            <w:tcW w:w="1830" w:type="dxa"/>
            <w:vMerge/>
          </w:tcPr>
          <w:p w14:paraId="72DDA359" w14:textId="1FED94D8" w:rsidR="00385105" w:rsidRPr="00C67D37" w:rsidRDefault="00385105" w:rsidP="00385105">
            <w:pPr>
              <w:jc w:val="both"/>
              <w:rPr>
                <w:i/>
                <w:sz w:val="20"/>
              </w:rPr>
            </w:pPr>
          </w:p>
        </w:tc>
        <w:tc>
          <w:tcPr>
            <w:tcW w:w="1569" w:type="dxa"/>
          </w:tcPr>
          <w:p w14:paraId="3BD07DA6" w14:textId="5FC0A02D" w:rsidR="00385105" w:rsidRPr="00C67D37" w:rsidRDefault="00385105" w:rsidP="00385105">
            <w:pPr>
              <w:jc w:val="both"/>
              <w:rPr>
                <w:i/>
                <w:sz w:val="20"/>
              </w:rPr>
            </w:pPr>
            <w:r w:rsidRPr="00C67D37">
              <w:rPr>
                <w:i/>
                <w:sz w:val="20"/>
              </w:rPr>
              <w:t>Sukurta bendrai teikiama viešoji paslauga (vienetai)</w:t>
            </w:r>
          </w:p>
        </w:tc>
        <w:tc>
          <w:tcPr>
            <w:tcW w:w="1764" w:type="dxa"/>
          </w:tcPr>
          <w:p w14:paraId="7BCDD3AF" w14:textId="77777777" w:rsidR="00385105" w:rsidRPr="00C67D37" w:rsidRDefault="00385105" w:rsidP="00385105">
            <w:pPr>
              <w:jc w:val="center"/>
              <w:rPr>
                <w:b/>
                <w:i/>
                <w:sz w:val="20"/>
              </w:rPr>
            </w:pPr>
            <w:r w:rsidRPr="00C67D37">
              <w:rPr>
                <w:b/>
                <w:i/>
                <w:sz w:val="20"/>
              </w:rPr>
              <w:t>0</w:t>
            </w:r>
          </w:p>
          <w:p w14:paraId="48712DEF" w14:textId="223ECBA6" w:rsidR="00385105" w:rsidRPr="00C67D37" w:rsidRDefault="00385105" w:rsidP="00385105">
            <w:pPr>
              <w:jc w:val="center"/>
              <w:rPr>
                <w:i/>
                <w:sz w:val="20"/>
              </w:rPr>
            </w:pPr>
            <w:r w:rsidRPr="00C67D37">
              <w:rPr>
                <w:b/>
                <w:i/>
                <w:sz w:val="20"/>
              </w:rPr>
              <w:t>(2023 m.)</w:t>
            </w:r>
          </w:p>
        </w:tc>
        <w:tc>
          <w:tcPr>
            <w:tcW w:w="1634" w:type="dxa"/>
          </w:tcPr>
          <w:p w14:paraId="5E176882" w14:textId="77777777" w:rsidR="00385105" w:rsidRPr="00C67D37" w:rsidRDefault="00385105" w:rsidP="00385105">
            <w:pPr>
              <w:jc w:val="center"/>
              <w:rPr>
                <w:b/>
                <w:sz w:val="20"/>
              </w:rPr>
            </w:pPr>
            <w:r w:rsidRPr="00C67D37">
              <w:rPr>
                <w:b/>
                <w:sz w:val="20"/>
              </w:rPr>
              <w:t>1</w:t>
            </w:r>
          </w:p>
          <w:p w14:paraId="38FC017E" w14:textId="43112ED3" w:rsidR="00385105" w:rsidRPr="00C67D37" w:rsidRDefault="00385105" w:rsidP="00385105">
            <w:pPr>
              <w:jc w:val="center"/>
              <w:rPr>
                <w:b/>
                <w:sz w:val="20"/>
              </w:rPr>
            </w:pPr>
            <w:r w:rsidRPr="00C67D37">
              <w:rPr>
                <w:b/>
                <w:sz w:val="20"/>
              </w:rPr>
              <w:t>(2029 m.)</w:t>
            </w:r>
          </w:p>
        </w:tc>
        <w:tc>
          <w:tcPr>
            <w:tcW w:w="1334" w:type="dxa"/>
          </w:tcPr>
          <w:p w14:paraId="36D2062E" w14:textId="45E22375" w:rsidR="00385105" w:rsidRPr="00C67D37" w:rsidRDefault="00385105" w:rsidP="00385105">
            <w:pPr>
              <w:jc w:val="center"/>
              <w:rPr>
                <w:b/>
                <w:sz w:val="20"/>
              </w:rPr>
            </w:pPr>
            <w:r w:rsidRPr="00360945">
              <w:rPr>
                <w:b/>
                <w:sz w:val="20"/>
              </w:rPr>
              <w:t>-</w:t>
            </w:r>
          </w:p>
        </w:tc>
        <w:tc>
          <w:tcPr>
            <w:tcW w:w="2496" w:type="dxa"/>
          </w:tcPr>
          <w:p w14:paraId="3243F086" w14:textId="344204C8" w:rsidR="00385105" w:rsidRPr="00C67D37" w:rsidRDefault="00385105" w:rsidP="00385105">
            <w:pPr>
              <w:jc w:val="both"/>
              <w:rPr>
                <w:b/>
                <w:sz w:val="20"/>
              </w:rPr>
            </w:pPr>
            <w:r w:rsidRPr="001C3702">
              <w:rPr>
                <w:iCs/>
                <w:sz w:val="20"/>
              </w:rPr>
              <w:t>Lietuvos Respublikos vidaus reikalų ministerija</w:t>
            </w:r>
          </w:p>
        </w:tc>
        <w:tc>
          <w:tcPr>
            <w:tcW w:w="3260" w:type="dxa"/>
          </w:tcPr>
          <w:p w14:paraId="14941133" w14:textId="435D8984" w:rsidR="00385105" w:rsidRPr="00C67D37" w:rsidRDefault="00385105" w:rsidP="00385105">
            <w:pPr>
              <w:jc w:val="both"/>
              <w:rPr>
                <w:i/>
                <w:sz w:val="20"/>
              </w:rPr>
            </w:pPr>
            <w:r w:rsidRPr="00385105">
              <w:rPr>
                <w:i/>
                <w:sz w:val="20"/>
              </w:rPr>
              <w:t>Baigtų įgyvendinti projektų nėra.</w:t>
            </w:r>
            <w:r>
              <w:rPr>
                <w:i/>
                <w:sz w:val="20"/>
              </w:rPr>
              <w:t xml:space="preserve">  </w:t>
            </w:r>
            <w:r w:rsidRPr="00C67D37">
              <w:rPr>
                <w:i/>
                <w:sz w:val="20"/>
              </w:rPr>
              <w:t xml:space="preserve">Strategijoje nustatytos siektinos rodiklio reikšmės nepasiekimo rizika: nėra. </w:t>
            </w:r>
          </w:p>
          <w:p w14:paraId="736F080A" w14:textId="77777777" w:rsidR="00385105" w:rsidRPr="00C67D37" w:rsidRDefault="00385105" w:rsidP="00385105">
            <w:pPr>
              <w:jc w:val="both"/>
              <w:rPr>
                <w:b/>
                <w:sz w:val="20"/>
              </w:rPr>
            </w:pPr>
          </w:p>
        </w:tc>
      </w:tr>
      <w:tr w:rsidR="00385105" w:rsidRPr="00C67D37" w14:paraId="6D22C635" w14:textId="77777777">
        <w:tc>
          <w:tcPr>
            <w:tcW w:w="1830" w:type="dxa"/>
            <w:vMerge/>
          </w:tcPr>
          <w:p w14:paraId="25529D41" w14:textId="441D76D9" w:rsidR="00385105" w:rsidRPr="00C67D37" w:rsidRDefault="00385105" w:rsidP="00385105">
            <w:pPr>
              <w:jc w:val="both"/>
              <w:rPr>
                <w:i/>
                <w:sz w:val="20"/>
              </w:rPr>
            </w:pPr>
          </w:p>
        </w:tc>
        <w:tc>
          <w:tcPr>
            <w:tcW w:w="1569" w:type="dxa"/>
          </w:tcPr>
          <w:p w14:paraId="6D677F1B" w14:textId="47BC1B86" w:rsidR="00385105" w:rsidRPr="00C67D37" w:rsidRDefault="00385105" w:rsidP="00385105">
            <w:pPr>
              <w:jc w:val="both"/>
              <w:rPr>
                <w:b/>
                <w:i/>
                <w:sz w:val="20"/>
                <w:u w:val="single"/>
              </w:rPr>
            </w:pPr>
            <w:r w:rsidRPr="00C67D37">
              <w:rPr>
                <w:bCs/>
                <w:i/>
                <w:sz w:val="20"/>
              </w:rPr>
              <w:t>Metinis konsoliduotų viešųjų paslaugų vartotojų skaičius (vartotojai per metus)</w:t>
            </w:r>
          </w:p>
        </w:tc>
        <w:tc>
          <w:tcPr>
            <w:tcW w:w="1764" w:type="dxa"/>
          </w:tcPr>
          <w:p w14:paraId="1678CA7C" w14:textId="77777777" w:rsidR="00385105" w:rsidRPr="00C67D37" w:rsidRDefault="00385105" w:rsidP="00385105">
            <w:pPr>
              <w:jc w:val="center"/>
              <w:rPr>
                <w:b/>
                <w:sz w:val="20"/>
              </w:rPr>
            </w:pPr>
            <w:r w:rsidRPr="00C67D37">
              <w:rPr>
                <w:b/>
                <w:sz w:val="20"/>
              </w:rPr>
              <w:t>0</w:t>
            </w:r>
          </w:p>
          <w:p w14:paraId="36842D5D" w14:textId="32FCB29E" w:rsidR="00385105" w:rsidRPr="00C67D37" w:rsidRDefault="00385105" w:rsidP="00385105">
            <w:pPr>
              <w:jc w:val="center"/>
              <w:rPr>
                <w:b/>
                <w:sz w:val="20"/>
                <w:u w:val="single"/>
              </w:rPr>
            </w:pPr>
            <w:r w:rsidRPr="00C67D37">
              <w:rPr>
                <w:b/>
                <w:sz w:val="20"/>
              </w:rPr>
              <w:t>(2023 m.)</w:t>
            </w:r>
          </w:p>
        </w:tc>
        <w:tc>
          <w:tcPr>
            <w:tcW w:w="1634" w:type="dxa"/>
          </w:tcPr>
          <w:p w14:paraId="235D1A63" w14:textId="77777777" w:rsidR="00385105" w:rsidRPr="00C67D37" w:rsidRDefault="00385105" w:rsidP="00385105">
            <w:pPr>
              <w:jc w:val="center"/>
              <w:rPr>
                <w:b/>
                <w:sz w:val="20"/>
              </w:rPr>
            </w:pPr>
            <w:r w:rsidRPr="00C67D37">
              <w:rPr>
                <w:b/>
                <w:sz w:val="20"/>
              </w:rPr>
              <w:t>5 250</w:t>
            </w:r>
          </w:p>
          <w:p w14:paraId="07CD1AAF" w14:textId="45CA0A47" w:rsidR="00385105" w:rsidRPr="00C67D37" w:rsidRDefault="00385105" w:rsidP="00385105">
            <w:pPr>
              <w:jc w:val="center"/>
              <w:rPr>
                <w:b/>
                <w:sz w:val="20"/>
                <w:u w:val="single"/>
              </w:rPr>
            </w:pPr>
            <w:r w:rsidRPr="00C67D37">
              <w:rPr>
                <w:b/>
                <w:sz w:val="20"/>
              </w:rPr>
              <w:t>(2029 m.)</w:t>
            </w:r>
          </w:p>
        </w:tc>
        <w:tc>
          <w:tcPr>
            <w:tcW w:w="1334" w:type="dxa"/>
          </w:tcPr>
          <w:p w14:paraId="62857381" w14:textId="0F7726D5" w:rsidR="00385105" w:rsidRPr="00C67D37" w:rsidRDefault="00385105" w:rsidP="00385105">
            <w:pPr>
              <w:jc w:val="center"/>
              <w:rPr>
                <w:b/>
                <w:sz w:val="20"/>
                <w:u w:val="single"/>
              </w:rPr>
            </w:pPr>
            <w:r w:rsidRPr="00360945">
              <w:rPr>
                <w:b/>
                <w:sz w:val="20"/>
              </w:rPr>
              <w:t>-</w:t>
            </w:r>
          </w:p>
        </w:tc>
        <w:tc>
          <w:tcPr>
            <w:tcW w:w="2496" w:type="dxa"/>
          </w:tcPr>
          <w:p w14:paraId="34AD0417" w14:textId="12E5E75E" w:rsidR="00385105" w:rsidRPr="00C67D37" w:rsidRDefault="00385105" w:rsidP="00385105">
            <w:pPr>
              <w:jc w:val="both"/>
              <w:rPr>
                <w:b/>
                <w:sz w:val="20"/>
                <w:u w:val="single"/>
              </w:rPr>
            </w:pPr>
            <w:r w:rsidRPr="001C3702">
              <w:rPr>
                <w:iCs/>
                <w:sz w:val="20"/>
              </w:rPr>
              <w:t>Lietuvos Respublikos vidaus reikalų ministerija</w:t>
            </w:r>
          </w:p>
        </w:tc>
        <w:tc>
          <w:tcPr>
            <w:tcW w:w="3260" w:type="dxa"/>
          </w:tcPr>
          <w:p w14:paraId="306038A9" w14:textId="75A420E2" w:rsidR="00385105" w:rsidRPr="00C67D37" w:rsidRDefault="00385105" w:rsidP="00385105">
            <w:pPr>
              <w:jc w:val="both"/>
              <w:rPr>
                <w:i/>
                <w:sz w:val="20"/>
              </w:rPr>
            </w:pPr>
            <w:r w:rsidRPr="00385105">
              <w:rPr>
                <w:i/>
                <w:sz w:val="20"/>
              </w:rPr>
              <w:t>Baigtų įgyvendinti projektų nėra.</w:t>
            </w:r>
            <w:r>
              <w:rPr>
                <w:i/>
                <w:sz w:val="20"/>
              </w:rPr>
              <w:t xml:space="preserve">  </w:t>
            </w:r>
            <w:r w:rsidRPr="00C67D37">
              <w:rPr>
                <w:i/>
                <w:sz w:val="20"/>
              </w:rPr>
              <w:t xml:space="preserve">Strategijoje nustatytos siektinos rodiklio reikšmės nepasiekimo rizika: nėra. </w:t>
            </w:r>
          </w:p>
          <w:p w14:paraId="6C82B33B" w14:textId="77777777" w:rsidR="00385105" w:rsidRPr="00C67D37" w:rsidRDefault="00385105" w:rsidP="00385105">
            <w:pPr>
              <w:jc w:val="both"/>
              <w:rPr>
                <w:b/>
                <w:sz w:val="20"/>
                <w:u w:val="single"/>
              </w:rPr>
            </w:pPr>
          </w:p>
        </w:tc>
      </w:tr>
      <w:tr w:rsidR="00385105" w:rsidRPr="00C67D37" w14:paraId="0A15E350" w14:textId="77777777">
        <w:tc>
          <w:tcPr>
            <w:tcW w:w="1830" w:type="dxa"/>
            <w:vMerge w:val="restart"/>
          </w:tcPr>
          <w:p w14:paraId="0F9C90F0" w14:textId="0E0F45F4" w:rsidR="00385105" w:rsidRPr="00C67D37" w:rsidRDefault="00385105" w:rsidP="00385105">
            <w:pPr>
              <w:jc w:val="both"/>
              <w:rPr>
                <w:i/>
                <w:sz w:val="20"/>
              </w:rPr>
            </w:pPr>
            <w:r w:rsidRPr="00C67D37">
              <w:rPr>
                <w:i/>
                <w:sz w:val="20"/>
              </w:rPr>
              <w:t>1.3. Padidinti FZ lankytinų objektų prieinamumą ir pagerinti savivaldybių veiklos koordinavimą turizmo srityje</w:t>
            </w:r>
          </w:p>
        </w:tc>
        <w:tc>
          <w:tcPr>
            <w:tcW w:w="1569" w:type="dxa"/>
          </w:tcPr>
          <w:p w14:paraId="0470FAE4" w14:textId="063A9920" w:rsidR="00385105" w:rsidRPr="00C67D37" w:rsidRDefault="00385105" w:rsidP="00385105">
            <w:pPr>
              <w:jc w:val="both"/>
              <w:rPr>
                <w:b/>
                <w:i/>
                <w:sz w:val="20"/>
                <w:u w:val="single"/>
              </w:rPr>
            </w:pPr>
            <w:r w:rsidRPr="00C67D37">
              <w:rPr>
                <w:bCs/>
                <w:i/>
                <w:sz w:val="20"/>
              </w:rPr>
              <w:t>Sukurta bendrai teikiama viešoji paslauga (vienetai)</w:t>
            </w:r>
          </w:p>
        </w:tc>
        <w:tc>
          <w:tcPr>
            <w:tcW w:w="1764" w:type="dxa"/>
          </w:tcPr>
          <w:p w14:paraId="11110245" w14:textId="77777777" w:rsidR="00385105" w:rsidRPr="00C67D37" w:rsidRDefault="00385105" w:rsidP="00385105">
            <w:pPr>
              <w:jc w:val="center"/>
              <w:rPr>
                <w:b/>
                <w:sz w:val="20"/>
              </w:rPr>
            </w:pPr>
            <w:r w:rsidRPr="00C67D37">
              <w:rPr>
                <w:b/>
                <w:sz w:val="20"/>
              </w:rPr>
              <w:t>0</w:t>
            </w:r>
          </w:p>
          <w:p w14:paraId="7D55BD0A" w14:textId="5490D9E5" w:rsidR="00385105" w:rsidRPr="00C67D37" w:rsidRDefault="00385105" w:rsidP="00385105">
            <w:pPr>
              <w:jc w:val="center"/>
              <w:rPr>
                <w:b/>
                <w:sz w:val="20"/>
                <w:u w:val="single"/>
              </w:rPr>
            </w:pPr>
            <w:r w:rsidRPr="00C67D37">
              <w:rPr>
                <w:b/>
                <w:sz w:val="20"/>
              </w:rPr>
              <w:t>(2023 m.)</w:t>
            </w:r>
          </w:p>
        </w:tc>
        <w:tc>
          <w:tcPr>
            <w:tcW w:w="1634" w:type="dxa"/>
          </w:tcPr>
          <w:p w14:paraId="5404154F" w14:textId="77777777" w:rsidR="00385105" w:rsidRPr="00C67D37" w:rsidRDefault="00385105" w:rsidP="00385105">
            <w:pPr>
              <w:jc w:val="center"/>
              <w:rPr>
                <w:b/>
                <w:sz w:val="20"/>
              </w:rPr>
            </w:pPr>
            <w:r w:rsidRPr="00C67D37">
              <w:rPr>
                <w:b/>
                <w:sz w:val="20"/>
              </w:rPr>
              <w:t>1</w:t>
            </w:r>
          </w:p>
          <w:p w14:paraId="5D421C05" w14:textId="3BB25FDA" w:rsidR="00385105" w:rsidRPr="00C67D37" w:rsidRDefault="00385105" w:rsidP="00385105">
            <w:pPr>
              <w:jc w:val="center"/>
              <w:rPr>
                <w:b/>
                <w:sz w:val="20"/>
                <w:u w:val="single"/>
              </w:rPr>
            </w:pPr>
            <w:r w:rsidRPr="00C67D37">
              <w:rPr>
                <w:b/>
                <w:sz w:val="20"/>
              </w:rPr>
              <w:t>(2029 m.)</w:t>
            </w:r>
          </w:p>
        </w:tc>
        <w:tc>
          <w:tcPr>
            <w:tcW w:w="1334" w:type="dxa"/>
          </w:tcPr>
          <w:p w14:paraId="4C39E187" w14:textId="1237DF4A" w:rsidR="00385105" w:rsidRPr="00C67D37" w:rsidRDefault="00385105" w:rsidP="00385105">
            <w:pPr>
              <w:jc w:val="center"/>
              <w:rPr>
                <w:b/>
                <w:sz w:val="20"/>
                <w:u w:val="single"/>
              </w:rPr>
            </w:pPr>
            <w:r w:rsidRPr="00360945">
              <w:rPr>
                <w:b/>
                <w:sz w:val="20"/>
              </w:rPr>
              <w:t>-</w:t>
            </w:r>
          </w:p>
        </w:tc>
        <w:tc>
          <w:tcPr>
            <w:tcW w:w="2496" w:type="dxa"/>
          </w:tcPr>
          <w:p w14:paraId="638DDF98" w14:textId="59E8629B" w:rsidR="00385105" w:rsidRPr="00C67D37" w:rsidRDefault="00385105" w:rsidP="00385105">
            <w:pPr>
              <w:jc w:val="both"/>
              <w:rPr>
                <w:b/>
                <w:sz w:val="20"/>
                <w:u w:val="single"/>
              </w:rPr>
            </w:pPr>
            <w:r w:rsidRPr="001C3702">
              <w:rPr>
                <w:iCs/>
                <w:sz w:val="20"/>
              </w:rPr>
              <w:t>Lietuvos Respublikos vidaus reikalų ministerija</w:t>
            </w:r>
          </w:p>
        </w:tc>
        <w:tc>
          <w:tcPr>
            <w:tcW w:w="3260" w:type="dxa"/>
          </w:tcPr>
          <w:p w14:paraId="004E3798" w14:textId="5887D3FB" w:rsidR="00385105" w:rsidRPr="00C67D37" w:rsidRDefault="00385105" w:rsidP="00385105">
            <w:pPr>
              <w:jc w:val="both"/>
              <w:rPr>
                <w:i/>
                <w:sz w:val="20"/>
              </w:rPr>
            </w:pPr>
            <w:r w:rsidRPr="00385105">
              <w:rPr>
                <w:i/>
                <w:sz w:val="20"/>
              </w:rPr>
              <w:t>Baigtų įgyvendinti projektų nėra.</w:t>
            </w:r>
            <w:r>
              <w:rPr>
                <w:i/>
                <w:sz w:val="20"/>
              </w:rPr>
              <w:t xml:space="preserve">  </w:t>
            </w:r>
            <w:r w:rsidRPr="00C67D37">
              <w:rPr>
                <w:i/>
                <w:sz w:val="20"/>
              </w:rPr>
              <w:t xml:space="preserve">Strategijoje nustatytos siektinos rodiklio reikšmės nepasiekimo rizika: nėra. </w:t>
            </w:r>
          </w:p>
          <w:p w14:paraId="54C7A51B" w14:textId="77777777" w:rsidR="00385105" w:rsidRPr="00C67D37" w:rsidRDefault="00385105" w:rsidP="00385105">
            <w:pPr>
              <w:jc w:val="both"/>
              <w:rPr>
                <w:b/>
                <w:sz w:val="20"/>
                <w:u w:val="single"/>
              </w:rPr>
            </w:pPr>
          </w:p>
        </w:tc>
      </w:tr>
      <w:tr w:rsidR="00385105" w:rsidRPr="00C67D37" w14:paraId="2924415B" w14:textId="77777777">
        <w:tc>
          <w:tcPr>
            <w:tcW w:w="1830" w:type="dxa"/>
            <w:vMerge/>
          </w:tcPr>
          <w:p w14:paraId="08937D9E" w14:textId="77777777" w:rsidR="00385105" w:rsidRPr="00C67D37" w:rsidRDefault="00385105" w:rsidP="00385105">
            <w:pPr>
              <w:jc w:val="both"/>
              <w:rPr>
                <w:i/>
                <w:sz w:val="20"/>
              </w:rPr>
            </w:pPr>
          </w:p>
        </w:tc>
        <w:tc>
          <w:tcPr>
            <w:tcW w:w="1569" w:type="dxa"/>
          </w:tcPr>
          <w:p w14:paraId="1D46DA83" w14:textId="79762F04" w:rsidR="00385105" w:rsidRPr="00C67D37" w:rsidRDefault="00385105" w:rsidP="00385105">
            <w:pPr>
              <w:jc w:val="both"/>
              <w:rPr>
                <w:b/>
                <w:i/>
                <w:sz w:val="20"/>
                <w:u w:val="single"/>
              </w:rPr>
            </w:pPr>
            <w:r w:rsidRPr="00C67D37">
              <w:rPr>
                <w:bCs/>
                <w:i/>
                <w:sz w:val="20"/>
              </w:rPr>
              <w:t>Metinis konsoliduotų viešųjų paslaugų vartotojų skaičius (vartotojai per metus)</w:t>
            </w:r>
          </w:p>
        </w:tc>
        <w:tc>
          <w:tcPr>
            <w:tcW w:w="1764" w:type="dxa"/>
          </w:tcPr>
          <w:p w14:paraId="45F6B7E5" w14:textId="77777777" w:rsidR="00385105" w:rsidRPr="00C67D37" w:rsidRDefault="00385105" w:rsidP="00385105">
            <w:pPr>
              <w:jc w:val="center"/>
              <w:rPr>
                <w:b/>
                <w:sz w:val="20"/>
              </w:rPr>
            </w:pPr>
            <w:r w:rsidRPr="00C67D37">
              <w:rPr>
                <w:b/>
                <w:sz w:val="20"/>
              </w:rPr>
              <w:t>0</w:t>
            </w:r>
          </w:p>
          <w:p w14:paraId="42398B56" w14:textId="24F9A762" w:rsidR="00385105" w:rsidRPr="00C67D37" w:rsidRDefault="00385105" w:rsidP="00385105">
            <w:pPr>
              <w:jc w:val="center"/>
              <w:rPr>
                <w:b/>
                <w:sz w:val="20"/>
                <w:u w:val="single"/>
              </w:rPr>
            </w:pPr>
            <w:r w:rsidRPr="00C67D37">
              <w:rPr>
                <w:b/>
                <w:sz w:val="20"/>
              </w:rPr>
              <w:t>(2023 m.)</w:t>
            </w:r>
          </w:p>
        </w:tc>
        <w:tc>
          <w:tcPr>
            <w:tcW w:w="1634" w:type="dxa"/>
          </w:tcPr>
          <w:p w14:paraId="18971041" w14:textId="77777777" w:rsidR="00385105" w:rsidRPr="00C67D37" w:rsidRDefault="00385105" w:rsidP="00385105">
            <w:pPr>
              <w:jc w:val="center"/>
              <w:rPr>
                <w:b/>
                <w:sz w:val="20"/>
              </w:rPr>
            </w:pPr>
            <w:r w:rsidRPr="00C67D37">
              <w:rPr>
                <w:b/>
                <w:sz w:val="20"/>
              </w:rPr>
              <w:t>13 000</w:t>
            </w:r>
          </w:p>
          <w:p w14:paraId="34A3417A" w14:textId="7657432F" w:rsidR="00385105" w:rsidRPr="00C67D37" w:rsidRDefault="00385105" w:rsidP="00385105">
            <w:pPr>
              <w:jc w:val="center"/>
              <w:rPr>
                <w:b/>
                <w:sz w:val="20"/>
                <w:u w:val="single"/>
              </w:rPr>
            </w:pPr>
            <w:r w:rsidRPr="00C67D37">
              <w:rPr>
                <w:b/>
                <w:sz w:val="20"/>
              </w:rPr>
              <w:t>(2029 m.)</w:t>
            </w:r>
          </w:p>
        </w:tc>
        <w:tc>
          <w:tcPr>
            <w:tcW w:w="1334" w:type="dxa"/>
          </w:tcPr>
          <w:p w14:paraId="7613B9FC" w14:textId="44408F03" w:rsidR="00385105" w:rsidRPr="00C67D37" w:rsidRDefault="00385105" w:rsidP="00385105">
            <w:pPr>
              <w:jc w:val="center"/>
              <w:rPr>
                <w:b/>
                <w:sz w:val="20"/>
                <w:u w:val="single"/>
              </w:rPr>
            </w:pPr>
            <w:r w:rsidRPr="00681B37">
              <w:rPr>
                <w:b/>
                <w:sz w:val="20"/>
              </w:rPr>
              <w:t>-</w:t>
            </w:r>
          </w:p>
        </w:tc>
        <w:tc>
          <w:tcPr>
            <w:tcW w:w="2496" w:type="dxa"/>
          </w:tcPr>
          <w:p w14:paraId="6DD3027D" w14:textId="1822B769" w:rsidR="00385105" w:rsidRPr="00C67D37" w:rsidRDefault="00385105" w:rsidP="00385105">
            <w:pPr>
              <w:jc w:val="both"/>
              <w:rPr>
                <w:b/>
                <w:sz w:val="20"/>
                <w:u w:val="single"/>
              </w:rPr>
            </w:pPr>
            <w:r w:rsidRPr="001C3702">
              <w:rPr>
                <w:iCs/>
                <w:sz w:val="20"/>
              </w:rPr>
              <w:t>Lietuvos Respublikos vidaus reikalų ministerija</w:t>
            </w:r>
          </w:p>
        </w:tc>
        <w:tc>
          <w:tcPr>
            <w:tcW w:w="3260" w:type="dxa"/>
          </w:tcPr>
          <w:p w14:paraId="33468FB6" w14:textId="30C63A5C" w:rsidR="00385105" w:rsidRPr="00C67D37" w:rsidRDefault="00385105" w:rsidP="00385105">
            <w:pPr>
              <w:jc w:val="both"/>
              <w:rPr>
                <w:i/>
                <w:sz w:val="20"/>
              </w:rPr>
            </w:pPr>
            <w:r w:rsidRPr="00385105">
              <w:rPr>
                <w:i/>
                <w:sz w:val="20"/>
              </w:rPr>
              <w:t>Baigtų įgyvendinti projektų nėra.</w:t>
            </w:r>
            <w:r>
              <w:rPr>
                <w:i/>
                <w:sz w:val="20"/>
              </w:rPr>
              <w:t xml:space="preserve">  </w:t>
            </w:r>
            <w:r w:rsidRPr="00C67D37">
              <w:rPr>
                <w:i/>
                <w:sz w:val="20"/>
              </w:rPr>
              <w:t xml:space="preserve">Strategijoje nustatytos siektinos rodiklio reikšmės nepasiekimo rizika: maža. </w:t>
            </w:r>
          </w:p>
          <w:p w14:paraId="53135EAF" w14:textId="77777777" w:rsidR="00385105" w:rsidRPr="00C67D37" w:rsidRDefault="00385105" w:rsidP="00385105">
            <w:pPr>
              <w:jc w:val="both"/>
              <w:rPr>
                <w:b/>
                <w:sz w:val="20"/>
                <w:u w:val="single"/>
              </w:rPr>
            </w:pPr>
          </w:p>
        </w:tc>
      </w:tr>
      <w:tr w:rsidR="008700BA" w:rsidRPr="00C67D37" w14:paraId="7991C6A3" w14:textId="77777777">
        <w:tc>
          <w:tcPr>
            <w:tcW w:w="1830" w:type="dxa"/>
            <w:vMerge/>
          </w:tcPr>
          <w:p w14:paraId="033E3D7F" w14:textId="77777777" w:rsidR="008700BA" w:rsidRPr="00C67D37" w:rsidRDefault="008700BA" w:rsidP="008700BA">
            <w:pPr>
              <w:jc w:val="both"/>
              <w:rPr>
                <w:i/>
                <w:sz w:val="20"/>
              </w:rPr>
            </w:pPr>
          </w:p>
        </w:tc>
        <w:tc>
          <w:tcPr>
            <w:tcW w:w="1569" w:type="dxa"/>
          </w:tcPr>
          <w:p w14:paraId="05C9D27C" w14:textId="74308278" w:rsidR="008700BA" w:rsidRPr="00C67D37" w:rsidRDefault="008700BA" w:rsidP="008700BA">
            <w:pPr>
              <w:jc w:val="both"/>
              <w:rPr>
                <w:b/>
                <w:i/>
                <w:sz w:val="20"/>
                <w:u w:val="single"/>
              </w:rPr>
            </w:pPr>
            <w:r w:rsidRPr="00C67D37">
              <w:rPr>
                <w:bCs/>
                <w:i/>
                <w:sz w:val="20"/>
              </w:rPr>
              <w:t>Sukurtos arba atkurtos teritorijos, naudojamos ekonominei, rekreacinei ar turizmo paskirčiai (hektarai)</w:t>
            </w:r>
          </w:p>
        </w:tc>
        <w:tc>
          <w:tcPr>
            <w:tcW w:w="1764" w:type="dxa"/>
          </w:tcPr>
          <w:p w14:paraId="040A1AFA" w14:textId="77777777" w:rsidR="008700BA" w:rsidRPr="00C67D37" w:rsidRDefault="008700BA" w:rsidP="008700BA">
            <w:pPr>
              <w:jc w:val="center"/>
              <w:rPr>
                <w:b/>
                <w:sz w:val="20"/>
              </w:rPr>
            </w:pPr>
            <w:r w:rsidRPr="00C67D37">
              <w:rPr>
                <w:b/>
                <w:sz w:val="20"/>
              </w:rPr>
              <w:t>0</w:t>
            </w:r>
          </w:p>
          <w:p w14:paraId="2A9C8C02" w14:textId="12B99328" w:rsidR="008700BA" w:rsidRPr="00C67D37" w:rsidRDefault="008700BA" w:rsidP="008700BA">
            <w:pPr>
              <w:jc w:val="center"/>
              <w:rPr>
                <w:b/>
                <w:sz w:val="20"/>
                <w:u w:val="single"/>
              </w:rPr>
            </w:pPr>
            <w:r w:rsidRPr="00C67D37">
              <w:rPr>
                <w:b/>
                <w:sz w:val="20"/>
              </w:rPr>
              <w:t>(2023 m.)</w:t>
            </w:r>
          </w:p>
        </w:tc>
        <w:tc>
          <w:tcPr>
            <w:tcW w:w="1634" w:type="dxa"/>
          </w:tcPr>
          <w:p w14:paraId="744F310E" w14:textId="77777777" w:rsidR="008700BA" w:rsidRPr="00C67D37" w:rsidRDefault="008700BA" w:rsidP="008700BA">
            <w:pPr>
              <w:jc w:val="center"/>
              <w:rPr>
                <w:b/>
                <w:sz w:val="20"/>
              </w:rPr>
            </w:pPr>
            <w:r w:rsidRPr="00C67D37">
              <w:rPr>
                <w:b/>
                <w:sz w:val="20"/>
              </w:rPr>
              <w:t>372,6538</w:t>
            </w:r>
          </w:p>
          <w:p w14:paraId="52B3F298" w14:textId="1D19E9E3" w:rsidR="008700BA" w:rsidRPr="00C67D37" w:rsidRDefault="008700BA" w:rsidP="008700BA">
            <w:pPr>
              <w:jc w:val="center"/>
              <w:rPr>
                <w:b/>
                <w:sz w:val="20"/>
                <w:u w:val="single"/>
              </w:rPr>
            </w:pPr>
            <w:r w:rsidRPr="00C67D37">
              <w:rPr>
                <w:b/>
                <w:sz w:val="20"/>
              </w:rPr>
              <w:t>(2029 m.)</w:t>
            </w:r>
          </w:p>
        </w:tc>
        <w:tc>
          <w:tcPr>
            <w:tcW w:w="1334" w:type="dxa"/>
          </w:tcPr>
          <w:p w14:paraId="5C6EA5EB" w14:textId="7BBB429F" w:rsidR="008700BA" w:rsidRPr="00C67D37" w:rsidRDefault="008700BA" w:rsidP="008700BA">
            <w:pPr>
              <w:jc w:val="center"/>
              <w:rPr>
                <w:b/>
                <w:sz w:val="20"/>
                <w:u w:val="single"/>
              </w:rPr>
            </w:pPr>
            <w:r w:rsidRPr="00681B37">
              <w:rPr>
                <w:b/>
                <w:sz w:val="20"/>
              </w:rPr>
              <w:t>-</w:t>
            </w:r>
          </w:p>
        </w:tc>
        <w:tc>
          <w:tcPr>
            <w:tcW w:w="2496" w:type="dxa"/>
          </w:tcPr>
          <w:p w14:paraId="1BE011B9" w14:textId="0B2F5DE2" w:rsidR="008700BA" w:rsidRPr="00C67D37" w:rsidRDefault="008700BA" w:rsidP="008700BA">
            <w:pPr>
              <w:jc w:val="center"/>
              <w:rPr>
                <w:b/>
                <w:sz w:val="20"/>
                <w:u w:val="single"/>
              </w:rPr>
            </w:pPr>
            <w:r w:rsidRPr="003870DE">
              <w:rPr>
                <w:iCs/>
                <w:sz w:val="20"/>
              </w:rPr>
              <w:t>Lietuvos Respublikos vidaus reikalų ministerija</w:t>
            </w:r>
          </w:p>
        </w:tc>
        <w:tc>
          <w:tcPr>
            <w:tcW w:w="3260" w:type="dxa"/>
          </w:tcPr>
          <w:p w14:paraId="7E14A884" w14:textId="3CA67F3E" w:rsidR="008700BA" w:rsidRPr="00C67D37" w:rsidRDefault="008700BA" w:rsidP="008700BA">
            <w:pPr>
              <w:jc w:val="both"/>
              <w:rPr>
                <w:b/>
                <w:sz w:val="20"/>
                <w:u w:val="single"/>
              </w:rPr>
            </w:pPr>
            <w:r w:rsidRPr="00385105">
              <w:rPr>
                <w:i/>
                <w:sz w:val="20"/>
              </w:rPr>
              <w:t>Baigtų įgyvendinti projektų nėra.</w:t>
            </w:r>
            <w:r>
              <w:rPr>
                <w:i/>
                <w:sz w:val="20"/>
              </w:rPr>
              <w:t xml:space="preserve">  </w:t>
            </w:r>
            <w:r w:rsidRPr="00C67D37">
              <w:rPr>
                <w:i/>
                <w:sz w:val="20"/>
              </w:rPr>
              <w:t xml:space="preserve">Strategijoje nustatytos siektinos rodiklio reikšmės nepasiekimo rizika: maža. </w:t>
            </w:r>
          </w:p>
        </w:tc>
      </w:tr>
      <w:tr w:rsidR="008700BA" w:rsidRPr="00C67D37" w14:paraId="33C96271" w14:textId="77777777">
        <w:tc>
          <w:tcPr>
            <w:tcW w:w="1830" w:type="dxa"/>
            <w:vMerge/>
          </w:tcPr>
          <w:p w14:paraId="323B3651" w14:textId="77777777" w:rsidR="008700BA" w:rsidRPr="00C67D37" w:rsidRDefault="008700BA" w:rsidP="008700BA">
            <w:pPr>
              <w:jc w:val="both"/>
              <w:rPr>
                <w:i/>
                <w:sz w:val="20"/>
              </w:rPr>
            </w:pPr>
          </w:p>
        </w:tc>
        <w:tc>
          <w:tcPr>
            <w:tcW w:w="1569" w:type="dxa"/>
          </w:tcPr>
          <w:p w14:paraId="249F93C6" w14:textId="3D2EF7DA" w:rsidR="008700BA" w:rsidRPr="00C67D37" w:rsidRDefault="008700BA" w:rsidP="008700BA">
            <w:pPr>
              <w:jc w:val="both"/>
              <w:rPr>
                <w:b/>
                <w:i/>
                <w:sz w:val="20"/>
                <w:u w:val="single"/>
              </w:rPr>
            </w:pPr>
            <w:r w:rsidRPr="00C67D37">
              <w:rPr>
                <w:bCs/>
                <w:i/>
                <w:sz w:val="20"/>
              </w:rPr>
              <w:t>Dviračiams skirtos infrastruktūros metinis naudotojų skaičius (naudotojai per metus)</w:t>
            </w:r>
          </w:p>
        </w:tc>
        <w:tc>
          <w:tcPr>
            <w:tcW w:w="1764" w:type="dxa"/>
          </w:tcPr>
          <w:p w14:paraId="4DE733E5" w14:textId="77777777" w:rsidR="008700BA" w:rsidRPr="00C67D37" w:rsidRDefault="008700BA" w:rsidP="008700BA">
            <w:pPr>
              <w:jc w:val="center"/>
              <w:rPr>
                <w:b/>
                <w:sz w:val="20"/>
              </w:rPr>
            </w:pPr>
            <w:r w:rsidRPr="00C67D37">
              <w:rPr>
                <w:b/>
                <w:sz w:val="20"/>
              </w:rPr>
              <w:t>0</w:t>
            </w:r>
          </w:p>
          <w:p w14:paraId="18F4DE4F" w14:textId="39BEBFE5" w:rsidR="008700BA" w:rsidRPr="00C67D37" w:rsidRDefault="008700BA" w:rsidP="008700BA">
            <w:pPr>
              <w:jc w:val="center"/>
              <w:rPr>
                <w:b/>
                <w:sz w:val="20"/>
                <w:u w:val="single"/>
              </w:rPr>
            </w:pPr>
            <w:r w:rsidRPr="00C67D37">
              <w:rPr>
                <w:b/>
                <w:sz w:val="20"/>
              </w:rPr>
              <w:t>(2023 m.)</w:t>
            </w:r>
          </w:p>
        </w:tc>
        <w:tc>
          <w:tcPr>
            <w:tcW w:w="1634" w:type="dxa"/>
          </w:tcPr>
          <w:p w14:paraId="65D476A7" w14:textId="77777777" w:rsidR="008700BA" w:rsidRPr="00C67D37" w:rsidRDefault="008700BA" w:rsidP="008700BA">
            <w:pPr>
              <w:jc w:val="center"/>
              <w:rPr>
                <w:b/>
                <w:sz w:val="20"/>
              </w:rPr>
            </w:pPr>
            <w:r w:rsidRPr="00C67D37">
              <w:rPr>
                <w:b/>
                <w:sz w:val="20"/>
              </w:rPr>
              <w:t>9 450</w:t>
            </w:r>
          </w:p>
          <w:p w14:paraId="05014C34" w14:textId="22D8C2EE" w:rsidR="008700BA" w:rsidRPr="00C67D37" w:rsidRDefault="008700BA" w:rsidP="008700BA">
            <w:pPr>
              <w:jc w:val="center"/>
              <w:rPr>
                <w:b/>
                <w:sz w:val="20"/>
                <w:u w:val="single"/>
              </w:rPr>
            </w:pPr>
            <w:r w:rsidRPr="00C67D37">
              <w:rPr>
                <w:b/>
                <w:sz w:val="20"/>
              </w:rPr>
              <w:t>(2029 m.)</w:t>
            </w:r>
          </w:p>
        </w:tc>
        <w:tc>
          <w:tcPr>
            <w:tcW w:w="1334" w:type="dxa"/>
          </w:tcPr>
          <w:p w14:paraId="1DD50FA7" w14:textId="59F7DA7A" w:rsidR="008700BA" w:rsidRPr="00C67D37" w:rsidRDefault="008700BA" w:rsidP="008700BA">
            <w:pPr>
              <w:jc w:val="center"/>
              <w:rPr>
                <w:b/>
                <w:sz w:val="20"/>
                <w:u w:val="single"/>
              </w:rPr>
            </w:pPr>
            <w:r w:rsidRPr="00681B37">
              <w:rPr>
                <w:b/>
                <w:sz w:val="20"/>
              </w:rPr>
              <w:t>-</w:t>
            </w:r>
          </w:p>
        </w:tc>
        <w:tc>
          <w:tcPr>
            <w:tcW w:w="2496" w:type="dxa"/>
          </w:tcPr>
          <w:p w14:paraId="11C64C51" w14:textId="333151D0" w:rsidR="008700BA" w:rsidRPr="00C67D37" w:rsidRDefault="008700BA" w:rsidP="008700BA">
            <w:pPr>
              <w:jc w:val="center"/>
              <w:rPr>
                <w:b/>
                <w:sz w:val="20"/>
                <w:u w:val="single"/>
              </w:rPr>
            </w:pPr>
            <w:r w:rsidRPr="003870DE">
              <w:rPr>
                <w:iCs/>
                <w:sz w:val="20"/>
              </w:rPr>
              <w:t>Lietuvos Respublikos vidaus reikalų ministerija</w:t>
            </w:r>
          </w:p>
        </w:tc>
        <w:tc>
          <w:tcPr>
            <w:tcW w:w="3260" w:type="dxa"/>
          </w:tcPr>
          <w:p w14:paraId="7F6A804F" w14:textId="5F70453E" w:rsidR="008700BA" w:rsidRPr="008700BA" w:rsidRDefault="008700BA" w:rsidP="008700BA">
            <w:pPr>
              <w:jc w:val="both"/>
              <w:rPr>
                <w:i/>
                <w:sz w:val="20"/>
              </w:rPr>
            </w:pPr>
            <w:r w:rsidRPr="00385105">
              <w:rPr>
                <w:i/>
                <w:sz w:val="20"/>
              </w:rPr>
              <w:t>Baigtų įgyvendinti projektų nėra.</w:t>
            </w:r>
            <w:r>
              <w:rPr>
                <w:i/>
                <w:sz w:val="20"/>
              </w:rPr>
              <w:t xml:space="preserve">  </w:t>
            </w:r>
            <w:r w:rsidRPr="00C67D37">
              <w:rPr>
                <w:i/>
                <w:sz w:val="20"/>
              </w:rPr>
              <w:t xml:space="preserve">Strategijoje nustatytos siektinos rodiklio reikšmės nepasiekimo rizika: nėra. </w:t>
            </w:r>
          </w:p>
        </w:tc>
      </w:tr>
    </w:tbl>
    <w:p w14:paraId="6A1ACF1F" w14:textId="77777777" w:rsidR="00D634E8" w:rsidRDefault="00D634E8">
      <w:pPr>
        <w:jc w:val="both"/>
        <w:rPr>
          <w:b/>
          <w:szCs w:val="24"/>
          <w:u w:val="single"/>
        </w:rPr>
      </w:pPr>
    </w:p>
    <w:p w14:paraId="2188B972" w14:textId="77777777" w:rsidR="00D634E8" w:rsidRDefault="00F37FDA">
      <w:pPr>
        <w:jc w:val="both"/>
        <w:rPr>
          <w:b/>
          <w:szCs w:val="24"/>
          <w:u w:val="single"/>
        </w:rPr>
      </w:pPr>
      <w:r>
        <w:rPr>
          <w:b/>
          <w:szCs w:val="24"/>
          <w:u w:val="single"/>
        </w:rPr>
        <w:t>2.Integruotą požiūrį užtikrinančių principų laikymasis:</w:t>
      </w:r>
    </w:p>
    <w:p w14:paraId="153F1472" w14:textId="77777777" w:rsidR="00D634E8" w:rsidRDefault="00D634E8">
      <w:pPr>
        <w:jc w:val="both"/>
        <w:rPr>
          <w:szCs w:val="24"/>
          <w:highlight w:val="yellow"/>
          <w:u w:val="single"/>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268"/>
        <w:gridCol w:w="6521"/>
      </w:tblGrid>
      <w:tr w:rsidR="00D634E8" w14:paraId="2A858BE8" w14:textId="77777777">
        <w:trPr>
          <w:trHeight w:val="96"/>
        </w:trPr>
        <w:tc>
          <w:tcPr>
            <w:tcW w:w="5103" w:type="dxa"/>
            <w:shd w:val="pct5" w:color="auto" w:fill="auto"/>
          </w:tcPr>
          <w:p w14:paraId="30001E93" w14:textId="77777777" w:rsidR="00D634E8" w:rsidRDefault="00F37FDA">
            <w:pPr>
              <w:suppressAutoHyphens/>
              <w:jc w:val="center"/>
              <w:rPr>
                <w:rFonts w:eastAsia="Calibri"/>
                <w:b/>
                <w:szCs w:val="24"/>
              </w:rPr>
            </w:pPr>
            <w:r>
              <w:rPr>
                <w:rFonts w:eastAsia="Calibri"/>
                <w:b/>
                <w:szCs w:val="24"/>
              </w:rPr>
              <w:t>Principai</w:t>
            </w:r>
          </w:p>
        </w:tc>
        <w:tc>
          <w:tcPr>
            <w:tcW w:w="2268" w:type="dxa"/>
            <w:shd w:val="pct5" w:color="auto" w:fill="auto"/>
          </w:tcPr>
          <w:p w14:paraId="0FA1B9FB" w14:textId="77777777" w:rsidR="00D634E8" w:rsidRDefault="00F37FDA">
            <w:pPr>
              <w:suppressAutoHyphens/>
              <w:jc w:val="center"/>
              <w:rPr>
                <w:rFonts w:ascii="Calibri" w:eastAsia="Calibri" w:hAnsi="Calibri" w:cs="Vrinda"/>
                <w:sz w:val="22"/>
                <w:szCs w:val="22"/>
              </w:rPr>
            </w:pPr>
            <w:r>
              <w:rPr>
                <w:rFonts w:eastAsia="Calibri"/>
                <w:b/>
                <w:szCs w:val="24"/>
              </w:rPr>
              <w:t>Ar laikomasi</w:t>
            </w:r>
          </w:p>
        </w:tc>
        <w:tc>
          <w:tcPr>
            <w:tcW w:w="6521" w:type="dxa"/>
            <w:shd w:val="pct5" w:color="auto" w:fill="auto"/>
          </w:tcPr>
          <w:p w14:paraId="4A689E16" w14:textId="77777777" w:rsidR="00D634E8" w:rsidRDefault="00F37FDA">
            <w:pPr>
              <w:suppressAutoHyphens/>
              <w:jc w:val="center"/>
              <w:rPr>
                <w:rFonts w:eastAsia="Calibri"/>
                <w:b/>
                <w:szCs w:val="24"/>
              </w:rPr>
            </w:pPr>
            <w:r>
              <w:rPr>
                <w:rFonts w:eastAsia="Calibri"/>
                <w:b/>
                <w:szCs w:val="24"/>
              </w:rPr>
              <w:t>Komentarai</w:t>
            </w:r>
          </w:p>
        </w:tc>
      </w:tr>
      <w:tr w:rsidR="00D634E8" w14:paraId="765F01F5" w14:textId="77777777">
        <w:trPr>
          <w:trHeight w:val="96"/>
        </w:trPr>
        <w:tc>
          <w:tcPr>
            <w:tcW w:w="5103" w:type="dxa"/>
            <w:shd w:val="pct5" w:color="auto" w:fill="auto"/>
          </w:tcPr>
          <w:p w14:paraId="60551BEB" w14:textId="77777777" w:rsidR="00D634E8" w:rsidRDefault="00F37FDA">
            <w:pPr>
              <w:suppressAutoHyphens/>
              <w:jc w:val="center"/>
              <w:rPr>
                <w:rFonts w:eastAsia="Calibri"/>
                <w:b/>
                <w:szCs w:val="24"/>
              </w:rPr>
            </w:pPr>
            <w:r>
              <w:rPr>
                <w:rFonts w:eastAsia="Calibri"/>
                <w:b/>
                <w:szCs w:val="24"/>
              </w:rPr>
              <w:t>1</w:t>
            </w:r>
          </w:p>
        </w:tc>
        <w:tc>
          <w:tcPr>
            <w:tcW w:w="2268" w:type="dxa"/>
            <w:shd w:val="pct5" w:color="auto" w:fill="auto"/>
          </w:tcPr>
          <w:p w14:paraId="3C1D0201" w14:textId="77777777" w:rsidR="00D634E8" w:rsidRDefault="00F37FDA">
            <w:pPr>
              <w:suppressAutoHyphens/>
              <w:jc w:val="center"/>
              <w:rPr>
                <w:rFonts w:eastAsia="Calibri"/>
                <w:b/>
                <w:szCs w:val="24"/>
              </w:rPr>
            </w:pPr>
            <w:r>
              <w:rPr>
                <w:rFonts w:eastAsia="Calibri"/>
                <w:b/>
                <w:szCs w:val="24"/>
              </w:rPr>
              <w:t>2</w:t>
            </w:r>
          </w:p>
        </w:tc>
        <w:tc>
          <w:tcPr>
            <w:tcW w:w="6521" w:type="dxa"/>
            <w:shd w:val="pct5" w:color="auto" w:fill="auto"/>
          </w:tcPr>
          <w:p w14:paraId="3FE2AEF7" w14:textId="77777777" w:rsidR="00D634E8" w:rsidRDefault="00F37FDA">
            <w:pPr>
              <w:suppressAutoHyphens/>
              <w:jc w:val="center"/>
              <w:rPr>
                <w:rFonts w:eastAsia="Calibri"/>
                <w:b/>
                <w:szCs w:val="24"/>
              </w:rPr>
            </w:pPr>
            <w:r>
              <w:rPr>
                <w:rFonts w:eastAsia="Calibri"/>
                <w:b/>
                <w:szCs w:val="24"/>
              </w:rPr>
              <w:t>3</w:t>
            </w:r>
          </w:p>
        </w:tc>
      </w:tr>
      <w:tr w:rsidR="00D34AF6" w14:paraId="48B3BD12" w14:textId="77777777">
        <w:trPr>
          <w:trHeight w:val="96"/>
        </w:trPr>
        <w:tc>
          <w:tcPr>
            <w:tcW w:w="5103" w:type="dxa"/>
          </w:tcPr>
          <w:p w14:paraId="35DB181A" w14:textId="77777777" w:rsidR="00D34AF6" w:rsidRDefault="00D34AF6" w:rsidP="00D34AF6">
            <w:pPr>
              <w:suppressAutoHyphens/>
              <w:jc w:val="both"/>
              <w:rPr>
                <w:rFonts w:eastAsia="Calibri"/>
                <w:szCs w:val="24"/>
              </w:rPr>
            </w:pPr>
            <w:r>
              <w:rPr>
                <w:rFonts w:eastAsia="Calibri"/>
                <w:szCs w:val="24"/>
              </w:rPr>
              <w:t>Strategija prisidedama prie</w:t>
            </w:r>
            <w:r>
              <w:rPr>
                <w:szCs w:val="24"/>
              </w:rPr>
              <w:t xml:space="preserve"> 2021–2027 m. Europos Sąjungos fondų investicijų programos (toliau – ESFIP) 5-ojo prioriteto „Piliečiams artimesnė Lietuva“ ir dar bent vieno kito ESFIP prioriteto </w:t>
            </w:r>
            <w:r>
              <w:rPr>
                <w:rFonts w:eastAsia="Calibri"/>
                <w:szCs w:val="24"/>
              </w:rPr>
              <w:t xml:space="preserve">įgyvendinimo </w:t>
            </w:r>
          </w:p>
        </w:tc>
        <w:tc>
          <w:tcPr>
            <w:tcW w:w="2268" w:type="dxa"/>
          </w:tcPr>
          <w:p w14:paraId="31388047" w14:textId="6D716A9D" w:rsidR="00D34AF6" w:rsidRDefault="00B464C7" w:rsidP="00B464C7">
            <w:pPr>
              <w:suppressAutoHyphens/>
              <w:jc w:val="center"/>
              <w:rPr>
                <w:rFonts w:eastAsia="Calibri"/>
                <w:i/>
                <w:szCs w:val="24"/>
              </w:rPr>
            </w:pPr>
            <w:r w:rsidRPr="00B464C7">
              <w:rPr>
                <w:rFonts w:eastAsia="Calibri"/>
                <w:i/>
                <w:szCs w:val="24"/>
              </w:rPr>
              <w:t>Taip</w:t>
            </w:r>
          </w:p>
        </w:tc>
        <w:tc>
          <w:tcPr>
            <w:tcW w:w="6521" w:type="dxa"/>
          </w:tcPr>
          <w:p w14:paraId="5F9DEDAC" w14:textId="1CB2BB12" w:rsidR="00D34AF6" w:rsidRDefault="00D34AF6" w:rsidP="00D34AF6">
            <w:pPr>
              <w:suppressAutoHyphens/>
              <w:jc w:val="both"/>
              <w:rPr>
                <w:rFonts w:eastAsia="Calibri"/>
                <w:i/>
                <w:color w:val="808080"/>
                <w:szCs w:val="24"/>
              </w:rPr>
            </w:pPr>
            <w:r w:rsidRPr="00D55BB2">
              <w:rPr>
                <w:szCs w:val="24"/>
              </w:rPr>
              <w:t xml:space="preserve">Kiekvienas veiksmas, kurį numatoma finansuoti </w:t>
            </w:r>
            <w:r w:rsidRPr="005B7BF6">
              <w:rPr>
                <w:rFonts w:eastAsia="Calibri"/>
                <w:i/>
                <w:szCs w:val="24"/>
              </w:rPr>
              <w:t>Europos Sąjungos fondų investicijų programos</w:t>
            </w:r>
            <w:r w:rsidRPr="00D55BB2">
              <w:rPr>
                <w:szCs w:val="24"/>
              </w:rPr>
              <w:t xml:space="preserve"> </w:t>
            </w:r>
            <w:r>
              <w:rPr>
                <w:szCs w:val="24"/>
              </w:rPr>
              <w:t>(</w:t>
            </w:r>
            <w:r w:rsidRPr="00D55BB2">
              <w:rPr>
                <w:szCs w:val="24"/>
              </w:rPr>
              <w:t>ESFIP</w:t>
            </w:r>
            <w:r>
              <w:rPr>
                <w:szCs w:val="24"/>
              </w:rPr>
              <w:t>)</w:t>
            </w:r>
            <w:r w:rsidRPr="00D55BB2">
              <w:rPr>
                <w:szCs w:val="24"/>
              </w:rPr>
              <w:t xml:space="preserve"> lėšomis, iš esmės atitinka remiamas veiklas pagal ESFIP 5.2</w:t>
            </w:r>
            <w:r>
              <w:rPr>
                <w:szCs w:val="24"/>
              </w:rPr>
              <w:t xml:space="preserve"> </w:t>
            </w:r>
            <w:r w:rsidRPr="005B7BF6">
              <w:rPr>
                <w:rFonts w:eastAsia="Calibri"/>
                <w:i/>
                <w:szCs w:val="24"/>
              </w:rPr>
              <w:t>„Skatinti integruotą ir įtraukią socialinę, ekonominę ir aplinkosaugos plėtrą vietos lygmeniu, puoselėti kultūrą, gamtos paveldą, darnų turizmą ir saugumą kitose nei miestų teritorijose“</w:t>
            </w:r>
            <w:r w:rsidRPr="00D55BB2">
              <w:rPr>
                <w:szCs w:val="24"/>
              </w:rPr>
              <w:t xml:space="preserve"> ir 2.6</w:t>
            </w:r>
            <w:r>
              <w:rPr>
                <w:szCs w:val="24"/>
              </w:rPr>
              <w:t xml:space="preserve"> </w:t>
            </w:r>
            <w:r w:rsidRPr="005B7BF6">
              <w:rPr>
                <w:rFonts w:eastAsia="Calibri"/>
                <w:i/>
                <w:szCs w:val="24"/>
              </w:rPr>
              <w:t>„Skatinti perėjimą prie žiedinės ir efektyvaus išteklių naudojimo ekonomikos“</w:t>
            </w:r>
            <w:r w:rsidRPr="00D55BB2">
              <w:rPr>
                <w:szCs w:val="24"/>
              </w:rPr>
              <w:t xml:space="preserve"> uždavinius</w:t>
            </w:r>
            <w:r>
              <w:rPr>
                <w:szCs w:val="24"/>
              </w:rPr>
              <w:t>.</w:t>
            </w:r>
          </w:p>
        </w:tc>
      </w:tr>
      <w:tr w:rsidR="00D34AF6" w14:paraId="31E910E9" w14:textId="77777777">
        <w:trPr>
          <w:trHeight w:val="96"/>
        </w:trPr>
        <w:tc>
          <w:tcPr>
            <w:tcW w:w="5103" w:type="dxa"/>
          </w:tcPr>
          <w:p w14:paraId="3269305C" w14:textId="77777777" w:rsidR="00D34AF6" w:rsidRDefault="00D34AF6" w:rsidP="00D34AF6">
            <w:pPr>
              <w:suppressAutoHyphens/>
              <w:jc w:val="both"/>
              <w:rPr>
                <w:rFonts w:eastAsia="Calibri"/>
                <w:szCs w:val="24"/>
              </w:rPr>
            </w:pPr>
            <w:r>
              <w:rPr>
                <w:szCs w:val="24"/>
              </w:rPr>
              <w:t>Strategija prisidedama prie efektyvesnio dviejų ar daugiau savivaldybių funkcijų, nustatytų Lietuvos Respublikos vietos savivaldos įstatyme, vykdymo</w:t>
            </w:r>
          </w:p>
        </w:tc>
        <w:tc>
          <w:tcPr>
            <w:tcW w:w="2268" w:type="dxa"/>
          </w:tcPr>
          <w:p w14:paraId="08710494" w14:textId="65E16C3D" w:rsidR="00D34AF6" w:rsidRDefault="006E42DB" w:rsidP="006E42DB">
            <w:pPr>
              <w:suppressAutoHyphens/>
              <w:jc w:val="center"/>
              <w:rPr>
                <w:rFonts w:eastAsia="Calibri"/>
                <w:szCs w:val="24"/>
              </w:rPr>
            </w:pPr>
            <w:r w:rsidRPr="00B464C7">
              <w:rPr>
                <w:rFonts w:eastAsia="Calibri"/>
                <w:i/>
                <w:szCs w:val="24"/>
              </w:rPr>
              <w:t>Taip</w:t>
            </w:r>
          </w:p>
        </w:tc>
        <w:tc>
          <w:tcPr>
            <w:tcW w:w="6521" w:type="dxa"/>
          </w:tcPr>
          <w:p w14:paraId="72C95C5B" w14:textId="0FBF66B3" w:rsidR="00D34AF6" w:rsidRDefault="00D34AF6" w:rsidP="00D34AF6">
            <w:pPr>
              <w:suppressAutoHyphens/>
              <w:jc w:val="both"/>
              <w:rPr>
                <w:rFonts w:eastAsia="Calibri"/>
                <w:b/>
                <w:szCs w:val="24"/>
              </w:rPr>
            </w:pPr>
            <w:r w:rsidRPr="005B7BF6">
              <w:rPr>
                <w:rFonts w:eastAsia="Calibri"/>
                <w:szCs w:val="24"/>
              </w:rPr>
              <w:t xml:space="preserve">Panevėžio regiono funkcinės zonos strategijoje suplanuotais veiksmais bus sukurtos naujos ir inovatyvios kompleksinės viešosios paslaugos ir tvari viešoji infrastruktūra: 1. pagal Lietuvos Respublikos vietos savivaldos įstatymą vykdant šias funkcijas : 1) sąlygų verslo ir turizmo plėtrai sudarymas ir šios veiklos skatinimas (6 str. 38 d.); 2) keleivių vežimo vietiniais </w:t>
            </w:r>
            <w:r w:rsidRPr="005B7BF6">
              <w:rPr>
                <w:rFonts w:eastAsia="Calibri"/>
                <w:szCs w:val="24"/>
              </w:rPr>
              <w:lastRenderedPageBreak/>
              <w:t>maršrutais organizavimas; 3) kita funkcija (Vietos savivaldos įstatymo. 6 str. 1 d. 46 p.), t. y. judumo paslaugų teikimo organizavimas pagal Bendrąjį paslaugų šeimai paketą patvirtintą LR Vyriausybės 2019 m. birželio mėn. 19 d. nutarimu Nr. 618.</w:t>
            </w:r>
          </w:p>
        </w:tc>
      </w:tr>
      <w:tr w:rsidR="00D34AF6" w14:paraId="0BBC8BB9" w14:textId="77777777">
        <w:trPr>
          <w:trHeight w:val="96"/>
        </w:trPr>
        <w:tc>
          <w:tcPr>
            <w:tcW w:w="5103" w:type="dxa"/>
          </w:tcPr>
          <w:p w14:paraId="553A8C3E" w14:textId="58E50DF6" w:rsidR="00D34AF6" w:rsidRDefault="00D34AF6" w:rsidP="00D34AF6">
            <w:pPr>
              <w:suppressAutoHyphens/>
              <w:jc w:val="both"/>
              <w:rPr>
                <w:rFonts w:eastAsia="Calibri"/>
                <w:szCs w:val="24"/>
              </w:rPr>
            </w:pPr>
            <w:r w:rsidRPr="00B464C7">
              <w:rPr>
                <w:rFonts w:eastAsia="Calibri"/>
                <w:szCs w:val="24"/>
              </w:rPr>
              <w:lastRenderedPageBreak/>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2268" w:type="dxa"/>
          </w:tcPr>
          <w:p w14:paraId="4222F8F2" w14:textId="140252BB" w:rsidR="00D34AF6" w:rsidRDefault="006E42DB" w:rsidP="006E42DB">
            <w:pPr>
              <w:suppressAutoHyphens/>
              <w:jc w:val="center"/>
              <w:rPr>
                <w:rFonts w:eastAsia="Calibri"/>
                <w:b/>
                <w:szCs w:val="24"/>
              </w:rPr>
            </w:pPr>
            <w:r w:rsidRPr="00B464C7">
              <w:rPr>
                <w:rFonts w:eastAsia="Calibri"/>
                <w:i/>
                <w:szCs w:val="24"/>
              </w:rPr>
              <w:t>Taip</w:t>
            </w:r>
          </w:p>
        </w:tc>
        <w:tc>
          <w:tcPr>
            <w:tcW w:w="6521" w:type="dxa"/>
          </w:tcPr>
          <w:p w14:paraId="52B52E42" w14:textId="3CD3AD9B" w:rsidR="00D34AF6" w:rsidRDefault="00D34AF6" w:rsidP="00D34AF6">
            <w:pPr>
              <w:tabs>
                <w:tab w:val="left" w:pos="1860"/>
              </w:tabs>
              <w:suppressAutoHyphens/>
              <w:jc w:val="both"/>
              <w:rPr>
                <w:rFonts w:eastAsia="Calibri"/>
                <w:b/>
                <w:szCs w:val="24"/>
              </w:rPr>
            </w:pPr>
            <w:r w:rsidRPr="005B7BF6">
              <w:rPr>
                <w:rFonts w:eastAsia="Calibri"/>
                <w:szCs w:val="24"/>
              </w:rPr>
              <w:t xml:space="preserve">Uždavinio „Plėsti FZ gyventojams prieinamas judumo, viešojo transporto ir atliekų tvarkymo paslaugas“ naudą pajus visi FZ gyventojai. Panevėžio r. ir Pasvalio r. savivaldybės prisijungs prie Panevėžio m. savivaldybės valdomos viešosios įstaigos „Panevėžio keleivinis transportas“ dalininkų ir kartu įgyvendins e-bilieto plėtrą Panevėžio r. ir Pasvalio r. savivaldybėse. Panevėžio r., Pasvalio r., Biržų r., Kupiškio r. ir Rokiškio r. savivaldybės susitars dėl bendrai organizuojamo judumo paslaugų </w:t>
            </w:r>
            <w:r>
              <w:rPr>
                <w:rFonts w:eastAsia="Calibri"/>
                <w:szCs w:val="24"/>
              </w:rPr>
              <w:t>administravimo</w:t>
            </w:r>
            <w:r w:rsidRPr="005B7BF6">
              <w:rPr>
                <w:rFonts w:eastAsia="Calibri"/>
                <w:szCs w:val="24"/>
              </w:rPr>
              <w:t>. Viešojo transporto ir judumo paslaugų veiksmų naudą pajus visi regiono gyventojai. Jie galės pasinaudoti uždavinio įgyvendinimo veiksmų sukurtais bendrais produktais:  1) skatinimo priemonėmis naudotis sukurta vieninga savivaldybių elektroninio bilieto ir maršrutų planavimo sistema bei judumo paslauga; 2) pagerinta viešojo transporto infrastruktūra</w:t>
            </w:r>
            <w:r>
              <w:rPr>
                <w:rFonts w:eastAsia="Calibri"/>
                <w:szCs w:val="24"/>
              </w:rPr>
              <w:t>;</w:t>
            </w:r>
            <w:r w:rsidRPr="005B7BF6">
              <w:rPr>
                <w:rFonts w:eastAsia="Calibri"/>
                <w:szCs w:val="24"/>
              </w:rPr>
              <w:t xml:space="preserve"> 3) prieinama judumo paslauga, leidžiančia neturintiems nuosavo automobilio pasiekti paslaugų vietas; Skatinant rūšiuojamų atliekų surinkimą FZ savivaldybės bendradarbiaus per bendrai valdomą įstaigą UAB Panevėžio regioninį atliekų tvarkymo centrą. Išplėtus rūšiuojamų atliekų surinkimo tinklą jo naudą pajus visi regiono gyventojai. Jie galės pasinaudoti uždavinio įgyvendinimo veiksmų sukurtais bendrais produktais: 1) atliekų surinkimo ir dalijimosi aikštelėmis; 2) skatinimo priemonėmis naudotis sukurta infrastruktūra. Uždavinio „Modernizuoti ir išplėsti pramoninei ir (ar) komercinei veiklai tinkamas teritorijas FZ“ naudą pajus visose FZ savivaldybėse veikiančios labai mažos, mažos, vidutinės įmonės ir gyventojai, planuojantys pradėti savo verslą. Panevėžio r., Pasvalio r., Biržų r., Kupiškio r. ir Rokiškio r. savivaldybės sudarys jungtinės veiklos sutartį, kurioje bus susitarta dėl bendrų priemonių investicijoms į regioną pritraukti ir gyventojų </w:t>
            </w:r>
            <w:r w:rsidRPr="005B7BF6">
              <w:rPr>
                <w:rFonts w:eastAsia="Calibri"/>
                <w:szCs w:val="24"/>
              </w:rPr>
              <w:lastRenderedPageBreak/>
              <w:t>verslumui skatinti. Kuriama investicijoms pritaikyta infrastruktūra bus išdėstyta Panevėžio r</w:t>
            </w:r>
            <w:r>
              <w:rPr>
                <w:rFonts w:eastAsia="Calibri"/>
                <w:szCs w:val="24"/>
              </w:rPr>
              <w:t>.</w:t>
            </w:r>
            <w:r w:rsidRPr="005B7BF6">
              <w:rPr>
                <w:rFonts w:eastAsia="Calibri"/>
                <w:szCs w:val="24"/>
              </w:rPr>
              <w:t>, Pasvalio r</w:t>
            </w:r>
            <w:r>
              <w:rPr>
                <w:rFonts w:eastAsia="Calibri"/>
                <w:szCs w:val="24"/>
              </w:rPr>
              <w:t>.</w:t>
            </w:r>
            <w:r w:rsidRPr="005B7BF6">
              <w:rPr>
                <w:rFonts w:eastAsia="Calibri"/>
                <w:szCs w:val="24"/>
              </w:rPr>
              <w:t>, Biržų r</w:t>
            </w:r>
            <w:r>
              <w:rPr>
                <w:rFonts w:eastAsia="Calibri"/>
                <w:szCs w:val="24"/>
              </w:rPr>
              <w:t>.</w:t>
            </w:r>
            <w:r w:rsidRPr="005B7BF6">
              <w:rPr>
                <w:rFonts w:eastAsia="Calibri"/>
                <w:szCs w:val="24"/>
              </w:rPr>
              <w:t>, Rokiškio r</w:t>
            </w:r>
            <w:r>
              <w:rPr>
                <w:rFonts w:eastAsia="Calibri"/>
                <w:szCs w:val="24"/>
              </w:rPr>
              <w:t>.</w:t>
            </w:r>
            <w:r w:rsidRPr="005B7BF6">
              <w:rPr>
                <w:rFonts w:eastAsia="Calibri"/>
                <w:szCs w:val="24"/>
              </w:rPr>
              <w:t xml:space="preserve"> savivaldybėse, o bendradarbystės erdvės Panevėžio r</w:t>
            </w:r>
            <w:r>
              <w:rPr>
                <w:rFonts w:eastAsia="Calibri"/>
                <w:szCs w:val="24"/>
              </w:rPr>
              <w:t>.</w:t>
            </w:r>
            <w:r w:rsidRPr="005B7BF6">
              <w:rPr>
                <w:rFonts w:eastAsia="Calibri"/>
                <w:szCs w:val="24"/>
              </w:rPr>
              <w:t>, Biržų r</w:t>
            </w:r>
            <w:r>
              <w:rPr>
                <w:rFonts w:eastAsia="Calibri"/>
                <w:szCs w:val="24"/>
              </w:rPr>
              <w:t>.</w:t>
            </w:r>
            <w:r w:rsidRPr="005B7BF6">
              <w:rPr>
                <w:rFonts w:eastAsia="Calibri"/>
                <w:szCs w:val="24"/>
              </w:rPr>
              <w:t>, Rokiškio r</w:t>
            </w:r>
            <w:r>
              <w:rPr>
                <w:rFonts w:eastAsia="Calibri"/>
                <w:szCs w:val="24"/>
              </w:rPr>
              <w:t>.</w:t>
            </w:r>
            <w:r w:rsidRPr="005B7BF6">
              <w:rPr>
                <w:rFonts w:eastAsia="Calibri"/>
                <w:szCs w:val="24"/>
              </w:rPr>
              <w:t xml:space="preserve"> savivaldybėse, pritaikant prie pasirinktos specializacijos. Visose regiono savivaldybėse veikiančios įmonės ir ketinantys pradėti verslą asmenys galės pasinaudoti uždavinio įgyvendinimo veiksmų metu sukurtais bendrais produktais: 1) skatinimo priemonėmis kurti verslą Panevėžio regione; 2) skatinimo priemonėmis investuoti Panevėžio regione. Uždavinio „Padidinti FZ lankytinų objektų prieinamumą ir pagerinti savivaldybių veiklos koordinavimą turizmo srityje“ naudą pajus visose FZ savivaldybėse besilankantys vietos ir užsienio turistai ir susijusias paslaugas teikiančios FZ MVĮ. Panevėžio r</w:t>
            </w:r>
            <w:r>
              <w:rPr>
                <w:rFonts w:eastAsia="Calibri"/>
                <w:szCs w:val="24"/>
              </w:rPr>
              <w:t>.</w:t>
            </w:r>
            <w:r w:rsidRPr="005B7BF6">
              <w:rPr>
                <w:rFonts w:eastAsia="Calibri"/>
                <w:szCs w:val="24"/>
              </w:rPr>
              <w:t>, Pasvalio r</w:t>
            </w:r>
            <w:r>
              <w:rPr>
                <w:rFonts w:eastAsia="Calibri"/>
                <w:szCs w:val="24"/>
              </w:rPr>
              <w:t>.</w:t>
            </w:r>
            <w:r w:rsidRPr="005B7BF6">
              <w:rPr>
                <w:rFonts w:eastAsia="Calibri"/>
                <w:szCs w:val="24"/>
              </w:rPr>
              <w:t>, Biržų r</w:t>
            </w:r>
            <w:r>
              <w:rPr>
                <w:rFonts w:eastAsia="Calibri"/>
                <w:szCs w:val="24"/>
              </w:rPr>
              <w:t>.</w:t>
            </w:r>
            <w:r w:rsidRPr="005B7BF6">
              <w:rPr>
                <w:rFonts w:eastAsia="Calibri"/>
                <w:szCs w:val="24"/>
              </w:rPr>
              <w:t>, Kupiškio r</w:t>
            </w:r>
            <w:r>
              <w:rPr>
                <w:rFonts w:eastAsia="Calibri"/>
                <w:szCs w:val="24"/>
              </w:rPr>
              <w:t>.</w:t>
            </w:r>
            <w:r w:rsidRPr="005B7BF6">
              <w:rPr>
                <w:rFonts w:eastAsia="Calibri"/>
                <w:szCs w:val="24"/>
              </w:rPr>
              <w:t xml:space="preserve"> ir Rokiškio r</w:t>
            </w:r>
            <w:r>
              <w:rPr>
                <w:rFonts w:eastAsia="Calibri"/>
                <w:szCs w:val="24"/>
              </w:rPr>
              <w:t>.</w:t>
            </w:r>
            <w:r w:rsidRPr="005B7BF6">
              <w:rPr>
                <w:rFonts w:eastAsia="Calibri"/>
                <w:szCs w:val="24"/>
              </w:rPr>
              <w:t xml:space="preserve"> savivaldybės sudarys jungtinės veiklos sutartį, kurioje bus susitarta dėl bendro turizmo viešosios paslaugos teikimo, išnaudojant regiono turistinį potencialą bei didinant Panevėžio regiono turistinį patrauklumą – bendrų veiksmų teikiant turizmo informaciją, skatinant turizmo paslaugų teikėjų bendradarbiavimą ir bendrų turizmo produktų kūrimą. Turistinių gamtos ir kultūros objektų prieinamumas bus pagerintas Panevėžio r</w:t>
            </w:r>
            <w:r>
              <w:rPr>
                <w:rFonts w:eastAsia="Calibri"/>
                <w:szCs w:val="24"/>
              </w:rPr>
              <w:t>.</w:t>
            </w:r>
            <w:r w:rsidRPr="005B7BF6">
              <w:rPr>
                <w:rFonts w:eastAsia="Calibri"/>
                <w:szCs w:val="24"/>
              </w:rPr>
              <w:t>, Pasvalio r</w:t>
            </w:r>
            <w:r>
              <w:rPr>
                <w:rFonts w:eastAsia="Calibri"/>
                <w:szCs w:val="24"/>
              </w:rPr>
              <w:t>.</w:t>
            </w:r>
            <w:r w:rsidRPr="005B7BF6">
              <w:rPr>
                <w:rFonts w:eastAsia="Calibri"/>
                <w:szCs w:val="24"/>
              </w:rPr>
              <w:t>, Biržų r</w:t>
            </w:r>
            <w:r>
              <w:rPr>
                <w:rFonts w:eastAsia="Calibri"/>
                <w:szCs w:val="24"/>
              </w:rPr>
              <w:t>.</w:t>
            </w:r>
            <w:r w:rsidRPr="005B7BF6">
              <w:rPr>
                <w:rFonts w:eastAsia="Calibri"/>
                <w:szCs w:val="24"/>
              </w:rPr>
              <w:t>, Kupiškio r</w:t>
            </w:r>
            <w:r>
              <w:rPr>
                <w:rFonts w:eastAsia="Calibri"/>
                <w:szCs w:val="24"/>
              </w:rPr>
              <w:t>.</w:t>
            </w:r>
            <w:r w:rsidRPr="005B7BF6">
              <w:rPr>
                <w:rFonts w:eastAsia="Calibri"/>
                <w:szCs w:val="24"/>
              </w:rPr>
              <w:t xml:space="preserve"> ir Rokiškio r</w:t>
            </w:r>
            <w:r>
              <w:rPr>
                <w:rFonts w:eastAsia="Calibri"/>
                <w:szCs w:val="24"/>
              </w:rPr>
              <w:t>.</w:t>
            </w:r>
            <w:r w:rsidRPr="005B7BF6">
              <w:rPr>
                <w:rFonts w:eastAsia="Calibri"/>
                <w:szCs w:val="24"/>
              </w:rPr>
              <w:t xml:space="preserve"> savivaldybėse. Viešąją turizmo informaciją teikiančios įstaigos, savivaldybės, keliautojai galės pasinaudoti uždavinio įgyvendinimo veiksmų metu sukurtais bendrais produktais: 1) bendra rinkodaros strategija; 2) pagerinta ir bendros regiono turizmo informacijos teikimui pritaikyta infrastruktūra Biržų turizmo ir verslo informacijos centre; 3) bendrais suformuotais regiono turizmo maršrutais. Dėl neinvesticinių veiksmų bus sudarytos galimybės be apribojimų naudotis viešomis paslaugomis kaimyninių savivaldybių teritorijose.</w:t>
            </w:r>
          </w:p>
        </w:tc>
      </w:tr>
    </w:tbl>
    <w:p w14:paraId="5B48E157" w14:textId="77777777" w:rsidR="00D634E8" w:rsidRDefault="00D634E8"/>
    <w:p w14:paraId="15F9BC19" w14:textId="77777777" w:rsidR="00D634E8" w:rsidRDefault="00F37FDA">
      <w:pPr>
        <w:jc w:val="both"/>
        <w:rPr>
          <w:b/>
          <w:i/>
          <w:color w:val="808080"/>
          <w:szCs w:val="24"/>
        </w:rPr>
      </w:pPr>
      <w:r>
        <w:rPr>
          <w:b/>
          <w:i/>
          <w:color w:val="808080"/>
          <w:szCs w:val="24"/>
        </w:rPr>
        <w:t>Paaiškinimai:</w:t>
      </w:r>
    </w:p>
    <w:p w14:paraId="28B1B75E" w14:textId="77777777" w:rsidR="00D634E8" w:rsidRDefault="00F37FDA">
      <w:pPr>
        <w:jc w:val="both"/>
        <w:rPr>
          <w:i/>
          <w:color w:val="808080"/>
          <w:szCs w:val="24"/>
        </w:rPr>
      </w:pPr>
      <w:r>
        <w:rPr>
          <w:i/>
          <w:color w:val="808080"/>
          <w:szCs w:val="24"/>
        </w:rPr>
        <w:t xml:space="preserve">1. Lentelės 1 skiltyje taip pat įrašomi ir kiti pagal Tvarios miesto plėtros strategijų ir funkcinių zonų strategijų rengimo ir įgyvendinimo stebėsenos tvarkos aprašą (toliau – Aprašas) įgyvendinant Strategiją privalomi laikytis integruoto požiūrio principai, t. y. funkcinės zonos strategijos atveju – </w:t>
      </w:r>
      <w:r>
        <w:rPr>
          <w:i/>
          <w:color w:val="808080"/>
          <w:szCs w:val="24"/>
        </w:rPr>
        <w:lastRenderedPageBreak/>
        <w:t>principas, nustatytas Aprašo 8 punkte; Vilniaus, Kauno ar Klaipėdos miesto tvarios plėtros strategijos atveju – principas, nustatytas Aprašo 9 punkte.</w:t>
      </w:r>
    </w:p>
    <w:p w14:paraId="44D45209" w14:textId="77777777" w:rsidR="00D634E8" w:rsidRDefault="00F37FDA">
      <w:pPr>
        <w:jc w:val="both"/>
        <w:rPr>
          <w:i/>
          <w:color w:val="808080"/>
          <w:szCs w:val="24"/>
        </w:rPr>
      </w:pPr>
      <w:r>
        <w:rPr>
          <w:i/>
          <w:color w:val="808080"/>
          <w:szCs w:val="24"/>
        </w:rPr>
        <w:t xml:space="preserve">2. Lentelės 2 skiltyje įrašoma „taip“, jeigu integruoto požiūrio principo laikomasi įgyvendinant Strategijos veiksmus, ir (ar) bus laikomasi dar nepradėtuose vykdyti Strategijos veiksmuose ir (ar) buvo laikytasi baigtuose įgyvendinti Strategijos veiksmuose. </w:t>
      </w:r>
    </w:p>
    <w:p w14:paraId="205C08A6" w14:textId="77777777" w:rsidR="00D634E8" w:rsidRDefault="00F37FDA">
      <w:pPr>
        <w:jc w:val="both"/>
        <w:rPr>
          <w:i/>
          <w:color w:val="808080"/>
          <w:szCs w:val="24"/>
        </w:rPr>
      </w:pPr>
      <w:r>
        <w:rPr>
          <w:i/>
          <w:color w:val="808080"/>
          <w:szCs w:val="24"/>
        </w:rPr>
        <w:t>3. Jei lentelės 2 skiltyje įrašoma „taip“, lentelės 3 skiltyje pateikiama principo laikymąsi pagrindžianti informacija. Jei lentelės 2 skiltyje įrašoma „ne“, lentelės 3 skiltyje paaiškinamos integruoto požiūrio principo nesilaikymo priežastys ir nurodomos priemonės, kurių savivaldybės (-ių) institucijos imasi ir (ar) numato imtis integruoto požiūrio principo laikymuisi užtikrinti.</w:t>
      </w:r>
    </w:p>
    <w:p w14:paraId="05C498EE" w14:textId="77777777" w:rsidR="00D634E8" w:rsidRDefault="00D634E8">
      <w:pPr>
        <w:jc w:val="both"/>
        <w:rPr>
          <w:sz w:val="28"/>
          <w:szCs w:val="28"/>
          <w:highlight w:val="yellow"/>
          <w:u w:val="single"/>
        </w:rPr>
      </w:pPr>
    </w:p>
    <w:p w14:paraId="622BA705" w14:textId="77777777" w:rsidR="00D634E8" w:rsidRDefault="00F37FDA">
      <w:pPr>
        <w:jc w:val="both"/>
        <w:rPr>
          <w:b/>
          <w:szCs w:val="24"/>
          <w:u w:val="single"/>
        </w:rPr>
      </w:pPr>
      <w:r>
        <w:rPr>
          <w:b/>
          <w:szCs w:val="24"/>
          <w:u w:val="single"/>
        </w:rPr>
        <w:t>3. Partnerių dalyvavimas įgyvendinant Strategiją</w:t>
      </w:r>
    </w:p>
    <w:p w14:paraId="3FB34C60" w14:textId="77777777" w:rsidR="00D634E8" w:rsidRDefault="00D634E8">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gridCol w:w="5224"/>
      </w:tblGrid>
      <w:tr w:rsidR="00D634E8" w14:paraId="16059ADD" w14:textId="77777777">
        <w:tc>
          <w:tcPr>
            <w:tcW w:w="8663" w:type="dxa"/>
            <w:shd w:val="pct5" w:color="auto" w:fill="auto"/>
          </w:tcPr>
          <w:p w14:paraId="5C85C562" w14:textId="77777777" w:rsidR="00D634E8" w:rsidRDefault="00F37FDA">
            <w:pPr>
              <w:jc w:val="center"/>
              <w:rPr>
                <w:b/>
                <w:szCs w:val="24"/>
              </w:rPr>
            </w:pPr>
            <w:r>
              <w:rPr>
                <w:b/>
                <w:szCs w:val="24"/>
                <w:lang w:val="en-US"/>
              </w:rPr>
              <w:t>Partnerių įtraukimo priemonės ir jų vykdymo</w:t>
            </w:r>
          </w:p>
          <w:p w14:paraId="12F21785" w14:textId="77777777" w:rsidR="00D634E8" w:rsidRDefault="00F37FDA">
            <w:pPr>
              <w:jc w:val="center"/>
              <w:rPr>
                <w:b/>
                <w:szCs w:val="24"/>
              </w:rPr>
            </w:pPr>
            <w:r>
              <w:rPr>
                <w:b/>
                <w:szCs w:val="24"/>
                <w:lang w:val="en-US"/>
              </w:rPr>
              <w:t>datos</w:t>
            </w:r>
          </w:p>
        </w:tc>
        <w:tc>
          <w:tcPr>
            <w:tcW w:w="5224" w:type="dxa"/>
            <w:shd w:val="pct5" w:color="auto" w:fill="auto"/>
          </w:tcPr>
          <w:p w14:paraId="6C7D17C4" w14:textId="77777777" w:rsidR="00D634E8" w:rsidRDefault="00F37FDA">
            <w:pPr>
              <w:jc w:val="center"/>
              <w:rPr>
                <w:b/>
                <w:szCs w:val="24"/>
              </w:rPr>
            </w:pPr>
            <w:r>
              <w:rPr>
                <w:b/>
                <w:szCs w:val="24"/>
                <w:lang w:val="en-US"/>
              </w:rPr>
              <w:t>Dalyvavę partneriai</w:t>
            </w:r>
          </w:p>
        </w:tc>
      </w:tr>
      <w:tr w:rsidR="00D634E8" w14:paraId="31B00E33" w14:textId="77777777">
        <w:tc>
          <w:tcPr>
            <w:tcW w:w="8663" w:type="dxa"/>
          </w:tcPr>
          <w:p w14:paraId="7012D00C" w14:textId="0EA3ACC9" w:rsidR="00D634E8" w:rsidRDefault="009606A0">
            <w:pPr>
              <w:jc w:val="both"/>
              <w:rPr>
                <w:color w:val="808080"/>
                <w:szCs w:val="24"/>
                <w:u w:val="single"/>
              </w:rPr>
            </w:pPr>
            <w:r>
              <w:rPr>
                <w:szCs w:val="24"/>
              </w:rPr>
              <w:t>S</w:t>
            </w:r>
            <w:r w:rsidRPr="00D55BB2">
              <w:rPr>
                <w:szCs w:val="24"/>
              </w:rPr>
              <w:t>trategijos įgyvendinimo etap</w:t>
            </w:r>
            <w:r w:rsidR="00E3070E">
              <w:rPr>
                <w:szCs w:val="24"/>
              </w:rPr>
              <w:t>e</w:t>
            </w:r>
            <w:r>
              <w:rPr>
                <w:szCs w:val="24"/>
              </w:rPr>
              <w:t xml:space="preserve"> </w:t>
            </w:r>
            <w:r w:rsidR="00290866">
              <w:rPr>
                <w:szCs w:val="24"/>
              </w:rPr>
              <w:t xml:space="preserve">vykdyta </w:t>
            </w:r>
            <w:r w:rsidR="00290866" w:rsidRPr="00D55BB2">
              <w:rPr>
                <w:szCs w:val="24"/>
              </w:rPr>
              <w:t xml:space="preserve">partnerių įtraukimo priemonė – </w:t>
            </w:r>
            <w:r w:rsidR="00992A86">
              <w:rPr>
                <w:szCs w:val="24"/>
              </w:rPr>
              <w:t xml:space="preserve">apibendrintos FZ </w:t>
            </w:r>
            <w:r w:rsidR="00290866" w:rsidRPr="00D55BB2">
              <w:rPr>
                <w:szCs w:val="24"/>
              </w:rPr>
              <w:t>s</w:t>
            </w:r>
            <w:r w:rsidR="00290866" w:rsidRPr="00D55BB2">
              <w:rPr>
                <w:iCs/>
                <w:szCs w:val="24"/>
              </w:rPr>
              <w:t xml:space="preserve">trategijos </w:t>
            </w:r>
            <w:r w:rsidR="00290866" w:rsidRPr="00D55BB2">
              <w:rPr>
                <w:szCs w:val="24"/>
              </w:rPr>
              <w:t xml:space="preserve">įgyvendinimo pažangos </w:t>
            </w:r>
            <w:r w:rsidR="007D7A7A">
              <w:rPr>
                <w:szCs w:val="24"/>
              </w:rPr>
              <w:t xml:space="preserve">per 2024 m. </w:t>
            </w:r>
            <w:r w:rsidR="00290866" w:rsidRPr="00D55BB2">
              <w:rPr>
                <w:iCs/>
                <w:szCs w:val="24"/>
              </w:rPr>
              <w:t xml:space="preserve">viešinimas </w:t>
            </w:r>
            <w:r w:rsidR="00290866" w:rsidRPr="00D55BB2">
              <w:rPr>
                <w:szCs w:val="24"/>
              </w:rPr>
              <w:t>Panevėžio regiono plėtros tarybos interneto svetainėje</w:t>
            </w:r>
            <w:r w:rsidR="00337A85">
              <w:rPr>
                <w:szCs w:val="24"/>
              </w:rPr>
              <w:t xml:space="preserve">, </w:t>
            </w:r>
            <w:r w:rsidR="00337A85" w:rsidRPr="00D55BB2">
              <w:rPr>
                <w:iCs/>
                <w:szCs w:val="24"/>
              </w:rPr>
              <w:t>su galimybe pareikšti nuomonę, pastabas ir pasiūlymus dėl strategijos tobulinimo</w:t>
            </w:r>
            <w:r w:rsidR="00337A85">
              <w:rPr>
                <w:iCs/>
                <w:szCs w:val="24"/>
              </w:rPr>
              <w:t>.</w:t>
            </w:r>
            <w:r w:rsidR="001B5831">
              <w:rPr>
                <w:szCs w:val="24"/>
              </w:rPr>
              <w:t xml:space="preserve"> </w:t>
            </w:r>
            <w:r w:rsidR="00540151">
              <w:rPr>
                <w:szCs w:val="24"/>
              </w:rPr>
              <w:t xml:space="preserve">Priemonė vykdyta 2025 m. </w:t>
            </w:r>
            <w:r w:rsidR="00540151" w:rsidRPr="007D7A7A">
              <w:rPr>
                <w:szCs w:val="24"/>
              </w:rPr>
              <w:t>sausio 23 d. iki dabar.</w:t>
            </w:r>
          </w:p>
        </w:tc>
        <w:tc>
          <w:tcPr>
            <w:tcW w:w="5224" w:type="dxa"/>
          </w:tcPr>
          <w:p w14:paraId="1CC44C4E" w14:textId="1AD91619" w:rsidR="00D634E8" w:rsidRDefault="001B5831">
            <w:pPr>
              <w:suppressAutoHyphens/>
              <w:jc w:val="both"/>
              <w:rPr>
                <w:b/>
                <w:color w:val="808080"/>
                <w:szCs w:val="24"/>
                <w:u w:val="single"/>
              </w:rPr>
            </w:pPr>
            <w:r w:rsidRPr="00E1689A">
              <w:rPr>
                <w:bCs/>
                <w:szCs w:val="24"/>
              </w:rPr>
              <w:t>Panevėžio m., Panevėžio r., Kupiškio r., Pasvalio r., Biržų r., Rokiškio r. savivaldybių gyventojai, viešojo sektoriaus ir nevyriausybinių organizacijų atstovai, regione veikiančių asocijuotų struktūrų atstovai, kt. partneriai.</w:t>
            </w:r>
          </w:p>
        </w:tc>
      </w:tr>
      <w:tr w:rsidR="000246F8" w14:paraId="46038BA8" w14:textId="77777777">
        <w:tc>
          <w:tcPr>
            <w:tcW w:w="8663" w:type="dxa"/>
          </w:tcPr>
          <w:p w14:paraId="30E6FC6F" w14:textId="2FA46725" w:rsidR="00996C61" w:rsidRDefault="00992A86" w:rsidP="00F926CE">
            <w:pPr>
              <w:jc w:val="both"/>
              <w:rPr>
                <w:szCs w:val="24"/>
              </w:rPr>
            </w:pPr>
            <w:r>
              <w:rPr>
                <w:szCs w:val="24"/>
              </w:rPr>
              <w:t>S</w:t>
            </w:r>
            <w:r w:rsidRPr="00D55BB2">
              <w:rPr>
                <w:szCs w:val="24"/>
              </w:rPr>
              <w:t>trategijos įgyvendinimo etap</w:t>
            </w:r>
            <w:r>
              <w:rPr>
                <w:szCs w:val="24"/>
              </w:rPr>
              <w:t xml:space="preserve">e vykdyta partnerių įtraukimo priemonė – apibendrintos FZ strategijos </w:t>
            </w:r>
            <w:r w:rsidRPr="00D55BB2">
              <w:rPr>
                <w:szCs w:val="24"/>
              </w:rPr>
              <w:t xml:space="preserve">įgyvendinimo pažangos </w:t>
            </w:r>
            <w:r w:rsidR="007D7A7A">
              <w:rPr>
                <w:szCs w:val="24"/>
              </w:rPr>
              <w:t xml:space="preserve">per 2024 m. </w:t>
            </w:r>
            <w:r w:rsidRPr="00D55BB2">
              <w:rPr>
                <w:iCs/>
                <w:szCs w:val="24"/>
              </w:rPr>
              <w:t>viešinimas</w:t>
            </w:r>
            <w:r>
              <w:rPr>
                <w:iCs/>
                <w:szCs w:val="24"/>
              </w:rPr>
              <w:t xml:space="preserve"> </w:t>
            </w:r>
            <w:r w:rsidRPr="00992A86">
              <w:rPr>
                <w:iCs/>
                <w:szCs w:val="24"/>
              </w:rPr>
              <w:t>FZ savivaldybių interneto svetainėse, nurod</w:t>
            </w:r>
            <w:r>
              <w:rPr>
                <w:iCs/>
                <w:szCs w:val="24"/>
              </w:rPr>
              <w:t>ant</w:t>
            </w:r>
            <w:r w:rsidRPr="00992A86">
              <w:rPr>
                <w:iCs/>
                <w:szCs w:val="24"/>
              </w:rPr>
              <w:t xml:space="preserve"> būd</w:t>
            </w:r>
            <w:r>
              <w:rPr>
                <w:iCs/>
                <w:szCs w:val="24"/>
              </w:rPr>
              <w:t>us</w:t>
            </w:r>
            <w:r w:rsidRPr="00992A86">
              <w:rPr>
                <w:iCs/>
                <w:szCs w:val="24"/>
              </w:rPr>
              <w:t>, kuriais galima pareikšti nuomonę ir pateikti pasiūlymus, sudar</w:t>
            </w:r>
            <w:r>
              <w:rPr>
                <w:iCs/>
                <w:szCs w:val="24"/>
              </w:rPr>
              <w:t>ant</w:t>
            </w:r>
            <w:r w:rsidRPr="00992A86">
              <w:rPr>
                <w:iCs/>
                <w:szCs w:val="24"/>
              </w:rPr>
              <w:t xml:space="preserve"> galimyb</w:t>
            </w:r>
            <w:r>
              <w:rPr>
                <w:iCs/>
                <w:szCs w:val="24"/>
              </w:rPr>
              <w:t>ę</w:t>
            </w:r>
            <w:r w:rsidRPr="00992A86">
              <w:rPr>
                <w:iCs/>
                <w:szCs w:val="24"/>
              </w:rPr>
              <w:t xml:space="preserve"> susipažinti su Strategijos įgyvendinimu</w:t>
            </w:r>
            <w:r>
              <w:rPr>
                <w:iCs/>
                <w:szCs w:val="24"/>
              </w:rPr>
              <w:t>. Priemonė vykdyta</w:t>
            </w:r>
            <w:r w:rsidR="007D7A7A">
              <w:rPr>
                <w:iCs/>
                <w:szCs w:val="24"/>
              </w:rPr>
              <w:t xml:space="preserve"> 2025 m. sausio 27 d. iki dabar.</w:t>
            </w:r>
            <w:r>
              <w:rPr>
                <w:iCs/>
                <w:szCs w:val="24"/>
              </w:rPr>
              <w:t xml:space="preserve"> </w:t>
            </w:r>
          </w:p>
        </w:tc>
        <w:tc>
          <w:tcPr>
            <w:tcW w:w="5224" w:type="dxa"/>
          </w:tcPr>
          <w:p w14:paraId="286F0445" w14:textId="621B84DA" w:rsidR="000246F8" w:rsidRPr="00E1689A" w:rsidRDefault="00A0593E">
            <w:pPr>
              <w:suppressAutoHyphens/>
              <w:jc w:val="both"/>
              <w:rPr>
                <w:bCs/>
                <w:szCs w:val="24"/>
              </w:rPr>
            </w:pPr>
            <w:r w:rsidRPr="00A0593E">
              <w:rPr>
                <w:bCs/>
                <w:szCs w:val="24"/>
              </w:rPr>
              <w:t>Panevėžio m., Panevėžio r., Kupiškio r., Pasvalio r., Biržų r., Rokiškio r. savivaldybių gyventojai, viešojo sektoriaus ir nevyriausybinių organizacijų atstovai, regione veikiančių asocijuotų struktūrų atstovai, kt. partneriai.</w:t>
            </w:r>
          </w:p>
        </w:tc>
      </w:tr>
      <w:tr w:rsidR="00D634E8" w14:paraId="6023E198" w14:textId="77777777">
        <w:tc>
          <w:tcPr>
            <w:tcW w:w="8663" w:type="dxa"/>
          </w:tcPr>
          <w:p w14:paraId="4A1D8767" w14:textId="4A6DEE2D" w:rsidR="00D634E8" w:rsidRDefault="00992A86">
            <w:pPr>
              <w:jc w:val="both"/>
              <w:rPr>
                <w:b/>
                <w:szCs w:val="24"/>
                <w:u w:val="single"/>
              </w:rPr>
            </w:pPr>
            <w:r>
              <w:rPr>
                <w:bCs/>
                <w:szCs w:val="24"/>
              </w:rPr>
              <w:t xml:space="preserve">Strategijos įgyvendinimo etape </w:t>
            </w:r>
            <w:r w:rsidR="002B24CD" w:rsidRPr="00E1689A">
              <w:rPr>
                <w:bCs/>
                <w:szCs w:val="24"/>
              </w:rPr>
              <w:t xml:space="preserve">Panevėžio regiono plėtros tarybos patariamajai kolegijos partnerių grupei </w:t>
            </w:r>
            <w:r w:rsidR="002B24CD">
              <w:rPr>
                <w:bCs/>
                <w:szCs w:val="24"/>
              </w:rPr>
              <w:t>2025 m. balandžio 30 d. vykus</w:t>
            </w:r>
            <w:r w:rsidR="00084427">
              <w:rPr>
                <w:bCs/>
                <w:szCs w:val="24"/>
              </w:rPr>
              <w:t>iame Partnerių grupės posėdyje</w:t>
            </w:r>
            <w:r w:rsidR="002B24CD" w:rsidRPr="00E1689A">
              <w:rPr>
                <w:bCs/>
                <w:szCs w:val="24"/>
              </w:rPr>
              <w:t xml:space="preserve"> pristat</w:t>
            </w:r>
            <w:r w:rsidR="00084427">
              <w:rPr>
                <w:bCs/>
                <w:szCs w:val="24"/>
              </w:rPr>
              <w:t>yta</w:t>
            </w:r>
            <w:r w:rsidR="002B24CD" w:rsidRPr="00E1689A">
              <w:rPr>
                <w:bCs/>
                <w:szCs w:val="24"/>
              </w:rPr>
              <w:t xml:space="preserve"> apibendrinta informacija apie </w:t>
            </w:r>
            <w:r w:rsidR="007D7A7A">
              <w:rPr>
                <w:bCs/>
                <w:szCs w:val="24"/>
              </w:rPr>
              <w:t>FZ s</w:t>
            </w:r>
            <w:r w:rsidR="002B24CD" w:rsidRPr="00E1689A">
              <w:rPr>
                <w:bCs/>
                <w:szCs w:val="24"/>
              </w:rPr>
              <w:t>trategijos įgyvendinimo pažangą</w:t>
            </w:r>
            <w:r w:rsidR="007D7A7A">
              <w:rPr>
                <w:bCs/>
                <w:szCs w:val="24"/>
              </w:rPr>
              <w:t xml:space="preserve"> per 2024 m.</w:t>
            </w:r>
          </w:p>
        </w:tc>
        <w:tc>
          <w:tcPr>
            <w:tcW w:w="5224" w:type="dxa"/>
          </w:tcPr>
          <w:p w14:paraId="69E06231" w14:textId="063E85D2" w:rsidR="00D634E8" w:rsidRDefault="005A5A1C">
            <w:pPr>
              <w:jc w:val="both"/>
              <w:rPr>
                <w:b/>
                <w:szCs w:val="24"/>
                <w:u w:val="single"/>
              </w:rPr>
            </w:pPr>
            <w:r w:rsidRPr="00E1689A">
              <w:rPr>
                <w:bCs/>
                <w:szCs w:val="24"/>
              </w:rPr>
              <w:t>Panevėžio regiono plėtros tarybos patariamoji kolegijos partnerių grupė.</w:t>
            </w:r>
          </w:p>
        </w:tc>
      </w:tr>
      <w:tr w:rsidR="00B71F84" w14:paraId="5CAADB22" w14:textId="77777777">
        <w:tc>
          <w:tcPr>
            <w:tcW w:w="8663" w:type="dxa"/>
          </w:tcPr>
          <w:p w14:paraId="07EA3E33" w14:textId="7334BF9F" w:rsidR="00B71F84" w:rsidRDefault="00B71F84">
            <w:pPr>
              <w:jc w:val="both"/>
              <w:rPr>
                <w:bCs/>
                <w:szCs w:val="24"/>
              </w:rPr>
            </w:pPr>
            <w:r>
              <w:rPr>
                <w:bCs/>
                <w:szCs w:val="24"/>
              </w:rPr>
              <w:t xml:space="preserve">Strategijos įgyvendinimo etape </w:t>
            </w:r>
            <w:r w:rsidRPr="00E1689A">
              <w:rPr>
                <w:bCs/>
                <w:szCs w:val="24"/>
              </w:rPr>
              <w:t>Panevėžio regiono plėtros tarybos kolegij</w:t>
            </w:r>
            <w:r>
              <w:rPr>
                <w:bCs/>
                <w:szCs w:val="24"/>
              </w:rPr>
              <w:t>ai</w:t>
            </w:r>
            <w:r w:rsidRPr="00E1689A">
              <w:rPr>
                <w:bCs/>
                <w:szCs w:val="24"/>
              </w:rPr>
              <w:t xml:space="preserve"> </w:t>
            </w:r>
            <w:r>
              <w:rPr>
                <w:bCs/>
                <w:szCs w:val="24"/>
              </w:rPr>
              <w:t>2025 m. balandžio 7 d. vykusiame posėdyje</w:t>
            </w:r>
            <w:r w:rsidRPr="00E1689A">
              <w:rPr>
                <w:bCs/>
                <w:szCs w:val="24"/>
              </w:rPr>
              <w:t xml:space="preserve"> pristat</w:t>
            </w:r>
            <w:r>
              <w:rPr>
                <w:bCs/>
                <w:szCs w:val="24"/>
              </w:rPr>
              <w:t>yta</w:t>
            </w:r>
            <w:r w:rsidRPr="00E1689A">
              <w:rPr>
                <w:bCs/>
                <w:szCs w:val="24"/>
              </w:rPr>
              <w:t xml:space="preserve"> apibendrinta informacija apie </w:t>
            </w:r>
            <w:r>
              <w:rPr>
                <w:bCs/>
                <w:szCs w:val="24"/>
              </w:rPr>
              <w:t>FZ s</w:t>
            </w:r>
            <w:r w:rsidRPr="00E1689A">
              <w:rPr>
                <w:bCs/>
                <w:szCs w:val="24"/>
              </w:rPr>
              <w:t>trategijos įgyvendinimo pažangą</w:t>
            </w:r>
            <w:r>
              <w:rPr>
                <w:bCs/>
                <w:szCs w:val="24"/>
              </w:rPr>
              <w:t xml:space="preserve"> per 2024 m.</w:t>
            </w:r>
          </w:p>
        </w:tc>
        <w:tc>
          <w:tcPr>
            <w:tcW w:w="5224" w:type="dxa"/>
          </w:tcPr>
          <w:p w14:paraId="4060CD25" w14:textId="60FE0D9D" w:rsidR="00B71F84" w:rsidRPr="00E1689A" w:rsidRDefault="00B71F84">
            <w:pPr>
              <w:jc w:val="both"/>
              <w:rPr>
                <w:bCs/>
                <w:szCs w:val="24"/>
              </w:rPr>
            </w:pPr>
            <w:r>
              <w:rPr>
                <w:bCs/>
                <w:szCs w:val="24"/>
              </w:rPr>
              <w:t>Panevėžio regiono plėtros tarybos kolegijos nariai.</w:t>
            </w:r>
          </w:p>
        </w:tc>
      </w:tr>
      <w:tr w:rsidR="009E4D9A" w14:paraId="33162DB9" w14:textId="77777777">
        <w:tc>
          <w:tcPr>
            <w:tcW w:w="8663" w:type="dxa"/>
          </w:tcPr>
          <w:p w14:paraId="338F45B8" w14:textId="3C1CE1C9" w:rsidR="009E4D9A" w:rsidRPr="00750D21" w:rsidRDefault="00750D21">
            <w:pPr>
              <w:jc w:val="both"/>
              <w:rPr>
                <w:bCs/>
                <w:szCs w:val="24"/>
              </w:rPr>
            </w:pPr>
            <w:r w:rsidRPr="00750D21">
              <w:rPr>
                <w:bCs/>
                <w:szCs w:val="24"/>
              </w:rPr>
              <w:t>Strategijos pakeitimo rengimo etape</w:t>
            </w:r>
            <w:r w:rsidR="007A51CE">
              <w:rPr>
                <w:bCs/>
                <w:szCs w:val="24"/>
              </w:rPr>
              <w:t xml:space="preserve"> </w:t>
            </w:r>
            <w:r w:rsidR="005D249B" w:rsidRPr="005D249B">
              <w:rPr>
                <w:bCs/>
                <w:szCs w:val="24"/>
              </w:rPr>
              <w:t>FZ sudarančių savivaldybių interneto svetainėse viešai paskelbtas pranešimas</w:t>
            </w:r>
            <w:r w:rsidR="005D249B">
              <w:rPr>
                <w:bCs/>
                <w:szCs w:val="24"/>
              </w:rPr>
              <w:t xml:space="preserve"> apie FZ strategijos keitimą, pateiktas FZ strategijos pakeitimo projektas ir jo lyginamasis variantas, </w:t>
            </w:r>
            <w:r w:rsidR="005D249B" w:rsidRPr="005D249B">
              <w:rPr>
                <w:bCs/>
                <w:szCs w:val="24"/>
              </w:rPr>
              <w:t>kartu nurod</w:t>
            </w:r>
            <w:r w:rsidR="005D249B">
              <w:rPr>
                <w:bCs/>
                <w:szCs w:val="24"/>
              </w:rPr>
              <w:t>yti</w:t>
            </w:r>
            <w:r w:rsidR="005D249B" w:rsidRPr="005D249B">
              <w:rPr>
                <w:bCs/>
                <w:szCs w:val="24"/>
              </w:rPr>
              <w:t xml:space="preserve"> būdai, kuriais gyventojai ir </w:t>
            </w:r>
            <w:r w:rsidR="005D249B">
              <w:rPr>
                <w:bCs/>
                <w:szCs w:val="24"/>
              </w:rPr>
              <w:t>p</w:t>
            </w:r>
            <w:r w:rsidR="005D249B" w:rsidRPr="005D249B">
              <w:rPr>
                <w:bCs/>
                <w:szCs w:val="24"/>
              </w:rPr>
              <w:t xml:space="preserve">artneriai gali pareikšti savo nuomonę, pastabas ir pasiūlymus dėl </w:t>
            </w:r>
            <w:r w:rsidR="005D249B">
              <w:rPr>
                <w:bCs/>
                <w:szCs w:val="24"/>
              </w:rPr>
              <w:t>FZ s</w:t>
            </w:r>
            <w:r w:rsidR="005D249B" w:rsidRPr="005D249B">
              <w:rPr>
                <w:bCs/>
                <w:szCs w:val="24"/>
              </w:rPr>
              <w:t>trategijos pakeitimo projekto</w:t>
            </w:r>
            <w:r w:rsidR="005D249B">
              <w:rPr>
                <w:bCs/>
                <w:szCs w:val="24"/>
              </w:rPr>
              <w:t xml:space="preserve">. Priemonė vykdyta 2025 m. lapkričio 17 d. – gruodžio </w:t>
            </w:r>
            <w:r w:rsidR="006D495E">
              <w:rPr>
                <w:bCs/>
                <w:szCs w:val="24"/>
              </w:rPr>
              <w:t>1</w:t>
            </w:r>
            <w:r w:rsidR="005D249B">
              <w:rPr>
                <w:bCs/>
                <w:szCs w:val="24"/>
              </w:rPr>
              <w:t xml:space="preserve"> d. </w:t>
            </w:r>
          </w:p>
        </w:tc>
        <w:tc>
          <w:tcPr>
            <w:tcW w:w="5224" w:type="dxa"/>
          </w:tcPr>
          <w:p w14:paraId="1A726EED" w14:textId="1420AD5D" w:rsidR="009E4D9A" w:rsidRPr="007A51CE" w:rsidRDefault="007A51CE">
            <w:pPr>
              <w:jc w:val="both"/>
              <w:rPr>
                <w:bCs/>
                <w:szCs w:val="24"/>
              </w:rPr>
            </w:pPr>
            <w:r w:rsidRPr="007A51CE">
              <w:rPr>
                <w:bCs/>
                <w:szCs w:val="24"/>
              </w:rPr>
              <w:t>Panevėžio m., Panevėžio r., Kupiškio r., Pasvalio r., Biržų r., Rokiškio r. savivaldybių gyventojai, viešojo sektoriaus ir nevyriausybinių organizacijų atstovai, regione veikiančios asocijuotų struktūrų atstovai, kt. partneriai</w:t>
            </w:r>
          </w:p>
        </w:tc>
      </w:tr>
      <w:tr w:rsidR="006D49FD" w14:paraId="1EFDACF8" w14:textId="77777777">
        <w:tc>
          <w:tcPr>
            <w:tcW w:w="8663" w:type="dxa"/>
          </w:tcPr>
          <w:p w14:paraId="1D76FD45" w14:textId="3FF038BF" w:rsidR="006D49FD" w:rsidRDefault="005D249B">
            <w:pPr>
              <w:jc w:val="both"/>
              <w:rPr>
                <w:b/>
                <w:szCs w:val="24"/>
                <w:u w:val="single"/>
              </w:rPr>
            </w:pPr>
            <w:r w:rsidRPr="006D495E">
              <w:rPr>
                <w:bCs/>
                <w:szCs w:val="24"/>
              </w:rPr>
              <w:lastRenderedPageBreak/>
              <w:t xml:space="preserve">Strategijos pakeitimo rengimo etape Panevėžio regiono plėtros tarybos interneto </w:t>
            </w:r>
            <w:r w:rsidR="006D495E" w:rsidRPr="006D495E">
              <w:rPr>
                <w:bCs/>
                <w:szCs w:val="24"/>
              </w:rPr>
              <w:t>svetainėje paskelbtas pranešimas</w:t>
            </w:r>
            <w:r w:rsidR="006D495E">
              <w:rPr>
                <w:bCs/>
                <w:szCs w:val="24"/>
              </w:rPr>
              <w:t xml:space="preserve"> apie FZ strategijos keitimą, pateiktas FZ strategijos pakeitimo projektas ir jo lyginamasis variantas, </w:t>
            </w:r>
            <w:r w:rsidR="006D495E" w:rsidRPr="005D249B">
              <w:rPr>
                <w:bCs/>
                <w:szCs w:val="24"/>
              </w:rPr>
              <w:t>kartu nurod</w:t>
            </w:r>
            <w:r w:rsidR="006D495E">
              <w:rPr>
                <w:bCs/>
                <w:szCs w:val="24"/>
              </w:rPr>
              <w:t>yti</w:t>
            </w:r>
            <w:r w:rsidR="006D495E" w:rsidRPr="005D249B">
              <w:rPr>
                <w:bCs/>
                <w:szCs w:val="24"/>
              </w:rPr>
              <w:t xml:space="preserve"> būdai, kuriais gyventojai ir </w:t>
            </w:r>
            <w:r w:rsidR="006D495E">
              <w:rPr>
                <w:bCs/>
                <w:szCs w:val="24"/>
              </w:rPr>
              <w:t>p</w:t>
            </w:r>
            <w:r w:rsidR="006D495E" w:rsidRPr="005D249B">
              <w:rPr>
                <w:bCs/>
                <w:szCs w:val="24"/>
              </w:rPr>
              <w:t xml:space="preserve">artneriai gali pareikšti savo nuomonę, pastabas ir pasiūlymus dėl </w:t>
            </w:r>
            <w:r w:rsidR="006D495E">
              <w:rPr>
                <w:bCs/>
                <w:szCs w:val="24"/>
              </w:rPr>
              <w:t>FZ s</w:t>
            </w:r>
            <w:r w:rsidR="006D495E" w:rsidRPr="005D249B">
              <w:rPr>
                <w:bCs/>
                <w:szCs w:val="24"/>
              </w:rPr>
              <w:t>trategijos pakeitimo projekto</w:t>
            </w:r>
            <w:r w:rsidR="006D495E">
              <w:rPr>
                <w:bCs/>
                <w:szCs w:val="24"/>
              </w:rPr>
              <w:t>. Priemonė vykdyta 2025 m. lapkričio 14 d. – gruodžio 2 d.</w:t>
            </w:r>
          </w:p>
        </w:tc>
        <w:tc>
          <w:tcPr>
            <w:tcW w:w="5224" w:type="dxa"/>
          </w:tcPr>
          <w:p w14:paraId="78DF0632" w14:textId="6FFE3C80" w:rsidR="006D49FD" w:rsidRDefault="005D249B">
            <w:pPr>
              <w:jc w:val="both"/>
              <w:rPr>
                <w:b/>
                <w:szCs w:val="24"/>
                <w:u w:val="single"/>
              </w:rPr>
            </w:pPr>
            <w:r w:rsidRPr="007A51CE">
              <w:rPr>
                <w:bCs/>
                <w:szCs w:val="24"/>
              </w:rPr>
              <w:t>Panevėžio m., Panevėžio r., Kupiškio r., Pasvalio r., Biržų r., Rokiškio r. savivaldybių gyventojai, viešojo sektoriaus ir nevyriausybinių organizacijų atstovai, regione veikiančios asocijuotų struktūrų atstovai, kt. partneriai</w:t>
            </w:r>
          </w:p>
        </w:tc>
      </w:tr>
      <w:tr w:rsidR="009E4D9A" w14:paraId="2B1C5C9A" w14:textId="77777777">
        <w:tc>
          <w:tcPr>
            <w:tcW w:w="8663" w:type="dxa"/>
          </w:tcPr>
          <w:p w14:paraId="631B6208" w14:textId="7AB5ADCD" w:rsidR="009E4D9A" w:rsidRDefault="006D495E">
            <w:pPr>
              <w:jc w:val="both"/>
              <w:rPr>
                <w:b/>
                <w:szCs w:val="24"/>
                <w:u w:val="single"/>
              </w:rPr>
            </w:pPr>
            <w:r w:rsidRPr="006D495E">
              <w:rPr>
                <w:bCs/>
                <w:szCs w:val="24"/>
              </w:rPr>
              <w:t>Strategijos pakeitimo rengimo etape</w:t>
            </w:r>
            <w:r>
              <w:rPr>
                <w:bCs/>
                <w:szCs w:val="24"/>
              </w:rPr>
              <w:t xml:space="preserve">, 2025 m. lapkričio 17 d. pateikta informacija Panevėžio regiono plėtros tarybos patariamosios kolegijos partnerių grupės nariams apie inicijuotą FZ strategijos pakeitimo projektą, nurodyti būdai, kuriais galima pareikšti savo nuomonę, pastabas ir pasiūlymus dėl FZ strategijos pakeitimo projekto. </w:t>
            </w:r>
          </w:p>
        </w:tc>
        <w:tc>
          <w:tcPr>
            <w:tcW w:w="5224" w:type="dxa"/>
          </w:tcPr>
          <w:p w14:paraId="2C8CA82C" w14:textId="58643AC8" w:rsidR="009E4D9A" w:rsidRPr="006D495E" w:rsidRDefault="006D495E">
            <w:pPr>
              <w:jc w:val="both"/>
              <w:rPr>
                <w:bCs/>
                <w:szCs w:val="24"/>
              </w:rPr>
            </w:pPr>
            <w:r w:rsidRPr="006D495E">
              <w:rPr>
                <w:bCs/>
                <w:szCs w:val="24"/>
              </w:rPr>
              <w:t>Panevėžio regiono plėtros tarybos patariamoji kolegijos partnerių grupė.</w:t>
            </w:r>
          </w:p>
        </w:tc>
      </w:tr>
      <w:tr w:rsidR="0067035D" w14:paraId="23568905" w14:textId="77777777">
        <w:tc>
          <w:tcPr>
            <w:tcW w:w="8663" w:type="dxa"/>
          </w:tcPr>
          <w:p w14:paraId="7EDDB76D" w14:textId="279E2B5A" w:rsidR="0067035D" w:rsidRPr="006D495E" w:rsidRDefault="0067035D" w:rsidP="0067035D">
            <w:pPr>
              <w:jc w:val="both"/>
              <w:rPr>
                <w:bCs/>
                <w:szCs w:val="24"/>
              </w:rPr>
            </w:pPr>
            <w:r>
              <w:rPr>
                <w:szCs w:val="24"/>
              </w:rPr>
              <w:t>S</w:t>
            </w:r>
            <w:r w:rsidRPr="00D55BB2">
              <w:rPr>
                <w:szCs w:val="24"/>
              </w:rPr>
              <w:t xml:space="preserve">trategijos įgyvendinimo etapu numatoma taikyti partnerių įtraukimo priemonė – </w:t>
            </w:r>
            <w:r w:rsidR="00DD1DC9">
              <w:rPr>
                <w:szCs w:val="24"/>
              </w:rPr>
              <w:t>S</w:t>
            </w:r>
            <w:r w:rsidRPr="00D55BB2">
              <w:rPr>
                <w:iCs/>
                <w:szCs w:val="24"/>
              </w:rPr>
              <w:t xml:space="preserve">trategijos </w:t>
            </w:r>
            <w:r w:rsidRPr="00D55BB2">
              <w:rPr>
                <w:szCs w:val="24"/>
              </w:rPr>
              <w:t xml:space="preserve">įgyvendinimo pažangos </w:t>
            </w:r>
            <w:r w:rsidR="00DD1DC9">
              <w:rPr>
                <w:szCs w:val="24"/>
              </w:rPr>
              <w:t xml:space="preserve">per 2025 m. </w:t>
            </w:r>
            <w:r w:rsidRPr="00D55BB2">
              <w:rPr>
                <w:iCs/>
                <w:szCs w:val="24"/>
              </w:rPr>
              <w:t xml:space="preserve">viešinimas </w:t>
            </w:r>
            <w:r w:rsidRPr="00D55BB2">
              <w:rPr>
                <w:szCs w:val="24"/>
              </w:rPr>
              <w:t>Panevėžio regiono plėtros tarybos interneto svetainėje ir FZ sudarančių savivaldybių interneto svetainėse</w:t>
            </w:r>
            <w:r w:rsidRPr="00D55BB2">
              <w:rPr>
                <w:iCs/>
                <w:szCs w:val="24"/>
              </w:rPr>
              <w:t xml:space="preserve"> su galimybe pareikšti nuomonę, pastabas ir pasiūlymus dėl strategijos tobulinimo</w:t>
            </w:r>
            <w:r>
              <w:rPr>
                <w:iCs/>
                <w:szCs w:val="24"/>
              </w:rPr>
              <w:t>.</w:t>
            </w:r>
          </w:p>
        </w:tc>
        <w:tc>
          <w:tcPr>
            <w:tcW w:w="5224" w:type="dxa"/>
          </w:tcPr>
          <w:p w14:paraId="1AD2C830" w14:textId="40540A2F" w:rsidR="0067035D" w:rsidRPr="006D495E" w:rsidRDefault="0067035D" w:rsidP="0067035D">
            <w:pPr>
              <w:jc w:val="both"/>
              <w:rPr>
                <w:bCs/>
                <w:szCs w:val="24"/>
              </w:rPr>
            </w:pPr>
            <w:r w:rsidRPr="00E1689A">
              <w:rPr>
                <w:bCs/>
                <w:szCs w:val="24"/>
              </w:rPr>
              <w:t>Panevėžio m., Panevėžio r., Kupiškio r., Pasvalio r., Biržų r., Rokiškio r. savivaldybių gyventojai, viešojo sektoriaus ir nevyriausybinių organizacijų atstovai, regione veikiančių asocijuotų struktūrų atstovai, kt. partneriai. Priemonė bus įvykdyta iki 202</w:t>
            </w:r>
            <w:r>
              <w:rPr>
                <w:bCs/>
                <w:szCs w:val="24"/>
              </w:rPr>
              <w:t>6</w:t>
            </w:r>
            <w:r w:rsidRPr="00E1689A">
              <w:rPr>
                <w:bCs/>
                <w:szCs w:val="24"/>
              </w:rPr>
              <w:t xml:space="preserve"> m. balandžio 30 d. </w:t>
            </w:r>
          </w:p>
        </w:tc>
      </w:tr>
      <w:tr w:rsidR="0067035D" w14:paraId="3DDCD953" w14:textId="77777777">
        <w:tc>
          <w:tcPr>
            <w:tcW w:w="8663" w:type="dxa"/>
          </w:tcPr>
          <w:p w14:paraId="51B01DB7" w14:textId="7BC4247A" w:rsidR="0067035D" w:rsidRPr="006D495E" w:rsidRDefault="0067035D" w:rsidP="0067035D">
            <w:pPr>
              <w:jc w:val="both"/>
              <w:rPr>
                <w:bCs/>
                <w:szCs w:val="24"/>
              </w:rPr>
            </w:pPr>
            <w:r w:rsidRPr="00E1689A">
              <w:rPr>
                <w:bCs/>
                <w:szCs w:val="24"/>
              </w:rPr>
              <w:t>Panevėžio regiono plėtros tarybos patariamajai kolegijos partnerių grupei bus pristatoma apibendrinta informacija apie Strategijos įgyvendinimo pažangą</w:t>
            </w:r>
            <w:r w:rsidR="00DD1DC9">
              <w:rPr>
                <w:bCs/>
                <w:szCs w:val="24"/>
              </w:rPr>
              <w:t xml:space="preserve"> per 2025 m. </w:t>
            </w:r>
          </w:p>
        </w:tc>
        <w:tc>
          <w:tcPr>
            <w:tcW w:w="5224" w:type="dxa"/>
          </w:tcPr>
          <w:p w14:paraId="6C70C906" w14:textId="24861C11" w:rsidR="0067035D" w:rsidRPr="006D495E" w:rsidRDefault="0067035D" w:rsidP="0067035D">
            <w:pPr>
              <w:jc w:val="both"/>
              <w:rPr>
                <w:bCs/>
                <w:szCs w:val="24"/>
              </w:rPr>
            </w:pPr>
            <w:r w:rsidRPr="00E1689A">
              <w:rPr>
                <w:bCs/>
                <w:szCs w:val="24"/>
              </w:rPr>
              <w:t>Panevėžio regiono plėtros tarybos patariamoji kolegijos partnerių grupė. Priemonė bus įvykdyta iki 202</w:t>
            </w:r>
            <w:r>
              <w:rPr>
                <w:bCs/>
                <w:szCs w:val="24"/>
              </w:rPr>
              <w:t>6</w:t>
            </w:r>
            <w:r w:rsidRPr="00E1689A">
              <w:rPr>
                <w:bCs/>
                <w:szCs w:val="24"/>
              </w:rPr>
              <w:t xml:space="preserve"> m. balandžio 30 d.</w:t>
            </w:r>
          </w:p>
        </w:tc>
      </w:tr>
    </w:tbl>
    <w:p w14:paraId="5B925E5B" w14:textId="77777777" w:rsidR="00D634E8" w:rsidRDefault="00D634E8">
      <w:pPr>
        <w:jc w:val="both"/>
        <w:rPr>
          <w:b/>
          <w:szCs w:val="24"/>
          <w:u w:val="single"/>
        </w:rPr>
      </w:pPr>
    </w:p>
    <w:p w14:paraId="193AB69B" w14:textId="77777777" w:rsidR="00D634E8" w:rsidRDefault="00F37FDA">
      <w:pPr>
        <w:jc w:val="both"/>
        <w:rPr>
          <w:b/>
          <w:szCs w:val="24"/>
          <w:u w:val="single"/>
        </w:rPr>
      </w:pPr>
      <w:r>
        <w:rPr>
          <w:b/>
          <w:szCs w:val="24"/>
          <w:u w:val="single"/>
        </w:rPr>
        <w:t>4. Informacija apie Strategijos veiksmų įgyvendinimą</w:t>
      </w:r>
    </w:p>
    <w:p w14:paraId="7C7C2136" w14:textId="77777777" w:rsidR="00D634E8" w:rsidRDefault="00D634E8">
      <w:pPr>
        <w:jc w:val="both"/>
        <w:rPr>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694"/>
        <w:gridCol w:w="1984"/>
        <w:gridCol w:w="4111"/>
      </w:tblGrid>
      <w:tr w:rsidR="00D634E8" w14:paraId="6A220AEB" w14:textId="77777777">
        <w:trPr>
          <w:trHeight w:val="950"/>
        </w:trPr>
        <w:tc>
          <w:tcPr>
            <w:tcW w:w="2547" w:type="dxa"/>
            <w:shd w:val="pct5" w:color="auto" w:fill="auto"/>
            <w:vAlign w:val="center"/>
          </w:tcPr>
          <w:p w14:paraId="41130AB4" w14:textId="77777777" w:rsidR="00D634E8" w:rsidRDefault="00F37FDA">
            <w:pPr>
              <w:jc w:val="center"/>
              <w:rPr>
                <w:b/>
                <w:sz w:val="20"/>
                <w:u w:val="single"/>
              </w:rPr>
            </w:pPr>
            <w:r>
              <w:rPr>
                <w:b/>
                <w:szCs w:val="24"/>
                <w:lang w:val="en-US"/>
              </w:rPr>
              <w:t>Veiksmas</w:t>
            </w:r>
          </w:p>
        </w:tc>
        <w:tc>
          <w:tcPr>
            <w:tcW w:w="2551" w:type="dxa"/>
            <w:shd w:val="pct5" w:color="auto" w:fill="auto"/>
            <w:vAlign w:val="center"/>
          </w:tcPr>
          <w:p w14:paraId="128E7F6C" w14:textId="77777777" w:rsidR="00D634E8" w:rsidRDefault="00F37FDA">
            <w:pPr>
              <w:jc w:val="center"/>
              <w:rPr>
                <w:b/>
                <w:sz w:val="20"/>
                <w:u w:val="single"/>
              </w:rPr>
            </w:pPr>
            <w:r>
              <w:rPr>
                <w:b/>
                <w:szCs w:val="24"/>
                <w:lang w:val="en-US"/>
              </w:rPr>
              <w:t>Veiksmo įgyvendinimo būklė</w:t>
            </w:r>
          </w:p>
        </w:tc>
        <w:tc>
          <w:tcPr>
            <w:tcW w:w="2694" w:type="dxa"/>
            <w:shd w:val="pct5" w:color="auto" w:fill="auto"/>
            <w:vAlign w:val="center"/>
          </w:tcPr>
          <w:p w14:paraId="7FBB1883" w14:textId="77777777" w:rsidR="00D634E8" w:rsidRDefault="00F37FDA">
            <w:pPr>
              <w:jc w:val="center"/>
              <w:rPr>
                <w:b/>
                <w:sz w:val="20"/>
                <w:u w:val="single"/>
              </w:rPr>
            </w:pPr>
            <w:r>
              <w:rPr>
                <w:b/>
                <w:szCs w:val="24"/>
                <w:lang w:val="en-US"/>
              </w:rPr>
              <w:t>Projekto</w:t>
            </w:r>
            <w:r>
              <w:rPr>
                <w:b/>
                <w:szCs w:val="24"/>
              </w:rPr>
              <w:t> (-ų) kodas (-ai)</w:t>
            </w:r>
          </w:p>
        </w:tc>
        <w:tc>
          <w:tcPr>
            <w:tcW w:w="1984" w:type="dxa"/>
            <w:shd w:val="pct5" w:color="auto" w:fill="auto"/>
            <w:vAlign w:val="center"/>
          </w:tcPr>
          <w:p w14:paraId="47A86854" w14:textId="77777777" w:rsidR="00D634E8" w:rsidRDefault="00F37FDA">
            <w:pPr>
              <w:jc w:val="center"/>
              <w:rPr>
                <w:b/>
                <w:sz w:val="20"/>
              </w:rPr>
            </w:pPr>
            <w:r>
              <w:rPr>
                <w:b/>
                <w:szCs w:val="24"/>
                <w:lang w:val="en-US"/>
              </w:rPr>
              <w:t>Rizikų įvertinimas</w:t>
            </w:r>
          </w:p>
        </w:tc>
        <w:tc>
          <w:tcPr>
            <w:tcW w:w="4111" w:type="dxa"/>
            <w:shd w:val="pct5" w:color="auto" w:fill="auto"/>
            <w:vAlign w:val="center"/>
          </w:tcPr>
          <w:p w14:paraId="22B73968" w14:textId="77777777" w:rsidR="00D634E8" w:rsidRDefault="00F37FDA">
            <w:pPr>
              <w:jc w:val="center"/>
              <w:rPr>
                <w:b/>
                <w:sz w:val="20"/>
              </w:rPr>
            </w:pPr>
            <w:r>
              <w:rPr>
                <w:b/>
                <w:szCs w:val="24"/>
                <w:lang w:val="en-US"/>
              </w:rPr>
              <w:t>Informacija apie rizikų valdymą</w:t>
            </w:r>
          </w:p>
        </w:tc>
      </w:tr>
      <w:tr w:rsidR="00D634E8" w14:paraId="18B756DF" w14:textId="77777777">
        <w:tc>
          <w:tcPr>
            <w:tcW w:w="2547" w:type="dxa"/>
            <w:shd w:val="pct5" w:color="auto" w:fill="auto"/>
            <w:vAlign w:val="center"/>
          </w:tcPr>
          <w:p w14:paraId="3709C5CB" w14:textId="77777777" w:rsidR="00D634E8" w:rsidRDefault="00F37FDA">
            <w:pPr>
              <w:jc w:val="center"/>
              <w:rPr>
                <w:b/>
                <w:szCs w:val="24"/>
              </w:rPr>
            </w:pPr>
            <w:r>
              <w:rPr>
                <w:b/>
                <w:szCs w:val="24"/>
                <w:lang w:val="en-US"/>
              </w:rPr>
              <w:t>1</w:t>
            </w:r>
          </w:p>
        </w:tc>
        <w:tc>
          <w:tcPr>
            <w:tcW w:w="2551" w:type="dxa"/>
            <w:shd w:val="pct5" w:color="auto" w:fill="auto"/>
            <w:vAlign w:val="center"/>
          </w:tcPr>
          <w:p w14:paraId="0CF5D038" w14:textId="77777777" w:rsidR="00D634E8" w:rsidRDefault="00F37FDA">
            <w:pPr>
              <w:jc w:val="center"/>
              <w:rPr>
                <w:b/>
                <w:szCs w:val="24"/>
              </w:rPr>
            </w:pPr>
            <w:r>
              <w:rPr>
                <w:b/>
                <w:szCs w:val="24"/>
                <w:lang w:val="en-US"/>
              </w:rPr>
              <w:t>2</w:t>
            </w:r>
          </w:p>
        </w:tc>
        <w:tc>
          <w:tcPr>
            <w:tcW w:w="2694" w:type="dxa"/>
            <w:shd w:val="pct5" w:color="auto" w:fill="auto"/>
            <w:vAlign w:val="center"/>
          </w:tcPr>
          <w:p w14:paraId="4D41B528" w14:textId="77777777" w:rsidR="00D634E8" w:rsidRDefault="00F37FDA">
            <w:pPr>
              <w:jc w:val="center"/>
              <w:rPr>
                <w:b/>
                <w:szCs w:val="24"/>
              </w:rPr>
            </w:pPr>
            <w:r>
              <w:rPr>
                <w:b/>
                <w:szCs w:val="24"/>
                <w:lang w:val="en-US"/>
              </w:rPr>
              <w:t>3</w:t>
            </w:r>
          </w:p>
        </w:tc>
        <w:tc>
          <w:tcPr>
            <w:tcW w:w="1984" w:type="dxa"/>
            <w:shd w:val="pct5" w:color="auto" w:fill="auto"/>
            <w:vAlign w:val="center"/>
          </w:tcPr>
          <w:p w14:paraId="6CCF9DF0" w14:textId="77777777" w:rsidR="00D634E8" w:rsidRDefault="00F37FDA">
            <w:pPr>
              <w:jc w:val="center"/>
              <w:rPr>
                <w:b/>
                <w:szCs w:val="24"/>
              </w:rPr>
            </w:pPr>
            <w:r>
              <w:rPr>
                <w:b/>
                <w:szCs w:val="24"/>
                <w:lang w:val="en-US"/>
              </w:rPr>
              <w:t>4</w:t>
            </w:r>
          </w:p>
        </w:tc>
        <w:tc>
          <w:tcPr>
            <w:tcW w:w="4111" w:type="dxa"/>
            <w:shd w:val="pct5" w:color="auto" w:fill="auto"/>
            <w:vAlign w:val="center"/>
          </w:tcPr>
          <w:p w14:paraId="73EAFB4B" w14:textId="77777777" w:rsidR="00D634E8" w:rsidRDefault="00F37FDA">
            <w:pPr>
              <w:jc w:val="center"/>
              <w:rPr>
                <w:b/>
                <w:szCs w:val="24"/>
              </w:rPr>
            </w:pPr>
            <w:r>
              <w:rPr>
                <w:b/>
                <w:szCs w:val="24"/>
                <w:lang w:val="en-US"/>
              </w:rPr>
              <w:t>5</w:t>
            </w:r>
          </w:p>
        </w:tc>
      </w:tr>
      <w:tr w:rsidR="00322FCB" w14:paraId="42825987" w14:textId="77777777">
        <w:tc>
          <w:tcPr>
            <w:tcW w:w="13887" w:type="dxa"/>
            <w:gridSpan w:val="5"/>
            <w:shd w:val="pct5" w:color="auto" w:fill="auto"/>
            <w:vAlign w:val="center"/>
          </w:tcPr>
          <w:p w14:paraId="4C8C6EC5" w14:textId="192E368F" w:rsidR="00322FCB" w:rsidRDefault="00322FCB" w:rsidP="00322FCB">
            <w:pPr>
              <w:rPr>
                <w:b/>
                <w:szCs w:val="24"/>
                <w:u w:val="single"/>
              </w:rPr>
            </w:pPr>
            <w:r w:rsidRPr="00DB53D2">
              <w:rPr>
                <w:b/>
                <w:i/>
                <w:iCs/>
                <w:szCs w:val="24"/>
              </w:rPr>
              <w:t>1 tikslas: Didinti FZ junglumą ir pasiekiamumą verslo aplinkos ir turizmo paslaugų pasiūlos konkurencingumui užtikrinti</w:t>
            </w:r>
          </w:p>
        </w:tc>
      </w:tr>
      <w:tr w:rsidR="00322FCB" w14:paraId="38F02384" w14:textId="77777777">
        <w:tc>
          <w:tcPr>
            <w:tcW w:w="13887" w:type="dxa"/>
            <w:gridSpan w:val="5"/>
            <w:shd w:val="pct5" w:color="auto" w:fill="auto"/>
            <w:vAlign w:val="center"/>
          </w:tcPr>
          <w:p w14:paraId="1DB16158" w14:textId="2B6F7357" w:rsidR="00322FCB" w:rsidRDefault="0067165D" w:rsidP="00322FCB">
            <w:pPr>
              <w:ind w:left="360" w:hanging="360"/>
              <w:rPr>
                <w:b/>
                <w:szCs w:val="24"/>
                <w:u w:val="single"/>
              </w:rPr>
            </w:pPr>
            <w:r w:rsidRPr="00DB53D2">
              <w:rPr>
                <w:b/>
                <w:i/>
                <w:iCs/>
                <w:szCs w:val="24"/>
              </w:rPr>
              <w:t>1.1</w:t>
            </w:r>
            <w:r w:rsidRPr="00DB53D2">
              <w:rPr>
                <w:b/>
                <w:i/>
                <w:iCs/>
                <w:szCs w:val="24"/>
              </w:rPr>
              <w:tab/>
              <w:t>uždavinys: Plėsti FZ gyventojams prieinamas judumo, viešojo transporto ir atliekų tvarkymo paslaugas</w:t>
            </w:r>
          </w:p>
        </w:tc>
      </w:tr>
      <w:tr w:rsidR="00322FCB" w14:paraId="45C83A1E" w14:textId="77777777" w:rsidTr="004201C5">
        <w:trPr>
          <w:trHeight w:val="545"/>
        </w:trPr>
        <w:tc>
          <w:tcPr>
            <w:tcW w:w="2547" w:type="dxa"/>
            <w:vAlign w:val="center"/>
          </w:tcPr>
          <w:p w14:paraId="6F8F61C8" w14:textId="6DBEEE78" w:rsidR="00322FCB" w:rsidRDefault="003D2D6A" w:rsidP="00322FCB">
            <w:pPr>
              <w:jc w:val="both"/>
              <w:rPr>
                <w:szCs w:val="24"/>
              </w:rPr>
            </w:pPr>
            <w:r w:rsidRPr="00985624">
              <w:rPr>
                <w:szCs w:val="24"/>
              </w:rPr>
              <w:t xml:space="preserve">1.1.1. </w:t>
            </w:r>
            <w:r w:rsidRPr="00AF701B">
              <w:rPr>
                <w:szCs w:val="24"/>
              </w:rPr>
              <w:t xml:space="preserve">Priimti savivaldybių tarybų ir VšĮ Panevėžio keleivinis transportas </w:t>
            </w:r>
            <w:r w:rsidRPr="00AF701B">
              <w:rPr>
                <w:szCs w:val="24"/>
              </w:rPr>
              <w:lastRenderedPageBreak/>
              <w:t>dalininkų sprendimus, reikalingus dėl bendro keleivių vežimo organizavimo vietinio susisiekimo maršrutais.</w:t>
            </w:r>
          </w:p>
        </w:tc>
        <w:tc>
          <w:tcPr>
            <w:tcW w:w="2551" w:type="dxa"/>
          </w:tcPr>
          <w:p w14:paraId="6AA725E6" w14:textId="48A5DB64" w:rsidR="00322FCB" w:rsidRPr="00D82A55" w:rsidRDefault="00D82A55" w:rsidP="00322FCB">
            <w:pPr>
              <w:jc w:val="both"/>
              <w:rPr>
                <w:szCs w:val="24"/>
              </w:rPr>
            </w:pPr>
            <w:r w:rsidRPr="00D82A55">
              <w:rPr>
                <w:szCs w:val="24"/>
              </w:rPr>
              <w:lastRenderedPageBreak/>
              <w:t>Baigtas į</w:t>
            </w:r>
            <w:r w:rsidR="00C5630C" w:rsidRPr="00D82A55">
              <w:rPr>
                <w:szCs w:val="24"/>
              </w:rPr>
              <w:t>gyvendint</w:t>
            </w:r>
            <w:r w:rsidRPr="00D82A55">
              <w:rPr>
                <w:szCs w:val="24"/>
              </w:rPr>
              <w:t>i</w:t>
            </w:r>
          </w:p>
        </w:tc>
        <w:tc>
          <w:tcPr>
            <w:tcW w:w="2694" w:type="dxa"/>
          </w:tcPr>
          <w:p w14:paraId="2965C64B" w14:textId="77777777" w:rsidR="00322FCB" w:rsidRDefault="00322FCB" w:rsidP="00322FCB">
            <w:pPr>
              <w:jc w:val="both"/>
              <w:rPr>
                <w:szCs w:val="24"/>
                <w:u w:val="single"/>
              </w:rPr>
            </w:pPr>
          </w:p>
        </w:tc>
        <w:tc>
          <w:tcPr>
            <w:tcW w:w="1984" w:type="dxa"/>
          </w:tcPr>
          <w:p w14:paraId="4074E7A3" w14:textId="3FCDFBAF" w:rsidR="00322FCB" w:rsidRPr="00E6479F" w:rsidRDefault="00B93FBF" w:rsidP="00E6479F">
            <w:pPr>
              <w:jc w:val="center"/>
              <w:rPr>
                <w:szCs w:val="24"/>
              </w:rPr>
            </w:pPr>
            <w:r>
              <w:rPr>
                <w:szCs w:val="24"/>
              </w:rPr>
              <w:t>Nėra</w:t>
            </w:r>
          </w:p>
        </w:tc>
        <w:tc>
          <w:tcPr>
            <w:tcW w:w="4111" w:type="dxa"/>
          </w:tcPr>
          <w:p w14:paraId="5FE7417D" w14:textId="77777777" w:rsidR="00322FCB" w:rsidRDefault="00322FCB" w:rsidP="00322FCB">
            <w:pPr>
              <w:jc w:val="both"/>
              <w:rPr>
                <w:szCs w:val="24"/>
                <w:u w:val="single"/>
              </w:rPr>
            </w:pPr>
          </w:p>
        </w:tc>
      </w:tr>
      <w:tr w:rsidR="00D634E8" w14:paraId="3BF6C0B7" w14:textId="77777777">
        <w:trPr>
          <w:trHeight w:val="545"/>
        </w:trPr>
        <w:tc>
          <w:tcPr>
            <w:tcW w:w="2547" w:type="dxa"/>
          </w:tcPr>
          <w:p w14:paraId="2D6A6558" w14:textId="6CD5D76F" w:rsidR="00D634E8" w:rsidRDefault="00970ADC">
            <w:pPr>
              <w:jc w:val="both"/>
              <w:rPr>
                <w:szCs w:val="24"/>
              </w:rPr>
            </w:pPr>
            <w:r>
              <w:rPr>
                <w:szCs w:val="24"/>
              </w:rPr>
              <w:t xml:space="preserve">1.1.2. </w:t>
            </w:r>
            <w:r w:rsidRPr="00AF701B">
              <w:rPr>
                <w:szCs w:val="24"/>
              </w:rPr>
              <w:t>Darnios FZ viešojo transporto informacinės sistemos bei viešojo transporto infrastruktūros kūrimas Panevėžio r. sav.</w:t>
            </w:r>
          </w:p>
        </w:tc>
        <w:tc>
          <w:tcPr>
            <w:tcW w:w="2551" w:type="dxa"/>
          </w:tcPr>
          <w:p w14:paraId="65BEAFA4" w14:textId="4343A742" w:rsidR="00D634E8" w:rsidRPr="00F926CE" w:rsidRDefault="003047CE">
            <w:pPr>
              <w:jc w:val="both"/>
              <w:rPr>
                <w:szCs w:val="24"/>
              </w:rPr>
            </w:pPr>
            <w:r w:rsidRPr="00F926CE">
              <w:rPr>
                <w:szCs w:val="24"/>
              </w:rPr>
              <w:t>Re</w:t>
            </w:r>
            <w:r w:rsidR="00447CD5" w:rsidRPr="00F926CE">
              <w:rPr>
                <w:szCs w:val="24"/>
              </w:rPr>
              <w:t>ngiamas (</w:t>
            </w:r>
            <w:r w:rsidR="00782752" w:rsidRPr="00F926CE">
              <w:rPr>
                <w:szCs w:val="24"/>
              </w:rPr>
              <w:t xml:space="preserve">įsakymu </w:t>
            </w:r>
            <w:r w:rsidR="00C354C1" w:rsidRPr="00F926CE">
              <w:rPr>
                <w:szCs w:val="24"/>
              </w:rPr>
              <w:t>skirtas finansavimas</w:t>
            </w:r>
            <w:r w:rsidR="00447CD5" w:rsidRPr="00F926CE">
              <w:rPr>
                <w:szCs w:val="24"/>
              </w:rPr>
              <w:t>)</w:t>
            </w:r>
          </w:p>
        </w:tc>
        <w:tc>
          <w:tcPr>
            <w:tcW w:w="2694" w:type="dxa"/>
          </w:tcPr>
          <w:p w14:paraId="5F651C24" w14:textId="55458FE7" w:rsidR="00D634E8" w:rsidRDefault="00447CD5">
            <w:pPr>
              <w:jc w:val="both"/>
              <w:rPr>
                <w:szCs w:val="24"/>
                <w:u w:val="single"/>
              </w:rPr>
            </w:pPr>
            <w:r>
              <w:rPr>
                <w:szCs w:val="24"/>
                <w:u w:val="single"/>
              </w:rPr>
              <w:t>25-327-P-0001</w:t>
            </w:r>
          </w:p>
        </w:tc>
        <w:tc>
          <w:tcPr>
            <w:tcW w:w="1984" w:type="dxa"/>
          </w:tcPr>
          <w:p w14:paraId="44F56AB1" w14:textId="58CBF427" w:rsidR="00D634E8" w:rsidRDefault="00190027" w:rsidP="00190027">
            <w:pPr>
              <w:jc w:val="center"/>
              <w:rPr>
                <w:szCs w:val="24"/>
                <w:u w:val="single"/>
              </w:rPr>
            </w:pPr>
            <w:r w:rsidRPr="00F926CE">
              <w:rPr>
                <w:szCs w:val="24"/>
              </w:rPr>
              <w:t>Maža</w:t>
            </w:r>
          </w:p>
        </w:tc>
        <w:tc>
          <w:tcPr>
            <w:tcW w:w="4111" w:type="dxa"/>
          </w:tcPr>
          <w:p w14:paraId="160AEB6F" w14:textId="77777777" w:rsidR="00D634E8" w:rsidRDefault="00D634E8">
            <w:pPr>
              <w:jc w:val="both"/>
              <w:rPr>
                <w:szCs w:val="24"/>
                <w:u w:val="single"/>
              </w:rPr>
            </w:pPr>
          </w:p>
        </w:tc>
      </w:tr>
      <w:tr w:rsidR="0067165D" w14:paraId="1AFA770F" w14:textId="77777777">
        <w:trPr>
          <w:trHeight w:val="545"/>
        </w:trPr>
        <w:tc>
          <w:tcPr>
            <w:tcW w:w="2547" w:type="dxa"/>
          </w:tcPr>
          <w:p w14:paraId="0816B780" w14:textId="7A2C262C" w:rsidR="0067165D" w:rsidRDefault="00EE218F">
            <w:pPr>
              <w:jc w:val="both"/>
              <w:rPr>
                <w:szCs w:val="24"/>
                <w:lang w:val="en-US"/>
              </w:rPr>
            </w:pPr>
            <w:r>
              <w:rPr>
                <w:szCs w:val="24"/>
              </w:rPr>
              <w:t xml:space="preserve">1.1.3. </w:t>
            </w:r>
            <w:r w:rsidRPr="00AF701B">
              <w:rPr>
                <w:szCs w:val="24"/>
              </w:rPr>
              <w:t>Darnios FZ viešojo transporto informacinės sistemos kūrimas Pasvalio r. sav.</w:t>
            </w:r>
          </w:p>
        </w:tc>
        <w:tc>
          <w:tcPr>
            <w:tcW w:w="2551" w:type="dxa"/>
          </w:tcPr>
          <w:p w14:paraId="6A8A551B" w14:textId="1960250D" w:rsidR="0067165D" w:rsidRPr="00F926CE" w:rsidRDefault="00F93E4F">
            <w:pPr>
              <w:jc w:val="both"/>
              <w:rPr>
                <w:szCs w:val="24"/>
              </w:rPr>
            </w:pPr>
            <w:r w:rsidRPr="00F926CE">
              <w:rPr>
                <w:szCs w:val="24"/>
              </w:rPr>
              <w:t xml:space="preserve">Rengiamas (Kvietimas Nr. 25-328-P, PĮP teikiamas iki </w:t>
            </w:r>
            <w:r w:rsidR="00B24155" w:rsidRPr="00F926CE">
              <w:rPr>
                <w:szCs w:val="24"/>
              </w:rPr>
              <w:t>2026-08-31)</w:t>
            </w:r>
          </w:p>
        </w:tc>
        <w:tc>
          <w:tcPr>
            <w:tcW w:w="2694" w:type="dxa"/>
          </w:tcPr>
          <w:p w14:paraId="57EFE212" w14:textId="77777777" w:rsidR="0067165D" w:rsidRDefault="0067165D">
            <w:pPr>
              <w:jc w:val="both"/>
              <w:rPr>
                <w:szCs w:val="24"/>
                <w:u w:val="single"/>
              </w:rPr>
            </w:pPr>
          </w:p>
        </w:tc>
        <w:tc>
          <w:tcPr>
            <w:tcW w:w="1984" w:type="dxa"/>
          </w:tcPr>
          <w:p w14:paraId="28C0B0A5" w14:textId="5636F4B6" w:rsidR="0067165D" w:rsidRPr="00E6479F" w:rsidRDefault="004C4D61" w:rsidP="00E6479F">
            <w:pPr>
              <w:jc w:val="center"/>
              <w:rPr>
                <w:szCs w:val="24"/>
              </w:rPr>
            </w:pPr>
            <w:r w:rsidRPr="00E6479F">
              <w:rPr>
                <w:szCs w:val="24"/>
              </w:rPr>
              <w:t>Nėra</w:t>
            </w:r>
          </w:p>
        </w:tc>
        <w:tc>
          <w:tcPr>
            <w:tcW w:w="4111" w:type="dxa"/>
          </w:tcPr>
          <w:p w14:paraId="03457732" w14:textId="77777777" w:rsidR="0067165D" w:rsidRDefault="0067165D">
            <w:pPr>
              <w:jc w:val="both"/>
              <w:rPr>
                <w:szCs w:val="24"/>
                <w:u w:val="single"/>
              </w:rPr>
            </w:pPr>
          </w:p>
        </w:tc>
      </w:tr>
      <w:tr w:rsidR="0067165D" w14:paraId="7AAE7301" w14:textId="77777777">
        <w:trPr>
          <w:trHeight w:val="545"/>
        </w:trPr>
        <w:tc>
          <w:tcPr>
            <w:tcW w:w="2547" w:type="dxa"/>
          </w:tcPr>
          <w:p w14:paraId="5A2369CE" w14:textId="39A3EA8C" w:rsidR="0067165D" w:rsidRDefault="00656A60">
            <w:pPr>
              <w:jc w:val="both"/>
              <w:rPr>
                <w:szCs w:val="24"/>
                <w:lang w:val="en-US"/>
              </w:rPr>
            </w:pPr>
            <w:r>
              <w:rPr>
                <w:szCs w:val="24"/>
              </w:rPr>
              <w:t xml:space="preserve">1.1.4. </w:t>
            </w:r>
            <w:r w:rsidRPr="00AF701B">
              <w:rPr>
                <w:szCs w:val="24"/>
              </w:rPr>
              <w:t>Darniai FZ viešojo transporto informacinei sistemai pritaikytos viešojo transporto infrastruktūros kūrimas Pasvalio r. sav.</w:t>
            </w:r>
          </w:p>
        </w:tc>
        <w:tc>
          <w:tcPr>
            <w:tcW w:w="2551" w:type="dxa"/>
          </w:tcPr>
          <w:p w14:paraId="1B9EEDF0" w14:textId="7580966C" w:rsidR="0067165D" w:rsidRPr="00F926CE" w:rsidRDefault="0089571E">
            <w:pPr>
              <w:jc w:val="both"/>
              <w:rPr>
                <w:szCs w:val="24"/>
              </w:rPr>
            </w:pPr>
            <w:r w:rsidRPr="00F926CE">
              <w:rPr>
                <w:szCs w:val="24"/>
              </w:rPr>
              <w:t>Rengiamas (Kvietimas Nr. 25-326-P, PĮP teikiamas iki</w:t>
            </w:r>
            <w:r w:rsidR="005224AD" w:rsidRPr="00F926CE">
              <w:rPr>
                <w:szCs w:val="24"/>
              </w:rPr>
              <w:t xml:space="preserve"> 202</w:t>
            </w:r>
            <w:r w:rsidR="006D2104" w:rsidRPr="00F926CE">
              <w:rPr>
                <w:szCs w:val="24"/>
              </w:rPr>
              <w:t>6</w:t>
            </w:r>
            <w:r w:rsidR="005224AD" w:rsidRPr="00F926CE">
              <w:rPr>
                <w:szCs w:val="24"/>
              </w:rPr>
              <w:t>-</w:t>
            </w:r>
            <w:r w:rsidR="0034604B" w:rsidRPr="00F926CE">
              <w:rPr>
                <w:szCs w:val="24"/>
              </w:rPr>
              <w:t>03</w:t>
            </w:r>
            <w:r w:rsidR="005224AD" w:rsidRPr="00F926CE">
              <w:rPr>
                <w:szCs w:val="24"/>
              </w:rPr>
              <w:t>-3</w:t>
            </w:r>
            <w:r w:rsidR="0034604B" w:rsidRPr="00F926CE">
              <w:rPr>
                <w:szCs w:val="24"/>
              </w:rPr>
              <w:t>1</w:t>
            </w:r>
            <w:r w:rsidR="005224AD" w:rsidRPr="00F926CE">
              <w:rPr>
                <w:szCs w:val="24"/>
              </w:rPr>
              <w:t>)</w:t>
            </w:r>
          </w:p>
        </w:tc>
        <w:tc>
          <w:tcPr>
            <w:tcW w:w="2694" w:type="dxa"/>
          </w:tcPr>
          <w:p w14:paraId="3B1ACB75" w14:textId="77777777" w:rsidR="0067165D" w:rsidRDefault="0067165D">
            <w:pPr>
              <w:jc w:val="both"/>
              <w:rPr>
                <w:szCs w:val="24"/>
                <w:u w:val="single"/>
              </w:rPr>
            </w:pPr>
          </w:p>
        </w:tc>
        <w:tc>
          <w:tcPr>
            <w:tcW w:w="1984" w:type="dxa"/>
          </w:tcPr>
          <w:p w14:paraId="0DFC14FC" w14:textId="2E4220C5" w:rsidR="0067165D" w:rsidRPr="00E6479F" w:rsidRDefault="004C4D61" w:rsidP="00E6479F">
            <w:pPr>
              <w:jc w:val="center"/>
              <w:rPr>
                <w:szCs w:val="24"/>
              </w:rPr>
            </w:pPr>
            <w:r w:rsidRPr="00E6479F">
              <w:rPr>
                <w:szCs w:val="24"/>
              </w:rPr>
              <w:t>Nėra</w:t>
            </w:r>
          </w:p>
        </w:tc>
        <w:tc>
          <w:tcPr>
            <w:tcW w:w="4111" w:type="dxa"/>
          </w:tcPr>
          <w:p w14:paraId="1ABDB3FB" w14:textId="77777777" w:rsidR="0067165D" w:rsidRDefault="0067165D">
            <w:pPr>
              <w:jc w:val="both"/>
              <w:rPr>
                <w:szCs w:val="24"/>
                <w:u w:val="single"/>
              </w:rPr>
            </w:pPr>
          </w:p>
        </w:tc>
      </w:tr>
      <w:tr w:rsidR="0067165D" w14:paraId="2234383E" w14:textId="77777777">
        <w:trPr>
          <w:trHeight w:val="545"/>
        </w:trPr>
        <w:tc>
          <w:tcPr>
            <w:tcW w:w="2547" w:type="dxa"/>
          </w:tcPr>
          <w:p w14:paraId="54D2BCDE" w14:textId="68D56659" w:rsidR="0067165D" w:rsidRDefault="00F93F4B">
            <w:pPr>
              <w:jc w:val="both"/>
              <w:rPr>
                <w:szCs w:val="24"/>
                <w:lang w:val="en-US"/>
              </w:rPr>
            </w:pPr>
            <w:r>
              <w:rPr>
                <w:szCs w:val="24"/>
              </w:rPr>
              <w:t xml:space="preserve">1.1.5. </w:t>
            </w:r>
            <w:r w:rsidRPr="00AF701B">
              <w:rPr>
                <w:szCs w:val="24"/>
              </w:rPr>
              <w:t>Savivaldybių tarybų sprendimai dėl bendro judumo paslaugų administravimo FZ</w:t>
            </w:r>
          </w:p>
        </w:tc>
        <w:tc>
          <w:tcPr>
            <w:tcW w:w="2551" w:type="dxa"/>
          </w:tcPr>
          <w:p w14:paraId="33A465EB" w14:textId="26193A13" w:rsidR="0067165D" w:rsidRPr="00F926CE" w:rsidRDefault="00D82A55">
            <w:pPr>
              <w:jc w:val="both"/>
              <w:rPr>
                <w:szCs w:val="24"/>
              </w:rPr>
            </w:pPr>
            <w:r w:rsidRPr="00F926CE">
              <w:rPr>
                <w:szCs w:val="24"/>
              </w:rPr>
              <w:t>Baigtas į</w:t>
            </w:r>
            <w:r w:rsidR="00FD3081" w:rsidRPr="00F926CE">
              <w:rPr>
                <w:szCs w:val="24"/>
              </w:rPr>
              <w:t>g</w:t>
            </w:r>
            <w:r w:rsidR="00602E2C" w:rsidRPr="00F926CE">
              <w:rPr>
                <w:szCs w:val="24"/>
              </w:rPr>
              <w:t>yvendint</w:t>
            </w:r>
            <w:r w:rsidRPr="00F926CE">
              <w:rPr>
                <w:szCs w:val="24"/>
              </w:rPr>
              <w:t>i</w:t>
            </w:r>
          </w:p>
        </w:tc>
        <w:tc>
          <w:tcPr>
            <w:tcW w:w="2694" w:type="dxa"/>
          </w:tcPr>
          <w:p w14:paraId="44E6B6F9" w14:textId="77777777" w:rsidR="0067165D" w:rsidRDefault="0067165D">
            <w:pPr>
              <w:jc w:val="both"/>
              <w:rPr>
                <w:szCs w:val="24"/>
                <w:u w:val="single"/>
              </w:rPr>
            </w:pPr>
          </w:p>
        </w:tc>
        <w:tc>
          <w:tcPr>
            <w:tcW w:w="1984" w:type="dxa"/>
          </w:tcPr>
          <w:p w14:paraId="620636B0" w14:textId="7AAE5C7F" w:rsidR="0067165D" w:rsidRPr="00B93FBF" w:rsidRDefault="00B93FBF" w:rsidP="00B93FBF">
            <w:pPr>
              <w:jc w:val="center"/>
              <w:rPr>
                <w:szCs w:val="24"/>
              </w:rPr>
            </w:pPr>
            <w:r w:rsidRPr="00B93FBF">
              <w:rPr>
                <w:szCs w:val="24"/>
              </w:rPr>
              <w:t>Nėra</w:t>
            </w:r>
          </w:p>
        </w:tc>
        <w:tc>
          <w:tcPr>
            <w:tcW w:w="4111" w:type="dxa"/>
          </w:tcPr>
          <w:p w14:paraId="236CDBAD" w14:textId="77777777" w:rsidR="0067165D" w:rsidRDefault="0067165D">
            <w:pPr>
              <w:jc w:val="both"/>
              <w:rPr>
                <w:szCs w:val="24"/>
                <w:u w:val="single"/>
              </w:rPr>
            </w:pPr>
          </w:p>
        </w:tc>
      </w:tr>
      <w:tr w:rsidR="0067165D" w14:paraId="11A9ADB4" w14:textId="77777777">
        <w:trPr>
          <w:trHeight w:val="545"/>
        </w:trPr>
        <w:tc>
          <w:tcPr>
            <w:tcW w:w="2547" w:type="dxa"/>
          </w:tcPr>
          <w:p w14:paraId="68C0902F" w14:textId="6EDEFA9D" w:rsidR="0067165D" w:rsidRDefault="00D562BE">
            <w:pPr>
              <w:jc w:val="both"/>
              <w:rPr>
                <w:szCs w:val="24"/>
                <w:lang w:val="en-US"/>
              </w:rPr>
            </w:pPr>
            <w:r>
              <w:rPr>
                <w:szCs w:val="24"/>
              </w:rPr>
              <w:t xml:space="preserve">1.1.6. </w:t>
            </w:r>
            <w:r w:rsidRPr="00AF701B">
              <w:rPr>
                <w:szCs w:val="24"/>
              </w:rPr>
              <w:t>Judumo paslaugos plėtra FZ</w:t>
            </w:r>
          </w:p>
        </w:tc>
        <w:tc>
          <w:tcPr>
            <w:tcW w:w="2551" w:type="dxa"/>
          </w:tcPr>
          <w:p w14:paraId="3E685941" w14:textId="266553F9" w:rsidR="0067165D" w:rsidRPr="00F926CE" w:rsidRDefault="00D43228">
            <w:pPr>
              <w:jc w:val="both"/>
              <w:rPr>
                <w:szCs w:val="24"/>
              </w:rPr>
            </w:pPr>
            <w:r w:rsidRPr="00F926CE">
              <w:rPr>
                <w:szCs w:val="24"/>
              </w:rPr>
              <w:t>Įgyvendinamas</w:t>
            </w:r>
          </w:p>
        </w:tc>
        <w:tc>
          <w:tcPr>
            <w:tcW w:w="2694" w:type="dxa"/>
          </w:tcPr>
          <w:p w14:paraId="4434E7F5" w14:textId="241B45CD" w:rsidR="0067165D" w:rsidRDefault="00D43228">
            <w:pPr>
              <w:jc w:val="both"/>
              <w:rPr>
                <w:szCs w:val="24"/>
                <w:u w:val="single"/>
              </w:rPr>
            </w:pPr>
            <w:r>
              <w:rPr>
                <w:szCs w:val="24"/>
                <w:u w:val="single"/>
              </w:rPr>
              <w:t>25-326-P-0002</w:t>
            </w:r>
          </w:p>
        </w:tc>
        <w:tc>
          <w:tcPr>
            <w:tcW w:w="1984" w:type="dxa"/>
          </w:tcPr>
          <w:p w14:paraId="3CB37793" w14:textId="1306C830" w:rsidR="0067165D" w:rsidRPr="001C0A7D" w:rsidRDefault="001C0A7D" w:rsidP="001C0A7D">
            <w:pPr>
              <w:jc w:val="center"/>
              <w:rPr>
                <w:szCs w:val="24"/>
              </w:rPr>
            </w:pPr>
            <w:r w:rsidRPr="001C0A7D">
              <w:rPr>
                <w:szCs w:val="24"/>
              </w:rPr>
              <w:t>Vidutinė</w:t>
            </w:r>
          </w:p>
        </w:tc>
        <w:tc>
          <w:tcPr>
            <w:tcW w:w="4111" w:type="dxa"/>
          </w:tcPr>
          <w:p w14:paraId="62B32138" w14:textId="77777777" w:rsidR="001C0A7D" w:rsidRDefault="001C0A7D">
            <w:pPr>
              <w:jc w:val="both"/>
              <w:rPr>
                <w:szCs w:val="24"/>
              </w:rPr>
            </w:pPr>
            <w:r w:rsidRPr="001C0A7D">
              <w:rPr>
                <w:szCs w:val="24"/>
              </w:rPr>
              <w:t xml:space="preserve">Atsižvelgiant į pirkimų apimtį, CVPA pirkimo dokumentų patikrų trukmę ir sutarčių įgyvendinimo terminus, gali lemti riziką laiku neįgyvendinti projekto, kuri vertinama kaip vidutinė. </w:t>
            </w:r>
          </w:p>
          <w:p w14:paraId="7ACF9464" w14:textId="77777777" w:rsidR="001C0A7D" w:rsidRDefault="001C0A7D">
            <w:pPr>
              <w:jc w:val="both"/>
              <w:rPr>
                <w:szCs w:val="24"/>
              </w:rPr>
            </w:pPr>
            <w:r w:rsidRPr="001C0A7D">
              <w:rPr>
                <w:szCs w:val="24"/>
              </w:rPr>
              <w:lastRenderedPageBreak/>
              <w:t>Rizikų valdymo priemonės: Operatyvus pirkimų vykdymas – skubus pirkimo dokumentų rengimas, teikimas CVPA patikrai ir pirkimų procedūrų vykdymas.</w:t>
            </w:r>
          </w:p>
          <w:p w14:paraId="7D0D7ADE" w14:textId="77777777" w:rsidR="001C0A7D" w:rsidRDefault="001C0A7D">
            <w:pPr>
              <w:jc w:val="both"/>
              <w:rPr>
                <w:szCs w:val="24"/>
              </w:rPr>
            </w:pPr>
            <w:r w:rsidRPr="001C0A7D">
              <w:rPr>
                <w:szCs w:val="24"/>
              </w:rPr>
              <w:t xml:space="preserve">Terminų valdymas – veiklų grafike numatyti laiko rezervą ir, esant poreikiui, kreiptis į CVPA dėl projekto sutarties pratęsimo. </w:t>
            </w:r>
          </w:p>
          <w:p w14:paraId="4BFF0683" w14:textId="35043261" w:rsidR="0067165D" w:rsidRPr="001C0A7D" w:rsidRDefault="001C0A7D">
            <w:pPr>
              <w:jc w:val="both"/>
              <w:rPr>
                <w:szCs w:val="24"/>
              </w:rPr>
            </w:pPr>
            <w:r w:rsidRPr="001C0A7D">
              <w:rPr>
                <w:szCs w:val="24"/>
              </w:rPr>
              <w:t>Tiekėjų kontrolė – nustatyti tiekėjams aiškius pristatymo ir diegimo terminus, vertinant tiekėjų pasirengimą</w:t>
            </w:r>
            <w:r>
              <w:rPr>
                <w:szCs w:val="24"/>
              </w:rPr>
              <w:t>.</w:t>
            </w:r>
          </w:p>
        </w:tc>
      </w:tr>
      <w:tr w:rsidR="0067165D" w14:paraId="59083D9B" w14:textId="77777777">
        <w:trPr>
          <w:trHeight w:val="545"/>
        </w:trPr>
        <w:tc>
          <w:tcPr>
            <w:tcW w:w="2547" w:type="dxa"/>
          </w:tcPr>
          <w:p w14:paraId="41835698" w14:textId="11407AA1" w:rsidR="0067165D" w:rsidRDefault="00DB3603" w:rsidP="00DB3603">
            <w:pPr>
              <w:jc w:val="both"/>
              <w:rPr>
                <w:szCs w:val="24"/>
                <w:lang w:val="en-US"/>
              </w:rPr>
            </w:pPr>
            <w:r>
              <w:rPr>
                <w:szCs w:val="24"/>
              </w:rPr>
              <w:lastRenderedPageBreak/>
              <w:t xml:space="preserve">1.1.7. </w:t>
            </w:r>
            <w:r w:rsidRPr="00AF701B">
              <w:rPr>
                <w:szCs w:val="24"/>
              </w:rPr>
              <w:t>Judumo paslaugų plėtra Kupiškio r. sav.</w:t>
            </w:r>
          </w:p>
        </w:tc>
        <w:tc>
          <w:tcPr>
            <w:tcW w:w="2551" w:type="dxa"/>
          </w:tcPr>
          <w:p w14:paraId="669DD53D" w14:textId="75553FD1" w:rsidR="0067165D" w:rsidRPr="00F926CE" w:rsidRDefault="00827C1B">
            <w:pPr>
              <w:jc w:val="both"/>
              <w:rPr>
                <w:szCs w:val="24"/>
              </w:rPr>
            </w:pPr>
            <w:r w:rsidRPr="00F926CE">
              <w:rPr>
                <w:szCs w:val="24"/>
              </w:rPr>
              <w:t>Rengiamas (</w:t>
            </w:r>
            <w:r w:rsidR="00FD55F8" w:rsidRPr="00F926CE">
              <w:rPr>
                <w:szCs w:val="24"/>
              </w:rPr>
              <w:t>PĮP vertinamas</w:t>
            </w:r>
            <w:r w:rsidR="007837B7" w:rsidRPr="00F926CE">
              <w:rPr>
                <w:szCs w:val="24"/>
              </w:rPr>
              <w:t>)</w:t>
            </w:r>
          </w:p>
        </w:tc>
        <w:tc>
          <w:tcPr>
            <w:tcW w:w="2694" w:type="dxa"/>
          </w:tcPr>
          <w:p w14:paraId="500A8510" w14:textId="4304AABA" w:rsidR="0067165D" w:rsidRDefault="00440949">
            <w:pPr>
              <w:jc w:val="both"/>
              <w:rPr>
                <w:szCs w:val="24"/>
                <w:u w:val="single"/>
              </w:rPr>
            </w:pPr>
            <w:r>
              <w:rPr>
                <w:szCs w:val="24"/>
                <w:u w:val="single"/>
              </w:rPr>
              <w:t>25-</w:t>
            </w:r>
            <w:r w:rsidR="00FD55F8">
              <w:rPr>
                <w:szCs w:val="24"/>
                <w:u w:val="single"/>
              </w:rPr>
              <w:t>326-P-004</w:t>
            </w:r>
          </w:p>
        </w:tc>
        <w:tc>
          <w:tcPr>
            <w:tcW w:w="1984" w:type="dxa"/>
          </w:tcPr>
          <w:p w14:paraId="3E9F92FA" w14:textId="793144E0" w:rsidR="0067165D" w:rsidRPr="00F926CE" w:rsidRDefault="00F926CE" w:rsidP="00F926CE">
            <w:pPr>
              <w:jc w:val="center"/>
              <w:rPr>
                <w:szCs w:val="24"/>
              </w:rPr>
            </w:pPr>
            <w:r w:rsidRPr="00F926CE">
              <w:rPr>
                <w:szCs w:val="24"/>
              </w:rPr>
              <w:t>Maža</w:t>
            </w:r>
          </w:p>
        </w:tc>
        <w:tc>
          <w:tcPr>
            <w:tcW w:w="4111" w:type="dxa"/>
          </w:tcPr>
          <w:p w14:paraId="0AD64456" w14:textId="77777777" w:rsidR="0067165D" w:rsidRDefault="0067165D">
            <w:pPr>
              <w:jc w:val="both"/>
              <w:rPr>
                <w:szCs w:val="24"/>
                <w:u w:val="single"/>
              </w:rPr>
            </w:pPr>
          </w:p>
        </w:tc>
      </w:tr>
      <w:tr w:rsidR="0067165D" w14:paraId="7505DF9D" w14:textId="77777777">
        <w:trPr>
          <w:trHeight w:val="545"/>
        </w:trPr>
        <w:tc>
          <w:tcPr>
            <w:tcW w:w="2547" w:type="dxa"/>
          </w:tcPr>
          <w:p w14:paraId="51764C3B" w14:textId="50E3DBB6" w:rsidR="0067165D" w:rsidRDefault="00954207">
            <w:pPr>
              <w:jc w:val="both"/>
              <w:rPr>
                <w:szCs w:val="24"/>
                <w:lang w:val="en-US"/>
              </w:rPr>
            </w:pPr>
            <w:r>
              <w:rPr>
                <w:szCs w:val="24"/>
              </w:rPr>
              <w:t xml:space="preserve">1.1.8. </w:t>
            </w:r>
            <w:r w:rsidRPr="00AF701B">
              <w:rPr>
                <w:szCs w:val="24"/>
              </w:rPr>
              <w:t>Judumo paslaugų plėtra Pasvalio r. sav.</w:t>
            </w:r>
          </w:p>
        </w:tc>
        <w:tc>
          <w:tcPr>
            <w:tcW w:w="2551" w:type="dxa"/>
          </w:tcPr>
          <w:p w14:paraId="425743AF" w14:textId="3883EA51" w:rsidR="0067165D" w:rsidRPr="00F926CE" w:rsidRDefault="00BD200A">
            <w:pPr>
              <w:jc w:val="both"/>
              <w:rPr>
                <w:szCs w:val="24"/>
              </w:rPr>
            </w:pPr>
            <w:r w:rsidRPr="00F926CE">
              <w:rPr>
                <w:szCs w:val="24"/>
              </w:rPr>
              <w:t>Įgyvendinamas</w:t>
            </w:r>
          </w:p>
        </w:tc>
        <w:tc>
          <w:tcPr>
            <w:tcW w:w="2694" w:type="dxa"/>
          </w:tcPr>
          <w:p w14:paraId="28CC58A8" w14:textId="2D716CA4" w:rsidR="0067165D" w:rsidRDefault="00C61E78">
            <w:pPr>
              <w:jc w:val="both"/>
              <w:rPr>
                <w:szCs w:val="24"/>
                <w:u w:val="single"/>
              </w:rPr>
            </w:pPr>
            <w:r>
              <w:rPr>
                <w:szCs w:val="24"/>
                <w:u w:val="single"/>
              </w:rPr>
              <w:t>25-</w:t>
            </w:r>
            <w:r w:rsidR="00404C3A">
              <w:rPr>
                <w:szCs w:val="24"/>
                <w:u w:val="single"/>
              </w:rPr>
              <w:t>326-P-0001</w:t>
            </w:r>
          </w:p>
        </w:tc>
        <w:tc>
          <w:tcPr>
            <w:tcW w:w="1984" w:type="dxa"/>
          </w:tcPr>
          <w:p w14:paraId="4271F4D4" w14:textId="125B04BF" w:rsidR="0067165D" w:rsidRPr="00E6479F" w:rsidRDefault="004C4D61" w:rsidP="00E6479F">
            <w:pPr>
              <w:jc w:val="center"/>
              <w:rPr>
                <w:szCs w:val="24"/>
              </w:rPr>
            </w:pPr>
            <w:r w:rsidRPr="00E6479F">
              <w:rPr>
                <w:szCs w:val="24"/>
              </w:rPr>
              <w:t>Nėra</w:t>
            </w:r>
          </w:p>
        </w:tc>
        <w:tc>
          <w:tcPr>
            <w:tcW w:w="4111" w:type="dxa"/>
          </w:tcPr>
          <w:p w14:paraId="28CA5404" w14:textId="77777777" w:rsidR="0067165D" w:rsidRDefault="0067165D">
            <w:pPr>
              <w:jc w:val="both"/>
              <w:rPr>
                <w:szCs w:val="24"/>
                <w:u w:val="single"/>
              </w:rPr>
            </w:pPr>
          </w:p>
        </w:tc>
      </w:tr>
      <w:tr w:rsidR="0067165D" w14:paraId="4C01744B" w14:textId="77777777">
        <w:trPr>
          <w:trHeight w:val="545"/>
        </w:trPr>
        <w:tc>
          <w:tcPr>
            <w:tcW w:w="2547" w:type="dxa"/>
          </w:tcPr>
          <w:p w14:paraId="3EB68B0E" w14:textId="0A474E1B" w:rsidR="0067165D" w:rsidRDefault="00A522D2">
            <w:pPr>
              <w:jc w:val="both"/>
              <w:rPr>
                <w:szCs w:val="24"/>
                <w:lang w:val="en-US"/>
              </w:rPr>
            </w:pPr>
            <w:r>
              <w:rPr>
                <w:szCs w:val="24"/>
              </w:rPr>
              <w:t xml:space="preserve">1.1.9. </w:t>
            </w:r>
            <w:r w:rsidRPr="00AF701B">
              <w:rPr>
                <w:szCs w:val="24"/>
              </w:rPr>
              <w:t>Judumo paslaugų plėtra Biržų r. sav.</w:t>
            </w:r>
          </w:p>
        </w:tc>
        <w:tc>
          <w:tcPr>
            <w:tcW w:w="2551" w:type="dxa"/>
          </w:tcPr>
          <w:p w14:paraId="7C018062" w14:textId="7DAC1A9F" w:rsidR="0067165D" w:rsidRPr="00F926CE" w:rsidRDefault="00404C3A">
            <w:pPr>
              <w:jc w:val="both"/>
              <w:rPr>
                <w:szCs w:val="24"/>
              </w:rPr>
            </w:pPr>
            <w:r w:rsidRPr="00F926CE">
              <w:rPr>
                <w:szCs w:val="24"/>
              </w:rPr>
              <w:t>Rengiamas (</w:t>
            </w:r>
            <w:r w:rsidR="003E43E4" w:rsidRPr="00F926CE">
              <w:rPr>
                <w:szCs w:val="24"/>
              </w:rPr>
              <w:t xml:space="preserve">PĮP </w:t>
            </w:r>
            <w:r w:rsidRPr="00F926CE">
              <w:rPr>
                <w:szCs w:val="24"/>
              </w:rPr>
              <w:t>vertinamas)</w:t>
            </w:r>
          </w:p>
        </w:tc>
        <w:tc>
          <w:tcPr>
            <w:tcW w:w="2694" w:type="dxa"/>
          </w:tcPr>
          <w:p w14:paraId="60A729CF" w14:textId="63600446" w:rsidR="0067165D" w:rsidRDefault="00B350F0">
            <w:pPr>
              <w:jc w:val="both"/>
              <w:rPr>
                <w:szCs w:val="24"/>
                <w:u w:val="single"/>
              </w:rPr>
            </w:pPr>
            <w:r>
              <w:rPr>
                <w:szCs w:val="24"/>
                <w:u w:val="single"/>
              </w:rPr>
              <w:t>25-326-P-0003</w:t>
            </w:r>
          </w:p>
        </w:tc>
        <w:tc>
          <w:tcPr>
            <w:tcW w:w="1984" w:type="dxa"/>
          </w:tcPr>
          <w:p w14:paraId="07FBCDEF" w14:textId="3AE57E2D" w:rsidR="0067165D" w:rsidRPr="00E6479F" w:rsidRDefault="004C4D61" w:rsidP="00E6479F">
            <w:pPr>
              <w:jc w:val="center"/>
              <w:rPr>
                <w:szCs w:val="24"/>
              </w:rPr>
            </w:pPr>
            <w:r w:rsidRPr="00E6479F">
              <w:rPr>
                <w:szCs w:val="24"/>
              </w:rPr>
              <w:t>Maža</w:t>
            </w:r>
          </w:p>
        </w:tc>
        <w:tc>
          <w:tcPr>
            <w:tcW w:w="4111" w:type="dxa"/>
          </w:tcPr>
          <w:p w14:paraId="6217F43B" w14:textId="77777777" w:rsidR="0067165D" w:rsidRDefault="0067165D">
            <w:pPr>
              <w:jc w:val="both"/>
              <w:rPr>
                <w:szCs w:val="24"/>
                <w:u w:val="single"/>
              </w:rPr>
            </w:pPr>
          </w:p>
        </w:tc>
      </w:tr>
      <w:tr w:rsidR="0067165D" w14:paraId="427AD4EC" w14:textId="77777777">
        <w:trPr>
          <w:trHeight w:val="545"/>
        </w:trPr>
        <w:tc>
          <w:tcPr>
            <w:tcW w:w="2547" w:type="dxa"/>
          </w:tcPr>
          <w:p w14:paraId="5E084328" w14:textId="3CA8B891" w:rsidR="0067165D" w:rsidRDefault="004F3ECB">
            <w:pPr>
              <w:jc w:val="both"/>
              <w:rPr>
                <w:szCs w:val="24"/>
                <w:lang w:val="en-US"/>
              </w:rPr>
            </w:pPr>
            <w:r>
              <w:rPr>
                <w:szCs w:val="24"/>
              </w:rPr>
              <w:t xml:space="preserve">1.1.10. </w:t>
            </w:r>
            <w:r w:rsidRPr="00AF701B">
              <w:rPr>
                <w:szCs w:val="24"/>
              </w:rPr>
              <w:t>Rūšiuojamojo atliekų surinkimo skatinimas FZ</w:t>
            </w:r>
          </w:p>
        </w:tc>
        <w:tc>
          <w:tcPr>
            <w:tcW w:w="2551" w:type="dxa"/>
          </w:tcPr>
          <w:p w14:paraId="7E055009" w14:textId="2ECC697C" w:rsidR="0067165D" w:rsidRPr="00F926CE" w:rsidRDefault="00BD200A">
            <w:pPr>
              <w:jc w:val="both"/>
              <w:rPr>
                <w:szCs w:val="24"/>
              </w:rPr>
            </w:pPr>
            <w:r w:rsidRPr="00F926CE">
              <w:rPr>
                <w:szCs w:val="24"/>
              </w:rPr>
              <w:t>Įgyvendinamas</w:t>
            </w:r>
          </w:p>
        </w:tc>
        <w:tc>
          <w:tcPr>
            <w:tcW w:w="2694" w:type="dxa"/>
          </w:tcPr>
          <w:p w14:paraId="2CDC68CD" w14:textId="22D37303" w:rsidR="0067165D" w:rsidRDefault="00032FA8">
            <w:pPr>
              <w:jc w:val="both"/>
              <w:rPr>
                <w:szCs w:val="24"/>
                <w:u w:val="single"/>
              </w:rPr>
            </w:pPr>
            <w:r>
              <w:rPr>
                <w:szCs w:val="24"/>
                <w:u w:val="single"/>
              </w:rPr>
              <w:t>25</w:t>
            </w:r>
            <w:r w:rsidR="00C45724">
              <w:rPr>
                <w:szCs w:val="24"/>
                <w:u w:val="single"/>
              </w:rPr>
              <w:t>-206-P-0001</w:t>
            </w:r>
          </w:p>
        </w:tc>
        <w:tc>
          <w:tcPr>
            <w:tcW w:w="1984" w:type="dxa"/>
          </w:tcPr>
          <w:p w14:paraId="1EAD39F2" w14:textId="236253B0" w:rsidR="0067165D" w:rsidRDefault="00190027" w:rsidP="00190027">
            <w:pPr>
              <w:jc w:val="center"/>
              <w:rPr>
                <w:szCs w:val="24"/>
                <w:u w:val="single"/>
              </w:rPr>
            </w:pPr>
            <w:r w:rsidRPr="00F926CE">
              <w:rPr>
                <w:szCs w:val="24"/>
              </w:rPr>
              <w:t>Maža</w:t>
            </w:r>
          </w:p>
        </w:tc>
        <w:tc>
          <w:tcPr>
            <w:tcW w:w="4111" w:type="dxa"/>
          </w:tcPr>
          <w:p w14:paraId="7694B89A" w14:textId="77777777" w:rsidR="0067165D" w:rsidRDefault="0067165D">
            <w:pPr>
              <w:jc w:val="both"/>
              <w:rPr>
                <w:szCs w:val="24"/>
                <w:u w:val="single"/>
              </w:rPr>
            </w:pPr>
          </w:p>
        </w:tc>
      </w:tr>
      <w:tr w:rsidR="00397694" w14:paraId="2677EC1C" w14:textId="77777777" w:rsidTr="00FF7F5D">
        <w:trPr>
          <w:trHeight w:val="545"/>
        </w:trPr>
        <w:tc>
          <w:tcPr>
            <w:tcW w:w="13887" w:type="dxa"/>
            <w:gridSpan w:val="5"/>
          </w:tcPr>
          <w:p w14:paraId="7E232CBB" w14:textId="109BDDE8" w:rsidR="00397694" w:rsidRDefault="00397694">
            <w:pPr>
              <w:jc w:val="both"/>
              <w:rPr>
                <w:szCs w:val="24"/>
                <w:u w:val="single"/>
              </w:rPr>
            </w:pPr>
            <w:r w:rsidRPr="00DB53D2">
              <w:rPr>
                <w:b/>
                <w:bCs/>
                <w:i/>
                <w:iCs/>
                <w:szCs w:val="24"/>
              </w:rPr>
              <w:t>1.2 uždavinys: Modernizuoti ir išplėsti pramoninei ir (ar) komercinei veiklai tinkamas teritorijas FZ</w:t>
            </w:r>
          </w:p>
        </w:tc>
      </w:tr>
      <w:tr w:rsidR="005120F3" w14:paraId="6340674F" w14:textId="77777777">
        <w:trPr>
          <w:trHeight w:val="545"/>
        </w:trPr>
        <w:tc>
          <w:tcPr>
            <w:tcW w:w="2547" w:type="dxa"/>
          </w:tcPr>
          <w:p w14:paraId="5583B35B" w14:textId="30401796" w:rsidR="005120F3" w:rsidRPr="00F151A0" w:rsidRDefault="005120F3" w:rsidP="005120F3">
            <w:pPr>
              <w:jc w:val="both"/>
              <w:rPr>
                <w:szCs w:val="24"/>
                <w:highlight w:val="yellow"/>
                <w:lang w:val="en-US"/>
              </w:rPr>
            </w:pPr>
            <w:r w:rsidRPr="00B80EF9">
              <w:rPr>
                <w:szCs w:val="24"/>
              </w:rPr>
              <w:t>1.2.1. Jungtinės veiklos sutarties dėl bendrų veiklų skatinant investuoti FZ sudarymas</w:t>
            </w:r>
          </w:p>
        </w:tc>
        <w:tc>
          <w:tcPr>
            <w:tcW w:w="2551" w:type="dxa"/>
          </w:tcPr>
          <w:p w14:paraId="38848A91" w14:textId="1C8FE007" w:rsidR="005120F3" w:rsidRPr="00F926CE" w:rsidRDefault="00BD200A" w:rsidP="005120F3">
            <w:pPr>
              <w:jc w:val="both"/>
              <w:rPr>
                <w:szCs w:val="24"/>
              </w:rPr>
            </w:pPr>
            <w:r w:rsidRPr="00F926CE">
              <w:rPr>
                <w:szCs w:val="24"/>
              </w:rPr>
              <w:t>B</w:t>
            </w:r>
            <w:r w:rsidR="00DE2EA1" w:rsidRPr="00F926CE">
              <w:rPr>
                <w:szCs w:val="24"/>
              </w:rPr>
              <w:t>aigtas įgyvendinti</w:t>
            </w:r>
          </w:p>
        </w:tc>
        <w:tc>
          <w:tcPr>
            <w:tcW w:w="2694" w:type="dxa"/>
          </w:tcPr>
          <w:p w14:paraId="4FC4B4B7" w14:textId="77777777" w:rsidR="005120F3" w:rsidRDefault="005120F3" w:rsidP="005120F3">
            <w:pPr>
              <w:jc w:val="both"/>
              <w:rPr>
                <w:szCs w:val="24"/>
                <w:u w:val="single"/>
              </w:rPr>
            </w:pPr>
          </w:p>
        </w:tc>
        <w:tc>
          <w:tcPr>
            <w:tcW w:w="1984" w:type="dxa"/>
          </w:tcPr>
          <w:p w14:paraId="4855BABB" w14:textId="25873C4C" w:rsidR="005120F3" w:rsidRPr="00B93FBF" w:rsidRDefault="00B93FBF" w:rsidP="00B93FBF">
            <w:pPr>
              <w:jc w:val="center"/>
              <w:rPr>
                <w:szCs w:val="24"/>
              </w:rPr>
            </w:pPr>
            <w:r w:rsidRPr="00B93FBF">
              <w:rPr>
                <w:szCs w:val="24"/>
              </w:rPr>
              <w:t>Nėra</w:t>
            </w:r>
          </w:p>
        </w:tc>
        <w:tc>
          <w:tcPr>
            <w:tcW w:w="4111" w:type="dxa"/>
          </w:tcPr>
          <w:p w14:paraId="1BE96124" w14:textId="77777777" w:rsidR="005120F3" w:rsidRDefault="005120F3" w:rsidP="005120F3">
            <w:pPr>
              <w:jc w:val="both"/>
              <w:rPr>
                <w:szCs w:val="24"/>
                <w:u w:val="single"/>
              </w:rPr>
            </w:pPr>
          </w:p>
        </w:tc>
      </w:tr>
      <w:tr w:rsidR="005120F3" w14:paraId="36937720" w14:textId="77777777">
        <w:trPr>
          <w:trHeight w:val="545"/>
        </w:trPr>
        <w:tc>
          <w:tcPr>
            <w:tcW w:w="2547" w:type="dxa"/>
          </w:tcPr>
          <w:p w14:paraId="29B31AAC" w14:textId="25D5963B" w:rsidR="005120F3" w:rsidRPr="00F151A0" w:rsidRDefault="005120F3" w:rsidP="005120F3">
            <w:pPr>
              <w:jc w:val="both"/>
              <w:rPr>
                <w:szCs w:val="24"/>
                <w:highlight w:val="yellow"/>
                <w:lang w:val="en-US"/>
              </w:rPr>
            </w:pPr>
            <w:r w:rsidRPr="00186773">
              <w:rPr>
                <w:szCs w:val="24"/>
              </w:rPr>
              <w:t>1.2.2. Skatinimo priemonių investuoti FZ parengimas ir įgyvendinimas</w:t>
            </w:r>
          </w:p>
        </w:tc>
        <w:tc>
          <w:tcPr>
            <w:tcW w:w="2551" w:type="dxa"/>
          </w:tcPr>
          <w:p w14:paraId="5712F433" w14:textId="1E3D7802" w:rsidR="005120F3" w:rsidRPr="00F926CE" w:rsidRDefault="00A3211A" w:rsidP="005120F3">
            <w:pPr>
              <w:jc w:val="both"/>
              <w:rPr>
                <w:szCs w:val="24"/>
              </w:rPr>
            </w:pPr>
            <w:r w:rsidRPr="00F926CE">
              <w:rPr>
                <w:szCs w:val="24"/>
              </w:rPr>
              <w:t>Rengiamas</w:t>
            </w:r>
            <w:r w:rsidR="00355698" w:rsidRPr="00F926CE">
              <w:rPr>
                <w:szCs w:val="24"/>
              </w:rPr>
              <w:t xml:space="preserve"> (</w:t>
            </w:r>
            <w:r w:rsidR="00C66D6C" w:rsidRPr="00F926CE">
              <w:rPr>
                <w:szCs w:val="24"/>
              </w:rPr>
              <w:t xml:space="preserve">Kvietimas Nr. </w:t>
            </w:r>
            <w:r w:rsidR="004A2A49" w:rsidRPr="00F926CE">
              <w:rPr>
                <w:szCs w:val="24"/>
              </w:rPr>
              <w:t>25-324-P</w:t>
            </w:r>
            <w:r w:rsidR="00C66D6C" w:rsidRPr="00F926CE">
              <w:rPr>
                <w:szCs w:val="24"/>
              </w:rPr>
              <w:t>, PĮP teikiamas iki</w:t>
            </w:r>
            <w:r w:rsidR="00146FD7" w:rsidRPr="00F926CE">
              <w:rPr>
                <w:szCs w:val="24"/>
              </w:rPr>
              <w:t xml:space="preserve"> 2026-</w:t>
            </w:r>
            <w:r w:rsidR="00060D92" w:rsidRPr="00F926CE">
              <w:rPr>
                <w:szCs w:val="24"/>
              </w:rPr>
              <w:t>0</w:t>
            </w:r>
            <w:r w:rsidR="00FA4F81">
              <w:rPr>
                <w:szCs w:val="24"/>
              </w:rPr>
              <w:t>4</w:t>
            </w:r>
            <w:r w:rsidR="00060D92" w:rsidRPr="00F926CE">
              <w:rPr>
                <w:szCs w:val="24"/>
              </w:rPr>
              <w:t>-30</w:t>
            </w:r>
            <w:r w:rsidR="00C66D6C" w:rsidRPr="00F926CE">
              <w:rPr>
                <w:szCs w:val="24"/>
              </w:rPr>
              <w:t>)</w:t>
            </w:r>
          </w:p>
        </w:tc>
        <w:tc>
          <w:tcPr>
            <w:tcW w:w="2694" w:type="dxa"/>
          </w:tcPr>
          <w:p w14:paraId="0D2F3FD1" w14:textId="77777777" w:rsidR="005120F3" w:rsidRDefault="005120F3" w:rsidP="005120F3">
            <w:pPr>
              <w:jc w:val="both"/>
              <w:rPr>
                <w:szCs w:val="24"/>
                <w:u w:val="single"/>
              </w:rPr>
            </w:pPr>
          </w:p>
        </w:tc>
        <w:tc>
          <w:tcPr>
            <w:tcW w:w="1984" w:type="dxa"/>
          </w:tcPr>
          <w:p w14:paraId="68AFEEFE" w14:textId="036ED866" w:rsidR="005120F3" w:rsidRPr="00186773" w:rsidRDefault="00186773" w:rsidP="00186773">
            <w:pPr>
              <w:jc w:val="center"/>
              <w:rPr>
                <w:szCs w:val="24"/>
              </w:rPr>
            </w:pPr>
            <w:r w:rsidRPr="00186773">
              <w:rPr>
                <w:szCs w:val="24"/>
              </w:rPr>
              <w:t>Maža</w:t>
            </w:r>
          </w:p>
        </w:tc>
        <w:tc>
          <w:tcPr>
            <w:tcW w:w="4111" w:type="dxa"/>
          </w:tcPr>
          <w:p w14:paraId="40707DB6" w14:textId="77777777" w:rsidR="005120F3" w:rsidRDefault="005120F3" w:rsidP="005120F3">
            <w:pPr>
              <w:jc w:val="both"/>
              <w:rPr>
                <w:szCs w:val="24"/>
                <w:u w:val="single"/>
              </w:rPr>
            </w:pPr>
          </w:p>
        </w:tc>
      </w:tr>
      <w:tr w:rsidR="005120F3" w14:paraId="6C119072" w14:textId="77777777">
        <w:trPr>
          <w:trHeight w:val="545"/>
        </w:trPr>
        <w:tc>
          <w:tcPr>
            <w:tcW w:w="2547" w:type="dxa"/>
          </w:tcPr>
          <w:p w14:paraId="141E991D" w14:textId="0DF12CE1" w:rsidR="005120F3" w:rsidRDefault="005120F3" w:rsidP="005120F3">
            <w:pPr>
              <w:jc w:val="both"/>
              <w:rPr>
                <w:szCs w:val="24"/>
                <w:lang w:val="en-US"/>
              </w:rPr>
            </w:pPr>
            <w:r>
              <w:rPr>
                <w:szCs w:val="24"/>
              </w:rPr>
              <w:t xml:space="preserve">1.2.3. </w:t>
            </w:r>
            <w:r w:rsidRPr="00AF701B">
              <w:rPr>
                <w:szCs w:val="24"/>
              </w:rPr>
              <w:t xml:space="preserve">Investicijoms tinkamų teritorijų </w:t>
            </w:r>
            <w:r w:rsidRPr="00AF701B">
              <w:rPr>
                <w:szCs w:val="24"/>
              </w:rPr>
              <w:lastRenderedPageBreak/>
              <w:t>išvystymo trūkumų šalinimas ir teritorijų, pritaikytų investicijoms plėtra Rokiškio m. (I etapas)</w:t>
            </w:r>
          </w:p>
        </w:tc>
        <w:tc>
          <w:tcPr>
            <w:tcW w:w="2551" w:type="dxa"/>
          </w:tcPr>
          <w:p w14:paraId="74E499AA" w14:textId="4270C90F" w:rsidR="005120F3" w:rsidRPr="00F926CE" w:rsidRDefault="00DE2EA1" w:rsidP="005120F3">
            <w:pPr>
              <w:jc w:val="both"/>
              <w:rPr>
                <w:szCs w:val="24"/>
              </w:rPr>
            </w:pPr>
            <w:r w:rsidRPr="00F926CE">
              <w:rPr>
                <w:szCs w:val="24"/>
              </w:rPr>
              <w:lastRenderedPageBreak/>
              <w:t>Įgyvendinamas</w:t>
            </w:r>
          </w:p>
        </w:tc>
        <w:tc>
          <w:tcPr>
            <w:tcW w:w="2694" w:type="dxa"/>
          </w:tcPr>
          <w:p w14:paraId="00E80E71" w14:textId="580526B7" w:rsidR="005120F3" w:rsidRPr="009665DB" w:rsidRDefault="00090F14" w:rsidP="005120F3">
            <w:pPr>
              <w:jc w:val="both"/>
              <w:rPr>
                <w:szCs w:val="24"/>
                <w:u w:val="single"/>
              </w:rPr>
            </w:pPr>
            <w:r w:rsidRPr="009665DB">
              <w:rPr>
                <w:szCs w:val="24"/>
                <w:u w:val="single"/>
              </w:rPr>
              <w:t>25-30</w:t>
            </w:r>
            <w:r w:rsidR="00815057" w:rsidRPr="009665DB">
              <w:rPr>
                <w:szCs w:val="24"/>
                <w:u w:val="single"/>
              </w:rPr>
              <w:t>7-P-</w:t>
            </w:r>
            <w:r w:rsidR="009665DB" w:rsidRPr="009665DB">
              <w:rPr>
                <w:szCs w:val="24"/>
                <w:u w:val="single"/>
              </w:rPr>
              <w:t>0002</w:t>
            </w:r>
          </w:p>
        </w:tc>
        <w:tc>
          <w:tcPr>
            <w:tcW w:w="1984" w:type="dxa"/>
          </w:tcPr>
          <w:p w14:paraId="617EA5F1" w14:textId="78EC9303" w:rsidR="005120F3" w:rsidRPr="00FA6601" w:rsidRDefault="00FA6601" w:rsidP="00FA6601">
            <w:pPr>
              <w:jc w:val="center"/>
              <w:rPr>
                <w:szCs w:val="24"/>
              </w:rPr>
            </w:pPr>
            <w:r w:rsidRPr="00FA6601">
              <w:rPr>
                <w:szCs w:val="24"/>
              </w:rPr>
              <w:t>Nėra</w:t>
            </w:r>
          </w:p>
        </w:tc>
        <w:tc>
          <w:tcPr>
            <w:tcW w:w="4111" w:type="dxa"/>
          </w:tcPr>
          <w:p w14:paraId="52B104CA" w14:textId="77777777" w:rsidR="005120F3" w:rsidRDefault="005120F3" w:rsidP="005120F3">
            <w:pPr>
              <w:jc w:val="both"/>
              <w:rPr>
                <w:szCs w:val="24"/>
                <w:u w:val="single"/>
              </w:rPr>
            </w:pPr>
          </w:p>
        </w:tc>
      </w:tr>
      <w:tr w:rsidR="005120F3" w:rsidRPr="00FA6601" w14:paraId="3C5F4201" w14:textId="77777777">
        <w:trPr>
          <w:trHeight w:val="545"/>
        </w:trPr>
        <w:tc>
          <w:tcPr>
            <w:tcW w:w="2547" w:type="dxa"/>
          </w:tcPr>
          <w:p w14:paraId="24986580" w14:textId="7853663D" w:rsidR="005120F3" w:rsidRDefault="005120F3" w:rsidP="005120F3">
            <w:pPr>
              <w:jc w:val="both"/>
              <w:rPr>
                <w:szCs w:val="24"/>
                <w:lang w:val="en-US"/>
              </w:rPr>
            </w:pPr>
            <w:r>
              <w:rPr>
                <w:szCs w:val="24"/>
              </w:rPr>
              <w:t xml:space="preserve">1.2.4. </w:t>
            </w:r>
            <w:r w:rsidRPr="00AF701B">
              <w:rPr>
                <w:szCs w:val="24"/>
              </w:rPr>
              <w:t>Investicijoms tinkamų teritorijų išvystymo trūkumų šalinimas ir teritorijų, pritaikytų investicijoms plėtra Rokiškio m. (II etapas)</w:t>
            </w:r>
          </w:p>
        </w:tc>
        <w:tc>
          <w:tcPr>
            <w:tcW w:w="2551" w:type="dxa"/>
          </w:tcPr>
          <w:p w14:paraId="057AB453" w14:textId="138A76D6" w:rsidR="005120F3" w:rsidRPr="00F926CE" w:rsidRDefault="005F352A" w:rsidP="005120F3">
            <w:pPr>
              <w:jc w:val="both"/>
              <w:rPr>
                <w:szCs w:val="24"/>
              </w:rPr>
            </w:pPr>
            <w:r w:rsidRPr="00F926CE">
              <w:rPr>
                <w:szCs w:val="24"/>
              </w:rPr>
              <w:t xml:space="preserve">Rengiamas (Kvietimas Nr. </w:t>
            </w:r>
            <w:r w:rsidR="00CB4606" w:rsidRPr="00F926CE">
              <w:rPr>
                <w:szCs w:val="24"/>
              </w:rPr>
              <w:t xml:space="preserve">25-308-P, </w:t>
            </w:r>
            <w:r w:rsidR="00D05330" w:rsidRPr="00F926CE">
              <w:rPr>
                <w:szCs w:val="24"/>
              </w:rPr>
              <w:t>P</w:t>
            </w:r>
            <w:r w:rsidR="00CE2763" w:rsidRPr="00F926CE">
              <w:rPr>
                <w:szCs w:val="24"/>
              </w:rPr>
              <w:t>ĮP teikiamas iki 2026-05-31)</w:t>
            </w:r>
          </w:p>
        </w:tc>
        <w:tc>
          <w:tcPr>
            <w:tcW w:w="2694" w:type="dxa"/>
          </w:tcPr>
          <w:p w14:paraId="4F6478F1" w14:textId="77777777" w:rsidR="005120F3" w:rsidRDefault="005120F3" w:rsidP="005120F3">
            <w:pPr>
              <w:jc w:val="both"/>
              <w:rPr>
                <w:szCs w:val="24"/>
                <w:u w:val="single"/>
              </w:rPr>
            </w:pPr>
          </w:p>
        </w:tc>
        <w:tc>
          <w:tcPr>
            <w:tcW w:w="1984" w:type="dxa"/>
          </w:tcPr>
          <w:p w14:paraId="5C809682" w14:textId="26144EA8" w:rsidR="005120F3" w:rsidRPr="00FA6601" w:rsidRDefault="00FA6601" w:rsidP="00FA6601">
            <w:pPr>
              <w:jc w:val="center"/>
              <w:rPr>
                <w:szCs w:val="24"/>
              </w:rPr>
            </w:pPr>
            <w:r w:rsidRPr="00FA6601">
              <w:rPr>
                <w:szCs w:val="24"/>
              </w:rPr>
              <w:t>Vidutinė</w:t>
            </w:r>
          </w:p>
        </w:tc>
        <w:tc>
          <w:tcPr>
            <w:tcW w:w="4111" w:type="dxa"/>
          </w:tcPr>
          <w:p w14:paraId="4C1AD4B7" w14:textId="22D0CA2A" w:rsidR="005120F3" w:rsidRPr="00FA6601" w:rsidRDefault="00FA6601" w:rsidP="005120F3">
            <w:pPr>
              <w:jc w:val="both"/>
              <w:rPr>
                <w:szCs w:val="24"/>
              </w:rPr>
            </w:pPr>
            <w:r w:rsidRPr="00FA6601">
              <w:rPr>
                <w:szCs w:val="24"/>
              </w:rPr>
              <w:t>Vieno iš projekto veiklomis numatomo tvarkyti inžinerinio statinio pareiškėjas nevaldo patikėjimo teise, todėl kyla rizika, kad gali užtrukti jo perėmimo savivaldybės nuosavybėn laikotarpis. Rizikų suvaldymo priemonės: priimtas savivaldybės tarybos sprendimas dėl sutikimo perimti inžinerinį statinį pareiškėjui patikėjimo teise, kreiptasi į VĮ Turto bankas dėl statinio perėmimo.</w:t>
            </w:r>
          </w:p>
        </w:tc>
      </w:tr>
      <w:tr w:rsidR="005120F3" w14:paraId="1ABE4482" w14:textId="77777777">
        <w:trPr>
          <w:trHeight w:val="545"/>
        </w:trPr>
        <w:tc>
          <w:tcPr>
            <w:tcW w:w="2547" w:type="dxa"/>
          </w:tcPr>
          <w:p w14:paraId="1164A3EF" w14:textId="32861C56" w:rsidR="005120F3" w:rsidRDefault="005120F3" w:rsidP="005120F3">
            <w:pPr>
              <w:jc w:val="both"/>
              <w:rPr>
                <w:szCs w:val="24"/>
                <w:lang w:val="en-US"/>
              </w:rPr>
            </w:pPr>
            <w:r>
              <w:rPr>
                <w:szCs w:val="24"/>
              </w:rPr>
              <w:t xml:space="preserve">1.2.5. </w:t>
            </w:r>
            <w:r w:rsidRPr="003508F9">
              <w:rPr>
                <w:szCs w:val="24"/>
              </w:rPr>
              <w:t>Investicijoms tinkamų teritorijų išvystymo trūkumų šalinimas ir teritorijų, pritaikytų investicijoms, plėtra Biržų m.</w:t>
            </w:r>
          </w:p>
        </w:tc>
        <w:tc>
          <w:tcPr>
            <w:tcW w:w="2551" w:type="dxa"/>
          </w:tcPr>
          <w:p w14:paraId="5CF1C87C" w14:textId="58C5A925" w:rsidR="005120F3" w:rsidRPr="00F926CE" w:rsidRDefault="00083500" w:rsidP="005120F3">
            <w:pPr>
              <w:jc w:val="both"/>
              <w:rPr>
                <w:szCs w:val="24"/>
              </w:rPr>
            </w:pPr>
            <w:r w:rsidRPr="00F926CE">
              <w:rPr>
                <w:szCs w:val="24"/>
              </w:rPr>
              <w:t>Rengiamas (</w:t>
            </w:r>
            <w:r w:rsidR="00D12836" w:rsidRPr="00F926CE">
              <w:rPr>
                <w:szCs w:val="24"/>
              </w:rPr>
              <w:t xml:space="preserve">PĮP </w:t>
            </w:r>
            <w:r w:rsidR="000A071E" w:rsidRPr="00F926CE">
              <w:rPr>
                <w:szCs w:val="24"/>
              </w:rPr>
              <w:t>vertinama</w:t>
            </w:r>
            <w:r w:rsidR="00D12836" w:rsidRPr="00F926CE">
              <w:rPr>
                <w:szCs w:val="24"/>
              </w:rPr>
              <w:t>s</w:t>
            </w:r>
            <w:r w:rsidR="000A071E" w:rsidRPr="00F926CE">
              <w:rPr>
                <w:szCs w:val="24"/>
              </w:rPr>
              <w:t>)</w:t>
            </w:r>
          </w:p>
        </w:tc>
        <w:tc>
          <w:tcPr>
            <w:tcW w:w="2694" w:type="dxa"/>
          </w:tcPr>
          <w:p w14:paraId="42A533E2" w14:textId="2566403E" w:rsidR="005120F3" w:rsidRDefault="000A071E" w:rsidP="005120F3">
            <w:pPr>
              <w:jc w:val="both"/>
              <w:rPr>
                <w:szCs w:val="24"/>
                <w:u w:val="single"/>
              </w:rPr>
            </w:pPr>
            <w:r>
              <w:rPr>
                <w:szCs w:val="24"/>
                <w:u w:val="single"/>
              </w:rPr>
              <w:t>25-306-P-0001</w:t>
            </w:r>
          </w:p>
        </w:tc>
        <w:tc>
          <w:tcPr>
            <w:tcW w:w="1984" w:type="dxa"/>
          </w:tcPr>
          <w:p w14:paraId="56C44216" w14:textId="54CE6EED" w:rsidR="005120F3" w:rsidRPr="00060756" w:rsidRDefault="004C4D61" w:rsidP="00060756">
            <w:pPr>
              <w:jc w:val="center"/>
              <w:rPr>
                <w:szCs w:val="24"/>
              </w:rPr>
            </w:pPr>
            <w:r w:rsidRPr="00060756">
              <w:rPr>
                <w:szCs w:val="24"/>
              </w:rPr>
              <w:t>Maža</w:t>
            </w:r>
          </w:p>
        </w:tc>
        <w:tc>
          <w:tcPr>
            <w:tcW w:w="4111" w:type="dxa"/>
          </w:tcPr>
          <w:p w14:paraId="42282FCB" w14:textId="77777777" w:rsidR="005120F3" w:rsidRDefault="005120F3" w:rsidP="005120F3">
            <w:pPr>
              <w:jc w:val="both"/>
              <w:rPr>
                <w:szCs w:val="24"/>
                <w:u w:val="single"/>
              </w:rPr>
            </w:pPr>
          </w:p>
        </w:tc>
      </w:tr>
      <w:tr w:rsidR="005120F3" w14:paraId="64B6BE6F" w14:textId="77777777">
        <w:trPr>
          <w:trHeight w:val="545"/>
        </w:trPr>
        <w:tc>
          <w:tcPr>
            <w:tcW w:w="2547" w:type="dxa"/>
          </w:tcPr>
          <w:p w14:paraId="52FB7A75" w14:textId="5DF9D18D" w:rsidR="005120F3" w:rsidRDefault="005120F3" w:rsidP="005120F3">
            <w:pPr>
              <w:jc w:val="both"/>
              <w:rPr>
                <w:szCs w:val="24"/>
                <w:lang w:val="en-US"/>
              </w:rPr>
            </w:pPr>
            <w:r>
              <w:rPr>
                <w:szCs w:val="24"/>
              </w:rPr>
              <w:t xml:space="preserve">1.2.6. </w:t>
            </w:r>
            <w:r w:rsidRPr="003508F9">
              <w:rPr>
                <w:szCs w:val="24"/>
              </w:rPr>
              <w:t>Investicijoms tinkamų teritorijų išvystymo trūkumų šalinimas ir teritorijų, pritaikytų investicijoms plėtra Pasvalio r. sav.</w:t>
            </w:r>
          </w:p>
        </w:tc>
        <w:tc>
          <w:tcPr>
            <w:tcW w:w="2551" w:type="dxa"/>
          </w:tcPr>
          <w:p w14:paraId="1495C222" w14:textId="7039B4FD" w:rsidR="005120F3" w:rsidRPr="00F926CE" w:rsidRDefault="00241DE7" w:rsidP="005120F3">
            <w:pPr>
              <w:jc w:val="both"/>
              <w:rPr>
                <w:szCs w:val="24"/>
              </w:rPr>
            </w:pPr>
            <w:r w:rsidRPr="00F926CE">
              <w:rPr>
                <w:szCs w:val="24"/>
              </w:rPr>
              <w:t>Įgyvendinamas</w:t>
            </w:r>
          </w:p>
        </w:tc>
        <w:tc>
          <w:tcPr>
            <w:tcW w:w="2694" w:type="dxa"/>
          </w:tcPr>
          <w:p w14:paraId="50454DD8" w14:textId="16555649" w:rsidR="005120F3" w:rsidRDefault="00B20431" w:rsidP="005120F3">
            <w:pPr>
              <w:jc w:val="both"/>
              <w:rPr>
                <w:szCs w:val="24"/>
                <w:u w:val="single"/>
              </w:rPr>
            </w:pPr>
            <w:r w:rsidRPr="00946409">
              <w:rPr>
                <w:szCs w:val="24"/>
                <w:u w:val="single"/>
              </w:rPr>
              <w:t>25</w:t>
            </w:r>
            <w:r w:rsidR="00F73C40" w:rsidRPr="00946409">
              <w:rPr>
                <w:szCs w:val="24"/>
                <w:u w:val="single"/>
              </w:rPr>
              <w:t>-307-P</w:t>
            </w:r>
            <w:r w:rsidR="00460A23" w:rsidRPr="00946409">
              <w:rPr>
                <w:szCs w:val="24"/>
                <w:u w:val="single"/>
              </w:rPr>
              <w:t>-</w:t>
            </w:r>
            <w:r w:rsidR="00946409" w:rsidRPr="00946409">
              <w:rPr>
                <w:szCs w:val="24"/>
                <w:u w:val="single"/>
              </w:rPr>
              <w:t>0001</w:t>
            </w:r>
          </w:p>
        </w:tc>
        <w:tc>
          <w:tcPr>
            <w:tcW w:w="1984" w:type="dxa"/>
          </w:tcPr>
          <w:p w14:paraId="0DC839DA" w14:textId="209AA98D" w:rsidR="005120F3" w:rsidRPr="00060756" w:rsidRDefault="004C4D61" w:rsidP="00060756">
            <w:pPr>
              <w:jc w:val="center"/>
              <w:rPr>
                <w:szCs w:val="24"/>
              </w:rPr>
            </w:pPr>
            <w:r w:rsidRPr="00060756">
              <w:rPr>
                <w:szCs w:val="24"/>
              </w:rPr>
              <w:t>Nėra</w:t>
            </w:r>
          </w:p>
        </w:tc>
        <w:tc>
          <w:tcPr>
            <w:tcW w:w="4111" w:type="dxa"/>
          </w:tcPr>
          <w:p w14:paraId="556026A0" w14:textId="77777777" w:rsidR="005120F3" w:rsidRDefault="005120F3" w:rsidP="005120F3">
            <w:pPr>
              <w:jc w:val="both"/>
              <w:rPr>
                <w:szCs w:val="24"/>
                <w:u w:val="single"/>
              </w:rPr>
            </w:pPr>
          </w:p>
        </w:tc>
      </w:tr>
      <w:tr w:rsidR="005120F3" w14:paraId="1A8DA914" w14:textId="77777777">
        <w:trPr>
          <w:trHeight w:val="545"/>
        </w:trPr>
        <w:tc>
          <w:tcPr>
            <w:tcW w:w="2547" w:type="dxa"/>
          </w:tcPr>
          <w:p w14:paraId="5C9E475E" w14:textId="53E904E8" w:rsidR="005120F3" w:rsidRDefault="005120F3" w:rsidP="005120F3">
            <w:pPr>
              <w:jc w:val="both"/>
              <w:rPr>
                <w:szCs w:val="24"/>
                <w:lang w:val="en-US"/>
              </w:rPr>
            </w:pPr>
            <w:r>
              <w:rPr>
                <w:szCs w:val="24"/>
              </w:rPr>
              <w:t xml:space="preserve">1.2.7. </w:t>
            </w:r>
            <w:r w:rsidRPr="003508F9">
              <w:rPr>
                <w:szCs w:val="24"/>
              </w:rPr>
              <w:t>Inovatyvių socialinės, kūrybinės ekonomikos ir bendro infrastruktūros naudojimo iniciatyvų plėtra Panevėžio r. sav.</w:t>
            </w:r>
          </w:p>
        </w:tc>
        <w:tc>
          <w:tcPr>
            <w:tcW w:w="2551" w:type="dxa"/>
          </w:tcPr>
          <w:p w14:paraId="3F24C6D4" w14:textId="6E261DA8" w:rsidR="00DD5A2B" w:rsidRPr="00F926CE" w:rsidRDefault="00533D41" w:rsidP="005120F3">
            <w:pPr>
              <w:jc w:val="both"/>
              <w:rPr>
                <w:szCs w:val="24"/>
              </w:rPr>
            </w:pPr>
            <w:r w:rsidRPr="00F926CE">
              <w:rPr>
                <w:szCs w:val="24"/>
              </w:rPr>
              <w:t xml:space="preserve">Rengiamas </w:t>
            </w:r>
            <w:r w:rsidR="004A2DC6" w:rsidRPr="00F926CE">
              <w:rPr>
                <w:szCs w:val="24"/>
              </w:rPr>
              <w:t xml:space="preserve">(Kvietimas Nr. </w:t>
            </w:r>
            <w:r w:rsidR="00E36E26" w:rsidRPr="00F926CE">
              <w:rPr>
                <w:szCs w:val="24"/>
              </w:rPr>
              <w:t>25-310-P</w:t>
            </w:r>
            <w:r w:rsidR="0022321B" w:rsidRPr="00F926CE">
              <w:rPr>
                <w:szCs w:val="24"/>
              </w:rPr>
              <w:t xml:space="preserve">, PĮP teikiamas iki </w:t>
            </w:r>
            <w:r w:rsidR="00DD5A2B" w:rsidRPr="00F926CE">
              <w:rPr>
                <w:szCs w:val="24"/>
              </w:rPr>
              <w:t>2026-02-28)</w:t>
            </w:r>
          </w:p>
        </w:tc>
        <w:tc>
          <w:tcPr>
            <w:tcW w:w="2694" w:type="dxa"/>
          </w:tcPr>
          <w:p w14:paraId="00EC849E" w14:textId="77777777" w:rsidR="005120F3" w:rsidRDefault="005120F3" w:rsidP="005120F3">
            <w:pPr>
              <w:jc w:val="both"/>
              <w:rPr>
                <w:szCs w:val="24"/>
                <w:u w:val="single"/>
              </w:rPr>
            </w:pPr>
          </w:p>
        </w:tc>
        <w:tc>
          <w:tcPr>
            <w:tcW w:w="1984" w:type="dxa"/>
          </w:tcPr>
          <w:p w14:paraId="0CA84D76" w14:textId="0E314069" w:rsidR="005120F3" w:rsidRDefault="00190027" w:rsidP="00190027">
            <w:pPr>
              <w:jc w:val="center"/>
              <w:rPr>
                <w:szCs w:val="24"/>
                <w:u w:val="single"/>
              </w:rPr>
            </w:pPr>
            <w:r w:rsidRPr="00F926CE">
              <w:rPr>
                <w:szCs w:val="24"/>
              </w:rPr>
              <w:t>Maža</w:t>
            </w:r>
          </w:p>
        </w:tc>
        <w:tc>
          <w:tcPr>
            <w:tcW w:w="4111" w:type="dxa"/>
          </w:tcPr>
          <w:p w14:paraId="2FB053DA" w14:textId="77777777" w:rsidR="005120F3" w:rsidRDefault="005120F3" w:rsidP="005120F3">
            <w:pPr>
              <w:jc w:val="both"/>
              <w:rPr>
                <w:szCs w:val="24"/>
                <w:u w:val="single"/>
              </w:rPr>
            </w:pPr>
          </w:p>
        </w:tc>
      </w:tr>
      <w:tr w:rsidR="005120F3" w14:paraId="2B9888A8" w14:textId="77777777">
        <w:trPr>
          <w:trHeight w:val="545"/>
        </w:trPr>
        <w:tc>
          <w:tcPr>
            <w:tcW w:w="2547" w:type="dxa"/>
          </w:tcPr>
          <w:p w14:paraId="6D2C81AA" w14:textId="2D6E2DB2" w:rsidR="005120F3" w:rsidRDefault="005120F3" w:rsidP="005120F3">
            <w:pPr>
              <w:jc w:val="both"/>
              <w:rPr>
                <w:szCs w:val="24"/>
                <w:lang w:val="en-US"/>
              </w:rPr>
            </w:pPr>
            <w:r>
              <w:rPr>
                <w:szCs w:val="24"/>
              </w:rPr>
              <w:lastRenderedPageBreak/>
              <w:t xml:space="preserve">1.2.8. </w:t>
            </w:r>
            <w:r w:rsidRPr="003508F9">
              <w:rPr>
                <w:szCs w:val="24"/>
              </w:rPr>
              <w:t>Inovatyvių socialinės, kūrybinės ekonomikos ir bendro infrastruktūros naudojimo iniciatyvų plėtra Biržų r. sav.</w:t>
            </w:r>
          </w:p>
        </w:tc>
        <w:tc>
          <w:tcPr>
            <w:tcW w:w="2551" w:type="dxa"/>
          </w:tcPr>
          <w:p w14:paraId="5F774A72" w14:textId="0B985215" w:rsidR="005120F3" w:rsidRPr="00F926CE" w:rsidRDefault="00E36E26" w:rsidP="005120F3">
            <w:pPr>
              <w:jc w:val="both"/>
              <w:rPr>
                <w:szCs w:val="24"/>
              </w:rPr>
            </w:pPr>
            <w:r w:rsidRPr="00F926CE">
              <w:rPr>
                <w:szCs w:val="24"/>
              </w:rPr>
              <w:t xml:space="preserve">Rengiamas (Kvietimas Nr. </w:t>
            </w:r>
            <w:r w:rsidR="00732E0B" w:rsidRPr="00F926CE">
              <w:rPr>
                <w:szCs w:val="24"/>
              </w:rPr>
              <w:t>25-309-P</w:t>
            </w:r>
            <w:r w:rsidR="00E43CBA" w:rsidRPr="00F926CE">
              <w:rPr>
                <w:szCs w:val="24"/>
              </w:rPr>
              <w:t xml:space="preserve">, </w:t>
            </w:r>
            <w:r w:rsidR="00814342" w:rsidRPr="00F926CE">
              <w:rPr>
                <w:szCs w:val="24"/>
              </w:rPr>
              <w:t xml:space="preserve">PĮP teikiamas </w:t>
            </w:r>
            <w:r w:rsidR="00814342" w:rsidRPr="00186773">
              <w:rPr>
                <w:szCs w:val="24"/>
              </w:rPr>
              <w:t>iki 2026-01-30)</w:t>
            </w:r>
            <w:r w:rsidR="00B93FBF">
              <w:rPr>
                <w:szCs w:val="24"/>
              </w:rPr>
              <w:t xml:space="preserve"> </w:t>
            </w:r>
          </w:p>
        </w:tc>
        <w:tc>
          <w:tcPr>
            <w:tcW w:w="2694" w:type="dxa"/>
          </w:tcPr>
          <w:p w14:paraId="7E6FE2A2" w14:textId="77777777" w:rsidR="005120F3" w:rsidRPr="00060756" w:rsidRDefault="005120F3" w:rsidP="00060756">
            <w:pPr>
              <w:jc w:val="center"/>
              <w:rPr>
                <w:szCs w:val="24"/>
              </w:rPr>
            </w:pPr>
          </w:p>
        </w:tc>
        <w:tc>
          <w:tcPr>
            <w:tcW w:w="1984" w:type="dxa"/>
          </w:tcPr>
          <w:p w14:paraId="25565E49" w14:textId="6DB94893" w:rsidR="005120F3" w:rsidRPr="00060756" w:rsidRDefault="004C4D61" w:rsidP="00060756">
            <w:pPr>
              <w:jc w:val="center"/>
              <w:rPr>
                <w:szCs w:val="24"/>
              </w:rPr>
            </w:pPr>
            <w:r w:rsidRPr="00060756">
              <w:rPr>
                <w:szCs w:val="24"/>
              </w:rPr>
              <w:t>Maža</w:t>
            </w:r>
          </w:p>
        </w:tc>
        <w:tc>
          <w:tcPr>
            <w:tcW w:w="4111" w:type="dxa"/>
          </w:tcPr>
          <w:p w14:paraId="7D6BCCB0" w14:textId="77777777" w:rsidR="005120F3" w:rsidRDefault="005120F3" w:rsidP="005120F3">
            <w:pPr>
              <w:jc w:val="both"/>
              <w:rPr>
                <w:szCs w:val="24"/>
                <w:u w:val="single"/>
              </w:rPr>
            </w:pPr>
          </w:p>
        </w:tc>
      </w:tr>
      <w:tr w:rsidR="005120F3" w14:paraId="2E08A804" w14:textId="77777777">
        <w:trPr>
          <w:trHeight w:val="545"/>
        </w:trPr>
        <w:tc>
          <w:tcPr>
            <w:tcW w:w="2547" w:type="dxa"/>
          </w:tcPr>
          <w:p w14:paraId="4AC57C73" w14:textId="76DBD157" w:rsidR="005120F3" w:rsidRDefault="005120F3" w:rsidP="005120F3">
            <w:pPr>
              <w:jc w:val="both"/>
              <w:rPr>
                <w:szCs w:val="24"/>
                <w:lang w:val="en-US"/>
              </w:rPr>
            </w:pPr>
            <w:r>
              <w:rPr>
                <w:szCs w:val="24"/>
              </w:rPr>
              <w:t xml:space="preserve">1.2.9. </w:t>
            </w:r>
            <w:r w:rsidRPr="003508F9">
              <w:rPr>
                <w:szCs w:val="24"/>
              </w:rPr>
              <w:t>Viešosios infrastruktūros pritaikymas ir įrangos įsigijimas naujoms arba trūkstamoms kompetencijoms ir įgūdžiams formuoti Rokiškio r. sav.</w:t>
            </w:r>
          </w:p>
        </w:tc>
        <w:tc>
          <w:tcPr>
            <w:tcW w:w="2551" w:type="dxa"/>
          </w:tcPr>
          <w:p w14:paraId="1544200C" w14:textId="6479C89C" w:rsidR="005120F3" w:rsidRPr="00F926CE" w:rsidRDefault="00E47E27" w:rsidP="005120F3">
            <w:pPr>
              <w:jc w:val="both"/>
              <w:rPr>
                <w:szCs w:val="24"/>
              </w:rPr>
            </w:pPr>
            <w:r w:rsidRPr="00F926CE">
              <w:rPr>
                <w:szCs w:val="24"/>
              </w:rPr>
              <w:t>Re</w:t>
            </w:r>
            <w:r w:rsidR="002C2A3B" w:rsidRPr="00F926CE">
              <w:rPr>
                <w:szCs w:val="24"/>
              </w:rPr>
              <w:t>ngiamas (</w:t>
            </w:r>
            <w:r w:rsidR="0049620E" w:rsidRPr="00F926CE">
              <w:rPr>
                <w:szCs w:val="24"/>
              </w:rPr>
              <w:t xml:space="preserve">PĮP </w:t>
            </w:r>
            <w:r w:rsidR="002C2A3B" w:rsidRPr="00F926CE">
              <w:rPr>
                <w:szCs w:val="24"/>
              </w:rPr>
              <w:t>vertinama</w:t>
            </w:r>
            <w:r w:rsidR="0049620E" w:rsidRPr="00F926CE">
              <w:rPr>
                <w:szCs w:val="24"/>
              </w:rPr>
              <w:t>s</w:t>
            </w:r>
            <w:r w:rsidR="002C2A3B" w:rsidRPr="00F926CE">
              <w:rPr>
                <w:szCs w:val="24"/>
              </w:rPr>
              <w:t>)</w:t>
            </w:r>
          </w:p>
        </w:tc>
        <w:tc>
          <w:tcPr>
            <w:tcW w:w="2694" w:type="dxa"/>
          </w:tcPr>
          <w:p w14:paraId="718E1EC9" w14:textId="1CAC900D" w:rsidR="005120F3" w:rsidRDefault="002C2A3B" w:rsidP="005120F3">
            <w:pPr>
              <w:jc w:val="both"/>
              <w:rPr>
                <w:szCs w:val="24"/>
                <w:u w:val="single"/>
              </w:rPr>
            </w:pPr>
            <w:r>
              <w:rPr>
                <w:szCs w:val="24"/>
                <w:u w:val="single"/>
              </w:rPr>
              <w:t>25-311-P-0001</w:t>
            </w:r>
          </w:p>
        </w:tc>
        <w:tc>
          <w:tcPr>
            <w:tcW w:w="1984" w:type="dxa"/>
          </w:tcPr>
          <w:p w14:paraId="743FE839" w14:textId="25DD6662" w:rsidR="005120F3" w:rsidRPr="00FA6601" w:rsidRDefault="00FA6601" w:rsidP="00FA6601">
            <w:pPr>
              <w:jc w:val="center"/>
              <w:rPr>
                <w:szCs w:val="24"/>
              </w:rPr>
            </w:pPr>
            <w:r w:rsidRPr="00FA6601">
              <w:rPr>
                <w:szCs w:val="24"/>
              </w:rPr>
              <w:t>Maža</w:t>
            </w:r>
          </w:p>
        </w:tc>
        <w:tc>
          <w:tcPr>
            <w:tcW w:w="4111" w:type="dxa"/>
          </w:tcPr>
          <w:p w14:paraId="52BCBF6D" w14:textId="77777777" w:rsidR="005120F3" w:rsidRDefault="005120F3" w:rsidP="005120F3">
            <w:pPr>
              <w:jc w:val="both"/>
              <w:rPr>
                <w:szCs w:val="24"/>
                <w:u w:val="single"/>
              </w:rPr>
            </w:pPr>
          </w:p>
        </w:tc>
      </w:tr>
      <w:tr w:rsidR="00720C66" w14:paraId="6D67564E" w14:textId="77777777" w:rsidTr="00AE341F">
        <w:trPr>
          <w:trHeight w:val="545"/>
        </w:trPr>
        <w:tc>
          <w:tcPr>
            <w:tcW w:w="13887" w:type="dxa"/>
            <w:gridSpan w:val="5"/>
          </w:tcPr>
          <w:p w14:paraId="7234C49B" w14:textId="551D2098" w:rsidR="00720C66" w:rsidRDefault="00720C66" w:rsidP="00720C66">
            <w:pPr>
              <w:jc w:val="both"/>
              <w:rPr>
                <w:szCs w:val="24"/>
                <w:u w:val="single"/>
              </w:rPr>
            </w:pPr>
            <w:r w:rsidRPr="00DB53D2">
              <w:rPr>
                <w:b/>
                <w:bCs/>
                <w:i/>
                <w:iCs/>
                <w:szCs w:val="24"/>
              </w:rPr>
              <w:t>1.3 uždavinys: Padidinti FZ lankytinų objektų prieinamumą ir pagerinti savivaldybių veiklos koordinavimą turizmo srityje</w:t>
            </w:r>
          </w:p>
        </w:tc>
      </w:tr>
      <w:tr w:rsidR="00AD12E8" w14:paraId="02D4AC03" w14:textId="77777777">
        <w:trPr>
          <w:trHeight w:val="545"/>
        </w:trPr>
        <w:tc>
          <w:tcPr>
            <w:tcW w:w="2547" w:type="dxa"/>
          </w:tcPr>
          <w:p w14:paraId="499DBB94" w14:textId="25684FCF" w:rsidR="00AD12E8" w:rsidRDefault="00AD12E8" w:rsidP="00AD12E8">
            <w:pPr>
              <w:jc w:val="both"/>
              <w:rPr>
                <w:szCs w:val="24"/>
                <w:lang w:val="en-US"/>
              </w:rPr>
            </w:pPr>
            <w:r w:rsidRPr="00B80EF9">
              <w:rPr>
                <w:szCs w:val="24"/>
              </w:rPr>
              <w:t>1.3.1. FZ kaip turizmui patrauklios vietovės konkurencingumo</w:t>
            </w:r>
            <w:r w:rsidRPr="00481481">
              <w:rPr>
                <w:szCs w:val="24"/>
              </w:rPr>
              <w:t xml:space="preserve"> stiprinimas.</w:t>
            </w:r>
          </w:p>
        </w:tc>
        <w:tc>
          <w:tcPr>
            <w:tcW w:w="2551" w:type="dxa"/>
          </w:tcPr>
          <w:p w14:paraId="43320464" w14:textId="653F97BF" w:rsidR="00AD12E8" w:rsidRPr="00F926CE" w:rsidRDefault="000C3495" w:rsidP="00AD12E8">
            <w:pPr>
              <w:jc w:val="both"/>
              <w:rPr>
                <w:szCs w:val="24"/>
              </w:rPr>
            </w:pPr>
            <w:r w:rsidRPr="00F926CE">
              <w:rPr>
                <w:szCs w:val="24"/>
              </w:rPr>
              <w:t>Baigtas įgyvendinti</w:t>
            </w:r>
          </w:p>
        </w:tc>
        <w:tc>
          <w:tcPr>
            <w:tcW w:w="2694" w:type="dxa"/>
          </w:tcPr>
          <w:p w14:paraId="70DF522F" w14:textId="77777777" w:rsidR="00AD12E8" w:rsidRDefault="00AD12E8" w:rsidP="00AD12E8">
            <w:pPr>
              <w:jc w:val="both"/>
              <w:rPr>
                <w:szCs w:val="24"/>
                <w:u w:val="single"/>
              </w:rPr>
            </w:pPr>
          </w:p>
        </w:tc>
        <w:tc>
          <w:tcPr>
            <w:tcW w:w="1984" w:type="dxa"/>
          </w:tcPr>
          <w:p w14:paraId="4260B775" w14:textId="2FA63968" w:rsidR="00AD12E8" w:rsidRPr="00B80EF9" w:rsidRDefault="00B80EF9" w:rsidP="00B80EF9">
            <w:pPr>
              <w:jc w:val="center"/>
              <w:rPr>
                <w:szCs w:val="24"/>
              </w:rPr>
            </w:pPr>
            <w:r w:rsidRPr="00B80EF9">
              <w:rPr>
                <w:szCs w:val="24"/>
              </w:rPr>
              <w:t>Nėra</w:t>
            </w:r>
          </w:p>
        </w:tc>
        <w:tc>
          <w:tcPr>
            <w:tcW w:w="4111" w:type="dxa"/>
          </w:tcPr>
          <w:p w14:paraId="136ACA04" w14:textId="77777777" w:rsidR="00AD12E8" w:rsidRDefault="00AD12E8" w:rsidP="00AD12E8">
            <w:pPr>
              <w:jc w:val="both"/>
              <w:rPr>
                <w:szCs w:val="24"/>
                <w:u w:val="single"/>
              </w:rPr>
            </w:pPr>
          </w:p>
        </w:tc>
      </w:tr>
      <w:tr w:rsidR="00AD12E8" w14:paraId="36E39CE0" w14:textId="77777777">
        <w:trPr>
          <w:trHeight w:val="545"/>
        </w:trPr>
        <w:tc>
          <w:tcPr>
            <w:tcW w:w="2547" w:type="dxa"/>
          </w:tcPr>
          <w:p w14:paraId="2DCA8899" w14:textId="77777777" w:rsidR="00AD12E8" w:rsidRDefault="00AD12E8" w:rsidP="00AD12E8">
            <w:pPr>
              <w:jc w:val="both"/>
              <w:rPr>
                <w:szCs w:val="24"/>
              </w:rPr>
            </w:pPr>
            <w:r>
              <w:rPr>
                <w:szCs w:val="24"/>
              </w:rPr>
              <w:t xml:space="preserve">1.3.2. </w:t>
            </w:r>
            <w:r w:rsidRPr="00481481">
              <w:rPr>
                <w:szCs w:val="24"/>
              </w:rPr>
              <w:t xml:space="preserve">FZ turistinį identitetą reprezentuojančių paslaugų paketų (maršrutų), reprezentuojančių Panevėžio regione esančius: </w:t>
            </w:r>
          </w:p>
          <w:p w14:paraId="5A42B36D" w14:textId="4DE72B99" w:rsidR="00AD12E8" w:rsidRDefault="00AD12E8" w:rsidP="00AD12E8">
            <w:pPr>
              <w:jc w:val="both"/>
              <w:rPr>
                <w:szCs w:val="24"/>
                <w:lang w:val="en-US"/>
              </w:rPr>
            </w:pPr>
            <w:r w:rsidRPr="00481481">
              <w:rPr>
                <w:szCs w:val="24"/>
              </w:rPr>
              <w:t xml:space="preserve">1.Piliakalnius, kalvas ir karstines įgriuvas 2. Dvarus. 3. Sakralinį paveldą 4. Amatus 5. Gamtos objektus, </w:t>
            </w:r>
            <w:r w:rsidRPr="00481481">
              <w:rPr>
                <w:szCs w:val="24"/>
              </w:rPr>
              <w:lastRenderedPageBreak/>
              <w:t>sukūrimas ir viešinimas bei tam reikalingos infrastruktūros pagerinimas.</w:t>
            </w:r>
          </w:p>
        </w:tc>
        <w:tc>
          <w:tcPr>
            <w:tcW w:w="2551" w:type="dxa"/>
          </w:tcPr>
          <w:p w14:paraId="4BEA4BB7" w14:textId="18F025E5" w:rsidR="00AD12E8" w:rsidRPr="00F926CE" w:rsidRDefault="00BA4142" w:rsidP="00AD12E8">
            <w:pPr>
              <w:jc w:val="both"/>
              <w:rPr>
                <w:szCs w:val="24"/>
              </w:rPr>
            </w:pPr>
            <w:r w:rsidRPr="00F926CE">
              <w:rPr>
                <w:szCs w:val="24"/>
              </w:rPr>
              <w:lastRenderedPageBreak/>
              <w:t xml:space="preserve">Rengiamas (Kvietimas Nr. </w:t>
            </w:r>
            <w:r w:rsidR="00545CFE" w:rsidRPr="00F926CE">
              <w:rPr>
                <w:szCs w:val="24"/>
              </w:rPr>
              <w:t>25-325-P</w:t>
            </w:r>
            <w:r w:rsidR="00FE74A4" w:rsidRPr="00F926CE">
              <w:rPr>
                <w:szCs w:val="24"/>
              </w:rPr>
              <w:t>, PĮP teikiamas iki 2026-05-31)</w:t>
            </w:r>
          </w:p>
        </w:tc>
        <w:tc>
          <w:tcPr>
            <w:tcW w:w="2694" w:type="dxa"/>
          </w:tcPr>
          <w:p w14:paraId="766793A1" w14:textId="77777777" w:rsidR="00AD12E8" w:rsidRDefault="00AD12E8" w:rsidP="00AD12E8">
            <w:pPr>
              <w:jc w:val="both"/>
              <w:rPr>
                <w:szCs w:val="24"/>
                <w:u w:val="single"/>
              </w:rPr>
            </w:pPr>
          </w:p>
        </w:tc>
        <w:tc>
          <w:tcPr>
            <w:tcW w:w="1984" w:type="dxa"/>
          </w:tcPr>
          <w:p w14:paraId="7E9773C2" w14:textId="41F5C278" w:rsidR="00AD12E8" w:rsidRPr="00060756" w:rsidRDefault="004C4D61" w:rsidP="00060756">
            <w:pPr>
              <w:jc w:val="center"/>
              <w:rPr>
                <w:szCs w:val="24"/>
              </w:rPr>
            </w:pPr>
            <w:r w:rsidRPr="00060756">
              <w:rPr>
                <w:szCs w:val="24"/>
              </w:rPr>
              <w:t>Maža</w:t>
            </w:r>
          </w:p>
        </w:tc>
        <w:tc>
          <w:tcPr>
            <w:tcW w:w="4111" w:type="dxa"/>
          </w:tcPr>
          <w:p w14:paraId="1340C574" w14:textId="77777777" w:rsidR="00AD12E8" w:rsidRDefault="00AD12E8" w:rsidP="00AD12E8">
            <w:pPr>
              <w:jc w:val="both"/>
              <w:rPr>
                <w:szCs w:val="24"/>
                <w:u w:val="single"/>
              </w:rPr>
            </w:pPr>
          </w:p>
        </w:tc>
      </w:tr>
      <w:tr w:rsidR="00AD12E8" w14:paraId="7389B3C5" w14:textId="77777777">
        <w:trPr>
          <w:trHeight w:val="545"/>
        </w:trPr>
        <w:tc>
          <w:tcPr>
            <w:tcW w:w="2547" w:type="dxa"/>
          </w:tcPr>
          <w:p w14:paraId="387A8E92" w14:textId="38807A81" w:rsidR="00AD12E8" w:rsidRDefault="00AD12E8" w:rsidP="00AD12E8">
            <w:pPr>
              <w:jc w:val="both"/>
              <w:rPr>
                <w:szCs w:val="24"/>
                <w:lang w:val="en-US"/>
              </w:rPr>
            </w:pPr>
            <w:r>
              <w:rPr>
                <w:szCs w:val="24"/>
              </w:rPr>
              <w:t xml:space="preserve">1.3.3. </w:t>
            </w:r>
            <w:r w:rsidRPr="00481481">
              <w:rPr>
                <w:szCs w:val="24"/>
              </w:rPr>
              <w:t>Panevėžio r. sav. gamtos ir kultūros paveldo objektų pritaikymas lankymui (I etapas).</w:t>
            </w:r>
          </w:p>
        </w:tc>
        <w:tc>
          <w:tcPr>
            <w:tcW w:w="2551" w:type="dxa"/>
          </w:tcPr>
          <w:p w14:paraId="50BC3E12" w14:textId="0EC456BE" w:rsidR="00AD12E8" w:rsidRPr="00F926CE" w:rsidRDefault="00A04763" w:rsidP="00AD12E8">
            <w:pPr>
              <w:jc w:val="both"/>
              <w:rPr>
                <w:szCs w:val="24"/>
              </w:rPr>
            </w:pPr>
            <w:r w:rsidRPr="00F926CE">
              <w:rPr>
                <w:szCs w:val="24"/>
              </w:rPr>
              <w:t xml:space="preserve">Rengiama (Kvietimas Nr. </w:t>
            </w:r>
            <w:r w:rsidR="00F03443" w:rsidRPr="00F926CE">
              <w:rPr>
                <w:szCs w:val="24"/>
              </w:rPr>
              <w:t>25-321-P</w:t>
            </w:r>
            <w:r w:rsidR="00FE74A4" w:rsidRPr="00F926CE">
              <w:rPr>
                <w:szCs w:val="24"/>
              </w:rPr>
              <w:t>, PĮP teikiamas iki 2026-02-28)</w:t>
            </w:r>
          </w:p>
        </w:tc>
        <w:tc>
          <w:tcPr>
            <w:tcW w:w="2694" w:type="dxa"/>
          </w:tcPr>
          <w:p w14:paraId="60A619DF" w14:textId="77777777" w:rsidR="00AD12E8" w:rsidRDefault="00AD12E8" w:rsidP="00AD12E8">
            <w:pPr>
              <w:jc w:val="both"/>
              <w:rPr>
                <w:szCs w:val="24"/>
                <w:u w:val="single"/>
              </w:rPr>
            </w:pPr>
          </w:p>
        </w:tc>
        <w:tc>
          <w:tcPr>
            <w:tcW w:w="1984" w:type="dxa"/>
          </w:tcPr>
          <w:p w14:paraId="5F3B57FA" w14:textId="1280BBD6" w:rsidR="00AD12E8" w:rsidRDefault="00190027" w:rsidP="00190027">
            <w:pPr>
              <w:jc w:val="center"/>
              <w:rPr>
                <w:szCs w:val="24"/>
                <w:u w:val="single"/>
              </w:rPr>
            </w:pPr>
            <w:r w:rsidRPr="00F926CE">
              <w:rPr>
                <w:szCs w:val="24"/>
              </w:rPr>
              <w:t>Maža</w:t>
            </w:r>
          </w:p>
        </w:tc>
        <w:tc>
          <w:tcPr>
            <w:tcW w:w="4111" w:type="dxa"/>
          </w:tcPr>
          <w:p w14:paraId="02AAF51B" w14:textId="77777777" w:rsidR="00AD12E8" w:rsidRDefault="00AD12E8" w:rsidP="00AD12E8">
            <w:pPr>
              <w:jc w:val="both"/>
              <w:rPr>
                <w:szCs w:val="24"/>
                <w:u w:val="single"/>
              </w:rPr>
            </w:pPr>
          </w:p>
        </w:tc>
      </w:tr>
      <w:tr w:rsidR="00190027" w14:paraId="489B1E83" w14:textId="77777777">
        <w:trPr>
          <w:trHeight w:val="545"/>
        </w:trPr>
        <w:tc>
          <w:tcPr>
            <w:tcW w:w="2547" w:type="dxa"/>
          </w:tcPr>
          <w:p w14:paraId="76FB1998" w14:textId="33E86C3F" w:rsidR="00190027" w:rsidRDefault="00190027" w:rsidP="00190027">
            <w:pPr>
              <w:jc w:val="both"/>
              <w:rPr>
                <w:szCs w:val="24"/>
                <w:lang w:val="en-US"/>
              </w:rPr>
            </w:pPr>
            <w:r>
              <w:rPr>
                <w:szCs w:val="24"/>
              </w:rPr>
              <w:t xml:space="preserve">1.3.4. </w:t>
            </w:r>
            <w:r w:rsidRPr="00481481">
              <w:rPr>
                <w:szCs w:val="24"/>
              </w:rPr>
              <w:t>Panevėžio r. sav. gamtos objektų pritaikymas lankymui (II etapas).</w:t>
            </w:r>
          </w:p>
        </w:tc>
        <w:tc>
          <w:tcPr>
            <w:tcW w:w="2551" w:type="dxa"/>
          </w:tcPr>
          <w:p w14:paraId="1A11CA71" w14:textId="5BDCB99F" w:rsidR="00190027" w:rsidRPr="00F926CE" w:rsidRDefault="00190027" w:rsidP="00190027">
            <w:pPr>
              <w:jc w:val="both"/>
              <w:rPr>
                <w:szCs w:val="24"/>
              </w:rPr>
            </w:pPr>
            <w:r w:rsidRPr="00F926CE">
              <w:rPr>
                <w:szCs w:val="24"/>
              </w:rPr>
              <w:t>Rengiamas (Kvietimas Nr. 25-323-P, PĮP teikiamas iki 2026-06-30)</w:t>
            </w:r>
          </w:p>
        </w:tc>
        <w:tc>
          <w:tcPr>
            <w:tcW w:w="2694" w:type="dxa"/>
          </w:tcPr>
          <w:p w14:paraId="37900C05" w14:textId="77777777" w:rsidR="00190027" w:rsidRDefault="00190027" w:rsidP="00190027">
            <w:pPr>
              <w:jc w:val="both"/>
              <w:rPr>
                <w:szCs w:val="24"/>
                <w:u w:val="single"/>
              </w:rPr>
            </w:pPr>
          </w:p>
        </w:tc>
        <w:tc>
          <w:tcPr>
            <w:tcW w:w="1984" w:type="dxa"/>
          </w:tcPr>
          <w:p w14:paraId="2C29F3C9" w14:textId="12AEC246" w:rsidR="00190027" w:rsidRDefault="00190027" w:rsidP="00190027">
            <w:pPr>
              <w:jc w:val="center"/>
              <w:rPr>
                <w:szCs w:val="24"/>
                <w:u w:val="single"/>
              </w:rPr>
            </w:pPr>
            <w:r w:rsidRPr="002B7793">
              <w:rPr>
                <w:szCs w:val="24"/>
              </w:rPr>
              <w:t>Maža</w:t>
            </w:r>
          </w:p>
        </w:tc>
        <w:tc>
          <w:tcPr>
            <w:tcW w:w="4111" w:type="dxa"/>
          </w:tcPr>
          <w:p w14:paraId="607A22EF" w14:textId="77777777" w:rsidR="00190027" w:rsidRDefault="00190027" w:rsidP="00190027">
            <w:pPr>
              <w:jc w:val="both"/>
              <w:rPr>
                <w:szCs w:val="24"/>
                <w:u w:val="single"/>
              </w:rPr>
            </w:pPr>
          </w:p>
        </w:tc>
      </w:tr>
      <w:tr w:rsidR="00190027" w14:paraId="157FC86C" w14:textId="77777777">
        <w:trPr>
          <w:trHeight w:val="545"/>
        </w:trPr>
        <w:tc>
          <w:tcPr>
            <w:tcW w:w="2547" w:type="dxa"/>
          </w:tcPr>
          <w:p w14:paraId="402DF157" w14:textId="768D8E5E" w:rsidR="00190027" w:rsidRDefault="00190027" w:rsidP="00190027">
            <w:pPr>
              <w:jc w:val="both"/>
              <w:rPr>
                <w:szCs w:val="24"/>
                <w:lang w:val="en-US"/>
              </w:rPr>
            </w:pPr>
            <w:r>
              <w:rPr>
                <w:szCs w:val="24"/>
              </w:rPr>
              <w:t xml:space="preserve">1.3.5. </w:t>
            </w:r>
            <w:r w:rsidRPr="00481481">
              <w:rPr>
                <w:szCs w:val="24"/>
              </w:rPr>
              <w:t>Panevėžio r. sav. gamtos ir kultūros objektų, pritaikymas lankymui (III etapas).</w:t>
            </w:r>
          </w:p>
        </w:tc>
        <w:tc>
          <w:tcPr>
            <w:tcW w:w="2551" w:type="dxa"/>
          </w:tcPr>
          <w:p w14:paraId="341FF5D9" w14:textId="6C9237E8" w:rsidR="00190027" w:rsidRPr="00F926CE" w:rsidRDefault="00190027" w:rsidP="00190027">
            <w:pPr>
              <w:jc w:val="both"/>
              <w:rPr>
                <w:szCs w:val="24"/>
              </w:rPr>
            </w:pPr>
            <w:r w:rsidRPr="00F926CE">
              <w:rPr>
                <w:szCs w:val="24"/>
              </w:rPr>
              <w:t>Rengiamas (Kvietimas Nr. 25-323-P, PĮP teikiamas iki 2026-06-30)</w:t>
            </w:r>
          </w:p>
          <w:p w14:paraId="3D906535" w14:textId="5BD04344" w:rsidR="00190027" w:rsidRPr="00F926CE" w:rsidRDefault="00190027" w:rsidP="00190027">
            <w:pPr>
              <w:jc w:val="both"/>
              <w:rPr>
                <w:szCs w:val="24"/>
              </w:rPr>
            </w:pPr>
          </w:p>
        </w:tc>
        <w:tc>
          <w:tcPr>
            <w:tcW w:w="2694" w:type="dxa"/>
          </w:tcPr>
          <w:p w14:paraId="67876A7C" w14:textId="77777777" w:rsidR="00190027" w:rsidRDefault="00190027" w:rsidP="00190027">
            <w:pPr>
              <w:jc w:val="both"/>
              <w:rPr>
                <w:szCs w:val="24"/>
                <w:u w:val="single"/>
              </w:rPr>
            </w:pPr>
          </w:p>
        </w:tc>
        <w:tc>
          <w:tcPr>
            <w:tcW w:w="1984" w:type="dxa"/>
          </w:tcPr>
          <w:p w14:paraId="510CF4C8" w14:textId="555FBF5C" w:rsidR="00190027" w:rsidRDefault="00190027" w:rsidP="00190027">
            <w:pPr>
              <w:jc w:val="center"/>
              <w:rPr>
                <w:szCs w:val="24"/>
                <w:u w:val="single"/>
              </w:rPr>
            </w:pPr>
            <w:r w:rsidRPr="002B7793">
              <w:rPr>
                <w:szCs w:val="24"/>
              </w:rPr>
              <w:t>Maža</w:t>
            </w:r>
          </w:p>
        </w:tc>
        <w:tc>
          <w:tcPr>
            <w:tcW w:w="4111" w:type="dxa"/>
          </w:tcPr>
          <w:p w14:paraId="79177F69" w14:textId="77777777" w:rsidR="00190027" w:rsidRDefault="00190027" w:rsidP="00190027">
            <w:pPr>
              <w:jc w:val="both"/>
              <w:rPr>
                <w:szCs w:val="24"/>
                <w:u w:val="single"/>
              </w:rPr>
            </w:pPr>
          </w:p>
        </w:tc>
      </w:tr>
      <w:tr w:rsidR="00F926CE" w14:paraId="016FD79F" w14:textId="77777777">
        <w:trPr>
          <w:trHeight w:val="545"/>
        </w:trPr>
        <w:tc>
          <w:tcPr>
            <w:tcW w:w="2547" w:type="dxa"/>
          </w:tcPr>
          <w:p w14:paraId="58420F73" w14:textId="2F9B920D" w:rsidR="00F926CE" w:rsidRDefault="00F926CE" w:rsidP="00F926CE">
            <w:pPr>
              <w:jc w:val="both"/>
              <w:rPr>
                <w:szCs w:val="24"/>
                <w:lang w:val="en-US"/>
              </w:rPr>
            </w:pPr>
            <w:r>
              <w:rPr>
                <w:szCs w:val="24"/>
              </w:rPr>
              <w:t xml:space="preserve">1.3.6. </w:t>
            </w:r>
            <w:r w:rsidRPr="00481481">
              <w:rPr>
                <w:szCs w:val="24"/>
              </w:rPr>
              <w:t>Kupiškio r. sav. piliakalnių pritaikymas lankymui.</w:t>
            </w:r>
          </w:p>
        </w:tc>
        <w:tc>
          <w:tcPr>
            <w:tcW w:w="2551" w:type="dxa"/>
          </w:tcPr>
          <w:p w14:paraId="79578CA9" w14:textId="3B477D88" w:rsidR="00F926CE" w:rsidRPr="00F926CE" w:rsidRDefault="00F926CE" w:rsidP="00F926CE">
            <w:pPr>
              <w:jc w:val="both"/>
              <w:rPr>
                <w:szCs w:val="24"/>
              </w:rPr>
            </w:pPr>
            <w:r w:rsidRPr="00F926CE">
              <w:rPr>
                <w:szCs w:val="24"/>
              </w:rPr>
              <w:t>Įgyvendinamas</w:t>
            </w:r>
          </w:p>
        </w:tc>
        <w:tc>
          <w:tcPr>
            <w:tcW w:w="2694" w:type="dxa"/>
          </w:tcPr>
          <w:p w14:paraId="2EBC2017" w14:textId="20A754F5" w:rsidR="00F926CE" w:rsidRDefault="00F926CE" w:rsidP="00F926CE">
            <w:pPr>
              <w:jc w:val="both"/>
              <w:rPr>
                <w:szCs w:val="24"/>
                <w:u w:val="single"/>
              </w:rPr>
            </w:pPr>
            <w:r>
              <w:rPr>
                <w:szCs w:val="24"/>
                <w:u w:val="single"/>
              </w:rPr>
              <w:t>25-315-P-0002</w:t>
            </w:r>
          </w:p>
        </w:tc>
        <w:tc>
          <w:tcPr>
            <w:tcW w:w="1984" w:type="dxa"/>
          </w:tcPr>
          <w:p w14:paraId="0227CD07" w14:textId="226B598B" w:rsidR="00F926CE" w:rsidRDefault="00F926CE" w:rsidP="00F926CE">
            <w:pPr>
              <w:jc w:val="center"/>
              <w:rPr>
                <w:szCs w:val="24"/>
                <w:u w:val="single"/>
              </w:rPr>
            </w:pPr>
            <w:r w:rsidRPr="00F926CE">
              <w:rPr>
                <w:szCs w:val="24"/>
              </w:rPr>
              <w:t>Maža</w:t>
            </w:r>
          </w:p>
        </w:tc>
        <w:tc>
          <w:tcPr>
            <w:tcW w:w="4111" w:type="dxa"/>
          </w:tcPr>
          <w:p w14:paraId="4BF141A3" w14:textId="77777777" w:rsidR="00F926CE" w:rsidRDefault="00F926CE" w:rsidP="00F926CE">
            <w:pPr>
              <w:jc w:val="both"/>
              <w:rPr>
                <w:szCs w:val="24"/>
                <w:u w:val="single"/>
              </w:rPr>
            </w:pPr>
          </w:p>
        </w:tc>
      </w:tr>
      <w:tr w:rsidR="00F926CE" w14:paraId="3412A38C" w14:textId="77777777">
        <w:trPr>
          <w:trHeight w:val="545"/>
        </w:trPr>
        <w:tc>
          <w:tcPr>
            <w:tcW w:w="2547" w:type="dxa"/>
          </w:tcPr>
          <w:p w14:paraId="4E2A187E" w14:textId="7E3ED7C2" w:rsidR="00F926CE" w:rsidRDefault="00F926CE" w:rsidP="00F926CE">
            <w:pPr>
              <w:jc w:val="both"/>
              <w:rPr>
                <w:szCs w:val="24"/>
                <w:lang w:val="en-US"/>
              </w:rPr>
            </w:pPr>
            <w:r>
              <w:rPr>
                <w:szCs w:val="24"/>
              </w:rPr>
              <w:t xml:space="preserve">1.3.7. </w:t>
            </w:r>
            <w:r w:rsidRPr="00481481">
              <w:rPr>
                <w:szCs w:val="24"/>
              </w:rPr>
              <w:t>Rokiškio r. sav. piliakalnių pritaikymas lankymui</w:t>
            </w:r>
          </w:p>
        </w:tc>
        <w:tc>
          <w:tcPr>
            <w:tcW w:w="2551" w:type="dxa"/>
          </w:tcPr>
          <w:p w14:paraId="3FFA6B39" w14:textId="708B0781" w:rsidR="00F926CE" w:rsidRPr="00F926CE" w:rsidRDefault="00F926CE" w:rsidP="00F926CE">
            <w:pPr>
              <w:jc w:val="both"/>
              <w:rPr>
                <w:szCs w:val="24"/>
              </w:rPr>
            </w:pPr>
            <w:r w:rsidRPr="00F926CE">
              <w:rPr>
                <w:szCs w:val="24"/>
              </w:rPr>
              <w:t>Rengiamas (Kvietimas Nr. 25-320-P, PĮP teikiamas iki 2026-02-28)</w:t>
            </w:r>
          </w:p>
        </w:tc>
        <w:tc>
          <w:tcPr>
            <w:tcW w:w="2694" w:type="dxa"/>
          </w:tcPr>
          <w:p w14:paraId="04F02E32" w14:textId="77777777" w:rsidR="00F926CE" w:rsidRDefault="00F926CE" w:rsidP="00F926CE">
            <w:pPr>
              <w:jc w:val="both"/>
              <w:rPr>
                <w:szCs w:val="24"/>
                <w:u w:val="single"/>
              </w:rPr>
            </w:pPr>
          </w:p>
        </w:tc>
        <w:tc>
          <w:tcPr>
            <w:tcW w:w="1984" w:type="dxa"/>
          </w:tcPr>
          <w:p w14:paraId="0D28E864" w14:textId="3782A89C" w:rsidR="00F926CE" w:rsidRDefault="00FA6601" w:rsidP="00FA6601">
            <w:pPr>
              <w:jc w:val="center"/>
              <w:rPr>
                <w:szCs w:val="24"/>
                <w:u w:val="single"/>
              </w:rPr>
            </w:pPr>
            <w:r w:rsidRPr="00F926CE">
              <w:rPr>
                <w:szCs w:val="24"/>
              </w:rPr>
              <w:t>Maža</w:t>
            </w:r>
          </w:p>
        </w:tc>
        <w:tc>
          <w:tcPr>
            <w:tcW w:w="4111" w:type="dxa"/>
          </w:tcPr>
          <w:p w14:paraId="75680EF4" w14:textId="77777777" w:rsidR="00F926CE" w:rsidRDefault="00F926CE" w:rsidP="00F926CE">
            <w:pPr>
              <w:jc w:val="both"/>
              <w:rPr>
                <w:szCs w:val="24"/>
                <w:u w:val="single"/>
              </w:rPr>
            </w:pPr>
          </w:p>
        </w:tc>
      </w:tr>
      <w:tr w:rsidR="00F926CE" w14:paraId="464565F1" w14:textId="77777777">
        <w:trPr>
          <w:trHeight w:val="545"/>
        </w:trPr>
        <w:tc>
          <w:tcPr>
            <w:tcW w:w="2547" w:type="dxa"/>
          </w:tcPr>
          <w:p w14:paraId="207AF2AB" w14:textId="4BE821EA" w:rsidR="00F926CE" w:rsidRDefault="00F926CE" w:rsidP="00F926CE">
            <w:pPr>
              <w:jc w:val="both"/>
              <w:rPr>
                <w:szCs w:val="24"/>
                <w:lang w:val="en-US"/>
              </w:rPr>
            </w:pPr>
            <w:r>
              <w:rPr>
                <w:szCs w:val="24"/>
              </w:rPr>
              <w:t xml:space="preserve">1.3.8. </w:t>
            </w:r>
            <w:r w:rsidRPr="00481481">
              <w:rPr>
                <w:szCs w:val="24"/>
              </w:rPr>
              <w:t>Pasvalio r. sav. piliakalnių ir karstinių įgriuvų pritaikymas lankymui.</w:t>
            </w:r>
          </w:p>
        </w:tc>
        <w:tc>
          <w:tcPr>
            <w:tcW w:w="2551" w:type="dxa"/>
          </w:tcPr>
          <w:p w14:paraId="27BC50C8" w14:textId="71133B5E" w:rsidR="00F926CE" w:rsidRPr="00F926CE" w:rsidRDefault="00F926CE" w:rsidP="00F926CE">
            <w:pPr>
              <w:jc w:val="both"/>
              <w:rPr>
                <w:szCs w:val="24"/>
                <w:lang w:val="en-US"/>
              </w:rPr>
            </w:pPr>
            <w:r w:rsidRPr="00F926CE">
              <w:rPr>
                <w:szCs w:val="24"/>
              </w:rPr>
              <w:t>Įgyvendinamas (veiksmai 1.3.8 ir 1.3.20 įgyvendinami viena sutartimi)</w:t>
            </w:r>
          </w:p>
        </w:tc>
        <w:tc>
          <w:tcPr>
            <w:tcW w:w="2694" w:type="dxa"/>
          </w:tcPr>
          <w:p w14:paraId="7E73C725" w14:textId="22B564A6" w:rsidR="00F926CE" w:rsidRDefault="00F926CE" w:rsidP="00F926CE">
            <w:pPr>
              <w:jc w:val="both"/>
              <w:rPr>
                <w:szCs w:val="24"/>
                <w:u w:val="single"/>
              </w:rPr>
            </w:pPr>
            <w:r>
              <w:rPr>
                <w:szCs w:val="24"/>
                <w:u w:val="single"/>
              </w:rPr>
              <w:t>25-312-P-0001</w:t>
            </w:r>
          </w:p>
        </w:tc>
        <w:tc>
          <w:tcPr>
            <w:tcW w:w="1984" w:type="dxa"/>
          </w:tcPr>
          <w:p w14:paraId="3AABC303" w14:textId="00477C3B" w:rsidR="00F926CE" w:rsidRPr="00060756" w:rsidRDefault="004C4D61" w:rsidP="00060756">
            <w:pPr>
              <w:jc w:val="center"/>
              <w:rPr>
                <w:szCs w:val="24"/>
              </w:rPr>
            </w:pPr>
            <w:r w:rsidRPr="00060756">
              <w:rPr>
                <w:szCs w:val="24"/>
              </w:rPr>
              <w:t>Nėra</w:t>
            </w:r>
          </w:p>
        </w:tc>
        <w:tc>
          <w:tcPr>
            <w:tcW w:w="4111" w:type="dxa"/>
          </w:tcPr>
          <w:p w14:paraId="6A652B92" w14:textId="77777777" w:rsidR="00F926CE" w:rsidRDefault="00F926CE" w:rsidP="00F926CE">
            <w:pPr>
              <w:jc w:val="both"/>
              <w:rPr>
                <w:szCs w:val="24"/>
                <w:u w:val="single"/>
              </w:rPr>
            </w:pPr>
          </w:p>
        </w:tc>
      </w:tr>
      <w:tr w:rsidR="00F926CE" w14:paraId="330FC6A7" w14:textId="77777777">
        <w:trPr>
          <w:trHeight w:val="545"/>
        </w:trPr>
        <w:tc>
          <w:tcPr>
            <w:tcW w:w="2547" w:type="dxa"/>
          </w:tcPr>
          <w:p w14:paraId="63AE9B4D" w14:textId="2369F257" w:rsidR="00F926CE" w:rsidRDefault="00F926CE" w:rsidP="00F926CE">
            <w:pPr>
              <w:jc w:val="both"/>
              <w:rPr>
                <w:szCs w:val="24"/>
                <w:lang w:val="en-US"/>
              </w:rPr>
            </w:pPr>
            <w:r>
              <w:rPr>
                <w:szCs w:val="24"/>
              </w:rPr>
              <w:t xml:space="preserve">1.3.9. </w:t>
            </w:r>
            <w:r w:rsidRPr="00481481">
              <w:rPr>
                <w:szCs w:val="24"/>
              </w:rPr>
              <w:t>Pasvalio r. sav. dvarų pritaikymas lankymui</w:t>
            </w:r>
          </w:p>
        </w:tc>
        <w:tc>
          <w:tcPr>
            <w:tcW w:w="2551" w:type="dxa"/>
          </w:tcPr>
          <w:p w14:paraId="3C88C552" w14:textId="7AE80644" w:rsidR="00F926CE" w:rsidRPr="00F926CE" w:rsidRDefault="00F926CE" w:rsidP="00F926CE">
            <w:pPr>
              <w:jc w:val="both"/>
              <w:rPr>
                <w:szCs w:val="24"/>
              </w:rPr>
            </w:pPr>
            <w:r w:rsidRPr="00F926CE">
              <w:rPr>
                <w:szCs w:val="24"/>
              </w:rPr>
              <w:t>Įgyvendinamas</w:t>
            </w:r>
          </w:p>
        </w:tc>
        <w:tc>
          <w:tcPr>
            <w:tcW w:w="2694" w:type="dxa"/>
          </w:tcPr>
          <w:p w14:paraId="6606A74A" w14:textId="4057EEEC" w:rsidR="00F926CE" w:rsidRDefault="00F926CE" w:rsidP="00F926CE">
            <w:pPr>
              <w:jc w:val="both"/>
              <w:rPr>
                <w:szCs w:val="24"/>
                <w:u w:val="single"/>
              </w:rPr>
            </w:pPr>
            <w:r>
              <w:rPr>
                <w:szCs w:val="24"/>
                <w:u w:val="single"/>
              </w:rPr>
              <w:t>25-313-P-0001</w:t>
            </w:r>
          </w:p>
        </w:tc>
        <w:tc>
          <w:tcPr>
            <w:tcW w:w="1984" w:type="dxa"/>
          </w:tcPr>
          <w:p w14:paraId="284CAD2F" w14:textId="3320FC96" w:rsidR="00F926CE" w:rsidRPr="00060756" w:rsidRDefault="004C4D61" w:rsidP="00060756">
            <w:pPr>
              <w:jc w:val="center"/>
              <w:rPr>
                <w:szCs w:val="24"/>
              </w:rPr>
            </w:pPr>
            <w:r w:rsidRPr="00060756">
              <w:rPr>
                <w:szCs w:val="24"/>
              </w:rPr>
              <w:t>Nėra</w:t>
            </w:r>
          </w:p>
        </w:tc>
        <w:tc>
          <w:tcPr>
            <w:tcW w:w="4111" w:type="dxa"/>
          </w:tcPr>
          <w:p w14:paraId="209C9BC0" w14:textId="77777777" w:rsidR="00F926CE" w:rsidRDefault="00F926CE" w:rsidP="00F926CE">
            <w:pPr>
              <w:jc w:val="both"/>
              <w:rPr>
                <w:szCs w:val="24"/>
                <w:u w:val="single"/>
              </w:rPr>
            </w:pPr>
          </w:p>
        </w:tc>
      </w:tr>
      <w:tr w:rsidR="00F926CE" w14:paraId="59437DCA" w14:textId="77777777">
        <w:trPr>
          <w:trHeight w:val="545"/>
        </w:trPr>
        <w:tc>
          <w:tcPr>
            <w:tcW w:w="2547" w:type="dxa"/>
          </w:tcPr>
          <w:p w14:paraId="707B275A" w14:textId="3282AF66" w:rsidR="00F926CE" w:rsidRDefault="00F926CE" w:rsidP="00F926CE">
            <w:pPr>
              <w:jc w:val="both"/>
              <w:rPr>
                <w:szCs w:val="24"/>
                <w:lang w:val="en-US"/>
              </w:rPr>
            </w:pPr>
            <w:r>
              <w:rPr>
                <w:szCs w:val="24"/>
              </w:rPr>
              <w:lastRenderedPageBreak/>
              <w:t xml:space="preserve">1.3.10. </w:t>
            </w:r>
            <w:r w:rsidRPr="00481481">
              <w:rPr>
                <w:szCs w:val="24"/>
              </w:rPr>
              <w:t>Biržų r. sav. dvarų ir sakralinio paveldo objektų pritaikymas lankymui.</w:t>
            </w:r>
          </w:p>
        </w:tc>
        <w:tc>
          <w:tcPr>
            <w:tcW w:w="2551" w:type="dxa"/>
          </w:tcPr>
          <w:p w14:paraId="3FA1A893" w14:textId="67BC36A0" w:rsidR="00F926CE" w:rsidRPr="00F926CE" w:rsidRDefault="00F926CE" w:rsidP="00F926CE">
            <w:pPr>
              <w:jc w:val="both"/>
              <w:rPr>
                <w:szCs w:val="24"/>
              </w:rPr>
            </w:pPr>
            <w:r w:rsidRPr="00F926CE">
              <w:rPr>
                <w:szCs w:val="24"/>
              </w:rPr>
              <w:t>Rengiamas (PĮP vertinamas)</w:t>
            </w:r>
          </w:p>
        </w:tc>
        <w:tc>
          <w:tcPr>
            <w:tcW w:w="2694" w:type="dxa"/>
          </w:tcPr>
          <w:p w14:paraId="37CCD310" w14:textId="2202D9BC" w:rsidR="00F926CE" w:rsidRDefault="00F926CE" w:rsidP="00F926CE">
            <w:pPr>
              <w:jc w:val="both"/>
              <w:rPr>
                <w:szCs w:val="24"/>
                <w:u w:val="single"/>
              </w:rPr>
            </w:pPr>
            <w:r>
              <w:rPr>
                <w:szCs w:val="24"/>
                <w:u w:val="single"/>
              </w:rPr>
              <w:t>25-315-P-0005</w:t>
            </w:r>
          </w:p>
        </w:tc>
        <w:tc>
          <w:tcPr>
            <w:tcW w:w="1984" w:type="dxa"/>
          </w:tcPr>
          <w:p w14:paraId="47C9E77A" w14:textId="4550D50C" w:rsidR="00F926CE" w:rsidRPr="00060756" w:rsidRDefault="004C4D61" w:rsidP="00060756">
            <w:pPr>
              <w:jc w:val="center"/>
              <w:rPr>
                <w:szCs w:val="24"/>
              </w:rPr>
            </w:pPr>
            <w:r w:rsidRPr="00060756">
              <w:rPr>
                <w:szCs w:val="24"/>
              </w:rPr>
              <w:t>Maža</w:t>
            </w:r>
          </w:p>
        </w:tc>
        <w:tc>
          <w:tcPr>
            <w:tcW w:w="4111" w:type="dxa"/>
          </w:tcPr>
          <w:p w14:paraId="27C204EB" w14:textId="77777777" w:rsidR="00F926CE" w:rsidRDefault="00F926CE" w:rsidP="00F926CE">
            <w:pPr>
              <w:jc w:val="both"/>
              <w:rPr>
                <w:szCs w:val="24"/>
                <w:u w:val="single"/>
              </w:rPr>
            </w:pPr>
          </w:p>
        </w:tc>
      </w:tr>
      <w:tr w:rsidR="00F926CE" w14:paraId="15C80163" w14:textId="77777777">
        <w:trPr>
          <w:trHeight w:val="545"/>
        </w:trPr>
        <w:tc>
          <w:tcPr>
            <w:tcW w:w="2547" w:type="dxa"/>
          </w:tcPr>
          <w:p w14:paraId="238EE748" w14:textId="5A8FB3F2" w:rsidR="00F926CE" w:rsidRDefault="00F926CE" w:rsidP="00F926CE">
            <w:pPr>
              <w:jc w:val="both"/>
              <w:rPr>
                <w:szCs w:val="24"/>
                <w:lang w:val="en-US"/>
              </w:rPr>
            </w:pPr>
            <w:r>
              <w:rPr>
                <w:szCs w:val="24"/>
              </w:rPr>
              <w:t xml:space="preserve">1.3.11. </w:t>
            </w:r>
            <w:r w:rsidRPr="00481481">
              <w:rPr>
                <w:szCs w:val="24"/>
              </w:rPr>
              <w:t>Kupiškio r. sav. dvarų pritaikymas lankymui.</w:t>
            </w:r>
          </w:p>
        </w:tc>
        <w:tc>
          <w:tcPr>
            <w:tcW w:w="2551" w:type="dxa"/>
          </w:tcPr>
          <w:p w14:paraId="3C4B6988" w14:textId="6804EE26" w:rsidR="00F926CE" w:rsidRPr="00F926CE" w:rsidRDefault="00F926CE" w:rsidP="00F926CE">
            <w:pPr>
              <w:jc w:val="both"/>
              <w:rPr>
                <w:szCs w:val="24"/>
              </w:rPr>
            </w:pPr>
            <w:r w:rsidRPr="00F926CE">
              <w:rPr>
                <w:szCs w:val="24"/>
              </w:rPr>
              <w:t>Įgyvendinamas</w:t>
            </w:r>
          </w:p>
        </w:tc>
        <w:tc>
          <w:tcPr>
            <w:tcW w:w="2694" w:type="dxa"/>
          </w:tcPr>
          <w:p w14:paraId="341C5EF9" w14:textId="421B5E4C" w:rsidR="00F926CE" w:rsidRDefault="00F926CE" w:rsidP="00F926CE">
            <w:pPr>
              <w:jc w:val="both"/>
              <w:rPr>
                <w:szCs w:val="24"/>
                <w:u w:val="single"/>
              </w:rPr>
            </w:pPr>
            <w:r>
              <w:rPr>
                <w:szCs w:val="24"/>
                <w:u w:val="single"/>
              </w:rPr>
              <w:t>25-315-P-0001</w:t>
            </w:r>
          </w:p>
        </w:tc>
        <w:tc>
          <w:tcPr>
            <w:tcW w:w="1984" w:type="dxa"/>
          </w:tcPr>
          <w:p w14:paraId="3F7444C2" w14:textId="2EF4E320" w:rsidR="00F926CE" w:rsidRPr="00C06CC0" w:rsidRDefault="00C06CC0" w:rsidP="00C06CC0">
            <w:pPr>
              <w:jc w:val="center"/>
              <w:rPr>
                <w:szCs w:val="24"/>
              </w:rPr>
            </w:pPr>
            <w:r w:rsidRPr="00C06CC0">
              <w:rPr>
                <w:szCs w:val="24"/>
              </w:rPr>
              <w:t>Maža</w:t>
            </w:r>
          </w:p>
        </w:tc>
        <w:tc>
          <w:tcPr>
            <w:tcW w:w="4111" w:type="dxa"/>
          </w:tcPr>
          <w:p w14:paraId="6A7E9932" w14:textId="77777777" w:rsidR="00F926CE" w:rsidRDefault="00F926CE" w:rsidP="00F926CE">
            <w:pPr>
              <w:jc w:val="both"/>
              <w:rPr>
                <w:szCs w:val="24"/>
                <w:u w:val="single"/>
              </w:rPr>
            </w:pPr>
          </w:p>
        </w:tc>
      </w:tr>
      <w:tr w:rsidR="00F926CE" w14:paraId="52E5E500" w14:textId="77777777">
        <w:trPr>
          <w:trHeight w:val="545"/>
        </w:trPr>
        <w:tc>
          <w:tcPr>
            <w:tcW w:w="2547" w:type="dxa"/>
          </w:tcPr>
          <w:p w14:paraId="566EB385" w14:textId="55F7273A" w:rsidR="00F926CE" w:rsidRDefault="00F926CE" w:rsidP="00F926CE">
            <w:pPr>
              <w:jc w:val="both"/>
              <w:rPr>
                <w:szCs w:val="24"/>
                <w:lang w:val="en-US"/>
              </w:rPr>
            </w:pPr>
            <w:r>
              <w:rPr>
                <w:szCs w:val="24"/>
              </w:rPr>
              <w:t xml:space="preserve">1.3.12. </w:t>
            </w:r>
            <w:r w:rsidRPr="00481481">
              <w:rPr>
                <w:szCs w:val="24"/>
              </w:rPr>
              <w:t>Rokiškio r. sav. dvarų pritaikymas lankymui</w:t>
            </w:r>
          </w:p>
        </w:tc>
        <w:tc>
          <w:tcPr>
            <w:tcW w:w="2551" w:type="dxa"/>
          </w:tcPr>
          <w:p w14:paraId="6FE9D572" w14:textId="43D1E6F7" w:rsidR="00F926CE" w:rsidRPr="00F926CE" w:rsidRDefault="00F926CE" w:rsidP="00F926CE">
            <w:pPr>
              <w:jc w:val="both"/>
              <w:rPr>
                <w:szCs w:val="24"/>
              </w:rPr>
            </w:pPr>
            <w:r w:rsidRPr="00F926CE">
              <w:rPr>
                <w:szCs w:val="24"/>
              </w:rPr>
              <w:t>Rengiamas (PĮP vertinamas)</w:t>
            </w:r>
          </w:p>
        </w:tc>
        <w:tc>
          <w:tcPr>
            <w:tcW w:w="2694" w:type="dxa"/>
          </w:tcPr>
          <w:p w14:paraId="78AE7856" w14:textId="012F37F7" w:rsidR="00F926CE" w:rsidRDefault="00F926CE" w:rsidP="00F926CE">
            <w:pPr>
              <w:jc w:val="both"/>
              <w:rPr>
                <w:szCs w:val="24"/>
                <w:u w:val="single"/>
              </w:rPr>
            </w:pPr>
            <w:r>
              <w:rPr>
                <w:szCs w:val="24"/>
                <w:u w:val="single"/>
              </w:rPr>
              <w:t>25-317-P-0001</w:t>
            </w:r>
          </w:p>
        </w:tc>
        <w:tc>
          <w:tcPr>
            <w:tcW w:w="1984" w:type="dxa"/>
          </w:tcPr>
          <w:p w14:paraId="584B7A3F" w14:textId="5BE24FE6" w:rsidR="00F926CE" w:rsidRPr="00FA6601" w:rsidRDefault="00FA6601" w:rsidP="00FA6601">
            <w:pPr>
              <w:jc w:val="center"/>
              <w:rPr>
                <w:szCs w:val="24"/>
              </w:rPr>
            </w:pPr>
            <w:r w:rsidRPr="00FA6601">
              <w:rPr>
                <w:szCs w:val="24"/>
              </w:rPr>
              <w:t>Maža</w:t>
            </w:r>
          </w:p>
        </w:tc>
        <w:tc>
          <w:tcPr>
            <w:tcW w:w="4111" w:type="dxa"/>
          </w:tcPr>
          <w:p w14:paraId="629D983A" w14:textId="77777777" w:rsidR="00F926CE" w:rsidRDefault="00F926CE" w:rsidP="00F926CE">
            <w:pPr>
              <w:jc w:val="both"/>
              <w:rPr>
                <w:szCs w:val="24"/>
                <w:u w:val="single"/>
              </w:rPr>
            </w:pPr>
          </w:p>
        </w:tc>
      </w:tr>
      <w:tr w:rsidR="00F926CE" w14:paraId="3211A6A5" w14:textId="77777777">
        <w:trPr>
          <w:trHeight w:val="545"/>
        </w:trPr>
        <w:tc>
          <w:tcPr>
            <w:tcW w:w="2547" w:type="dxa"/>
          </w:tcPr>
          <w:p w14:paraId="296E1052" w14:textId="05A8AD85" w:rsidR="00F926CE" w:rsidRDefault="00F926CE" w:rsidP="00F926CE">
            <w:pPr>
              <w:jc w:val="both"/>
              <w:rPr>
                <w:szCs w:val="24"/>
                <w:lang w:val="en-US"/>
              </w:rPr>
            </w:pPr>
            <w:r>
              <w:rPr>
                <w:szCs w:val="24"/>
              </w:rPr>
              <w:t xml:space="preserve">1.3.13. </w:t>
            </w:r>
            <w:r w:rsidRPr="00481481">
              <w:rPr>
                <w:szCs w:val="24"/>
              </w:rPr>
              <w:t>Kupiškio r. sav. sakralinio ir kultūros paveldo objektų pritaikymas lankymui.</w:t>
            </w:r>
          </w:p>
        </w:tc>
        <w:tc>
          <w:tcPr>
            <w:tcW w:w="2551" w:type="dxa"/>
          </w:tcPr>
          <w:p w14:paraId="7E74F07A" w14:textId="6267C8DA" w:rsidR="00F926CE" w:rsidRPr="00F926CE" w:rsidRDefault="00F926CE" w:rsidP="00F926CE">
            <w:pPr>
              <w:jc w:val="both"/>
              <w:rPr>
                <w:szCs w:val="24"/>
              </w:rPr>
            </w:pPr>
            <w:r w:rsidRPr="00F926CE">
              <w:rPr>
                <w:szCs w:val="24"/>
              </w:rPr>
              <w:t>Įgyvendinamas</w:t>
            </w:r>
          </w:p>
        </w:tc>
        <w:tc>
          <w:tcPr>
            <w:tcW w:w="2694" w:type="dxa"/>
          </w:tcPr>
          <w:p w14:paraId="673A7E97" w14:textId="45528692" w:rsidR="00F926CE" w:rsidRDefault="00F926CE" w:rsidP="00F926CE">
            <w:pPr>
              <w:jc w:val="both"/>
              <w:rPr>
                <w:szCs w:val="24"/>
                <w:u w:val="single"/>
              </w:rPr>
            </w:pPr>
            <w:r>
              <w:rPr>
                <w:szCs w:val="24"/>
                <w:u w:val="single"/>
              </w:rPr>
              <w:t>25-315-P-0004</w:t>
            </w:r>
          </w:p>
        </w:tc>
        <w:tc>
          <w:tcPr>
            <w:tcW w:w="1984" w:type="dxa"/>
          </w:tcPr>
          <w:p w14:paraId="4A1753E0" w14:textId="67C7D57F" w:rsidR="00F926CE" w:rsidRPr="00C06CC0" w:rsidRDefault="00C06CC0" w:rsidP="00C06CC0">
            <w:pPr>
              <w:jc w:val="center"/>
              <w:rPr>
                <w:szCs w:val="24"/>
              </w:rPr>
            </w:pPr>
            <w:r w:rsidRPr="00C06CC0">
              <w:rPr>
                <w:szCs w:val="24"/>
              </w:rPr>
              <w:t>Maža</w:t>
            </w:r>
          </w:p>
        </w:tc>
        <w:tc>
          <w:tcPr>
            <w:tcW w:w="4111" w:type="dxa"/>
          </w:tcPr>
          <w:p w14:paraId="7BF99D3A" w14:textId="77777777" w:rsidR="00F926CE" w:rsidRDefault="00F926CE" w:rsidP="00F926CE">
            <w:pPr>
              <w:jc w:val="both"/>
              <w:rPr>
                <w:szCs w:val="24"/>
                <w:u w:val="single"/>
              </w:rPr>
            </w:pPr>
          </w:p>
        </w:tc>
      </w:tr>
      <w:tr w:rsidR="00F926CE" w14:paraId="22D1E0FC" w14:textId="77777777">
        <w:trPr>
          <w:trHeight w:val="545"/>
        </w:trPr>
        <w:tc>
          <w:tcPr>
            <w:tcW w:w="2547" w:type="dxa"/>
          </w:tcPr>
          <w:p w14:paraId="5FFBC790" w14:textId="33158BCD" w:rsidR="00F926CE" w:rsidRDefault="00F926CE" w:rsidP="00F926CE">
            <w:pPr>
              <w:jc w:val="both"/>
              <w:rPr>
                <w:szCs w:val="24"/>
                <w:lang w:val="en-US"/>
              </w:rPr>
            </w:pPr>
            <w:r>
              <w:rPr>
                <w:szCs w:val="24"/>
              </w:rPr>
              <w:t xml:space="preserve">1.3.14. </w:t>
            </w:r>
            <w:r w:rsidRPr="00481481">
              <w:rPr>
                <w:szCs w:val="24"/>
              </w:rPr>
              <w:t>Rokiškio r. sav. sakralinio paveldo objektų pritaikymas lankymui (I etapas).</w:t>
            </w:r>
          </w:p>
        </w:tc>
        <w:tc>
          <w:tcPr>
            <w:tcW w:w="2551" w:type="dxa"/>
          </w:tcPr>
          <w:p w14:paraId="5923D77F" w14:textId="3D759DF1" w:rsidR="00F926CE" w:rsidRPr="00F926CE" w:rsidRDefault="00F926CE" w:rsidP="00F926CE">
            <w:pPr>
              <w:jc w:val="both"/>
              <w:rPr>
                <w:szCs w:val="24"/>
              </w:rPr>
            </w:pPr>
            <w:r w:rsidRPr="00F926CE">
              <w:rPr>
                <w:szCs w:val="24"/>
              </w:rPr>
              <w:t>Įgyvendinamas</w:t>
            </w:r>
          </w:p>
        </w:tc>
        <w:tc>
          <w:tcPr>
            <w:tcW w:w="2694" w:type="dxa"/>
          </w:tcPr>
          <w:p w14:paraId="4F0F0A76" w14:textId="79554A86" w:rsidR="00F926CE" w:rsidRDefault="00F926CE" w:rsidP="00F926CE">
            <w:pPr>
              <w:jc w:val="both"/>
              <w:rPr>
                <w:szCs w:val="24"/>
                <w:u w:val="single"/>
              </w:rPr>
            </w:pPr>
            <w:r>
              <w:rPr>
                <w:szCs w:val="24"/>
                <w:u w:val="single"/>
              </w:rPr>
              <w:t>25-313-P-0002</w:t>
            </w:r>
          </w:p>
        </w:tc>
        <w:tc>
          <w:tcPr>
            <w:tcW w:w="1984" w:type="dxa"/>
          </w:tcPr>
          <w:p w14:paraId="0F113D38" w14:textId="44D04B74" w:rsidR="00F926CE" w:rsidRPr="00FA6601" w:rsidRDefault="00FA6601" w:rsidP="00FA6601">
            <w:pPr>
              <w:jc w:val="center"/>
              <w:rPr>
                <w:szCs w:val="24"/>
              </w:rPr>
            </w:pPr>
            <w:r w:rsidRPr="00FA6601">
              <w:rPr>
                <w:szCs w:val="24"/>
              </w:rPr>
              <w:t>Nėra</w:t>
            </w:r>
          </w:p>
        </w:tc>
        <w:tc>
          <w:tcPr>
            <w:tcW w:w="4111" w:type="dxa"/>
          </w:tcPr>
          <w:p w14:paraId="2366337C" w14:textId="77777777" w:rsidR="00F926CE" w:rsidRDefault="00F926CE" w:rsidP="00F926CE">
            <w:pPr>
              <w:jc w:val="both"/>
              <w:rPr>
                <w:szCs w:val="24"/>
                <w:u w:val="single"/>
              </w:rPr>
            </w:pPr>
          </w:p>
        </w:tc>
      </w:tr>
      <w:tr w:rsidR="00F926CE" w14:paraId="477A6A47" w14:textId="77777777">
        <w:trPr>
          <w:trHeight w:val="545"/>
        </w:trPr>
        <w:tc>
          <w:tcPr>
            <w:tcW w:w="2547" w:type="dxa"/>
          </w:tcPr>
          <w:p w14:paraId="474E268D" w14:textId="5CA1120F" w:rsidR="00F926CE" w:rsidRDefault="00F926CE" w:rsidP="00F926CE">
            <w:pPr>
              <w:jc w:val="both"/>
              <w:rPr>
                <w:szCs w:val="24"/>
                <w:lang w:val="en-US"/>
              </w:rPr>
            </w:pPr>
            <w:r>
              <w:rPr>
                <w:szCs w:val="24"/>
              </w:rPr>
              <w:t xml:space="preserve">1.3.15. </w:t>
            </w:r>
            <w:r w:rsidRPr="00481481">
              <w:rPr>
                <w:szCs w:val="24"/>
              </w:rPr>
              <w:t>Rokiškio r. sav. sakralinio paveldo objektų pritaikymas lankymui (II etapas).</w:t>
            </w:r>
          </w:p>
        </w:tc>
        <w:tc>
          <w:tcPr>
            <w:tcW w:w="2551" w:type="dxa"/>
          </w:tcPr>
          <w:p w14:paraId="1C29BB21" w14:textId="38210F0B" w:rsidR="00F926CE" w:rsidRPr="00F926CE" w:rsidRDefault="00F926CE" w:rsidP="00F926CE">
            <w:pPr>
              <w:jc w:val="both"/>
              <w:rPr>
                <w:szCs w:val="24"/>
              </w:rPr>
            </w:pPr>
            <w:r w:rsidRPr="00F926CE">
              <w:rPr>
                <w:szCs w:val="24"/>
              </w:rPr>
              <w:t>Rengiamas (PĮP vertinamas)</w:t>
            </w:r>
          </w:p>
        </w:tc>
        <w:tc>
          <w:tcPr>
            <w:tcW w:w="2694" w:type="dxa"/>
          </w:tcPr>
          <w:p w14:paraId="07FC948B" w14:textId="2FB04D56" w:rsidR="00F926CE" w:rsidRDefault="00F926CE" w:rsidP="00F926CE">
            <w:pPr>
              <w:jc w:val="both"/>
              <w:rPr>
                <w:szCs w:val="24"/>
                <w:u w:val="single"/>
              </w:rPr>
            </w:pPr>
            <w:r>
              <w:rPr>
                <w:szCs w:val="24"/>
                <w:u w:val="single"/>
              </w:rPr>
              <w:t>25-319-P-0001</w:t>
            </w:r>
          </w:p>
        </w:tc>
        <w:tc>
          <w:tcPr>
            <w:tcW w:w="1984" w:type="dxa"/>
          </w:tcPr>
          <w:p w14:paraId="7FDB4AC5" w14:textId="6914802E" w:rsidR="00F926CE" w:rsidRPr="00FA6601" w:rsidRDefault="00FA6601" w:rsidP="00FA6601">
            <w:pPr>
              <w:jc w:val="center"/>
              <w:rPr>
                <w:szCs w:val="24"/>
              </w:rPr>
            </w:pPr>
            <w:r w:rsidRPr="00FA6601">
              <w:rPr>
                <w:szCs w:val="24"/>
              </w:rPr>
              <w:t>Nėra</w:t>
            </w:r>
          </w:p>
        </w:tc>
        <w:tc>
          <w:tcPr>
            <w:tcW w:w="4111" w:type="dxa"/>
          </w:tcPr>
          <w:p w14:paraId="1AD06333" w14:textId="77777777" w:rsidR="00F926CE" w:rsidRDefault="00F926CE" w:rsidP="00F926CE">
            <w:pPr>
              <w:jc w:val="both"/>
              <w:rPr>
                <w:szCs w:val="24"/>
                <w:u w:val="single"/>
              </w:rPr>
            </w:pPr>
          </w:p>
        </w:tc>
      </w:tr>
      <w:tr w:rsidR="00F926CE" w14:paraId="49DCCEB4" w14:textId="77777777">
        <w:trPr>
          <w:trHeight w:val="545"/>
        </w:trPr>
        <w:tc>
          <w:tcPr>
            <w:tcW w:w="2547" w:type="dxa"/>
          </w:tcPr>
          <w:p w14:paraId="3A4109F4" w14:textId="2A3EBA71" w:rsidR="00F926CE" w:rsidRDefault="00F926CE" w:rsidP="00F926CE">
            <w:pPr>
              <w:jc w:val="both"/>
              <w:rPr>
                <w:szCs w:val="24"/>
                <w:lang w:val="en-US"/>
              </w:rPr>
            </w:pPr>
            <w:r>
              <w:rPr>
                <w:szCs w:val="24"/>
              </w:rPr>
              <w:t xml:space="preserve">1.3.16. </w:t>
            </w:r>
            <w:r w:rsidRPr="00481481">
              <w:rPr>
                <w:szCs w:val="24"/>
              </w:rPr>
              <w:t>Pasvalio r. sav. sakralinio paveldo (ir gamtos objektų) pritaikymas lankymui.</w:t>
            </w:r>
          </w:p>
        </w:tc>
        <w:tc>
          <w:tcPr>
            <w:tcW w:w="2551" w:type="dxa"/>
          </w:tcPr>
          <w:p w14:paraId="6C27B1E0" w14:textId="3DE62F29" w:rsidR="00F926CE" w:rsidRPr="00F926CE" w:rsidRDefault="00F926CE" w:rsidP="00F926CE">
            <w:pPr>
              <w:jc w:val="both"/>
              <w:rPr>
                <w:szCs w:val="24"/>
              </w:rPr>
            </w:pPr>
            <w:r w:rsidRPr="00F926CE">
              <w:rPr>
                <w:szCs w:val="24"/>
              </w:rPr>
              <w:t>Rengiamas (Kvietimas Nr. 25-319-P, PĮP teikiamas iki 2026-02-28)</w:t>
            </w:r>
          </w:p>
        </w:tc>
        <w:tc>
          <w:tcPr>
            <w:tcW w:w="2694" w:type="dxa"/>
          </w:tcPr>
          <w:p w14:paraId="49DFCF37" w14:textId="77777777" w:rsidR="00F926CE" w:rsidRDefault="00F926CE" w:rsidP="00F926CE">
            <w:pPr>
              <w:jc w:val="both"/>
              <w:rPr>
                <w:szCs w:val="24"/>
                <w:u w:val="single"/>
              </w:rPr>
            </w:pPr>
          </w:p>
        </w:tc>
        <w:tc>
          <w:tcPr>
            <w:tcW w:w="1984" w:type="dxa"/>
          </w:tcPr>
          <w:p w14:paraId="2A1D601A" w14:textId="42065B0C" w:rsidR="00F926CE" w:rsidRPr="00060756" w:rsidRDefault="004C4D61" w:rsidP="00060756">
            <w:pPr>
              <w:jc w:val="center"/>
              <w:rPr>
                <w:szCs w:val="24"/>
              </w:rPr>
            </w:pPr>
            <w:r w:rsidRPr="00060756">
              <w:rPr>
                <w:szCs w:val="24"/>
              </w:rPr>
              <w:t>Nėra</w:t>
            </w:r>
          </w:p>
        </w:tc>
        <w:tc>
          <w:tcPr>
            <w:tcW w:w="4111" w:type="dxa"/>
          </w:tcPr>
          <w:p w14:paraId="43FC873C" w14:textId="77777777" w:rsidR="00F926CE" w:rsidRDefault="00F926CE" w:rsidP="00F926CE">
            <w:pPr>
              <w:jc w:val="both"/>
              <w:rPr>
                <w:szCs w:val="24"/>
                <w:u w:val="single"/>
              </w:rPr>
            </w:pPr>
          </w:p>
        </w:tc>
      </w:tr>
      <w:tr w:rsidR="00F926CE" w14:paraId="6D4E6EB8" w14:textId="77777777">
        <w:trPr>
          <w:trHeight w:val="545"/>
        </w:trPr>
        <w:tc>
          <w:tcPr>
            <w:tcW w:w="2547" w:type="dxa"/>
          </w:tcPr>
          <w:p w14:paraId="105958E9" w14:textId="43835798" w:rsidR="00F926CE" w:rsidRDefault="00F926CE" w:rsidP="00F926CE">
            <w:pPr>
              <w:jc w:val="both"/>
              <w:rPr>
                <w:szCs w:val="24"/>
                <w:lang w:val="en-US"/>
              </w:rPr>
            </w:pPr>
            <w:r>
              <w:rPr>
                <w:szCs w:val="24"/>
              </w:rPr>
              <w:t xml:space="preserve">1.3.17. </w:t>
            </w:r>
            <w:r w:rsidRPr="00481481">
              <w:rPr>
                <w:szCs w:val="24"/>
              </w:rPr>
              <w:t>Kupiškio r. sav. kultūros paveldo ir gamtos objektų pritaikymas lankymui (II etapas).</w:t>
            </w:r>
          </w:p>
        </w:tc>
        <w:tc>
          <w:tcPr>
            <w:tcW w:w="2551" w:type="dxa"/>
          </w:tcPr>
          <w:p w14:paraId="4EB49692" w14:textId="15DB2FA4" w:rsidR="00F926CE" w:rsidRPr="00F926CE" w:rsidRDefault="00F926CE" w:rsidP="00F926CE">
            <w:pPr>
              <w:jc w:val="both"/>
              <w:rPr>
                <w:szCs w:val="24"/>
              </w:rPr>
            </w:pPr>
            <w:r w:rsidRPr="00F926CE">
              <w:rPr>
                <w:szCs w:val="24"/>
              </w:rPr>
              <w:t>Rengiamas (Kvietimas Nr. 25-322-P, PĮP teikiamas iki 2026-05-31)</w:t>
            </w:r>
          </w:p>
        </w:tc>
        <w:tc>
          <w:tcPr>
            <w:tcW w:w="2694" w:type="dxa"/>
          </w:tcPr>
          <w:p w14:paraId="01013429" w14:textId="77777777" w:rsidR="00F926CE" w:rsidRDefault="00F926CE" w:rsidP="00F926CE">
            <w:pPr>
              <w:jc w:val="both"/>
              <w:rPr>
                <w:szCs w:val="24"/>
                <w:u w:val="single"/>
              </w:rPr>
            </w:pPr>
          </w:p>
        </w:tc>
        <w:tc>
          <w:tcPr>
            <w:tcW w:w="1984" w:type="dxa"/>
          </w:tcPr>
          <w:p w14:paraId="263AC98F" w14:textId="3B6910EE" w:rsidR="00F926CE" w:rsidRPr="00452FD1" w:rsidRDefault="00452FD1" w:rsidP="00452FD1">
            <w:pPr>
              <w:jc w:val="center"/>
              <w:rPr>
                <w:szCs w:val="24"/>
              </w:rPr>
            </w:pPr>
            <w:r w:rsidRPr="00452FD1">
              <w:rPr>
                <w:szCs w:val="24"/>
              </w:rPr>
              <w:t>Maža</w:t>
            </w:r>
          </w:p>
        </w:tc>
        <w:tc>
          <w:tcPr>
            <w:tcW w:w="4111" w:type="dxa"/>
          </w:tcPr>
          <w:p w14:paraId="3853436D" w14:textId="77777777" w:rsidR="00F926CE" w:rsidRDefault="00F926CE" w:rsidP="00F926CE">
            <w:pPr>
              <w:jc w:val="both"/>
              <w:rPr>
                <w:szCs w:val="24"/>
                <w:u w:val="single"/>
              </w:rPr>
            </w:pPr>
          </w:p>
        </w:tc>
      </w:tr>
      <w:tr w:rsidR="00F926CE" w14:paraId="52BAF2D4" w14:textId="77777777">
        <w:trPr>
          <w:trHeight w:val="545"/>
        </w:trPr>
        <w:tc>
          <w:tcPr>
            <w:tcW w:w="2547" w:type="dxa"/>
          </w:tcPr>
          <w:p w14:paraId="0C74315F" w14:textId="20C43431" w:rsidR="00F926CE" w:rsidRDefault="00F926CE" w:rsidP="00F926CE">
            <w:pPr>
              <w:jc w:val="both"/>
              <w:rPr>
                <w:szCs w:val="24"/>
                <w:lang w:val="en-US"/>
              </w:rPr>
            </w:pPr>
            <w:r>
              <w:rPr>
                <w:szCs w:val="24"/>
              </w:rPr>
              <w:t xml:space="preserve">1.3.18. </w:t>
            </w:r>
            <w:r w:rsidRPr="00481481">
              <w:rPr>
                <w:szCs w:val="24"/>
              </w:rPr>
              <w:t xml:space="preserve">Rokiškio r. sav. gamtos ir kultūros </w:t>
            </w:r>
            <w:r w:rsidRPr="00481481">
              <w:rPr>
                <w:szCs w:val="24"/>
              </w:rPr>
              <w:lastRenderedPageBreak/>
              <w:t>objektų pritaikymas lankymui</w:t>
            </w:r>
          </w:p>
        </w:tc>
        <w:tc>
          <w:tcPr>
            <w:tcW w:w="2551" w:type="dxa"/>
          </w:tcPr>
          <w:p w14:paraId="6096C3CE" w14:textId="4D853B3E" w:rsidR="00F926CE" w:rsidRPr="00F926CE" w:rsidRDefault="00F926CE" w:rsidP="00F926CE">
            <w:pPr>
              <w:jc w:val="both"/>
              <w:rPr>
                <w:szCs w:val="24"/>
              </w:rPr>
            </w:pPr>
            <w:r w:rsidRPr="00F926CE">
              <w:rPr>
                <w:szCs w:val="24"/>
              </w:rPr>
              <w:lastRenderedPageBreak/>
              <w:t>Įgyvendinamas</w:t>
            </w:r>
          </w:p>
        </w:tc>
        <w:tc>
          <w:tcPr>
            <w:tcW w:w="2694" w:type="dxa"/>
          </w:tcPr>
          <w:p w14:paraId="12E29BD1" w14:textId="5B6D355F" w:rsidR="00F926CE" w:rsidRDefault="00F926CE" w:rsidP="00F926CE">
            <w:pPr>
              <w:jc w:val="both"/>
              <w:rPr>
                <w:szCs w:val="24"/>
                <w:u w:val="single"/>
              </w:rPr>
            </w:pPr>
            <w:r>
              <w:rPr>
                <w:szCs w:val="24"/>
                <w:u w:val="single"/>
              </w:rPr>
              <w:t>25-316-P-0001</w:t>
            </w:r>
          </w:p>
        </w:tc>
        <w:tc>
          <w:tcPr>
            <w:tcW w:w="1984" w:type="dxa"/>
          </w:tcPr>
          <w:p w14:paraId="1A805C92" w14:textId="676BA2D7" w:rsidR="00F926CE" w:rsidRPr="00FA6601" w:rsidRDefault="00FA6601" w:rsidP="00FA6601">
            <w:pPr>
              <w:jc w:val="center"/>
              <w:rPr>
                <w:szCs w:val="24"/>
              </w:rPr>
            </w:pPr>
            <w:r w:rsidRPr="00FA6601">
              <w:rPr>
                <w:szCs w:val="24"/>
              </w:rPr>
              <w:t>Nėra</w:t>
            </w:r>
          </w:p>
        </w:tc>
        <w:tc>
          <w:tcPr>
            <w:tcW w:w="4111" w:type="dxa"/>
          </w:tcPr>
          <w:p w14:paraId="496C16FE" w14:textId="77777777" w:rsidR="00F926CE" w:rsidRDefault="00F926CE" w:rsidP="00F926CE">
            <w:pPr>
              <w:jc w:val="both"/>
              <w:rPr>
                <w:szCs w:val="24"/>
                <w:u w:val="single"/>
              </w:rPr>
            </w:pPr>
          </w:p>
        </w:tc>
      </w:tr>
      <w:tr w:rsidR="00F926CE" w14:paraId="0929396E" w14:textId="77777777">
        <w:trPr>
          <w:trHeight w:val="545"/>
        </w:trPr>
        <w:tc>
          <w:tcPr>
            <w:tcW w:w="2547" w:type="dxa"/>
          </w:tcPr>
          <w:p w14:paraId="770D25C3" w14:textId="22130AB4" w:rsidR="00F926CE" w:rsidRDefault="00F926CE" w:rsidP="00F926CE">
            <w:pPr>
              <w:jc w:val="both"/>
              <w:rPr>
                <w:szCs w:val="24"/>
                <w:lang w:val="en-US"/>
              </w:rPr>
            </w:pPr>
            <w:r>
              <w:rPr>
                <w:szCs w:val="24"/>
              </w:rPr>
              <w:t xml:space="preserve">1.3.19. </w:t>
            </w:r>
            <w:r w:rsidRPr="00481481">
              <w:rPr>
                <w:szCs w:val="24"/>
              </w:rPr>
              <w:t>Rokiškio r. sav. gamtos objektų pritaikymas lankymui</w:t>
            </w:r>
          </w:p>
        </w:tc>
        <w:tc>
          <w:tcPr>
            <w:tcW w:w="2551" w:type="dxa"/>
          </w:tcPr>
          <w:p w14:paraId="4E6EAB9D" w14:textId="29228A9D" w:rsidR="00F926CE" w:rsidRPr="00F926CE" w:rsidRDefault="00F926CE" w:rsidP="00F926CE">
            <w:pPr>
              <w:jc w:val="both"/>
              <w:rPr>
                <w:szCs w:val="24"/>
              </w:rPr>
            </w:pPr>
            <w:r w:rsidRPr="00F926CE">
              <w:rPr>
                <w:szCs w:val="24"/>
              </w:rPr>
              <w:t>Įgyvendinamas</w:t>
            </w:r>
          </w:p>
        </w:tc>
        <w:tc>
          <w:tcPr>
            <w:tcW w:w="2694" w:type="dxa"/>
          </w:tcPr>
          <w:p w14:paraId="06BA96F5" w14:textId="52C1031D" w:rsidR="00F926CE" w:rsidRDefault="00F926CE" w:rsidP="00F926CE">
            <w:pPr>
              <w:jc w:val="both"/>
              <w:rPr>
                <w:szCs w:val="24"/>
                <w:u w:val="single"/>
              </w:rPr>
            </w:pPr>
            <w:r>
              <w:rPr>
                <w:szCs w:val="24"/>
                <w:u w:val="single"/>
              </w:rPr>
              <w:t>25-316-P-0002</w:t>
            </w:r>
          </w:p>
        </w:tc>
        <w:tc>
          <w:tcPr>
            <w:tcW w:w="1984" w:type="dxa"/>
          </w:tcPr>
          <w:p w14:paraId="3F3DDE37" w14:textId="49B66F83" w:rsidR="00F926CE" w:rsidRPr="00FA6601" w:rsidRDefault="00FA6601" w:rsidP="00FA6601">
            <w:pPr>
              <w:jc w:val="center"/>
              <w:rPr>
                <w:szCs w:val="24"/>
              </w:rPr>
            </w:pPr>
            <w:r w:rsidRPr="00FA6601">
              <w:rPr>
                <w:szCs w:val="24"/>
              </w:rPr>
              <w:t>Nėra</w:t>
            </w:r>
          </w:p>
        </w:tc>
        <w:tc>
          <w:tcPr>
            <w:tcW w:w="4111" w:type="dxa"/>
          </w:tcPr>
          <w:p w14:paraId="4382BA13" w14:textId="77777777" w:rsidR="00F926CE" w:rsidRDefault="00F926CE" w:rsidP="00F926CE">
            <w:pPr>
              <w:jc w:val="both"/>
              <w:rPr>
                <w:szCs w:val="24"/>
                <w:u w:val="single"/>
              </w:rPr>
            </w:pPr>
          </w:p>
        </w:tc>
      </w:tr>
      <w:tr w:rsidR="00F926CE" w14:paraId="298B877D" w14:textId="77777777">
        <w:trPr>
          <w:trHeight w:val="545"/>
        </w:trPr>
        <w:tc>
          <w:tcPr>
            <w:tcW w:w="2547" w:type="dxa"/>
          </w:tcPr>
          <w:p w14:paraId="31FAE331" w14:textId="4F8E5922" w:rsidR="00F926CE" w:rsidRDefault="00F926CE" w:rsidP="00F926CE">
            <w:pPr>
              <w:jc w:val="both"/>
              <w:rPr>
                <w:szCs w:val="24"/>
                <w:lang w:val="en-US"/>
              </w:rPr>
            </w:pPr>
            <w:r>
              <w:rPr>
                <w:szCs w:val="24"/>
              </w:rPr>
              <w:t xml:space="preserve">1.3.20. </w:t>
            </w:r>
            <w:r w:rsidRPr="00481481">
              <w:rPr>
                <w:szCs w:val="24"/>
              </w:rPr>
              <w:t>Pasvalio r. sav. gamtos objektų pritaikymas lankymui.</w:t>
            </w:r>
          </w:p>
        </w:tc>
        <w:tc>
          <w:tcPr>
            <w:tcW w:w="2551" w:type="dxa"/>
          </w:tcPr>
          <w:p w14:paraId="00EAA1AD" w14:textId="6EE771C5" w:rsidR="00F926CE" w:rsidRPr="00F926CE" w:rsidRDefault="00F926CE" w:rsidP="00F926CE">
            <w:pPr>
              <w:jc w:val="both"/>
              <w:rPr>
                <w:szCs w:val="24"/>
              </w:rPr>
            </w:pPr>
            <w:r w:rsidRPr="00F926CE">
              <w:rPr>
                <w:szCs w:val="24"/>
              </w:rPr>
              <w:t>Įgyvendinamas (veiksmai 1.3.8 ir 1.3.20 įgyvendinami viena sutartimi)</w:t>
            </w:r>
          </w:p>
        </w:tc>
        <w:tc>
          <w:tcPr>
            <w:tcW w:w="2694" w:type="dxa"/>
          </w:tcPr>
          <w:p w14:paraId="44491947" w14:textId="76D91D44" w:rsidR="00F926CE" w:rsidRDefault="00F926CE" w:rsidP="00F926CE">
            <w:pPr>
              <w:jc w:val="both"/>
              <w:rPr>
                <w:szCs w:val="24"/>
                <w:u w:val="single"/>
              </w:rPr>
            </w:pPr>
            <w:r>
              <w:rPr>
                <w:szCs w:val="24"/>
                <w:u w:val="single"/>
              </w:rPr>
              <w:t>25-312-P-0001</w:t>
            </w:r>
          </w:p>
        </w:tc>
        <w:tc>
          <w:tcPr>
            <w:tcW w:w="1984" w:type="dxa"/>
          </w:tcPr>
          <w:p w14:paraId="435B91CF" w14:textId="0A519587" w:rsidR="00F926CE" w:rsidRPr="00060756" w:rsidRDefault="004C4D61" w:rsidP="00060756">
            <w:pPr>
              <w:jc w:val="center"/>
              <w:rPr>
                <w:szCs w:val="24"/>
              </w:rPr>
            </w:pPr>
            <w:r w:rsidRPr="00060756">
              <w:rPr>
                <w:szCs w:val="24"/>
              </w:rPr>
              <w:t>Nėra</w:t>
            </w:r>
          </w:p>
        </w:tc>
        <w:tc>
          <w:tcPr>
            <w:tcW w:w="4111" w:type="dxa"/>
          </w:tcPr>
          <w:p w14:paraId="2AF58F69" w14:textId="77777777" w:rsidR="00F926CE" w:rsidRDefault="00F926CE" w:rsidP="00F926CE">
            <w:pPr>
              <w:jc w:val="both"/>
              <w:rPr>
                <w:szCs w:val="24"/>
                <w:u w:val="single"/>
              </w:rPr>
            </w:pPr>
          </w:p>
        </w:tc>
      </w:tr>
      <w:tr w:rsidR="00F926CE" w14:paraId="120D16BD" w14:textId="77777777">
        <w:trPr>
          <w:trHeight w:val="545"/>
        </w:trPr>
        <w:tc>
          <w:tcPr>
            <w:tcW w:w="2547" w:type="dxa"/>
          </w:tcPr>
          <w:p w14:paraId="2DD2B9A3" w14:textId="22FE3A9B" w:rsidR="00F926CE" w:rsidRDefault="00F926CE" w:rsidP="00F926CE">
            <w:pPr>
              <w:jc w:val="both"/>
              <w:rPr>
                <w:szCs w:val="24"/>
                <w:lang w:val="en-US"/>
              </w:rPr>
            </w:pPr>
            <w:r>
              <w:rPr>
                <w:szCs w:val="24"/>
              </w:rPr>
              <w:t xml:space="preserve">1.3.21. </w:t>
            </w:r>
            <w:r w:rsidRPr="00481481">
              <w:rPr>
                <w:szCs w:val="24"/>
              </w:rPr>
              <w:t>Biržų r. sav. gamtos ir kultūros paveldo objektų pritaikymas lankymui (I etapas).</w:t>
            </w:r>
          </w:p>
        </w:tc>
        <w:tc>
          <w:tcPr>
            <w:tcW w:w="2551" w:type="dxa"/>
          </w:tcPr>
          <w:p w14:paraId="08286B20" w14:textId="418A1E10" w:rsidR="00F926CE" w:rsidRPr="00F926CE" w:rsidRDefault="00F926CE" w:rsidP="00F926CE">
            <w:pPr>
              <w:jc w:val="both"/>
              <w:rPr>
                <w:szCs w:val="24"/>
              </w:rPr>
            </w:pPr>
            <w:r w:rsidRPr="00F926CE">
              <w:rPr>
                <w:szCs w:val="24"/>
              </w:rPr>
              <w:t>Rengiamas (Kvietimas Nr. 25-314-P, PĮP teikiamas iki 2026-02-27)</w:t>
            </w:r>
          </w:p>
        </w:tc>
        <w:tc>
          <w:tcPr>
            <w:tcW w:w="2694" w:type="dxa"/>
          </w:tcPr>
          <w:p w14:paraId="11A253FD" w14:textId="77777777" w:rsidR="00F926CE" w:rsidRDefault="00F926CE" w:rsidP="00F926CE">
            <w:pPr>
              <w:jc w:val="both"/>
              <w:rPr>
                <w:szCs w:val="24"/>
                <w:u w:val="single"/>
              </w:rPr>
            </w:pPr>
          </w:p>
        </w:tc>
        <w:tc>
          <w:tcPr>
            <w:tcW w:w="1984" w:type="dxa"/>
          </w:tcPr>
          <w:p w14:paraId="1B7CCE94" w14:textId="13C732B2" w:rsidR="00F926CE" w:rsidRPr="00060756" w:rsidRDefault="004C4D61" w:rsidP="00060756">
            <w:pPr>
              <w:jc w:val="center"/>
              <w:rPr>
                <w:szCs w:val="24"/>
              </w:rPr>
            </w:pPr>
            <w:r w:rsidRPr="00060756">
              <w:rPr>
                <w:szCs w:val="24"/>
              </w:rPr>
              <w:t>Maža</w:t>
            </w:r>
          </w:p>
        </w:tc>
        <w:tc>
          <w:tcPr>
            <w:tcW w:w="4111" w:type="dxa"/>
          </w:tcPr>
          <w:p w14:paraId="1E0DCA0D" w14:textId="77777777" w:rsidR="00F926CE" w:rsidRDefault="00F926CE" w:rsidP="00F926CE">
            <w:pPr>
              <w:jc w:val="both"/>
              <w:rPr>
                <w:szCs w:val="24"/>
                <w:u w:val="single"/>
              </w:rPr>
            </w:pPr>
          </w:p>
        </w:tc>
      </w:tr>
      <w:tr w:rsidR="00F926CE" w14:paraId="31E52896" w14:textId="77777777">
        <w:trPr>
          <w:trHeight w:val="545"/>
        </w:trPr>
        <w:tc>
          <w:tcPr>
            <w:tcW w:w="2547" w:type="dxa"/>
          </w:tcPr>
          <w:p w14:paraId="254C3F71" w14:textId="0E1B0A34" w:rsidR="00F926CE" w:rsidRDefault="00F926CE" w:rsidP="00F926CE">
            <w:pPr>
              <w:jc w:val="both"/>
              <w:rPr>
                <w:szCs w:val="24"/>
                <w:lang w:val="en-US"/>
              </w:rPr>
            </w:pPr>
            <w:r>
              <w:rPr>
                <w:szCs w:val="24"/>
              </w:rPr>
              <w:t xml:space="preserve">1.3.22. </w:t>
            </w:r>
            <w:r w:rsidRPr="00481481">
              <w:rPr>
                <w:szCs w:val="24"/>
              </w:rPr>
              <w:t>Biržų r. sav. gamtos objektų pritaikymas lankymui (II) etapas).</w:t>
            </w:r>
          </w:p>
        </w:tc>
        <w:tc>
          <w:tcPr>
            <w:tcW w:w="2551" w:type="dxa"/>
          </w:tcPr>
          <w:p w14:paraId="792A96C2" w14:textId="6D919431" w:rsidR="00F926CE" w:rsidRPr="00F926CE" w:rsidRDefault="00F926CE" w:rsidP="00F926CE">
            <w:pPr>
              <w:jc w:val="both"/>
              <w:rPr>
                <w:szCs w:val="24"/>
              </w:rPr>
            </w:pPr>
            <w:r w:rsidRPr="00F926CE">
              <w:rPr>
                <w:szCs w:val="24"/>
              </w:rPr>
              <w:t xml:space="preserve">Rengiamas (Kvietimas Nr. 25-318-P, PĮP teikiamas iki </w:t>
            </w:r>
            <w:r w:rsidRPr="00186773">
              <w:rPr>
                <w:szCs w:val="24"/>
              </w:rPr>
              <w:t>2026-01-30)</w:t>
            </w:r>
          </w:p>
        </w:tc>
        <w:tc>
          <w:tcPr>
            <w:tcW w:w="2694" w:type="dxa"/>
          </w:tcPr>
          <w:p w14:paraId="71E68E5A" w14:textId="77777777" w:rsidR="00F926CE" w:rsidRDefault="00F926CE" w:rsidP="00F926CE">
            <w:pPr>
              <w:jc w:val="both"/>
              <w:rPr>
                <w:szCs w:val="24"/>
                <w:u w:val="single"/>
              </w:rPr>
            </w:pPr>
          </w:p>
        </w:tc>
        <w:tc>
          <w:tcPr>
            <w:tcW w:w="1984" w:type="dxa"/>
          </w:tcPr>
          <w:p w14:paraId="34F018E5" w14:textId="57569195" w:rsidR="00F926CE" w:rsidRPr="00060756" w:rsidRDefault="004C4D61" w:rsidP="00060756">
            <w:pPr>
              <w:jc w:val="center"/>
              <w:rPr>
                <w:szCs w:val="24"/>
              </w:rPr>
            </w:pPr>
            <w:r w:rsidRPr="00060756">
              <w:rPr>
                <w:szCs w:val="24"/>
              </w:rPr>
              <w:t>Maža</w:t>
            </w:r>
          </w:p>
        </w:tc>
        <w:tc>
          <w:tcPr>
            <w:tcW w:w="4111" w:type="dxa"/>
          </w:tcPr>
          <w:p w14:paraId="79F7C8F4" w14:textId="77777777" w:rsidR="00F926CE" w:rsidRDefault="00F926CE" w:rsidP="00F926CE">
            <w:pPr>
              <w:jc w:val="both"/>
              <w:rPr>
                <w:szCs w:val="24"/>
                <w:u w:val="single"/>
              </w:rPr>
            </w:pPr>
          </w:p>
        </w:tc>
      </w:tr>
      <w:tr w:rsidR="00F926CE" w14:paraId="13913F40" w14:textId="77777777">
        <w:trPr>
          <w:trHeight w:val="545"/>
        </w:trPr>
        <w:tc>
          <w:tcPr>
            <w:tcW w:w="2547" w:type="dxa"/>
          </w:tcPr>
          <w:p w14:paraId="78229143" w14:textId="3E6321B7" w:rsidR="00F926CE" w:rsidRDefault="00F926CE" w:rsidP="00F926CE">
            <w:pPr>
              <w:jc w:val="both"/>
              <w:rPr>
                <w:szCs w:val="24"/>
                <w:lang w:val="en-US"/>
              </w:rPr>
            </w:pPr>
            <w:r>
              <w:rPr>
                <w:szCs w:val="24"/>
              </w:rPr>
              <w:t xml:space="preserve">1.3.23. </w:t>
            </w:r>
            <w:r w:rsidRPr="00481481">
              <w:rPr>
                <w:szCs w:val="24"/>
              </w:rPr>
              <w:t>Kupiškio r. sav. kultūros paveldo ir gamtos objektų pritaikymas lankymui (I etapas).</w:t>
            </w:r>
          </w:p>
        </w:tc>
        <w:tc>
          <w:tcPr>
            <w:tcW w:w="2551" w:type="dxa"/>
          </w:tcPr>
          <w:p w14:paraId="612BACC0" w14:textId="4F916F01" w:rsidR="00F926CE" w:rsidRPr="00F926CE" w:rsidRDefault="00F926CE" w:rsidP="00F926CE">
            <w:pPr>
              <w:jc w:val="both"/>
              <w:rPr>
                <w:szCs w:val="24"/>
              </w:rPr>
            </w:pPr>
            <w:r w:rsidRPr="00F926CE">
              <w:rPr>
                <w:szCs w:val="24"/>
              </w:rPr>
              <w:t>Įgyvendinamas</w:t>
            </w:r>
          </w:p>
        </w:tc>
        <w:tc>
          <w:tcPr>
            <w:tcW w:w="2694" w:type="dxa"/>
          </w:tcPr>
          <w:p w14:paraId="638F33DD" w14:textId="3FBBFA0A" w:rsidR="00F926CE" w:rsidRDefault="00F926CE" w:rsidP="00F926CE">
            <w:pPr>
              <w:jc w:val="both"/>
              <w:rPr>
                <w:szCs w:val="24"/>
                <w:u w:val="single"/>
              </w:rPr>
            </w:pPr>
            <w:r>
              <w:rPr>
                <w:szCs w:val="24"/>
                <w:u w:val="single"/>
              </w:rPr>
              <w:t>25-315-P-0003</w:t>
            </w:r>
          </w:p>
        </w:tc>
        <w:tc>
          <w:tcPr>
            <w:tcW w:w="1984" w:type="dxa"/>
          </w:tcPr>
          <w:p w14:paraId="07C597A1" w14:textId="349054F6" w:rsidR="00F926CE" w:rsidRPr="00072DAD" w:rsidRDefault="00072DAD" w:rsidP="00072DAD">
            <w:pPr>
              <w:jc w:val="center"/>
              <w:rPr>
                <w:szCs w:val="24"/>
              </w:rPr>
            </w:pPr>
            <w:r w:rsidRPr="00072DAD">
              <w:rPr>
                <w:szCs w:val="24"/>
              </w:rPr>
              <w:t>Maža</w:t>
            </w:r>
          </w:p>
        </w:tc>
        <w:tc>
          <w:tcPr>
            <w:tcW w:w="4111" w:type="dxa"/>
          </w:tcPr>
          <w:p w14:paraId="4256B602" w14:textId="77777777" w:rsidR="00F926CE" w:rsidRDefault="00F926CE" w:rsidP="00F926CE">
            <w:pPr>
              <w:jc w:val="both"/>
              <w:rPr>
                <w:szCs w:val="24"/>
                <w:u w:val="single"/>
              </w:rPr>
            </w:pPr>
          </w:p>
        </w:tc>
      </w:tr>
      <w:tr w:rsidR="00F926CE" w14:paraId="6956258A" w14:textId="77777777">
        <w:trPr>
          <w:trHeight w:val="545"/>
        </w:trPr>
        <w:tc>
          <w:tcPr>
            <w:tcW w:w="2547" w:type="dxa"/>
          </w:tcPr>
          <w:p w14:paraId="1ACAEBBC" w14:textId="7C11457D" w:rsidR="00F926CE" w:rsidRDefault="00F926CE" w:rsidP="00F926CE">
            <w:pPr>
              <w:jc w:val="both"/>
              <w:rPr>
                <w:szCs w:val="24"/>
                <w:lang w:val="en-US"/>
              </w:rPr>
            </w:pPr>
            <w:r>
              <w:rPr>
                <w:szCs w:val="24"/>
              </w:rPr>
              <w:t xml:space="preserve">1.3.24. </w:t>
            </w:r>
            <w:r w:rsidRPr="00CC3B63">
              <w:rPr>
                <w:szCs w:val="24"/>
              </w:rPr>
              <w:t>Pasvalio r. sav. kultūros paveldo (ir gamtos objektų) pritaikymas lankymui.</w:t>
            </w:r>
          </w:p>
        </w:tc>
        <w:tc>
          <w:tcPr>
            <w:tcW w:w="2551" w:type="dxa"/>
          </w:tcPr>
          <w:p w14:paraId="75C2528D" w14:textId="20D45FB0" w:rsidR="00F926CE" w:rsidRPr="00F926CE" w:rsidRDefault="00F926CE" w:rsidP="00F926CE">
            <w:pPr>
              <w:jc w:val="both"/>
              <w:rPr>
                <w:szCs w:val="24"/>
              </w:rPr>
            </w:pPr>
            <w:r w:rsidRPr="00F926CE">
              <w:rPr>
                <w:szCs w:val="24"/>
              </w:rPr>
              <w:t>Rengiamas (Kvietimas Nr. 25-319-P, PĮP teikiamas iki 2026-02-28)</w:t>
            </w:r>
          </w:p>
        </w:tc>
        <w:tc>
          <w:tcPr>
            <w:tcW w:w="2694" w:type="dxa"/>
          </w:tcPr>
          <w:p w14:paraId="3AE5E176" w14:textId="77777777" w:rsidR="00F926CE" w:rsidRPr="00060756" w:rsidRDefault="00F926CE" w:rsidP="00060756">
            <w:pPr>
              <w:jc w:val="center"/>
              <w:rPr>
                <w:szCs w:val="24"/>
              </w:rPr>
            </w:pPr>
          </w:p>
        </w:tc>
        <w:tc>
          <w:tcPr>
            <w:tcW w:w="1984" w:type="dxa"/>
          </w:tcPr>
          <w:p w14:paraId="2007379F" w14:textId="018CDCAB" w:rsidR="00F926CE" w:rsidRPr="00060756" w:rsidRDefault="004C4D61" w:rsidP="00060756">
            <w:pPr>
              <w:jc w:val="center"/>
              <w:rPr>
                <w:szCs w:val="24"/>
              </w:rPr>
            </w:pPr>
            <w:r w:rsidRPr="00060756">
              <w:rPr>
                <w:szCs w:val="24"/>
              </w:rPr>
              <w:t>Nėra</w:t>
            </w:r>
          </w:p>
        </w:tc>
        <w:tc>
          <w:tcPr>
            <w:tcW w:w="4111" w:type="dxa"/>
          </w:tcPr>
          <w:p w14:paraId="4FED9ABD" w14:textId="77777777" w:rsidR="00F926CE" w:rsidRDefault="00F926CE" w:rsidP="00F926CE">
            <w:pPr>
              <w:jc w:val="both"/>
              <w:rPr>
                <w:szCs w:val="24"/>
                <w:u w:val="single"/>
              </w:rPr>
            </w:pPr>
          </w:p>
        </w:tc>
      </w:tr>
    </w:tbl>
    <w:p w14:paraId="71B29F72" w14:textId="77777777" w:rsidR="00D634E8" w:rsidRDefault="00F37FDA">
      <w:pPr>
        <w:jc w:val="both"/>
        <w:rPr>
          <w:b/>
          <w:i/>
          <w:color w:val="808080"/>
          <w:szCs w:val="24"/>
        </w:rPr>
      </w:pPr>
      <w:r>
        <w:rPr>
          <w:b/>
          <w:i/>
          <w:color w:val="808080"/>
          <w:szCs w:val="24"/>
        </w:rPr>
        <w:t>Paaiškinimai:</w:t>
      </w:r>
    </w:p>
    <w:p w14:paraId="6C9BBBD7" w14:textId="77777777" w:rsidR="00D634E8" w:rsidRDefault="00F37FDA">
      <w:pPr>
        <w:jc w:val="both"/>
        <w:rPr>
          <w:i/>
          <w:color w:val="808080"/>
          <w:szCs w:val="24"/>
        </w:rPr>
      </w:pPr>
      <w:r>
        <w:rPr>
          <w:i/>
          <w:color w:val="808080"/>
          <w:szCs w:val="24"/>
        </w:rPr>
        <w:t xml:space="preserve">1. Lentelės 2 skiltyje įrašoma: „rengiamas (-i)“, „įgyvendinamas (-i)“ arba „baigtas (-i) įgyvendinti“. </w:t>
      </w:r>
    </w:p>
    <w:p w14:paraId="2D8228CF" w14:textId="77777777" w:rsidR="00D634E8" w:rsidRDefault="00F37FDA">
      <w:pPr>
        <w:jc w:val="both"/>
        <w:rPr>
          <w:i/>
          <w:color w:val="808080"/>
          <w:szCs w:val="24"/>
        </w:rPr>
      </w:pPr>
      <w:r>
        <w:rPr>
          <w:i/>
          <w:color w:val="808080"/>
          <w:szCs w:val="24"/>
        </w:rPr>
        <w:t xml:space="preserve">2. Lentelės 3 skiltyje įrašomas projekto (-ų), kuriuo (-iais) įgyvendinamas (įgyvendintas Strategijos veiksmas, unikalus kodas, kuris jam suteiktas ESFIP administruojančiosios institucijos). </w:t>
      </w:r>
    </w:p>
    <w:p w14:paraId="756450DB" w14:textId="77777777" w:rsidR="00D634E8" w:rsidRDefault="00F37FDA">
      <w:pPr>
        <w:jc w:val="both"/>
        <w:rPr>
          <w:i/>
          <w:color w:val="808080"/>
          <w:szCs w:val="24"/>
        </w:rPr>
      </w:pPr>
      <w:r>
        <w:rPr>
          <w:i/>
          <w:color w:val="808080"/>
          <w:szCs w:val="24"/>
        </w:rPr>
        <w:t xml:space="preserve">3. Lentelės 4 skiltyje įvertinama rizika (nėra / maža / vidutinė / didelė) neįvykdyti veiksmo pagal Strategijos nuostatas. </w:t>
      </w:r>
    </w:p>
    <w:p w14:paraId="5CA54BCD" w14:textId="7A25E5CA" w:rsidR="00D634E8" w:rsidRDefault="00F37FDA">
      <w:pPr>
        <w:jc w:val="both"/>
        <w:rPr>
          <w:i/>
          <w:color w:val="808080"/>
          <w:szCs w:val="24"/>
        </w:rPr>
      </w:pPr>
      <w:r>
        <w:rPr>
          <w:i/>
          <w:color w:val="808080"/>
          <w:szCs w:val="24"/>
        </w:rPr>
        <w:lastRenderedPageBreak/>
        <w:t>4. Lentelės 5 skiltis pildoma, jei rizika neįvykdyti veiksmo pagal Strategijos nuostatas yra vidutinė arba didelė. Šioje skiltyje nurodomos priemonės, kurių savivaldybės (-ių) institucijos imasi ir (ar) numato imtis rizikoms sumažinti.</w:t>
      </w:r>
    </w:p>
    <w:p w14:paraId="2C41416D" w14:textId="77777777" w:rsidR="00D634E8" w:rsidRDefault="00D634E8">
      <w:pPr>
        <w:spacing w:line="259" w:lineRule="auto"/>
        <w:rPr>
          <w:i/>
          <w:color w:val="808080"/>
          <w:szCs w:val="24"/>
        </w:rPr>
      </w:pPr>
    </w:p>
    <w:sectPr w:rsidR="00D634E8">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D33C" w14:textId="77777777" w:rsidR="00FE1291" w:rsidRDefault="00FE1291">
      <w:pPr>
        <w:rPr>
          <w:sz w:val="22"/>
          <w:szCs w:val="22"/>
        </w:rPr>
      </w:pPr>
      <w:r>
        <w:rPr>
          <w:sz w:val="22"/>
          <w:szCs w:val="22"/>
        </w:rPr>
        <w:separator/>
      </w:r>
    </w:p>
  </w:endnote>
  <w:endnote w:type="continuationSeparator" w:id="0">
    <w:p w14:paraId="755B519D" w14:textId="77777777" w:rsidR="00FE1291" w:rsidRDefault="00FE129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BE24" w14:textId="77777777" w:rsidR="00D634E8" w:rsidRDefault="00D634E8">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5877" w14:textId="77777777" w:rsidR="00D634E8" w:rsidRDefault="00D634E8">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EE66" w14:textId="77777777" w:rsidR="00D634E8" w:rsidRDefault="00D634E8">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F040" w14:textId="77777777" w:rsidR="00FE1291" w:rsidRDefault="00FE1291">
      <w:pPr>
        <w:rPr>
          <w:sz w:val="22"/>
          <w:szCs w:val="22"/>
        </w:rPr>
      </w:pPr>
      <w:r>
        <w:rPr>
          <w:sz w:val="22"/>
          <w:szCs w:val="22"/>
        </w:rPr>
        <w:separator/>
      </w:r>
    </w:p>
  </w:footnote>
  <w:footnote w:type="continuationSeparator" w:id="0">
    <w:p w14:paraId="0A5E0DE5" w14:textId="77777777" w:rsidR="00FE1291" w:rsidRDefault="00FE1291">
      <w:pPr>
        <w:rPr>
          <w:sz w:val="22"/>
          <w:szCs w:val="22"/>
        </w:rPr>
      </w:pPr>
      <w:r>
        <w:rPr>
          <w:sz w:val="22"/>
          <w:szCs w:val="22"/>
        </w:rPr>
        <w:continuationSeparator/>
      </w:r>
    </w:p>
  </w:footnote>
  <w:footnote w:id="1">
    <w:p w14:paraId="510F751B" w14:textId="4B8E0FFF" w:rsidR="00237FAA" w:rsidRDefault="00237FAA">
      <w:pPr>
        <w:pStyle w:val="Puslapioinaostekstas"/>
      </w:pPr>
      <w:r>
        <w:rPr>
          <w:rStyle w:val="Puslapioinaosnuoroda"/>
        </w:rPr>
        <w:footnoteRef/>
      </w:r>
      <w:r>
        <w:t xml:space="preserve"> </w:t>
      </w:r>
      <w:hyperlink r:id="rId1" w:history="1">
        <w:r w:rsidRPr="00AB192B">
          <w:rPr>
            <w:rStyle w:val="Hipersaitas"/>
          </w:rPr>
          <w:t>https://osp.stat.gov.lt/lt/statistiniu-rodikliu-analize?hash=579c5986-6662-4643-ae7b-dea8459965b1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C9C6" w14:textId="77777777" w:rsidR="00D634E8" w:rsidRDefault="00D634E8">
    <w:pPr>
      <w:tabs>
        <w:tab w:val="center" w:pos="4513"/>
        <w:tab w:val="right" w:pos="9026"/>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D983" w14:textId="77777777" w:rsidR="00D634E8" w:rsidRDefault="00F37FDA">
    <w:pPr>
      <w:tabs>
        <w:tab w:val="center" w:pos="4513"/>
        <w:tab w:val="right" w:pos="9026"/>
      </w:tabs>
      <w:jc w:val="center"/>
      <w:rPr>
        <w:szCs w:val="24"/>
      </w:rPr>
    </w:pPr>
    <w:r>
      <w:rPr>
        <w:szCs w:val="24"/>
      </w:rPr>
      <w:fldChar w:fldCharType="begin"/>
    </w:r>
    <w:r>
      <w:rPr>
        <w:szCs w:val="24"/>
      </w:rPr>
      <w:instrText>PAGE   \* MERGEFORMAT</w:instrText>
    </w:r>
    <w:r>
      <w:rPr>
        <w:szCs w:val="24"/>
      </w:rPr>
      <w:fldChar w:fldCharType="separate"/>
    </w:r>
    <w:r w:rsidR="00413B8D">
      <w:rPr>
        <w:noProof/>
        <w:szCs w:val="24"/>
      </w:rPr>
      <w:t>4</w:t>
    </w:r>
    <w:r>
      <w:rPr>
        <w:szCs w:val="24"/>
      </w:rPr>
      <w:fldChar w:fldCharType="end"/>
    </w:r>
  </w:p>
  <w:p w14:paraId="66AF5EE3" w14:textId="77777777" w:rsidR="00D634E8" w:rsidRDefault="00D634E8">
    <w:pPr>
      <w:tabs>
        <w:tab w:val="center" w:pos="4513"/>
        <w:tab w:val="right" w:pos="9026"/>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C134" w14:textId="77777777" w:rsidR="00D634E8" w:rsidRDefault="00D634E8">
    <w:pPr>
      <w:tabs>
        <w:tab w:val="center" w:pos="4513"/>
        <w:tab w:val="right" w:pos="902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62CA9"/>
    <w:multiLevelType w:val="multilevel"/>
    <w:tmpl w:val="FE00CEA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16cid:durableId="1110705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33"/>
    <w:rsid w:val="000246F8"/>
    <w:rsid w:val="000263D1"/>
    <w:rsid w:val="00032FA8"/>
    <w:rsid w:val="00060756"/>
    <w:rsid w:val="00060D92"/>
    <w:rsid w:val="00070BDB"/>
    <w:rsid w:val="00072DAD"/>
    <w:rsid w:val="00083500"/>
    <w:rsid w:val="00084427"/>
    <w:rsid w:val="0009040B"/>
    <w:rsid w:val="00090F14"/>
    <w:rsid w:val="00095E4E"/>
    <w:rsid w:val="000A071E"/>
    <w:rsid w:val="000A19AC"/>
    <w:rsid w:val="000A652A"/>
    <w:rsid w:val="000A72A8"/>
    <w:rsid w:val="000C3495"/>
    <w:rsid w:val="000E31A9"/>
    <w:rsid w:val="000F41B8"/>
    <w:rsid w:val="00102D92"/>
    <w:rsid w:val="00104403"/>
    <w:rsid w:val="00107C7B"/>
    <w:rsid w:val="00125301"/>
    <w:rsid w:val="0014302C"/>
    <w:rsid w:val="00146FD7"/>
    <w:rsid w:val="00166451"/>
    <w:rsid w:val="00186773"/>
    <w:rsid w:val="00190027"/>
    <w:rsid w:val="00194121"/>
    <w:rsid w:val="001962B6"/>
    <w:rsid w:val="001B5831"/>
    <w:rsid w:val="001C0A7D"/>
    <w:rsid w:val="001F0A3F"/>
    <w:rsid w:val="001F4B42"/>
    <w:rsid w:val="00210843"/>
    <w:rsid w:val="00214356"/>
    <w:rsid w:val="0021775E"/>
    <w:rsid w:val="0022321B"/>
    <w:rsid w:val="00237FAA"/>
    <w:rsid w:val="00241DE7"/>
    <w:rsid w:val="00260B33"/>
    <w:rsid w:val="00275E20"/>
    <w:rsid w:val="00290866"/>
    <w:rsid w:val="002950D0"/>
    <w:rsid w:val="002B24CD"/>
    <w:rsid w:val="002C2A3B"/>
    <w:rsid w:val="002C352E"/>
    <w:rsid w:val="002D7BE7"/>
    <w:rsid w:val="002F02D4"/>
    <w:rsid w:val="003047CE"/>
    <w:rsid w:val="0031159E"/>
    <w:rsid w:val="00322FCB"/>
    <w:rsid w:val="00337A85"/>
    <w:rsid w:val="0034604B"/>
    <w:rsid w:val="0035227D"/>
    <w:rsid w:val="00355698"/>
    <w:rsid w:val="003624B0"/>
    <w:rsid w:val="00385105"/>
    <w:rsid w:val="00387620"/>
    <w:rsid w:val="00397694"/>
    <w:rsid w:val="003A3BF8"/>
    <w:rsid w:val="003B2929"/>
    <w:rsid w:val="003B43C1"/>
    <w:rsid w:val="003B7366"/>
    <w:rsid w:val="003D2D6A"/>
    <w:rsid w:val="003E43E4"/>
    <w:rsid w:val="003F3AEB"/>
    <w:rsid w:val="003F3C81"/>
    <w:rsid w:val="003F554A"/>
    <w:rsid w:val="00402E10"/>
    <w:rsid w:val="00404C3A"/>
    <w:rsid w:val="004069E7"/>
    <w:rsid w:val="00407975"/>
    <w:rsid w:val="00411E69"/>
    <w:rsid w:val="00413B8D"/>
    <w:rsid w:val="004253B5"/>
    <w:rsid w:val="00440949"/>
    <w:rsid w:val="004477C9"/>
    <w:rsid w:val="00447CD5"/>
    <w:rsid w:val="0045091F"/>
    <w:rsid w:val="00452FD1"/>
    <w:rsid w:val="00460A23"/>
    <w:rsid w:val="00464B14"/>
    <w:rsid w:val="00494A27"/>
    <w:rsid w:val="0049620E"/>
    <w:rsid w:val="004A2A49"/>
    <w:rsid w:val="004A2DC6"/>
    <w:rsid w:val="004C22BA"/>
    <w:rsid w:val="004C4D61"/>
    <w:rsid w:val="004D507C"/>
    <w:rsid w:val="004D59E9"/>
    <w:rsid w:val="004E756B"/>
    <w:rsid w:val="004F3ECB"/>
    <w:rsid w:val="004F778B"/>
    <w:rsid w:val="00504AAE"/>
    <w:rsid w:val="00507E9D"/>
    <w:rsid w:val="005115F5"/>
    <w:rsid w:val="005120F3"/>
    <w:rsid w:val="005224AD"/>
    <w:rsid w:val="00531D4D"/>
    <w:rsid w:val="00533D41"/>
    <w:rsid w:val="00540151"/>
    <w:rsid w:val="00545CFE"/>
    <w:rsid w:val="0054740A"/>
    <w:rsid w:val="00551DC0"/>
    <w:rsid w:val="005A5A1C"/>
    <w:rsid w:val="005C0611"/>
    <w:rsid w:val="005C28D7"/>
    <w:rsid w:val="005C719D"/>
    <w:rsid w:val="005D249B"/>
    <w:rsid w:val="005F2A88"/>
    <w:rsid w:val="005F352A"/>
    <w:rsid w:val="005F773C"/>
    <w:rsid w:val="00602E2C"/>
    <w:rsid w:val="006130F1"/>
    <w:rsid w:val="00626D5F"/>
    <w:rsid w:val="00656A60"/>
    <w:rsid w:val="0067035D"/>
    <w:rsid w:val="0067165D"/>
    <w:rsid w:val="00694379"/>
    <w:rsid w:val="006A3511"/>
    <w:rsid w:val="006A7B6F"/>
    <w:rsid w:val="006C0C95"/>
    <w:rsid w:val="006C48EE"/>
    <w:rsid w:val="006D2104"/>
    <w:rsid w:val="006D495E"/>
    <w:rsid w:val="006D49FD"/>
    <w:rsid w:val="006E42DB"/>
    <w:rsid w:val="00704817"/>
    <w:rsid w:val="00720C66"/>
    <w:rsid w:val="007245E4"/>
    <w:rsid w:val="007309FE"/>
    <w:rsid w:val="00731AE0"/>
    <w:rsid w:val="00732E0B"/>
    <w:rsid w:val="00750D21"/>
    <w:rsid w:val="00763A17"/>
    <w:rsid w:val="00767D8B"/>
    <w:rsid w:val="00782752"/>
    <w:rsid w:val="007837B7"/>
    <w:rsid w:val="007A51CE"/>
    <w:rsid w:val="007D7A7A"/>
    <w:rsid w:val="007F0E5F"/>
    <w:rsid w:val="00814342"/>
    <w:rsid w:val="008149D1"/>
    <w:rsid w:val="00815057"/>
    <w:rsid w:val="00825751"/>
    <w:rsid w:val="00827C1B"/>
    <w:rsid w:val="00837C13"/>
    <w:rsid w:val="00851CE2"/>
    <w:rsid w:val="00854E03"/>
    <w:rsid w:val="008700BA"/>
    <w:rsid w:val="00871207"/>
    <w:rsid w:val="0088237D"/>
    <w:rsid w:val="0089571E"/>
    <w:rsid w:val="00905C57"/>
    <w:rsid w:val="00915CCF"/>
    <w:rsid w:val="00931D26"/>
    <w:rsid w:val="00942B34"/>
    <w:rsid w:val="00946409"/>
    <w:rsid w:val="00954207"/>
    <w:rsid w:val="009565FE"/>
    <w:rsid w:val="009606A0"/>
    <w:rsid w:val="009665DB"/>
    <w:rsid w:val="00970ADC"/>
    <w:rsid w:val="00983F0A"/>
    <w:rsid w:val="0099278A"/>
    <w:rsid w:val="00992A86"/>
    <w:rsid w:val="00996C61"/>
    <w:rsid w:val="009A0A73"/>
    <w:rsid w:val="009B3595"/>
    <w:rsid w:val="009C743D"/>
    <w:rsid w:val="009E4D9A"/>
    <w:rsid w:val="009E6306"/>
    <w:rsid w:val="009F2BDD"/>
    <w:rsid w:val="00A02C30"/>
    <w:rsid w:val="00A04763"/>
    <w:rsid w:val="00A0593E"/>
    <w:rsid w:val="00A3211A"/>
    <w:rsid w:val="00A377CD"/>
    <w:rsid w:val="00A522D2"/>
    <w:rsid w:val="00A5309E"/>
    <w:rsid w:val="00A72D80"/>
    <w:rsid w:val="00A81CE9"/>
    <w:rsid w:val="00AA0BC7"/>
    <w:rsid w:val="00AC1CA7"/>
    <w:rsid w:val="00AD12E8"/>
    <w:rsid w:val="00AD6F7A"/>
    <w:rsid w:val="00AE4FAB"/>
    <w:rsid w:val="00AF6FD6"/>
    <w:rsid w:val="00B022E9"/>
    <w:rsid w:val="00B10E76"/>
    <w:rsid w:val="00B20031"/>
    <w:rsid w:val="00B20431"/>
    <w:rsid w:val="00B24155"/>
    <w:rsid w:val="00B350F0"/>
    <w:rsid w:val="00B464C7"/>
    <w:rsid w:val="00B52BD1"/>
    <w:rsid w:val="00B71F84"/>
    <w:rsid w:val="00B80A41"/>
    <w:rsid w:val="00B80EF9"/>
    <w:rsid w:val="00B93FBF"/>
    <w:rsid w:val="00BA4142"/>
    <w:rsid w:val="00BC5EAB"/>
    <w:rsid w:val="00BD200A"/>
    <w:rsid w:val="00C0255F"/>
    <w:rsid w:val="00C0467E"/>
    <w:rsid w:val="00C06CC0"/>
    <w:rsid w:val="00C354C1"/>
    <w:rsid w:val="00C45724"/>
    <w:rsid w:val="00C5630C"/>
    <w:rsid w:val="00C61E78"/>
    <w:rsid w:val="00C66D6C"/>
    <w:rsid w:val="00C67D37"/>
    <w:rsid w:val="00C67F89"/>
    <w:rsid w:val="00C7105E"/>
    <w:rsid w:val="00C77ED4"/>
    <w:rsid w:val="00CB4606"/>
    <w:rsid w:val="00CB7FA1"/>
    <w:rsid w:val="00CD69C2"/>
    <w:rsid w:val="00CE2763"/>
    <w:rsid w:val="00CE740A"/>
    <w:rsid w:val="00CF03D5"/>
    <w:rsid w:val="00D05330"/>
    <w:rsid w:val="00D12836"/>
    <w:rsid w:val="00D20012"/>
    <w:rsid w:val="00D34AF6"/>
    <w:rsid w:val="00D43228"/>
    <w:rsid w:val="00D562BE"/>
    <w:rsid w:val="00D634E8"/>
    <w:rsid w:val="00D82A55"/>
    <w:rsid w:val="00D93611"/>
    <w:rsid w:val="00DB3603"/>
    <w:rsid w:val="00DC45AF"/>
    <w:rsid w:val="00DC6C63"/>
    <w:rsid w:val="00DD1DC9"/>
    <w:rsid w:val="00DD5A2B"/>
    <w:rsid w:val="00DE2EA1"/>
    <w:rsid w:val="00E26A3A"/>
    <w:rsid w:val="00E3070E"/>
    <w:rsid w:val="00E320CB"/>
    <w:rsid w:val="00E341D8"/>
    <w:rsid w:val="00E36E26"/>
    <w:rsid w:val="00E42EC5"/>
    <w:rsid w:val="00E43CBA"/>
    <w:rsid w:val="00E44988"/>
    <w:rsid w:val="00E45D06"/>
    <w:rsid w:val="00E47E27"/>
    <w:rsid w:val="00E6479F"/>
    <w:rsid w:val="00EB27EF"/>
    <w:rsid w:val="00EC66CD"/>
    <w:rsid w:val="00EE218F"/>
    <w:rsid w:val="00EF2A15"/>
    <w:rsid w:val="00EF5C41"/>
    <w:rsid w:val="00F03443"/>
    <w:rsid w:val="00F151A0"/>
    <w:rsid w:val="00F37FDA"/>
    <w:rsid w:val="00F61E12"/>
    <w:rsid w:val="00F70F56"/>
    <w:rsid w:val="00F73C40"/>
    <w:rsid w:val="00F926CE"/>
    <w:rsid w:val="00F93E4F"/>
    <w:rsid w:val="00F93F4B"/>
    <w:rsid w:val="00FA4F81"/>
    <w:rsid w:val="00FA6601"/>
    <w:rsid w:val="00FD3081"/>
    <w:rsid w:val="00FD55F8"/>
    <w:rsid w:val="00FE1291"/>
    <w:rsid w:val="00FE74A4"/>
    <w:rsid w:val="00FF4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2EB5"/>
  <w15:chartTrackingRefBased/>
  <w15:docId w15:val="{874340F9-4495-497C-907E-E7A82D05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8149D1"/>
    <w:pPr>
      <w:ind w:left="720"/>
      <w:contextualSpacing/>
    </w:pPr>
  </w:style>
  <w:style w:type="paragraph" w:styleId="Puslapioinaostekstas">
    <w:name w:val="footnote text"/>
    <w:basedOn w:val="prastasis"/>
    <w:link w:val="PuslapioinaostekstasDiagrama"/>
    <w:semiHidden/>
    <w:unhideWhenUsed/>
    <w:rsid w:val="003F554A"/>
    <w:rPr>
      <w:sz w:val="20"/>
    </w:rPr>
  </w:style>
  <w:style w:type="character" w:customStyle="1" w:styleId="PuslapioinaostekstasDiagrama">
    <w:name w:val="Puslapio išnašos tekstas Diagrama"/>
    <w:basedOn w:val="Numatytasispastraiposriftas"/>
    <w:link w:val="Puslapioinaostekstas"/>
    <w:semiHidden/>
    <w:rsid w:val="003F554A"/>
    <w:rPr>
      <w:lang w:eastAsia="en-US"/>
    </w:rPr>
  </w:style>
  <w:style w:type="character" w:styleId="Puslapioinaosnuoroda">
    <w:name w:val="footnote reference"/>
    <w:basedOn w:val="Numatytasispastraiposriftas"/>
    <w:semiHidden/>
    <w:unhideWhenUsed/>
    <w:rsid w:val="003F554A"/>
    <w:rPr>
      <w:vertAlign w:val="superscript"/>
    </w:rPr>
  </w:style>
  <w:style w:type="character" w:styleId="Hipersaitas">
    <w:name w:val="Hyperlink"/>
    <w:basedOn w:val="Numatytasispastraiposriftas"/>
    <w:unhideWhenUsed/>
    <w:rsid w:val="003F554A"/>
    <w:rPr>
      <w:color w:val="0563C1" w:themeColor="hyperlink"/>
      <w:u w:val="single"/>
    </w:rPr>
  </w:style>
  <w:style w:type="character" w:styleId="Neapdorotaspaminjimas">
    <w:name w:val="Unresolved Mention"/>
    <w:basedOn w:val="Numatytasispastraiposriftas"/>
    <w:uiPriority w:val="99"/>
    <w:semiHidden/>
    <w:unhideWhenUsed/>
    <w:rsid w:val="003F554A"/>
    <w:rPr>
      <w:color w:val="605E5C"/>
      <w:shd w:val="clear" w:color="auto" w:fill="E1DFDD"/>
    </w:rPr>
  </w:style>
  <w:style w:type="character" w:styleId="Perirtashipersaitas">
    <w:name w:val="FollowedHyperlink"/>
    <w:basedOn w:val="Numatytasispastraiposriftas"/>
    <w:semiHidden/>
    <w:unhideWhenUsed/>
    <w:rsid w:val="00B464C7"/>
    <w:rPr>
      <w:color w:val="954F72" w:themeColor="followedHyperlink"/>
      <w:u w:val="single"/>
    </w:rPr>
  </w:style>
  <w:style w:type="character" w:styleId="Komentaronuoroda">
    <w:name w:val="annotation reference"/>
    <w:basedOn w:val="Numatytasispastraiposriftas"/>
    <w:semiHidden/>
    <w:unhideWhenUsed/>
    <w:rsid w:val="00B464C7"/>
    <w:rPr>
      <w:sz w:val="16"/>
      <w:szCs w:val="16"/>
    </w:rPr>
  </w:style>
  <w:style w:type="paragraph" w:styleId="Komentarotekstas">
    <w:name w:val="annotation text"/>
    <w:basedOn w:val="prastasis"/>
    <w:link w:val="KomentarotekstasDiagrama"/>
    <w:unhideWhenUsed/>
    <w:rsid w:val="00B464C7"/>
    <w:rPr>
      <w:sz w:val="20"/>
    </w:rPr>
  </w:style>
  <w:style w:type="character" w:customStyle="1" w:styleId="KomentarotekstasDiagrama">
    <w:name w:val="Komentaro tekstas Diagrama"/>
    <w:basedOn w:val="Numatytasispastraiposriftas"/>
    <w:link w:val="Komentarotekstas"/>
    <w:rsid w:val="00B464C7"/>
    <w:rPr>
      <w:lang w:eastAsia="en-US"/>
    </w:rPr>
  </w:style>
  <w:style w:type="paragraph" w:styleId="Komentarotema">
    <w:name w:val="annotation subject"/>
    <w:basedOn w:val="Komentarotekstas"/>
    <w:next w:val="Komentarotekstas"/>
    <w:link w:val="KomentarotemaDiagrama"/>
    <w:semiHidden/>
    <w:unhideWhenUsed/>
    <w:rsid w:val="00B464C7"/>
    <w:rPr>
      <w:b/>
      <w:bCs/>
    </w:rPr>
  </w:style>
  <w:style w:type="character" w:customStyle="1" w:styleId="KomentarotemaDiagrama">
    <w:name w:val="Komentaro tema Diagrama"/>
    <w:basedOn w:val="KomentarotekstasDiagrama"/>
    <w:link w:val="Komentarotema"/>
    <w:semiHidden/>
    <w:rsid w:val="00B464C7"/>
    <w:rPr>
      <w:b/>
      <w:bCs/>
      <w:lang w:eastAsia="en-US"/>
    </w:rPr>
  </w:style>
  <w:style w:type="paragraph" w:styleId="Antrats">
    <w:name w:val="header"/>
    <w:basedOn w:val="prastasis"/>
    <w:link w:val="AntratsDiagrama"/>
    <w:semiHidden/>
    <w:unhideWhenUsed/>
    <w:rsid w:val="00407975"/>
    <w:pPr>
      <w:tabs>
        <w:tab w:val="center" w:pos="4986"/>
        <w:tab w:val="right" w:pos="9972"/>
      </w:tabs>
    </w:pPr>
  </w:style>
  <w:style w:type="character" w:customStyle="1" w:styleId="AntratsDiagrama">
    <w:name w:val="Antraštės Diagrama"/>
    <w:basedOn w:val="Numatytasispastraiposriftas"/>
    <w:link w:val="Antrats"/>
    <w:semiHidden/>
    <w:rsid w:val="00407975"/>
    <w:rPr>
      <w:sz w:val="24"/>
      <w:lang w:eastAsia="en-US"/>
    </w:rPr>
  </w:style>
  <w:style w:type="paragraph" w:styleId="Porat">
    <w:name w:val="footer"/>
    <w:basedOn w:val="prastasis"/>
    <w:link w:val="PoratDiagrama"/>
    <w:semiHidden/>
    <w:unhideWhenUsed/>
    <w:rsid w:val="00407975"/>
    <w:pPr>
      <w:tabs>
        <w:tab w:val="center" w:pos="4986"/>
        <w:tab w:val="right" w:pos="9972"/>
      </w:tabs>
    </w:pPr>
  </w:style>
  <w:style w:type="character" w:customStyle="1" w:styleId="PoratDiagrama">
    <w:name w:val="Poraštė Diagrama"/>
    <w:basedOn w:val="Numatytasispastraiposriftas"/>
    <w:link w:val="Porat"/>
    <w:semiHidden/>
    <w:rsid w:val="00407975"/>
    <w:rPr>
      <w:sz w:val="24"/>
      <w:lang w:eastAsia="en-US"/>
    </w:rPr>
  </w:style>
  <w:style w:type="paragraph" w:styleId="Pataisymai">
    <w:name w:val="Revision"/>
    <w:hidden/>
    <w:semiHidden/>
    <w:rsid w:val="008700B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lt/statistiniu-rodikliu-analize?hash=579c5986-6662-4643-ae7b-dea8459965b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17359-55D3-43FA-A074-D1696F8E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3491</Words>
  <Characters>19905</Characters>
  <Application>Microsoft Office Word</Application>
  <DocSecurity>0</DocSecurity>
  <Lines>165</Lines>
  <Paragraphs>46</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23350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Kristina Linkonaitė</cp:lastModifiedBy>
  <cp:revision>240</cp:revision>
  <dcterms:created xsi:type="dcterms:W3CDTF">2025-12-12T12:15:00Z</dcterms:created>
  <dcterms:modified xsi:type="dcterms:W3CDTF">2026-02-13T13:02:00Z</dcterms:modified>
</cp:coreProperties>
</file>