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11C884A8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1318E">
        <w:rPr>
          <w:rFonts w:ascii="Times New Roman" w:hAnsi="Times New Roman" w:cs="Times New Roman"/>
          <w:sz w:val="24"/>
          <w:szCs w:val="24"/>
        </w:rPr>
        <w:t>1</w:t>
      </w:r>
      <w:r w:rsidR="001405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1D7A">
        <w:rPr>
          <w:rFonts w:ascii="Times New Roman" w:hAnsi="Times New Roman" w:cs="Times New Roman"/>
          <w:sz w:val="24"/>
          <w:szCs w:val="24"/>
        </w:rPr>
        <w:t>1</w:t>
      </w:r>
      <w:r w:rsidR="001405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4680ED0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5556A5A" w14:textId="10726E7E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63C76549" w:rsidR="009C587A" w:rsidRPr="00624B49" w:rsidRDefault="00CC420F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CC420F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93299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  <w:bookmarkEnd w:id="3"/>
      <w:bookmarkEnd w:id="4"/>
      <w:bookmarkEnd w:id="5"/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4ECE7EF0" w:rsidR="004D67EE" w:rsidRPr="008863DF" w:rsidRDefault="00CC420F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8411948"/>
      <w:r w:rsidRPr="00CC420F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80092F1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6"/>
      <w:bookmarkEnd w:id="7"/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49554DB5" w:rsidR="008863DF" w:rsidRPr="008863DF" w:rsidRDefault="00CC420F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pritarimo projekto „Priedangų infrastruktūros plėtra Panevėžio mieste, II etapas“ įgyvendinimo plano teikimui ir jo įgyvendinimui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FE21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A0E1F3E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4C8A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721AC2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6794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5F3BFD4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312EE85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8556198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E8DF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6B529F3C" w:rsidR="004D67EE" w:rsidRPr="006409AD" w:rsidRDefault="00CC420F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bendrojo ugdymo mokyklų tinklo pertvarkos 2026–2030 metų bendrojo plano patvirtinimo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68DE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91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5D113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9917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FD7391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476183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2749E47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EE8F2C5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9B63566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8436360" w14:textId="479264E8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8"/>
    </w:p>
    <w:p w14:paraId="2D5AEC26" w14:textId="77777777" w:rsidR="001048F7" w:rsidRDefault="001048F7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D2031" w14:textId="26F60D3E" w:rsidR="001048F7" w:rsidRPr="006409AD" w:rsidRDefault="00CC420F" w:rsidP="001048F7">
      <w:pPr>
        <w:pStyle w:val="Sraopastraipa"/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Juozo Balčikonio gimnazijos nuostatų patvirtinimo ir Savivaldybės tarybos 2024 m. gegužės 30 d. sprendimo Nr. 1-255 pripažinimo netekusiu galios</w:t>
      </w:r>
      <w:r w:rsidR="001048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8D696" w14:textId="77777777" w:rsidR="001048F7" w:rsidRPr="006409AD" w:rsidRDefault="001048F7" w:rsidP="001048F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876D" w14:textId="613C70A2" w:rsidR="001048F7" w:rsidRDefault="001048F7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89087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73730" w14:textId="77777777" w:rsidR="00852208" w:rsidRDefault="00852208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A2130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C7F7F2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A7FB9A8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1024B75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01590DC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6631B17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31E9649" w14:textId="08266353" w:rsidR="00D73072" w:rsidRDefault="001048F7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2A070153" w14:textId="77777777" w:rsidR="00852208" w:rsidRDefault="00852208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1D4007B2" w:rsidR="00852208" w:rsidRPr="004B44B1" w:rsidRDefault="00CC420F" w:rsidP="00852208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Alfonso </w:t>
      </w:r>
      <w:proofErr w:type="spellStart"/>
      <w:r w:rsidRPr="00CC420F">
        <w:rPr>
          <w:rFonts w:ascii="Times New Roman" w:hAnsi="Times New Roman" w:cs="Times New Roman"/>
          <w:b/>
          <w:bCs/>
          <w:sz w:val="24"/>
          <w:szCs w:val="24"/>
        </w:rPr>
        <w:t>Lipniūno</w:t>
      </w:r>
      <w:proofErr w:type="spellEnd"/>
      <w:r w:rsidRPr="00CC420F">
        <w:rPr>
          <w:rFonts w:ascii="Times New Roman" w:hAnsi="Times New Roman" w:cs="Times New Roman"/>
          <w:b/>
          <w:bCs/>
          <w:sz w:val="24"/>
          <w:szCs w:val="24"/>
        </w:rPr>
        <w:t xml:space="preserve"> progimnazijos nuostatų patvirtinimo ir Savivaldybės tarybos 2024 m. gegužės 30 d. sprendimo Nr. 1-250 pripažinimo netekusiu galios</w:t>
      </w:r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D6A1960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5C4546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9E61F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8E0BAE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462D293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E352C5D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8F3D941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DE27AE9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01E85B5" w14:textId="06558327" w:rsidR="00A9206F" w:rsidRPr="000D4433" w:rsidRDefault="00852208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3F1F71C2" w14:textId="6B3DA4BB" w:rsidR="004D67EE" w:rsidRPr="00565C5A" w:rsidRDefault="00CC420F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lastRenderedPageBreak/>
        <w:t>Dėl Panevėžio „Žemynos“ progimnazijos nuostatų patvirtinimo ir Savivaldybės tarybos 2024 m. gegužės 30 d. sprendimo Nr. 1-249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1091876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B68D54B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10"/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107D1A01" w:rsidR="004D67EE" w:rsidRPr="00565C5A" w:rsidRDefault="00CC420F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„Ąžuolo“ progimnazijos nuostatų patvirtinimo ir Savivaldybės tarybos 2024 m. birželio 27 d. sprendimo Nr. 1-338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C22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16C057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743E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C1468F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CBC909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903A84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C5B0BCD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BE07BD0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FA80DA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578A7F8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2DEF0387" w:rsidR="004D67EE" w:rsidRPr="00251E5E" w:rsidRDefault="00CC420F" w:rsidP="00F617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Juozo Miltinio gimnazijos nuostatų patvirtinimo ir Savivaldybės tarybos 2024 m. birželio 27 d. sprendimo Nr. 1-335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E6F11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BC7E1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EE83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5E687C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7DB17D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B2F69A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4F5FD5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C05F216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EFC481A" w14:textId="78EBE4E6" w:rsidR="00520270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4EA36CEB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90E5FC" w14:textId="275B00AD" w:rsidR="00E9071C" w:rsidRPr="00251E5E" w:rsidRDefault="00CC420F" w:rsidP="00E9071C">
      <w:pPr>
        <w:pStyle w:val="Sraopastraipa"/>
        <w:numPr>
          <w:ilvl w:val="0"/>
          <w:numId w:val="17"/>
        </w:numPr>
        <w:tabs>
          <w:tab w:val="left" w:pos="709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„Vyturio“ progimnazijos nuostatų patvirtinimo ir Savivaldybės tarybos 2024 m. balandžio 25 d. sprendimo Nr. 1-149 pripažinimo netekusiu galios</w:t>
      </w:r>
      <w:r w:rsidR="00E907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D3CFF6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7DDDAEC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245F4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92FCB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5B4D4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6B037B0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1556328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3C9D810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172B22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82A7CC7" w14:textId="77777777" w:rsidR="00E9071C" w:rsidRPr="00565C5A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lastRenderedPageBreak/>
        <w:t>Čeponis Algis</w:t>
      </w:r>
    </w:p>
    <w:p w14:paraId="1944C976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601255" w14:textId="447DE7BD" w:rsidR="00E9071C" w:rsidRPr="00251E5E" w:rsidRDefault="00CC420F" w:rsidP="00E9071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pradinės mokyklos nuostatų patvirtinimo ir Savivaldybės tarybos 2024 m. gegužės 30 d. sprendimo Nr. 1-257 pripažinimo netekusiu galios</w:t>
      </w:r>
      <w:r w:rsidR="00E907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AC321B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C0AE683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3A0BF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A4E3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C83A8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97A01A4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89DDE0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B5C5AA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0ED93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1B0DCD0" w14:textId="77777777" w:rsidR="00E9071C" w:rsidRPr="00565C5A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3F05C4EA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7D00C9" w14:textId="35EEA340" w:rsidR="00E9071C" w:rsidRPr="00251E5E" w:rsidRDefault="00CC420F" w:rsidP="006805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420F">
        <w:rPr>
          <w:rFonts w:ascii="Times New Roman" w:hAnsi="Times New Roman" w:cs="Times New Roman"/>
          <w:b/>
          <w:bCs/>
          <w:sz w:val="24"/>
          <w:szCs w:val="24"/>
        </w:rPr>
        <w:t>Dėl Panevėžio Beržų progimnazijos nuostatų patvirtinimo ir Savivaldybės tarybos 2024 m. balandžio 25 d. sprendimo Nr. 1-148 pripažinimo netekusiu galios</w:t>
      </w:r>
      <w:r w:rsidR="00E907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940932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531856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D789C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D441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BA64B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4B7E248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D70B76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838BCB1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3AB96B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A38F0DC" w14:textId="2698C58B" w:rsidR="00E9071C" w:rsidRDefault="00E9071C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7047BF46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16B4A6" w14:textId="3D15F63C" w:rsidR="00CC420F" w:rsidRPr="00251E5E" w:rsidRDefault="003F5588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5588">
        <w:rPr>
          <w:rFonts w:ascii="Times New Roman" w:hAnsi="Times New Roman" w:cs="Times New Roman"/>
          <w:b/>
          <w:bCs/>
          <w:sz w:val="24"/>
          <w:szCs w:val="24"/>
        </w:rPr>
        <w:t>Dėl Panevėžio Rožyno progimnazijos nuostatų patvirtinimo ir Savivaldybės tarybos 2024 m. balandžio 25 d. sprendimo Nr. 1-147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CFB61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6E47F2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ED9BA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95C3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D472B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740C4A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AC5C23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FB7A51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3466F8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306827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CC22493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512D61" w14:textId="1BF1B326" w:rsidR="00CC420F" w:rsidRPr="00251E5E" w:rsidRDefault="003F5588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5588">
        <w:rPr>
          <w:rFonts w:ascii="Times New Roman" w:hAnsi="Times New Roman" w:cs="Times New Roman"/>
          <w:b/>
          <w:bCs/>
          <w:sz w:val="24"/>
          <w:szCs w:val="24"/>
        </w:rPr>
        <w:t>Dėl Panevėžio Vytauto Žemkalnio gimnazijos nuostatų patvirtinimo ir Savivaldybės tarybos 2024 m. gegužės 30 d. sprendimo Nr. 1-254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46CA2A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7C684A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DAC00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56E1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F5E1066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6A7E5E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22CC33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A4AC49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64AEF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E9A33D1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7620B874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7457B" w14:textId="644A04FF" w:rsidR="00CC420F" w:rsidRPr="00251E5E" w:rsidRDefault="003F5588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5588">
        <w:rPr>
          <w:rFonts w:ascii="Times New Roman" w:hAnsi="Times New Roman" w:cs="Times New Roman"/>
          <w:b/>
          <w:bCs/>
          <w:sz w:val="24"/>
          <w:szCs w:val="24"/>
        </w:rPr>
        <w:t>Dėl Panevėžio „Saulėtekio“ progimnazijos nuostatų patvirtinimo ir Savivaldybės tarybos 2024 m. birželio 27 d. sprendimo Nr. 1-337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16ECD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254ADA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95B66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3811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EFCD40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45F0E0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DAAC5C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B72B1A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A15E9E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5BBDAA1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32C76D4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0ECE73" w14:textId="7F193407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Panevėžio Raimundo Sargūno sporto gimnazijos nuostatų patvirtinimo ir Savivaldybės tarybos 2024 m. birželio 27 d. sprendimo Nr. 1-336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12CAB9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6F7F6D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1C59BE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BBCA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81E9B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AEF795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00F5F2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8C2B68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0E25FC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781D267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C15313E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EB84A3" w14:textId="7E779B07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Panevėžio „Šaltinio“ progimnazijos nuostatų patvirtinimo ir Savivaldybės tarybos 2024 m. gegužės 30 d. sprendimo Nr. 1-251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4C17FC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F41164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F00AC2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A73B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96423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77392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DD8931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88EBD5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7031F2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CF05DE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60CB2CA9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336E0C" w14:textId="1A7F6127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Savivaldybės tarybos 2021 m. gruodžio 23 d. sprendimo Nr. 1-374 „Dėl Panevėžio miesto savivaldybės nevyriausybinių organizacijų finansavimo iš Savivaldybės biudžeto lėšų nuostatų patvirtinimo ir Savivaldybės tarybos sprendimų pripažinimo netekusiais galios“ pakeitimo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11A126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35FD9A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7F2E24B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2CDF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E4DFD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86C03C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2DA173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3B8EFE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8D8F5E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65E1EC5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2B1E4B17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D36D6E" w14:textId="56CBF7EC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Savivaldybės tarybos 2021 m. sausio 28 d. sprendimo Nr. 1-12 „Dėl Panevėžio miesto savivaldybės jaunimo ir su jaunimu dirbančių organizacijų finansavimo iš Savivaldybės biudžeto lėšų nuostatų patvirtinimo ir Savivaldybės tarybos 2012 m. vasario 23 d. sprendimo Nr. 1-51 „Dėl Panevėžio miesto nevyriausybinių jaunimo organizacijų projektų (programų) finansavimo konkurso nuostatų patvirtinimo“ pripažinimo netekusiu galios“ pakeitimo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19C538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DAFA7E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6C9D38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42D1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C01D54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5F87B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4E6548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34622E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4B5B98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A9C5AEC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7A90172F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5F5453" w14:textId="6E94BDCD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Gedimų, įvykusių Savivaldybei priklausančiuose pastatuose, likvidavimo ir lėšų skyrimo tvarkos aprašo patvirtinimo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329FFB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3306A5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36CD66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B551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AB3793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C8010C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8100D8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AE434E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FCE96F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381CCFC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EEBFD41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02C19F" w14:textId="50B870D1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apleisto ar neprižiūrimo nekilnojamojo turto, kuriam 2026 metais taikomas padidintas mokesčio tarifas, sąrašo patvirtinimo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CAC86E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77EB5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8D52F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46AB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6F46B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DF9094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5E62CC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A51BB4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C8A172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Vidžiūnienė Viktorija</w:t>
      </w:r>
    </w:p>
    <w:p w14:paraId="78A68815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2951C517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08DB82" w14:textId="1300D828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Daugiabučių namų šildymo ir karšto vandens sistemų priežiūros (eksploatavimo) maksimalių tarifų taikymo tvarkos aprašo patvirtinimo ir maksimalių tarifų nustatymo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D9B60F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52A414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116325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69B6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D5CB0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3DA1C3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1783F1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D186303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B9B633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33B5D26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112CF03C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7A2E2C" w14:textId="4BDE4192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Savivaldybės tarybos 2010 m. birželio 10 d. sprendimo Nr. 1-53-10 „Dėl daugiabučių namų šildymo ir karšto vandens sistemų priežiūros (eksploatavimo) maksimalių tarifų nustatymo ir Savivaldybės tarybos 2005 m. lapkričio 24 d. sprendimo Nr. 1-39-1 pripažinimo netekusiu galios“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A140B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9EFBD7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44656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3253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E69D8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736C80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BA5331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BA53B0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CD5DD7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39F3132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2DBF35A8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3521FC" w14:textId="0D1275FB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nekilnojamojo turto mokesčio tarifų 2026 metams nustatymo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659751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16ABEF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2BE61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6BF3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B82B06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FB5DF7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F4BC5A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8EA928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A0500D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CFF0FCE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647DFBE3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A1B776" w14:textId="696FE295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709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žemės, valstybinės žemės nuomos mokesčio lengvatų juridiniams asmenims, 2025 metais rėmusiems sporto, kultūros ir mokslo veiklas Panevėžio miesto savivaldybėje, taikymo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07F3AC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A1BE41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B0A926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EAAB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091FA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Simėnas Arnoldas</w:t>
      </w:r>
    </w:p>
    <w:p w14:paraId="5A10215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7DBA7A6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0BB691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0BC6743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6D23421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2B558A27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DF8CE0" w14:textId="2DCE3868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negyvenamosios patalpos, esančios Respublikos g. 30-1, Panevėžyje, perdavimo Panevėžio miesto savivaldybės administracijai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2C6363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8EDAA1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0A378D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ECDC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20A368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CDB631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776299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B26B94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79FE6A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C60CEDD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7068A06E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2A051F" w14:textId="7518706C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133007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E267E7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CE9A3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FC51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C37EBC6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85CF986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1DD676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5D5304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EA9639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35F5FBE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4C4C5A1E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C3A444" w14:textId="5BE10C2E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Savivaldybės tarybos 2025 m. gegužės 29 d. sprendimo Nr. 1-152 „Dėl ilgalaikio materialiojo ir trumpalaikio turto perėmimo Panevėžio miesto savivaldybės nuosavybėn ir jo perdavimo bendrojo ugdymo mokykloms valdyti, naudoti ir disponuoti juo patikėjimo teise“ pakeitimo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81BA43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BD39C5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020B28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ED75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447F1B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710831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F812CF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9A7015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6EBE33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2778E31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14F6A278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F21911" w14:textId="3AD7C297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lastRenderedPageBreak/>
        <w:t>Dėl interaktyvių lentų perdavimo Panevėžio miesto savivaldybės ikimokyklinio ugdymo įstaigoms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B87B33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45B49C3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29AFF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015F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2681F1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F7CA3B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BA0B94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FF1D6C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BC96A4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8FF2BC4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1EB90499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64475E" w14:textId="09FB72B5" w:rsidR="00CC420F" w:rsidRPr="00251E5E" w:rsidRDefault="00AC3F65" w:rsidP="00746BC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nekilnojamojo turto, esančio A. Jakšto g. 1, Panevėžyje, perdavimo Panevėžio nekilnojamojo turto valdymo centrui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129E4B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74F5F1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B00BA66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B8CE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E588BE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5FCC40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CFA5FC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C39E1C3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396C8C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AA1A3C9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3FC7D6C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76CA62" w14:textId="757B8642" w:rsidR="00CC420F" w:rsidRPr="00251E5E" w:rsidRDefault="00AC3F65" w:rsidP="001105D0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vidutinės kuro kainos kompensacijoms 2025–2026 metų šildymo sezonui apskaičiuoti patvirtinimo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EE8AC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970C48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2F87A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3854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CDDC4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E893D3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1FED04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78A494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F2B10A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22B8070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5630E22D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25122A" w14:textId="1883887E" w:rsidR="00CC420F" w:rsidRPr="00251E5E" w:rsidRDefault="00AC3F65" w:rsidP="001105D0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Savivaldybės tarybos 2015 m. sausio 29 d. sprendimo Nr. 1-10 „Dėl Laidojimo pašalpų skyrimo ir mokėjimo tvarkos aprašo patvirtinimo“ pripažinimo netekusiu galios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369864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7812AF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5927B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5218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F3D23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4D38AC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27FBA2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9144E0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B034AF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Vidžiūnienė Viktorija</w:t>
      </w:r>
    </w:p>
    <w:p w14:paraId="485F1A47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51F7F955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310115" w14:textId="72F2DD8D" w:rsidR="00CC420F" w:rsidRPr="00251E5E" w:rsidRDefault="00AC3F65" w:rsidP="001105D0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3F65">
        <w:rPr>
          <w:rFonts w:ascii="Times New Roman" w:hAnsi="Times New Roman" w:cs="Times New Roman"/>
          <w:b/>
          <w:bCs/>
          <w:sz w:val="24"/>
          <w:szCs w:val="24"/>
        </w:rPr>
        <w:t>Dėl sutikimo reorganizuoti Panevėžio miesto savivaldybės biudžetines įstaigas kino centrą „Garsas“ ir Stasio Eidrigevičiaus menų centrą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033BDF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A72AB2D" w14:textId="77777777" w:rsidR="000F1E57" w:rsidRPr="00B67BD4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C1DE38C" w14:textId="3B36C577" w:rsidR="000F1E57" w:rsidRPr="00B67BD4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5743B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1AF31A0" w14:textId="6C615B8B" w:rsidR="000F1E57" w:rsidRPr="00B67BD4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5743B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90F90B4" w14:textId="58558989" w:rsidR="000F1E57" w:rsidRPr="00B67BD4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5743B7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52F3177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5E89879B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43C4B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29F42B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8F72E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7F6638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D814943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3E45DC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4AC295B" w14:textId="77777777" w:rsidR="00FE165F" w:rsidRDefault="00FE165F" w:rsidP="00FE16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AEEEF0B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5B5538C2" w14:textId="4D61499B" w:rsidR="000F1E57" w:rsidRDefault="00FE165F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0F1E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0C5D49" w14:textId="7067294F" w:rsidR="00CC420F" w:rsidRPr="00565C5A" w:rsidRDefault="000F1E57" w:rsidP="00B705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sectPr w:rsidR="00CC420F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F986" w14:textId="77777777" w:rsidR="000E44FF" w:rsidRDefault="000E44FF" w:rsidP="00AF4966">
      <w:pPr>
        <w:spacing w:after="0" w:line="240" w:lineRule="auto"/>
      </w:pPr>
      <w:r>
        <w:separator/>
      </w:r>
    </w:p>
  </w:endnote>
  <w:endnote w:type="continuationSeparator" w:id="0">
    <w:p w14:paraId="343376AD" w14:textId="77777777" w:rsidR="000E44FF" w:rsidRDefault="000E44FF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11E0" w14:textId="77777777" w:rsidR="000E44FF" w:rsidRDefault="000E44FF" w:rsidP="00AF4966">
      <w:pPr>
        <w:spacing w:after="0" w:line="240" w:lineRule="auto"/>
      </w:pPr>
      <w:r>
        <w:separator/>
      </w:r>
    </w:p>
  </w:footnote>
  <w:footnote w:type="continuationSeparator" w:id="0">
    <w:p w14:paraId="4DF4A6E4" w14:textId="77777777" w:rsidR="000E44FF" w:rsidRDefault="000E44FF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B04FA"/>
    <w:multiLevelType w:val="hybridMultilevel"/>
    <w:tmpl w:val="68749038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FF3178"/>
    <w:multiLevelType w:val="hybridMultilevel"/>
    <w:tmpl w:val="DD8265B6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3"/>
  </w:num>
  <w:num w:numId="3" w16cid:durableId="790710792">
    <w:abstractNumId w:val="4"/>
  </w:num>
  <w:num w:numId="4" w16cid:durableId="1246381150">
    <w:abstractNumId w:val="16"/>
  </w:num>
  <w:num w:numId="5" w16cid:durableId="903949689">
    <w:abstractNumId w:val="5"/>
  </w:num>
  <w:num w:numId="6" w16cid:durableId="550574466">
    <w:abstractNumId w:val="6"/>
  </w:num>
  <w:num w:numId="7" w16cid:durableId="236860984">
    <w:abstractNumId w:val="0"/>
  </w:num>
  <w:num w:numId="8" w16cid:durableId="1699087985">
    <w:abstractNumId w:val="10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1"/>
  </w:num>
  <w:num w:numId="12" w16cid:durableId="835993101">
    <w:abstractNumId w:val="8"/>
  </w:num>
  <w:num w:numId="13" w16cid:durableId="1324235947">
    <w:abstractNumId w:val="7"/>
  </w:num>
  <w:num w:numId="14" w16cid:durableId="1975257799">
    <w:abstractNumId w:val="9"/>
  </w:num>
  <w:num w:numId="15" w16cid:durableId="1977055450">
    <w:abstractNumId w:val="2"/>
  </w:num>
  <w:num w:numId="16" w16cid:durableId="562064530">
    <w:abstractNumId w:val="14"/>
  </w:num>
  <w:num w:numId="17" w16cid:durableId="3855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329A2"/>
    <w:rsid w:val="00032C4D"/>
    <w:rsid w:val="00033F4E"/>
    <w:rsid w:val="00034B65"/>
    <w:rsid w:val="000362E5"/>
    <w:rsid w:val="000365DF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2028"/>
    <w:rsid w:val="00085678"/>
    <w:rsid w:val="0008693C"/>
    <w:rsid w:val="00094618"/>
    <w:rsid w:val="000A6631"/>
    <w:rsid w:val="000B1476"/>
    <w:rsid w:val="000B2243"/>
    <w:rsid w:val="000B2803"/>
    <w:rsid w:val="000C7ECF"/>
    <w:rsid w:val="000D069F"/>
    <w:rsid w:val="000D154D"/>
    <w:rsid w:val="000D1CBA"/>
    <w:rsid w:val="000D26C3"/>
    <w:rsid w:val="000D3DC1"/>
    <w:rsid w:val="000D4433"/>
    <w:rsid w:val="000D4D4A"/>
    <w:rsid w:val="000D51BF"/>
    <w:rsid w:val="000E2ABC"/>
    <w:rsid w:val="000E4333"/>
    <w:rsid w:val="000E44FF"/>
    <w:rsid w:val="000F1E57"/>
    <w:rsid w:val="000F320D"/>
    <w:rsid w:val="000F75BB"/>
    <w:rsid w:val="000F7A2C"/>
    <w:rsid w:val="0010325E"/>
    <w:rsid w:val="001048F7"/>
    <w:rsid w:val="00106282"/>
    <w:rsid w:val="001105D0"/>
    <w:rsid w:val="00110D1C"/>
    <w:rsid w:val="00113EEF"/>
    <w:rsid w:val="00115B7A"/>
    <w:rsid w:val="00116B75"/>
    <w:rsid w:val="0012084A"/>
    <w:rsid w:val="00124D3B"/>
    <w:rsid w:val="0012770A"/>
    <w:rsid w:val="001311ED"/>
    <w:rsid w:val="00133B54"/>
    <w:rsid w:val="001350E1"/>
    <w:rsid w:val="0014058D"/>
    <w:rsid w:val="00140D0E"/>
    <w:rsid w:val="0014164C"/>
    <w:rsid w:val="00142CBD"/>
    <w:rsid w:val="0014567D"/>
    <w:rsid w:val="0014600D"/>
    <w:rsid w:val="001462F3"/>
    <w:rsid w:val="00152678"/>
    <w:rsid w:val="00156524"/>
    <w:rsid w:val="001575E3"/>
    <w:rsid w:val="001602FC"/>
    <w:rsid w:val="001615E9"/>
    <w:rsid w:val="00163FC7"/>
    <w:rsid w:val="00170183"/>
    <w:rsid w:val="001725CA"/>
    <w:rsid w:val="00174E2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C69D0"/>
    <w:rsid w:val="001D0019"/>
    <w:rsid w:val="001D2674"/>
    <w:rsid w:val="001D447E"/>
    <w:rsid w:val="001D6959"/>
    <w:rsid w:val="001D7166"/>
    <w:rsid w:val="001D7566"/>
    <w:rsid w:val="001F323F"/>
    <w:rsid w:val="00202D2C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4266B"/>
    <w:rsid w:val="00244485"/>
    <w:rsid w:val="00244F34"/>
    <w:rsid w:val="00251E5E"/>
    <w:rsid w:val="00252FA1"/>
    <w:rsid w:val="002548FC"/>
    <w:rsid w:val="00256BCE"/>
    <w:rsid w:val="0025727E"/>
    <w:rsid w:val="00265C09"/>
    <w:rsid w:val="00267BA1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96173"/>
    <w:rsid w:val="002A305D"/>
    <w:rsid w:val="002A49A3"/>
    <w:rsid w:val="002B2E4E"/>
    <w:rsid w:val="002C3A11"/>
    <w:rsid w:val="002C6105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360BE"/>
    <w:rsid w:val="003438AA"/>
    <w:rsid w:val="00343A5E"/>
    <w:rsid w:val="00350D52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86B4E"/>
    <w:rsid w:val="0039251F"/>
    <w:rsid w:val="00392CBC"/>
    <w:rsid w:val="003951C1"/>
    <w:rsid w:val="003A02E6"/>
    <w:rsid w:val="003A18BD"/>
    <w:rsid w:val="003A2D73"/>
    <w:rsid w:val="003A47EA"/>
    <w:rsid w:val="003B243E"/>
    <w:rsid w:val="003B3B1E"/>
    <w:rsid w:val="003C43EB"/>
    <w:rsid w:val="003D049E"/>
    <w:rsid w:val="003D0B3B"/>
    <w:rsid w:val="003D29DB"/>
    <w:rsid w:val="003D472C"/>
    <w:rsid w:val="003D5BA8"/>
    <w:rsid w:val="003D6E13"/>
    <w:rsid w:val="003D7CB4"/>
    <w:rsid w:val="003E1EA1"/>
    <w:rsid w:val="003E2009"/>
    <w:rsid w:val="003E6924"/>
    <w:rsid w:val="003F3993"/>
    <w:rsid w:val="003F5588"/>
    <w:rsid w:val="00401131"/>
    <w:rsid w:val="004037F4"/>
    <w:rsid w:val="004043FE"/>
    <w:rsid w:val="00410E22"/>
    <w:rsid w:val="004143FA"/>
    <w:rsid w:val="00416CD6"/>
    <w:rsid w:val="00424159"/>
    <w:rsid w:val="00424D6B"/>
    <w:rsid w:val="0043177A"/>
    <w:rsid w:val="00432A51"/>
    <w:rsid w:val="00435733"/>
    <w:rsid w:val="00436367"/>
    <w:rsid w:val="00440DD3"/>
    <w:rsid w:val="00444A7D"/>
    <w:rsid w:val="00447DDE"/>
    <w:rsid w:val="00452B6F"/>
    <w:rsid w:val="00456D84"/>
    <w:rsid w:val="0045745E"/>
    <w:rsid w:val="004625C1"/>
    <w:rsid w:val="0046477D"/>
    <w:rsid w:val="00465E9A"/>
    <w:rsid w:val="00471130"/>
    <w:rsid w:val="00476840"/>
    <w:rsid w:val="004772D7"/>
    <w:rsid w:val="00482321"/>
    <w:rsid w:val="0049072A"/>
    <w:rsid w:val="00492DE9"/>
    <w:rsid w:val="004A4DB5"/>
    <w:rsid w:val="004A6D1A"/>
    <w:rsid w:val="004A7A5E"/>
    <w:rsid w:val="004B3C46"/>
    <w:rsid w:val="004B44B1"/>
    <w:rsid w:val="004B5BC2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06F9"/>
    <w:rsid w:val="004F30BE"/>
    <w:rsid w:val="004F6182"/>
    <w:rsid w:val="0050275F"/>
    <w:rsid w:val="0050583B"/>
    <w:rsid w:val="00507CA4"/>
    <w:rsid w:val="0051158B"/>
    <w:rsid w:val="00516F67"/>
    <w:rsid w:val="00520270"/>
    <w:rsid w:val="00522D89"/>
    <w:rsid w:val="00524FFF"/>
    <w:rsid w:val="00526F0E"/>
    <w:rsid w:val="005273C6"/>
    <w:rsid w:val="00531D7A"/>
    <w:rsid w:val="00535EFF"/>
    <w:rsid w:val="00553CC9"/>
    <w:rsid w:val="00556C63"/>
    <w:rsid w:val="00556D8F"/>
    <w:rsid w:val="00557A1D"/>
    <w:rsid w:val="0056335E"/>
    <w:rsid w:val="0056418B"/>
    <w:rsid w:val="00565C5A"/>
    <w:rsid w:val="005710E7"/>
    <w:rsid w:val="005743B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319A"/>
    <w:rsid w:val="005C4336"/>
    <w:rsid w:val="005D374F"/>
    <w:rsid w:val="005D3B55"/>
    <w:rsid w:val="005D5089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5521B"/>
    <w:rsid w:val="006647DB"/>
    <w:rsid w:val="00665FDE"/>
    <w:rsid w:val="006740E4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932"/>
    <w:rsid w:val="006A5C9E"/>
    <w:rsid w:val="006A6ABA"/>
    <w:rsid w:val="006A7E3E"/>
    <w:rsid w:val="006B0BFD"/>
    <w:rsid w:val="006B25AA"/>
    <w:rsid w:val="006B2CA9"/>
    <w:rsid w:val="006B3C86"/>
    <w:rsid w:val="006B3E1D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E48C7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27F55"/>
    <w:rsid w:val="00730B09"/>
    <w:rsid w:val="00734F0B"/>
    <w:rsid w:val="00735A34"/>
    <w:rsid w:val="00743B71"/>
    <w:rsid w:val="007446E1"/>
    <w:rsid w:val="00746BCC"/>
    <w:rsid w:val="00751298"/>
    <w:rsid w:val="007525F8"/>
    <w:rsid w:val="0075587B"/>
    <w:rsid w:val="007563F3"/>
    <w:rsid w:val="00756F2E"/>
    <w:rsid w:val="00762979"/>
    <w:rsid w:val="007654AD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0508E"/>
    <w:rsid w:val="008167BC"/>
    <w:rsid w:val="00816C63"/>
    <w:rsid w:val="00824AC8"/>
    <w:rsid w:val="008261B3"/>
    <w:rsid w:val="008368C2"/>
    <w:rsid w:val="00841638"/>
    <w:rsid w:val="00852208"/>
    <w:rsid w:val="00862CE0"/>
    <w:rsid w:val="008679DA"/>
    <w:rsid w:val="0087241E"/>
    <w:rsid w:val="008847FF"/>
    <w:rsid w:val="008862EE"/>
    <w:rsid w:val="008863DF"/>
    <w:rsid w:val="0089129B"/>
    <w:rsid w:val="00891E2C"/>
    <w:rsid w:val="0089630E"/>
    <w:rsid w:val="00896E7C"/>
    <w:rsid w:val="008A1C4E"/>
    <w:rsid w:val="008A26F5"/>
    <w:rsid w:val="008A4A4B"/>
    <w:rsid w:val="008B01FE"/>
    <w:rsid w:val="008B393D"/>
    <w:rsid w:val="008B59D0"/>
    <w:rsid w:val="008B7FE3"/>
    <w:rsid w:val="008D0274"/>
    <w:rsid w:val="008D1EE3"/>
    <w:rsid w:val="008D21EE"/>
    <w:rsid w:val="008D24E8"/>
    <w:rsid w:val="008D44CD"/>
    <w:rsid w:val="008D4C62"/>
    <w:rsid w:val="008E17F6"/>
    <w:rsid w:val="008E6F8A"/>
    <w:rsid w:val="008E7F7C"/>
    <w:rsid w:val="008F05B1"/>
    <w:rsid w:val="008F0EC7"/>
    <w:rsid w:val="008F2517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2153A"/>
    <w:rsid w:val="0092280E"/>
    <w:rsid w:val="00923CAD"/>
    <w:rsid w:val="00923E35"/>
    <w:rsid w:val="009245D3"/>
    <w:rsid w:val="00926B48"/>
    <w:rsid w:val="009313BD"/>
    <w:rsid w:val="00933536"/>
    <w:rsid w:val="00933C0A"/>
    <w:rsid w:val="0094036C"/>
    <w:rsid w:val="009429DF"/>
    <w:rsid w:val="0094506B"/>
    <w:rsid w:val="00945FD0"/>
    <w:rsid w:val="00955BC3"/>
    <w:rsid w:val="00956053"/>
    <w:rsid w:val="0096016E"/>
    <w:rsid w:val="00961EA5"/>
    <w:rsid w:val="00963D5C"/>
    <w:rsid w:val="009654B6"/>
    <w:rsid w:val="00967D3D"/>
    <w:rsid w:val="00967FE0"/>
    <w:rsid w:val="00971427"/>
    <w:rsid w:val="00976834"/>
    <w:rsid w:val="0097752F"/>
    <w:rsid w:val="009802BC"/>
    <w:rsid w:val="00983152"/>
    <w:rsid w:val="009844AB"/>
    <w:rsid w:val="00985F89"/>
    <w:rsid w:val="009915C1"/>
    <w:rsid w:val="0099166F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D0184"/>
    <w:rsid w:val="009E0E42"/>
    <w:rsid w:val="009E2DA4"/>
    <w:rsid w:val="009E341F"/>
    <w:rsid w:val="009E3E27"/>
    <w:rsid w:val="009E4E6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364D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712D1"/>
    <w:rsid w:val="00A729C4"/>
    <w:rsid w:val="00A74A06"/>
    <w:rsid w:val="00A83113"/>
    <w:rsid w:val="00A86B96"/>
    <w:rsid w:val="00A90E40"/>
    <w:rsid w:val="00A9206F"/>
    <w:rsid w:val="00A924F8"/>
    <w:rsid w:val="00A9291D"/>
    <w:rsid w:val="00A97BF0"/>
    <w:rsid w:val="00AA2D66"/>
    <w:rsid w:val="00AB13B2"/>
    <w:rsid w:val="00AB5B7D"/>
    <w:rsid w:val="00AB7DA4"/>
    <w:rsid w:val="00AC1881"/>
    <w:rsid w:val="00AC3F65"/>
    <w:rsid w:val="00AC45D0"/>
    <w:rsid w:val="00AC626B"/>
    <w:rsid w:val="00AD26BD"/>
    <w:rsid w:val="00AE1AD1"/>
    <w:rsid w:val="00AE4275"/>
    <w:rsid w:val="00AE5591"/>
    <w:rsid w:val="00AE6116"/>
    <w:rsid w:val="00AE6415"/>
    <w:rsid w:val="00AE699E"/>
    <w:rsid w:val="00AF3E57"/>
    <w:rsid w:val="00AF4966"/>
    <w:rsid w:val="00AF5068"/>
    <w:rsid w:val="00AF641E"/>
    <w:rsid w:val="00AF7BD4"/>
    <w:rsid w:val="00B05C4E"/>
    <w:rsid w:val="00B135F2"/>
    <w:rsid w:val="00B2385D"/>
    <w:rsid w:val="00B30685"/>
    <w:rsid w:val="00B31C9D"/>
    <w:rsid w:val="00B32ACD"/>
    <w:rsid w:val="00B32DE9"/>
    <w:rsid w:val="00B332BB"/>
    <w:rsid w:val="00B3699F"/>
    <w:rsid w:val="00B407C5"/>
    <w:rsid w:val="00B41007"/>
    <w:rsid w:val="00B43135"/>
    <w:rsid w:val="00B4453A"/>
    <w:rsid w:val="00B4546B"/>
    <w:rsid w:val="00B51DE0"/>
    <w:rsid w:val="00B5734E"/>
    <w:rsid w:val="00B60391"/>
    <w:rsid w:val="00B62B99"/>
    <w:rsid w:val="00B65D36"/>
    <w:rsid w:val="00B67BD4"/>
    <w:rsid w:val="00B70518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23FC"/>
    <w:rsid w:val="00BB246A"/>
    <w:rsid w:val="00BB3D39"/>
    <w:rsid w:val="00BB408C"/>
    <w:rsid w:val="00BB5F42"/>
    <w:rsid w:val="00BB6C2A"/>
    <w:rsid w:val="00BB7A98"/>
    <w:rsid w:val="00BC7209"/>
    <w:rsid w:val="00BD232D"/>
    <w:rsid w:val="00BD65CA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5CC1"/>
    <w:rsid w:val="00C26339"/>
    <w:rsid w:val="00C36DA6"/>
    <w:rsid w:val="00C37088"/>
    <w:rsid w:val="00C37F7C"/>
    <w:rsid w:val="00C43480"/>
    <w:rsid w:val="00C45AA9"/>
    <w:rsid w:val="00C47B3D"/>
    <w:rsid w:val="00C573EB"/>
    <w:rsid w:val="00C62677"/>
    <w:rsid w:val="00C634D3"/>
    <w:rsid w:val="00C749BA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C420F"/>
    <w:rsid w:val="00CC4D03"/>
    <w:rsid w:val="00CD17AF"/>
    <w:rsid w:val="00CD6B89"/>
    <w:rsid w:val="00CD7515"/>
    <w:rsid w:val="00CE083B"/>
    <w:rsid w:val="00CE15F8"/>
    <w:rsid w:val="00CF0B03"/>
    <w:rsid w:val="00CF124A"/>
    <w:rsid w:val="00D00F18"/>
    <w:rsid w:val="00D0442D"/>
    <w:rsid w:val="00D048F2"/>
    <w:rsid w:val="00D04FB7"/>
    <w:rsid w:val="00D14E7C"/>
    <w:rsid w:val="00D2115B"/>
    <w:rsid w:val="00D23143"/>
    <w:rsid w:val="00D24076"/>
    <w:rsid w:val="00D25248"/>
    <w:rsid w:val="00D25474"/>
    <w:rsid w:val="00D2699F"/>
    <w:rsid w:val="00D27CA3"/>
    <w:rsid w:val="00D40246"/>
    <w:rsid w:val="00D409A5"/>
    <w:rsid w:val="00D4121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A40A4"/>
    <w:rsid w:val="00EB2B2D"/>
    <w:rsid w:val="00EB3928"/>
    <w:rsid w:val="00EB63CE"/>
    <w:rsid w:val="00EB77DC"/>
    <w:rsid w:val="00ED23F2"/>
    <w:rsid w:val="00ED78D4"/>
    <w:rsid w:val="00EE34BF"/>
    <w:rsid w:val="00EE41CA"/>
    <w:rsid w:val="00EE6AF3"/>
    <w:rsid w:val="00EF09BC"/>
    <w:rsid w:val="00EF10FB"/>
    <w:rsid w:val="00EF15C6"/>
    <w:rsid w:val="00EF163C"/>
    <w:rsid w:val="00EF3863"/>
    <w:rsid w:val="00EF40C9"/>
    <w:rsid w:val="00F00DEE"/>
    <w:rsid w:val="00F0100E"/>
    <w:rsid w:val="00F02042"/>
    <w:rsid w:val="00F04052"/>
    <w:rsid w:val="00F043DB"/>
    <w:rsid w:val="00F077C7"/>
    <w:rsid w:val="00F11E0A"/>
    <w:rsid w:val="00F22430"/>
    <w:rsid w:val="00F22BF8"/>
    <w:rsid w:val="00F22CFD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3E51"/>
    <w:rsid w:val="00F4493E"/>
    <w:rsid w:val="00F51F26"/>
    <w:rsid w:val="00F52206"/>
    <w:rsid w:val="00F522DA"/>
    <w:rsid w:val="00F57866"/>
    <w:rsid w:val="00F605CF"/>
    <w:rsid w:val="00F6178B"/>
    <w:rsid w:val="00F65FEA"/>
    <w:rsid w:val="00F67798"/>
    <w:rsid w:val="00F70DBD"/>
    <w:rsid w:val="00F74EEB"/>
    <w:rsid w:val="00F90EE8"/>
    <w:rsid w:val="00FA304E"/>
    <w:rsid w:val="00FA33A8"/>
    <w:rsid w:val="00FA5752"/>
    <w:rsid w:val="00FA7996"/>
    <w:rsid w:val="00FB1FC1"/>
    <w:rsid w:val="00FB3F82"/>
    <w:rsid w:val="00FC1DFC"/>
    <w:rsid w:val="00FC7AA5"/>
    <w:rsid w:val="00FD65D8"/>
    <w:rsid w:val="00FE165F"/>
    <w:rsid w:val="00FE37EE"/>
    <w:rsid w:val="00FE3E85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02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10</Pages>
  <Words>7188</Words>
  <Characters>4098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703</cp:revision>
  <cp:lastPrinted>2020-05-11T10:43:00Z</cp:lastPrinted>
  <dcterms:created xsi:type="dcterms:W3CDTF">2020-05-07T07:41:00Z</dcterms:created>
  <dcterms:modified xsi:type="dcterms:W3CDTF">2025-11-24T08:10:00Z</dcterms:modified>
</cp:coreProperties>
</file>