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97CD3" w14:textId="77777777" w:rsidR="007D22F6" w:rsidRPr="007D22F6" w:rsidRDefault="007D22F6" w:rsidP="007D22F6">
      <w:pPr>
        <w:spacing w:after="0" w:line="360" w:lineRule="auto"/>
        <w:jc w:val="center"/>
        <w:rPr>
          <w:rFonts w:ascii="Times New Roman" w:eastAsia="Times New Roman" w:hAnsi="Times New Roman" w:cs="Times New Roman"/>
          <w:bCs/>
          <w:kern w:val="0"/>
          <w:sz w:val="24"/>
          <w:szCs w:val="24"/>
          <w14:ligatures w14:val="none"/>
        </w:rPr>
      </w:pPr>
      <w:bookmarkStart w:id="0" w:name="_GoBack"/>
      <w:bookmarkEnd w:id="0"/>
      <w:r w:rsidRPr="007D22F6">
        <w:rPr>
          <w:rFonts w:ascii="Times New Roman" w:eastAsia="Times New Roman" w:hAnsi="Times New Roman" w:cs="Times New Roman"/>
          <w:b/>
          <w:noProof/>
          <w:kern w:val="0"/>
          <w:sz w:val="24"/>
          <w:szCs w:val="24"/>
          <w:lang w:eastAsia="lt-LT"/>
        </w:rPr>
        <w:drawing>
          <wp:inline distT="0" distB="0" distL="0" distR="0" wp14:anchorId="2C847888" wp14:editId="7110B978">
            <wp:extent cx="476250" cy="600075"/>
            <wp:effectExtent l="0" t="0" r="0" b="9525"/>
            <wp:docPr id="21006535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AC690DA" w14:textId="77777777" w:rsidR="007D22F6" w:rsidRPr="007D22F6" w:rsidRDefault="007D22F6" w:rsidP="007D22F6">
      <w:pPr>
        <w:spacing w:after="0" w:line="360" w:lineRule="auto"/>
        <w:jc w:val="center"/>
        <w:rPr>
          <w:rFonts w:ascii="Times New Roman" w:eastAsia="Times New Roman" w:hAnsi="Times New Roman" w:cs="Times New Roman"/>
          <w:bCs/>
          <w:kern w:val="0"/>
          <w:sz w:val="24"/>
          <w:szCs w:val="24"/>
          <w14:ligatures w14:val="none"/>
        </w:rPr>
      </w:pPr>
    </w:p>
    <w:p w14:paraId="0EAFF21C" w14:textId="77777777" w:rsidR="007D22F6" w:rsidRPr="007D22F6" w:rsidRDefault="007D22F6" w:rsidP="007D22F6">
      <w:pPr>
        <w:spacing w:after="0" w:line="360" w:lineRule="auto"/>
        <w:jc w:val="center"/>
        <w:rPr>
          <w:rFonts w:ascii="Times New Roman" w:eastAsia="Times New Roman" w:hAnsi="Times New Roman" w:cs="Times New Roman"/>
          <w:b/>
          <w:kern w:val="0"/>
          <w:sz w:val="28"/>
          <w:szCs w:val="28"/>
          <w14:ligatures w14:val="none"/>
        </w:rPr>
      </w:pPr>
      <w:r w:rsidRPr="007D22F6">
        <w:rPr>
          <w:rFonts w:ascii="Times New Roman" w:eastAsia="Times New Roman" w:hAnsi="Times New Roman" w:cs="Times New Roman"/>
          <w:b/>
          <w:kern w:val="0"/>
          <w:sz w:val="28"/>
          <w:szCs w:val="28"/>
          <w14:ligatures w14:val="none"/>
        </w:rPr>
        <w:t>PANEVĖŽIO MIESTO SAVIVALDYBĖS MERAS</w:t>
      </w:r>
    </w:p>
    <w:p w14:paraId="0EE7D9C4" w14:textId="77777777" w:rsidR="007D22F6" w:rsidRPr="007D22F6" w:rsidRDefault="007D22F6" w:rsidP="007D22F6">
      <w:pPr>
        <w:keepNext/>
        <w:spacing w:after="0" w:line="360" w:lineRule="auto"/>
        <w:jc w:val="center"/>
        <w:outlineLvl w:val="1"/>
        <w:rPr>
          <w:rFonts w:ascii="Times New Roman" w:eastAsia="Times New Roman" w:hAnsi="Times New Roman" w:cs="Times New Roman"/>
          <w:kern w:val="0"/>
          <w:sz w:val="24"/>
          <w:szCs w:val="24"/>
          <w14:ligatures w14:val="none"/>
        </w:rPr>
      </w:pPr>
    </w:p>
    <w:p w14:paraId="6F99F384" w14:textId="77777777" w:rsidR="007D22F6" w:rsidRPr="007D22F6" w:rsidRDefault="007D22F6" w:rsidP="007D22F6">
      <w:pPr>
        <w:keepNext/>
        <w:spacing w:after="0" w:line="240" w:lineRule="auto"/>
        <w:jc w:val="center"/>
        <w:outlineLvl w:val="1"/>
        <w:rPr>
          <w:rFonts w:ascii="Times New Roman" w:eastAsia="Times New Roman" w:hAnsi="Times New Roman" w:cs="Times New Roman"/>
          <w:b/>
          <w:kern w:val="0"/>
          <w:sz w:val="24"/>
          <w:szCs w:val="24"/>
          <w14:ligatures w14:val="none"/>
        </w:rPr>
      </w:pPr>
      <w:r w:rsidRPr="007D22F6">
        <w:rPr>
          <w:rFonts w:ascii="Times New Roman" w:eastAsia="Times New Roman" w:hAnsi="Times New Roman" w:cs="Times New Roman"/>
          <w:b/>
          <w:kern w:val="0"/>
          <w:sz w:val="24"/>
          <w:szCs w:val="24"/>
          <w14:ligatures w14:val="none"/>
        </w:rPr>
        <w:t>POTVARKIS</w:t>
      </w:r>
    </w:p>
    <w:p w14:paraId="001FFB74" w14:textId="77777777" w:rsidR="007D22F6" w:rsidRPr="007D22F6" w:rsidRDefault="007D22F6" w:rsidP="007D22F6">
      <w:pPr>
        <w:keepNext/>
        <w:spacing w:after="0" w:line="240" w:lineRule="auto"/>
        <w:jc w:val="center"/>
        <w:outlineLvl w:val="0"/>
        <w:rPr>
          <w:rFonts w:ascii="Times New Roman" w:eastAsia="Times New Roman" w:hAnsi="Times New Roman" w:cs="Times New Roman"/>
          <w:b/>
          <w:kern w:val="0"/>
          <w:sz w:val="24"/>
          <w:szCs w:val="24"/>
          <w14:ligatures w14:val="none"/>
        </w:rPr>
      </w:pPr>
      <w:r w:rsidRPr="007D22F6">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1" w:name="tekstoAntraste"/>
      <w:r w:rsidRPr="007D22F6">
        <w:rPr>
          <w:rFonts w:ascii="Times New Roman" w:eastAsia="Times New Roman" w:hAnsi="Times New Roman" w:cs="Times New Roman"/>
          <w:b/>
          <w:kern w:val="0"/>
          <w:sz w:val="24"/>
          <w:szCs w:val="24"/>
          <w14:ligatures w14:val="none"/>
        </w:rPr>
        <w:instrText xml:space="preserve"> FORMTEXT </w:instrText>
      </w:r>
      <w:r w:rsidRPr="007D22F6">
        <w:rPr>
          <w:rFonts w:ascii="Times New Roman" w:eastAsia="Times New Roman" w:hAnsi="Times New Roman" w:cs="Times New Roman"/>
          <w:b/>
          <w:kern w:val="0"/>
          <w:sz w:val="24"/>
          <w:szCs w:val="24"/>
          <w14:ligatures w14:val="none"/>
        </w:rPr>
      </w:r>
      <w:r w:rsidRPr="007D22F6">
        <w:rPr>
          <w:rFonts w:ascii="Times New Roman" w:eastAsia="Times New Roman" w:hAnsi="Times New Roman" w:cs="Times New Roman"/>
          <w:b/>
          <w:kern w:val="0"/>
          <w:sz w:val="24"/>
          <w:szCs w:val="24"/>
          <w14:ligatures w14:val="none"/>
        </w:rPr>
        <w:fldChar w:fldCharType="separate"/>
      </w:r>
      <w:r w:rsidRPr="007D22F6">
        <w:rPr>
          <w:rFonts w:ascii="Times New Roman" w:eastAsia="Times New Roman" w:hAnsi="Times New Roman" w:cs="Times New Roman"/>
          <w:b/>
          <w:kern w:val="0"/>
          <w:sz w:val="24"/>
          <w:szCs w:val="24"/>
          <w14:ligatures w14:val="none"/>
        </w:rPr>
        <w:t>DĖL SAVIVALDYBĖS TARYBOS POSĖDŽIO SUŠAUKIMO</w:t>
      </w:r>
      <w:r w:rsidRPr="007D22F6">
        <w:fldChar w:fldCharType="end"/>
      </w:r>
      <w:bookmarkEnd w:id="1"/>
    </w:p>
    <w:p w14:paraId="65FE4537" w14:textId="77777777" w:rsidR="007D22F6" w:rsidRPr="007D22F6" w:rsidRDefault="007D22F6" w:rsidP="007D22F6">
      <w:pPr>
        <w:spacing w:after="0" w:line="240" w:lineRule="auto"/>
        <w:jc w:val="center"/>
        <w:rPr>
          <w:rFonts w:ascii="Times New Roman" w:eastAsia="Times New Roman" w:hAnsi="Times New Roman" w:cs="Times New Roman"/>
          <w:kern w:val="0"/>
          <w:sz w:val="24"/>
          <w:szCs w:val="24"/>
          <w14:ligatures w14:val="none"/>
        </w:rPr>
      </w:pPr>
    </w:p>
    <w:p w14:paraId="66B23209" w14:textId="77777777" w:rsidR="007D22F6" w:rsidRPr="007D22F6" w:rsidRDefault="007D22F6" w:rsidP="007D22F6">
      <w:pPr>
        <w:spacing w:after="0" w:line="240" w:lineRule="auto"/>
        <w:jc w:val="center"/>
        <w:rPr>
          <w:rFonts w:ascii="Times New Roman" w:eastAsia="Times New Roman" w:hAnsi="Times New Roman" w:cs="Times New Roman"/>
          <w:kern w:val="0"/>
          <w:sz w:val="24"/>
          <w:szCs w:val="24"/>
          <w14:ligatures w14:val="none"/>
        </w:rPr>
      </w:pPr>
      <w:r w:rsidRPr="007D22F6">
        <w:rPr>
          <w:rFonts w:ascii="Times New Roman" w:eastAsia="Times New Roman" w:hAnsi="Times New Roman" w:cs="Times New Roman"/>
          <w:kern w:val="0"/>
          <w:sz w:val="24"/>
          <w:szCs w:val="24"/>
          <w14:ligatures w14:val="none"/>
        </w:rPr>
        <w:fldChar w:fldCharType="begin">
          <w:ffData>
            <w:name w:val="registravimoDataIlga"/>
            <w:enabled/>
            <w:calcOnExit w:val="0"/>
            <w:textInput/>
          </w:ffData>
        </w:fldChar>
      </w:r>
      <w:bookmarkStart w:id="2" w:name="registravimoDataIlga"/>
      <w:r w:rsidRPr="007D22F6">
        <w:rPr>
          <w:rFonts w:ascii="Times New Roman" w:eastAsia="Times New Roman" w:hAnsi="Times New Roman" w:cs="Times New Roman"/>
          <w:kern w:val="0"/>
          <w:sz w:val="24"/>
          <w:szCs w:val="24"/>
          <w14:ligatures w14:val="none"/>
        </w:rPr>
        <w:instrText xml:space="preserve"> FORMTEXT </w:instrText>
      </w:r>
      <w:r w:rsidRPr="007D22F6">
        <w:rPr>
          <w:rFonts w:ascii="Times New Roman" w:eastAsia="Times New Roman" w:hAnsi="Times New Roman" w:cs="Times New Roman"/>
          <w:kern w:val="0"/>
          <w:sz w:val="24"/>
          <w:szCs w:val="24"/>
          <w14:ligatures w14:val="none"/>
        </w:rPr>
      </w:r>
      <w:r w:rsidRPr="007D22F6">
        <w:rPr>
          <w:rFonts w:ascii="Times New Roman" w:eastAsia="Times New Roman" w:hAnsi="Times New Roman" w:cs="Times New Roman"/>
          <w:kern w:val="0"/>
          <w:sz w:val="24"/>
          <w:szCs w:val="24"/>
          <w14:ligatures w14:val="none"/>
        </w:rPr>
        <w:fldChar w:fldCharType="separate"/>
      </w:r>
      <w:r w:rsidRPr="007D22F6">
        <w:rPr>
          <w:rFonts w:ascii="Times New Roman" w:eastAsia="Times New Roman" w:hAnsi="Times New Roman" w:cs="Times New Roman"/>
          <w:kern w:val="0"/>
          <w:sz w:val="24"/>
          <w:szCs w:val="24"/>
          <w14:ligatures w14:val="none"/>
        </w:rPr>
        <w:t> </w:t>
      </w:r>
      <w:r w:rsidRPr="007D22F6">
        <w:rPr>
          <w:rFonts w:ascii="Times New Roman" w:eastAsia="Times New Roman" w:hAnsi="Times New Roman" w:cs="Times New Roman"/>
          <w:kern w:val="0"/>
          <w:sz w:val="24"/>
          <w:szCs w:val="24"/>
          <w14:ligatures w14:val="none"/>
        </w:rPr>
        <w:t> </w:t>
      </w:r>
      <w:r w:rsidRPr="007D22F6">
        <w:rPr>
          <w:rFonts w:ascii="Times New Roman" w:eastAsia="Times New Roman" w:hAnsi="Times New Roman" w:cs="Times New Roman"/>
          <w:kern w:val="0"/>
          <w:sz w:val="24"/>
          <w:szCs w:val="24"/>
          <w14:ligatures w14:val="none"/>
        </w:rPr>
        <w:t> </w:t>
      </w:r>
      <w:r w:rsidRPr="007D22F6">
        <w:rPr>
          <w:rFonts w:ascii="Times New Roman" w:eastAsia="Times New Roman" w:hAnsi="Times New Roman" w:cs="Times New Roman"/>
          <w:kern w:val="0"/>
          <w:sz w:val="24"/>
          <w:szCs w:val="24"/>
          <w14:ligatures w14:val="none"/>
        </w:rPr>
        <w:t> </w:t>
      </w:r>
      <w:r w:rsidRPr="007D22F6">
        <w:rPr>
          <w:rFonts w:ascii="Times New Roman" w:eastAsia="Times New Roman" w:hAnsi="Times New Roman" w:cs="Times New Roman"/>
          <w:kern w:val="0"/>
          <w:sz w:val="24"/>
          <w:szCs w:val="24"/>
          <w14:ligatures w14:val="none"/>
        </w:rPr>
        <w:t> </w:t>
      </w:r>
      <w:r w:rsidRPr="007D22F6">
        <w:fldChar w:fldCharType="end"/>
      </w:r>
      <w:bookmarkEnd w:id="2"/>
      <w:r w:rsidRPr="007D22F6">
        <w:rPr>
          <w:rFonts w:ascii="Times New Roman" w:eastAsia="Times New Roman" w:hAnsi="Times New Roman" w:cs="Times New Roman"/>
          <w:kern w:val="0"/>
          <w:sz w:val="24"/>
          <w:szCs w:val="24"/>
          <w14:ligatures w14:val="none"/>
        </w:rPr>
        <w:t xml:space="preserve"> Nr. </w:t>
      </w:r>
      <w:r w:rsidRPr="007D22F6">
        <w:rPr>
          <w:rFonts w:ascii="Times New Roman" w:eastAsia="Times New Roman" w:hAnsi="Times New Roman" w:cs="Times New Roman"/>
          <w:kern w:val="0"/>
          <w:sz w:val="24"/>
          <w:szCs w:val="24"/>
          <w14:ligatures w14:val="none"/>
        </w:rPr>
        <w:fldChar w:fldCharType="begin">
          <w:ffData>
            <w:name w:val="registravimoNr"/>
            <w:enabled/>
            <w:calcOnExit w:val="0"/>
            <w:textInput/>
          </w:ffData>
        </w:fldChar>
      </w:r>
      <w:bookmarkStart w:id="3" w:name="registravimoNr"/>
      <w:r w:rsidRPr="007D22F6">
        <w:rPr>
          <w:rFonts w:ascii="Times New Roman" w:eastAsia="Times New Roman" w:hAnsi="Times New Roman" w:cs="Times New Roman"/>
          <w:kern w:val="0"/>
          <w:sz w:val="24"/>
          <w:szCs w:val="24"/>
          <w14:ligatures w14:val="none"/>
        </w:rPr>
        <w:instrText xml:space="preserve"> FORMTEXT </w:instrText>
      </w:r>
      <w:r w:rsidRPr="007D22F6">
        <w:rPr>
          <w:rFonts w:ascii="Times New Roman" w:eastAsia="Times New Roman" w:hAnsi="Times New Roman" w:cs="Times New Roman"/>
          <w:kern w:val="0"/>
          <w:sz w:val="24"/>
          <w:szCs w:val="24"/>
          <w14:ligatures w14:val="none"/>
        </w:rPr>
      </w:r>
      <w:r w:rsidRPr="007D22F6">
        <w:rPr>
          <w:rFonts w:ascii="Times New Roman" w:eastAsia="Times New Roman" w:hAnsi="Times New Roman" w:cs="Times New Roman"/>
          <w:kern w:val="0"/>
          <w:sz w:val="24"/>
          <w:szCs w:val="24"/>
          <w14:ligatures w14:val="none"/>
        </w:rPr>
        <w:fldChar w:fldCharType="separate"/>
      </w:r>
      <w:r w:rsidRPr="007D22F6">
        <w:rPr>
          <w:rFonts w:ascii="Times New Roman" w:eastAsia="Times New Roman" w:hAnsi="Times New Roman" w:cs="Times New Roman"/>
          <w:kern w:val="0"/>
          <w:sz w:val="24"/>
          <w:szCs w:val="24"/>
          <w14:ligatures w14:val="none"/>
        </w:rPr>
        <w:t> </w:t>
      </w:r>
      <w:r w:rsidRPr="007D22F6">
        <w:rPr>
          <w:rFonts w:ascii="Times New Roman" w:eastAsia="Times New Roman" w:hAnsi="Times New Roman" w:cs="Times New Roman"/>
          <w:kern w:val="0"/>
          <w:sz w:val="24"/>
          <w:szCs w:val="24"/>
          <w14:ligatures w14:val="none"/>
        </w:rPr>
        <w:t> </w:t>
      </w:r>
      <w:r w:rsidRPr="007D22F6">
        <w:rPr>
          <w:rFonts w:ascii="Times New Roman" w:eastAsia="Times New Roman" w:hAnsi="Times New Roman" w:cs="Times New Roman"/>
          <w:kern w:val="0"/>
          <w:sz w:val="24"/>
          <w:szCs w:val="24"/>
          <w14:ligatures w14:val="none"/>
        </w:rPr>
        <w:t> </w:t>
      </w:r>
      <w:r w:rsidRPr="007D22F6">
        <w:rPr>
          <w:rFonts w:ascii="Times New Roman" w:eastAsia="Times New Roman" w:hAnsi="Times New Roman" w:cs="Times New Roman"/>
          <w:kern w:val="0"/>
          <w:sz w:val="24"/>
          <w:szCs w:val="24"/>
          <w14:ligatures w14:val="none"/>
        </w:rPr>
        <w:t> </w:t>
      </w:r>
      <w:r w:rsidRPr="007D22F6">
        <w:rPr>
          <w:rFonts w:ascii="Times New Roman" w:eastAsia="Times New Roman" w:hAnsi="Times New Roman" w:cs="Times New Roman"/>
          <w:kern w:val="0"/>
          <w:sz w:val="24"/>
          <w:szCs w:val="24"/>
          <w14:ligatures w14:val="none"/>
        </w:rPr>
        <w:t> </w:t>
      </w:r>
      <w:r w:rsidRPr="007D22F6">
        <w:fldChar w:fldCharType="end"/>
      </w:r>
      <w:bookmarkEnd w:id="3"/>
    </w:p>
    <w:p w14:paraId="5D367070" w14:textId="77777777" w:rsidR="007D22F6" w:rsidRPr="007D22F6" w:rsidRDefault="007D22F6" w:rsidP="007D22F6">
      <w:pPr>
        <w:keepNext/>
        <w:spacing w:after="0" w:line="240" w:lineRule="auto"/>
        <w:jc w:val="center"/>
        <w:outlineLvl w:val="2"/>
        <w:rPr>
          <w:rFonts w:ascii="Times New Roman" w:eastAsia="Times New Roman" w:hAnsi="Times New Roman" w:cs="Times New Roman"/>
          <w:b/>
          <w:kern w:val="0"/>
          <w:sz w:val="24"/>
          <w:szCs w:val="24"/>
          <w14:ligatures w14:val="none"/>
        </w:rPr>
      </w:pPr>
      <w:r w:rsidRPr="007D22F6">
        <w:rPr>
          <w:rFonts w:ascii="Times New Roman" w:eastAsia="Times New Roman" w:hAnsi="Times New Roman" w:cs="Times New Roman"/>
          <w:kern w:val="0"/>
          <w:sz w:val="24"/>
          <w:szCs w:val="24"/>
          <w14:ligatures w14:val="none"/>
        </w:rPr>
        <w:t>Panevėžys</w:t>
      </w:r>
    </w:p>
    <w:p w14:paraId="0C846B7B" w14:textId="77777777" w:rsidR="007D22F6" w:rsidRPr="007D22F6" w:rsidRDefault="007D22F6" w:rsidP="007D22F6">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4F1C0BA6" w14:textId="77777777" w:rsidR="007D22F6" w:rsidRPr="007D22F6" w:rsidRDefault="007D22F6" w:rsidP="007D22F6">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01F7C177" w14:textId="77777777" w:rsidR="007D22F6" w:rsidRPr="007D22F6" w:rsidRDefault="007D22F6" w:rsidP="007D22F6">
      <w:pPr>
        <w:tabs>
          <w:tab w:val="left" w:pos="8789"/>
        </w:tabs>
        <w:spacing w:after="0" w:line="360" w:lineRule="auto"/>
        <w:ind w:firstLine="851"/>
        <w:jc w:val="both"/>
        <w:rPr>
          <w:rFonts w:ascii="Times New Roman" w:eastAsia="Times New Roman" w:hAnsi="Times New Roman" w:cs="Times New Roman"/>
          <w:b/>
          <w:bCs/>
          <w:kern w:val="0"/>
          <w:sz w:val="24"/>
          <w:szCs w:val="24"/>
          <w14:ligatures w14:val="none"/>
        </w:rPr>
      </w:pPr>
      <w:r w:rsidRPr="007D22F6">
        <w:rPr>
          <w:rFonts w:ascii="Times New Roman" w:eastAsia="Times New Roman" w:hAnsi="Times New Roman" w:cs="Times New Roman"/>
          <w:kern w:val="0"/>
          <w:sz w:val="24"/>
          <w:szCs w:val="24"/>
          <w14:ligatures w14:val="none"/>
        </w:rPr>
        <w:t>Vadovaudamasi Lietuvos Respublikos vietos savivaldos įstatymo 27 straipsnio 2 dalies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286.4 papunkčiu:</w:t>
      </w:r>
    </w:p>
    <w:p w14:paraId="18C5A3C3" w14:textId="72983EE5" w:rsidR="007D22F6" w:rsidRPr="007D22F6" w:rsidRDefault="007D22F6" w:rsidP="0054281A">
      <w:pPr>
        <w:numPr>
          <w:ilvl w:val="0"/>
          <w:numId w:val="1"/>
        </w:numPr>
        <w:tabs>
          <w:tab w:val="left" w:pos="1134"/>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7D22F6">
        <w:rPr>
          <w:rFonts w:ascii="Times New Roman" w:eastAsia="Times New Roman" w:hAnsi="Times New Roman" w:cs="Times New Roman"/>
          <w:kern w:val="0"/>
          <w:sz w:val="24"/>
          <w:szCs w:val="24"/>
          <w14:ligatures w14:val="none"/>
        </w:rPr>
        <w:t xml:space="preserve">S u š a u k i u  Panevėžio miesto savivaldybės tarybos posėdį 2025 m. </w:t>
      </w:r>
      <w:r>
        <w:rPr>
          <w:rFonts w:ascii="Times New Roman" w:eastAsia="Times New Roman" w:hAnsi="Times New Roman" w:cs="Times New Roman"/>
          <w:kern w:val="0"/>
          <w:sz w:val="24"/>
          <w:szCs w:val="24"/>
          <w14:ligatures w14:val="none"/>
        </w:rPr>
        <w:t>spalio 23</w:t>
      </w:r>
      <w:r w:rsidRPr="007D22F6">
        <w:rPr>
          <w:rFonts w:ascii="Times New Roman" w:eastAsia="Times New Roman" w:hAnsi="Times New Roman" w:cs="Times New Roman"/>
          <w:kern w:val="0"/>
          <w:sz w:val="24"/>
          <w:szCs w:val="24"/>
          <w14:ligatures w14:val="none"/>
        </w:rPr>
        <w:t xml:space="preserve"> d. (</w:t>
      </w:r>
      <w:r>
        <w:rPr>
          <w:rFonts w:ascii="Times New Roman" w:eastAsia="Times New Roman" w:hAnsi="Times New Roman" w:cs="Times New Roman"/>
          <w:kern w:val="0"/>
          <w:sz w:val="24"/>
          <w:szCs w:val="24"/>
          <w14:ligatures w14:val="none"/>
        </w:rPr>
        <w:t>ketvirtadienį</w:t>
      </w:r>
      <w:r w:rsidRPr="007D22F6">
        <w:rPr>
          <w:rFonts w:ascii="Times New Roman" w:eastAsia="Times New Roman" w:hAnsi="Times New Roman" w:cs="Times New Roman"/>
          <w:kern w:val="0"/>
          <w:sz w:val="24"/>
          <w:szCs w:val="24"/>
          <w14:ligatures w14:val="none"/>
        </w:rPr>
        <w:t>) 9 val. Savivaldybės 3 a. posėdžių salėje ir  s u d a r a u  jo darbotvarkės projektą:</w:t>
      </w:r>
    </w:p>
    <w:p w14:paraId="416DC55A" w14:textId="28245A20" w:rsidR="004821AD" w:rsidRPr="004821AD" w:rsidRDefault="004821AD" w:rsidP="0054281A">
      <w:pPr>
        <w:numPr>
          <w:ilvl w:val="1"/>
          <w:numId w:val="1"/>
        </w:numPr>
        <w:tabs>
          <w:tab w:val="left" w:pos="1276"/>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Savivaldybės tarybos 2025 m. vasario 24 d. sprendimo Nr. 1-30 „Dėl Panevėžio miesto savivaldybės 2025–2027 metų strateginio veiklos plano, socialinės ir ekonominės plėtros programų patvirtinimo“ pakeitimo (A. Meškauskienė, A. Puodžiūnienė)</w:t>
      </w:r>
      <w:r>
        <w:rPr>
          <w:rFonts w:ascii="Times New Roman" w:eastAsia="Times New Roman" w:hAnsi="Times New Roman" w:cs="Times New Roman"/>
          <w:kern w:val="0"/>
          <w:sz w:val="24"/>
          <w:szCs w:val="24"/>
          <w14:ligatures w14:val="none"/>
        </w:rPr>
        <w:t>.</w:t>
      </w:r>
    </w:p>
    <w:p w14:paraId="2B38D4F4" w14:textId="15A245C9" w:rsidR="004821AD" w:rsidRPr="004821AD" w:rsidRDefault="004821AD" w:rsidP="0054281A">
      <w:pPr>
        <w:numPr>
          <w:ilvl w:val="1"/>
          <w:numId w:val="1"/>
        </w:numPr>
        <w:tabs>
          <w:tab w:val="left" w:pos="1276"/>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Savivaldybės tarybos 2025 m. vasario 24 d. sprendimo Nr. 1-31 „Dėl Panevėžio miesto savivaldybės 2025–2027 metų biudžeto patvirtinimo“ pakeitimo (G. Plungienė)</w:t>
      </w:r>
      <w:r>
        <w:rPr>
          <w:rFonts w:ascii="Times New Roman" w:eastAsia="Times New Roman" w:hAnsi="Times New Roman" w:cs="Times New Roman"/>
          <w:kern w:val="0"/>
          <w:sz w:val="24"/>
          <w:szCs w:val="24"/>
          <w14:ligatures w14:val="none"/>
        </w:rPr>
        <w:t>.</w:t>
      </w:r>
    </w:p>
    <w:p w14:paraId="3E4E6484" w14:textId="0D5BE06D" w:rsidR="004821AD" w:rsidRPr="004821AD" w:rsidRDefault="004821AD" w:rsidP="0054281A">
      <w:pPr>
        <w:numPr>
          <w:ilvl w:val="1"/>
          <w:numId w:val="1"/>
        </w:numPr>
        <w:tabs>
          <w:tab w:val="left" w:pos="1276"/>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Savivaldybės tarybos 2025 m. birželio 25 d. sprendimo Nr. 1-196 „Dėl pritarimo projekto „Stasio Eidrigevičiaus menų centro rekonstrukcija pritaikant teikti naujas kultūros paslaugas“ įgyvendinimo plano teikimui Europos Sąjungos fondų investicijoms gauti, jo įgyvendinimo ir dalinio finansavimo“ pakeitimo (L. Bareikienė, V. Bubliauskaitė)</w:t>
      </w:r>
      <w:r>
        <w:rPr>
          <w:rFonts w:ascii="Times New Roman" w:eastAsia="Times New Roman" w:hAnsi="Times New Roman" w:cs="Times New Roman"/>
          <w:kern w:val="0"/>
          <w:sz w:val="24"/>
          <w:szCs w:val="24"/>
          <w14:ligatures w14:val="none"/>
        </w:rPr>
        <w:t>.</w:t>
      </w:r>
    </w:p>
    <w:p w14:paraId="6072E78E" w14:textId="18BD761D" w:rsidR="004821AD" w:rsidRPr="004821AD" w:rsidRDefault="004821AD" w:rsidP="0054281A">
      <w:pPr>
        <w:numPr>
          <w:ilvl w:val="1"/>
          <w:numId w:val="1"/>
        </w:numPr>
        <w:tabs>
          <w:tab w:val="left" w:pos="1276"/>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pritarimo projekto „Dviračių arba pėsčiųjų ir / ar dviračių tako Paliūniškio g. modernizavimas integruojant į bendrą bevariklio transporto tinklą“ įgyvendinimo plano teikimui Europos Sąjungos fondų investicijoms gauti, jo įgyvendinimui, projekto daliniam finansavimui ir leidimui vykdyti projektavimo paslaugų viešuosius pirkimus neturint finansavimo (L. Bareikienė)</w:t>
      </w:r>
      <w:r>
        <w:rPr>
          <w:rFonts w:ascii="Times New Roman" w:eastAsia="Times New Roman" w:hAnsi="Times New Roman" w:cs="Times New Roman"/>
          <w:kern w:val="0"/>
          <w:sz w:val="24"/>
          <w:szCs w:val="24"/>
          <w14:ligatures w14:val="none"/>
        </w:rPr>
        <w:t>.</w:t>
      </w:r>
    </w:p>
    <w:p w14:paraId="332A16FE" w14:textId="23EEE0A3" w:rsidR="004821AD" w:rsidRPr="004821AD" w:rsidRDefault="004821AD" w:rsidP="0054281A">
      <w:pPr>
        <w:numPr>
          <w:ilvl w:val="1"/>
          <w:numId w:val="1"/>
        </w:numPr>
        <w:tabs>
          <w:tab w:val="left" w:pos="1276"/>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Savivaldybės tarybos 2023 m. rugpjūčio 24 d. sprendimo Nr. 1-239 „Dėl Panevėžio miesto verslo tarybos sudarymo, jos nuostatų patvirtinimo ir Savivaldybės tarybos 2015 m. liepos 30</w:t>
      </w:r>
      <w:r w:rsidR="0054281A">
        <w:rPr>
          <w:rFonts w:ascii="Times New Roman" w:eastAsia="Times New Roman" w:hAnsi="Times New Roman" w:cs="Times New Roman"/>
          <w:kern w:val="0"/>
          <w:sz w:val="24"/>
          <w:szCs w:val="24"/>
          <w14:ligatures w14:val="none"/>
        </w:rPr>
        <w:t> </w:t>
      </w:r>
      <w:r w:rsidRPr="004821AD">
        <w:rPr>
          <w:rFonts w:ascii="Times New Roman" w:eastAsia="Times New Roman" w:hAnsi="Times New Roman" w:cs="Times New Roman"/>
          <w:kern w:val="0"/>
          <w:sz w:val="24"/>
          <w:szCs w:val="24"/>
          <w14:ligatures w14:val="none"/>
        </w:rPr>
        <w:t>d. sprendimo Nr. 1-200 pripažinimo netekusiu galios“ pakeitimo (J. Leipus, D. Pilkauskienė)</w:t>
      </w:r>
      <w:r>
        <w:rPr>
          <w:rFonts w:ascii="Times New Roman" w:eastAsia="Times New Roman" w:hAnsi="Times New Roman" w:cs="Times New Roman"/>
          <w:kern w:val="0"/>
          <w:sz w:val="24"/>
          <w:szCs w:val="24"/>
          <w14:ligatures w14:val="none"/>
        </w:rPr>
        <w:t>.</w:t>
      </w:r>
    </w:p>
    <w:p w14:paraId="70C0D108" w14:textId="31879BF7" w:rsidR="004821AD" w:rsidRPr="004821AD" w:rsidRDefault="004821AD" w:rsidP="0054281A">
      <w:pPr>
        <w:numPr>
          <w:ilvl w:val="1"/>
          <w:numId w:val="1"/>
        </w:numPr>
        <w:tabs>
          <w:tab w:val="left" w:pos="1276"/>
          <w:tab w:val="left" w:pos="1560"/>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lastRenderedPageBreak/>
        <w:t xml:space="preserve">Dėl </w:t>
      </w:r>
      <w:r w:rsidR="0054281A">
        <w:rPr>
          <w:rFonts w:ascii="Times New Roman" w:eastAsia="Times New Roman" w:hAnsi="Times New Roman" w:cs="Times New Roman"/>
          <w:kern w:val="0"/>
          <w:sz w:val="24"/>
          <w:szCs w:val="24"/>
          <w14:ligatures w14:val="none"/>
        </w:rPr>
        <w:t>E</w:t>
      </w:r>
      <w:r w:rsidRPr="004821AD">
        <w:rPr>
          <w:rFonts w:ascii="Times New Roman" w:eastAsia="Times New Roman" w:hAnsi="Times New Roman" w:cs="Times New Roman"/>
          <w:kern w:val="0"/>
          <w:sz w:val="24"/>
          <w:szCs w:val="24"/>
          <w14:ligatures w14:val="none"/>
        </w:rPr>
        <w:t>lektromobilių įkrovimo paslaugos kainos dydžio apskaičiavimo metodikos patvirtinimo ir įgaliojimo Administracijos direktoriui (D. Vadluga, J. Leipus)</w:t>
      </w:r>
      <w:r>
        <w:rPr>
          <w:rFonts w:ascii="Times New Roman" w:eastAsia="Times New Roman" w:hAnsi="Times New Roman" w:cs="Times New Roman"/>
          <w:kern w:val="0"/>
          <w:sz w:val="24"/>
          <w:szCs w:val="24"/>
          <w14:ligatures w14:val="none"/>
        </w:rPr>
        <w:t>.</w:t>
      </w:r>
    </w:p>
    <w:p w14:paraId="30201A0A" w14:textId="087EA442" w:rsidR="004821AD" w:rsidRPr="004821AD" w:rsidRDefault="004821AD" w:rsidP="0054281A">
      <w:pPr>
        <w:numPr>
          <w:ilvl w:val="1"/>
          <w:numId w:val="1"/>
        </w:numPr>
        <w:tabs>
          <w:tab w:val="left" w:pos="1276"/>
          <w:tab w:val="left" w:pos="1560"/>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Savivaldybės tarybos 2020 m. lapkričio 26 d. sprendimo Nr. 1-350 „Dėl Panevėžio miesto savivaldybės aplinkos monitoringo programos 2021–2026 metams patvirtinimo“ pakeitimo (D. Vadluga, O. Verikienė)</w:t>
      </w:r>
      <w:r>
        <w:rPr>
          <w:rFonts w:ascii="Times New Roman" w:eastAsia="Times New Roman" w:hAnsi="Times New Roman" w:cs="Times New Roman"/>
          <w:kern w:val="0"/>
          <w:sz w:val="24"/>
          <w:szCs w:val="24"/>
          <w14:ligatures w14:val="none"/>
        </w:rPr>
        <w:t>.</w:t>
      </w:r>
    </w:p>
    <w:p w14:paraId="5A93CE78" w14:textId="7D701E69" w:rsidR="004821AD" w:rsidRPr="004821AD" w:rsidRDefault="004821AD" w:rsidP="0054281A">
      <w:pPr>
        <w:numPr>
          <w:ilvl w:val="1"/>
          <w:numId w:val="1"/>
        </w:numPr>
        <w:tabs>
          <w:tab w:val="left" w:pos="1276"/>
          <w:tab w:val="left" w:pos="1560"/>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Savivaldybės tarybos 2025 m. vasario 24 d. sprendimo Nr. 1-34 „Dėl Panevėžio miesto savivaldybės aplinkos apsaugos rėmimo specialiosios programos 2025 metų priemonių sąmatos patvirtinimo“ pakeitimo (D. Vadluga, R. Taučikienė)</w:t>
      </w:r>
      <w:r>
        <w:rPr>
          <w:rFonts w:ascii="Times New Roman" w:eastAsia="Times New Roman" w:hAnsi="Times New Roman" w:cs="Times New Roman"/>
          <w:kern w:val="0"/>
          <w:sz w:val="24"/>
          <w:szCs w:val="24"/>
          <w14:ligatures w14:val="none"/>
        </w:rPr>
        <w:t>.</w:t>
      </w:r>
    </w:p>
    <w:p w14:paraId="7364AD74" w14:textId="514BA950" w:rsidR="004821AD" w:rsidRPr="004821AD" w:rsidRDefault="004821AD" w:rsidP="0054281A">
      <w:pPr>
        <w:numPr>
          <w:ilvl w:val="1"/>
          <w:numId w:val="1"/>
        </w:numPr>
        <w:tabs>
          <w:tab w:val="left" w:pos="1276"/>
          <w:tab w:val="left" w:pos="1560"/>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leidimo vykdyti viešąjį pirkimą „Aplinkos oro monitoringo vykdymas Elektros g., Panevėžyje“ ir Administracijos direktoriui pasirašyti sutartį (D. Vadluga, R. Taučikienė)</w:t>
      </w:r>
      <w:r>
        <w:rPr>
          <w:rFonts w:ascii="Times New Roman" w:eastAsia="Times New Roman" w:hAnsi="Times New Roman" w:cs="Times New Roman"/>
          <w:kern w:val="0"/>
          <w:sz w:val="24"/>
          <w:szCs w:val="24"/>
          <w14:ligatures w14:val="none"/>
        </w:rPr>
        <w:t>.</w:t>
      </w:r>
    </w:p>
    <w:p w14:paraId="785F2F80" w14:textId="5EAB55FA" w:rsidR="004821AD" w:rsidRPr="004821AD" w:rsidRDefault="004821AD" w:rsidP="0054281A">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leidimo vykdyti viešąjį pirkimą projektui „Tilto per Nevėžį J. Biliūno g. ir užtvankos J. Biliūno g. 15, Panevėžio m., atnaujinimas“ parengti ir Administracijos direktoriui pasirašyti sutartį (D. Linkonas)</w:t>
      </w:r>
      <w:r>
        <w:rPr>
          <w:rFonts w:ascii="Times New Roman" w:eastAsia="Times New Roman" w:hAnsi="Times New Roman" w:cs="Times New Roman"/>
          <w:kern w:val="0"/>
          <w:sz w:val="24"/>
          <w:szCs w:val="24"/>
          <w14:ligatures w14:val="none"/>
        </w:rPr>
        <w:t>.</w:t>
      </w:r>
    </w:p>
    <w:p w14:paraId="76AE4525" w14:textId="6E0E3195" w:rsidR="004821AD" w:rsidRPr="004821AD" w:rsidRDefault="004821AD" w:rsidP="0054281A">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Savivaldybės tarybos 2025 m. birželio 25 d. sprendimo Nr. 1-203 „Dėl leidimo vykdyti viešąjį pirkimą „Mokslo paskirties pastato dalies, Beržų g. 37, Panevėžyje, paskirties keitimo į administracinę, atliekant kapitalinio remonto darbus, techninis darbo projektas“ ir Administracijos direktoriui pasirašyti sutartį“ pripažinimo netekusiu galios (D. Linkonas, N. Kintaitė)</w:t>
      </w:r>
      <w:r>
        <w:rPr>
          <w:rFonts w:ascii="Times New Roman" w:eastAsia="Times New Roman" w:hAnsi="Times New Roman" w:cs="Times New Roman"/>
          <w:kern w:val="0"/>
          <w:sz w:val="24"/>
          <w:szCs w:val="24"/>
          <w14:ligatures w14:val="none"/>
        </w:rPr>
        <w:t>.</w:t>
      </w:r>
    </w:p>
    <w:p w14:paraId="169FA231" w14:textId="31911232" w:rsidR="004821AD" w:rsidRPr="004821AD" w:rsidRDefault="004821AD" w:rsidP="0054281A">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nekilnojamojo turto, esančio Beržų g. 37, Panevėžyje, perdavimo Panevėžio nekilnojamojo turto valdymo centrui (L. Babilauskienė, J. Petrauskė)</w:t>
      </w:r>
      <w:r>
        <w:rPr>
          <w:rFonts w:ascii="Times New Roman" w:eastAsia="Times New Roman" w:hAnsi="Times New Roman" w:cs="Times New Roman"/>
          <w:kern w:val="0"/>
          <w:sz w:val="24"/>
          <w:szCs w:val="24"/>
          <w14:ligatures w14:val="none"/>
        </w:rPr>
        <w:t>.</w:t>
      </w:r>
    </w:p>
    <w:p w14:paraId="051DEE1F" w14:textId="09CA6525" w:rsidR="004821AD" w:rsidRPr="004821AD" w:rsidRDefault="004821AD" w:rsidP="0054281A">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negyvenamųjų patalpų, esančių Beržų g. 37, perdavimo Lietuvos tautodailininkų sąjungos Panevėžio bendrijai valdyti ir naudoti pagal panaudos sutartį (L. Babilauskienė, J.</w:t>
      </w:r>
      <w:r w:rsidR="0054281A">
        <w:rPr>
          <w:rFonts w:ascii="Times New Roman" w:eastAsia="Times New Roman" w:hAnsi="Times New Roman" w:cs="Times New Roman"/>
          <w:kern w:val="0"/>
          <w:sz w:val="24"/>
          <w:szCs w:val="24"/>
          <w14:ligatures w14:val="none"/>
        </w:rPr>
        <w:t> </w:t>
      </w:r>
      <w:r w:rsidRPr="004821AD">
        <w:rPr>
          <w:rFonts w:ascii="Times New Roman" w:eastAsia="Times New Roman" w:hAnsi="Times New Roman" w:cs="Times New Roman"/>
          <w:kern w:val="0"/>
          <w:sz w:val="24"/>
          <w:szCs w:val="24"/>
          <w14:ligatures w14:val="none"/>
        </w:rPr>
        <w:t>Petrauskė)</w:t>
      </w:r>
      <w:r>
        <w:rPr>
          <w:rFonts w:ascii="Times New Roman" w:eastAsia="Times New Roman" w:hAnsi="Times New Roman" w:cs="Times New Roman"/>
          <w:kern w:val="0"/>
          <w:sz w:val="24"/>
          <w:szCs w:val="24"/>
          <w14:ligatures w14:val="none"/>
        </w:rPr>
        <w:t>.</w:t>
      </w:r>
    </w:p>
    <w:p w14:paraId="6844D734" w14:textId="1DB85975" w:rsidR="004821AD" w:rsidRPr="004821AD" w:rsidRDefault="004821AD" w:rsidP="0054281A">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turto perdavimo Panevėžio „Ąžuolo“ progimnazijai (L. Babilauskienė, J.</w:t>
      </w:r>
      <w:r w:rsidR="0054281A">
        <w:rPr>
          <w:rFonts w:ascii="Times New Roman" w:eastAsia="Times New Roman" w:hAnsi="Times New Roman" w:cs="Times New Roman"/>
          <w:kern w:val="0"/>
          <w:sz w:val="24"/>
          <w:szCs w:val="24"/>
          <w14:ligatures w14:val="none"/>
        </w:rPr>
        <w:t> </w:t>
      </w:r>
      <w:r w:rsidRPr="004821AD">
        <w:rPr>
          <w:rFonts w:ascii="Times New Roman" w:eastAsia="Times New Roman" w:hAnsi="Times New Roman" w:cs="Times New Roman"/>
          <w:kern w:val="0"/>
          <w:sz w:val="24"/>
          <w:szCs w:val="24"/>
          <w14:ligatures w14:val="none"/>
        </w:rPr>
        <w:t>Petrauskė)</w:t>
      </w:r>
      <w:r>
        <w:rPr>
          <w:rFonts w:ascii="Times New Roman" w:eastAsia="Times New Roman" w:hAnsi="Times New Roman" w:cs="Times New Roman"/>
          <w:kern w:val="0"/>
          <w:sz w:val="24"/>
          <w:szCs w:val="24"/>
          <w14:ligatures w14:val="none"/>
        </w:rPr>
        <w:t>.</w:t>
      </w:r>
    </w:p>
    <w:p w14:paraId="3400CBB8" w14:textId="792B6B30" w:rsidR="004821AD" w:rsidRPr="004821AD" w:rsidRDefault="004821AD" w:rsidP="0054281A">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turto perdavimo Panevėžio sporto centrui (L. Babilauskienė, J. Petrauskė)</w:t>
      </w:r>
      <w:r>
        <w:rPr>
          <w:rFonts w:ascii="Times New Roman" w:eastAsia="Times New Roman" w:hAnsi="Times New Roman" w:cs="Times New Roman"/>
          <w:kern w:val="0"/>
          <w:sz w:val="24"/>
          <w:szCs w:val="24"/>
          <w14:ligatures w14:val="none"/>
        </w:rPr>
        <w:t>.</w:t>
      </w:r>
    </w:p>
    <w:p w14:paraId="1D9425EA" w14:textId="013A8052" w:rsidR="004821AD" w:rsidRPr="004821AD" w:rsidRDefault="004821AD" w:rsidP="0054281A">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trumpalaikio turto perdavimo Panevėžio nekilnojamojo turto valdymo centrui (L.</w:t>
      </w:r>
      <w:r w:rsidR="00572F5C">
        <w:rPr>
          <w:rFonts w:ascii="Times New Roman" w:eastAsia="Times New Roman" w:hAnsi="Times New Roman" w:cs="Times New Roman"/>
          <w:kern w:val="0"/>
          <w:sz w:val="24"/>
          <w:szCs w:val="24"/>
          <w14:ligatures w14:val="none"/>
        </w:rPr>
        <w:t> </w:t>
      </w:r>
      <w:r w:rsidRPr="004821AD">
        <w:rPr>
          <w:rFonts w:ascii="Times New Roman" w:eastAsia="Times New Roman" w:hAnsi="Times New Roman" w:cs="Times New Roman"/>
          <w:kern w:val="0"/>
          <w:sz w:val="24"/>
          <w:szCs w:val="24"/>
          <w14:ligatures w14:val="none"/>
        </w:rPr>
        <w:t>Babilauskienė, J. Petrauskė)</w:t>
      </w:r>
      <w:r>
        <w:rPr>
          <w:rFonts w:ascii="Times New Roman" w:eastAsia="Times New Roman" w:hAnsi="Times New Roman" w:cs="Times New Roman"/>
          <w:kern w:val="0"/>
          <w:sz w:val="24"/>
          <w:szCs w:val="24"/>
          <w14:ligatures w14:val="none"/>
        </w:rPr>
        <w:t>.</w:t>
      </w:r>
    </w:p>
    <w:p w14:paraId="577F5434" w14:textId="77E8491C" w:rsidR="004821AD" w:rsidRPr="004821AD" w:rsidRDefault="004821AD" w:rsidP="0054281A">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„EDUKA klasės“ mokinio licencijų perdavimo Panevėžio miesto savivaldybės biudžetinėms įstaigoms (L. Babilauskienė, J. Petrauskė)</w:t>
      </w:r>
      <w:r>
        <w:rPr>
          <w:rFonts w:ascii="Times New Roman" w:eastAsia="Times New Roman" w:hAnsi="Times New Roman" w:cs="Times New Roman"/>
          <w:kern w:val="0"/>
          <w:sz w:val="24"/>
          <w:szCs w:val="24"/>
          <w14:ligatures w14:val="none"/>
        </w:rPr>
        <w:t>.</w:t>
      </w:r>
    </w:p>
    <w:p w14:paraId="4ACE32B2" w14:textId="2549BCFF" w:rsidR="004821AD" w:rsidRPr="004821AD" w:rsidRDefault="004821AD" w:rsidP="0054281A">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Savivaldybės tarybos 2025 m. kovo 27 d. sprendimo Nr. 1-66 „Dėl Panevėžio nekilnojamojo turto valdymo centro valdomų futbolo aikščių, sporto kompleksų ir sporto salių nuomos įkainių sąrašo patvirtinimo“ pripažinimo netekusiu galios (L. Babilauskienė)</w:t>
      </w:r>
      <w:r>
        <w:rPr>
          <w:rFonts w:ascii="Times New Roman" w:eastAsia="Times New Roman" w:hAnsi="Times New Roman" w:cs="Times New Roman"/>
          <w:kern w:val="0"/>
          <w:sz w:val="24"/>
          <w:szCs w:val="24"/>
          <w14:ligatures w14:val="none"/>
        </w:rPr>
        <w:t>.</w:t>
      </w:r>
    </w:p>
    <w:p w14:paraId="637BAE67" w14:textId="4F8C325C" w:rsidR="004821AD" w:rsidRPr="004821AD" w:rsidRDefault="004821AD" w:rsidP="0054281A">
      <w:pPr>
        <w:numPr>
          <w:ilvl w:val="1"/>
          <w:numId w:val="1"/>
        </w:numPr>
        <w:tabs>
          <w:tab w:val="left" w:pos="1276"/>
          <w:tab w:val="left" w:pos="1418"/>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Savivaldybės tarybos 2024 m. gruodžio 27 d. sprendimo Nr. 1-562 „Dėl Panevėžio nekilnojamojo turto valdymo centro teikiamų paslaugų įkainių sąrašo patvirtinimo“ pakeitimo (L.</w:t>
      </w:r>
      <w:r w:rsidR="00572F5C">
        <w:rPr>
          <w:rFonts w:ascii="Times New Roman" w:eastAsia="Times New Roman" w:hAnsi="Times New Roman" w:cs="Times New Roman"/>
          <w:kern w:val="0"/>
          <w:sz w:val="24"/>
          <w:szCs w:val="24"/>
          <w14:ligatures w14:val="none"/>
        </w:rPr>
        <w:t> </w:t>
      </w:r>
      <w:r w:rsidRPr="004821AD">
        <w:rPr>
          <w:rFonts w:ascii="Times New Roman" w:eastAsia="Times New Roman" w:hAnsi="Times New Roman" w:cs="Times New Roman"/>
          <w:kern w:val="0"/>
          <w:sz w:val="24"/>
          <w:szCs w:val="24"/>
          <w14:ligatures w14:val="none"/>
        </w:rPr>
        <w:t>Babilauskienė, J. Petrauskė)</w:t>
      </w:r>
      <w:r>
        <w:rPr>
          <w:rFonts w:ascii="Times New Roman" w:eastAsia="Times New Roman" w:hAnsi="Times New Roman" w:cs="Times New Roman"/>
          <w:kern w:val="0"/>
          <w:sz w:val="24"/>
          <w:szCs w:val="24"/>
          <w14:ligatures w14:val="none"/>
        </w:rPr>
        <w:t>.</w:t>
      </w:r>
    </w:p>
    <w:p w14:paraId="1ADE9A29" w14:textId="2C74AF32" w:rsidR="004821AD" w:rsidRPr="004821AD" w:rsidRDefault="004821AD" w:rsidP="0054281A">
      <w:pPr>
        <w:numPr>
          <w:ilvl w:val="1"/>
          <w:numId w:val="1"/>
        </w:numPr>
        <w:tabs>
          <w:tab w:val="left" w:pos="1276"/>
          <w:tab w:val="left" w:pos="1418"/>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Savivaldybės tarybos 2025 m. rugpjūčio 28 d. sprendimo Nr. 1-269 „Dėl nekilnojamojo turto (Smėlynės g. 2D) perdavimo Panevėžio sporto centrui“ pakeitimo (L.</w:t>
      </w:r>
      <w:r w:rsidR="00572F5C">
        <w:rPr>
          <w:rFonts w:ascii="Times New Roman" w:eastAsia="Times New Roman" w:hAnsi="Times New Roman" w:cs="Times New Roman"/>
          <w:kern w:val="0"/>
          <w:sz w:val="24"/>
          <w:szCs w:val="24"/>
          <w14:ligatures w14:val="none"/>
        </w:rPr>
        <w:t> </w:t>
      </w:r>
      <w:r w:rsidRPr="004821AD">
        <w:rPr>
          <w:rFonts w:ascii="Times New Roman" w:eastAsia="Times New Roman" w:hAnsi="Times New Roman" w:cs="Times New Roman"/>
          <w:kern w:val="0"/>
          <w:sz w:val="24"/>
          <w:szCs w:val="24"/>
          <w14:ligatures w14:val="none"/>
        </w:rPr>
        <w:t>Babilauskienė, J. Petrauskė)</w:t>
      </w:r>
      <w:r>
        <w:rPr>
          <w:rFonts w:ascii="Times New Roman" w:eastAsia="Times New Roman" w:hAnsi="Times New Roman" w:cs="Times New Roman"/>
          <w:kern w:val="0"/>
          <w:sz w:val="24"/>
          <w:szCs w:val="24"/>
          <w14:ligatures w14:val="none"/>
        </w:rPr>
        <w:t>.</w:t>
      </w:r>
    </w:p>
    <w:p w14:paraId="68CCCA38" w14:textId="1FE92377" w:rsidR="004821AD" w:rsidRPr="004821AD" w:rsidRDefault="004821AD" w:rsidP="0054281A">
      <w:pPr>
        <w:numPr>
          <w:ilvl w:val="1"/>
          <w:numId w:val="1"/>
        </w:numPr>
        <w:tabs>
          <w:tab w:val="left" w:pos="1276"/>
          <w:tab w:val="left" w:pos="1418"/>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valstybės turto perėmimo Panevėžio miesto savivaldybės nuosavybėn ir jo perdavimo Panevėžio miesto savivaldybės administracijai (L. Babilauskienė, A. Dragūnas)</w:t>
      </w:r>
      <w:r>
        <w:rPr>
          <w:rFonts w:ascii="Times New Roman" w:eastAsia="Times New Roman" w:hAnsi="Times New Roman" w:cs="Times New Roman"/>
          <w:kern w:val="0"/>
          <w:sz w:val="24"/>
          <w:szCs w:val="24"/>
          <w14:ligatures w14:val="none"/>
        </w:rPr>
        <w:t>.</w:t>
      </w:r>
    </w:p>
    <w:p w14:paraId="1376B072" w14:textId="4E025D27" w:rsidR="004821AD" w:rsidRPr="004821AD" w:rsidRDefault="004821AD" w:rsidP="0054281A">
      <w:pPr>
        <w:numPr>
          <w:ilvl w:val="1"/>
          <w:numId w:val="1"/>
        </w:numPr>
        <w:tabs>
          <w:tab w:val="left" w:pos="1276"/>
          <w:tab w:val="left" w:pos="1418"/>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Savivaldybės būsto išnuomojimo (L. Babilauskienė, R. Čiurlienė)</w:t>
      </w:r>
      <w:r>
        <w:rPr>
          <w:rFonts w:ascii="Times New Roman" w:eastAsia="Times New Roman" w:hAnsi="Times New Roman" w:cs="Times New Roman"/>
          <w:kern w:val="0"/>
          <w:sz w:val="24"/>
          <w:szCs w:val="24"/>
          <w14:ligatures w14:val="none"/>
        </w:rPr>
        <w:t>.</w:t>
      </w:r>
    </w:p>
    <w:p w14:paraId="4B5BC0AF" w14:textId="4BBC819A" w:rsidR="004821AD" w:rsidRPr="004821AD" w:rsidRDefault="004821AD" w:rsidP="0054281A">
      <w:pPr>
        <w:numPr>
          <w:ilvl w:val="1"/>
          <w:numId w:val="1"/>
        </w:numPr>
        <w:tabs>
          <w:tab w:val="left" w:pos="1276"/>
          <w:tab w:val="left" w:pos="1418"/>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Savivaldybės būsto pardavimo (L. Babilauskienė, R. Rimšienė)</w:t>
      </w:r>
      <w:r>
        <w:rPr>
          <w:rFonts w:ascii="Times New Roman" w:eastAsia="Times New Roman" w:hAnsi="Times New Roman" w:cs="Times New Roman"/>
          <w:kern w:val="0"/>
          <w:sz w:val="24"/>
          <w:szCs w:val="24"/>
          <w14:ligatures w14:val="none"/>
        </w:rPr>
        <w:t>.</w:t>
      </w:r>
    </w:p>
    <w:p w14:paraId="19FBC70D" w14:textId="19C4C205" w:rsidR="004821AD" w:rsidRPr="004821AD" w:rsidRDefault="004821AD" w:rsidP="0054281A">
      <w:pPr>
        <w:numPr>
          <w:ilvl w:val="1"/>
          <w:numId w:val="1"/>
        </w:numPr>
        <w:tabs>
          <w:tab w:val="left" w:pos="1276"/>
          <w:tab w:val="left" w:pos="1418"/>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Savivaldybės būsto pardavimo (L. Babilauskienė, R. Rimšienė)</w:t>
      </w:r>
      <w:r>
        <w:rPr>
          <w:rFonts w:ascii="Times New Roman" w:eastAsia="Times New Roman" w:hAnsi="Times New Roman" w:cs="Times New Roman"/>
          <w:kern w:val="0"/>
          <w:sz w:val="24"/>
          <w:szCs w:val="24"/>
          <w14:ligatures w14:val="none"/>
        </w:rPr>
        <w:t>.</w:t>
      </w:r>
    </w:p>
    <w:p w14:paraId="6B101084" w14:textId="2C5401D3" w:rsidR="004821AD" w:rsidRPr="004821AD" w:rsidRDefault="004821AD" w:rsidP="0054281A">
      <w:pPr>
        <w:numPr>
          <w:ilvl w:val="1"/>
          <w:numId w:val="1"/>
        </w:numPr>
        <w:tabs>
          <w:tab w:val="left" w:pos="1276"/>
          <w:tab w:val="left" w:pos="1418"/>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Savivaldybės tarybos 2011 m. rugsėjo 29 d. sprendimo Nr. 1-9-19 „Dėl Panevėžio miesto savivaldybės teritorijoje gyvenančių ir nesimokančių mokyklinio amžiaus vaikų apskaitos tvarkos aprašo patvirtinimo“ pripažinimo netekusiu galios (S. Sėrikovienė, V. Bartašienė)</w:t>
      </w:r>
      <w:r>
        <w:rPr>
          <w:rFonts w:ascii="Times New Roman" w:eastAsia="Times New Roman" w:hAnsi="Times New Roman" w:cs="Times New Roman"/>
          <w:kern w:val="0"/>
          <w:sz w:val="24"/>
          <w:szCs w:val="24"/>
          <w14:ligatures w14:val="none"/>
        </w:rPr>
        <w:t>.</w:t>
      </w:r>
    </w:p>
    <w:p w14:paraId="62568D24" w14:textId="2475AA0A" w:rsidR="004821AD" w:rsidRPr="004821AD" w:rsidRDefault="004821AD" w:rsidP="0054281A">
      <w:pPr>
        <w:numPr>
          <w:ilvl w:val="1"/>
          <w:numId w:val="1"/>
        </w:numPr>
        <w:tabs>
          <w:tab w:val="left" w:pos="1276"/>
          <w:tab w:val="left" w:pos="1418"/>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Savivaldybės tarybos 2025 m. birželio 25 d. sprendimo Nr. 1-213 „Dėl Panevėžio miesto savivaldybės neformaliojo vaikų švietimo mokyklų ir formalųjį švietimą papildančio ugdymo mokyklų, neformaliojo suaugusiųjų švietimo mokyklos struktūrinių padalinių-skyrių ugdymo organizavimo tvarkos aprašo patvirtinimo ir klasių (grupių) skaičiaus 2025–2026 m. m. nustatymo“ pakeitimo (S. Sėrikovienė)</w:t>
      </w:r>
      <w:r>
        <w:rPr>
          <w:rFonts w:ascii="Times New Roman" w:eastAsia="Times New Roman" w:hAnsi="Times New Roman" w:cs="Times New Roman"/>
          <w:kern w:val="0"/>
          <w:sz w:val="24"/>
          <w:szCs w:val="24"/>
          <w14:ligatures w14:val="none"/>
        </w:rPr>
        <w:t>.</w:t>
      </w:r>
    </w:p>
    <w:p w14:paraId="2D717B37" w14:textId="233C91CE" w:rsidR="004821AD" w:rsidRPr="004821AD" w:rsidRDefault="004821AD" w:rsidP="0054281A">
      <w:pPr>
        <w:numPr>
          <w:ilvl w:val="1"/>
          <w:numId w:val="1"/>
        </w:numPr>
        <w:tabs>
          <w:tab w:val="left" w:pos="1276"/>
          <w:tab w:val="left" w:pos="1418"/>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sutikimo nustatyti servitutą, teritoriją, kurioje taikomos specialiosios žemės naudojimo sąlygos, Panevėžio miesto savivaldybei nuosavybės teise priklausančiame žemės sklype (kadastro Nr. 2701/0034:104), esančiame Panevėžyje, J. Janonio g. 64 (N. Tamonienė, A. Žėkienė)</w:t>
      </w:r>
      <w:r>
        <w:rPr>
          <w:rFonts w:ascii="Times New Roman" w:eastAsia="Times New Roman" w:hAnsi="Times New Roman" w:cs="Times New Roman"/>
          <w:kern w:val="0"/>
          <w:sz w:val="24"/>
          <w:szCs w:val="24"/>
          <w14:ligatures w14:val="none"/>
        </w:rPr>
        <w:t>.</w:t>
      </w:r>
    </w:p>
    <w:p w14:paraId="7590BE5A" w14:textId="65B24D9F" w:rsidR="004821AD" w:rsidRPr="004821AD" w:rsidRDefault="004821AD" w:rsidP="0054281A">
      <w:pPr>
        <w:numPr>
          <w:ilvl w:val="1"/>
          <w:numId w:val="1"/>
        </w:numPr>
        <w:tabs>
          <w:tab w:val="left" w:pos="1276"/>
          <w:tab w:val="left" w:pos="1418"/>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naujų kitos paskirties valstybinės žemės sklypų pardavimo atviro aukciono būdu (N. Tamonienė, V. Baublienė)</w:t>
      </w:r>
      <w:r>
        <w:rPr>
          <w:rFonts w:ascii="Times New Roman" w:eastAsia="Times New Roman" w:hAnsi="Times New Roman" w:cs="Times New Roman"/>
          <w:kern w:val="0"/>
          <w:sz w:val="24"/>
          <w:szCs w:val="24"/>
          <w14:ligatures w14:val="none"/>
        </w:rPr>
        <w:t>.</w:t>
      </w:r>
    </w:p>
    <w:p w14:paraId="4CE36693" w14:textId="0458B909" w:rsidR="004821AD" w:rsidRPr="004821AD" w:rsidRDefault="004821AD" w:rsidP="0054281A">
      <w:pPr>
        <w:numPr>
          <w:ilvl w:val="1"/>
          <w:numId w:val="1"/>
        </w:numPr>
        <w:tabs>
          <w:tab w:val="left" w:pos="1276"/>
          <w:tab w:val="left" w:pos="1418"/>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valstybinės žemės nuomos 2002 m. gegužės 15 d. sutarties Nr. N27/02-0088 nutraukimo (N. Tamonienė, G. Januševičienė)</w:t>
      </w:r>
      <w:r>
        <w:rPr>
          <w:rFonts w:ascii="Times New Roman" w:eastAsia="Times New Roman" w:hAnsi="Times New Roman" w:cs="Times New Roman"/>
          <w:kern w:val="0"/>
          <w:sz w:val="24"/>
          <w:szCs w:val="24"/>
          <w14:ligatures w14:val="none"/>
        </w:rPr>
        <w:t>.</w:t>
      </w:r>
    </w:p>
    <w:p w14:paraId="4AE2F430" w14:textId="5ABF53CD" w:rsidR="004821AD" w:rsidRPr="004821AD" w:rsidRDefault="004821AD" w:rsidP="0054281A">
      <w:pPr>
        <w:numPr>
          <w:ilvl w:val="1"/>
          <w:numId w:val="1"/>
        </w:numPr>
        <w:tabs>
          <w:tab w:val="left" w:pos="1276"/>
          <w:tab w:val="left" w:pos="1418"/>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valstybinės žemės nuomos 1997 m. rugsėjo 24 d. sutarties Nr. N27/97-0239 ir 2009 m. gegužės 22 d. sutarties Nr. N27/09-0010 nutraukimo (N. Tamonienė, G. Januševičienė)</w:t>
      </w:r>
      <w:r>
        <w:rPr>
          <w:rFonts w:ascii="Times New Roman" w:eastAsia="Times New Roman" w:hAnsi="Times New Roman" w:cs="Times New Roman"/>
          <w:kern w:val="0"/>
          <w:sz w:val="24"/>
          <w:szCs w:val="24"/>
          <w14:ligatures w14:val="none"/>
        </w:rPr>
        <w:t>.</w:t>
      </w:r>
    </w:p>
    <w:p w14:paraId="7FBEA6A8" w14:textId="78FECEE3" w:rsidR="004821AD" w:rsidRPr="004821AD" w:rsidRDefault="004821AD" w:rsidP="0054281A">
      <w:pPr>
        <w:numPr>
          <w:ilvl w:val="1"/>
          <w:numId w:val="1"/>
        </w:numPr>
        <w:tabs>
          <w:tab w:val="left" w:pos="1276"/>
          <w:tab w:val="left" w:pos="1418"/>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žemės sklypo (kadastro Nr. 2701/0014:87), esančio Panevėžyje, Elektronikos g. 34, dalies dydžio nustatymo ir šios žemės sklypo dalies nuomos (N. Tamonienė, G. Januševičienė)</w:t>
      </w:r>
      <w:r>
        <w:rPr>
          <w:rFonts w:ascii="Times New Roman" w:eastAsia="Times New Roman" w:hAnsi="Times New Roman" w:cs="Times New Roman"/>
          <w:kern w:val="0"/>
          <w:sz w:val="24"/>
          <w:szCs w:val="24"/>
          <w14:ligatures w14:val="none"/>
        </w:rPr>
        <w:t>.</w:t>
      </w:r>
    </w:p>
    <w:p w14:paraId="500C7756" w14:textId="0A6BB301" w:rsidR="004821AD" w:rsidRPr="004821AD" w:rsidRDefault="004821AD" w:rsidP="0054281A">
      <w:pPr>
        <w:numPr>
          <w:ilvl w:val="1"/>
          <w:numId w:val="1"/>
        </w:numPr>
        <w:tabs>
          <w:tab w:val="left" w:pos="1276"/>
          <w:tab w:val="left" w:pos="1418"/>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1,2083 ha žemės sklypo (Panevėžys, Pušaloto g. 126) dalių plano patvirtinimo (N.</w:t>
      </w:r>
      <w:r w:rsidR="00572F5C">
        <w:rPr>
          <w:rFonts w:ascii="Times New Roman" w:eastAsia="Times New Roman" w:hAnsi="Times New Roman" w:cs="Times New Roman"/>
          <w:kern w:val="0"/>
          <w:sz w:val="24"/>
          <w:szCs w:val="24"/>
          <w14:ligatures w14:val="none"/>
        </w:rPr>
        <w:t> </w:t>
      </w:r>
      <w:r w:rsidRPr="004821AD">
        <w:rPr>
          <w:rFonts w:ascii="Times New Roman" w:eastAsia="Times New Roman" w:hAnsi="Times New Roman" w:cs="Times New Roman"/>
          <w:kern w:val="0"/>
          <w:sz w:val="24"/>
          <w:szCs w:val="24"/>
          <w14:ligatures w14:val="none"/>
        </w:rPr>
        <w:t>Tamonienė, D. Maskaliovienė)</w:t>
      </w:r>
      <w:r>
        <w:rPr>
          <w:rFonts w:ascii="Times New Roman" w:eastAsia="Times New Roman" w:hAnsi="Times New Roman" w:cs="Times New Roman"/>
          <w:kern w:val="0"/>
          <w:sz w:val="24"/>
          <w:szCs w:val="24"/>
          <w14:ligatures w14:val="none"/>
        </w:rPr>
        <w:t>.</w:t>
      </w:r>
    </w:p>
    <w:p w14:paraId="094B0546" w14:textId="0A00E723" w:rsidR="004821AD" w:rsidRPr="004821AD" w:rsidRDefault="004821AD" w:rsidP="0054281A">
      <w:pPr>
        <w:numPr>
          <w:ilvl w:val="1"/>
          <w:numId w:val="1"/>
        </w:numPr>
        <w:tabs>
          <w:tab w:val="left" w:pos="1276"/>
          <w:tab w:val="left" w:pos="1418"/>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žemės sklypo (kadastro Nr. 2701/0012:247), esančio Panevėžyje, Smėlynės g. 25B, nuomos (N. Tamonienė, D. Maskaliovienė)</w:t>
      </w:r>
      <w:r>
        <w:rPr>
          <w:rFonts w:ascii="Times New Roman" w:eastAsia="Times New Roman" w:hAnsi="Times New Roman" w:cs="Times New Roman"/>
          <w:kern w:val="0"/>
          <w:sz w:val="24"/>
          <w:szCs w:val="24"/>
          <w14:ligatures w14:val="none"/>
        </w:rPr>
        <w:t>.</w:t>
      </w:r>
    </w:p>
    <w:p w14:paraId="1E15F88B" w14:textId="18764ABE" w:rsidR="004821AD" w:rsidRPr="004821AD" w:rsidRDefault="004821AD" w:rsidP="0054281A">
      <w:pPr>
        <w:numPr>
          <w:ilvl w:val="1"/>
          <w:numId w:val="1"/>
        </w:numPr>
        <w:tabs>
          <w:tab w:val="left" w:pos="1276"/>
          <w:tab w:val="left" w:pos="1418"/>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1,9650 ha žemės sklypo (Panevėžys, Darbo a. 7) dalių plano patvirtinimo (N.</w:t>
      </w:r>
      <w:r w:rsidR="00572F5C">
        <w:rPr>
          <w:rFonts w:ascii="Times New Roman" w:eastAsia="Times New Roman" w:hAnsi="Times New Roman" w:cs="Times New Roman"/>
          <w:kern w:val="0"/>
          <w:sz w:val="24"/>
          <w:szCs w:val="24"/>
          <w14:ligatures w14:val="none"/>
        </w:rPr>
        <w:t> </w:t>
      </w:r>
      <w:r w:rsidRPr="004821AD">
        <w:rPr>
          <w:rFonts w:ascii="Times New Roman" w:eastAsia="Times New Roman" w:hAnsi="Times New Roman" w:cs="Times New Roman"/>
          <w:kern w:val="0"/>
          <w:sz w:val="24"/>
          <w:szCs w:val="24"/>
          <w14:ligatures w14:val="none"/>
        </w:rPr>
        <w:t>Tamonienė, D. Maskaliovienė)</w:t>
      </w:r>
      <w:r>
        <w:rPr>
          <w:rFonts w:ascii="Times New Roman" w:eastAsia="Times New Roman" w:hAnsi="Times New Roman" w:cs="Times New Roman"/>
          <w:kern w:val="0"/>
          <w:sz w:val="24"/>
          <w:szCs w:val="24"/>
          <w14:ligatures w14:val="none"/>
        </w:rPr>
        <w:t>.</w:t>
      </w:r>
    </w:p>
    <w:p w14:paraId="4BECA31E" w14:textId="51090A2A" w:rsidR="004821AD" w:rsidRPr="004821AD" w:rsidRDefault="004821AD" w:rsidP="0054281A">
      <w:pPr>
        <w:numPr>
          <w:ilvl w:val="1"/>
          <w:numId w:val="1"/>
        </w:numPr>
        <w:tabs>
          <w:tab w:val="left" w:pos="1276"/>
          <w:tab w:val="left" w:pos="1418"/>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žemės sklypo (kadastro Nr. 2701/0014:47), esančio Panevėžyje, Tinklų g. 15B, dalių dydžių nustatymo ir šių žemės sklypo dalių nuomos (N. Tamonienė, D. Maskaliovienė)</w:t>
      </w:r>
      <w:r>
        <w:rPr>
          <w:rFonts w:ascii="Times New Roman" w:eastAsia="Times New Roman" w:hAnsi="Times New Roman" w:cs="Times New Roman"/>
          <w:kern w:val="0"/>
          <w:sz w:val="24"/>
          <w:szCs w:val="24"/>
          <w14:ligatures w14:val="none"/>
        </w:rPr>
        <w:t>.</w:t>
      </w:r>
    </w:p>
    <w:p w14:paraId="503A9FB2" w14:textId="0D1E1672" w:rsidR="004821AD" w:rsidRPr="004821AD" w:rsidRDefault="004821AD" w:rsidP="0054281A">
      <w:pPr>
        <w:numPr>
          <w:ilvl w:val="1"/>
          <w:numId w:val="1"/>
        </w:numPr>
        <w:tabs>
          <w:tab w:val="left" w:pos="1276"/>
          <w:tab w:val="left" w:pos="1418"/>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4821AD">
        <w:rPr>
          <w:rFonts w:ascii="Times New Roman" w:eastAsia="Times New Roman" w:hAnsi="Times New Roman" w:cs="Times New Roman"/>
          <w:kern w:val="0"/>
          <w:sz w:val="24"/>
          <w:szCs w:val="24"/>
          <w14:ligatures w14:val="none"/>
        </w:rPr>
        <w:t>Dėl žemės sklypo (kadastro Nr. 2701/0014:87), esančio Panevėžyje, Elektronikos g. 34, dalies dydžio nustatymo ir šios žemės sklypo dalies nuomos (N. Tamonienė, D. Maskaliovienė)</w:t>
      </w:r>
      <w:r>
        <w:rPr>
          <w:rFonts w:ascii="Times New Roman" w:eastAsia="Times New Roman" w:hAnsi="Times New Roman" w:cs="Times New Roman"/>
          <w:kern w:val="0"/>
          <w:sz w:val="24"/>
          <w:szCs w:val="24"/>
          <w14:ligatures w14:val="none"/>
        </w:rPr>
        <w:t>.</w:t>
      </w:r>
    </w:p>
    <w:p w14:paraId="07B322F4" w14:textId="77777777" w:rsidR="007D22F6" w:rsidRPr="007D22F6" w:rsidRDefault="007D22F6" w:rsidP="0054281A">
      <w:pPr>
        <w:numPr>
          <w:ilvl w:val="0"/>
          <w:numId w:val="1"/>
        </w:numPr>
        <w:tabs>
          <w:tab w:val="right" w:pos="1134"/>
          <w:tab w:val="left" w:pos="1418"/>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7D22F6">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7E50AF0C" w14:textId="77777777" w:rsidR="007D22F6" w:rsidRPr="007D22F6" w:rsidRDefault="007D22F6" w:rsidP="0054281A">
      <w:pPr>
        <w:numPr>
          <w:ilvl w:val="0"/>
          <w:numId w:val="1"/>
        </w:numPr>
        <w:tabs>
          <w:tab w:val="left" w:pos="1134"/>
          <w:tab w:val="left" w:pos="1276"/>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7D22F6">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8585957" w14:textId="77777777" w:rsidR="007D22F6" w:rsidRPr="007D22F6" w:rsidRDefault="007D22F6" w:rsidP="007D22F6">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706853B7" w14:textId="77777777" w:rsidR="007D22F6" w:rsidRPr="007D22F6" w:rsidRDefault="007D22F6" w:rsidP="007D22F6">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71E35A02" w14:textId="5FAFEE1F" w:rsidR="00A545B8" w:rsidRPr="0054281A" w:rsidRDefault="007D22F6" w:rsidP="0054281A">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r w:rsidRPr="007D22F6">
        <w:rPr>
          <w:rFonts w:ascii="Times New Roman" w:eastAsia="Times New Roman" w:hAnsi="Times New Roman" w:cs="Times New Roman"/>
          <w:kern w:val="0"/>
          <w:sz w:val="24"/>
          <w:szCs w:val="24"/>
          <w14:ligatures w14:val="none"/>
        </w:rPr>
        <w:t>Savivaldybės merė                                                                                          Loreta Masiliūnienė</w:t>
      </w:r>
    </w:p>
    <w:sectPr w:rsidR="00A545B8" w:rsidRPr="0054281A" w:rsidSect="007D22F6">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B750B" w14:textId="77777777" w:rsidR="00C40C30" w:rsidRDefault="00C40C30">
      <w:pPr>
        <w:spacing w:after="0" w:line="240" w:lineRule="auto"/>
      </w:pPr>
      <w:r>
        <w:separator/>
      </w:r>
    </w:p>
  </w:endnote>
  <w:endnote w:type="continuationSeparator" w:id="0">
    <w:p w14:paraId="7A6AC24E" w14:textId="77777777" w:rsidR="00C40C30" w:rsidRDefault="00C4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3FCD1" w14:textId="77777777" w:rsidR="00C40C30" w:rsidRDefault="00C40C30">
      <w:pPr>
        <w:spacing w:after="0" w:line="240" w:lineRule="auto"/>
      </w:pPr>
      <w:r>
        <w:separator/>
      </w:r>
    </w:p>
  </w:footnote>
  <w:footnote w:type="continuationSeparator" w:id="0">
    <w:p w14:paraId="2D0D7D26" w14:textId="77777777" w:rsidR="00C40C30" w:rsidRDefault="00C4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034416"/>
      <w:docPartObj>
        <w:docPartGallery w:val="Page Numbers (Top of Page)"/>
        <w:docPartUnique/>
      </w:docPartObj>
    </w:sdtPr>
    <w:sdtEndPr>
      <w:rPr>
        <w:rFonts w:ascii="Times New Roman" w:hAnsi="Times New Roman" w:cs="Times New Roman"/>
        <w:sz w:val="24"/>
        <w:szCs w:val="24"/>
      </w:rPr>
    </w:sdtEndPr>
    <w:sdtContent>
      <w:p w14:paraId="29A8160C" w14:textId="77777777" w:rsidR="007D22F6" w:rsidRPr="00B22297" w:rsidRDefault="007D22F6">
        <w:pPr>
          <w:pStyle w:val="Antrats"/>
          <w:jc w:val="center"/>
          <w:rPr>
            <w:rFonts w:ascii="Times New Roman" w:hAnsi="Times New Roman" w:cs="Times New Roman"/>
            <w:sz w:val="24"/>
            <w:szCs w:val="24"/>
          </w:rPr>
        </w:pPr>
        <w:r w:rsidRPr="00B22297">
          <w:rPr>
            <w:rFonts w:ascii="Times New Roman" w:hAnsi="Times New Roman" w:cs="Times New Roman"/>
            <w:sz w:val="24"/>
            <w:szCs w:val="24"/>
          </w:rPr>
          <w:fldChar w:fldCharType="begin"/>
        </w:r>
        <w:r w:rsidRPr="00B22297">
          <w:rPr>
            <w:rFonts w:ascii="Times New Roman" w:hAnsi="Times New Roman" w:cs="Times New Roman"/>
            <w:sz w:val="24"/>
            <w:szCs w:val="24"/>
          </w:rPr>
          <w:instrText>PAGE   \* MERGEFORMAT</w:instrText>
        </w:r>
        <w:r w:rsidRPr="00B22297">
          <w:rPr>
            <w:rFonts w:ascii="Times New Roman" w:hAnsi="Times New Roman" w:cs="Times New Roman"/>
            <w:sz w:val="24"/>
            <w:szCs w:val="24"/>
          </w:rPr>
          <w:fldChar w:fldCharType="separate"/>
        </w:r>
        <w:r w:rsidR="00083CF1">
          <w:rPr>
            <w:rFonts w:ascii="Times New Roman" w:hAnsi="Times New Roman" w:cs="Times New Roman"/>
            <w:noProof/>
            <w:sz w:val="24"/>
            <w:szCs w:val="24"/>
          </w:rPr>
          <w:t>4</w:t>
        </w:r>
        <w:r w:rsidRPr="00B22297">
          <w:rPr>
            <w:rFonts w:ascii="Times New Roman" w:hAnsi="Times New Roman" w:cs="Times New Roman"/>
            <w:sz w:val="24"/>
            <w:szCs w:val="24"/>
          </w:rPr>
          <w:fldChar w:fldCharType="end"/>
        </w:r>
      </w:p>
    </w:sdtContent>
  </w:sdt>
  <w:p w14:paraId="3062A21A" w14:textId="77777777" w:rsidR="007D22F6" w:rsidRDefault="007D22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604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F6"/>
    <w:rsid w:val="00083CF1"/>
    <w:rsid w:val="000B3F7D"/>
    <w:rsid w:val="00222AC2"/>
    <w:rsid w:val="00246775"/>
    <w:rsid w:val="002842E3"/>
    <w:rsid w:val="00397498"/>
    <w:rsid w:val="004821AD"/>
    <w:rsid w:val="004A53D9"/>
    <w:rsid w:val="0054281A"/>
    <w:rsid w:val="00572F5C"/>
    <w:rsid w:val="007D22F6"/>
    <w:rsid w:val="008669E5"/>
    <w:rsid w:val="008A1779"/>
    <w:rsid w:val="00A545B8"/>
    <w:rsid w:val="00C40C30"/>
    <w:rsid w:val="00F567D7"/>
    <w:rsid w:val="00F75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BBE7"/>
  <w15:chartTrackingRefBased/>
  <w15:docId w15:val="{6D412C22-2745-4108-B326-623D5577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7D22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D22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D22F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D22F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D22F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D22F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22F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22F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22F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22F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D22F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D22F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D22F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D22F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D22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22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22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22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2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22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22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22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22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22F6"/>
    <w:rPr>
      <w:i/>
      <w:iCs/>
      <w:color w:val="404040" w:themeColor="text1" w:themeTint="BF"/>
    </w:rPr>
  </w:style>
  <w:style w:type="paragraph" w:styleId="Sraopastraipa">
    <w:name w:val="List Paragraph"/>
    <w:basedOn w:val="prastasis"/>
    <w:uiPriority w:val="34"/>
    <w:qFormat/>
    <w:rsid w:val="007D22F6"/>
    <w:pPr>
      <w:ind w:left="720"/>
      <w:contextualSpacing/>
    </w:pPr>
  </w:style>
  <w:style w:type="character" w:styleId="Rykuspabraukimas">
    <w:name w:val="Intense Emphasis"/>
    <w:basedOn w:val="Numatytasispastraiposriftas"/>
    <w:uiPriority w:val="21"/>
    <w:qFormat/>
    <w:rsid w:val="007D22F6"/>
    <w:rPr>
      <w:i/>
      <w:iCs/>
      <w:color w:val="2F5496" w:themeColor="accent1" w:themeShade="BF"/>
    </w:rPr>
  </w:style>
  <w:style w:type="paragraph" w:styleId="Iskirtacitata">
    <w:name w:val="Intense Quote"/>
    <w:basedOn w:val="prastasis"/>
    <w:next w:val="prastasis"/>
    <w:link w:val="IskirtacitataDiagrama"/>
    <w:uiPriority w:val="30"/>
    <w:qFormat/>
    <w:rsid w:val="007D2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D22F6"/>
    <w:rPr>
      <w:i/>
      <w:iCs/>
      <w:color w:val="2F5496" w:themeColor="accent1" w:themeShade="BF"/>
    </w:rPr>
  </w:style>
  <w:style w:type="character" w:styleId="Rykinuoroda">
    <w:name w:val="Intense Reference"/>
    <w:basedOn w:val="Numatytasispastraiposriftas"/>
    <w:uiPriority w:val="32"/>
    <w:qFormat/>
    <w:rsid w:val="007D22F6"/>
    <w:rPr>
      <w:b/>
      <w:bCs/>
      <w:smallCaps/>
      <w:color w:val="2F5496" w:themeColor="accent1" w:themeShade="BF"/>
      <w:spacing w:val="5"/>
    </w:rPr>
  </w:style>
  <w:style w:type="paragraph" w:styleId="Antrats">
    <w:name w:val="header"/>
    <w:basedOn w:val="prastasis"/>
    <w:link w:val="AntratsDiagrama"/>
    <w:uiPriority w:val="99"/>
    <w:unhideWhenUsed/>
    <w:rsid w:val="007D22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D2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5222</Words>
  <Characters>2978</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2025-10-17T05:29:00Z</dcterms:created>
  <dcterms:modified xsi:type="dcterms:W3CDTF">2025-10-17T05:29:00Z</dcterms:modified>
</cp:coreProperties>
</file>