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17568" w14:textId="6AE21402" w:rsidR="00A157F4" w:rsidRPr="00C2796C" w:rsidRDefault="00A157F4" w:rsidP="00A157F4">
      <w:pPr>
        <w:jc w:val="center"/>
        <w:rPr>
          <w:bCs/>
          <w:szCs w:val="24"/>
        </w:rPr>
      </w:pPr>
      <w:r w:rsidRPr="00C2796C">
        <w:rPr>
          <w:b/>
          <w:noProof/>
          <w:szCs w:val="24"/>
          <w:lang w:eastAsia="lt-LT"/>
        </w:rPr>
        <w:drawing>
          <wp:inline distT="0" distB="0" distL="0" distR="0" wp14:anchorId="7D864E29" wp14:editId="03D704DC">
            <wp:extent cx="472440" cy="601980"/>
            <wp:effectExtent l="0" t="0" r="3810" b="7620"/>
            <wp:docPr id="426128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440" cy="601980"/>
                    </a:xfrm>
                    <a:prstGeom prst="rect">
                      <a:avLst/>
                    </a:prstGeom>
                    <a:noFill/>
                    <a:ln>
                      <a:noFill/>
                    </a:ln>
                  </pic:spPr>
                </pic:pic>
              </a:graphicData>
            </a:graphic>
          </wp:inline>
        </w:drawing>
      </w:r>
    </w:p>
    <w:p w14:paraId="2FB1C9A9" w14:textId="77777777" w:rsidR="00A157F4" w:rsidRPr="00C2796C" w:rsidRDefault="00A157F4" w:rsidP="00A157F4">
      <w:pPr>
        <w:jc w:val="center"/>
        <w:rPr>
          <w:bCs/>
          <w:szCs w:val="24"/>
        </w:rPr>
      </w:pPr>
    </w:p>
    <w:p w14:paraId="529218AF" w14:textId="77777777" w:rsidR="00A157F4" w:rsidRPr="00C2796C" w:rsidRDefault="00A157F4" w:rsidP="00A157F4">
      <w:pPr>
        <w:jc w:val="center"/>
        <w:rPr>
          <w:b/>
          <w:sz w:val="28"/>
          <w:szCs w:val="28"/>
        </w:rPr>
      </w:pPr>
      <w:r w:rsidRPr="00C2796C">
        <w:rPr>
          <w:b/>
          <w:sz w:val="28"/>
          <w:szCs w:val="28"/>
        </w:rPr>
        <w:t>PANEVĖŽIO MIESTO SAVIVALDYBĖS MERAS</w:t>
      </w:r>
    </w:p>
    <w:p w14:paraId="5CAD3D44" w14:textId="77777777" w:rsidR="00A157F4" w:rsidRPr="00C2796C" w:rsidRDefault="00A157F4" w:rsidP="00A157F4">
      <w:pPr>
        <w:jc w:val="center"/>
        <w:rPr>
          <w:szCs w:val="24"/>
        </w:rPr>
      </w:pPr>
    </w:p>
    <w:p w14:paraId="7D1441A0" w14:textId="77777777" w:rsidR="00A157F4" w:rsidRPr="00C2796C" w:rsidRDefault="00A157F4" w:rsidP="00A157F4">
      <w:pPr>
        <w:keepNext/>
        <w:jc w:val="center"/>
        <w:outlineLvl w:val="1"/>
        <w:rPr>
          <w:b/>
          <w:szCs w:val="24"/>
        </w:rPr>
      </w:pPr>
      <w:r w:rsidRPr="00C2796C">
        <w:rPr>
          <w:b/>
          <w:szCs w:val="24"/>
        </w:rPr>
        <w:t>POTVARKIS</w:t>
      </w:r>
    </w:p>
    <w:p w14:paraId="0D2694DC" w14:textId="77777777" w:rsidR="00A157F4" w:rsidRPr="00C2796C" w:rsidRDefault="00A157F4" w:rsidP="00A157F4">
      <w:pPr>
        <w:pStyle w:val="Antrat1"/>
        <w:rPr>
          <w:b/>
          <w:szCs w:val="24"/>
        </w:rPr>
      </w:pPr>
      <w:r w:rsidRPr="00C2796C">
        <w:rPr>
          <w:b/>
          <w:szCs w:val="24"/>
        </w:rPr>
        <w:fldChar w:fldCharType="begin">
          <w:ffData>
            <w:name w:val="tekstoAntraste"/>
            <w:enabled/>
            <w:calcOnExit w:val="0"/>
            <w:textInput>
              <w:default w:val="DĖL"/>
            </w:textInput>
          </w:ffData>
        </w:fldChar>
      </w:r>
      <w:bookmarkStart w:id="0" w:name="tekstoAntraste"/>
      <w:r w:rsidRPr="00C2796C">
        <w:rPr>
          <w:b/>
          <w:szCs w:val="24"/>
        </w:rPr>
        <w:instrText xml:space="preserve"> FORMTEXT </w:instrText>
      </w:r>
      <w:r w:rsidRPr="00C2796C">
        <w:rPr>
          <w:b/>
          <w:szCs w:val="24"/>
        </w:rPr>
      </w:r>
      <w:r w:rsidRPr="00C2796C">
        <w:rPr>
          <w:b/>
          <w:szCs w:val="24"/>
        </w:rPr>
        <w:fldChar w:fldCharType="separate"/>
      </w:r>
      <w:r w:rsidRPr="00C2796C">
        <w:rPr>
          <w:b/>
          <w:szCs w:val="24"/>
        </w:rPr>
        <w:t>DĖL SAVIVALDYBĖS TARYBOS POSĖDŽIO SUŠAUKIMO</w:t>
      </w:r>
      <w:r w:rsidRPr="00C2796C">
        <w:fldChar w:fldCharType="end"/>
      </w:r>
      <w:bookmarkEnd w:id="0"/>
    </w:p>
    <w:p w14:paraId="1C29679C" w14:textId="77777777" w:rsidR="00A157F4" w:rsidRPr="00C2796C" w:rsidRDefault="00A157F4" w:rsidP="00A157F4">
      <w:pPr>
        <w:jc w:val="center"/>
        <w:rPr>
          <w:szCs w:val="24"/>
        </w:rPr>
      </w:pPr>
    </w:p>
    <w:p w14:paraId="7B787B2C" w14:textId="6E033EBD" w:rsidR="00A157F4" w:rsidRPr="00C2796C" w:rsidRDefault="008D5327" w:rsidP="00A157F4">
      <w:pPr>
        <w:jc w:val="center"/>
        <w:rPr>
          <w:szCs w:val="24"/>
        </w:rPr>
      </w:pPr>
      <w:r>
        <w:rPr>
          <w:rStyle w:val="Style3"/>
          <w:szCs w:val="24"/>
        </w:rPr>
        <w:t>2024 m. rugpjūčio 23 d.</w:t>
      </w:r>
      <w:bookmarkStart w:id="1" w:name="_GoBack"/>
      <w:bookmarkEnd w:id="1"/>
      <w:r w:rsidR="00A157F4" w:rsidRPr="00C2796C">
        <w:rPr>
          <w:szCs w:val="24"/>
        </w:rPr>
        <w:t xml:space="preserve"> Nr. </w:t>
      </w:r>
      <w:r>
        <w:rPr>
          <w:szCs w:val="24"/>
        </w:rPr>
        <w:t>M-497</w:t>
      </w:r>
    </w:p>
    <w:p w14:paraId="581A4D54" w14:textId="77777777" w:rsidR="00A157F4" w:rsidRPr="00C2796C" w:rsidRDefault="00A157F4" w:rsidP="00A157F4">
      <w:pPr>
        <w:keepNext/>
        <w:jc w:val="center"/>
        <w:outlineLvl w:val="2"/>
        <w:rPr>
          <w:b/>
          <w:szCs w:val="24"/>
        </w:rPr>
      </w:pPr>
      <w:r w:rsidRPr="00C2796C">
        <w:rPr>
          <w:szCs w:val="24"/>
        </w:rPr>
        <w:t>Panevėžys</w:t>
      </w:r>
    </w:p>
    <w:p w14:paraId="04158395" w14:textId="77777777" w:rsidR="00A157F4" w:rsidRPr="00C2796C" w:rsidRDefault="00A157F4" w:rsidP="00A157F4">
      <w:pPr>
        <w:jc w:val="center"/>
        <w:rPr>
          <w:szCs w:val="24"/>
        </w:rPr>
      </w:pPr>
    </w:p>
    <w:p w14:paraId="7F963A0D" w14:textId="77777777" w:rsidR="00A157F4" w:rsidRPr="00C2796C" w:rsidRDefault="00A157F4" w:rsidP="00276A91">
      <w:pPr>
        <w:spacing w:line="360" w:lineRule="auto"/>
        <w:ind w:firstLine="851"/>
        <w:jc w:val="both"/>
        <w:rPr>
          <w:szCs w:val="24"/>
        </w:rPr>
      </w:pPr>
      <w:r w:rsidRPr="00C2796C">
        <w:rPr>
          <w:szCs w:val="24"/>
        </w:rPr>
        <w:t>Vadovaudamasis Lietuvos Respublikos vietos savivaldos įstatymo 27 straipsnio 2 dalies 4 punktu, 30 straipsnio 2 dalimi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 ir 296 punktu:</w:t>
      </w:r>
    </w:p>
    <w:p w14:paraId="413E0959" w14:textId="2CBE3F56" w:rsidR="00A157F4" w:rsidRPr="00C2796C" w:rsidRDefault="00A157F4" w:rsidP="00276A91">
      <w:pPr>
        <w:numPr>
          <w:ilvl w:val="0"/>
          <w:numId w:val="1"/>
        </w:numPr>
        <w:tabs>
          <w:tab w:val="left" w:pos="1134"/>
        </w:tabs>
        <w:spacing w:line="360" w:lineRule="auto"/>
        <w:ind w:left="0" w:firstLine="709"/>
        <w:jc w:val="both"/>
        <w:rPr>
          <w:szCs w:val="24"/>
        </w:rPr>
      </w:pPr>
      <w:r w:rsidRPr="00C2796C">
        <w:rPr>
          <w:szCs w:val="24"/>
        </w:rPr>
        <w:t xml:space="preserve">S u š a u k i u  Panevėžio miesto savivaldybės tarybos posėdį 2024 m. </w:t>
      </w:r>
      <w:r w:rsidR="00BA37D3" w:rsidRPr="00C2796C">
        <w:rPr>
          <w:szCs w:val="24"/>
        </w:rPr>
        <w:t>rugpjūčio 29</w:t>
      </w:r>
      <w:r w:rsidRPr="00C2796C">
        <w:rPr>
          <w:szCs w:val="24"/>
        </w:rPr>
        <w:t xml:space="preserve"> d. (ketvirtadienį) 9 val. Savivaldybės 3 a. posėdžių salėje ir  s u d a r a u  jo darbotvarkės projektą:</w:t>
      </w:r>
    </w:p>
    <w:p w14:paraId="303D3FF8" w14:textId="0ED2FD60"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pritarimo humanitarinės pagalbos teikimui </w:t>
      </w:r>
      <w:proofErr w:type="spellStart"/>
      <w:r w:rsidRPr="00C2796C">
        <w:rPr>
          <w:rFonts w:ascii="Times New Roman" w:hAnsi="Times New Roman"/>
          <w:sz w:val="24"/>
          <w:szCs w:val="24"/>
          <w:lang w:val="lt-LT"/>
        </w:rPr>
        <w:t>Vinycios</w:t>
      </w:r>
      <w:proofErr w:type="spellEnd"/>
      <w:r w:rsidRPr="00C2796C">
        <w:rPr>
          <w:rFonts w:ascii="Times New Roman" w:hAnsi="Times New Roman"/>
          <w:sz w:val="24"/>
          <w:szCs w:val="24"/>
          <w:lang w:val="lt-LT"/>
        </w:rPr>
        <w:t xml:space="preserve"> miesto savivaldybei (G.</w:t>
      </w:r>
      <w:r w:rsidR="00C2796C">
        <w:rPr>
          <w:rFonts w:ascii="Times New Roman" w:hAnsi="Times New Roman"/>
          <w:sz w:val="24"/>
          <w:szCs w:val="24"/>
          <w:lang w:val="lt-LT"/>
        </w:rPr>
        <w:t> </w:t>
      </w:r>
      <w:proofErr w:type="spellStart"/>
      <w:r w:rsidRPr="00C2796C">
        <w:rPr>
          <w:rFonts w:ascii="Times New Roman" w:hAnsi="Times New Roman"/>
          <w:sz w:val="24"/>
          <w:szCs w:val="24"/>
          <w:lang w:val="lt-LT"/>
        </w:rPr>
        <w:t>Voveriūnaitė</w:t>
      </w:r>
      <w:proofErr w:type="spellEnd"/>
      <w:r w:rsidRPr="00C2796C">
        <w:rPr>
          <w:rFonts w:ascii="Times New Roman" w:hAnsi="Times New Roman"/>
          <w:sz w:val="24"/>
          <w:szCs w:val="24"/>
          <w:lang w:val="lt-LT"/>
        </w:rPr>
        <w:t>-Kaminskienė)</w:t>
      </w:r>
      <w:r w:rsidR="00164AF4" w:rsidRPr="00C2796C">
        <w:rPr>
          <w:rFonts w:ascii="Times New Roman" w:hAnsi="Times New Roman"/>
          <w:sz w:val="24"/>
          <w:szCs w:val="24"/>
          <w:lang w:val="lt-LT"/>
        </w:rPr>
        <w:t>.</w:t>
      </w:r>
    </w:p>
    <w:p w14:paraId="38CBECC7" w14:textId="0C481FEB"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Savivaldybės tarybos 2024 m. sausio 25 d. sprendimo Nr. 1-1 „Dėl Panevėžio miesto savivaldybės 2024–2026 metų strateginio veiklos plano, socialinės ir ekonominės plėtros programų patvirtinimo“ pakeitimo (A. Meškauskienė, A. Puodžiūnienė)</w:t>
      </w:r>
      <w:r w:rsidR="00164AF4" w:rsidRPr="00C2796C">
        <w:rPr>
          <w:rFonts w:ascii="Times New Roman" w:hAnsi="Times New Roman"/>
          <w:sz w:val="24"/>
          <w:szCs w:val="24"/>
          <w:lang w:val="lt-LT"/>
        </w:rPr>
        <w:t>.</w:t>
      </w:r>
    </w:p>
    <w:p w14:paraId="0247666A" w14:textId="45FD20BC"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tarybos 2024 m. sausio 25 d. sprendimo Nr. 1-2 „Dėl Panevėžio miesto savivaldybės 2024 metų biudžeto patvirtinimo“ pakeitimo (G. </w:t>
      </w:r>
      <w:proofErr w:type="spellStart"/>
      <w:r w:rsidRPr="00C2796C">
        <w:rPr>
          <w:rFonts w:ascii="Times New Roman" w:hAnsi="Times New Roman"/>
          <w:sz w:val="24"/>
          <w:szCs w:val="24"/>
          <w:lang w:val="lt-LT"/>
        </w:rPr>
        <w:t>Plungienė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08309500" w14:textId="1ADDA623"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tarybos 2023 m. balandžio 20 d. sprendimo Nr. 1-103 „Dėl Panevėžio miesto savivaldybės tarybos veiklos reglamento patvirtinimo ir Savivaldybės tarybos 2015 m. kovo 26 d. sprendimo Nr. 1-44 pripažinimo netekusiu galios“ pakeitimo (D. </w:t>
      </w:r>
      <w:proofErr w:type="spellStart"/>
      <w:r w:rsidRPr="00C2796C">
        <w:rPr>
          <w:rFonts w:ascii="Times New Roman" w:hAnsi="Times New Roman"/>
          <w:sz w:val="24"/>
          <w:szCs w:val="24"/>
          <w:lang w:val="lt-LT"/>
        </w:rPr>
        <w:t>Svirelienė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4AD0E616" w14:textId="443B5E63"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tarybos 2023 m. gegužės 25 d. sprendimo Nr. 1-145 „Dėl Panevėžio miesto savivaldybės kolegijos sudarymo“ pripažinimo netekusiu galios (D. </w:t>
      </w:r>
      <w:proofErr w:type="spellStart"/>
      <w:r w:rsidRPr="00C2796C">
        <w:rPr>
          <w:rFonts w:ascii="Times New Roman" w:hAnsi="Times New Roman"/>
          <w:sz w:val="24"/>
          <w:szCs w:val="24"/>
          <w:lang w:val="lt-LT"/>
        </w:rPr>
        <w:t>Svirelienė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4B17B698" w14:textId="250E6CB7"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Savivaldybės tarybos 2017 m. gruodžio 21 d. sprendimo Nr. 1-416 „Dėl Panevėžio miesto savivaldybės padarytos žalos atlyginimo tvarkos aprašo patvirtinimo“ pakeitimo (D.</w:t>
      </w:r>
      <w:r w:rsidR="00C2796C">
        <w:rPr>
          <w:rFonts w:ascii="Times New Roman" w:hAnsi="Times New Roman"/>
          <w:sz w:val="24"/>
          <w:szCs w:val="24"/>
          <w:lang w:val="lt-LT"/>
        </w:rPr>
        <w:t> </w:t>
      </w:r>
      <w:proofErr w:type="spellStart"/>
      <w:r w:rsidRPr="00C2796C">
        <w:rPr>
          <w:rFonts w:ascii="Times New Roman" w:hAnsi="Times New Roman"/>
          <w:sz w:val="24"/>
          <w:szCs w:val="24"/>
          <w:lang w:val="lt-LT"/>
        </w:rPr>
        <w:t>Svirelienė</w:t>
      </w:r>
      <w:proofErr w:type="spellEnd"/>
      <w:r w:rsidRPr="00C2796C">
        <w:rPr>
          <w:rFonts w:ascii="Times New Roman" w:hAnsi="Times New Roman"/>
          <w:sz w:val="24"/>
          <w:szCs w:val="24"/>
          <w:lang w:val="lt-LT"/>
        </w:rPr>
        <w:t>, G. Matulė)</w:t>
      </w:r>
      <w:r w:rsidR="00164AF4" w:rsidRPr="00C2796C">
        <w:rPr>
          <w:rFonts w:ascii="Times New Roman" w:hAnsi="Times New Roman"/>
          <w:sz w:val="24"/>
          <w:szCs w:val="24"/>
          <w:lang w:val="lt-LT"/>
        </w:rPr>
        <w:t>.</w:t>
      </w:r>
    </w:p>
    <w:p w14:paraId="67C4C340" w14:textId="1925D249"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pritarimo teikti projektą „Skatinti rūšiuojamąjį atliekų surinkimą Panevėžio mieste“ Europos Sąjungos fondų investicijoms gauti, jo įgyvendinimui, projekto daliniam finansavimui ir </w:t>
      </w:r>
      <w:r w:rsidRPr="00C2796C">
        <w:rPr>
          <w:rFonts w:ascii="Times New Roman" w:hAnsi="Times New Roman"/>
          <w:sz w:val="24"/>
          <w:szCs w:val="24"/>
          <w:lang w:val="lt-LT"/>
        </w:rPr>
        <w:lastRenderedPageBreak/>
        <w:t xml:space="preserve">leidimui vykdyti techninių projektų parengimo paslaugų viešuosius pirkimus neturint finansavimo (L. Bareikienė, M. </w:t>
      </w:r>
      <w:proofErr w:type="spellStart"/>
      <w:r w:rsidRPr="00C2796C">
        <w:rPr>
          <w:rFonts w:ascii="Times New Roman" w:hAnsi="Times New Roman"/>
          <w:sz w:val="24"/>
          <w:szCs w:val="24"/>
          <w:lang w:val="lt-LT"/>
        </w:rPr>
        <w:t>Šagamogas</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02836CE2" w14:textId="2C688A5E"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pritarimo teikti įgyvendinimo planą „Sveikatos priežiūros specialistų rengimas ir pritraukimas Panevėžio mieste“ Europos Sąjungos fondų investicijoms gauti ir jo įgyvendinimui (L.</w:t>
      </w:r>
      <w:r w:rsidR="00C2796C">
        <w:rPr>
          <w:rFonts w:ascii="Times New Roman" w:hAnsi="Times New Roman"/>
          <w:sz w:val="24"/>
          <w:szCs w:val="24"/>
          <w:lang w:val="lt-LT"/>
        </w:rPr>
        <w:t> </w:t>
      </w:r>
      <w:r w:rsidRPr="00C2796C">
        <w:rPr>
          <w:rFonts w:ascii="Times New Roman" w:hAnsi="Times New Roman"/>
          <w:sz w:val="24"/>
          <w:szCs w:val="24"/>
          <w:lang w:val="lt-LT"/>
        </w:rPr>
        <w:t>Bareikienė, M. Burba)</w:t>
      </w:r>
      <w:r w:rsidR="00164AF4" w:rsidRPr="00C2796C">
        <w:rPr>
          <w:rFonts w:ascii="Times New Roman" w:hAnsi="Times New Roman"/>
          <w:sz w:val="24"/>
          <w:szCs w:val="24"/>
          <w:lang w:val="lt-LT"/>
        </w:rPr>
        <w:t>.</w:t>
      </w:r>
    </w:p>
    <w:p w14:paraId="06F4CC88" w14:textId="73947DCA"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pritarimo teikti įgyvendinimo planą „Laisvės aikštės prieigų humanizavimas“ Europos Sąjungos fondų investicijoms gauti, jo įgyvendinimui, projekto daliniam finansavimui ir leidimui vykdyti projektavimo paslaugų viešuosius pirkimus neturint finansavimo (L. Bareikienė, S.</w:t>
      </w:r>
      <w:r w:rsidR="00C2796C">
        <w:rPr>
          <w:rFonts w:ascii="Times New Roman" w:hAnsi="Times New Roman"/>
          <w:sz w:val="24"/>
          <w:szCs w:val="24"/>
          <w:lang w:val="lt-LT"/>
        </w:rPr>
        <w:t> </w:t>
      </w:r>
      <w:r w:rsidRPr="00C2796C">
        <w:rPr>
          <w:rFonts w:ascii="Times New Roman" w:hAnsi="Times New Roman"/>
          <w:sz w:val="24"/>
          <w:szCs w:val="24"/>
          <w:lang w:val="lt-LT"/>
        </w:rPr>
        <w:t xml:space="preserve">Glinskis, V. </w:t>
      </w:r>
      <w:proofErr w:type="spellStart"/>
      <w:r w:rsidRPr="00C2796C">
        <w:rPr>
          <w:rFonts w:ascii="Times New Roman" w:hAnsi="Times New Roman"/>
          <w:sz w:val="24"/>
          <w:szCs w:val="24"/>
          <w:lang w:val="lt-LT"/>
        </w:rPr>
        <w:t>Bubliauskaitė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78573A3F" w14:textId="16A3B1AB"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pritarimo teikti įgyvendinimo planą „Rekreacinės erdvės sukūrimas atgaivinant Berčiūnų miško parką“ Europos Sąjungos fondų investicijoms gauti, jo įgyvendinimui, projekto daliniam finansavimui ir leidimui vykdyti projektavimo paslaugų viešuosius pirkimus neturint finansavimo (L. Bareikienė, S. Glinskis, V. </w:t>
      </w:r>
      <w:proofErr w:type="spellStart"/>
      <w:r w:rsidRPr="00C2796C">
        <w:rPr>
          <w:rFonts w:ascii="Times New Roman" w:hAnsi="Times New Roman"/>
          <w:sz w:val="24"/>
          <w:szCs w:val="24"/>
          <w:lang w:val="lt-LT"/>
        </w:rPr>
        <w:t>Bubliauskaitė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4562869A" w14:textId="20E39B47"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pritarimo teikti įgyvendinimo planą „</w:t>
      </w:r>
      <w:proofErr w:type="spellStart"/>
      <w:r w:rsidRPr="00C2796C">
        <w:rPr>
          <w:rFonts w:ascii="Times New Roman" w:hAnsi="Times New Roman"/>
          <w:sz w:val="24"/>
          <w:szCs w:val="24"/>
          <w:lang w:val="lt-LT"/>
        </w:rPr>
        <w:t>Molainių</w:t>
      </w:r>
      <w:proofErr w:type="spellEnd"/>
      <w:r w:rsidRPr="00C2796C">
        <w:rPr>
          <w:rFonts w:ascii="Times New Roman" w:hAnsi="Times New Roman"/>
          <w:sz w:val="24"/>
          <w:szCs w:val="24"/>
          <w:lang w:val="lt-LT"/>
        </w:rPr>
        <w:t xml:space="preserve"> filtracijos laukų ir šalia esančių teritorijų konversija, pritaikant </w:t>
      </w:r>
      <w:proofErr w:type="spellStart"/>
      <w:r w:rsidRPr="00C2796C">
        <w:rPr>
          <w:rFonts w:ascii="Times New Roman" w:hAnsi="Times New Roman"/>
          <w:sz w:val="24"/>
          <w:szCs w:val="24"/>
          <w:lang w:val="lt-LT"/>
        </w:rPr>
        <w:t>daugiatiksliam</w:t>
      </w:r>
      <w:proofErr w:type="spellEnd"/>
      <w:r w:rsidRPr="00C2796C">
        <w:rPr>
          <w:rFonts w:ascii="Times New Roman" w:hAnsi="Times New Roman"/>
          <w:sz w:val="24"/>
          <w:szCs w:val="24"/>
          <w:lang w:val="lt-LT"/>
        </w:rPr>
        <w:t xml:space="preserve"> naudojimui“ Europos Sąjungos fondų investicijoms gauti, jo įgyvendinimui, projekto daliniam finansavimui ir leidimui vykdyti projektavimo paslaugų viešuosius pirkimus neturint finansavimo (S. Glinskis, V. </w:t>
      </w:r>
      <w:proofErr w:type="spellStart"/>
      <w:r w:rsidRPr="00C2796C">
        <w:rPr>
          <w:rFonts w:ascii="Times New Roman" w:hAnsi="Times New Roman"/>
          <w:sz w:val="24"/>
          <w:szCs w:val="24"/>
          <w:lang w:val="lt-LT"/>
        </w:rPr>
        <w:t>Bubliauskaitė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6FD29916" w14:textId="06B3DC5E"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VšĮ „Aukštaitijos siaurasis geležinkelis“ dalininkų kapitalo padidinimo įnašu (J.</w:t>
      </w:r>
      <w:r w:rsidR="00C2796C">
        <w:rPr>
          <w:rFonts w:ascii="Times New Roman" w:hAnsi="Times New Roman"/>
          <w:sz w:val="24"/>
          <w:szCs w:val="24"/>
          <w:lang w:val="lt-LT"/>
        </w:rPr>
        <w:t> </w:t>
      </w:r>
      <w:r w:rsidRPr="00C2796C">
        <w:rPr>
          <w:rFonts w:ascii="Times New Roman" w:hAnsi="Times New Roman"/>
          <w:sz w:val="24"/>
          <w:szCs w:val="24"/>
          <w:lang w:val="lt-LT"/>
        </w:rPr>
        <w:t>Leipus, D. Pilkauskienė)</w:t>
      </w:r>
      <w:r w:rsidR="00164AF4" w:rsidRPr="00C2796C">
        <w:rPr>
          <w:rFonts w:ascii="Times New Roman" w:hAnsi="Times New Roman"/>
          <w:sz w:val="24"/>
          <w:szCs w:val="24"/>
          <w:lang w:val="lt-LT"/>
        </w:rPr>
        <w:t>.</w:t>
      </w:r>
    </w:p>
    <w:p w14:paraId="7D47C458" w14:textId="1D98F577"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Savivaldybės tarybos 2023 m. rugpjūčio 24 d. sprendimo Nr. 1-239 „Dėl Panevėžio miesto verslo tarybos sudarymo, jos nuostatų patvirtinimo ir Savivaldybės tarybos 2015 m. liepos 30</w:t>
      </w:r>
      <w:r w:rsidR="00C2796C">
        <w:rPr>
          <w:rFonts w:ascii="Times New Roman" w:hAnsi="Times New Roman"/>
          <w:sz w:val="24"/>
          <w:szCs w:val="24"/>
          <w:lang w:val="lt-LT"/>
        </w:rPr>
        <w:t> </w:t>
      </w:r>
      <w:r w:rsidRPr="00C2796C">
        <w:rPr>
          <w:rFonts w:ascii="Times New Roman" w:hAnsi="Times New Roman"/>
          <w:sz w:val="24"/>
          <w:szCs w:val="24"/>
          <w:lang w:val="lt-LT"/>
        </w:rPr>
        <w:t>d. sprendimo Nr. 1-200 pripažinimo netekusiu galios“ pakeitimo (J. Leipus, D. Pilkauskienė)</w:t>
      </w:r>
      <w:r w:rsidR="00164AF4" w:rsidRPr="00C2796C">
        <w:rPr>
          <w:rFonts w:ascii="Times New Roman" w:hAnsi="Times New Roman"/>
          <w:sz w:val="24"/>
          <w:szCs w:val="24"/>
          <w:lang w:val="lt-LT"/>
        </w:rPr>
        <w:t>.</w:t>
      </w:r>
    </w:p>
    <w:p w14:paraId="45445EC7" w14:textId="7007A830"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tarybos 2020 m. lapkričio 26 d. sprendimo Nr. 1-347 „Dėl Panevėžio miesto teritorijų ir gatvių priežiūros ir tvarkymo paslaugų teikimo įkainių sąrašo patvirtinimo“ pakeitimo (J. Leipus, R. </w:t>
      </w:r>
      <w:proofErr w:type="spellStart"/>
      <w:r w:rsidRPr="00C2796C">
        <w:rPr>
          <w:rFonts w:ascii="Times New Roman" w:hAnsi="Times New Roman"/>
          <w:sz w:val="24"/>
          <w:szCs w:val="24"/>
          <w:lang w:val="lt-LT"/>
        </w:rPr>
        <w:t>Servienė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6AF4C70A" w14:textId="70CC3F7B"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 (J. Leipus, R. </w:t>
      </w:r>
      <w:proofErr w:type="spellStart"/>
      <w:r w:rsidRPr="00C2796C">
        <w:rPr>
          <w:rFonts w:ascii="Times New Roman" w:hAnsi="Times New Roman"/>
          <w:sz w:val="24"/>
          <w:szCs w:val="24"/>
          <w:lang w:val="lt-LT"/>
        </w:rPr>
        <w:t>Servienė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4B84C72A" w14:textId="7379CA23"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turto perdavimo Panevėžio nekilnojamojo turto valdymo centrui (D.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 A.</w:t>
      </w:r>
      <w:r w:rsidR="00C2796C">
        <w:rPr>
          <w:rFonts w:ascii="Times New Roman" w:hAnsi="Times New Roman"/>
          <w:sz w:val="24"/>
          <w:szCs w:val="24"/>
          <w:lang w:val="lt-LT"/>
        </w:rPr>
        <w:t> </w:t>
      </w:r>
      <w:r w:rsidRPr="00C2796C">
        <w:rPr>
          <w:rFonts w:ascii="Times New Roman" w:hAnsi="Times New Roman"/>
          <w:sz w:val="24"/>
          <w:szCs w:val="24"/>
          <w:lang w:val="lt-LT"/>
        </w:rPr>
        <w:t>Dragūnas)</w:t>
      </w:r>
      <w:r w:rsidR="00164AF4" w:rsidRPr="00C2796C">
        <w:rPr>
          <w:rFonts w:ascii="Times New Roman" w:hAnsi="Times New Roman"/>
          <w:sz w:val="24"/>
          <w:szCs w:val="24"/>
          <w:lang w:val="lt-LT"/>
        </w:rPr>
        <w:t>.</w:t>
      </w:r>
    </w:p>
    <w:p w14:paraId="3FD96BE7" w14:textId="7B8F060E"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tarybos 2023 m. vasario 23 d. sprendimo Nr. 1-37 „Dėl Panevėžio miesto savivaldybės sporto organizacijų veiklų projektų finansavimo tvarkos aprašo patvirtinimo ir </w:t>
      </w:r>
      <w:r w:rsidRPr="00C2796C">
        <w:rPr>
          <w:rFonts w:ascii="Times New Roman" w:hAnsi="Times New Roman"/>
          <w:sz w:val="24"/>
          <w:szCs w:val="24"/>
          <w:lang w:val="lt-LT"/>
        </w:rPr>
        <w:lastRenderedPageBreak/>
        <w:t xml:space="preserve">Savivaldybės tarybos 2020 m. sausio 30 d. sprendimo Nr. 1-19 pripažinimo netekusiu galios“ pakeitimo (Ž. </w:t>
      </w:r>
      <w:proofErr w:type="spellStart"/>
      <w:r w:rsidRPr="00C2796C">
        <w:rPr>
          <w:rFonts w:ascii="Times New Roman" w:hAnsi="Times New Roman"/>
          <w:sz w:val="24"/>
          <w:szCs w:val="24"/>
          <w:lang w:val="lt-LT"/>
        </w:rPr>
        <w:t>Užtupaitė</w:t>
      </w:r>
      <w:proofErr w:type="spellEnd"/>
      <w:r w:rsidRPr="00C2796C">
        <w:rPr>
          <w:rFonts w:ascii="Times New Roman" w:hAnsi="Times New Roman"/>
          <w:sz w:val="24"/>
          <w:szCs w:val="24"/>
          <w:lang w:val="lt-LT"/>
        </w:rPr>
        <w:t xml:space="preserve">, T. </w:t>
      </w:r>
      <w:proofErr w:type="spellStart"/>
      <w:r w:rsidRPr="00C2796C">
        <w:rPr>
          <w:rFonts w:ascii="Times New Roman" w:hAnsi="Times New Roman"/>
          <w:sz w:val="24"/>
          <w:szCs w:val="24"/>
          <w:lang w:val="lt-LT"/>
        </w:rPr>
        <w:t>Pulokaitė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7F8FDB9F" w14:textId="6F871765"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pritarimo servituto nustatymo sutarties sudarymui ir įgaliojimo suteikimo (D.</w:t>
      </w:r>
      <w:r w:rsidR="00C2796C">
        <w:rPr>
          <w:rFonts w:ascii="Times New Roman" w:hAnsi="Times New Roman"/>
          <w:sz w:val="24"/>
          <w:szCs w:val="24"/>
          <w:lang w:val="lt-LT"/>
        </w:rPr>
        <w:t>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4CE968BC" w14:textId="2C997A86"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tarybos 2024 m. birželio 27 d. sprendimo Nr. 1-311 „Dėl Savivaldybės būsto pardavimo“ pripažinimo netekusiu galios (D.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 R.</w:t>
      </w:r>
      <w:r w:rsidR="00C2796C">
        <w:rPr>
          <w:rFonts w:ascii="Times New Roman" w:hAnsi="Times New Roman"/>
          <w:sz w:val="24"/>
          <w:szCs w:val="24"/>
          <w:lang w:val="lt-LT"/>
        </w:rPr>
        <w:t xml:space="preserve"> </w:t>
      </w:r>
      <w:r w:rsidRPr="00C2796C">
        <w:rPr>
          <w:rFonts w:ascii="Times New Roman" w:hAnsi="Times New Roman"/>
          <w:sz w:val="24"/>
          <w:szCs w:val="24"/>
          <w:lang w:val="lt-LT"/>
        </w:rPr>
        <w:t>Čiurlienė)</w:t>
      </w:r>
      <w:r w:rsidR="00164AF4" w:rsidRPr="00C2796C">
        <w:rPr>
          <w:rFonts w:ascii="Times New Roman" w:hAnsi="Times New Roman"/>
          <w:sz w:val="24"/>
          <w:szCs w:val="24"/>
          <w:lang w:val="lt-LT"/>
        </w:rPr>
        <w:t>.</w:t>
      </w:r>
    </w:p>
    <w:p w14:paraId="3163C572" w14:textId="16FE31D6"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būsto išnuomojimo (D.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 R.</w:t>
      </w:r>
      <w:r w:rsidR="00C2796C">
        <w:rPr>
          <w:rFonts w:ascii="Times New Roman" w:hAnsi="Times New Roman"/>
          <w:sz w:val="24"/>
          <w:szCs w:val="24"/>
          <w:lang w:val="lt-LT"/>
        </w:rPr>
        <w:t xml:space="preserve"> </w:t>
      </w:r>
      <w:r w:rsidRPr="00C2796C">
        <w:rPr>
          <w:rFonts w:ascii="Times New Roman" w:hAnsi="Times New Roman"/>
          <w:sz w:val="24"/>
          <w:szCs w:val="24"/>
          <w:lang w:val="lt-LT"/>
        </w:rPr>
        <w:t>Čiurlienė)</w:t>
      </w:r>
      <w:r w:rsidR="00164AF4" w:rsidRPr="00C2796C">
        <w:rPr>
          <w:rFonts w:ascii="Times New Roman" w:hAnsi="Times New Roman"/>
          <w:sz w:val="24"/>
          <w:szCs w:val="24"/>
          <w:lang w:val="lt-LT"/>
        </w:rPr>
        <w:t>.</w:t>
      </w:r>
    </w:p>
    <w:p w14:paraId="5B9A7563" w14:textId="58BC36EC"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būsto išnuomojimo (D.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 R. Čiurlienė)</w:t>
      </w:r>
      <w:r w:rsidR="00164AF4" w:rsidRPr="00C2796C">
        <w:rPr>
          <w:rFonts w:ascii="Times New Roman" w:hAnsi="Times New Roman"/>
          <w:sz w:val="24"/>
          <w:szCs w:val="24"/>
          <w:lang w:val="lt-LT"/>
        </w:rPr>
        <w:t>.</w:t>
      </w:r>
    </w:p>
    <w:p w14:paraId="4F964209" w14:textId="4793D5DF"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būsto nuomos sąlygų pakeitimo (D.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 xml:space="preserve">, R. </w:t>
      </w:r>
      <w:proofErr w:type="spellStart"/>
      <w:r w:rsidRPr="00C2796C">
        <w:rPr>
          <w:rFonts w:ascii="Times New Roman" w:hAnsi="Times New Roman"/>
          <w:sz w:val="24"/>
          <w:szCs w:val="24"/>
          <w:lang w:val="lt-LT"/>
        </w:rPr>
        <w:t>Rimšienė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527042C3" w14:textId="676953BA"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sutikimo registruoti juridinio asmens – Greitosios medicinos pagalbos tarnybos Panevėžio filialo – buveinę adresu: Sietyno g. 5</w:t>
      </w:r>
      <w:r w:rsidR="00C2796C">
        <w:rPr>
          <w:rFonts w:ascii="Times New Roman" w:hAnsi="Times New Roman"/>
          <w:sz w:val="24"/>
          <w:szCs w:val="24"/>
          <w:lang w:val="lt-LT"/>
        </w:rPr>
        <w:t>B</w:t>
      </w:r>
      <w:r w:rsidRPr="00C2796C">
        <w:rPr>
          <w:rFonts w:ascii="Times New Roman" w:hAnsi="Times New Roman"/>
          <w:sz w:val="24"/>
          <w:szCs w:val="24"/>
          <w:lang w:val="lt-LT"/>
        </w:rPr>
        <w:t xml:space="preserve">-1, Panevėžys (D.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 xml:space="preserve">, J. </w:t>
      </w:r>
      <w:proofErr w:type="spellStart"/>
      <w:r w:rsidRPr="00C2796C">
        <w:rPr>
          <w:rFonts w:ascii="Times New Roman" w:hAnsi="Times New Roman"/>
          <w:sz w:val="24"/>
          <w:szCs w:val="24"/>
          <w:lang w:val="lt-LT"/>
        </w:rPr>
        <w:t>Petrauskė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37BE1778" w14:textId="3797E470"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sutikimo registruoti juridinio asmens – Panevėžio kurčiųjų kultūros centro „Magija“</w:t>
      </w:r>
      <w:r w:rsidR="00AF3082">
        <w:rPr>
          <w:rFonts w:ascii="Times New Roman" w:hAnsi="Times New Roman"/>
          <w:sz w:val="24"/>
          <w:szCs w:val="24"/>
          <w:lang w:val="lt-LT"/>
        </w:rPr>
        <w:t> </w:t>
      </w:r>
      <w:r w:rsidRPr="00C2796C">
        <w:rPr>
          <w:rFonts w:ascii="Times New Roman" w:hAnsi="Times New Roman"/>
          <w:sz w:val="24"/>
          <w:szCs w:val="24"/>
          <w:lang w:val="lt-LT"/>
        </w:rPr>
        <w:t xml:space="preserve">– buveinę adresu: Taikos al. 11, Panevėžys, ir patalpų perdavimo pagal panaudos sutartį (D.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 xml:space="preserve">, J. </w:t>
      </w:r>
      <w:proofErr w:type="spellStart"/>
      <w:r w:rsidRPr="00C2796C">
        <w:rPr>
          <w:rFonts w:ascii="Times New Roman" w:hAnsi="Times New Roman"/>
          <w:sz w:val="24"/>
          <w:szCs w:val="24"/>
          <w:lang w:val="lt-LT"/>
        </w:rPr>
        <w:t>Petrauskė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12972E43" w14:textId="34458049"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tarybos 2024 m. birželio 27 d. sprendimo Nr. 1-300 „Dėl priemonių, skirtų Dainų šventėje dalyvaujančioms Panevėžio miesto savivaldybės mokykloms ir kolektyvams, perdavimo“ pakeitimo (D.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 xml:space="preserve">, J. </w:t>
      </w:r>
      <w:proofErr w:type="spellStart"/>
      <w:r w:rsidRPr="00C2796C">
        <w:rPr>
          <w:rFonts w:ascii="Times New Roman" w:hAnsi="Times New Roman"/>
          <w:sz w:val="24"/>
          <w:szCs w:val="24"/>
          <w:lang w:val="lt-LT"/>
        </w:rPr>
        <w:t>Petrauskė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4CD687BF" w14:textId="69572E2F"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AB „Panevėžio energija“ dešimties metų šilumos ūkio plėtros investicijų plano patvirtinimo (D.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 A. Šatas)</w:t>
      </w:r>
      <w:r w:rsidR="00164AF4" w:rsidRPr="00C2796C">
        <w:rPr>
          <w:rFonts w:ascii="Times New Roman" w:hAnsi="Times New Roman"/>
          <w:sz w:val="24"/>
          <w:szCs w:val="24"/>
          <w:lang w:val="lt-LT"/>
        </w:rPr>
        <w:t>.</w:t>
      </w:r>
    </w:p>
    <w:p w14:paraId="5D228832" w14:textId="5093ADB8"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Panevėžio miesto savivaldybei nuosavybės teise priklausančio nekilnojamojo turto centralizuoto valdymo ir naudojimo tvarkos aprašo patvirtinimo (D.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 xml:space="preserve">, K. </w:t>
      </w:r>
      <w:proofErr w:type="spellStart"/>
      <w:r w:rsidRPr="00C2796C">
        <w:rPr>
          <w:rFonts w:ascii="Times New Roman" w:hAnsi="Times New Roman"/>
          <w:sz w:val="24"/>
          <w:szCs w:val="24"/>
          <w:lang w:val="lt-LT"/>
        </w:rPr>
        <w:t>Grubinskienė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10CFCFE4" w14:textId="4C7C5438"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Panevėžio nekilnojamojo turto valdymo centro nuostatų patvirtinimo ir Savivaldybės tarybos 2023 m. birželio 22 d. sprendimo Nr. 1-186 „Dėl Panevėžio nekilnojamojo turto valdymo centro įsteigimo“ pakeitimo (D. </w:t>
      </w:r>
      <w:proofErr w:type="spellStart"/>
      <w:r w:rsidRPr="00C2796C">
        <w:rPr>
          <w:rFonts w:ascii="Times New Roman" w:hAnsi="Times New Roman"/>
          <w:sz w:val="24"/>
          <w:szCs w:val="24"/>
          <w:lang w:val="lt-LT"/>
        </w:rPr>
        <w:t>Vadluga</w:t>
      </w:r>
      <w:proofErr w:type="spellEnd"/>
      <w:r w:rsidRPr="00C2796C">
        <w:rPr>
          <w:rFonts w:ascii="Times New Roman" w:hAnsi="Times New Roman"/>
          <w:sz w:val="24"/>
          <w:szCs w:val="24"/>
          <w:lang w:val="lt-LT"/>
        </w:rPr>
        <w:t xml:space="preserve">, K. </w:t>
      </w:r>
      <w:proofErr w:type="spellStart"/>
      <w:r w:rsidRPr="00C2796C">
        <w:rPr>
          <w:rFonts w:ascii="Times New Roman" w:hAnsi="Times New Roman"/>
          <w:sz w:val="24"/>
          <w:szCs w:val="24"/>
          <w:lang w:val="lt-LT"/>
        </w:rPr>
        <w:t>Grubinskienė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0F671C9F" w14:textId="58B7C328"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kino centro „Garsas“ nuostatų patvirtinimo ir Savivaldybės tarybos 2022 m. gegužės 19 d. sprendimo Nr. 1-196 pripažinimo netekusiu galios (A. </w:t>
      </w:r>
      <w:proofErr w:type="spellStart"/>
      <w:r w:rsidRPr="00C2796C">
        <w:rPr>
          <w:rFonts w:ascii="Times New Roman" w:hAnsi="Times New Roman"/>
          <w:sz w:val="24"/>
          <w:szCs w:val="24"/>
          <w:lang w:val="lt-LT"/>
        </w:rPr>
        <w:t>Čeponienė</w:t>
      </w:r>
      <w:proofErr w:type="spellEnd"/>
      <w:r w:rsidRPr="00C2796C">
        <w:rPr>
          <w:rFonts w:ascii="Times New Roman" w:hAnsi="Times New Roman"/>
          <w:sz w:val="24"/>
          <w:szCs w:val="24"/>
          <w:lang w:val="lt-LT"/>
        </w:rPr>
        <w:t xml:space="preserve">, I. </w:t>
      </w:r>
      <w:proofErr w:type="spellStart"/>
      <w:r w:rsidRPr="00C2796C">
        <w:rPr>
          <w:rFonts w:ascii="Times New Roman" w:hAnsi="Times New Roman"/>
          <w:sz w:val="24"/>
          <w:szCs w:val="24"/>
          <w:lang w:val="lt-LT"/>
        </w:rPr>
        <w:t>Vaičikauskaitė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01C1BB7C" w14:textId="3E258622"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Panevėžio miesto dailės galerijos nuostatų patvirtinimo ir Savivaldybės tarybos 2015 m. lapkričio 26 d. sprendimo Nr. 1-308 pripažinimo netekusiu galios (A. </w:t>
      </w:r>
      <w:proofErr w:type="spellStart"/>
      <w:r w:rsidRPr="00C2796C">
        <w:rPr>
          <w:rFonts w:ascii="Times New Roman" w:hAnsi="Times New Roman"/>
          <w:sz w:val="24"/>
          <w:szCs w:val="24"/>
          <w:lang w:val="lt-LT"/>
        </w:rPr>
        <w:t>Čeponienė</w:t>
      </w:r>
      <w:proofErr w:type="spellEnd"/>
      <w:r w:rsidRPr="00C2796C">
        <w:rPr>
          <w:rFonts w:ascii="Times New Roman" w:hAnsi="Times New Roman"/>
          <w:sz w:val="24"/>
          <w:szCs w:val="24"/>
          <w:lang w:val="lt-LT"/>
        </w:rPr>
        <w:t>, A.</w:t>
      </w:r>
      <w:r w:rsidR="00AF3082">
        <w:rPr>
          <w:rFonts w:ascii="Times New Roman" w:hAnsi="Times New Roman"/>
          <w:sz w:val="24"/>
          <w:szCs w:val="24"/>
          <w:lang w:val="lt-LT"/>
        </w:rPr>
        <w:t> </w:t>
      </w:r>
      <w:r w:rsidRPr="00C2796C">
        <w:rPr>
          <w:rFonts w:ascii="Times New Roman" w:hAnsi="Times New Roman"/>
          <w:sz w:val="24"/>
          <w:szCs w:val="24"/>
          <w:lang w:val="lt-LT"/>
        </w:rPr>
        <w:t>Sipavičienė)</w:t>
      </w:r>
      <w:r w:rsidR="00164AF4" w:rsidRPr="00C2796C">
        <w:rPr>
          <w:rFonts w:ascii="Times New Roman" w:hAnsi="Times New Roman"/>
          <w:sz w:val="24"/>
          <w:szCs w:val="24"/>
          <w:lang w:val="lt-LT"/>
        </w:rPr>
        <w:t>.</w:t>
      </w:r>
    </w:p>
    <w:p w14:paraId="00422E9C" w14:textId="0E1D175C"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Panevėžio miesto mokinių, pasiekusių geriausių rezultatų dalykinėse olimpiadose, konkursuose ir kituose renginiuose praėjusiais mokslo metais, ir juos rengusių mokytojų apdovanojimo tvarkos aprašo patvirtinimo ir Savivaldybės tarybos 2022 m. spalio 27 d. sprendimo Nr. 1-352 pripažinimo netekusiu galios (S. </w:t>
      </w:r>
      <w:proofErr w:type="spellStart"/>
      <w:r w:rsidRPr="00C2796C">
        <w:rPr>
          <w:rFonts w:ascii="Times New Roman" w:hAnsi="Times New Roman"/>
          <w:sz w:val="24"/>
          <w:szCs w:val="24"/>
          <w:lang w:val="lt-LT"/>
        </w:rPr>
        <w:t>Sėrikovienė</w:t>
      </w:r>
      <w:proofErr w:type="spellEnd"/>
      <w:r w:rsidRPr="00C2796C">
        <w:rPr>
          <w:rFonts w:ascii="Times New Roman" w:hAnsi="Times New Roman"/>
          <w:sz w:val="24"/>
          <w:szCs w:val="24"/>
          <w:lang w:val="lt-LT"/>
        </w:rPr>
        <w:t>, I. Pakalnienė)</w:t>
      </w:r>
      <w:r w:rsidR="00164AF4" w:rsidRPr="00C2796C">
        <w:rPr>
          <w:rFonts w:ascii="Times New Roman" w:hAnsi="Times New Roman"/>
          <w:sz w:val="24"/>
          <w:szCs w:val="24"/>
          <w:lang w:val="lt-LT"/>
        </w:rPr>
        <w:t>.</w:t>
      </w:r>
    </w:p>
    <w:p w14:paraId="0602D0BF" w14:textId="128A9941"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lastRenderedPageBreak/>
        <w:t>Dėl Panevėžio miesto savivaldybės finansinės paramos trūkstamų specialybių pedagogams skyrimo aprašo patvirtinimo ir Savivaldybės tarybos 2018 m. spalio 25 d. sprendimo Nr.</w:t>
      </w:r>
      <w:r w:rsidR="00AF3082">
        <w:rPr>
          <w:rFonts w:ascii="Times New Roman" w:hAnsi="Times New Roman"/>
          <w:sz w:val="24"/>
          <w:szCs w:val="24"/>
          <w:lang w:val="lt-LT"/>
        </w:rPr>
        <w:t> </w:t>
      </w:r>
      <w:r w:rsidRPr="00C2796C">
        <w:rPr>
          <w:rFonts w:ascii="Times New Roman" w:hAnsi="Times New Roman"/>
          <w:sz w:val="24"/>
          <w:szCs w:val="24"/>
          <w:lang w:val="lt-LT"/>
        </w:rPr>
        <w:t xml:space="preserve">1-323 pripažinimo netekusiu galios (S. </w:t>
      </w:r>
      <w:proofErr w:type="spellStart"/>
      <w:r w:rsidRPr="00C2796C">
        <w:rPr>
          <w:rFonts w:ascii="Times New Roman" w:hAnsi="Times New Roman"/>
          <w:sz w:val="24"/>
          <w:szCs w:val="24"/>
          <w:lang w:val="lt-LT"/>
        </w:rPr>
        <w:t>Sėrikovienė</w:t>
      </w:r>
      <w:proofErr w:type="spellEnd"/>
      <w:r w:rsidRPr="00C2796C">
        <w:rPr>
          <w:rFonts w:ascii="Times New Roman" w:hAnsi="Times New Roman"/>
          <w:sz w:val="24"/>
          <w:szCs w:val="24"/>
          <w:lang w:val="lt-LT"/>
        </w:rPr>
        <w:t xml:space="preserve">, E. </w:t>
      </w:r>
      <w:proofErr w:type="spellStart"/>
      <w:r w:rsidRPr="00C2796C">
        <w:rPr>
          <w:rFonts w:ascii="Times New Roman" w:hAnsi="Times New Roman"/>
          <w:sz w:val="24"/>
          <w:szCs w:val="24"/>
          <w:lang w:val="lt-LT"/>
        </w:rPr>
        <w:t>Vaičiūnė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350EF118" w14:textId="1905AFDE"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tarybos 2024 m. gegužės 30 d. sprendimo Nr. 1-245 „Dėl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2024–2025 m. m. nustatymo“ pakeitimo (S. </w:t>
      </w:r>
      <w:proofErr w:type="spellStart"/>
      <w:r w:rsidRPr="00C2796C">
        <w:rPr>
          <w:rFonts w:ascii="Times New Roman" w:hAnsi="Times New Roman"/>
          <w:sz w:val="24"/>
          <w:szCs w:val="24"/>
          <w:lang w:val="lt-LT"/>
        </w:rPr>
        <w:t>Sėrikovienė</w:t>
      </w:r>
      <w:proofErr w:type="spellEnd"/>
      <w:r w:rsidRPr="00C2796C">
        <w:rPr>
          <w:rFonts w:ascii="Times New Roman" w:hAnsi="Times New Roman"/>
          <w:sz w:val="24"/>
          <w:szCs w:val="24"/>
          <w:lang w:val="lt-LT"/>
        </w:rPr>
        <w:t xml:space="preserve">. K. </w:t>
      </w:r>
      <w:proofErr w:type="spellStart"/>
      <w:r w:rsidRPr="00C2796C">
        <w:rPr>
          <w:rFonts w:ascii="Times New Roman" w:hAnsi="Times New Roman"/>
          <w:sz w:val="24"/>
          <w:szCs w:val="24"/>
          <w:lang w:val="lt-LT"/>
        </w:rPr>
        <w:t>Žukaitienė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1943FAC6" w14:textId="0A38A44E"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Savivaldybės tarybos 2019 m. sausio 31 d. sprendimo Nr. 1-13 „Dėl Piniginės socialinės paramos nepasiturintiems gyventojams teikimo tvarkos aprašo patvirtinimo ir Savivaldybės tarybos 2015 m. kovo 26 d. sprendimo Nr. 1-68 pripažinimo netekusiu galios“ pakeitimo (Z. </w:t>
      </w:r>
      <w:proofErr w:type="spellStart"/>
      <w:r w:rsidRPr="00C2796C">
        <w:rPr>
          <w:rFonts w:ascii="Times New Roman" w:hAnsi="Times New Roman"/>
          <w:sz w:val="24"/>
          <w:szCs w:val="24"/>
          <w:lang w:val="lt-LT"/>
        </w:rPr>
        <w:t>Ragėnienė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5FF846DF" w14:textId="504E6BD2"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Savivaldybės tarybos sprendimų pripažinimo netekusiais galios (R.</w:t>
      </w:r>
      <w:r w:rsidR="00AF3082">
        <w:rPr>
          <w:rFonts w:ascii="Times New Roman" w:hAnsi="Times New Roman"/>
          <w:sz w:val="24"/>
          <w:szCs w:val="24"/>
          <w:lang w:val="lt-LT"/>
        </w:rPr>
        <w:t> </w:t>
      </w:r>
      <w:r w:rsidRPr="00C2796C">
        <w:rPr>
          <w:rFonts w:ascii="Times New Roman" w:hAnsi="Times New Roman"/>
          <w:sz w:val="24"/>
          <w:szCs w:val="24"/>
          <w:lang w:val="lt-LT"/>
        </w:rPr>
        <w:t>Urbonavičienė)</w:t>
      </w:r>
      <w:r w:rsidR="00164AF4" w:rsidRPr="00C2796C">
        <w:rPr>
          <w:rFonts w:ascii="Times New Roman" w:hAnsi="Times New Roman"/>
          <w:sz w:val="24"/>
          <w:szCs w:val="24"/>
          <w:lang w:val="lt-LT"/>
        </w:rPr>
        <w:t>.</w:t>
      </w:r>
    </w:p>
    <w:p w14:paraId="52C3BF67" w14:textId="54F15BC8"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pavedimo Panevėžio socialinių paslaugų centrui (R. Urbonavičienė, D.</w:t>
      </w:r>
      <w:r w:rsidR="00AF3082">
        <w:rPr>
          <w:rFonts w:ascii="Times New Roman" w:hAnsi="Times New Roman"/>
          <w:sz w:val="24"/>
          <w:szCs w:val="24"/>
          <w:lang w:val="lt-LT"/>
        </w:rPr>
        <w:t> </w:t>
      </w:r>
      <w:r w:rsidRPr="00C2796C">
        <w:rPr>
          <w:rFonts w:ascii="Times New Roman" w:hAnsi="Times New Roman"/>
          <w:sz w:val="24"/>
          <w:szCs w:val="24"/>
          <w:lang w:val="lt-LT"/>
        </w:rPr>
        <w:t>Simonaitienė)</w:t>
      </w:r>
      <w:r w:rsidR="00164AF4" w:rsidRPr="00C2796C">
        <w:rPr>
          <w:rFonts w:ascii="Times New Roman" w:hAnsi="Times New Roman"/>
          <w:sz w:val="24"/>
          <w:szCs w:val="24"/>
          <w:lang w:val="lt-LT"/>
        </w:rPr>
        <w:t>.</w:t>
      </w:r>
    </w:p>
    <w:p w14:paraId="3A92A13E" w14:textId="4A5AEA30"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Savivaldybės tarybos 2023 m. lapkričio 30 d. sprendimo Nr. 1-377 „Dėl Jaunuolių dienos centre teikiamų socialinių paslaugų sąrašo ir didžiausio vietų skaičiaus patvirtinimo, Savivaldybės tarybos 2023 m. vasario 23 d. sprendimo Nr. 1-38 pripažinimo netekusiu galios“ pakeitimo (R. Urbonavičienė)</w:t>
      </w:r>
      <w:r w:rsidR="00164AF4" w:rsidRPr="00C2796C">
        <w:rPr>
          <w:rFonts w:ascii="Times New Roman" w:hAnsi="Times New Roman"/>
          <w:sz w:val="24"/>
          <w:szCs w:val="24"/>
          <w:lang w:val="lt-LT"/>
        </w:rPr>
        <w:t>.</w:t>
      </w:r>
    </w:p>
    <w:p w14:paraId="2640A4A9" w14:textId="0FD81232"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pakeitimo (R. Urbonavičienė)</w:t>
      </w:r>
      <w:r w:rsidR="00164AF4" w:rsidRPr="00C2796C">
        <w:rPr>
          <w:rFonts w:ascii="Times New Roman" w:hAnsi="Times New Roman"/>
          <w:sz w:val="24"/>
          <w:szCs w:val="24"/>
          <w:lang w:val="lt-LT"/>
        </w:rPr>
        <w:t>.</w:t>
      </w:r>
    </w:p>
    <w:p w14:paraId="18F9B8C5" w14:textId="6F3ED244"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Savivaldybės tarybos 2024 m. vasario 29 d. sprendimo Nr. 1-69 „Dėl Panevėžio socialinių paslaugų centro Vaikų globos ir rūpybos skyriaus Bendruomeninių vaikų globos namų globotinių (rūpintinių) savarankiškumui ugdyti ir individualiems poreikiams tenkinti skirtų išlaidų dydžių ir tvarkos aprašo suderinimo“ pakeitimo (R. Urbonavičienė, D. Simonaitienė)</w:t>
      </w:r>
      <w:r w:rsidR="00164AF4" w:rsidRPr="00C2796C">
        <w:rPr>
          <w:rFonts w:ascii="Times New Roman" w:hAnsi="Times New Roman"/>
          <w:sz w:val="24"/>
          <w:szCs w:val="24"/>
          <w:lang w:val="lt-LT"/>
        </w:rPr>
        <w:t>.</w:t>
      </w:r>
    </w:p>
    <w:p w14:paraId="3F321B15" w14:textId="005357E9"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žemės sklypo (kadastro Nr. 2701/0009:208), esančio Panevėžyje, Pušyno g. 19</w:t>
      </w:r>
      <w:r w:rsidR="00AF3082">
        <w:rPr>
          <w:rFonts w:ascii="Times New Roman" w:hAnsi="Times New Roman"/>
          <w:sz w:val="24"/>
          <w:szCs w:val="24"/>
          <w:lang w:val="lt-LT"/>
        </w:rPr>
        <w:t>A</w:t>
      </w:r>
      <w:r w:rsidRPr="00C2796C">
        <w:rPr>
          <w:rFonts w:ascii="Times New Roman" w:hAnsi="Times New Roman"/>
          <w:sz w:val="24"/>
          <w:szCs w:val="24"/>
          <w:lang w:val="lt-LT"/>
        </w:rPr>
        <w:t xml:space="preserve">, nuomos (N.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xml:space="preserve">, G. </w:t>
      </w:r>
      <w:proofErr w:type="spellStart"/>
      <w:r w:rsidRPr="00C2796C">
        <w:rPr>
          <w:rFonts w:ascii="Times New Roman" w:hAnsi="Times New Roman"/>
          <w:sz w:val="24"/>
          <w:szCs w:val="24"/>
          <w:lang w:val="lt-LT"/>
        </w:rPr>
        <w:t>Januševičienė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0045D358" w14:textId="490ADF9F"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valstybinės žemės nuomos 2005 m. rugsėjo 30 d. sutarties Nr. N27/05-0075 nutraukimo (N.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xml:space="preserve">, G. </w:t>
      </w:r>
      <w:proofErr w:type="spellStart"/>
      <w:r w:rsidRPr="00C2796C">
        <w:rPr>
          <w:rFonts w:ascii="Times New Roman" w:hAnsi="Times New Roman"/>
          <w:sz w:val="24"/>
          <w:szCs w:val="24"/>
          <w:lang w:val="lt-LT"/>
        </w:rPr>
        <w:t>Januševičienė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11C97ADD" w14:textId="3D821730"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lastRenderedPageBreak/>
        <w:t xml:space="preserve">Dėl išnuomojamo žemės sklypo (kadastro Nr. 2701/0017:260), esančio Panevėžyje, Laisvės a. 1, dalies dydžio nustatymo ir šios žemės sklypo dalies nuomos (N.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G.</w:t>
      </w:r>
      <w:r w:rsidR="00AF3082">
        <w:rPr>
          <w:rFonts w:ascii="Times New Roman" w:hAnsi="Times New Roman"/>
          <w:sz w:val="24"/>
          <w:szCs w:val="24"/>
          <w:lang w:val="lt-LT"/>
        </w:rPr>
        <w:t> </w:t>
      </w:r>
      <w:proofErr w:type="spellStart"/>
      <w:r w:rsidRPr="00C2796C">
        <w:rPr>
          <w:rFonts w:ascii="Times New Roman" w:hAnsi="Times New Roman"/>
          <w:sz w:val="24"/>
          <w:szCs w:val="24"/>
          <w:lang w:val="lt-LT"/>
        </w:rPr>
        <w:t>Januševičienė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797B23FC" w14:textId="28488D07"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2024 m. birželio 13 d. valstybinės žemės nuomos sutarties Nr. 22-1155 pakeitimo (N.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xml:space="preserve">, G. </w:t>
      </w:r>
      <w:proofErr w:type="spellStart"/>
      <w:r w:rsidRPr="00C2796C">
        <w:rPr>
          <w:rFonts w:ascii="Times New Roman" w:hAnsi="Times New Roman"/>
          <w:sz w:val="24"/>
          <w:szCs w:val="24"/>
          <w:lang w:val="lt-LT"/>
        </w:rPr>
        <w:t>Januševičienė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04206F7F" w14:textId="23AF8B33"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Dėl išnuomojamo žemės sklypo (kadastro Nr. 2701/0010:211), esančio Panevėžyje, J.</w:t>
      </w:r>
      <w:r w:rsidR="00AF3082">
        <w:rPr>
          <w:rFonts w:ascii="Times New Roman" w:hAnsi="Times New Roman"/>
          <w:sz w:val="24"/>
          <w:szCs w:val="24"/>
          <w:lang w:val="lt-LT"/>
        </w:rPr>
        <w:t> </w:t>
      </w:r>
      <w:r w:rsidRPr="00C2796C">
        <w:rPr>
          <w:rFonts w:ascii="Times New Roman" w:hAnsi="Times New Roman"/>
          <w:sz w:val="24"/>
          <w:szCs w:val="24"/>
          <w:lang w:val="lt-LT"/>
        </w:rPr>
        <w:t xml:space="preserve">Janonio g. 9, dalies dydžio nustatymo ir šios žemės sklypo dalies nuomos (N.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G.</w:t>
      </w:r>
      <w:r w:rsidR="00AF3082">
        <w:rPr>
          <w:rFonts w:ascii="Times New Roman" w:hAnsi="Times New Roman"/>
          <w:sz w:val="24"/>
          <w:szCs w:val="24"/>
          <w:lang w:val="lt-LT"/>
        </w:rPr>
        <w:t> </w:t>
      </w:r>
      <w:proofErr w:type="spellStart"/>
      <w:r w:rsidRPr="00C2796C">
        <w:rPr>
          <w:rFonts w:ascii="Times New Roman" w:hAnsi="Times New Roman"/>
          <w:sz w:val="24"/>
          <w:szCs w:val="24"/>
          <w:lang w:val="lt-LT"/>
        </w:rPr>
        <w:t>Januševičienė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6B6204DF" w14:textId="4BE27CCA"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w:t>
      </w:r>
      <w:proofErr w:type="spellStart"/>
      <w:r w:rsidRPr="00C2796C">
        <w:rPr>
          <w:rFonts w:ascii="Times New Roman" w:hAnsi="Times New Roman"/>
          <w:sz w:val="24"/>
          <w:szCs w:val="24"/>
          <w:lang w:val="lt-LT"/>
        </w:rPr>
        <w:t>Forevo</w:t>
      </w:r>
      <w:proofErr w:type="spellEnd"/>
      <w:r w:rsidRPr="00C2796C">
        <w:rPr>
          <w:rFonts w:ascii="Times New Roman" w:hAnsi="Times New Roman"/>
          <w:sz w:val="24"/>
          <w:szCs w:val="24"/>
          <w:lang w:val="lt-LT"/>
        </w:rPr>
        <w:t xml:space="preserve">, MB, 2024 m. kovo 25 d. prašymo išnuomoti kitos paskirties valstybinės žemės sklypą (kadastro Nr. 2701/0007:280), esantį Panevėžyje, </w:t>
      </w:r>
      <w:proofErr w:type="spellStart"/>
      <w:r w:rsidRPr="00C2796C">
        <w:rPr>
          <w:rFonts w:ascii="Times New Roman" w:hAnsi="Times New Roman"/>
          <w:sz w:val="24"/>
          <w:szCs w:val="24"/>
          <w:lang w:val="lt-LT"/>
        </w:rPr>
        <w:t>Paliūniškio</w:t>
      </w:r>
      <w:proofErr w:type="spellEnd"/>
      <w:r w:rsidRPr="00C2796C">
        <w:rPr>
          <w:rFonts w:ascii="Times New Roman" w:hAnsi="Times New Roman"/>
          <w:sz w:val="24"/>
          <w:szCs w:val="24"/>
          <w:lang w:val="lt-LT"/>
        </w:rPr>
        <w:t xml:space="preserve"> g. 15A, netenkinimo (N.</w:t>
      </w:r>
      <w:r w:rsidR="00AF3082">
        <w:rPr>
          <w:rFonts w:ascii="Times New Roman" w:hAnsi="Times New Roman"/>
          <w:sz w:val="24"/>
          <w:szCs w:val="24"/>
          <w:lang w:val="lt-LT"/>
        </w:rPr>
        <w:t>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xml:space="preserve">, G. </w:t>
      </w:r>
      <w:proofErr w:type="spellStart"/>
      <w:r w:rsidRPr="00C2796C">
        <w:rPr>
          <w:rFonts w:ascii="Times New Roman" w:hAnsi="Times New Roman"/>
          <w:sz w:val="24"/>
          <w:szCs w:val="24"/>
          <w:lang w:val="lt-LT"/>
        </w:rPr>
        <w:t>Januševičienė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2A61BF85" w14:textId="787B2CA3"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sutikimo nustatyti servitutą žemės sklypui (kadastro Nr. 2701/0015:107), esančiam Parko g. 22, Panevėžyje, ir įgaliojimo suteikimo (N.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xml:space="preserve">, J. </w:t>
      </w:r>
      <w:proofErr w:type="spellStart"/>
      <w:r w:rsidRPr="00C2796C">
        <w:rPr>
          <w:rFonts w:ascii="Times New Roman" w:hAnsi="Times New Roman"/>
          <w:sz w:val="24"/>
          <w:szCs w:val="24"/>
          <w:lang w:val="lt-LT"/>
        </w:rPr>
        <w:t>Sikarskienė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02FD295C" w14:textId="286C5484"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sutikimo rekonstruoti šilumos perdavimo tinklus žemės sklypuose, esančiuose Panevėžio mieste (N.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xml:space="preserve">, J. </w:t>
      </w:r>
      <w:proofErr w:type="spellStart"/>
      <w:r w:rsidRPr="00C2796C">
        <w:rPr>
          <w:rFonts w:ascii="Times New Roman" w:hAnsi="Times New Roman"/>
          <w:sz w:val="24"/>
          <w:szCs w:val="24"/>
          <w:lang w:val="lt-LT"/>
        </w:rPr>
        <w:t>Sikarskienė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4528724F" w14:textId="5EF303A0"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valstybinės žemės nuomos ne žemės ūkio veiklai 1999 m. birželio 17 d. sutarties Nr. N27/99-0288 nutraukimo (N.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xml:space="preserve">, D. </w:t>
      </w:r>
      <w:proofErr w:type="spellStart"/>
      <w:r w:rsidRPr="00C2796C">
        <w:rPr>
          <w:rFonts w:ascii="Times New Roman" w:hAnsi="Times New Roman"/>
          <w:sz w:val="24"/>
          <w:szCs w:val="24"/>
          <w:lang w:val="lt-LT"/>
        </w:rPr>
        <w:t>Maskaliovienė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3BB609E8" w14:textId="2BDEE964" w:rsidR="0022480A" w:rsidRPr="00C2796C" w:rsidRDefault="0022480A" w:rsidP="00276A91">
      <w:pPr>
        <w:pStyle w:val="Sraopastraipa"/>
        <w:numPr>
          <w:ilvl w:val="1"/>
          <w:numId w:val="2"/>
        </w:numPr>
        <w:tabs>
          <w:tab w:val="left" w:pos="1134"/>
        </w:tabs>
        <w:spacing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valstybinės žemės nuomos 2003 m. rugpjūčio 25 d. sutarties Nr. N27/03-0106 nutraukimo (N.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xml:space="preserve">, D. </w:t>
      </w:r>
      <w:proofErr w:type="spellStart"/>
      <w:r w:rsidRPr="00C2796C">
        <w:rPr>
          <w:rFonts w:ascii="Times New Roman" w:hAnsi="Times New Roman"/>
          <w:sz w:val="24"/>
          <w:szCs w:val="24"/>
          <w:lang w:val="lt-LT"/>
        </w:rPr>
        <w:t>Maskaliovienė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51A6E584" w14:textId="21AC7A1F" w:rsidR="0022480A" w:rsidRPr="00C2796C" w:rsidRDefault="0022480A" w:rsidP="008E263C">
      <w:pPr>
        <w:pStyle w:val="Sraopastraipa"/>
        <w:numPr>
          <w:ilvl w:val="1"/>
          <w:numId w:val="2"/>
        </w:numPr>
        <w:tabs>
          <w:tab w:val="left" w:pos="1134"/>
        </w:tabs>
        <w:spacing w:after="0"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sutikimo rekonstruoti šilumos perdavimo tinklus žemės sklypuose, esančiuose Panevėžio mieste (N.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xml:space="preserve">, A. </w:t>
      </w:r>
      <w:proofErr w:type="spellStart"/>
      <w:r w:rsidRPr="00C2796C">
        <w:rPr>
          <w:rFonts w:ascii="Times New Roman" w:hAnsi="Times New Roman"/>
          <w:sz w:val="24"/>
          <w:szCs w:val="24"/>
          <w:lang w:val="lt-LT"/>
        </w:rPr>
        <w:t>Žėkienė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70E4C772" w14:textId="1DB53435" w:rsidR="00BA37D3" w:rsidRPr="00C2796C" w:rsidRDefault="0022480A" w:rsidP="008E263C">
      <w:pPr>
        <w:pStyle w:val="Sraopastraipa"/>
        <w:numPr>
          <w:ilvl w:val="1"/>
          <w:numId w:val="2"/>
        </w:numPr>
        <w:tabs>
          <w:tab w:val="left" w:pos="1134"/>
        </w:tabs>
        <w:spacing w:after="0" w:line="360" w:lineRule="auto"/>
        <w:ind w:left="0" w:firstLine="709"/>
        <w:jc w:val="both"/>
        <w:rPr>
          <w:rFonts w:ascii="Times New Roman" w:hAnsi="Times New Roman"/>
          <w:sz w:val="24"/>
          <w:szCs w:val="24"/>
          <w:lang w:val="lt-LT"/>
        </w:rPr>
      </w:pPr>
      <w:r w:rsidRPr="00C2796C">
        <w:rPr>
          <w:rFonts w:ascii="Times New Roman" w:hAnsi="Times New Roman"/>
          <w:sz w:val="24"/>
          <w:szCs w:val="24"/>
          <w:lang w:val="lt-LT"/>
        </w:rPr>
        <w:t xml:space="preserve">Dėl sutikimo rekonstruoti šilumos perdavimo tinklus žemės sklypuose, esančiuose Panevėžio mieste (N. </w:t>
      </w:r>
      <w:proofErr w:type="spellStart"/>
      <w:r w:rsidRPr="00C2796C">
        <w:rPr>
          <w:rFonts w:ascii="Times New Roman" w:hAnsi="Times New Roman"/>
          <w:sz w:val="24"/>
          <w:szCs w:val="24"/>
          <w:lang w:val="lt-LT"/>
        </w:rPr>
        <w:t>Tamonienė</w:t>
      </w:r>
      <w:proofErr w:type="spellEnd"/>
      <w:r w:rsidRPr="00C2796C">
        <w:rPr>
          <w:rFonts w:ascii="Times New Roman" w:hAnsi="Times New Roman"/>
          <w:sz w:val="24"/>
          <w:szCs w:val="24"/>
          <w:lang w:val="lt-LT"/>
        </w:rPr>
        <w:t xml:space="preserve">, A. </w:t>
      </w:r>
      <w:proofErr w:type="spellStart"/>
      <w:r w:rsidRPr="00C2796C">
        <w:rPr>
          <w:rFonts w:ascii="Times New Roman" w:hAnsi="Times New Roman"/>
          <w:sz w:val="24"/>
          <w:szCs w:val="24"/>
          <w:lang w:val="lt-LT"/>
        </w:rPr>
        <w:t>Žėkienė</w:t>
      </w:r>
      <w:proofErr w:type="spellEnd"/>
      <w:r w:rsidRPr="00C2796C">
        <w:rPr>
          <w:rFonts w:ascii="Times New Roman" w:hAnsi="Times New Roman"/>
          <w:sz w:val="24"/>
          <w:szCs w:val="24"/>
          <w:lang w:val="lt-LT"/>
        </w:rPr>
        <w:t>)</w:t>
      </w:r>
      <w:r w:rsidR="00164AF4" w:rsidRPr="00C2796C">
        <w:rPr>
          <w:rFonts w:ascii="Times New Roman" w:hAnsi="Times New Roman"/>
          <w:sz w:val="24"/>
          <w:szCs w:val="24"/>
          <w:lang w:val="lt-LT"/>
        </w:rPr>
        <w:t>.</w:t>
      </w:r>
    </w:p>
    <w:p w14:paraId="29CDC331" w14:textId="030ADDC6" w:rsidR="00A157F4" w:rsidRPr="00C2796C" w:rsidRDefault="00A157F4" w:rsidP="008E263C">
      <w:pPr>
        <w:tabs>
          <w:tab w:val="left" w:pos="1276"/>
        </w:tabs>
        <w:spacing w:line="360" w:lineRule="auto"/>
        <w:ind w:firstLine="709"/>
        <w:jc w:val="both"/>
        <w:rPr>
          <w:szCs w:val="24"/>
        </w:rPr>
      </w:pPr>
      <w:r w:rsidRPr="00C2796C">
        <w:rPr>
          <w:szCs w:val="24"/>
        </w:rPr>
        <w:t xml:space="preserve">2. P a v e d u Tarybos veiklos administravimo skyriui paskelbti potvarkį Savivaldybės </w:t>
      </w:r>
      <w:r w:rsidR="007376B6">
        <w:rPr>
          <w:szCs w:val="24"/>
        </w:rPr>
        <w:t>interneto svetainėje</w:t>
      </w:r>
      <w:r w:rsidRPr="00C2796C">
        <w:rPr>
          <w:szCs w:val="24"/>
        </w:rPr>
        <w:t>.</w:t>
      </w:r>
    </w:p>
    <w:p w14:paraId="55C5E7F8" w14:textId="77777777" w:rsidR="00A157F4" w:rsidRPr="00C2796C" w:rsidRDefault="00A157F4" w:rsidP="008E263C">
      <w:pPr>
        <w:spacing w:line="360" w:lineRule="auto"/>
        <w:ind w:firstLine="709"/>
        <w:jc w:val="both"/>
        <w:rPr>
          <w:szCs w:val="24"/>
        </w:rPr>
      </w:pPr>
      <w:r w:rsidRPr="00C2796C">
        <w:rPr>
          <w:szCs w:val="24"/>
        </w:rPr>
        <w:t>3. 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5F62677" w14:textId="77777777" w:rsidR="00E677B5" w:rsidRPr="00C2796C" w:rsidRDefault="00E677B5" w:rsidP="00A157F4">
      <w:pPr>
        <w:tabs>
          <w:tab w:val="left" w:pos="6917"/>
        </w:tabs>
        <w:jc w:val="both"/>
        <w:rPr>
          <w:szCs w:val="24"/>
        </w:rPr>
      </w:pPr>
    </w:p>
    <w:p w14:paraId="6AFEEE65" w14:textId="77777777" w:rsidR="00A157F4" w:rsidRPr="00C2796C" w:rsidRDefault="00A157F4" w:rsidP="00A157F4">
      <w:pPr>
        <w:tabs>
          <w:tab w:val="left" w:pos="6917"/>
        </w:tabs>
        <w:jc w:val="both"/>
        <w:rPr>
          <w:szCs w:val="24"/>
        </w:rPr>
      </w:pPr>
      <w:r w:rsidRPr="00C2796C">
        <w:rPr>
          <w:szCs w:val="24"/>
        </w:rPr>
        <w:t>Bendruomenių, socialinių reikalų,</w:t>
      </w:r>
    </w:p>
    <w:p w14:paraId="510C8BB5" w14:textId="77777777" w:rsidR="00A157F4" w:rsidRPr="00C2796C" w:rsidRDefault="00A157F4" w:rsidP="00A157F4">
      <w:pPr>
        <w:tabs>
          <w:tab w:val="left" w:pos="6917"/>
        </w:tabs>
        <w:jc w:val="both"/>
        <w:rPr>
          <w:szCs w:val="24"/>
        </w:rPr>
      </w:pPr>
      <w:r w:rsidRPr="00C2796C">
        <w:rPr>
          <w:szCs w:val="24"/>
        </w:rPr>
        <w:t xml:space="preserve">sveikatos ir sporto komiteto </w:t>
      </w:r>
    </w:p>
    <w:p w14:paraId="695871B3" w14:textId="77777777" w:rsidR="00A157F4" w:rsidRPr="00C2796C" w:rsidRDefault="00A157F4" w:rsidP="00A157F4">
      <w:pPr>
        <w:tabs>
          <w:tab w:val="left" w:pos="6917"/>
        </w:tabs>
        <w:jc w:val="both"/>
        <w:rPr>
          <w:szCs w:val="24"/>
        </w:rPr>
      </w:pPr>
      <w:r w:rsidRPr="00C2796C">
        <w:rPr>
          <w:szCs w:val="24"/>
        </w:rPr>
        <w:t xml:space="preserve">pirmininkas, vykdantis   </w:t>
      </w:r>
    </w:p>
    <w:p w14:paraId="649E4980" w14:textId="63A910AF" w:rsidR="00A545B8" w:rsidRPr="00C2796C" w:rsidRDefault="00A157F4" w:rsidP="008E263C">
      <w:pPr>
        <w:tabs>
          <w:tab w:val="left" w:pos="6917"/>
        </w:tabs>
        <w:jc w:val="both"/>
      </w:pPr>
      <w:r w:rsidRPr="00C2796C">
        <w:rPr>
          <w:szCs w:val="24"/>
        </w:rPr>
        <w:t>Savivaldybės mero įgaliojimus                                                                            Arūnas Balčiūnas</w:t>
      </w:r>
    </w:p>
    <w:sectPr w:rsidR="00A545B8" w:rsidRPr="00C2796C" w:rsidSect="00C2796C">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1C73F" w14:textId="77777777" w:rsidR="007A4CD3" w:rsidRDefault="007A4CD3" w:rsidP="00C2796C">
      <w:r>
        <w:separator/>
      </w:r>
    </w:p>
  </w:endnote>
  <w:endnote w:type="continuationSeparator" w:id="0">
    <w:p w14:paraId="57A90B42" w14:textId="77777777" w:rsidR="007A4CD3" w:rsidRDefault="007A4CD3" w:rsidP="00C2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56B33" w14:textId="77777777" w:rsidR="007A4CD3" w:rsidRDefault="007A4CD3" w:rsidP="00C2796C">
      <w:r>
        <w:separator/>
      </w:r>
    </w:p>
  </w:footnote>
  <w:footnote w:type="continuationSeparator" w:id="0">
    <w:p w14:paraId="449CA86E" w14:textId="77777777" w:rsidR="007A4CD3" w:rsidRDefault="007A4CD3" w:rsidP="00C27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232186"/>
      <w:docPartObj>
        <w:docPartGallery w:val="Page Numbers (Top of Page)"/>
        <w:docPartUnique/>
      </w:docPartObj>
    </w:sdtPr>
    <w:sdtEndPr/>
    <w:sdtContent>
      <w:p w14:paraId="1EF712F9" w14:textId="57200BB6" w:rsidR="00C2796C" w:rsidRDefault="00C2796C">
        <w:pPr>
          <w:pStyle w:val="Antrats"/>
          <w:jc w:val="center"/>
        </w:pPr>
        <w:r>
          <w:fldChar w:fldCharType="begin"/>
        </w:r>
        <w:r>
          <w:instrText>PAGE   \* MERGEFORMAT</w:instrText>
        </w:r>
        <w:r>
          <w:fldChar w:fldCharType="separate"/>
        </w:r>
        <w:r w:rsidR="008D5327">
          <w:rPr>
            <w:noProof/>
          </w:rPr>
          <w:t>5</w:t>
        </w:r>
        <w:r>
          <w:fldChar w:fldCharType="end"/>
        </w:r>
      </w:p>
    </w:sdtContent>
  </w:sdt>
  <w:p w14:paraId="4858350B" w14:textId="77777777" w:rsidR="00C2796C" w:rsidRDefault="00C279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81FCF"/>
    <w:multiLevelType w:val="hybridMultilevel"/>
    <w:tmpl w:val="CB7E42B8"/>
    <w:lvl w:ilvl="0" w:tplc="D9703E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9EE7D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F4"/>
    <w:rsid w:val="000813BF"/>
    <w:rsid w:val="00164AF4"/>
    <w:rsid w:val="00205B4C"/>
    <w:rsid w:val="0022480A"/>
    <w:rsid w:val="002562E9"/>
    <w:rsid w:val="00276A91"/>
    <w:rsid w:val="003055AD"/>
    <w:rsid w:val="00524E78"/>
    <w:rsid w:val="005D7520"/>
    <w:rsid w:val="006D29BB"/>
    <w:rsid w:val="00701AF4"/>
    <w:rsid w:val="007376B6"/>
    <w:rsid w:val="007A4CD3"/>
    <w:rsid w:val="00807668"/>
    <w:rsid w:val="008C1AB6"/>
    <w:rsid w:val="008D5327"/>
    <w:rsid w:val="008E263C"/>
    <w:rsid w:val="00A157F4"/>
    <w:rsid w:val="00A545B8"/>
    <w:rsid w:val="00AF3082"/>
    <w:rsid w:val="00BA37D3"/>
    <w:rsid w:val="00C2796C"/>
    <w:rsid w:val="00E677B5"/>
    <w:rsid w:val="00E94D7F"/>
    <w:rsid w:val="00FA7F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1857"/>
  <w15:chartTrackingRefBased/>
  <w15:docId w15:val="{49CA54DC-4C8D-42A6-9835-059120AE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57F4"/>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bold"/>
    <w:basedOn w:val="prastasis"/>
    <w:next w:val="prastasis"/>
    <w:link w:val="Antrat1Diagrama"/>
    <w:autoRedefine/>
    <w:uiPriority w:val="99"/>
    <w:qFormat/>
    <w:rsid w:val="00A157F4"/>
    <w:pPr>
      <w:keepNext/>
      <w:jc w:val="cente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A157F4"/>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A157F4"/>
    <w:pPr>
      <w:spacing w:after="200" w:line="276" w:lineRule="auto"/>
      <w:ind w:left="720"/>
      <w:contextualSpacing/>
    </w:pPr>
    <w:rPr>
      <w:rFonts w:ascii="Calibri" w:eastAsia="Calibri" w:hAnsi="Calibri"/>
      <w:sz w:val="22"/>
      <w:szCs w:val="22"/>
      <w:lang w:val="en-US"/>
    </w:rPr>
  </w:style>
  <w:style w:type="character" w:customStyle="1" w:styleId="Style3">
    <w:name w:val="Style3"/>
    <w:uiPriority w:val="99"/>
    <w:rsid w:val="00A157F4"/>
    <w:rPr>
      <w:rFonts w:ascii="Times New Roman" w:hAnsi="Times New Roman" w:cs="Times New Roman" w:hint="default"/>
      <w:sz w:val="24"/>
    </w:rPr>
  </w:style>
  <w:style w:type="paragraph" w:styleId="Antrats">
    <w:name w:val="header"/>
    <w:basedOn w:val="prastasis"/>
    <w:link w:val="AntratsDiagrama"/>
    <w:uiPriority w:val="99"/>
    <w:unhideWhenUsed/>
    <w:rsid w:val="00C2796C"/>
    <w:pPr>
      <w:tabs>
        <w:tab w:val="center" w:pos="4819"/>
        <w:tab w:val="right" w:pos="9638"/>
      </w:tabs>
    </w:pPr>
  </w:style>
  <w:style w:type="character" w:customStyle="1" w:styleId="AntratsDiagrama">
    <w:name w:val="Antraštės Diagrama"/>
    <w:basedOn w:val="Numatytasispastraiposriftas"/>
    <w:link w:val="Antrats"/>
    <w:uiPriority w:val="99"/>
    <w:rsid w:val="00C2796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2796C"/>
    <w:pPr>
      <w:tabs>
        <w:tab w:val="center" w:pos="4819"/>
        <w:tab w:val="right" w:pos="9638"/>
      </w:tabs>
    </w:pPr>
  </w:style>
  <w:style w:type="character" w:customStyle="1" w:styleId="PoratDiagrama">
    <w:name w:val="Poraštė Diagrama"/>
    <w:basedOn w:val="Numatytasispastraiposriftas"/>
    <w:link w:val="Porat"/>
    <w:uiPriority w:val="99"/>
    <w:rsid w:val="00C2796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66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7454</Words>
  <Characters>4249</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2024-08-23T05:31:00Z</dcterms:created>
  <dcterms:modified xsi:type="dcterms:W3CDTF">2024-08-23T05:31:00Z</dcterms:modified>
</cp:coreProperties>
</file>