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7DBC2" w14:textId="07673242" w:rsidR="00594E90" w:rsidRDefault="00594E90" w:rsidP="00183DCE">
      <w:pPr>
        <w:spacing w:before="336" w:after="336"/>
        <w:jc w:val="center"/>
        <w:rPr>
          <w:rFonts w:eastAsia="Times New Roman" w:cs="Times New Roman"/>
          <w:kern w:val="0"/>
          <w:szCs w:val="24"/>
          <w:lang w:eastAsia="lt-LT"/>
          <w14:ligatures w14:val="none"/>
        </w:rPr>
      </w:pPr>
      <w:r w:rsidRPr="00F824F9">
        <w:rPr>
          <w:rFonts w:ascii="Arial" w:hAnsi="Arial" w:cs="Arial"/>
          <w:noProof/>
          <w:szCs w:val="24"/>
        </w:rPr>
        <w:drawing>
          <wp:inline distT="0" distB="0" distL="0" distR="0" wp14:anchorId="1CFFC966" wp14:editId="1BDE031B">
            <wp:extent cx="2811145" cy="819150"/>
            <wp:effectExtent l="0" t="0" r="8255" b="0"/>
            <wp:docPr id="7459456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1744" cy="825152"/>
                    </a:xfrm>
                    <a:prstGeom prst="rect">
                      <a:avLst/>
                    </a:prstGeom>
                    <a:noFill/>
                  </pic:spPr>
                </pic:pic>
              </a:graphicData>
            </a:graphic>
          </wp:inline>
        </w:drawing>
      </w:r>
    </w:p>
    <w:p w14:paraId="210C9D3C" w14:textId="3711005E" w:rsidR="0066399D" w:rsidRPr="0066399D" w:rsidRDefault="0066399D" w:rsidP="000F6276">
      <w:pPr>
        <w:spacing w:before="336" w:after="336"/>
        <w:jc w:val="both"/>
        <w:rPr>
          <w:rFonts w:eastAsia="Times New Roman" w:cs="Times New Roman"/>
          <w:kern w:val="0"/>
          <w:szCs w:val="24"/>
          <w:lang w:eastAsia="lt-LT"/>
          <w14:ligatures w14:val="none"/>
        </w:rPr>
      </w:pPr>
      <w:r w:rsidRPr="0066399D">
        <w:rPr>
          <w:rFonts w:eastAsia="Times New Roman" w:cs="Times New Roman"/>
          <w:kern w:val="0"/>
          <w:szCs w:val="24"/>
          <w:lang w:eastAsia="lt-LT"/>
          <w14:ligatures w14:val="none"/>
        </w:rPr>
        <w:t xml:space="preserve">Atvejo vadyba yra viena iš daugelio bendruomeninių paslaugų, kuri </w:t>
      </w:r>
      <w:r w:rsidR="00C03432">
        <w:rPr>
          <w:rFonts w:eastAsia="Times New Roman" w:cs="Times New Roman"/>
          <w:kern w:val="0"/>
          <w:szCs w:val="24"/>
          <w:lang w:eastAsia="lt-LT"/>
          <w14:ligatures w14:val="none"/>
        </w:rPr>
        <w:t>yra</w:t>
      </w:r>
      <w:r w:rsidRPr="0066399D">
        <w:rPr>
          <w:rFonts w:eastAsia="Times New Roman" w:cs="Times New Roman"/>
          <w:kern w:val="0"/>
          <w:szCs w:val="24"/>
          <w:lang w:eastAsia="lt-LT"/>
          <w14:ligatures w14:val="none"/>
        </w:rPr>
        <w:t xml:space="preserve"> plėtojama projektu „Perėjimas nuo institucinės globos prie bendruomeninių paslaugų Sostinės regione, Vidurio ir Vakarų Lietuvos regione“ </w:t>
      </w:r>
      <w:r w:rsidR="00DD6667">
        <w:rPr>
          <w:rFonts w:eastAsia="Times New Roman" w:cs="Times New Roman"/>
          <w:kern w:val="0"/>
          <w:szCs w:val="24"/>
          <w:lang w:eastAsia="lt-LT"/>
          <w14:ligatures w14:val="none"/>
        </w:rPr>
        <w:t xml:space="preserve">yra </w:t>
      </w:r>
      <w:r w:rsidRPr="0066399D">
        <w:rPr>
          <w:rFonts w:eastAsia="Times New Roman" w:cs="Times New Roman"/>
          <w:kern w:val="0"/>
          <w:szCs w:val="24"/>
          <w:lang w:eastAsia="lt-LT"/>
          <w14:ligatures w14:val="none"/>
        </w:rPr>
        <w:t>skirta darbingo amžiaus asmenims su psichine ir (ar) intelekto negalia.</w:t>
      </w:r>
    </w:p>
    <w:p w14:paraId="7BF8C775" w14:textId="77777777" w:rsidR="0066399D" w:rsidRPr="0066399D" w:rsidRDefault="0066399D" w:rsidP="000F6276">
      <w:pPr>
        <w:spacing w:before="336" w:after="336"/>
        <w:jc w:val="both"/>
        <w:rPr>
          <w:rFonts w:eastAsia="Times New Roman" w:cs="Times New Roman"/>
          <w:kern w:val="0"/>
          <w:szCs w:val="24"/>
          <w:lang w:eastAsia="lt-LT"/>
          <w14:ligatures w14:val="none"/>
        </w:rPr>
      </w:pPr>
      <w:r w:rsidRPr="0066399D">
        <w:rPr>
          <w:rFonts w:eastAsia="Times New Roman" w:cs="Times New Roman"/>
          <w:b/>
          <w:bCs/>
          <w:kern w:val="0"/>
          <w:szCs w:val="24"/>
          <w:lang w:eastAsia="lt-LT"/>
          <w14:ligatures w14:val="none"/>
        </w:rPr>
        <w:t>Koks atvejo vadybos paslaugos tikslas?</w:t>
      </w:r>
    </w:p>
    <w:p w14:paraId="1208CA58" w14:textId="77777777" w:rsidR="0066399D" w:rsidRPr="0066399D" w:rsidRDefault="0066399D" w:rsidP="000F6276">
      <w:pPr>
        <w:numPr>
          <w:ilvl w:val="0"/>
          <w:numId w:val="1"/>
        </w:numPr>
        <w:ind w:left="1020" w:right="300"/>
        <w:jc w:val="both"/>
        <w:rPr>
          <w:rFonts w:eastAsia="Times New Roman" w:cs="Times New Roman"/>
          <w:kern w:val="0"/>
          <w:szCs w:val="24"/>
          <w:lang w:eastAsia="lt-LT"/>
          <w14:ligatures w14:val="none"/>
        </w:rPr>
      </w:pPr>
      <w:r w:rsidRPr="0066399D">
        <w:rPr>
          <w:rFonts w:eastAsia="Times New Roman" w:cs="Times New Roman"/>
          <w:kern w:val="0"/>
          <w:szCs w:val="24"/>
          <w:lang w:eastAsia="lt-LT"/>
          <w14:ligatures w14:val="none"/>
        </w:rPr>
        <w:t>skatinti asmenų su psichine ir (ar) intelekto negalia savarankišką gyvenimą ir dalyvavimą bendruomenėje;</w:t>
      </w:r>
    </w:p>
    <w:p w14:paraId="764748BD" w14:textId="77777777" w:rsidR="0066399D" w:rsidRPr="0066399D" w:rsidRDefault="0066399D" w:rsidP="000F6276">
      <w:pPr>
        <w:numPr>
          <w:ilvl w:val="0"/>
          <w:numId w:val="1"/>
        </w:numPr>
        <w:spacing w:before="75"/>
        <w:ind w:left="1020" w:right="300"/>
        <w:jc w:val="both"/>
        <w:rPr>
          <w:rFonts w:eastAsia="Times New Roman" w:cs="Times New Roman"/>
          <w:kern w:val="0"/>
          <w:szCs w:val="24"/>
          <w:lang w:eastAsia="lt-LT"/>
          <w14:ligatures w14:val="none"/>
        </w:rPr>
      </w:pPr>
      <w:r w:rsidRPr="0066399D">
        <w:rPr>
          <w:rFonts w:eastAsia="Times New Roman" w:cs="Times New Roman"/>
          <w:kern w:val="0"/>
          <w:szCs w:val="24"/>
          <w:lang w:eastAsia="lt-LT"/>
          <w14:ligatures w14:val="none"/>
        </w:rPr>
        <w:t>skatinti alternatyvių institucinei globai paslaugų plėtrą bendruomenėje, siekiant prevencijos patekimui į stacionarias socialines globos įstaigas;</w:t>
      </w:r>
    </w:p>
    <w:p w14:paraId="27BE7266" w14:textId="77777777" w:rsidR="0066399D" w:rsidRPr="0066399D" w:rsidRDefault="0066399D" w:rsidP="000F6276">
      <w:pPr>
        <w:numPr>
          <w:ilvl w:val="0"/>
          <w:numId w:val="1"/>
        </w:numPr>
        <w:spacing w:before="75"/>
        <w:ind w:left="1020" w:right="300"/>
        <w:jc w:val="both"/>
        <w:rPr>
          <w:rFonts w:eastAsia="Times New Roman" w:cs="Times New Roman"/>
          <w:kern w:val="0"/>
          <w:szCs w:val="24"/>
          <w:lang w:eastAsia="lt-LT"/>
          <w14:ligatures w14:val="none"/>
        </w:rPr>
      </w:pPr>
      <w:r w:rsidRPr="0066399D">
        <w:rPr>
          <w:rFonts w:eastAsia="Times New Roman" w:cs="Times New Roman"/>
          <w:kern w:val="0"/>
          <w:szCs w:val="24"/>
          <w:lang w:eastAsia="lt-LT"/>
          <w14:ligatures w14:val="none"/>
        </w:rPr>
        <w:t>mažinti artimųjų, globojančių ir (ar) prižiūrinčių asmenis, turinčius psichinę ir (ar) intelekto negalią, patiriamą psichologinę, emocinę, fizinę naštą, rūpinantis negalią turinčiuoju.</w:t>
      </w:r>
    </w:p>
    <w:p w14:paraId="503770B8" w14:textId="77777777" w:rsidR="0066399D" w:rsidRPr="0066399D" w:rsidRDefault="0066399D" w:rsidP="000F6276">
      <w:pPr>
        <w:spacing w:before="336" w:after="336"/>
        <w:jc w:val="both"/>
        <w:rPr>
          <w:rFonts w:eastAsia="Times New Roman" w:cs="Times New Roman"/>
          <w:kern w:val="0"/>
          <w:szCs w:val="24"/>
          <w:lang w:eastAsia="lt-LT"/>
          <w14:ligatures w14:val="none"/>
        </w:rPr>
      </w:pPr>
      <w:r w:rsidRPr="0066399D">
        <w:rPr>
          <w:rFonts w:eastAsia="Times New Roman" w:cs="Times New Roman"/>
          <w:b/>
          <w:bCs/>
          <w:kern w:val="0"/>
          <w:szCs w:val="24"/>
          <w:lang w:eastAsia="lt-LT"/>
          <w14:ligatures w14:val="none"/>
        </w:rPr>
        <w:t>Kas galės pasinaudoti atvejo vadybos paslauga?</w:t>
      </w:r>
    </w:p>
    <w:p w14:paraId="79EC2F7D" w14:textId="77777777" w:rsidR="0066399D" w:rsidRPr="0066399D" w:rsidRDefault="0066399D" w:rsidP="000F6276">
      <w:pPr>
        <w:spacing w:before="336" w:after="336"/>
        <w:jc w:val="both"/>
        <w:rPr>
          <w:rFonts w:eastAsia="Times New Roman" w:cs="Times New Roman"/>
          <w:kern w:val="0"/>
          <w:szCs w:val="24"/>
          <w:lang w:eastAsia="lt-LT"/>
          <w14:ligatures w14:val="none"/>
        </w:rPr>
      </w:pPr>
      <w:r w:rsidRPr="0066399D">
        <w:rPr>
          <w:rFonts w:eastAsia="Times New Roman" w:cs="Times New Roman"/>
          <w:kern w:val="0"/>
          <w:szCs w:val="24"/>
          <w:lang w:eastAsia="lt-LT"/>
          <w14:ligatures w14:val="none"/>
        </w:rPr>
        <w:t>Atvejo vadybos paslauga galės pasinaudoti darbingo amžiaus asmenys, kuriems nustatyta psichinė ir (ar) intelekto negalia, kurių problemų negali išspręsti viena institucija ar viena sistema ir kuriems reikalinga kompleksinė ilgalaikė tęstinė pagalba.</w:t>
      </w:r>
    </w:p>
    <w:p w14:paraId="74E6B6C8" w14:textId="77777777" w:rsidR="0066399D" w:rsidRPr="0066399D" w:rsidRDefault="0066399D" w:rsidP="000F6276">
      <w:pPr>
        <w:spacing w:before="336" w:after="336"/>
        <w:jc w:val="both"/>
        <w:rPr>
          <w:rFonts w:eastAsia="Times New Roman" w:cs="Times New Roman"/>
          <w:kern w:val="0"/>
          <w:szCs w:val="24"/>
          <w:lang w:eastAsia="lt-LT"/>
          <w14:ligatures w14:val="none"/>
        </w:rPr>
      </w:pPr>
      <w:r w:rsidRPr="0066399D">
        <w:rPr>
          <w:rFonts w:eastAsia="Times New Roman" w:cs="Times New Roman"/>
          <w:b/>
          <w:bCs/>
          <w:kern w:val="0"/>
          <w:szCs w:val="24"/>
          <w:lang w:eastAsia="lt-LT"/>
          <w14:ligatures w14:val="none"/>
        </w:rPr>
        <w:t>Kas teiks atvejo vadybos paslaugas?</w:t>
      </w:r>
    </w:p>
    <w:p w14:paraId="51FF17E8" w14:textId="77777777" w:rsidR="0066399D" w:rsidRPr="0066399D" w:rsidRDefault="0066399D" w:rsidP="000F6276">
      <w:pPr>
        <w:spacing w:before="336" w:after="336"/>
        <w:jc w:val="both"/>
        <w:rPr>
          <w:rFonts w:eastAsia="Times New Roman" w:cs="Times New Roman"/>
          <w:kern w:val="0"/>
          <w:szCs w:val="24"/>
          <w:lang w:eastAsia="lt-LT"/>
          <w14:ligatures w14:val="none"/>
        </w:rPr>
      </w:pPr>
      <w:r w:rsidRPr="0066399D">
        <w:rPr>
          <w:rFonts w:eastAsia="Times New Roman" w:cs="Times New Roman"/>
          <w:kern w:val="0"/>
          <w:szCs w:val="24"/>
          <w:lang w:eastAsia="lt-LT"/>
          <w14:ligatures w14:val="none"/>
        </w:rPr>
        <w:t>Atvejo vadybos paslaugas teiks atvejo vadybininkas, kuris:</w:t>
      </w:r>
    </w:p>
    <w:p w14:paraId="424505DC" w14:textId="77777777" w:rsidR="0066399D" w:rsidRPr="0066399D" w:rsidRDefault="0066399D" w:rsidP="000F6276">
      <w:pPr>
        <w:numPr>
          <w:ilvl w:val="0"/>
          <w:numId w:val="2"/>
        </w:numPr>
        <w:ind w:left="1020" w:right="300"/>
        <w:jc w:val="both"/>
        <w:rPr>
          <w:rFonts w:eastAsia="Times New Roman" w:cs="Times New Roman"/>
          <w:kern w:val="0"/>
          <w:szCs w:val="24"/>
          <w:lang w:eastAsia="lt-LT"/>
          <w14:ligatures w14:val="none"/>
        </w:rPr>
      </w:pPr>
      <w:r w:rsidRPr="0066399D">
        <w:rPr>
          <w:rFonts w:eastAsia="Times New Roman" w:cs="Times New Roman"/>
          <w:kern w:val="0"/>
          <w:szCs w:val="24"/>
          <w:lang w:eastAsia="lt-LT"/>
          <w14:ligatures w14:val="none"/>
        </w:rPr>
        <w:t>informuos ir konsultuos asmenis apie galimybę gauti socialines, sveikatos priežiūros, užimtumo, teisines ir kitas kompleksines paslaugas;</w:t>
      </w:r>
    </w:p>
    <w:p w14:paraId="6CFE95F2" w14:textId="77777777" w:rsidR="0066399D" w:rsidRPr="0066399D" w:rsidRDefault="0066399D" w:rsidP="000F6276">
      <w:pPr>
        <w:numPr>
          <w:ilvl w:val="0"/>
          <w:numId w:val="2"/>
        </w:numPr>
        <w:spacing w:before="75"/>
        <w:ind w:left="1020" w:right="300"/>
        <w:jc w:val="both"/>
        <w:rPr>
          <w:rFonts w:eastAsia="Times New Roman" w:cs="Times New Roman"/>
          <w:kern w:val="0"/>
          <w:szCs w:val="24"/>
          <w:lang w:eastAsia="lt-LT"/>
          <w14:ligatures w14:val="none"/>
        </w:rPr>
      </w:pPr>
      <w:r w:rsidRPr="0066399D">
        <w:rPr>
          <w:rFonts w:eastAsia="Times New Roman" w:cs="Times New Roman"/>
          <w:kern w:val="0"/>
          <w:szCs w:val="24"/>
          <w:lang w:eastAsia="lt-LT"/>
          <w14:ligatures w14:val="none"/>
        </w:rPr>
        <w:t>atliks asmens situacijos analizę ir inicijuos socialinių ir kitų kompleksinių paslaugų poreikį, o vėliau atitinkamai koordinuos procesus įvertintų poreikių tenkinimui;</w:t>
      </w:r>
    </w:p>
    <w:p w14:paraId="7DCB5A9F" w14:textId="77777777" w:rsidR="0066399D" w:rsidRPr="0066399D" w:rsidRDefault="0066399D" w:rsidP="000F6276">
      <w:pPr>
        <w:numPr>
          <w:ilvl w:val="0"/>
          <w:numId w:val="2"/>
        </w:numPr>
        <w:spacing w:before="75"/>
        <w:ind w:left="1020" w:right="300"/>
        <w:jc w:val="both"/>
        <w:rPr>
          <w:rFonts w:eastAsia="Times New Roman" w:cs="Times New Roman"/>
          <w:kern w:val="0"/>
          <w:szCs w:val="24"/>
          <w:lang w:eastAsia="lt-LT"/>
          <w14:ligatures w14:val="none"/>
        </w:rPr>
      </w:pPr>
      <w:r w:rsidRPr="0066399D">
        <w:rPr>
          <w:rFonts w:eastAsia="Times New Roman" w:cs="Times New Roman"/>
          <w:kern w:val="0"/>
          <w:szCs w:val="24"/>
          <w:lang w:eastAsia="lt-LT"/>
          <w14:ligatures w14:val="none"/>
        </w:rPr>
        <w:t>inicijuos, koordinuos ir kontroliuos asmens kompleksinio individualaus pagalbos plano įgyvendinimą;</w:t>
      </w:r>
    </w:p>
    <w:p w14:paraId="7D6093BF" w14:textId="77777777" w:rsidR="0066399D" w:rsidRPr="0066399D" w:rsidRDefault="0066399D" w:rsidP="000F6276">
      <w:pPr>
        <w:numPr>
          <w:ilvl w:val="0"/>
          <w:numId w:val="2"/>
        </w:numPr>
        <w:spacing w:before="75"/>
        <w:ind w:left="1020" w:right="300"/>
        <w:jc w:val="both"/>
        <w:rPr>
          <w:rFonts w:eastAsia="Times New Roman" w:cs="Times New Roman"/>
          <w:kern w:val="0"/>
          <w:szCs w:val="24"/>
          <w:lang w:eastAsia="lt-LT"/>
          <w14:ligatures w14:val="none"/>
        </w:rPr>
      </w:pPr>
      <w:r w:rsidRPr="0066399D">
        <w:rPr>
          <w:rFonts w:eastAsia="Times New Roman" w:cs="Times New Roman"/>
          <w:kern w:val="0"/>
          <w:szCs w:val="24"/>
          <w:lang w:eastAsia="lt-LT"/>
          <w14:ligatures w14:val="none"/>
        </w:rPr>
        <w:t>tarpininkaus kreipdamasis į kitas valstybės, savivaldybių institucijas, įstaigas ir (ar) organizacijas, kuriose asmenys gali gauti pagalbą;</w:t>
      </w:r>
    </w:p>
    <w:p w14:paraId="7D110EAE" w14:textId="77777777" w:rsidR="0066399D" w:rsidRPr="0066399D" w:rsidRDefault="0066399D" w:rsidP="000F6276">
      <w:pPr>
        <w:numPr>
          <w:ilvl w:val="0"/>
          <w:numId w:val="2"/>
        </w:numPr>
        <w:spacing w:before="75"/>
        <w:ind w:left="1020" w:right="300"/>
        <w:jc w:val="both"/>
        <w:rPr>
          <w:rFonts w:eastAsia="Times New Roman" w:cs="Times New Roman"/>
          <w:kern w:val="0"/>
          <w:szCs w:val="24"/>
          <w:lang w:eastAsia="lt-LT"/>
          <w14:ligatures w14:val="none"/>
        </w:rPr>
      </w:pPr>
      <w:r w:rsidRPr="0066399D">
        <w:rPr>
          <w:rFonts w:eastAsia="Times New Roman" w:cs="Times New Roman"/>
          <w:kern w:val="0"/>
          <w:szCs w:val="24"/>
          <w:lang w:eastAsia="lt-LT"/>
          <w14:ligatures w14:val="none"/>
        </w:rPr>
        <w:t>sutelkęs asmens kompleksinės pagalbos teikėjus, inicijuos, organizuos bei koordinuos individualaus pagalbos plano įgyvendinimą, nuolat palaikydamas kontaktą su asmens kompleksinės pagalbos teikėjais ir negalios reikalų koordinatoriais savivaldybėse;</w:t>
      </w:r>
    </w:p>
    <w:p w14:paraId="126D12A3" w14:textId="77777777" w:rsidR="0066399D" w:rsidRPr="0066399D" w:rsidRDefault="0066399D" w:rsidP="000F6276">
      <w:pPr>
        <w:numPr>
          <w:ilvl w:val="0"/>
          <w:numId w:val="2"/>
        </w:numPr>
        <w:spacing w:before="75"/>
        <w:ind w:left="1020" w:right="300"/>
        <w:jc w:val="both"/>
        <w:rPr>
          <w:rFonts w:eastAsia="Times New Roman" w:cs="Times New Roman"/>
          <w:kern w:val="0"/>
          <w:szCs w:val="24"/>
          <w:lang w:eastAsia="lt-LT"/>
          <w14:ligatures w14:val="none"/>
        </w:rPr>
      </w:pPr>
      <w:r w:rsidRPr="0066399D">
        <w:rPr>
          <w:rFonts w:eastAsia="Times New Roman" w:cs="Times New Roman"/>
          <w:kern w:val="0"/>
          <w:szCs w:val="24"/>
          <w:lang w:eastAsia="lt-LT"/>
          <w14:ligatures w14:val="none"/>
        </w:rPr>
        <w:t>bendraus ir bendradarbiaus su socialiniais darbuotojais, užimtumo sistemos darbuotojais, kitų sistemų specialistais, kurių organizuojamos ir teikiamos paslaugos reikalingos asmens poreikių užtikrinimui.</w:t>
      </w:r>
    </w:p>
    <w:p w14:paraId="7D70C091" w14:textId="77777777" w:rsidR="0066399D" w:rsidRPr="0066399D" w:rsidRDefault="0066399D" w:rsidP="000F6276">
      <w:pPr>
        <w:spacing w:before="336" w:after="336"/>
        <w:jc w:val="both"/>
        <w:rPr>
          <w:rFonts w:eastAsia="Times New Roman" w:cs="Times New Roman"/>
          <w:kern w:val="0"/>
          <w:szCs w:val="24"/>
          <w:lang w:eastAsia="lt-LT"/>
          <w14:ligatures w14:val="none"/>
        </w:rPr>
      </w:pPr>
      <w:r w:rsidRPr="0066399D">
        <w:rPr>
          <w:rFonts w:eastAsia="Times New Roman" w:cs="Times New Roman"/>
          <w:b/>
          <w:bCs/>
          <w:kern w:val="0"/>
          <w:szCs w:val="24"/>
          <w:lang w:eastAsia="lt-LT"/>
          <w14:ligatures w14:val="none"/>
        </w:rPr>
        <w:lastRenderedPageBreak/>
        <w:t>Kur kreiptis, norint pasinaudoti atvejo vadybos paslauga?</w:t>
      </w:r>
    </w:p>
    <w:p w14:paraId="6D264A12" w14:textId="77777777" w:rsidR="00F22EEC" w:rsidRDefault="0066399D" w:rsidP="00F22EEC">
      <w:pPr>
        <w:rPr>
          <w:rFonts w:eastAsia="Times New Roman" w:cs="Times New Roman"/>
          <w:kern w:val="0"/>
          <w:szCs w:val="24"/>
          <w:lang w:eastAsia="lt-LT"/>
          <w14:ligatures w14:val="none"/>
        </w:rPr>
      </w:pPr>
      <w:r w:rsidRPr="0066399D">
        <w:rPr>
          <w:rFonts w:eastAsia="Times New Roman" w:cs="Times New Roman"/>
          <w:kern w:val="0"/>
          <w:szCs w:val="24"/>
          <w:lang w:eastAsia="lt-LT"/>
          <w14:ligatures w14:val="none"/>
        </w:rPr>
        <w:t xml:space="preserve">Norint pasinaudoti atvejo vadybos paslauga </w:t>
      </w:r>
      <w:r>
        <w:rPr>
          <w:rFonts w:eastAsia="Times New Roman" w:cs="Times New Roman"/>
          <w:kern w:val="0"/>
          <w:szCs w:val="24"/>
          <w:lang w:eastAsia="lt-LT"/>
          <w14:ligatures w14:val="none"/>
        </w:rPr>
        <w:t>Panevėžyje</w:t>
      </w:r>
      <w:r w:rsidRPr="0066399D">
        <w:rPr>
          <w:rFonts w:eastAsia="Times New Roman" w:cs="Times New Roman"/>
          <w:kern w:val="0"/>
          <w:szCs w:val="24"/>
          <w:lang w:eastAsia="lt-LT"/>
          <w14:ligatures w14:val="none"/>
        </w:rPr>
        <w:t xml:space="preserve">, </w:t>
      </w:r>
      <w:r w:rsidR="00DD6667">
        <w:rPr>
          <w:rFonts w:eastAsia="Times New Roman" w:cs="Times New Roman"/>
          <w:kern w:val="0"/>
          <w:szCs w:val="24"/>
          <w:lang w:eastAsia="lt-LT"/>
          <w14:ligatures w14:val="none"/>
        </w:rPr>
        <w:t>prašome</w:t>
      </w:r>
      <w:r w:rsidRPr="0066399D">
        <w:rPr>
          <w:rFonts w:eastAsia="Times New Roman" w:cs="Times New Roman"/>
          <w:kern w:val="0"/>
          <w:szCs w:val="24"/>
          <w:lang w:eastAsia="lt-LT"/>
          <w14:ligatures w14:val="none"/>
        </w:rPr>
        <w:t xml:space="preserve"> kreiptis į </w:t>
      </w:r>
      <w:r>
        <w:rPr>
          <w:rFonts w:eastAsia="Times New Roman" w:cs="Times New Roman"/>
          <w:kern w:val="0"/>
          <w:szCs w:val="24"/>
          <w:lang w:eastAsia="lt-LT"/>
          <w14:ligatures w14:val="none"/>
        </w:rPr>
        <w:t>Panevėžio miesto</w:t>
      </w:r>
      <w:r w:rsidRPr="0066399D">
        <w:rPr>
          <w:rFonts w:eastAsia="Times New Roman" w:cs="Times New Roman"/>
          <w:kern w:val="0"/>
          <w:szCs w:val="24"/>
          <w:lang w:eastAsia="lt-LT"/>
          <w14:ligatures w14:val="none"/>
        </w:rPr>
        <w:t xml:space="preserve"> savivaldybės administracijos Socialinės </w:t>
      </w:r>
      <w:r w:rsidR="007A1F2D">
        <w:rPr>
          <w:rFonts w:eastAsia="Times New Roman" w:cs="Times New Roman"/>
          <w:kern w:val="0"/>
          <w:szCs w:val="24"/>
          <w:lang w:eastAsia="lt-LT"/>
          <w14:ligatures w14:val="none"/>
        </w:rPr>
        <w:t>reikalų</w:t>
      </w:r>
      <w:r w:rsidRPr="0066399D">
        <w:rPr>
          <w:rFonts w:eastAsia="Times New Roman" w:cs="Times New Roman"/>
          <w:kern w:val="0"/>
          <w:szCs w:val="24"/>
          <w:lang w:eastAsia="lt-LT"/>
          <w14:ligatures w14:val="none"/>
        </w:rPr>
        <w:t xml:space="preserve"> skyriaus</w:t>
      </w:r>
      <w:r w:rsidR="007A1F2D">
        <w:rPr>
          <w:rFonts w:eastAsia="Times New Roman" w:cs="Times New Roman"/>
          <w:kern w:val="0"/>
          <w:szCs w:val="24"/>
          <w:lang w:eastAsia="lt-LT"/>
          <w14:ligatures w14:val="none"/>
        </w:rPr>
        <w:t xml:space="preserve"> socialinių paslaugų poskyrio</w:t>
      </w:r>
      <w:r w:rsidRPr="0066399D">
        <w:rPr>
          <w:rFonts w:eastAsia="Times New Roman" w:cs="Times New Roman"/>
          <w:kern w:val="0"/>
          <w:szCs w:val="24"/>
          <w:lang w:eastAsia="lt-LT"/>
          <w14:ligatures w14:val="none"/>
        </w:rPr>
        <w:t xml:space="preserve"> atvejo vadybinink</w:t>
      </w:r>
      <w:r>
        <w:rPr>
          <w:rFonts w:eastAsia="Times New Roman" w:cs="Times New Roman"/>
          <w:kern w:val="0"/>
          <w:szCs w:val="24"/>
          <w:lang w:eastAsia="lt-LT"/>
          <w14:ligatures w14:val="none"/>
        </w:rPr>
        <w:t>es</w:t>
      </w:r>
      <w:r w:rsidRPr="0066399D">
        <w:rPr>
          <w:rFonts w:eastAsia="Times New Roman" w:cs="Times New Roman"/>
          <w:kern w:val="0"/>
          <w:szCs w:val="24"/>
          <w:lang w:eastAsia="lt-LT"/>
          <w14:ligatures w14:val="none"/>
        </w:rPr>
        <w:t xml:space="preserve"> (darbui su psichikos ir (ar) intelekto negalią turinčiais asmenimis) </w:t>
      </w:r>
    </w:p>
    <w:p w14:paraId="69987435" w14:textId="642E21C3" w:rsidR="0066399D" w:rsidRPr="00F22EEC" w:rsidRDefault="0066399D" w:rsidP="00F22EEC">
      <w:pPr>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Jolanta </w:t>
      </w:r>
      <w:proofErr w:type="spellStart"/>
      <w:r>
        <w:rPr>
          <w:rFonts w:eastAsia="Times New Roman" w:cs="Times New Roman"/>
          <w:kern w:val="0"/>
          <w:szCs w:val="24"/>
          <w:lang w:eastAsia="lt-LT"/>
          <w14:ligatures w14:val="none"/>
        </w:rPr>
        <w:t>Baltramiejūnienę</w:t>
      </w:r>
      <w:proofErr w:type="spellEnd"/>
      <w:r w:rsidRPr="0066399D">
        <w:rPr>
          <w:rFonts w:eastAsia="Times New Roman" w:cs="Times New Roman"/>
          <w:kern w:val="0"/>
          <w:szCs w:val="24"/>
          <w:lang w:eastAsia="lt-LT"/>
          <w14:ligatures w14:val="none"/>
        </w:rPr>
        <w:t xml:space="preserve"> (el. p. </w:t>
      </w:r>
      <w:hyperlink r:id="rId6" w:history="1">
        <w:r w:rsidR="004571C0" w:rsidRPr="00F058FE">
          <w:rPr>
            <w:rStyle w:val="Hipersaitas"/>
            <w:rFonts w:eastAsia="Times New Roman" w:cs="Times New Roman"/>
            <w:kern w:val="0"/>
            <w:szCs w:val="24"/>
            <w:lang w:eastAsia="lt-LT"/>
            <w14:ligatures w14:val="none"/>
          </w:rPr>
          <w:t>jolanta.baltramiejuniene@panevezys.lt</w:t>
        </w:r>
      </w:hyperlink>
      <w:r w:rsidRPr="0066399D">
        <w:rPr>
          <w:rFonts w:eastAsia="Times New Roman" w:cs="Times New Roman"/>
          <w:kern w:val="0"/>
          <w:szCs w:val="24"/>
          <w:lang w:eastAsia="lt-LT"/>
          <w14:ligatures w14:val="none"/>
        </w:rPr>
        <w:t xml:space="preserve">, </w:t>
      </w:r>
      <w:proofErr w:type="spellStart"/>
      <w:r w:rsidRPr="0066399D">
        <w:rPr>
          <w:rFonts w:eastAsia="Times New Roman" w:cs="Times New Roman"/>
          <w:kern w:val="0"/>
          <w:szCs w:val="24"/>
          <w:lang w:eastAsia="lt-LT"/>
          <w14:ligatures w14:val="none"/>
        </w:rPr>
        <w:t>tel</w:t>
      </w:r>
      <w:proofErr w:type="spellEnd"/>
      <w:r w:rsidRPr="0066399D">
        <w:rPr>
          <w:rFonts w:eastAsia="Times New Roman" w:cs="Times New Roman"/>
          <w:kern w:val="0"/>
          <w:szCs w:val="24"/>
          <w:lang w:eastAsia="lt-LT"/>
          <w14:ligatures w14:val="none"/>
        </w:rPr>
        <w:t xml:space="preserve">: +370 618 </w:t>
      </w:r>
      <w:r>
        <w:rPr>
          <w:rFonts w:eastAsia="Times New Roman" w:cs="Times New Roman"/>
          <w:kern w:val="0"/>
          <w:szCs w:val="24"/>
          <w:lang w:eastAsia="lt-LT"/>
          <w14:ligatures w14:val="none"/>
        </w:rPr>
        <w:t>04</w:t>
      </w:r>
      <w:r w:rsidRPr="0066399D">
        <w:rPr>
          <w:rFonts w:eastAsia="Times New Roman" w:cs="Times New Roman"/>
          <w:kern w:val="0"/>
          <w:szCs w:val="24"/>
          <w:lang w:eastAsia="lt-LT"/>
          <w14:ligatures w14:val="none"/>
        </w:rPr>
        <w:t> 6</w:t>
      </w:r>
      <w:r>
        <w:rPr>
          <w:rFonts w:eastAsia="Times New Roman" w:cs="Times New Roman"/>
          <w:kern w:val="0"/>
          <w:szCs w:val="24"/>
          <w:lang w:eastAsia="lt-LT"/>
          <w14:ligatures w14:val="none"/>
        </w:rPr>
        <w:t>47</w:t>
      </w:r>
      <w:r w:rsidRPr="0066399D">
        <w:rPr>
          <w:rFonts w:eastAsia="Times New Roman" w:cs="Times New Roman"/>
          <w:kern w:val="0"/>
          <w:szCs w:val="24"/>
          <w:lang w:eastAsia="lt-LT"/>
          <w14:ligatures w14:val="none"/>
        </w:rPr>
        <w:t>)</w:t>
      </w:r>
      <w:r>
        <w:rPr>
          <w:rFonts w:eastAsia="Times New Roman" w:cs="Times New Roman"/>
          <w:kern w:val="0"/>
          <w:szCs w:val="24"/>
          <w:lang w:eastAsia="lt-LT"/>
          <w14:ligatures w14:val="none"/>
        </w:rPr>
        <w:t xml:space="preserve"> ir Gretą </w:t>
      </w:r>
      <w:proofErr w:type="spellStart"/>
      <w:r>
        <w:rPr>
          <w:rFonts w:eastAsia="Times New Roman" w:cs="Times New Roman"/>
          <w:kern w:val="0"/>
          <w:szCs w:val="24"/>
          <w:lang w:eastAsia="lt-LT"/>
          <w14:ligatures w14:val="none"/>
        </w:rPr>
        <w:t>Čeponienę</w:t>
      </w:r>
      <w:proofErr w:type="spellEnd"/>
      <w:r>
        <w:rPr>
          <w:rFonts w:eastAsia="Times New Roman" w:cs="Times New Roman"/>
          <w:kern w:val="0"/>
          <w:szCs w:val="24"/>
          <w:lang w:eastAsia="lt-LT"/>
          <w14:ligatures w14:val="none"/>
        </w:rPr>
        <w:t xml:space="preserve"> (el. p. </w:t>
      </w:r>
      <w:hyperlink r:id="rId7" w:history="1">
        <w:r w:rsidRPr="00062DED">
          <w:rPr>
            <w:rStyle w:val="Hipersaitas"/>
            <w:rFonts w:eastAsia="Times New Roman" w:cs="Times New Roman"/>
            <w:kern w:val="0"/>
            <w:szCs w:val="24"/>
            <w:lang w:eastAsia="lt-LT"/>
            <w14:ligatures w14:val="none"/>
          </w:rPr>
          <w:t>greta.ceponiene@panevezys.lt</w:t>
        </w:r>
      </w:hyperlink>
      <w:r>
        <w:rPr>
          <w:rFonts w:eastAsia="Times New Roman" w:cs="Times New Roman"/>
          <w:kern w:val="0"/>
          <w:szCs w:val="24"/>
          <w:lang w:eastAsia="lt-LT"/>
          <w14:ligatures w14:val="none"/>
        </w:rPr>
        <w:t xml:space="preserve"> , </w:t>
      </w:r>
      <w:proofErr w:type="spellStart"/>
      <w:r>
        <w:rPr>
          <w:rFonts w:eastAsia="Times New Roman" w:cs="Times New Roman"/>
          <w:kern w:val="0"/>
          <w:szCs w:val="24"/>
          <w:lang w:eastAsia="lt-LT"/>
          <w14:ligatures w14:val="none"/>
        </w:rPr>
        <w:t>tel</w:t>
      </w:r>
      <w:proofErr w:type="spellEnd"/>
      <w:r>
        <w:rPr>
          <w:rFonts w:eastAsia="Times New Roman" w:cs="Times New Roman"/>
          <w:kern w:val="0"/>
          <w:szCs w:val="24"/>
          <w:lang w:eastAsia="lt-LT"/>
          <w14:ligatures w14:val="none"/>
        </w:rPr>
        <w:t xml:space="preserve">: +370 686 78 952). </w:t>
      </w:r>
    </w:p>
    <w:p w14:paraId="3179208D" w14:textId="77777777" w:rsidR="00500C2C" w:rsidRDefault="00500C2C" w:rsidP="000F6276">
      <w:pPr>
        <w:jc w:val="both"/>
        <w:rPr>
          <w:rFonts w:cs="Times New Roman"/>
        </w:rPr>
      </w:pPr>
    </w:p>
    <w:p w14:paraId="255F6FBE" w14:textId="77777777" w:rsidR="00B10DE1" w:rsidRPr="00B10DE1" w:rsidRDefault="00B10DE1" w:rsidP="000F6276">
      <w:pPr>
        <w:jc w:val="both"/>
        <w:rPr>
          <w:rFonts w:cs="Times New Roman"/>
          <w:szCs w:val="24"/>
        </w:rPr>
      </w:pPr>
    </w:p>
    <w:p w14:paraId="6EF87EAB" w14:textId="77777777" w:rsidR="00B10DE1" w:rsidRDefault="00B10DE1" w:rsidP="00B10DE1">
      <w:pPr>
        <w:spacing w:line="264" w:lineRule="auto"/>
        <w:rPr>
          <w:rFonts w:eastAsiaTheme="minorEastAsia"/>
          <w:spacing w:val="8"/>
          <w:kern w:val="24"/>
        </w:rPr>
      </w:pPr>
      <w:r w:rsidRPr="00B10DE1">
        <w:rPr>
          <w:rFonts w:eastAsiaTheme="minorEastAsia"/>
          <w:spacing w:val="8"/>
          <w:kern w:val="24"/>
        </w:rPr>
        <w:t>„Projektas finansuojamas 2021–2027 metų Europos Sąjungos fondų investicijų programos lėšomis“.</w:t>
      </w:r>
    </w:p>
    <w:p w14:paraId="0467C0B4" w14:textId="77777777" w:rsidR="00F22EEC" w:rsidRPr="00B10DE1" w:rsidRDefault="00F22EEC" w:rsidP="00B10DE1">
      <w:pPr>
        <w:spacing w:line="264" w:lineRule="auto"/>
      </w:pPr>
    </w:p>
    <w:p w14:paraId="36D3DCC3" w14:textId="435ADED3" w:rsidR="00B10DE1" w:rsidRPr="0066399D" w:rsidRDefault="00B10DE1" w:rsidP="00F22EEC">
      <w:pPr>
        <w:jc w:val="center"/>
        <w:rPr>
          <w:rFonts w:cs="Times New Roman"/>
        </w:rPr>
      </w:pPr>
    </w:p>
    <w:sectPr w:rsidR="00B10DE1" w:rsidRPr="0066399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C7A4D"/>
    <w:multiLevelType w:val="multilevel"/>
    <w:tmpl w:val="65A4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B2D0E"/>
    <w:multiLevelType w:val="hybridMultilevel"/>
    <w:tmpl w:val="4288C7C8"/>
    <w:lvl w:ilvl="0" w:tplc="BA0CD1FE">
      <w:start w:val="1"/>
      <w:numFmt w:val="bullet"/>
      <w:lvlText w:val=""/>
      <w:lvlJc w:val="left"/>
      <w:pPr>
        <w:tabs>
          <w:tab w:val="num" w:pos="720"/>
        </w:tabs>
        <w:ind w:left="720" w:hanging="360"/>
      </w:pPr>
      <w:rPr>
        <w:rFonts w:ascii="Wingdings" w:hAnsi="Wingdings" w:hint="default"/>
      </w:rPr>
    </w:lvl>
    <w:lvl w:ilvl="1" w:tplc="9446E08A" w:tentative="1">
      <w:start w:val="1"/>
      <w:numFmt w:val="bullet"/>
      <w:lvlText w:val=""/>
      <w:lvlJc w:val="left"/>
      <w:pPr>
        <w:tabs>
          <w:tab w:val="num" w:pos="1440"/>
        </w:tabs>
        <w:ind w:left="1440" w:hanging="360"/>
      </w:pPr>
      <w:rPr>
        <w:rFonts w:ascii="Wingdings" w:hAnsi="Wingdings" w:hint="default"/>
      </w:rPr>
    </w:lvl>
    <w:lvl w:ilvl="2" w:tplc="C900932E" w:tentative="1">
      <w:start w:val="1"/>
      <w:numFmt w:val="bullet"/>
      <w:lvlText w:val=""/>
      <w:lvlJc w:val="left"/>
      <w:pPr>
        <w:tabs>
          <w:tab w:val="num" w:pos="2160"/>
        </w:tabs>
        <w:ind w:left="2160" w:hanging="360"/>
      </w:pPr>
      <w:rPr>
        <w:rFonts w:ascii="Wingdings" w:hAnsi="Wingdings" w:hint="default"/>
      </w:rPr>
    </w:lvl>
    <w:lvl w:ilvl="3" w:tplc="C082EAA0" w:tentative="1">
      <w:start w:val="1"/>
      <w:numFmt w:val="bullet"/>
      <w:lvlText w:val=""/>
      <w:lvlJc w:val="left"/>
      <w:pPr>
        <w:tabs>
          <w:tab w:val="num" w:pos="2880"/>
        </w:tabs>
        <w:ind w:left="2880" w:hanging="360"/>
      </w:pPr>
      <w:rPr>
        <w:rFonts w:ascii="Wingdings" w:hAnsi="Wingdings" w:hint="default"/>
      </w:rPr>
    </w:lvl>
    <w:lvl w:ilvl="4" w:tplc="B08EB7EC" w:tentative="1">
      <w:start w:val="1"/>
      <w:numFmt w:val="bullet"/>
      <w:lvlText w:val=""/>
      <w:lvlJc w:val="left"/>
      <w:pPr>
        <w:tabs>
          <w:tab w:val="num" w:pos="3600"/>
        </w:tabs>
        <w:ind w:left="3600" w:hanging="360"/>
      </w:pPr>
      <w:rPr>
        <w:rFonts w:ascii="Wingdings" w:hAnsi="Wingdings" w:hint="default"/>
      </w:rPr>
    </w:lvl>
    <w:lvl w:ilvl="5" w:tplc="6CC06552" w:tentative="1">
      <w:start w:val="1"/>
      <w:numFmt w:val="bullet"/>
      <w:lvlText w:val=""/>
      <w:lvlJc w:val="left"/>
      <w:pPr>
        <w:tabs>
          <w:tab w:val="num" w:pos="4320"/>
        </w:tabs>
        <w:ind w:left="4320" w:hanging="360"/>
      </w:pPr>
      <w:rPr>
        <w:rFonts w:ascii="Wingdings" w:hAnsi="Wingdings" w:hint="default"/>
      </w:rPr>
    </w:lvl>
    <w:lvl w:ilvl="6" w:tplc="5930EF70" w:tentative="1">
      <w:start w:val="1"/>
      <w:numFmt w:val="bullet"/>
      <w:lvlText w:val=""/>
      <w:lvlJc w:val="left"/>
      <w:pPr>
        <w:tabs>
          <w:tab w:val="num" w:pos="5040"/>
        </w:tabs>
        <w:ind w:left="5040" w:hanging="360"/>
      </w:pPr>
      <w:rPr>
        <w:rFonts w:ascii="Wingdings" w:hAnsi="Wingdings" w:hint="default"/>
      </w:rPr>
    </w:lvl>
    <w:lvl w:ilvl="7" w:tplc="510E0080" w:tentative="1">
      <w:start w:val="1"/>
      <w:numFmt w:val="bullet"/>
      <w:lvlText w:val=""/>
      <w:lvlJc w:val="left"/>
      <w:pPr>
        <w:tabs>
          <w:tab w:val="num" w:pos="5760"/>
        </w:tabs>
        <w:ind w:left="5760" w:hanging="360"/>
      </w:pPr>
      <w:rPr>
        <w:rFonts w:ascii="Wingdings" w:hAnsi="Wingdings" w:hint="default"/>
      </w:rPr>
    </w:lvl>
    <w:lvl w:ilvl="8" w:tplc="76DC39F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B500C5"/>
    <w:multiLevelType w:val="multilevel"/>
    <w:tmpl w:val="568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888859">
    <w:abstractNumId w:val="0"/>
  </w:num>
  <w:num w:numId="2" w16cid:durableId="1446727203">
    <w:abstractNumId w:val="2"/>
  </w:num>
  <w:num w:numId="3" w16cid:durableId="1499073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9D"/>
    <w:rsid w:val="00044EC2"/>
    <w:rsid w:val="000F6276"/>
    <w:rsid w:val="00120542"/>
    <w:rsid w:val="00183DCE"/>
    <w:rsid w:val="0026442E"/>
    <w:rsid w:val="00281BFD"/>
    <w:rsid w:val="004571C0"/>
    <w:rsid w:val="00500C2C"/>
    <w:rsid w:val="00583CCE"/>
    <w:rsid w:val="00594E90"/>
    <w:rsid w:val="005F4B87"/>
    <w:rsid w:val="0066399D"/>
    <w:rsid w:val="007A1F2D"/>
    <w:rsid w:val="008D4DC8"/>
    <w:rsid w:val="00924897"/>
    <w:rsid w:val="009D4B8A"/>
    <w:rsid w:val="00A5788B"/>
    <w:rsid w:val="00B10DE1"/>
    <w:rsid w:val="00C03432"/>
    <w:rsid w:val="00CD2C63"/>
    <w:rsid w:val="00D0485F"/>
    <w:rsid w:val="00D42CD4"/>
    <w:rsid w:val="00DD6667"/>
    <w:rsid w:val="00F16F13"/>
    <w:rsid w:val="00F22EEC"/>
    <w:rsid w:val="00F300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131F"/>
  <w15:chartTrackingRefBased/>
  <w15:docId w15:val="{E0F6B031-8BE0-4D8E-ACCB-B6BE3678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6399D"/>
    <w:rPr>
      <w:color w:val="0563C1" w:themeColor="hyperlink"/>
      <w:u w:val="single"/>
    </w:rPr>
  </w:style>
  <w:style w:type="character" w:styleId="Neapdorotaspaminjimas">
    <w:name w:val="Unresolved Mention"/>
    <w:basedOn w:val="Numatytasispastraiposriftas"/>
    <w:uiPriority w:val="99"/>
    <w:semiHidden/>
    <w:unhideWhenUsed/>
    <w:rsid w:val="0066399D"/>
    <w:rPr>
      <w:color w:val="605E5C"/>
      <w:shd w:val="clear" w:color="auto" w:fill="E1DFDD"/>
    </w:rPr>
  </w:style>
  <w:style w:type="paragraph" w:styleId="Sraopastraipa">
    <w:name w:val="List Paragraph"/>
    <w:basedOn w:val="prastasis"/>
    <w:uiPriority w:val="34"/>
    <w:qFormat/>
    <w:rsid w:val="00B10DE1"/>
    <w:pPr>
      <w:ind w:left="720"/>
      <w:contextualSpacing/>
    </w:pPr>
    <w:rPr>
      <w:rFonts w:eastAsia="Times New Roman" w:cs="Times New Roman"/>
      <w:kern w:val="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992112">
      <w:bodyDiv w:val="1"/>
      <w:marLeft w:val="0"/>
      <w:marRight w:val="0"/>
      <w:marTop w:val="0"/>
      <w:marBottom w:val="0"/>
      <w:divBdr>
        <w:top w:val="none" w:sz="0" w:space="0" w:color="auto"/>
        <w:left w:val="none" w:sz="0" w:space="0" w:color="auto"/>
        <w:bottom w:val="none" w:sz="0" w:space="0" w:color="auto"/>
        <w:right w:val="none" w:sz="0" w:space="0" w:color="auto"/>
      </w:divBdr>
      <w:divsChild>
        <w:div w:id="961569436">
          <w:marLeft w:val="446"/>
          <w:marRight w:val="0"/>
          <w:marTop w:val="0"/>
          <w:marBottom w:val="240"/>
          <w:divBdr>
            <w:top w:val="none" w:sz="0" w:space="0" w:color="auto"/>
            <w:left w:val="none" w:sz="0" w:space="0" w:color="auto"/>
            <w:bottom w:val="none" w:sz="0" w:space="0" w:color="auto"/>
            <w:right w:val="none" w:sz="0" w:space="0" w:color="auto"/>
          </w:divBdr>
        </w:div>
      </w:divsChild>
    </w:div>
    <w:div w:id="153835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eta.cepo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lanta.baltramiejuniene@panevezys.l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1823</Words>
  <Characters>1040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Čeponienė</dc:creator>
  <cp:keywords/>
  <dc:description/>
  <cp:lastModifiedBy>Aistė Pranculienė</cp:lastModifiedBy>
  <cp:revision>2</cp:revision>
  <dcterms:created xsi:type="dcterms:W3CDTF">2024-06-19T07:17:00Z</dcterms:created>
  <dcterms:modified xsi:type="dcterms:W3CDTF">2024-06-19T07:17:00Z</dcterms:modified>
</cp:coreProperties>
</file>