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423C1B86" w:rsidR="00A46122" w:rsidRPr="00393237" w:rsidRDefault="00021B55" w:rsidP="00021B55">
      <w:pPr>
        <w:jc w:val="center"/>
        <w:rPr>
          <w:b/>
          <w:szCs w:val="24"/>
        </w:rPr>
      </w:pPr>
      <w:r>
        <w:rPr>
          <w:b/>
          <w:bCs/>
        </w:rPr>
        <w:t xml:space="preserve">DĖL </w:t>
      </w:r>
      <w:r w:rsidR="00B059A5" w:rsidRPr="00B059A5">
        <w:rPr>
          <w:b/>
          <w:bCs/>
          <w:iCs/>
          <w:szCs w:val="24"/>
        </w:rPr>
        <w:t xml:space="preserve">SKLYPO (KADASTRINIS NR. 2701/0040:101) DETALIOJO PLANO </w:t>
      </w:r>
      <w:r w:rsidR="000F67A4" w:rsidRPr="000F67A4">
        <w:rPr>
          <w:b/>
          <w:bCs/>
          <w:szCs w:val="24"/>
        </w:rPr>
        <w:t>KORE</w:t>
      </w:r>
      <w:r w:rsidR="00A25F51">
        <w:rPr>
          <w:b/>
          <w:bCs/>
          <w:szCs w:val="24"/>
        </w:rPr>
        <w:t>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3DE4C216" w:rsidR="00A85AD1" w:rsidRPr="00745EC5" w:rsidRDefault="00752BBC" w:rsidP="00E23A85">
      <w:pPr>
        <w:pStyle w:val="Sraopastraipa"/>
        <w:numPr>
          <w:ilvl w:val="1"/>
          <w:numId w:val="3"/>
        </w:numPr>
        <w:spacing w:line="360" w:lineRule="auto"/>
        <w:ind w:left="0" w:firstLine="851"/>
        <w:jc w:val="both"/>
      </w:pPr>
      <w:r w:rsidRPr="00745EC5">
        <w:t>pradedama</w:t>
      </w:r>
      <w:r w:rsidR="00A25F51">
        <w:t>s</w:t>
      </w:r>
      <w:r w:rsidRPr="00745EC5">
        <w:t xml:space="preserve"> rengti </w:t>
      </w:r>
      <w:r w:rsidR="004843C3" w:rsidRPr="004843C3">
        <w:rPr>
          <w:rFonts w:eastAsia="Times New Roman"/>
          <w:bCs/>
          <w:iCs/>
          <w:szCs w:val="24"/>
          <w:lang w:eastAsia="lt-LT"/>
        </w:rPr>
        <w:t xml:space="preserve">sklypo (kadastrinis Nr. 2701/0040:101) detaliojo plano, patvirtinto Panevėžio miesto savivaldybės tarybos </w:t>
      </w:r>
      <w:bookmarkStart w:id="2" w:name="Data"/>
      <w:r w:rsidR="004843C3" w:rsidRPr="004843C3">
        <w:rPr>
          <w:rFonts w:eastAsia="Times New Roman"/>
          <w:bCs/>
          <w:iCs/>
          <w:szCs w:val="24"/>
          <w:lang w:eastAsia="lt-LT"/>
        </w:rPr>
        <w:t>2005 m. rugpjūčio 25 d.</w:t>
      </w:r>
      <w:bookmarkEnd w:id="2"/>
      <w:r w:rsidR="004843C3" w:rsidRPr="004843C3">
        <w:rPr>
          <w:rFonts w:eastAsia="Times New Roman"/>
          <w:bCs/>
          <w:iCs/>
          <w:szCs w:val="24"/>
          <w:lang w:eastAsia="lt-LT"/>
        </w:rPr>
        <w:t xml:space="preserve"> sprendimo Nr. </w:t>
      </w:r>
      <w:bookmarkStart w:id="3" w:name="Nr"/>
      <w:r w:rsidR="004843C3" w:rsidRPr="004843C3">
        <w:rPr>
          <w:rFonts w:eastAsia="Times New Roman"/>
          <w:bCs/>
          <w:iCs/>
          <w:szCs w:val="24"/>
          <w:lang w:eastAsia="lt-LT"/>
        </w:rPr>
        <w:t>1-36-15</w:t>
      </w:r>
      <w:bookmarkEnd w:id="3"/>
      <w:r w:rsidR="004843C3" w:rsidRPr="004843C3">
        <w:rPr>
          <w:rFonts w:eastAsia="Times New Roman"/>
          <w:bCs/>
          <w:iCs/>
          <w:szCs w:val="24"/>
          <w:lang w:eastAsia="lt-LT"/>
        </w:rPr>
        <w:t xml:space="preserve"> „</w:t>
      </w:r>
      <w:bookmarkStart w:id="4" w:name="Pavadinimas"/>
      <w:r w:rsidR="004843C3" w:rsidRPr="004843C3">
        <w:rPr>
          <w:rFonts w:eastAsia="Times New Roman"/>
          <w:bCs/>
          <w:iCs/>
          <w:szCs w:val="24"/>
          <w:lang w:eastAsia="lt-LT"/>
        </w:rPr>
        <w:t>Dėl detaliųjų planų patvirtinimo</w:t>
      </w:r>
      <w:bookmarkEnd w:id="4"/>
      <w:r w:rsidR="004843C3" w:rsidRPr="004843C3">
        <w:rPr>
          <w:rFonts w:eastAsia="Times New Roman"/>
          <w:bCs/>
          <w:iCs/>
          <w:szCs w:val="24"/>
          <w:lang w:eastAsia="lt-LT"/>
        </w:rPr>
        <w:t>“ 3 punktu,</w:t>
      </w:r>
      <w:r w:rsidR="00F3740A">
        <w:rPr>
          <w:rFonts w:eastAsia="Times New Roman"/>
          <w:bCs/>
          <w:iCs/>
          <w:szCs w:val="24"/>
          <w:lang w:eastAsia="lt-LT"/>
        </w:rPr>
        <w:t xml:space="preserve"> </w:t>
      </w:r>
      <w:r w:rsidR="000F67A4" w:rsidRPr="000F67A4">
        <w:rPr>
          <w:rFonts w:eastAsia="Times New Roman"/>
          <w:bCs/>
          <w:szCs w:val="24"/>
          <w:lang w:eastAsia="lt-LT"/>
        </w:rPr>
        <w:t>kore</w:t>
      </w:r>
      <w:r w:rsidR="00A25F51">
        <w:rPr>
          <w:rFonts w:eastAsia="Times New Roman"/>
          <w:bCs/>
          <w:szCs w:val="24"/>
          <w:lang w:eastAsia="lt-LT"/>
        </w:rPr>
        <w:t>gavimas</w:t>
      </w:r>
      <w:r w:rsidRPr="00745EC5">
        <w:t>;</w:t>
      </w:r>
    </w:p>
    <w:p w14:paraId="4456A341" w14:textId="474AAC8A"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4843C3" w:rsidRPr="004843C3">
        <w:rPr>
          <w:rFonts w:eastAsia="Times New Roman"/>
          <w:bCs/>
          <w:iCs/>
          <w:szCs w:val="24"/>
          <w:lang w:eastAsia="lt-LT"/>
        </w:rPr>
        <w:t>sklypo (kadastrinis Nr. 2701/0040:101) detaliojo plano, patvirtinto Panevėžio miesto savivaldybės tarybos 2005 m. rugpjūčio 25 d. sprendimo Nr. 1-36-15 „Dėl detaliųjų planų patvirtinimo“ 3 punktu,</w:t>
      </w:r>
      <w:r w:rsidR="004843C3">
        <w:rPr>
          <w:rFonts w:eastAsia="Times New Roman"/>
          <w:bCs/>
          <w:iCs/>
          <w:szCs w:val="24"/>
          <w:lang w:eastAsia="lt-LT"/>
        </w:rPr>
        <w:t xml:space="preserve"> </w:t>
      </w:r>
      <w:r w:rsidR="0003785A" w:rsidRPr="00745EC5">
        <w:t xml:space="preserve">sprendinius, </w:t>
      </w:r>
      <w:r w:rsidR="00FA6983">
        <w:t>per</w:t>
      </w:r>
      <w:r w:rsidR="00091159">
        <w:t>dalijant</w:t>
      </w:r>
      <w:r w:rsidR="00B767D2" w:rsidRPr="00410D5F">
        <w:t xml:space="preserve"> žemės sklyp</w:t>
      </w:r>
      <w:r w:rsidR="00FA6983">
        <w:t>us</w:t>
      </w:r>
      <w:r w:rsidR="00410D5F">
        <w:t xml:space="preserve"> </w:t>
      </w:r>
      <w:r w:rsidR="00FA6983">
        <w:t>Sūkurio g. 2, 2A</w:t>
      </w:r>
      <w:r w:rsidR="00B767D2" w:rsidRPr="00410D5F">
        <w:t>, Panevėžys</w:t>
      </w:r>
      <w:r w:rsidR="00091159">
        <w:t xml:space="preserve">, </w:t>
      </w:r>
      <w:r w:rsidR="00F3740A">
        <w:t>ir</w:t>
      </w:r>
      <w:r w:rsidR="00FF6695">
        <w:t xml:space="preserve"> </w:t>
      </w:r>
      <w:r w:rsidR="00091159">
        <w:t xml:space="preserve">nustatant šių </w:t>
      </w:r>
      <w:r w:rsidR="00FF6695">
        <w:t>žemės sklyp</w:t>
      </w:r>
      <w:r w:rsidR="00091159">
        <w:t>ų</w:t>
      </w:r>
      <w:r w:rsidR="00FF6695">
        <w:t xml:space="preserve"> </w:t>
      </w:r>
      <w:r w:rsidR="00B767D2" w:rsidRPr="00B767D2">
        <w:t>privalomuosius teritorijos naudojimo reglamentus pagal Panevėžio miesto teritorijos bendrojo plano keitimo (T00079711), patvirtinto Panevėžio miesto savivaldybės tarybos 2016 m. lapkričio 24 d. sprendimu Nr. 1-408 „</w:t>
      </w:r>
      <w:r w:rsidR="00B767D2" w:rsidRPr="00B767D2">
        <w:rPr>
          <w:bCs/>
        </w:rPr>
        <w:t>Dėl Panevėžio miesto teritorijos bendrojo plano keitimo patvirtinimo“</w:t>
      </w:r>
      <w:r w:rsidR="00B767D2" w:rsidRPr="00B767D2">
        <w:t>, su vėlesniais pakeitimais sprendinius</w:t>
      </w:r>
      <w:r w:rsidR="00673179" w:rsidRPr="00745EC5">
        <w:t>;</w:t>
      </w:r>
    </w:p>
    <w:p w14:paraId="4456A342" w14:textId="23A2BEA7" w:rsidR="003153A5" w:rsidRPr="00745EC5" w:rsidRDefault="00091159" w:rsidP="00E64D52">
      <w:pPr>
        <w:pStyle w:val="Sraas"/>
        <w:numPr>
          <w:ilvl w:val="1"/>
          <w:numId w:val="3"/>
        </w:numPr>
        <w:spacing w:after="0" w:line="360" w:lineRule="auto"/>
        <w:ind w:left="0" w:firstLine="851"/>
        <w:jc w:val="both"/>
      </w:pPr>
      <w:r w:rsidRPr="00091159">
        <w:rPr>
          <w:bCs/>
          <w:iCs/>
        </w:rPr>
        <w:t>sklypo (kadastrinis Nr. 2701/0040:101) detaliojo plano, patvirtinto Panevėžio miesto savivaldybės tarybos 2005 m. rugpjūčio 25 d. sprendimo Nr. 1-36-15 „Dėl detaliųjų planų patvirtinimo“ 3 punktu,</w:t>
      </w:r>
      <w:r w:rsidR="00560F64">
        <w:rPr>
          <w:bCs/>
          <w:iCs/>
        </w:rPr>
        <w:t xml:space="preserve"> kore</w:t>
      </w:r>
      <w:r w:rsidR="00A53AD5">
        <w:rPr>
          <w:bCs/>
          <w:iCs/>
        </w:rPr>
        <w:t>gavimą</w:t>
      </w:r>
      <w:r w:rsidR="00560F64">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42033C">
      <w:headerReference w:type="default" r:id="rId8"/>
      <w:pgSz w:w="11906" w:h="16838"/>
      <w:pgMar w:top="1134" w:right="70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054B" w14:textId="77777777" w:rsidR="005E7CF3" w:rsidRDefault="005E7CF3" w:rsidP="001A7B21">
      <w:r>
        <w:separator/>
      </w:r>
    </w:p>
  </w:endnote>
  <w:endnote w:type="continuationSeparator" w:id="0">
    <w:p w14:paraId="4310DE18" w14:textId="77777777" w:rsidR="005E7CF3" w:rsidRDefault="005E7CF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54C8" w14:textId="77777777" w:rsidR="005E7CF3" w:rsidRDefault="005E7CF3" w:rsidP="001A7B21">
      <w:r>
        <w:separator/>
      </w:r>
    </w:p>
  </w:footnote>
  <w:footnote w:type="continuationSeparator" w:id="0">
    <w:p w14:paraId="21BC5709" w14:textId="77777777" w:rsidR="005E7CF3" w:rsidRDefault="005E7CF3"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240473">
    <w:abstractNumId w:val="1"/>
  </w:num>
  <w:num w:numId="2" w16cid:durableId="731465259">
    <w:abstractNumId w:val="3"/>
  </w:num>
  <w:num w:numId="3" w16cid:durableId="800658633">
    <w:abstractNumId w:val="0"/>
  </w:num>
  <w:num w:numId="4" w16cid:durableId="883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1257"/>
    <w:rsid w:val="00065830"/>
    <w:rsid w:val="00075D5C"/>
    <w:rsid w:val="00083A26"/>
    <w:rsid w:val="000866E5"/>
    <w:rsid w:val="00091159"/>
    <w:rsid w:val="00091F9A"/>
    <w:rsid w:val="000A0DA5"/>
    <w:rsid w:val="000C007F"/>
    <w:rsid w:val="000C0410"/>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95596"/>
    <w:rsid w:val="002A0329"/>
    <w:rsid w:val="002A546D"/>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0D5F"/>
    <w:rsid w:val="00415181"/>
    <w:rsid w:val="00417D00"/>
    <w:rsid w:val="00417D11"/>
    <w:rsid w:val="0042033C"/>
    <w:rsid w:val="00433DE7"/>
    <w:rsid w:val="0043729E"/>
    <w:rsid w:val="00442EC1"/>
    <w:rsid w:val="004440BA"/>
    <w:rsid w:val="00450B59"/>
    <w:rsid w:val="004550D5"/>
    <w:rsid w:val="004726EF"/>
    <w:rsid w:val="004807FC"/>
    <w:rsid w:val="004842C2"/>
    <w:rsid w:val="004843C3"/>
    <w:rsid w:val="00486900"/>
    <w:rsid w:val="0049050D"/>
    <w:rsid w:val="0049226C"/>
    <w:rsid w:val="00497675"/>
    <w:rsid w:val="004A7381"/>
    <w:rsid w:val="004A7D82"/>
    <w:rsid w:val="004B1FFA"/>
    <w:rsid w:val="004C1DDD"/>
    <w:rsid w:val="004D5B94"/>
    <w:rsid w:val="004E5BAC"/>
    <w:rsid w:val="004F36A2"/>
    <w:rsid w:val="0050140E"/>
    <w:rsid w:val="005104B5"/>
    <w:rsid w:val="00515620"/>
    <w:rsid w:val="005310C1"/>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E7CF3"/>
    <w:rsid w:val="005F199E"/>
    <w:rsid w:val="00604DF7"/>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24CF"/>
    <w:rsid w:val="007A759C"/>
    <w:rsid w:val="007B45AB"/>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7647F"/>
    <w:rsid w:val="0099014E"/>
    <w:rsid w:val="009B45A4"/>
    <w:rsid w:val="009C4C1A"/>
    <w:rsid w:val="009C7950"/>
    <w:rsid w:val="009D5439"/>
    <w:rsid w:val="009D7BB7"/>
    <w:rsid w:val="009F4BC5"/>
    <w:rsid w:val="00A06EE2"/>
    <w:rsid w:val="00A10139"/>
    <w:rsid w:val="00A255C0"/>
    <w:rsid w:val="00A25F51"/>
    <w:rsid w:val="00A27D99"/>
    <w:rsid w:val="00A30651"/>
    <w:rsid w:val="00A33A0E"/>
    <w:rsid w:val="00A343F9"/>
    <w:rsid w:val="00A46122"/>
    <w:rsid w:val="00A4639E"/>
    <w:rsid w:val="00A46932"/>
    <w:rsid w:val="00A532EF"/>
    <w:rsid w:val="00A539B5"/>
    <w:rsid w:val="00A53AD5"/>
    <w:rsid w:val="00A6394D"/>
    <w:rsid w:val="00A72453"/>
    <w:rsid w:val="00A76155"/>
    <w:rsid w:val="00A76C2B"/>
    <w:rsid w:val="00A85AD1"/>
    <w:rsid w:val="00A91EAE"/>
    <w:rsid w:val="00A9430A"/>
    <w:rsid w:val="00AA29CF"/>
    <w:rsid w:val="00AA7C5A"/>
    <w:rsid w:val="00AB3B00"/>
    <w:rsid w:val="00AC7A92"/>
    <w:rsid w:val="00AD1B5A"/>
    <w:rsid w:val="00AD2026"/>
    <w:rsid w:val="00AD3D40"/>
    <w:rsid w:val="00AE11F1"/>
    <w:rsid w:val="00AE1DA0"/>
    <w:rsid w:val="00AE202B"/>
    <w:rsid w:val="00AE241F"/>
    <w:rsid w:val="00AE2AFF"/>
    <w:rsid w:val="00AF3F80"/>
    <w:rsid w:val="00AF531E"/>
    <w:rsid w:val="00B017F3"/>
    <w:rsid w:val="00B059A5"/>
    <w:rsid w:val="00B126C7"/>
    <w:rsid w:val="00B14C4E"/>
    <w:rsid w:val="00B26279"/>
    <w:rsid w:val="00B37BE4"/>
    <w:rsid w:val="00B45EE7"/>
    <w:rsid w:val="00B67717"/>
    <w:rsid w:val="00B729B8"/>
    <w:rsid w:val="00B767D2"/>
    <w:rsid w:val="00B913EE"/>
    <w:rsid w:val="00B97A22"/>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3F0"/>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4351B"/>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3740A"/>
    <w:rsid w:val="00F47C93"/>
    <w:rsid w:val="00F609ED"/>
    <w:rsid w:val="00F62052"/>
    <w:rsid w:val="00F6239C"/>
    <w:rsid w:val="00F6259D"/>
    <w:rsid w:val="00F7581E"/>
    <w:rsid w:val="00F771DB"/>
    <w:rsid w:val="00F80F36"/>
    <w:rsid w:val="00F82AAA"/>
    <w:rsid w:val="00F83E7B"/>
    <w:rsid w:val="00FA6983"/>
    <w:rsid w:val="00FC034F"/>
    <w:rsid w:val="00FC2FF6"/>
    <w:rsid w:val="00FC4A25"/>
    <w:rsid w:val="00FC7533"/>
    <w:rsid w:val="00FD04B8"/>
    <w:rsid w:val="00FD0A27"/>
    <w:rsid w:val="00FF3097"/>
    <w:rsid w:val="00FF6695"/>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2741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2023-11-27T07:35:00Z</dcterms:created>
  <dcterms:modified xsi:type="dcterms:W3CDTF">2023-11-27T07:35:00Z</dcterms:modified>
</cp:coreProperties>
</file>