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F2369" w14:textId="7FC35C89" w:rsidR="001D7AE6" w:rsidRDefault="000F23D6" w:rsidP="008F160B">
      <w:pPr>
        <w:autoSpaceDE w:val="0"/>
        <w:autoSpaceDN w:val="0"/>
        <w:adjustRightInd w:val="0"/>
        <w:spacing w:after="0" w:line="240" w:lineRule="auto"/>
        <w:jc w:val="center"/>
        <w:rPr>
          <w:rFonts w:ascii="Times New Roman" w:hAnsi="Times New Roman" w:cs="Times New Roman"/>
          <w:b/>
          <w:bCs/>
          <w:sz w:val="28"/>
          <w:szCs w:val="28"/>
        </w:rPr>
      </w:pPr>
      <w:r w:rsidRPr="008F160B">
        <w:rPr>
          <w:rFonts w:ascii="Times New Roman" w:hAnsi="Times New Roman" w:cs="Times New Roman"/>
          <w:b/>
          <w:bCs/>
          <w:sz w:val="28"/>
          <w:szCs w:val="28"/>
        </w:rPr>
        <w:t xml:space="preserve">Aukštos įtampos </w:t>
      </w:r>
      <w:r w:rsidR="001D7AE6">
        <w:rPr>
          <w:rFonts w:ascii="Times New Roman" w:hAnsi="Times New Roman" w:cs="Times New Roman"/>
          <w:b/>
          <w:bCs/>
          <w:sz w:val="28"/>
          <w:szCs w:val="28"/>
        </w:rPr>
        <w:t xml:space="preserve">110 kV ir 330 kV </w:t>
      </w:r>
      <w:r w:rsidRPr="008F160B">
        <w:rPr>
          <w:rFonts w:ascii="Times New Roman" w:hAnsi="Times New Roman" w:cs="Times New Roman"/>
          <w:b/>
          <w:bCs/>
          <w:sz w:val="28"/>
          <w:szCs w:val="28"/>
        </w:rPr>
        <w:t xml:space="preserve">elektros </w:t>
      </w:r>
      <w:r w:rsidR="00162F02">
        <w:rPr>
          <w:rFonts w:ascii="Times New Roman" w:hAnsi="Times New Roman" w:cs="Times New Roman"/>
          <w:b/>
          <w:bCs/>
          <w:sz w:val="28"/>
          <w:szCs w:val="28"/>
        </w:rPr>
        <w:t xml:space="preserve">perdavimo </w:t>
      </w:r>
      <w:r w:rsidRPr="008F160B">
        <w:rPr>
          <w:rFonts w:ascii="Times New Roman" w:hAnsi="Times New Roman" w:cs="Times New Roman"/>
          <w:b/>
          <w:bCs/>
          <w:sz w:val="28"/>
          <w:szCs w:val="28"/>
        </w:rPr>
        <w:t xml:space="preserve">tinklų, </w:t>
      </w:r>
    </w:p>
    <w:p w14:paraId="64F11258" w14:textId="46F22EBF" w:rsidR="008F160B" w:rsidRPr="008F160B" w:rsidRDefault="00EA798D" w:rsidP="008F160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esančių Panevėžio miesto</w:t>
      </w:r>
      <w:r w:rsidR="000F23D6" w:rsidRPr="008F160B">
        <w:rPr>
          <w:rFonts w:ascii="Times New Roman" w:hAnsi="Times New Roman" w:cs="Times New Roman"/>
          <w:b/>
          <w:bCs/>
          <w:sz w:val="28"/>
          <w:szCs w:val="28"/>
        </w:rPr>
        <w:t xml:space="preserve"> savivaldybė</w:t>
      </w:r>
      <w:r w:rsidR="008F160B" w:rsidRPr="008F160B">
        <w:rPr>
          <w:rFonts w:ascii="Times New Roman" w:hAnsi="Times New Roman" w:cs="Times New Roman"/>
          <w:b/>
          <w:bCs/>
          <w:sz w:val="28"/>
          <w:szCs w:val="28"/>
        </w:rPr>
        <w:t>je,</w:t>
      </w:r>
    </w:p>
    <w:p w14:paraId="6CD59191" w14:textId="0CA30485" w:rsidR="005675E4" w:rsidRPr="008F160B" w:rsidRDefault="000F23D6" w:rsidP="008F160B">
      <w:pPr>
        <w:autoSpaceDE w:val="0"/>
        <w:autoSpaceDN w:val="0"/>
        <w:adjustRightInd w:val="0"/>
        <w:spacing w:after="0" w:line="240" w:lineRule="auto"/>
        <w:jc w:val="center"/>
        <w:rPr>
          <w:rFonts w:ascii="Times New Roman" w:hAnsi="Times New Roman" w:cs="Times New Roman"/>
          <w:b/>
          <w:bCs/>
          <w:sz w:val="28"/>
          <w:szCs w:val="28"/>
        </w:rPr>
      </w:pPr>
      <w:r w:rsidRPr="008F160B">
        <w:rPr>
          <w:rFonts w:ascii="Times New Roman" w:hAnsi="Times New Roman" w:cs="Times New Roman"/>
          <w:b/>
          <w:bCs/>
          <w:sz w:val="28"/>
          <w:szCs w:val="28"/>
        </w:rPr>
        <w:t>apsaugos zonų teritorijų planas</w:t>
      </w:r>
    </w:p>
    <w:p w14:paraId="231632AA" w14:textId="77777777" w:rsidR="000F23D6" w:rsidRPr="008F160B" w:rsidRDefault="000F23D6" w:rsidP="000F23D6">
      <w:pPr>
        <w:spacing w:after="0" w:line="240" w:lineRule="auto"/>
        <w:jc w:val="center"/>
        <w:rPr>
          <w:rFonts w:ascii="Times New Roman" w:eastAsia="Times New Roman" w:hAnsi="Times New Roman" w:cs="Times New Roman"/>
          <w:b/>
          <w:sz w:val="28"/>
          <w:szCs w:val="28"/>
        </w:rPr>
      </w:pPr>
    </w:p>
    <w:p w14:paraId="7DBDDA79" w14:textId="42FFDD32" w:rsidR="003207E3" w:rsidRPr="008F160B" w:rsidRDefault="00D0423E" w:rsidP="00D0423E">
      <w:pPr>
        <w:spacing w:after="0" w:line="240" w:lineRule="auto"/>
        <w:jc w:val="center"/>
        <w:rPr>
          <w:rFonts w:ascii="Times New Roman" w:eastAsia="Times New Roman" w:hAnsi="Times New Roman" w:cs="Times New Roman"/>
          <w:b/>
          <w:i/>
          <w:sz w:val="28"/>
          <w:szCs w:val="28"/>
        </w:rPr>
      </w:pPr>
      <w:r w:rsidRPr="008F160B">
        <w:rPr>
          <w:rFonts w:ascii="Times New Roman" w:eastAsia="Times New Roman" w:hAnsi="Times New Roman" w:cs="Times New Roman"/>
          <w:b/>
          <w:sz w:val="28"/>
          <w:szCs w:val="28"/>
        </w:rPr>
        <w:t>AIŠKINAMASIS RAŠTAS</w:t>
      </w:r>
    </w:p>
    <w:p w14:paraId="77736158" w14:textId="77777777" w:rsidR="003A0EBF" w:rsidRDefault="003A0EBF" w:rsidP="003207E3">
      <w:pPr>
        <w:spacing w:after="0" w:line="360" w:lineRule="auto"/>
        <w:ind w:firstLine="720"/>
        <w:jc w:val="both"/>
        <w:rPr>
          <w:rFonts w:ascii="Tahoma" w:eastAsia="Times New Roman" w:hAnsi="Tahoma" w:cs="Tahoma"/>
        </w:rPr>
      </w:pPr>
    </w:p>
    <w:p w14:paraId="2C8692C5" w14:textId="77777777" w:rsidR="00E87551" w:rsidRPr="001D7AE6" w:rsidRDefault="00E87551" w:rsidP="008F160B">
      <w:pPr>
        <w:pStyle w:val="ListParagraph"/>
        <w:numPr>
          <w:ilvl w:val="0"/>
          <w:numId w:val="9"/>
        </w:numPr>
        <w:spacing w:after="0" w:line="240" w:lineRule="auto"/>
        <w:jc w:val="both"/>
        <w:rPr>
          <w:rFonts w:ascii="Times New Roman" w:eastAsia="Times New Roman" w:hAnsi="Times New Roman" w:cs="Times New Roman"/>
          <w:b/>
          <w:sz w:val="24"/>
          <w:szCs w:val="24"/>
        </w:rPr>
      </w:pPr>
      <w:r w:rsidRPr="001D7AE6">
        <w:rPr>
          <w:rFonts w:ascii="Times New Roman" w:eastAsia="Times New Roman" w:hAnsi="Times New Roman" w:cs="Times New Roman"/>
          <w:b/>
          <w:sz w:val="24"/>
          <w:szCs w:val="24"/>
        </w:rPr>
        <w:t>Priežastys, k</w:t>
      </w:r>
      <w:r w:rsidR="006D1C84" w:rsidRPr="001D7AE6">
        <w:rPr>
          <w:rFonts w:ascii="Times New Roman" w:eastAsia="Times New Roman" w:hAnsi="Times New Roman" w:cs="Times New Roman"/>
          <w:b/>
          <w:sz w:val="24"/>
          <w:szCs w:val="24"/>
        </w:rPr>
        <w:t>urios lėmė šio plano inicijavimą</w:t>
      </w:r>
      <w:r w:rsidRPr="001D7AE6">
        <w:rPr>
          <w:rFonts w:ascii="Times New Roman" w:eastAsia="Times New Roman" w:hAnsi="Times New Roman" w:cs="Times New Roman"/>
          <w:b/>
          <w:sz w:val="24"/>
          <w:szCs w:val="24"/>
        </w:rPr>
        <w:t>:</w:t>
      </w:r>
    </w:p>
    <w:p w14:paraId="41B955D9" w14:textId="2EC28E70" w:rsidR="00E87551" w:rsidRPr="001D7AE6" w:rsidRDefault="000F23D6" w:rsidP="008F160B">
      <w:pPr>
        <w:pStyle w:val="ListParagraph"/>
        <w:numPr>
          <w:ilvl w:val="1"/>
          <w:numId w:val="11"/>
        </w:numPr>
        <w:autoSpaceDE w:val="0"/>
        <w:autoSpaceDN w:val="0"/>
        <w:adjustRightInd w:val="0"/>
        <w:spacing w:after="0" w:line="240" w:lineRule="auto"/>
        <w:ind w:left="0" w:firstLine="720"/>
        <w:jc w:val="both"/>
        <w:rPr>
          <w:rFonts w:ascii="Times New Roman" w:hAnsi="Times New Roman" w:cs="Times New Roman"/>
          <w:sz w:val="24"/>
          <w:szCs w:val="24"/>
        </w:rPr>
      </w:pPr>
      <w:r w:rsidRPr="008F160B">
        <w:rPr>
          <w:rFonts w:ascii="Times New Roman" w:hAnsi="Times New Roman" w:cs="Times New Roman"/>
          <w:sz w:val="24"/>
          <w:szCs w:val="24"/>
        </w:rPr>
        <w:t xml:space="preserve">LITGRID AB (toliau – Bendrovė) </w:t>
      </w:r>
      <w:r w:rsidR="001D7AE6" w:rsidRPr="00E355CF">
        <w:rPr>
          <w:rFonts w:ascii="Times New Roman" w:hAnsi="Times New Roman" w:cs="Times New Roman"/>
          <w:sz w:val="24"/>
          <w:szCs w:val="24"/>
        </w:rPr>
        <w:t xml:space="preserve">elektros perdavimo sistemos operatorė, palaiko stabilų šalies elektros energetikos sistemos darbą, valdo elektros energijos srautus ir sudaro sąlygas konkurencijai atviroje elektros rinkoje. </w:t>
      </w:r>
      <w:r w:rsidR="001D7AE6">
        <w:rPr>
          <w:rFonts w:ascii="Times New Roman" w:hAnsi="Times New Roman" w:cs="Times New Roman"/>
          <w:sz w:val="24"/>
          <w:szCs w:val="24"/>
        </w:rPr>
        <w:t>Bendrovė</w:t>
      </w:r>
      <w:r w:rsidR="001D7AE6" w:rsidRPr="00E355CF">
        <w:rPr>
          <w:rFonts w:ascii="Times New Roman" w:hAnsi="Times New Roman" w:cs="Times New Roman"/>
          <w:sz w:val="24"/>
          <w:szCs w:val="24"/>
        </w:rPr>
        <w:t xml:space="preserve"> atsako už Lietuvos elektros energetikos sistemos integraciją į Europos elektros infrastruktūrą ir bendrą elektros rinką.</w:t>
      </w:r>
      <w:r w:rsidR="001D7AE6">
        <w:rPr>
          <w:rFonts w:ascii="Times New Roman" w:hAnsi="Times New Roman" w:cs="Times New Roman"/>
          <w:sz w:val="24"/>
          <w:szCs w:val="24"/>
        </w:rPr>
        <w:t xml:space="preserve"> </w:t>
      </w:r>
      <w:r w:rsidR="001D7AE6" w:rsidRPr="001D7AE6">
        <w:rPr>
          <w:rFonts w:ascii="Times New Roman" w:hAnsi="Times New Roman" w:cs="Times New Roman"/>
          <w:sz w:val="24"/>
          <w:szCs w:val="24"/>
        </w:rPr>
        <w:t xml:space="preserve">Bendrovė </w:t>
      </w:r>
      <w:r w:rsidRPr="001D7AE6">
        <w:rPr>
          <w:rFonts w:ascii="Times New Roman" w:hAnsi="Times New Roman" w:cs="Times New Roman"/>
          <w:sz w:val="24"/>
          <w:szCs w:val="24"/>
        </w:rPr>
        <w:t>vykdo Lietuvos Respublikos specialiųjų žemės</w:t>
      </w:r>
      <w:r w:rsidR="001D7AE6">
        <w:rPr>
          <w:rFonts w:ascii="Times New Roman" w:hAnsi="Times New Roman" w:cs="Times New Roman"/>
          <w:sz w:val="24"/>
          <w:szCs w:val="24"/>
        </w:rPr>
        <w:t xml:space="preserve"> </w:t>
      </w:r>
      <w:r w:rsidRPr="001D7AE6">
        <w:rPr>
          <w:rFonts w:ascii="Times New Roman" w:hAnsi="Times New Roman" w:cs="Times New Roman"/>
          <w:sz w:val="24"/>
          <w:szCs w:val="24"/>
        </w:rPr>
        <w:t>naudojimo sąlygų įstatymo (toliau – Įstatymas) nuostatose nurodytą ūkinę veiklą, t. y. turi teisę verstis elektros energetikos perdavimo veikla pagal Valstybinės kainų ir energetikos kontrolės komisijos 2013 m. rugpjūčio 27 d. nutarimu Nr. O3-325 išduotą licenciją Nr. L1-4 (EP).</w:t>
      </w:r>
      <w:r w:rsidR="00522EBA" w:rsidRPr="001D7AE6">
        <w:rPr>
          <w:rFonts w:ascii="Times New Roman" w:eastAsia="Times New Roman" w:hAnsi="Times New Roman" w:cs="Times New Roman"/>
          <w:sz w:val="24"/>
          <w:szCs w:val="24"/>
        </w:rPr>
        <w:t xml:space="preserve"> </w:t>
      </w:r>
    </w:p>
    <w:p w14:paraId="7E1F4E34" w14:textId="67D08D7A" w:rsidR="00765035" w:rsidRPr="001D7AE6" w:rsidRDefault="001D7AE6" w:rsidP="001D7AE6">
      <w:pPr>
        <w:pStyle w:val="ListParagraph"/>
        <w:numPr>
          <w:ilvl w:val="1"/>
          <w:numId w:val="12"/>
        </w:numPr>
        <w:spacing w:after="0" w:line="240" w:lineRule="auto"/>
        <w:ind w:left="0" w:firstLine="720"/>
        <w:jc w:val="both"/>
        <w:rPr>
          <w:rFonts w:ascii="Times New Roman" w:eastAsia="Times New Roman" w:hAnsi="Times New Roman" w:cs="Times New Roman"/>
          <w:sz w:val="24"/>
          <w:szCs w:val="24"/>
        </w:rPr>
      </w:pPr>
      <w:r w:rsidRPr="008F160B">
        <w:rPr>
          <w:rFonts w:ascii="Times New Roman" w:hAnsi="Times New Roman" w:cs="Times New Roman"/>
          <w:sz w:val="24"/>
          <w:szCs w:val="24"/>
        </w:rPr>
        <w:t>Bendrovė</w:t>
      </w:r>
      <w:r w:rsidRPr="001D7AE6">
        <w:rPr>
          <w:rFonts w:ascii="Times New Roman" w:eastAsia="Times New Roman" w:hAnsi="Times New Roman" w:cs="Times New Roman"/>
          <w:sz w:val="24"/>
          <w:szCs w:val="24"/>
        </w:rPr>
        <w:t xml:space="preserve"> </w:t>
      </w:r>
      <w:r w:rsidR="00765035" w:rsidRPr="001D7AE6">
        <w:rPr>
          <w:rFonts w:ascii="Times New Roman" w:eastAsia="Times New Roman" w:hAnsi="Times New Roman" w:cs="Times New Roman"/>
          <w:sz w:val="24"/>
          <w:szCs w:val="24"/>
        </w:rPr>
        <w:t>įgyvendina Įstatymo 141 straipsnio 3 dalies ir Elektros tinklų, magistralinių dujotiekių ir naftotiekių (</w:t>
      </w:r>
      <w:proofErr w:type="spellStart"/>
      <w:r w:rsidR="00765035" w:rsidRPr="001D7AE6">
        <w:rPr>
          <w:rFonts w:ascii="Times New Roman" w:eastAsia="Times New Roman" w:hAnsi="Times New Roman" w:cs="Times New Roman"/>
          <w:sz w:val="24"/>
          <w:szCs w:val="24"/>
        </w:rPr>
        <w:t>produktotiekių</w:t>
      </w:r>
      <w:proofErr w:type="spellEnd"/>
      <w:r w:rsidR="00765035" w:rsidRPr="001D7AE6">
        <w:rPr>
          <w:rFonts w:ascii="Times New Roman" w:eastAsia="Times New Roman" w:hAnsi="Times New Roman" w:cs="Times New Roman"/>
          <w:sz w:val="24"/>
          <w:szCs w:val="24"/>
        </w:rPr>
        <w:t>), skirstomųjų dujotiekių, šilumos perdavimo tinklų apsaugos zonų, magistralinių dujotiekių vietovės klasių teritorijų plano rengimo ir tvirtinimo tvarkos aprašo</w:t>
      </w:r>
      <w:r w:rsidR="00162F02">
        <w:rPr>
          <w:rFonts w:ascii="Times New Roman" w:eastAsia="Times New Roman" w:hAnsi="Times New Roman" w:cs="Times New Roman"/>
          <w:sz w:val="24"/>
          <w:szCs w:val="24"/>
        </w:rPr>
        <w:t xml:space="preserve">, </w:t>
      </w:r>
      <w:r w:rsidR="00162F02" w:rsidRPr="00FE5B30">
        <w:rPr>
          <w:rFonts w:ascii="Times New Roman" w:eastAsia="Times New Roman" w:hAnsi="Times New Roman" w:cs="Times New Roman"/>
          <w:sz w:val="24"/>
          <w:szCs w:val="24"/>
        </w:rPr>
        <w:t>patvirtinto Lietuvos Respublikos energetikos ministro 2020 m. spalio 13 d. įsakymu Nr. 1-339 „Dėl Elektros tinklų, magistralinių dujotiekių ir naftotiekių (</w:t>
      </w:r>
      <w:proofErr w:type="spellStart"/>
      <w:r w:rsidR="00162F02" w:rsidRPr="00FE5B30">
        <w:rPr>
          <w:rFonts w:ascii="Times New Roman" w:eastAsia="Times New Roman" w:hAnsi="Times New Roman" w:cs="Times New Roman"/>
          <w:sz w:val="24"/>
          <w:szCs w:val="24"/>
        </w:rPr>
        <w:t>produktotiekių</w:t>
      </w:r>
      <w:proofErr w:type="spellEnd"/>
      <w:r w:rsidR="00162F02" w:rsidRPr="00FE5B30">
        <w:rPr>
          <w:rFonts w:ascii="Times New Roman" w:eastAsia="Times New Roman" w:hAnsi="Times New Roman" w:cs="Times New Roman"/>
          <w:sz w:val="24"/>
          <w:szCs w:val="24"/>
        </w:rPr>
        <w:t xml:space="preserve">), skirstomųjų dujotiekių, šilumos perdavimo tinklų apsaugos zonų, magistralinių dujotiekių vietovės klasių teritorijų planų rengimo (nerengiant teritorijų planavimo dokumento ar žemės valdos projekto) ir tvirtinimo tvarkos aprašo patvirtinimo“ </w:t>
      </w:r>
      <w:r w:rsidR="00162F02">
        <w:rPr>
          <w:rFonts w:ascii="Times New Roman" w:eastAsia="Times New Roman" w:hAnsi="Times New Roman" w:cs="Times New Roman"/>
          <w:sz w:val="24"/>
          <w:szCs w:val="24"/>
        </w:rPr>
        <w:t>-</w:t>
      </w:r>
      <w:r w:rsidR="00765035" w:rsidRPr="001D7AE6">
        <w:rPr>
          <w:rFonts w:ascii="Times New Roman" w:eastAsia="Times New Roman" w:hAnsi="Times New Roman" w:cs="Times New Roman"/>
          <w:sz w:val="24"/>
          <w:szCs w:val="24"/>
        </w:rPr>
        <w:t xml:space="preserve"> (toliau – Tvarkos aprašas) ir kitų susijusių teisės aktų reikalavimus.</w:t>
      </w:r>
    </w:p>
    <w:p w14:paraId="12082212" w14:textId="77777777" w:rsidR="00765035" w:rsidRPr="001D7AE6" w:rsidRDefault="00765035" w:rsidP="008F160B">
      <w:pPr>
        <w:spacing w:after="0" w:line="240" w:lineRule="auto"/>
        <w:jc w:val="both"/>
        <w:rPr>
          <w:rFonts w:ascii="Times New Roman" w:eastAsia="Times New Roman" w:hAnsi="Times New Roman" w:cs="Times New Roman"/>
          <w:color w:val="FF0000"/>
          <w:sz w:val="24"/>
          <w:szCs w:val="24"/>
        </w:rPr>
      </w:pPr>
    </w:p>
    <w:p w14:paraId="5D0FC5B5" w14:textId="78AD367B" w:rsidR="00765035" w:rsidRPr="000D6307" w:rsidRDefault="00765035" w:rsidP="008F160B">
      <w:pPr>
        <w:pStyle w:val="ListParagraph"/>
        <w:numPr>
          <w:ilvl w:val="0"/>
          <w:numId w:val="9"/>
        </w:numPr>
        <w:spacing w:after="0" w:line="240" w:lineRule="auto"/>
        <w:jc w:val="both"/>
        <w:rPr>
          <w:rFonts w:ascii="Times New Roman" w:eastAsia="Times New Roman" w:hAnsi="Times New Roman" w:cs="Times New Roman"/>
          <w:b/>
          <w:sz w:val="24"/>
          <w:szCs w:val="24"/>
        </w:rPr>
      </w:pPr>
      <w:r w:rsidRPr="000D6307">
        <w:rPr>
          <w:rFonts w:ascii="Times New Roman" w:eastAsia="Times New Roman" w:hAnsi="Times New Roman" w:cs="Times New Roman"/>
          <w:b/>
          <w:sz w:val="24"/>
          <w:szCs w:val="24"/>
        </w:rPr>
        <w:t xml:space="preserve">Informacija </w:t>
      </w:r>
      <w:r w:rsidR="000D6307" w:rsidRPr="000D6307">
        <w:rPr>
          <w:rFonts w:ascii="Times New Roman" w:eastAsia="Times New Roman" w:hAnsi="Times New Roman" w:cs="Times New Roman"/>
          <w:b/>
          <w:sz w:val="24"/>
          <w:szCs w:val="24"/>
        </w:rPr>
        <w:t xml:space="preserve">apie </w:t>
      </w:r>
      <w:r w:rsidR="000D6307" w:rsidRPr="000D6307">
        <w:rPr>
          <w:rFonts w:ascii="Times New Roman" w:hAnsi="Times New Roman" w:cs="Times New Roman"/>
          <w:b/>
          <w:sz w:val="24"/>
          <w:szCs w:val="24"/>
        </w:rPr>
        <w:t>apsaugos zonų teritorijų planą</w:t>
      </w:r>
      <w:r w:rsidRPr="000D6307">
        <w:rPr>
          <w:rFonts w:ascii="Times New Roman" w:eastAsia="Times New Roman" w:hAnsi="Times New Roman" w:cs="Times New Roman"/>
          <w:b/>
          <w:sz w:val="24"/>
          <w:szCs w:val="24"/>
        </w:rPr>
        <w:t>:</w:t>
      </w:r>
    </w:p>
    <w:p w14:paraId="4120A14C" w14:textId="441E0E64" w:rsidR="00765035" w:rsidRPr="008F160B" w:rsidRDefault="008F160B" w:rsidP="00162F02">
      <w:pPr>
        <w:autoSpaceDE w:val="0"/>
        <w:autoSpaceDN w:val="0"/>
        <w:adjustRightInd w:val="0"/>
        <w:spacing w:after="0" w:line="240" w:lineRule="auto"/>
        <w:jc w:val="both"/>
        <w:rPr>
          <w:rFonts w:ascii="Times New Roman" w:hAnsi="Times New Roman" w:cs="Times New Roman"/>
          <w:b/>
          <w:bCs/>
          <w:sz w:val="24"/>
          <w:szCs w:val="24"/>
        </w:rPr>
      </w:pPr>
      <w:r w:rsidRPr="001D7AE6">
        <w:rPr>
          <w:rFonts w:ascii="Times New Roman" w:eastAsia="Times New Roman" w:hAnsi="Times New Roman" w:cs="Times New Roman"/>
          <w:b/>
          <w:sz w:val="24"/>
          <w:szCs w:val="24"/>
        </w:rPr>
        <w:t xml:space="preserve">            </w:t>
      </w:r>
      <w:r w:rsidR="00765035" w:rsidRPr="001D7AE6">
        <w:rPr>
          <w:rFonts w:ascii="Times New Roman" w:eastAsia="Times New Roman" w:hAnsi="Times New Roman" w:cs="Times New Roman"/>
          <w:b/>
          <w:sz w:val="24"/>
          <w:szCs w:val="24"/>
        </w:rPr>
        <w:t>2.1</w:t>
      </w:r>
      <w:r w:rsidR="004052B4" w:rsidRPr="001D7AE6">
        <w:rPr>
          <w:rFonts w:ascii="Times New Roman" w:eastAsia="Times New Roman" w:hAnsi="Times New Roman" w:cs="Times New Roman"/>
          <w:b/>
          <w:sz w:val="24"/>
          <w:szCs w:val="24"/>
        </w:rPr>
        <w:t>.</w:t>
      </w:r>
      <w:r w:rsidR="00765035" w:rsidRPr="001D7AE6">
        <w:rPr>
          <w:rFonts w:ascii="Times New Roman" w:eastAsia="Times New Roman" w:hAnsi="Times New Roman" w:cs="Times New Roman"/>
          <w:b/>
          <w:sz w:val="24"/>
          <w:szCs w:val="24"/>
        </w:rPr>
        <w:t xml:space="preserve"> Plano pavadinimas:</w:t>
      </w:r>
      <w:r w:rsidR="00765035" w:rsidRPr="008F160B">
        <w:rPr>
          <w:rFonts w:ascii="Times New Roman" w:eastAsia="Times New Roman" w:hAnsi="Times New Roman" w:cs="Times New Roman"/>
          <w:sz w:val="24"/>
          <w:szCs w:val="24"/>
        </w:rPr>
        <w:t xml:space="preserve"> </w:t>
      </w:r>
      <w:r w:rsidR="001D7AE6" w:rsidRPr="008F160B">
        <w:rPr>
          <w:rFonts w:ascii="Times New Roman" w:eastAsia="Times New Roman" w:hAnsi="Times New Roman" w:cs="Times New Roman"/>
          <w:sz w:val="24"/>
          <w:szCs w:val="24"/>
        </w:rPr>
        <w:t>„</w:t>
      </w:r>
      <w:r w:rsidR="001D7AE6" w:rsidRPr="008F160B">
        <w:rPr>
          <w:rFonts w:ascii="Times New Roman" w:hAnsi="Times New Roman" w:cs="Times New Roman"/>
          <w:bCs/>
          <w:sz w:val="24"/>
          <w:szCs w:val="24"/>
        </w:rPr>
        <w:t>Aukštos įtampos</w:t>
      </w:r>
      <w:r w:rsidR="001D7AE6">
        <w:rPr>
          <w:rFonts w:ascii="Times New Roman" w:hAnsi="Times New Roman" w:cs="Times New Roman"/>
          <w:bCs/>
          <w:sz w:val="24"/>
          <w:szCs w:val="24"/>
        </w:rPr>
        <w:t xml:space="preserve"> 110 kV ir 330 kV</w:t>
      </w:r>
      <w:r w:rsidR="001D7AE6" w:rsidRPr="008F160B">
        <w:rPr>
          <w:rFonts w:ascii="Times New Roman" w:hAnsi="Times New Roman" w:cs="Times New Roman"/>
          <w:bCs/>
          <w:sz w:val="24"/>
          <w:szCs w:val="24"/>
        </w:rPr>
        <w:t xml:space="preserve"> elektros </w:t>
      </w:r>
      <w:r w:rsidR="00162F02">
        <w:rPr>
          <w:rFonts w:ascii="Times New Roman" w:hAnsi="Times New Roman" w:cs="Times New Roman"/>
          <w:bCs/>
          <w:sz w:val="24"/>
          <w:szCs w:val="24"/>
        </w:rPr>
        <w:t xml:space="preserve">perdavimo tinklų, </w:t>
      </w:r>
      <w:r w:rsidR="00EA798D">
        <w:rPr>
          <w:rFonts w:ascii="Times New Roman" w:hAnsi="Times New Roman" w:cs="Times New Roman"/>
          <w:bCs/>
          <w:sz w:val="24"/>
          <w:szCs w:val="24"/>
        </w:rPr>
        <w:t>esančių Panevėžio miesto</w:t>
      </w:r>
      <w:r w:rsidR="001D7AE6">
        <w:rPr>
          <w:rFonts w:ascii="Times New Roman" w:hAnsi="Times New Roman" w:cs="Times New Roman"/>
          <w:bCs/>
          <w:sz w:val="24"/>
          <w:szCs w:val="24"/>
        </w:rPr>
        <w:t xml:space="preserve"> </w:t>
      </w:r>
      <w:r w:rsidR="001D7AE6" w:rsidRPr="008F160B">
        <w:rPr>
          <w:rFonts w:ascii="Times New Roman" w:hAnsi="Times New Roman" w:cs="Times New Roman"/>
          <w:bCs/>
          <w:sz w:val="24"/>
          <w:szCs w:val="24"/>
        </w:rPr>
        <w:t>savivaldybėje,</w:t>
      </w:r>
      <w:r w:rsidR="001D7AE6">
        <w:rPr>
          <w:rFonts w:ascii="Times New Roman" w:hAnsi="Times New Roman" w:cs="Times New Roman"/>
          <w:bCs/>
          <w:sz w:val="24"/>
          <w:szCs w:val="24"/>
        </w:rPr>
        <w:t xml:space="preserve"> </w:t>
      </w:r>
      <w:r w:rsidR="001D7AE6" w:rsidRPr="008F160B">
        <w:rPr>
          <w:rFonts w:ascii="Times New Roman" w:hAnsi="Times New Roman" w:cs="Times New Roman"/>
          <w:bCs/>
          <w:sz w:val="24"/>
          <w:szCs w:val="24"/>
        </w:rPr>
        <w:t>apsaugos zonų teritorijų planas</w:t>
      </w:r>
      <w:r w:rsidR="001D7AE6" w:rsidRPr="008F160B">
        <w:rPr>
          <w:rFonts w:ascii="Times New Roman" w:eastAsia="Times New Roman" w:hAnsi="Times New Roman" w:cs="Times New Roman"/>
          <w:sz w:val="24"/>
          <w:szCs w:val="24"/>
        </w:rPr>
        <w:t>“.</w:t>
      </w:r>
    </w:p>
    <w:p w14:paraId="1BD8B3B5" w14:textId="6D4E7389" w:rsidR="00765035" w:rsidRPr="008F160B" w:rsidRDefault="008F160B"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D7606" w:rsidRPr="001D7AE6">
        <w:rPr>
          <w:rFonts w:ascii="Times New Roman" w:eastAsia="Times New Roman" w:hAnsi="Times New Roman" w:cs="Times New Roman"/>
          <w:b/>
          <w:sz w:val="24"/>
          <w:szCs w:val="24"/>
        </w:rPr>
        <w:t>2.2</w:t>
      </w:r>
      <w:r w:rsidR="004052B4" w:rsidRPr="001D7AE6">
        <w:rPr>
          <w:rFonts w:ascii="Times New Roman" w:eastAsia="Times New Roman" w:hAnsi="Times New Roman" w:cs="Times New Roman"/>
          <w:b/>
          <w:sz w:val="24"/>
          <w:szCs w:val="24"/>
        </w:rPr>
        <w:t>.</w:t>
      </w:r>
      <w:r w:rsidR="005D7606" w:rsidRPr="001D7AE6">
        <w:rPr>
          <w:rFonts w:ascii="Times New Roman" w:eastAsia="Times New Roman" w:hAnsi="Times New Roman" w:cs="Times New Roman"/>
          <w:b/>
          <w:sz w:val="24"/>
          <w:szCs w:val="24"/>
        </w:rPr>
        <w:t xml:space="preserve"> Planavimo tikslai:</w:t>
      </w:r>
      <w:r w:rsidR="005D7606" w:rsidRPr="008F160B">
        <w:rPr>
          <w:rFonts w:ascii="Times New Roman" w:eastAsia="Times New Roman" w:hAnsi="Times New Roman" w:cs="Times New Roman"/>
          <w:sz w:val="24"/>
          <w:szCs w:val="24"/>
        </w:rPr>
        <w:t xml:space="preserve"> </w:t>
      </w:r>
      <w:r w:rsidR="000F23D6" w:rsidRPr="008F160B">
        <w:rPr>
          <w:rFonts w:ascii="Times New Roman" w:hAnsi="Times New Roman" w:cs="Times New Roman"/>
          <w:sz w:val="24"/>
          <w:szCs w:val="24"/>
        </w:rPr>
        <w:t>įgyvendinti Įstatymo reikalavimus, kurie numato, kad jeigu iki šio Įstatymo įsigaliojimo dienos ūkinei ir (ar) kitokiai veiklai, dėl kurios turėjo būti nustatytos šiame Įstatyme nurodytos teritorijos, statybą leidžiantys dokumentai išduoti, projektai, kuriems įstatymų nustatytais atvejais tokie dokumentai neišduodami, suderinti ir ši veikla vykdoma, bet šiame Įstatyme nurodytos teritorijos nenustatytos ir neįrašytos į Nekilnojamojo turto kadastrą ir Nekilnojamojo turto registrą, jas nustato Vyriausybė ar Vyriausybės įgaliota institucija Vyriausybės ar Vyriausybės įgaliotos institucijos nustatyta tvarka tvirtinamuose planuose, žemėlapiuose ir (ar) schemose.</w:t>
      </w:r>
    </w:p>
    <w:p w14:paraId="6372EB16" w14:textId="77777777" w:rsidR="005D7606" w:rsidRPr="001D7AE6" w:rsidRDefault="005D7606" w:rsidP="008F160B">
      <w:pPr>
        <w:spacing w:after="0" w:line="240" w:lineRule="auto"/>
        <w:ind w:left="720"/>
        <w:jc w:val="both"/>
        <w:rPr>
          <w:rFonts w:ascii="Times New Roman" w:eastAsia="Times New Roman" w:hAnsi="Times New Roman" w:cs="Times New Roman"/>
          <w:b/>
          <w:sz w:val="24"/>
          <w:szCs w:val="24"/>
        </w:rPr>
      </w:pPr>
      <w:r w:rsidRPr="001D7AE6">
        <w:rPr>
          <w:rFonts w:ascii="Times New Roman" w:eastAsia="Times New Roman" w:hAnsi="Times New Roman" w:cs="Times New Roman"/>
          <w:b/>
          <w:sz w:val="24"/>
          <w:szCs w:val="24"/>
        </w:rPr>
        <w:t>2.3</w:t>
      </w:r>
      <w:r w:rsidR="004052B4" w:rsidRPr="001D7AE6">
        <w:rPr>
          <w:rFonts w:ascii="Times New Roman" w:eastAsia="Times New Roman" w:hAnsi="Times New Roman" w:cs="Times New Roman"/>
          <w:b/>
          <w:sz w:val="24"/>
          <w:szCs w:val="24"/>
        </w:rPr>
        <w:t>.</w:t>
      </w:r>
      <w:r w:rsidRPr="001D7AE6">
        <w:rPr>
          <w:rFonts w:ascii="Times New Roman" w:eastAsia="Times New Roman" w:hAnsi="Times New Roman" w:cs="Times New Roman"/>
          <w:b/>
          <w:sz w:val="24"/>
          <w:szCs w:val="24"/>
        </w:rPr>
        <w:t xml:space="preserve"> Planavimo uždaviniai:</w:t>
      </w:r>
    </w:p>
    <w:p w14:paraId="4AB19E02" w14:textId="1D63AEE0" w:rsidR="005D7606" w:rsidRPr="008F160B" w:rsidRDefault="005D7606" w:rsidP="008F160B">
      <w:pPr>
        <w:spacing w:after="0" w:line="240" w:lineRule="auto"/>
        <w:ind w:firstLine="720"/>
        <w:jc w:val="both"/>
        <w:rPr>
          <w:rFonts w:ascii="Times New Roman" w:eastAsia="Times New Roman" w:hAnsi="Times New Roman" w:cs="Times New Roman"/>
          <w:sz w:val="24"/>
          <w:szCs w:val="24"/>
        </w:rPr>
      </w:pPr>
      <w:r w:rsidRPr="008F160B">
        <w:rPr>
          <w:rFonts w:ascii="Times New Roman" w:eastAsia="Times New Roman" w:hAnsi="Times New Roman" w:cs="Times New Roman"/>
          <w:sz w:val="24"/>
          <w:szCs w:val="24"/>
        </w:rPr>
        <w:t xml:space="preserve">2.3.1 nustatyti </w:t>
      </w:r>
      <w:r w:rsidR="000F23D6" w:rsidRPr="008F160B">
        <w:rPr>
          <w:rFonts w:ascii="Times New Roman" w:hAnsi="Times New Roman" w:cs="Times New Roman"/>
          <w:sz w:val="24"/>
          <w:szCs w:val="24"/>
        </w:rPr>
        <w:t xml:space="preserve">elektros tinklų </w:t>
      </w:r>
      <w:r w:rsidRPr="008F160B">
        <w:rPr>
          <w:rFonts w:ascii="Times New Roman" w:eastAsia="Times New Roman" w:hAnsi="Times New Roman" w:cs="Times New Roman"/>
          <w:sz w:val="24"/>
          <w:szCs w:val="24"/>
        </w:rPr>
        <w:t>apsaugai reikalingas teritorijas (apsaugos zonas), kuriose taikomos Įstatyme numatytos specialiosios žemės naudojimo sąlygos, jeigu iki šio Įstatymo įsigaliojimo dienos ūkinei ar kitokiai veiklai, dėl kurios turėjo būti nustatytos Įstatyme nurodytos teritorijos, statybą leidžiantys dokumentai išduoti, projektai, kuriems įstatymų nustatytais atvejais tokie dokumentai neišduodami, suderinti ir ši veikla vykdoma, bet šiame Įstatyme nurodytos teritorijos nenustatytos ir neįrašytos į Nekilnojamojo turto kadastrą ir Nekilnojamojo turto registrą;</w:t>
      </w:r>
    </w:p>
    <w:p w14:paraId="1B07859A" w14:textId="77777777" w:rsidR="005D7606" w:rsidRPr="008F160B" w:rsidRDefault="005D7606" w:rsidP="008F160B">
      <w:pPr>
        <w:spacing w:after="0" w:line="240" w:lineRule="auto"/>
        <w:ind w:firstLine="720"/>
        <w:jc w:val="both"/>
        <w:rPr>
          <w:rFonts w:ascii="Times New Roman" w:eastAsia="Times New Roman" w:hAnsi="Times New Roman" w:cs="Times New Roman"/>
          <w:sz w:val="24"/>
          <w:szCs w:val="24"/>
        </w:rPr>
      </w:pPr>
      <w:r w:rsidRPr="008F160B">
        <w:rPr>
          <w:rFonts w:ascii="Times New Roman" w:eastAsia="Times New Roman" w:hAnsi="Times New Roman" w:cs="Times New Roman"/>
          <w:sz w:val="24"/>
          <w:szCs w:val="24"/>
        </w:rPr>
        <w:t>2.3.2. įrašyti (įregistruoti) taikomas teritorijas į Nekilnojamojo turto kadastrą ir Nekilnojamojo turto registrą;</w:t>
      </w:r>
    </w:p>
    <w:p w14:paraId="0A9D1461" w14:textId="6ADE8B44" w:rsidR="005D7606" w:rsidRDefault="005D7606" w:rsidP="008F160B">
      <w:pPr>
        <w:spacing w:after="0" w:line="240" w:lineRule="auto"/>
        <w:ind w:firstLine="720"/>
        <w:jc w:val="both"/>
        <w:rPr>
          <w:rFonts w:ascii="Times New Roman" w:eastAsia="Times New Roman" w:hAnsi="Times New Roman" w:cs="Times New Roman"/>
          <w:sz w:val="24"/>
          <w:szCs w:val="24"/>
        </w:rPr>
      </w:pPr>
      <w:r w:rsidRPr="008F160B">
        <w:rPr>
          <w:rFonts w:ascii="Times New Roman" w:eastAsia="Times New Roman" w:hAnsi="Times New Roman" w:cs="Times New Roman"/>
          <w:sz w:val="24"/>
          <w:szCs w:val="24"/>
        </w:rPr>
        <w:t>2.3.3. informuoti žemės sklypų savininkus ir kitus Įstatymo 11 straipsnio 2 dalyje nurodytus asmenis apie taikomas specialiąsias žemės naudojimo sąlygas ir prašymų dėl nuosto</w:t>
      </w:r>
      <w:r w:rsidR="00162F02">
        <w:rPr>
          <w:rFonts w:ascii="Times New Roman" w:eastAsia="Times New Roman" w:hAnsi="Times New Roman" w:cs="Times New Roman"/>
          <w:sz w:val="24"/>
          <w:szCs w:val="24"/>
        </w:rPr>
        <w:t>lių atlyginimo pateikimo tvarką.</w:t>
      </w:r>
    </w:p>
    <w:p w14:paraId="7691B17A" w14:textId="2A009B6F" w:rsidR="00162F02" w:rsidRDefault="00162F02" w:rsidP="008F160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Plano erdvinių duomenų rinkinys sudarytas vadovaujantis Lietuvos Respublikos žemės ūkio ministro 2019 m. gruodžio 16 d. įstatymu Nr. 3D-700 „Dėl Teritorijų, kuriuose taikomos specialiosios žemės naudojimo sąlygos, erdvinių duomenų rinkinio specifikacijos patvirtinimo“.</w:t>
      </w:r>
    </w:p>
    <w:p w14:paraId="7457AA7E" w14:textId="04D09017" w:rsidR="00C43F23" w:rsidRDefault="00C43F23" w:rsidP="008F160B">
      <w:pPr>
        <w:spacing w:after="0" w:line="240" w:lineRule="auto"/>
        <w:ind w:firstLine="720"/>
        <w:jc w:val="both"/>
        <w:rPr>
          <w:rFonts w:ascii="Times New Roman" w:eastAsia="Times New Roman" w:hAnsi="Times New Roman" w:cs="Times New Roman"/>
          <w:sz w:val="24"/>
          <w:szCs w:val="24"/>
        </w:rPr>
      </w:pPr>
    </w:p>
    <w:p w14:paraId="50347921" w14:textId="27480EEA" w:rsidR="00C43F23" w:rsidRDefault="00C43F23" w:rsidP="008F160B">
      <w:pPr>
        <w:spacing w:after="0" w:line="240" w:lineRule="auto"/>
        <w:ind w:firstLine="720"/>
        <w:jc w:val="both"/>
        <w:rPr>
          <w:rFonts w:ascii="Times New Roman" w:eastAsia="Times New Roman" w:hAnsi="Times New Roman" w:cs="Times New Roman"/>
          <w:sz w:val="24"/>
          <w:szCs w:val="24"/>
        </w:rPr>
      </w:pPr>
    </w:p>
    <w:p w14:paraId="1270F097" w14:textId="77777777" w:rsidR="00C43F23" w:rsidRPr="008F160B" w:rsidRDefault="00C43F23" w:rsidP="008F160B">
      <w:pPr>
        <w:spacing w:after="0" w:line="240" w:lineRule="auto"/>
        <w:ind w:firstLine="720"/>
        <w:jc w:val="both"/>
        <w:rPr>
          <w:rFonts w:ascii="Times New Roman" w:eastAsia="Times New Roman" w:hAnsi="Times New Roman" w:cs="Times New Roman"/>
          <w:sz w:val="24"/>
          <w:szCs w:val="24"/>
        </w:rPr>
      </w:pPr>
    </w:p>
    <w:p w14:paraId="37EE1F93" w14:textId="6940C705" w:rsidR="005D7606" w:rsidRPr="008F160B" w:rsidRDefault="005D7606" w:rsidP="001D7AE6">
      <w:pPr>
        <w:spacing w:after="0" w:line="240" w:lineRule="auto"/>
        <w:jc w:val="both"/>
        <w:rPr>
          <w:rFonts w:ascii="Times New Roman" w:eastAsia="Times New Roman" w:hAnsi="Times New Roman" w:cs="Times New Roman"/>
          <w:sz w:val="24"/>
          <w:szCs w:val="24"/>
        </w:rPr>
      </w:pPr>
    </w:p>
    <w:p w14:paraId="453E2AC3" w14:textId="77777777" w:rsidR="006C5F68" w:rsidRPr="00493921" w:rsidRDefault="006C5F68" w:rsidP="008F160B">
      <w:pPr>
        <w:spacing w:after="0" w:line="240" w:lineRule="auto"/>
        <w:ind w:left="720"/>
        <w:jc w:val="both"/>
        <w:rPr>
          <w:rFonts w:ascii="Times New Roman" w:eastAsia="Times New Roman" w:hAnsi="Times New Roman" w:cs="Times New Roman"/>
          <w:sz w:val="24"/>
          <w:szCs w:val="24"/>
        </w:rPr>
      </w:pPr>
    </w:p>
    <w:p w14:paraId="7CFB44F1" w14:textId="7EDBACA4" w:rsidR="006C5F68" w:rsidRDefault="006C5F68" w:rsidP="008F160B">
      <w:pPr>
        <w:pStyle w:val="ListParagraph"/>
        <w:numPr>
          <w:ilvl w:val="0"/>
          <w:numId w:val="9"/>
        </w:numPr>
        <w:spacing w:after="0" w:line="240" w:lineRule="auto"/>
        <w:jc w:val="both"/>
        <w:rPr>
          <w:rFonts w:ascii="Times New Roman" w:eastAsia="Times New Roman" w:hAnsi="Times New Roman" w:cs="Times New Roman"/>
          <w:b/>
          <w:sz w:val="24"/>
          <w:szCs w:val="24"/>
        </w:rPr>
      </w:pPr>
      <w:r w:rsidRPr="001D7AE6">
        <w:rPr>
          <w:rFonts w:ascii="Times New Roman" w:eastAsia="Times New Roman" w:hAnsi="Times New Roman" w:cs="Times New Roman"/>
          <w:b/>
          <w:sz w:val="24"/>
          <w:szCs w:val="24"/>
        </w:rPr>
        <w:lastRenderedPageBreak/>
        <w:t>Duomenys apie teritorijas:</w:t>
      </w:r>
    </w:p>
    <w:p w14:paraId="78DB6FE1" w14:textId="77777777" w:rsidR="002A2922" w:rsidRDefault="00C31AC2" w:rsidP="00B84CB5">
      <w:pPr>
        <w:autoSpaceDE w:val="0"/>
        <w:autoSpaceDN w:val="0"/>
        <w:adjustRightInd w:val="0"/>
        <w:spacing w:after="0" w:line="240" w:lineRule="auto"/>
        <w:ind w:firstLine="709"/>
        <w:jc w:val="both"/>
        <w:rPr>
          <w:rFonts w:ascii="Times New Roman" w:hAnsi="Times New Roman" w:cs="Times New Roman"/>
          <w:sz w:val="24"/>
          <w:szCs w:val="24"/>
        </w:rPr>
      </w:pPr>
      <w:r w:rsidRPr="00B84CB5">
        <w:rPr>
          <w:rFonts w:ascii="Times New Roman" w:hAnsi="Times New Roman" w:cs="Times New Roman"/>
          <w:sz w:val="24"/>
          <w:szCs w:val="24"/>
        </w:rPr>
        <w:t xml:space="preserve">3.1. Planas apima </w:t>
      </w:r>
      <w:r w:rsidR="00703832">
        <w:rPr>
          <w:rFonts w:ascii="Times New Roman" w:hAnsi="Times New Roman" w:cs="Times New Roman"/>
          <w:sz w:val="24"/>
          <w:szCs w:val="24"/>
        </w:rPr>
        <w:t>Panevėžio miesto</w:t>
      </w:r>
      <w:r w:rsidRPr="00B84CB5">
        <w:rPr>
          <w:rFonts w:ascii="Times New Roman" w:hAnsi="Times New Roman" w:cs="Times New Roman"/>
          <w:sz w:val="24"/>
          <w:szCs w:val="24"/>
        </w:rPr>
        <w:t xml:space="preserve"> savivaldybės teritorijoje esanči</w:t>
      </w:r>
      <w:r w:rsidR="00162F02">
        <w:rPr>
          <w:rFonts w:ascii="Times New Roman" w:hAnsi="Times New Roman" w:cs="Times New Roman"/>
          <w:sz w:val="24"/>
          <w:szCs w:val="24"/>
        </w:rPr>
        <w:t xml:space="preserve">us </w:t>
      </w:r>
      <w:r w:rsidRPr="00B84CB5">
        <w:rPr>
          <w:rFonts w:ascii="Times New Roman" w:hAnsi="Times New Roman" w:cs="Times New Roman"/>
          <w:sz w:val="24"/>
          <w:szCs w:val="24"/>
        </w:rPr>
        <w:t xml:space="preserve">aukštos </w:t>
      </w:r>
      <w:r w:rsidR="001D7AE6" w:rsidRPr="00416D16">
        <w:rPr>
          <w:rFonts w:ascii="Times New Roman" w:hAnsi="Times New Roman" w:cs="Times New Roman"/>
          <w:sz w:val="24"/>
          <w:szCs w:val="24"/>
        </w:rPr>
        <w:t xml:space="preserve">110 kV ir 330 kV </w:t>
      </w:r>
      <w:r w:rsidRPr="00B84CB5">
        <w:rPr>
          <w:rFonts w:ascii="Times New Roman" w:hAnsi="Times New Roman" w:cs="Times New Roman"/>
          <w:sz w:val="24"/>
          <w:szCs w:val="24"/>
        </w:rPr>
        <w:t>įtampos elektros</w:t>
      </w:r>
      <w:r w:rsidR="00B84CB5">
        <w:rPr>
          <w:rFonts w:ascii="Times New Roman" w:hAnsi="Times New Roman" w:cs="Times New Roman"/>
          <w:sz w:val="24"/>
          <w:szCs w:val="24"/>
        </w:rPr>
        <w:t xml:space="preserve"> </w:t>
      </w:r>
      <w:r w:rsidRPr="00B84CB5">
        <w:rPr>
          <w:rFonts w:ascii="Times New Roman" w:hAnsi="Times New Roman" w:cs="Times New Roman"/>
          <w:sz w:val="24"/>
          <w:szCs w:val="24"/>
        </w:rPr>
        <w:t>perdavimo tinkl</w:t>
      </w:r>
      <w:r w:rsidR="00F2526B">
        <w:rPr>
          <w:rFonts w:ascii="Times New Roman" w:hAnsi="Times New Roman" w:cs="Times New Roman"/>
          <w:sz w:val="24"/>
          <w:szCs w:val="24"/>
        </w:rPr>
        <w:t xml:space="preserve">us ir </w:t>
      </w:r>
      <w:r w:rsidR="00F2526B" w:rsidRPr="00B84CB5">
        <w:rPr>
          <w:rFonts w:ascii="Times New Roman" w:hAnsi="Times New Roman" w:cs="Times New Roman"/>
          <w:sz w:val="24"/>
          <w:szCs w:val="24"/>
        </w:rPr>
        <w:t>tinkl</w:t>
      </w:r>
      <w:r w:rsidR="00F2526B">
        <w:rPr>
          <w:rFonts w:ascii="Times New Roman" w:hAnsi="Times New Roman" w:cs="Times New Roman"/>
          <w:sz w:val="24"/>
          <w:szCs w:val="24"/>
        </w:rPr>
        <w:t xml:space="preserve">ų apsaugos zonų ribas.      </w:t>
      </w:r>
    </w:p>
    <w:p w14:paraId="3D9C0D08" w14:textId="45133BCB"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330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w:t>
      </w:r>
      <w:r w:rsidR="00907FB7" w:rsidRPr="00907FB7">
        <w:rPr>
          <w:rFonts w:ascii="Times New Roman" w:hAnsi="Times New Roman" w:cs="Times New Roman"/>
          <w:sz w:val="24"/>
          <w:szCs w:val="24"/>
        </w:rPr>
        <w:t xml:space="preserve">oro linija </w:t>
      </w:r>
      <w:r w:rsidRPr="002A2922">
        <w:rPr>
          <w:rFonts w:ascii="Times New Roman" w:hAnsi="Times New Roman" w:cs="Times New Roman"/>
          <w:sz w:val="24"/>
          <w:szCs w:val="24"/>
        </w:rPr>
        <w:t>Jonava - Panevėžys LN 317</w:t>
      </w:r>
    </w:p>
    <w:p w14:paraId="26ACBF61" w14:textId="00BE1202"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330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w:t>
      </w:r>
      <w:r w:rsidR="00907FB7" w:rsidRPr="00907FB7">
        <w:rPr>
          <w:rFonts w:ascii="Times New Roman" w:hAnsi="Times New Roman" w:cs="Times New Roman"/>
          <w:sz w:val="24"/>
          <w:szCs w:val="24"/>
        </w:rPr>
        <w:t xml:space="preserve">oro linija </w:t>
      </w:r>
      <w:r w:rsidRPr="002A2922">
        <w:rPr>
          <w:rFonts w:ascii="Times New Roman" w:hAnsi="Times New Roman" w:cs="Times New Roman"/>
          <w:sz w:val="24"/>
          <w:szCs w:val="24"/>
        </w:rPr>
        <w:t>Utena - Panevėžys LN 455</w:t>
      </w:r>
    </w:p>
    <w:p w14:paraId="4C36AD0D" w14:textId="491FC54B"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oro linija </w:t>
      </w:r>
      <w:proofErr w:type="spellStart"/>
      <w:r w:rsidRPr="002A2922">
        <w:rPr>
          <w:rFonts w:ascii="Times New Roman" w:hAnsi="Times New Roman" w:cs="Times New Roman"/>
          <w:sz w:val="24"/>
          <w:szCs w:val="24"/>
        </w:rPr>
        <w:t>atš</w:t>
      </w:r>
      <w:proofErr w:type="spellEnd"/>
      <w:r w:rsidRPr="002A2922">
        <w:rPr>
          <w:rFonts w:ascii="Times New Roman" w:hAnsi="Times New Roman" w:cs="Times New Roman"/>
          <w:sz w:val="24"/>
          <w:szCs w:val="24"/>
        </w:rPr>
        <w:t>. Stiklas II</w:t>
      </w:r>
      <w:r w:rsidR="00907FB7">
        <w:rPr>
          <w:rFonts w:ascii="Times New Roman" w:hAnsi="Times New Roman" w:cs="Times New Roman"/>
          <w:sz w:val="24"/>
          <w:szCs w:val="24"/>
        </w:rPr>
        <w:t xml:space="preserve"> </w:t>
      </w:r>
    </w:p>
    <w:p w14:paraId="6899AA21"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oro linija </w:t>
      </w:r>
      <w:proofErr w:type="spellStart"/>
      <w:r w:rsidRPr="002A2922">
        <w:rPr>
          <w:rFonts w:ascii="Times New Roman" w:hAnsi="Times New Roman" w:cs="Times New Roman"/>
          <w:sz w:val="24"/>
          <w:szCs w:val="24"/>
        </w:rPr>
        <w:t>atš</w:t>
      </w:r>
      <w:proofErr w:type="spellEnd"/>
      <w:r w:rsidRPr="002A2922">
        <w:rPr>
          <w:rFonts w:ascii="Times New Roman" w:hAnsi="Times New Roman" w:cs="Times New Roman"/>
          <w:sz w:val="24"/>
          <w:szCs w:val="24"/>
        </w:rPr>
        <w:t xml:space="preserve">.  </w:t>
      </w:r>
      <w:proofErr w:type="spellStart"/>
      <w:r w:rsidRPr="002A2922">
        <w:rPr>
          <w:rFonts w:ascii="Times New Roman" w:hAnsi="Times New Roman" w:cs="Times New Roman"/>
          <w:sz w:val="24"/>
          <w:szCs w:val="24"/>
        </w:rPr>
        <w:t>Savitiškis</w:t>
      </w:r>
      <w:proofErr w:type="spellEnd"/>
    </w:p>
    <w:p w14:paraId="6A20AF18"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oro linija </w:t>
      </w:r>
      <w:proofErr w:type="spellStart"/>
      <w:r w:rsidRPr="002A2922">
        <w:rPr>
          <w:rFonts w:ascii="Times New Roman" w:hAnsi="Times New Roman" w:cs="Times New Roman"/>
          <w:sz w:val="24"/>
          <w:szCs w:val="24"/>
        </w:rPr>
        <w:t>Velžys-Vašuokėnai</w:t>
      </w:r>
      <w:proofErr w:type="spellEnd"/>
    </w:p>
    <w:p w14:paraId="02EA1645"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oro linija Panevėžys-Subačiaus </w:t>
      </w:r>
    </w:p>
    <w:p w14:paraId="65B4BAC5"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oro linija Panevėžys-</w:t>
      </w:r>
      <w:proofErr w:type="spellStart"/>
      <w:r w:rsidRPr="002A2922">
        <w:rPr>
          <w:rFonts w:ascii="Times New Roman" w:hAnsi="Times New Roman" w:cs="Times New Roman"/>
          <w:sz w:val="24"/>
          <w:szCs w:val="24"/>
        </w:rPr>
        <w:t>Velžys</w:t>
      </w:r>
      <w:proofErr w:type="spellEnd"/>
      <w:r w:rsidRPr="002A2922">
        <w:rPr>
          <w:rFonts w:ascii="Times New Roman" w:hAnsi="Times New Roman" w:cs="Times New Roman"/>
          <w:sz w:val="24"/>
          <w:szCs w:val="24"/>
        </w:rPr>
        <w:t xml:space="preserve"> I </w:t>
      </w:r>
    </w:p>
    <w:p w14:paraId="616E039C"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oro linija Panevėžys-</w:t>
      </w:r>
      <w:proofErr w:type="spellStart"/>
      <w:r w:rsidRPr="002A2922">
        <w:rPr>
          <w:rFonts w:ascii="Times New Roman" w:hAnsi="Times New Roman" w:cs="Times New Roman"/>
          <w:sz w:val="24"/>
          <w:szCs w:val="24"/>
        </w:rPr>
        <w:t>Velžys</w:t>
      </w:r>
      <w:proofErr w:type="spellEnd"/>
      <w:r w:rsidRPr="002A2922">
        <w:rPr>
          <w:rFonts w:ascii="Times New Roman" w:hAnsi="Times New Roman" w:cs="Times New Roman"/>
          <w:sz w:val="24"/>
          <w:szCs w:val="24"/>
        </w:rPr>
        <w:t xml:space="preserve"> II</w:t>
      </w:r>
    </w:p>
    <w:p w14:paraId="548D7507"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oro linija Panevėžys-</w:t>
      </w:r>
      <w:proofErr w:type="spellStart"/>
      <w:r w:rsidRPr="002A2922">
        <w:rPr>
          <w:rFonts w:ascii="Times New Roman" w:hAnsi="Times New Roman" w:cs="Times New Roman"/>
          <w:sz w:val="24"/>
          <w:szCs w:val="24"/>
        </w:rPr>
        <w:t>Savitiškis</w:t>
      </w:r>
      <w:proofErr w:type="spellEnd"/>
      <w:r w:rsidRPr="002A2922">
        <w:rPr>
          <w:rFonts w:ascii="Times New Roman" w:hAnsi="Times New Roman" w:cs="Times New Roman"/>
          <w:sz w:val="24"/>
          <w:szCs w:val="24"/>
        </w:rPr>
        <w:t xml:space="preserve"> </w:t>
      </w:r>
    </w:p>
    <w:p w14:paraId="1C1453E8"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oro linijos </w:t>
      </w:r>
      <w:proofErr w:type="spellStart"/>
      <w:r w:rsidRPr="002A2922">
        <w:rPr>
          <w:rFonts w:ascii="Times New Roman" w:hAnsi="Times New Roman" w:cs="Times New Roman"/>
          <w:sz w:val="24"/>
          <w:szCs w:val="24"/>
        </w:rPr>
        <w:t>atš</w:t>
      </w:r>
      <w:proofErr w:type="spellEnd"/>
      <w:r w:rsidRPr="002A2922">
        <w:rPr>
          <w:rFonts w:ascii="Times New Roman" w:hAnsi="Times New Roman" w:cs="Times New Roman"/>
          <w:sz w:val="24"/>
          <w:szCs w:val="24"/>
        </w:rPr>
        <w:t>. Stiklas I</w:t>
      </w:r>
    </w:p>
    <w:p w14:paraId="52E3AB45"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oro linija Panevėžys-Stiklas </w:t>
      </w:r>
    </w:p>
    <w:p w14:paraId="032E548E"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oro linija Panevėžys-Ekranas I</w:t>
      </w:r>
    </w:p>
    <w:p w14:paraId="61553740"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oro linija Panevėžys-Ekranas II</w:t>
      </w:r>
    </w:p>
    <w:p w14:paraId="1D358EB5"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oro linija Panevėžys-Krekenava II </w:t>
      </w:r>
    </w:p>
    <w:p w14:paraId="2AB08448"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oro linija Panevėžys-Krekenava I</w:t>
      </w:r>
    </w:p>
    <w:p w14:paraId="50CF7F6B"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požeminė kabelių linija </w:t>
      </w:r>
      <w:proofErr w:type="spellStart"/>
      <w:r w:rsidRPr="002A2922">
        <w:rPr>
          <w:rFonts w:ascii="Times New Roman" w:hAnsi="Times New Roman" w:cs="Times New Roman"/>
          <w:sz w:val="24"/>
          <w:szCs w:val="24"/>
        </w:rPr>
        <w:t>atš</w:t>
      </w:r>
      <w:proofErr w:type="spellEnd"/>
      <w:r w:rsidRPr="002A2922">
        <w:rPr>
          <w:rFonts w:ascii="Times New Roman" w:hAnsi="Times New Roman" w:cs="Times New Roman"/>
          <w:sz w:val="24"/>
          <w:szCs w:val="24"/>
        </w:rPr>
        <w:t>. Panevėžio E II</w:t>
      </w:r>
    </w:p>
    <w:p w14:paraId="7C624BED" w14:textId="43580DBA" w:rsidR="00F2526B"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požeminė kabelių linija </w:t>
      </w:r>
      <w:proofErr w:type="spellStart"/>
      <w:r w:rsidRPr="002A2922">
        <w:rPr>
          <w:rFonts w:ascii="Times New Roman" w:hAnsi="Times New Roman" w:cs="Times New Roman"/>
          <w:sz w:val="24"/>
          <w:szCs w:val="24"/>
        </w:rPr>
        <w:t>atš</w:t>
      </w:r>
      <w:proofErr w:type="spellEnd"/>
      <w:r w:rsidRPr="002A2922">
        <w:rPr>
          <w:rFonts w:ascii="Times New Roman" w:hAnsi="Times New Roman" w:cs="Times New Roman"/>
          <w:sz w:val="24"/>
          <w:szCs w:val="24"/>
        </w:rPr>
        <w:t>. Panevėžio E I</w:t>
      </w:r>
    </w:p>
    <w:p w14:paraId="7AA49247"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transformatorių pastotė </w:t>
      </w:r>
      <w:proofErr w:type="spellStart"/>
      <w:r w:rsidRPr="002A2922">
        <w:rPr>
          <w:rFonts w:ascii="Times New Roman" w:hAnsi="Times New Roman" w:cs="Times New Roman"/>
          <w:sz w:val="24"/>
          <w:szCs w:val="24"/>
        </w:rPr>
        <w:t>Savitiškis</w:t>
      </w:r>
      <w:proofErr w:type="spellEnd"/>
    </w:p>
    <w:p w14:paraId="168C9905"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transformatorių pastotė Stiklas</w:t>
      </w:r>
    </w:p>
    <w:p w14:paraId="2AD70599" w14:textId="77777777" w:rsidR="002A2922" w:rsidRP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transformatorių pastotė Ekranas</w:t>
      </w:r>
    </w:p>
    <w:p w14:paraId="79D30351" w14:textId="15FE7B94" w:rsidR="002A2922" w:rsidRDefault="002A2922" w:rsidP="002A2922">
      <w:pPr>
        <w:autoSpaceDE w:val="0"/>
        <w:autoSpaceDN w:val="0"/>
        <w:adjustRightInd w:val="0"/>
        <w:spacing w:after="0" w:line="240" w:lineRule="auto"/>
        <w:ind w:firstLine="709"/>
        <w:jc w:val="both"/>
        <w:rPr>
          <w:rFonts w:ascii="Times New Roman" w:hAnsi="Times New Roman" w:cs="Times New Roman"/>
          <w:sz w:val="24"/>
          <w:szCs w:val="24"/>
        </w:rPr>
      </w:pPr>
      <w:r w:rsidRPr="002A2922">
        <w:rPr>
          <w:rFonts w:ascii="Times New Roman" w:hAnsi="Times New Roman" w:cs="Times New Roman"/>
          <w:sz w:val="24"/>
          <w:szCs w:val="24"/>
        </w:rPr>
        <w:t xml:space="preserve">110 </w:t>
      </w:r>
      <w:proofErr w:type="spellStart"/>
      <w:r w:rsidRPr="002A2922">
        <w:rPr>
          <w:rFonts w:ascii="Times New Roman" w:hAnsi="Times New Roman" w:cs="Times New Roman"/>
          <w:sz w:val="24"/>
          <w:szCs w:val="24"/>
        </w:rPr>
        <w:t>kV</w:t>
      </w:r>
      <w:proofErr w:type="spellEnd"/>
      <w:r w:rsidRPr="002A2922">
        <w:rPr>
          <w:rFonts w:ascii="Times New Roman" w:hAnsi="Times New Roman" w:cs="Times New Roman"/>
          <w:sz w:val="24"/>
          <w:szCs w:val="24"/>
        </w:rPr>
        <w:t xml:space="preserve"> transformatorių pastotė </w:t>
      </w:r>
      <w:proofErr w:type="spellStart"/>
      <w:r w:rsidRPr="002A2922">
        <w:rPr>
          <w:rFonts w:ascii="Times New Roman" w:hAnsi="Times New Roman" w:cs="Times New Roman"/>
          <w:sz w:val="24"/>
          <w:szCs w:val="24"/>
        </w:rPr>
        <w:t>Velžys</w:t>
      </w:r>
      <w:proofErr w:type="spellEnd"/>
    </w:p>
    <w:p w14:paraId="32422A5C" w14:textId="648BD7C7" w:rsidR="00EA798D" w:rsidRDefault="009F10AC" w:rsidP="008F1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EB65136" w14:textId="1FECF532" w:rsidR="00C166E9" w:rsidRPr="008F160B" w:rsidRDefault="00815B79" w:rsidP="008F1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10AC">
        <w:rPr>
          <w:rFonts w:ascii="Times New Roman" w:hAnsi="Times New Roman" w:cs="Times New Roman"/>
          <w:sz w:val="24"/>
          <w:szCs w:val="24"/>
        </w:rPr>
        <w:t xml:space="preserve"> </w:t>
      </w:r>
      <w:r w:rsidR="00C339FF">
        <w:rPr>
          <w:rFonts w:ascii="Times New Roman" w:hAnsi="Times New Roman" w:cs="Times New Roman"/>
          <w:sz w:val="24"/>
          <w:szCs w:val="24"/>
        </w:rPr>
        <w:t xml:space="preserve">  </w:t>
      </w:r>
      <w:r w:rsidR="00C31AC2" w:rsidRPr="008F160B">
        <w:rPr>
          <w:rFonts w:ascii="Times New Roman" w:hAnsi="Times New Roman" w:cs="Times New Roman"/>
          <w:sz w:val="24"/>
          <w:szCs w:val="24"/>
        </w:rPr>
        <w:t>3.2. Planu yra nustatomos 1 lentelėje pateiktos teritorijos.</w:t>
      </w:r>
    </w:p>
    <w:p w14:paraId="6A08743A" w14:textId="70344F6D" w:rsidR="00C31AC2" w:rsidRDefault="00C31AC2" w:rsidP="008F160B">
      <w:pPr>
        <w:spacing w:after="0" w:line="276" w:lineRule="auto"/>
        <w:jc w:val="both"/>
        <w:rPr>
          <w:rFonts w:ascii="Times New Roman" w:hAnsi="Times New Roman" w:cs="Times New Roman"/>
          <w:sz w:val="24"/>
          <w:szCs w:val="24"/>
        </w:rPr>
      </w:pPr>
    </w:p>
    <w:p w14:paraId="21D7ED74" w14:textId="1DDF580A" w:rsidR="00C31AC2" w:rsidRPr="008F160B" w:rsidRDefault="00C31AC2" w:rsidP="00C31AC2">
      <w:pPr>
        <w:spacing w:after="0" w:line="360" w:lineRule="auto"/>
        <w:jc w:val="both"/>
        <w:rPr>
          <w:rFonts w:ascii="Times New Roman" w:hAnsi="Times New Roman" w:cs="Times New Roman"/>
          <w:sz w:val="24"/>
          <w:szCs w:val="24"/>
        </w:rPr>
      </w:pPr>
      <w:r w:rsidRPr="008F160B">
        <w:rPr>
          <w:rFonts w:ascii="Times New Roman" w:hAnsi="Times New Roman" w:cs="Times New Roman"/>
          <w:b/>
          <w:bCs/>
          <w:sz w:val="24"/>
          <w:szCs w:val="24"/>
        </w:rPr>
        <w:t xml:space="preserve">1 lentelė. </w:t>
      </w:r>
      <w:r w:rsidRPr="008F160B">
        <w:rPr>
          <w:rFonts w:ascii="Times New Roman" w:hAnsi="Times New Roman" w:cs="Times New Roman"/>
          <w:sz w:val="24"/>
          <w:szCs w:val="24"/>
        </w:rPr>
        <w:t>Informacija apie plane nustatytas teritorijas</w:t>
      </w:r>
    </w:p>
    <w:tbl>
      <w:tblPr>
        <w:tblStyle w:val="TableGrid"/>
        <w:tblW w:w="0" w:type="auto"/>
        <w:tblLook w:val="04A0" w:firstRow="1" w:lastRow="0" w:firstColumn="1" w:lastColumn="0" w:noHBand="0" w:noVBand="1"/>
      </w:tblPr>
      <w:tblGrid>
        <w:gridCol w:w="3956"/>
        <w:gridCol w:w="1568"/>
        <w:gridCol w:w="2126"/>
        <w:gridCol w:w="1978"/>
      </w:tblGrid>
      <w:tr w:rsidR="00C31AC2" w14:paraId="02E15BA4" w14:textId="77777777" w:rsidTr="008F160B">
        <w:tc>
          <w:tcPr>
            <w:tcW w:w="3956" w:type="dxa"/>
            <w:vMerge w:val="restart"/>
            <w:vAlign w:val="center"/>
          </w:tcPr>
          <w:p w14:paraId="5F0F0EED" w14:textId="183FCF90" w:rsidR="00C31AC2" w:rsidRPr="008F160B" w:rsidRDefault="00C31AC2" w:rsidP="008F160B">
            <w:pPr>
              <w:jc w:val="center"/>
              <w:rPr>
                <w:sz w:val="24"/>
                <w:szCs w:val="24"/>
              </w:rPr>
            </w:pPr>
            <w:r w:rsidRPr="008F160B">
              <w:rPr>
                <w:b/>
                <w:bCs/>
                <w:sz w:val="24"/>
                <w:szCs w:val="24"/>
              </w:rPr>
              <w:t>Objekto pavadinimas</w:t>
            </w:r>
          </w:p>
        </w:tc>
        <w:tc>
          <w:tcPr>
            <w:tcW w:w="3694" w:type="dxa"/>
            <w:gridSpan w:val="2"/>
            <w:vAlign w:val="center"/>
          </w:tcPr>
          <w:p w14:paraId="27854B25" w14:textId="77777777" w:rsidR="00C31AC2" w:rsidRPr="008F160B" w:rsidRDefault="00C31AC2" w:rsidP="008F160B">
            <w:pPr>
              <w:autoSpaceDE w:val="0"/>
              <w:autoSpaceDN w:val="0"/>
              <w:adjustRightInd w:val="0"/>
              <w:jc w:val="center"/>
              <w:rPr>
                <w:b/>
                <w:bCs/>
                <w:sz w:val="24"/>
                <w:szCs w:val="24"/>
              </w:rPr>
            </w:pPr>
            <w:r w:rsidRPr="008F160B">
              <w:rPr>
                <w:b/>
                <w:bCs/>
                <w:sz w:val="24"/>
                <w:szCs w:val="24"/>
              </w:rPr>
              <w:t>Planu nustatomų teritorijų kiekis</w:t>
            </w:r>
          </w:p>
          <w:p w14:paraId="3FA0A15C" w14:textId="77777777" w:rsidR="00C31AC2" w:rsidRPr="008F160B" w:rsidRDefault="00C31AC2" w:rsidP="008F160B">
            <w:pPr>
              <w:autoSpaceDE w:val="0"/>
              <w:autoSpaceDN w:val="0"/>
              <w:adjustRightInd w:val="0"/>
              <w:jc w:val="center"/>
              <w:rPr>
                <w:b/>
                <w:bCs/>
                <w:sz w:val="24"/>
                <w:szCs w:val="24"/>
              </w:rPr>
            </w:pPr>
            <w:r w:rsidRPr="008F160B">
              <w:rPr>
                <w:b/>
                <w:bCs/>
                <w:sz w:val="24"/>
                <w:szCs w:val="24"/>
              </w:rPr>
              <w:t>Nekilnojamojo turto registre</w:t>
            </w:r>
          </w:p>
          <w:p w14:paraId="5B84D230" w14:textId="105B14E0" w:rsidR="00C31AC2" w:rsidRPr="008F160B" w:rsidRDefault="00C31AC2" w:rsidP="008F160B">
            <w:pPr>
              <w:jc w:val="center"/>
              <w:rPr>
                <w:sz w:val="24"/>
                <w:szCs w:val="24"/>
              </w:rPr>
            </w:pPr>
            <w:r w:rsidRPr="008F160B">
              <w:rPr>
                <w:b/>
                <w:bCs/>
                <w:sz w:val="24"/>
                <w:szCs w:val="24"/>
              </w:rPr>
              <w:t>įregistruotuose žemės sklypuose</w:t>
            </w:r>
          </w:p>
        </w:tc>
        <w:tc>
          <w:tcPr>
            <w:tcW w:w="1978" w:type="dxa"/>
            <w:vMerge w:val="restart"/>
            <w:vAlign w:val="center"/>
          </w:tcPr>
          <w:p w14:paraId="6B14BDA0" w14:textId="77777777" w:rsidR="00C31AC2" w:rsidRPr="008F160B" w:rsidRDefault="00C31AC2" w:rsidP="008F160B">
            <w:pPr>
              <w:autoSpaceDE w:val="0"/>
              <w:autoSpaceDN w:val="0"/>
              <w:adjustRightInd w:val="0"/>
              <w:jc w:val="center"/>
              <w:rPr>
                <w:b/>
                <w:bCs/>
                <w:sz w:val="24"/>
                <w:szCs w:val="24"/>
              </w:rPr>
            </w:pPr>
            <w:r w:rsidRPr="008F160B">
              <w:rPr>
                <w:b/>
                <w:bCs/>
                <w:sz w:val="24"/>
                <w:szCs w:val="24"/>
              </w:rPr>
              <w:t>Planu nustatomų</w:t>
            </w:r>
          </w:p>
          <w:p w14:paraId="15BB8463" w14:textId="77777777" w:rsidR="00C31AC2" w:rsidRPr="008F160B" w:rsidRDefault="00C31AC2" w:rsidP="008F160B">
            <w:pPr>
              <w:autoSpaceDE w:val="0"/>
              <w:autoSpaceDN w:val="0"/>
              <w:adjustRightInd w:val="0"/>
              <w:jc w:val="center"/>
              <w:rPr>
                <w:b/>
                <w:bCs/>
                <w:sz w:val="24"/>
                <w:szCs w:val="24"/>
              </w:rPr>
            </w:pPr>
            <w:r w:rsidRPr="008F160B">
              <w:rPr>
                <w:b/>
                <w:bCs/>
                <w:sz w:val="24"/>
                <w:szCs w:val="24"/>
              </w:rPr>
              <w:t>teritorijų kiekis</w:t>
            </w:r>
          </w:p>
          <w:p w14:paraId="55D274BF" w14:textId="77777777" w:rsidR="00C31AC2" w:rsidRPr="008F160B" w:rsidRDefault="00C31AC2" w:rsidP="008F160B">
            <w:pPr>
              <w:autoSpaceDE w:val="0"/>
              <w:autoSpaceDN w:val="0"/>
              <w:adjustRightInd w:val="0"/>
              <w:jc w:val="center"/>
              <w:rPr>
                <w:b/>
                <w:bCs/>
                <w:sz w:val="24"/>
                <w:szCs w:val="24"/>
              </w:rPr>
            </w:pPr>
            <w:r w:rsidRPr="008F160B">
              <w:rPr>
                <w:b/>
                <w:bCs/>
                <w:sz w:val="24"/>
                <w:szCs w:val="24"/>
              </w:rPr>
              <w:t>laisvoje</w:t>
            </w:r>
          </w:p>
          <w:p w14:paraId="05D5B8BA" w14:textId="77777777" w:rsidR="00C31AC2" w:rsidRPr="008F160B" w:rsidRDefault="00C31AC2" w:rsidP="008F160B">
            <w:pPr>
              <w:autoSpaceDE w:val="0"/>
              <w:autoSpaceDN w:val="0"/>
              <w:adjustRightInd w:val="0"/>
              <w:jc w:val="center"/>
              <w:rPr>
                <w:b/>
                <w:bCs/>
                <w:sz w:val="24"/>
                <w:szCs w:val="24"/>
              </w:rPr>
            </w:pPr>
            <w:r w:rsidRPr="008F160B">
              <w:rPr>
                <w:b/>
                <w:bCs/>
                <w:sz w:val="24"/>
                <w:szCs w:val="24"/>
              </w:rPr>
              <w:t>valstybinėje</w:t>
            </w:r>
          </w:p>
          <w:p w14:paraId="731C7C47" w14:textId="77777777" w:rsidR="00C31AC2" w:rsidRPr="008F160B" w:rsidRDefault="00C31AC2" w:rsidP="008F160B">
            <w:pPr>
              <w:autoSpaceDE w:val="0"/>
              <w:autoSpaceDN w:val="0"/>
              <w:adjustRightInd w:val="0"/>
              <w:jc w:val="center"/>
              <w:rPr>
                <w:b/>
                <w:bCs/>
                <w:sz w:val="24"/>
                <w:szCs w:val="24"/>
              </w:rPr>
            </w:pPr>
            <w:r w:rsidRPr="008F160B">
              <w:rPr>
                <w:b/>
                <w:bCs/>
                <w:sz w:val="24"/>
                <w:szCs w:val="24"/>
              </w:rPr>
              <w:t>žemėje,</w:t>
            </w:r>
          </w:p>
          <w:p w14:paraId="11805248" w14:textId="26D89F4A" w:rsidR="00C31AC2" w:rsidRPr="008F160B" w:rsidRDefault="00C31AC2" w:rsidP="008F160B">
            <w:pPr>
              <w:jc w:val="center"/>
              <w:rPr>
                <w:sz w:val="24"/>
                <w:szCs w:val="24"/>
              </w:rPr>
            </w:pPr>
            <w:r w:rsidRPr="008F160B">
              <w:rPr>
                <w:b/>
                <w:bCs/>
                <w:sz w:val="24"/>
                <w:szCs w:val="24"/>
              </w:rPr>
              <w:t>ha</w:t>
            </w:r>
          </w:p>
        </w:tc>
      </w:tr>
      <w:tr w:rsidR="00C31AC2" w14:paraId="0BBB0283" w14:textId="77777777" w:rsidTr="008F160B">
        <w:tc>
          <w:tcPr>
            <w:tcW w:w="3956" w:type="dxa"/>
            <w:vMerge/>
          </w:tcPr>
          <w:p w14:paraId="1A8560FF" w14:textId="77777777" w:rsidR="00C31AC2" w:rsidRPr="008F160B" w:rsidRDefault="00C31AC2" w:rsidP="008F160B">
            <w:pPr>
              <w:jc w:val="both"/>
              <w:rPr>
                <w:sz w:val="24"/>
                <w:szCs w:val="24"/>
              </w:rPr>
            </w:pPr>
          </w:p>
        </w:tc>
        <w:tc>
          <w:tcPr>
            <w:tcW w:w="1568" w:type="dxa"/>
            <w:vAlign w:val="center"/>
          </w:tcPr>
          <w:p w14:paraId="4273DFF1" w14:textId="77777777" w:rsidR="00C31AC2" w:rsidRPr="008F160B" w:rsidRDefault="00C31AC2" w:rsidP="008F160B">
            <w:pPr>
              <w:autoSpaceDE w:val="0"/>
              <w:autoSpaceDN w:val="0"/>
              <w:adjustRightInd w:val="0"/>
              <w:jc w:val="center"/>
              <w:rPr>
                <w:b/>
                <w:bCs/>
                <w:sz w:val="24"/>
                <w:szCs w:val="24"/>
              </w:rPr>
            </w:pPr>
            <w:r w:rsidRPr="008F160B">
              <w:rPr>
                <w:b/>
                <w:bCs/>
                <w:sz w:val="24"/>
                <w:szCs w:val="24"/>
              </w:rPr>
              <w:t>Žemės sklypų</w:t>
            </w:r>
          </w:p>
          <w:p w14:paraId="09E6D5E2" w14:textId="726305B4" w:rsidR="00C31AC2" w:rsidRPr="008F160B" w:rsidRDefault="00C31AC2" w:rsidP="008F160B">
            <w:pPr>
              <w:jc w:val="center"/>
              <w:rPr>
                <w:sz w:val="24"/>
                <w:szCs w:val="24"/>
              </w:rPr>
            </w:pPr>
            <w:r w:rsidRPr="008F160B">
              <w:rPr>
                <w:b/>
                <w:bCs/>
                <w:sz w:val="24"/>
                <w:szCs w:val="24"/>
              </w:rPr>
              <w:t>kiekis*, vnt.</w:t>
            </w:r>
          </w:p>
        </w:tc>
        <w:tc>
          <w:tcPr>
            <w:tcW w:w="2126" w:type="dxa"/>
            <w:vAlign w:val="center"/>
          </w:tcPr>
          <w:p w14:paraId="28C0EAB4" w14:textId="77777777" w:rsidR="00C31AC2" w:rsidRPr="008F160B" w:rsidRDefault="00C31AC2" w:rsidP="008F160B">
            <w:pPr>
              <w:autoSpaceDE w:val="0"/>
              <w:autoSpaceDN w:val="0"/>
              <w:adjustRightInd w:val="0"/>
              <w:jc w:val="center"/>
              <w:rPr>
                <w:b/>
                <w:bCs/>
                <w:sz w:val="24"/>
                <w:szCs w:val="24"/>
              </w:rPr>
            </w:pPr>
            <w:r w:rsidRPr="008F160B">
              <w:rPr>
                <w:b/>
                <w:bCs/>
                <w:sz w:val="24"/>
                <w:szCs w:val="24"/>
              </w:rPr>
              <w:t>Planu nustatomų</w:t>
            </w:r>
          </w:p>
          <w:p w14:paraId="0BF8D5E8" w14:textId="77777777" w:rsidR="00C31AC2" w:rsidRPr="008F160B" w:rsidRDefault="00C31AC2" w:rsidP="008F160B">
            <w:pPr>
              <w:autoSpaceDE w:val="0"/>
              <w:autoSpaceDN w:val="0"/>
              <w:adjustRightInd w:val="0"/>
              <w:jc w:val="center"/>
              <w:rPr>
                <w:b/>
                <w:bCs/>
                <w:sz w:val="24"/>
                <w:szCs w:val="24"/>
              </w:rPr>
            </w:pPr>
            <w:r w:rsidRPr="008F160B">
              <w:rPr>
                <w:b/>
                <w:bCs/>
                <w:sz w:val="24"/>
                <w:szCs w:val="24"/>
              </w:rPr>
              <w:t>teritorijų kiekis,</w:t>
            </w:r>
          </w:p>
          <w:p w14:paraId="77A7EEE7" w14:textId="6432E8F1" w:rsidR="00C31AC2" w:rsidRPr="008F160B" w:rsidRDefault="00C31AC2" w:rsidP="008F160B">
            <w:pPr>
              <w:jc w:val="center"/>
              <w:rPr>
                <w:sz w:val="24"/>
                <w:szCs w:val="24"/>
              </w:rPr>
            </w:pPr>
            <w:r w:rsidRPr="008F160B">
              <w:rPr>
                <w:b/>
                <w:bCs/>
                <w:sz w:val="24"/>
                <w:szCs w:val="24"/>
              </w:rPr>
              <w:t>ha</w:t>
            </w:r>
          </w:p>
        </w:tc>
        <w:tc>
          <w:tcPr>
            <w:tcW w:w="1978" w:type="dxa"/>
            <w:vMerge/>
          </w:tcPr>
          <w:p w14:paraId="00850FC7" w14:textId="77777777" w:rsidR="00C31AC2" w:rsidRPr="008F160B" w:rsidRDefault="00C31AC2" w:rsidP="008F160B">
            <w:pPr>
              <w:jc w:val="both"/>
              <w:rPr>
                <w:sz w:val="24"/>
                <w:szCs w:val="24"/>
              </w:rPr>
            </w:pPr>
          </w:p>
        </w:tc>
      </w:tr>
      <w:tr w:rsidR="00C31AC2" w14:paraId="213B0059" w14:textId="77777777" w:rsidTr="00B2285C">
        <w:tc>
          <w:tcPr>
            <w:tcW w:w="3956" w:type="dxa"/>
            <w:vAlign w:val="center"/>
          </w:tcPr>
          <w:p w14:paraId="0B39BAB7" w14:textId="106151C3" w:rsidR="00C31AC2" w:rsidRPr="008F160B" w:rsidRDefault="00C31AC2" w:rsidP="008F160B">
            <w:pPr>
              <w:autoSpaceDE w:val="0"/>
              <w:autoSpaceDN w:val="0"/>
              <w:adjustRightInd w:val="0"/>
              <w:rPr>
                <w:sz w:val="24"/>
                <w:szCs w:val="24"/>
              </w:rPr>
            </w:pPr>
            <w:r w:rsidRPr="008F160B">
              <w:rPr>
                <w:sz w:val="24"/>
                <w:szCs w:val="24"/>
              </w:rPr>
              <w:t>110 kV</w:t>
            </w:r>
            <w:r w:rsidR="00F17C93">
              <w:rPr>
                <w:sz w:val="24"/>
                <w:szCs w:val="24"/>
              </w:rPr>
              <w:t xml:space="preserve"> ir 330 kV</w:t>
            </w:r>
            <w:r w:rsidRPr="008F160B">
              <w:rPr>
                <w:sz w:val="24"/>
                <w:szCs w:val="24"/>
              </w:rPr>
              <w:t xml:space="preserve"> elektros perdavimo oro linijos</w:t>
            </w:r>
          </w:p>
          <w:p w14:paraId="205C1E6E" w14:textId="6B004E19" w:rsidR="00C31AC2" w:rsidRPr="008F160B" w:rsidRDefault="00C31AC2" w:rsidP="008F160B">
            <w:pPr>
              <w:rPr>
                <w:sz w:val="24"/>
                <w:szCs w:val="24"/>
              </w:rPr>
            </w:pPr>
          </w:p>
        </w:tc>
        <w:tc>
          <w:tcPr>
            <w:tcW w:w="1568" w:type="dxa"/>
            <w:vAlign w:val="center"/>
          </w:tcPr>
          <w:p w14:paraId="090821D7" w14:textId="3F68E647" w:rsidR="00C31AC2" w:rsidRPr="00B2285C" w:rsidRDefault="00557DBF" w:rsidP="00C43F23">
            <w:pPr>
              <w:jc w:val="center"/>
              <w:rPr>
                <w:sz w:val="24"/>
                <w:szCs w:val="24"/>
              </w:rPr>
            </w:pPr>
            <w:r>
              <w:rPr>
                <w:sz w:val="24"/>
                <w:szCs w:val="24"/>
              </w:rPr>
              <w:t>213</w:t>
            </w:r>
          </w:p>
        </w:tc>
        <w:tc>
          <w:tcPr>
            <w:tcW w:w="2126" w:type="dxa"/>
            <w:vAlign w:val="center"/>
          </w:tcPr>
          <w:p w14:paraId="1806F5F5" w14:textId="501189C9" w:rsidR="00984334" w:rsidRPr="00984334" w:rsidRDefault="007B4632" w:rsidP="00C339FF">
            <w:pPr>
              <w:jc w:val="center"/>
              <w:rPr>
                <w:color w:val="000000"/>
                <w:sz w:val="24"/>
                <w:szCs w:val="24"/>
              </w:rPr>
            </w:pPr>
            <w:r>
              <w:rPr>
                <w:color w:val="000000"/>
                <w:sz w:val="24"/>
                <w:szCs w:val="24"/>
              </w:rPr>
              <w:t>8</w:t>
            </w:r>
            <w:r w:rsidR="00C339FF">
              <w:rPr>
                <w:color w:val="000000"/>
                <w:sz w:val="24"/>
                <w:szCs w:val="24"/>
              </w:rPr>
              <w:t>4</w:t>
            </w:r>
            <w:r>
              <w:rPr>
                <w:color w:val="000000"/>
                <w:sz w:val="24"/>
                <w:szCs w:val="24"/>
              </w:rPr>
              <w:t>,</w:t>
            </w:r>
            <w:r w:rsidR="00C339FF">
              <w:rPr>
                <w:color w:val="000000"/>
                <w:sz w:val="24"/>
                <w:szCs w:val="24"/>
              </w:rPr>
              <w:t>3627</w:t>
            </w:r>
          </w:p>
        </w:tc>
        <w:tc>
          <w:tcPr>
            <w:tcW w:w="1978" w:type="dxa"/>
            <w:vAlign w:val="center"/>
          </w:tcPr>
          <w:p w14:paraId="5E1686B7" w14:textId="7D31532B" w:rsidR="00C31AC2" w:rsidRPr="00B2285C" w:rsidRDefault="004B24C5" w:rsidP="00876FA2">
            <w:pPr>
              <w:jc w:val="center"/>
              <w:rPr>
                <w:sz w:val="24"/>
                <w:szCs w:val="24"/>
              </w:rPr>
            </w:pPr>
            <w:r>
              <w:rPr>
                <w:sz w:val="24"/>
                <w:szCs w:val="24"/>
              </w:rPr>
              <w:t>31,</w:t>
            </w:r>
            <w:r w:rsidR="00876FA2">
              <w:rPr>
                <w:sz w:val="24"/>
                <w:szCs w:val="24"/>
              </w:rPr>
              <w:t>4</w:t>
            </w:r>
            <w:r w:rsidR="00327532">
              <w:rPr>
                <w:sz w:val="24"/>
                <w:szCs w:val="24"/>
              </w:rPr>
              <w:t>434</w:t>
            </w:r>
          </w:p>
        </w:tc>
      </w:tr>
      <w:tr w:rsidR="00AB5E86" w14:paraId="70C1B855" w14:textId="77777777" w:rsidTr="00B2285C">
        <w:tc>
          <w:tcPr>
            <w:tcW w:w="3956" w:type="dxa"/>
            <w:vAlign w:val="center"/>
          </w:tcPr>
          <w:p w14:paraId="3260FDD3" w14:textId="4A42E01D" w:rsidR="00AB5E86" w:rsidRPr="008F160B" w:rsidRDefault="00984334" w:rsidP="009C0B45">
            <w:pPr>
              <w:autoSpaceDE w:val="0"/>
              <w:autoSpaceDN w:val="0"/>
              <w:adjustRightInd w:val="0"/>
              <w:rPr>
                <w:sz w:val="24"/>
                <w:szCs w:val="24"/>
              </w:rPr>
            </w:pPr>
            <w:r w:rsidRPr="00984334">
              <w:rPr>
                <w:sz w:val="24"/>
                <w:szCs w:val="24"/>
              </w:rPr>
              <w:t xml:space="preserve">110 </w:t>
            </w:r>
            <w:proofErr w:type="spellStart"/>
            <w:r w:rsidRPr="00984334">
              <w:rPr>
                <w:sz w:val="24"/>
                <w:szCs w:val="24"/>
              </w:rPr>
              <w:t>kV</w:t>
            </w:r>
            <w:proofErr w:type="spellEnd"/>
            <w:r w:rsidRPr="00984334">
              <w:rPr>
                <w:sz w:val="24"/>
                <w:szCs w:val="24"/>
              </w:rPr>
              <w:t xml:space="preserve"> </w:t>
            </w:r>
            <w:r>
              <w:rPr>
                <w:sz w:val="24"/>
                <w:szCs w:val="24"/>
              </w:rPr>
              <w:t xml:space="preserve">elektros perdavimo </w:t>
            </w:r>
            <w:r w:rsidR="009C0B45">
              <w:rPr>
                <w:sz w:val="24"/>
                <w:szCs w:val="24"/>
              </w:rPr>
              <w:t>požeminių kabelių</w:t>
            </w:r>
            <w:r w:rsidRPr="00984334">
              <w:rPr>
                <w:sz w:val="24"/>
                <w:szCs w:val="24"/>
              </w:rPr>
              <w:t xml:space="preserve"> linijos</w:t>
            </w:r>
          </w:p>
        </w:tc>
        <w:tc>
          <w:tcPr>
            <w:tcW w:w="1568" w:type="dxa"/>
            <w:vAlign w:val="center"/>
          </w:tcPr>
          <w:p w14:paraId="4DF66370" w14:textId="4947A296" w:rsidR="00AB5E86" w:rsidRPr="00B2285C" w:rsidRDefault="00557DBF" w:rsidP="00B2285C">
            <w:pPr>
              <w:jc w:val="center"/>
              <w:rPr>
                <w:sz w:val="24"/>
                <w:szCs w:val="24"/>
              </w:rPr>
            </w:pPr>
            <w:r>
              <w:rPr>
                <w:sz w:val="24"/>
                <w:szCs w:val="24"/>
              </w:rPr>
              <w:t>3</w:t>
            </w:r>
          </w:p>
        </w:tc>
        <w:tc>
          <w:tcPr>
            <w:tcW w:w="2126" w:type="dxa"/>
            <w:vAlign w:val="center"/>
          </w:tcPr>
          <w:p w14:paraId="0051AD16" w14:textId="7EC87072" w:rsidR="00C339FF" w:rsidRPr="00B2285C" w:rsidRDefault="00C339FF" w:rsidP="00C339FF">
            <w:pPr>
              <w:jc w:val="center"/>
              <w:rPr>
                <w:color w:val="000000"/>
                <w:sz w:val="24"/>
                <w:szCs w:val="24"/>
              </w:rPr>
            </w:pPr>
            <w:r>
              <w:rPr>
                <w:color w:val="000000"/>
                <w:sz w:val="24"/>
                <w:szCs w:val="24"/>
              </w:rPr>
              <w:t>0,2964</w:t>
            </w:r>
          </w:p>
        </w:tc>
        <w:tc>
          <w:tcPr>
            <w:tcW w:w="1978" w:type="dxa"/>
            <w:vAlign w:val="center"/>
          </w:tcPr>
          <w:p w14:paraId="5869DFF6" w14:textId="30B4ADDD" w:rsidR="00AB5E86" w:rsidRPr="00B2285C" w:rsidRDefault="004B24C5" w:rsidP="00F26568">
            <w:pPr>
              <w:jc w:val="center"/>
              <w:rPr>
                <w:sz w:val="24"/>
                <w:szCs w:val="24"/>
              </w:rPr>
            </w:pPr>
            <w:r>
              <w:rPr>
                <w:sz w:val="24"/>
                <w:szCs w:val="24"/>
              </w:rPr>
              <w:t>0,2230</w:t>
            </w:r>
          </w:p>
        </w:tc>
      </w:tr>
      <w:tr w:rsidR="00C31AC2" w14:paraId="1D2E2D7B" w14:textId="77777777" w:rsidTr="00B2285C">
        <w:tc>
          <w:tcPr>
            <w:tcW w:w="3956" w:type="dxa"/>
            <w:vAlign w:val="center"/>
          </w:tcPr>
          <w:p w14:paraId="61E989E0" w14:textId="77777777" w:rsidR="00C31AC2" w:rsidRPr="008F160B" w:rsidRDefault="00C31AC2" w:rsidP="008F160B">
            <w:pPr>
              <w:autoSpaceDE w:val="0"/>
              <w:autoSpaceDN w:val="0"/>
              <w:adjustRightInd w:val="0"/>
              <w:rPr>
                <w:sz w:val="24"/>
                <w:szCs w:val="24"/>
              </w:rPr>
            </w:pPr>
            <w:r w:rsidRPr="008F160B">
              <w:rPr>
                <w:sz w:val="24"/>
                <w:szCs w:val="24"/>
              </w:rPr>
              <w:t xml:space="preserve">Transformatorių pastočių, </w:t>
            </w:r>
            <w:proofErr w:type="spellStart"/>
            <w:r w:rsidRPr="008F160B">
              <w:rPr>
                <w:sz w:val="24"/>
                <w:szCs w:val="24"/>
              </w:rPr>
              <w:t>skirstyklų</w:t>
            </w:r>
            <w:proofErr w:type="spellEnd"/>
            <w:r w:rsidRPr="008F160B">
              <w:rPr>
                <w:sz w:val="24"/>
                <w:szCs w:val="24"/>
              </w:rPr>
              <w:t>,</w:t>
            </w:r>
          </w:p>
          <w:p w14:paraId="6F891AAA" w14:textId="12900AE1" w:rsidR="00C31AC2" w:rsidRPr="008F160B" w:rsidRDefault="00C31AC2" w:rsidP="008F160B">
            <w:pPr>
              <w:rPr>
                <w:sz w:val="24"/>
                <w:szCs w:val="24"/>
              </w:rPr>
            </w:pPr>
            <w:r w:rsidRPr="008F160B">
              <w:rPr>
                <w:sz w:val="24"/>
                <w:szCs w:val="24"/>
              </w:rPr>
              <w:t>srovės keitimo stočių teritorijos</w:t>
            </w:r>
          </w:p>
        </w:tc>
        <w:tc>
          <w:tcPr>
            <w:tcW w:w="1568" w:type="dxa"/>
            <w:vAlign w:val="center"/>
          </w:tcPr>
          <w:p w14:paraId="79D0DEC5" w14:textId="49364FA3" w:rsidR="00C31AC2" w:rsidRPr="00B2285C" w:rsidRDefault="007B4632" w:rsidP="00B2285C">
            <w:pPr>
              <w:jc w:val="center"/>
              <w:rPr>
                <w:sz w:val="24"/>
                <w:szCs w:val="24"/>
              </w:rPr>
            </w:pPr>
            <w:r>
              <w:rPr>
                <w:sz w:val="24"/>
                <w:szCs w:val="24"/>
              </w:rPr>
              <w:t>4</w:t>
            </w:r>
          </w:p>
        </w:tc>
        <w:tc>
          <w:tcPr>
            <w:tcW w:w="2126" w:type="dxa"/>
            <w:vAlign w:val="center"/>
          </w:tcPr>
          <w:p w14:paraId="5CFF24E0" w14:textId="66D11392" w:rsidR="00C31AC2" w:rsidRPr="00B2285C" w:rsidRDefault="00C339FF" w:rsidP="007B4632">
            <w:pPr>
              <w:jc w:val="center"/>
              <w:rPr>
                <w:sz w:val="24"/>
                <w:szCs w:val="24"/>
              </w:rPr>
            </w:pPr>
            <w:r>
              <w:rPr>
                <w:sz w:val="24"/>
                <w:szCs w:val="24"/>
              </w:rPr>
              <w:t>0,6940</w:t>
            </w:r>
          </w:p>
        </w:tc>
        <w:tc>
          <w:tcPr>
            <w:tcW w:w="1978" w:type="dxa"/>
            <w:vAlign w:val="center"/>
          </w:tcPr>
          <w:p w14:paraId="43368236" w14:textId="360C5400" w:rsidR="00C31AC2" w:rsidRPr="00B2285C" w:rsidRDefault="006A3B4C" w:rsidP="00B2285C">
            <w:pPr>
              <w:jc w:val="center"/>
              <w:rPr>
                <w:sz w:val="24"/>
                <w:szCs w:val="24"/>
              </w:rPr>
            </w:pPr>
            <w:r w:rsidRPr="00B2285C">
              <w:rPr>
                <w:sz w:val="24"/>
                <w:szCs w:val="24"/>
              </w:rPr>
              <w:t>-</w:t>
            </w:r>
          </w:p>
        </w:tc>
      </w:tr>
      <w:tr w:rsidR="00C31AC2" w14:paraId="69E0B2A9" w14:textId="77777777" w:rsidTr="00B2285C">
        <w:tc>
          <w:tcPr>
            <w:tcW w:w="3956" w:type="dxa"/>
          </w:tcPr>
          <w:p w14:paraId="510B7F3C" w14:textId="7FC4A7FE" w:rsidR="00C31AC2" w:rsidRPr="008F160B" w:rsidRDefault="00C31AC2" w:rsidP="008F160B">
            <w:pPr>
              <w:autoSpaceDE w:val="0"/>
              <w:autoSpaceDN w:val="0"/>
              <w:adjustRightInd w:val="0"/>
              <w:jc w:val="right"/>
              <w:rPr>
                <w:sz w:val="24"/>
                <w:szCs w:val="24"/>
              </w:rPr>
            </w:pPr>
            <w:r w:rsidRPr="008F160B">
              <w:rPr>
                <w:b/>
                <w:bCs/>
                <w:sz w:val="24"/>
                <w:szCs w:val="24"/>
              </w:rPr>
              <w:t>Iš viso</w:t>
            </w:r>
          </w:p>
        </w:tc>
        <w:tc>
          <w:tcPr>
            <w:tcW w:w="1568" w:type="dxa"/>
            <w:vAlign w:val="center"/>
          </w:tcPr>
          <w:p w14:paraId="411CFADD" w14:textId="11211CE4" w:rsidR="00C31AC2" w:rsidRPr="008E37EE" w:rsidRDefault="00557DBF" w:rsidP="00C43F23">
            <w:pPr>
              <w:jc w:val="center"/>
              <w:rPr>
                <w:b/>
                <w:sz w:val="24"/>
                <w:szCs w:val="24"/>
              </w:rPr>
            </w:pPr>
            <w:r>
              <w:rPr>
                <w:b/>
                <w:sz w:val="24"/>
                <w:szCs w:val="24"/>
              </w:rPr>
              <w:t>220</w:t>
            </w:r>
          </w:p>
        </w:tc>
        <w:tc>
          <w:tcPr>
            <w:tcW w:w="2126" w:type="dxa"/>
            <w:vAlign w:val="center"/>
          </w:tcPr>
          <w:p w14:paraId="0FD0BBF7" w14:textId="359CB8B4" w:rsidR="00C31AC2" w:rsidRPr="008E37EE" w:rsidRDefault="000D1860" w:rsidP="00C339FF">
            <w:pPr>
              <w:jc w:val="center"/>
              <w:rPr>
                <w:b/>
                <w:sz w:val="24"/>
                <w:szCs w:val="24"/>
              </w:rPr>
            </w:pPr>
            <w:r>
              <w:rPr>
                <w:b/>
                <w:sz w:val="24"/>
                <w:szCs w:val="24"/>
              </w:rPr>
              <w:t>8</w:t>
            </w:r>
            <w:r w:rsidR="00C339FF">
              <w:rPr>
                <w:b/>
                <w:sz w:val="24"/>
                <w:szCs w:val="24"/>
              </w:rPr>
              <w:t>5</w:t>
            </w:r>
            <w:r>
              <w:rPr>
                <w:b/>
                <w:sz w:val="24"/>
                <w:szCs w:val="24"/>
              </w:rPr>
              <w:t>,</w:t>
            </w:r>
            <w:r w:rsidR="00C339FF">
              <w:rPr>
                <w:b/>
                <w:sz w:val="24"/>
                <w:szCs w:val="24"/>
              </w:rPr>
              <w:t>3531</w:t>
            </w:r>
          </w:p>
        </w:tc>
        <w:tc>
          <w:tcPr>
            <w:tcW w:w="1978" w:type="dxa"/>
            <w:vAlign w:val="center"/>
          </w:tcPr>
          <w:p w14:paraId="55C7B7BD" w14:textId="36BB0B9A" w:rsidR="00C31AC2" w:rsidRPr="008E37EE" w:rsidRDefault="00F26568" w:rsidP="00327532">
            <w:pPr>
              <w:jc w:val="center"/>
              <w:rPr>
                <w:b/>
                <w:sz w:val="24"/>
                <w:szCs w:val="24"/>
              </w:rPr>
            </w:pPr>
            <w:r>
              <w:rPr>
                <w:b/>
                <w:sz w:val="24"/>
                <w:szCs w:val="24"/>
              </w:rPr>
              <w:t>31</w:t>
            </w:r>
            <w:r w:rsidR="008E37EE" w:rsidRPr="008E37EE">
              <w:rPr>
                <w:b/>
                <w:sz w:val="24"/>
                <w:szCs w:val="24"/>
              </w:rPr>
              <w:t>,</w:t>
            </w:r>
            <w:r w:rsidR="00876FA2">
              <w:rPr>
                <w:b/>
                <w:sz w:val="24"/>
                <w:szCs w:val="24"/>
              </w:rPr>
              <w:t>6</w:t>
            </w:r>
            <w:r w:rsidR="00327532">
              <w:rPr>
                <w:b/>
                <w:sz w:val="24"/>
                <w:szCs w:val="24"/>
              </w:rPr>
              <w:t>664</w:t>
            </w:r>
          </w:p>
        </w:tc>
      </w:tr>
    </w:tbl>
    <w:p w14:paraId="139360D9" w14:textId="69D09284" w:rsidR="00C31AC2" w:rsidRDefault="00C31AC2" w:rsidP="00E07F8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*Bendrov</w:t>
      </w:r>
      <w:r>
        <w:rPr>
          <w:rFonts w:ascii="TimesNewRomanPSMT" w:hAnsi="TimesNewRomanPSMT" w:cs="TimesNewRomanPSMT"/>
          <w:sz w:val="20"/>
          <w:szCs w:val="20"/>
        </w:rPr>
        <w:t xml:space="preserve">ė </w:t>
      </w:r>
      <w:r>
        <w:rPr>
          <w:rFonts w:ascii="Times New Roman" w:hAnsi="Times New Roman" w:cs="Times New Roman"/>
          <w:sz w:val="20"/>
          <w:szCs w:val="20"/>
        </w:rPr>
        <w:t>plano pagrindu padarys žymas žem</w:t>
      </w:r>
      <w:r>
        <w:rPr>
          <w:rFonts w:ascii="TimesNewRomanPSMT" w:hAnsi="TimesNewRomanPSMT" w:cs="TimesNewRomanPSMT"/>
          <w:sz w:val="20"/>
          <w:szCs w:val="20"/>
        </w:rPr>
        <w:t>ė</w:t>
      </w:r>
      <w:r>
        <w:rPr>
          <w:rFonts w:ascii="Times New Roman" w:hAnsi="Times New Roman" w:cs="Times New Roman"/>
          <w:sz w:val="20"/>
          <w:szCs w:val="20"/>
        </w:rPr>
        <w:t>s sklyp</w:t>
      </w:r>
      <w:r>
        <w:rPr>
          <w:rFonts w:ascii="TimesNewRomanPSMT" w:hAnsi="TimesNewRomanPSMT" w:cs="TimesNewRomanPSMT"/>
          <w:sz w:val="20"/>
          <w:szCs w:val="20"/>
        </w:rPr>
        <w:t>ų</w:t>
      </w:r>
      <w:r>
        <w:rPr>
          <w:rFonts w:ascii="Times New Roman" w:hAnsi="Times New Roman" w:cs="Times New Roman"/>
          <w:sz w:val="20"/>
          <w:szCs w:val="20"/>
        </w:rPr>
        <w:t>, nurodyt</w:t>
      </w:r>
      <w:r>
        <w:rPr>
          <w:rFonts w:ascii="TimesNewRomanPSMT" w:hAnsi="TimesNewRomanPSMT" w:cs="TimesNewRomanPSMT"/>
          <w:sz w:val="20"/>
          <w:szCs w:val="20"/>
        </w:rPr>
        <w:t xml:space="preserve">ų </w:t>
      </w:r>
      <w:r>
        <w:rPr>
          <w:rFonts w:ascii="Times New Roman" w:hAnsi="Times New Roman" w:cs="Times New Roman"/>
          <w:sz w:val="20"/>
          <w:szCs w:val="20"/>
        </w:rPr>
        <w:t>1</w:t>
      </w:r>
      <w:r w:rsidR="00C339FF">
        <w:rPr>
          <w:rFonts w:ascii="Times New Roman" w:hAnsi="Times New Roman" w:cs="Times New Roman"/>
          <w:sz w:val="20"/>
          <w:szCs w:val="20"/>
        </w:rPr>
        <w:t xml:space="preserve"> </w:t>
      </w:r>
      <w:r>
        <w:rPr>
          <w:rFonts w:ascii="Times New Roman" w:hAnsi="Times New Roman" w:cs="Times New Roman"/>
          <w:sz w:val="20"/>
          <w:szCs w:val="20"/>
        </w:rPr>
        <w:t xml:space="preserve"> pried</w:t>
      </w:r>
      <w:r w:rsidR="00C339FF">
        <w:rPr>
          <w:rFonts w:ascii="Times New Roman" w:hAnsi="Times New Roman" w:cs="Times New Roman"/>
          <w:sz w:val="20"/>
          <w:szCs w:val="20"/>
        </w:rPr>
        <w:t>e</w:t>
      </w:r>
      <w:r>
        <w:rPr>
          <w:rFonts w:ascii="Times New Roman" w:hAnsi="Times New Roman" w:cs="Times New Roman"/>
          <w:sz w:val="20"/>
          <w:szCs w:val="20"/>
        </w:rPr>
        <w:t>, registr</w:t>
      </w:r>
      <w:r>
        <w:rPr>
          <w:rFonts w:ascii="TimesNewRomanPSMT" w:hAnsi="TimesNewRomanPSMT" w:cs="TimesNewRomanPSMT"/>
          <w:sz w:val="20"/>
          <w:szCs w:val="20"/>
        </w:rPr>
        <w:t xml:space="preserve">ų </w:t>
      </w:r>
      <w:r>
        <w:rPr>
          <w:rFonts w:ascii="Times New Roman" w:hAnsi="Times New Roman" w:cs="Times New Roman"/>
          <w:sz w:val="20"/>
          <w:szCs w:val="20"/>
        </w:rPr>
        <w:t xml:space="preserve">išrašuose pagal </w:t>
      </w:r>
      <w:r>
        <w:rPr>
          <w:rFonts w:ascii="TimesNewRomanPSMT" w:hAnsi="TimesNewRomanPSMT" w:cs="TimesNewRomanPSMT"/>
          <w:sz w:val="20"/>
          <w:szCs w:val="20"/>
        </w:rPr>
        <w:t>Į</w:t>
      </w:r>
      <w:r>
        <w:rPr>
          <w:rFonts w:ascii="Times New Roman" w:hAnsi="Times New Roman" w:cs="Times New Roman"/>
          <w:sz w:val="20"/>
          <w:szCs w:val="20"/>
        </w:rPr>
        <w:t>statymo 141</w:t>
      </w:r>
      <w:r w:rsidR="00E07F8D">
        <w:rPr>
          <w:rFonts w:ascii="Times New Roman" w:hAnsi="Times New Roman" w:cs="Times New Roman"/>
          <w:sz w:val="20"/>
          <w:szCs w:val="20"/>
        </w:rPr>
        <w:t xml:space="preserve"> </w:t>
      </w:r>
      <w:r>
        <w:rPr>
          <w:rFonts w:ascii="Times New Roman" w:hAnsi="Times New Roman" w:cs="Times New Roman"/>
          <w:sz w:val="20"/>
          <w:szCs w:val="20"/>
        </w:rPr>
        <w:t>straipsnio 3 dalies nuostatas.</w:t>
      </w:r>
    </w:p>
    <w:p w14:paraId="3CEEC458" w14:textId="1EB48938" w:rsidR="00C31AC2" w:rsidRPr="00BC6F93" w:rsidRDefault="00C31AC2" w:rsidP="00C31AC2">
      <w:pPr>
        <w:spacing w:after="0" w:line="360" w:lineRule="auto"/>
        <w:jc w:val="both"/>
        <w:rPr>
          <w:rFonts w:ascii="Times New Roman" w:hAnsi="Times New Roman" w:cs="Times New Roman"/>
          <w:sz w:val="20"/>
          <w:szCs w:val="20"/>
        </w:rPr>
      </w:pPr>
    </w:p>
    <w:p w14:paraId="6207C71E" w14:textId="158760B4" w:rsidR="00C31AC2" w:rsidRPr="008F160B" w:rsidRDefault="00C31AC2"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160B">
        <w:rPr>
          <w:rFonts w:ascii="Times New Roman" w:hAnsi="Times New Roman" w:cs="Times New Roman"/>
          <w:sz w:val="24"/>
          <w:szCs w:val="24"/>
        </w:rPr>
        <w:t>3.3 Plane esančioms teritorijoms nustatyti žemės savininko, valstybinės ar savivaldybės žemės patikėtinio sutikimas neprivalomas.</w:t>
      </w:r>
    </w:p>
    <w:p w14:paraId="46CBF31D" w14:textId="3C83A91A" w:rsidR="00C31AC2" w:rsidRPr="008F160B" w:rsidRDefault="00C31AC2" w:rsidP="008F160B">
      <w:pPr>
        <w:autoSpaceDE w:val="0"/>
        <w:autoSpaceDN w:val="0"/>
        <w:adjustRightInd w:val="0"/>
        <w:spacing w:after="0" w:line="240" w:lineRule="auto"/>
        <w:jc w:val="both"/>
        <w:rPr>
          <w:rFonts w:ascii="Times New Roman" w:hAnsi="Times New Roman" w:cs="Times New Roman"/>
          <w:sz w:val="24"/>
          <w:szCs w:val="24"/>
        </w:rPr>
      </w:pPr>
      <w:r w:rsidRPr="008F160B">
        <w:rPr>
          <w:rFonts w:ascii="Times New Roman" w:hAnsi="Times New Roman" w:cs="Times New Roman"/>
          <w:sz w:val="24"/>
          <w:szCs w:val="24"/>
        </w:rPr>
        <w:t xml:space="preserve">          3.4 Tai atvejais, kai nustatytos teritorijos kerta žemės sklypus, kuriuose žemės sklypo formavimo metu esančiam elektros perdavimo tinklui nebuvo įregistruotos teritorijos, jų įrašymą į Nekilnojamąjį turto registrą ir Nekilnojamąjį turto kadastrą organizuoja Nacionalinė žemės tarnyba</w:t>
      </w:r>
    </w:p>
    <w:p w14:paraId="193A8704" w14:textId="77777777" w:rsidR="00C31AC2" w:rsidRPr="008F160B" w:rsidRDefault="00C31AC2" w:rsidP="008F160B">
      <w:pPr>
        <w:autoSpaceDE w:val="0"/>
        <w:autoSpaceDN w:val="0"/>
        <w:adjustRightInd w:val="0"/>
        <w:spacing w:after="0" w:line="240" w:lineRule="auto"/>
        <w:jc w:val="both"/>
        <w:rPr>
          <w:rFonts w:ascii="Times New Roman" w:hAnsi="Times New Roman" w:cs="Times New Roman"/>
          <w:sz w:val="24"/>
          <w:szCs w:val="24"/>
        </w:rPr>
      </w:pPr>
      <w:r w:rsidRPr="008F160B">
        <w:rPr>
          <w:rFonts w:ascii="Times New Roman" w:hAnsi="Times New Roman" w:cs="Times New Roman"/>
          <w:sz w:val="24"/>
          <w:szCs w:val="24"/>
        </w:rPr>
        <w:t>prie Žemės ūkio ministerijos pagal Įstatymo 9 straipsnio 3 dalies nuostatas.</w:t>
      </w:r>
    </w:p>
    <w:p w14:paraId="755A5202" w14:textId="5BD25748" w:rsidR="00C31AC2" w:rsidRPr="008F160B" w:rsidRDefault="00C31AC2" w:rsidP="008F160B">
      <w:pPr>
        <w:autoSpaceDE w:val="0"/>
        <w:autoSpaceDN w:val="0"/>
        <w:adjustRightInd w:val="0"/>
        <w:spacing w:after="0" w:line="240" w:lineRule="auto"/>
        <w:jc w:val="both"/>
        <w:rPr>
          <w:rFonts w:ascii="Times New Roman" w:hAnsi="Times New Roman" w:cs="Times New Roman"/>
          <w:sz w:val="24"/>
          <w:szCs w:val="24"/>
        </w:rPr>
      </w:pPr>
      <w:r w:rsidRPr="008F160B">
        <w:rPr>
          <w:rFonts w:ascii="Times New Roman" w:hAnsi="Times New Roman" w:cs="Times New Roman"/>
          <w:sz w:val="24"/>
          <w:szCs w:val="24"/>
        </w:rPr>
        <w:t xml:space="preserve">         3.5 Pagrindiniai techniniai duomenys apie Bendrovei nuosavybės teise priklausančius esamus</w:t>
      </w:r>
    </w:p>
    <w:p w14:paraId="0F00FDA4" w14:textId="2509015A" w:rsidR="00C31AC2" w:rsidRPr="008F160B" w:rsidRDefault="00C31AC2" w:rsidP="008F160B">
      <w:pPr>
        <w:spacing w:after="0" w:line="240" w:lineRule="auto"/>
        <w:jc w:val="both"/>
        <w:rPr>
          <w:rFonts w:ascii="Times New Roman" w:hAnsi="Times New Roman" w:cs="Times New Roman"/>
          <w:sz w:val="24"/>
          <w:szCs w:val="24"/>
        </w:rPr>
      </w:pPr>
      <w:r w:rsidRPr="008F160B">
        <w:rPr>
          <w:rFonts w:ascii="Times New Roman" w:hAnsi="Times New Roman" w:cs="Times New Roman"/>
          <w:sz w:val="24"/>
          <w:szCs w:val="24"/>
        </w:rPr>
        <w:t>objektus pateikti 2 ir 3 lentelėje:</w:t>
      </w:r>
    </w:p>
    <w:p w14:paraId="6E463FAE" w14:textId="207C012C" w:rsidR="00C31AC2" w:rsidRPr="008F160B" w:rsidRDefault="00C31AC2" w:rsidP="00C31AC2">
      <w:pPr>
        <w:spacing w:after="0" w:line="360" w:lineRule="auto"/>
        <w:jc w:val="both"/>
        <w:rPr>
          <w:rFonts w:ascii="Times New Roman" w:hAnsi="Times New Roman" w:cs="Times New Roman"/>
          <w:sz w:val="24"/>
          <w:szCs w:val="24"/>
        </w:rPr>
      </w:pPr>
    </w:p>
    <w:p w14:paraId="5045C0E3" w14:textId="4B1858D5" w:rsidR="00C31AC2" w:rsidRPr="008F160B" w:rsidRDefault="00C31AC2" w:rsidP="00C31AC2">
      <w:pPr>
        <w:spacing w:after="0" w:line="360" w:lineRule="auto"/>
        <w:jc w:val="both"/>
        <w:rPr>
          <w:rFonts w:ascii="Times New Roman" w:hAnsi="Times New Roman" w:cs="Times New Roman"/>
          <w:sz w:val="24"/>
          <w:szCs w:val="24"/>
        </w:rPr>
      </w:pPr>
      <w:r w:rsidRPr="008F160B">
        <w:rPr>
          <w:rFonts w:ascii="Times New Roman" w:hAnsi="Times New Roman" w:cs="Times New Roman"/>
          <w:b/>
          <w:bCs/>
          <w:sz w:val="24"/>
          <w:szCs w:val="24"/>
        </w:rPr>
        <w:t>2 lentelė.</w:t>
      </w:r>
      <w:r w:rsidR="009C0B45">
        <w:rPr>
          <w:rFonts w:ascii="Times New Roman" w:hAnsi="Times New Roman" w:cs="Times New Roman"/>
          <w:b/>
          <w:bCs/>
          <w:sz w:val="24"/>
          <w:szCs w:val="24"/>
        </w:rPr>
        <w:t xml:space="preserve"> </w:t>
      </w:r>
      <w:r w:rsidR="009C0B45" w:rsidRPr="009C0B45">
        <w:rPr>
          <w:rFonts w:ascii="Times New Roman" w:hAnsi="Times New Roman" w:cs="Times New Roman"/>
          <w:bCs/>
          <w:sz w:val="24"/>
          <w:szCs w:val="24"/>
        </w:rPr>
        <w:t>Panevėžio</w:t>
      </w:r>
      <w:r w:rsidR="009C0B45">
        <w:rPr>
          <w:rFonts w:ascii="Times New Roman" w:hAnsi="Times New Roman" w:cs="Times New Roman"/>
          <w:b/>
          <w:bCs/>
          <w:sz w:val="24"/>
          <w:szCs w:val="24"/>
        </w:rPr>
        <w:t xml:space="preserve"> </w:t>
      </w:r>
      <w:r w:rsidR="009C0B45">
        <w:rPr>
          <w:rFonts w:ascii="Times New Roman" w:hAnsi="Times New Roman" w:cs="Times New Roman"/>
          <w:bCs/>
          <w:sz w:val="24"/>
          <w:szCs w:val="24"/>
        </w:rPr>
        <w:t>miesto</w:t>
      </w:r>
      <w:r w:rsidRPr="008F160B">
        <w:rPr>
          <w:rFonts w:ascii="Times New Roman" w:hAnsi="Times New Roman" w:cs="Times New Roman"/>
          <w:sz w:val="24"/>
          <w:szCs w:val="24"/>
        </w:rPr>
        <w:t xml:space="preserve"> savivaldybės teritorijoje esančio elektros perdavimo tinklo duomenys</w:t>
      </w:r>
    </w:p>
    <w:tbl>
      <w:tblPr>
        <w:tblStyle w:val="TableGrid"/>
        <w:tblW w:w="0" w:type="auto"/>
        <w:tblLook w:val="04A0" w:firstRow="1" w:lastRow="0" w:firstColumn="1" w:lastColumn="0" w:noHBand="0" w:noVBand="1"/>
      </w:tblPr>
      <w:tblGrid>
        <w:gridCol w:w="4957"/>
        <w:gridCol w:w="1842"/>
        <w:gridCol w:w="2829"/>
      </w:tblGrid>
      <w:tr w:rsidR="00C31AC2" w14:paraId="609CD061" w14:textId="77777777" w:rsidTr="00C31AC2">
        <w:tc>
          <w:tcPr>
            <w:tcW w:w="4957" w:type="dxa"/>
            <w:vAlign w:val="center"/>
          </w:tcPr>
          <w:p w14:paraId="480FA29F" w14:textId="46713608" w:rsidR="00C31AC2" w:rsidRPr="008F160B" w:rsidRDefault="00C31AC2" w:rsidP="008F160B">
            <w:pPr>
              <w:jc w:val="center"/>
              <w:rPr>
                <w:sz w:val="24"/>
                <w:szCs w:val="24"/>
              </w:rPr>
            </w:pPr>
            <w:r w:rsidRPr="008F160B">
              <w:rPr>
                <w:b/>
                <w:bCs/>
                <w:sz w:val="24"/>
                <w:szCs w:val="24"/>
              </w:rPr>
              <w:t>Objekto pavadinimas</w:t>
            </w:r>
          </w:p>
        </w:tc>
        <w:tc>
          <w:tcPr>
            <w:tcW w:w="1842" w:type="dxa"/>
            <w:vAlign w:val="center"/>
          </w:tcPr>
          <w:p w14:paraId="1ADE8940" w14:textId="27FEAABF" w:rsidR="00C31AC2" w:rsidRPr="008F160B" w:rsidRDefault="00C31AC2" w:rsidP="008F160B">
            <w:pPr>
              <w:jc w:val="center"/>
              <w:rPr>
                <w:sz w:val="24"/>
                <w:szCs w:val="24"/>
              </w:rPr>
            </w:pPr>
            <w:r w:rsidRPr="008F160B">
              <w:rPr>
                <w:b/>
                <w:bCs/>
                <w:sz w:val="24"/>
                <w:szCs w:val="24"/>
              </w:rPr>
              <w:t>Mato vnt.</w:t>
            </w:r>
          </w:p>
        </w:tc>
        <w:tc>
          <w:tcPr>
            <w:tcW w:w="2829" w:type="dxa"/>
            <w:vAlign w:val="center"/>
          </w:tcPr>
          <w:p w14:paraId="66442DC5" w14:textId="1C2B7974" w:rsidR="00C31AC2" w:rsidRPr="008F160B" w:rsidRDefault="00C31AC2" w:rsidP="008F160B">
            <w:pPr>
              <w:jc w:val="center"/>
              <w:rPr>
                <w:sz w:val="24"/>
                <w:szCs w:val="24"/>
              </w:rPr>
            </w:pPr>
            <w:r w:rsidRPr="008F160B">
              <w:rPr>
                <w:b/>
                <w:bCs/>
                <w:sz w:val="24"/>
                <w:szCs w:val="24"/>
              </w:rPr>
              <w:t>Kiekis</w:t>
            </w:r>
          </w:p>
        </w:tc>
      </w:tr>
      <w:tr w:rsidR="00C31AC2" w14:paraId="5888C98D" w14:textId="77777777" w:rsidTr="00C31AC2">
        <w:tc>
          <w:tcPr>
            <w:tcW w:w="4957" w:type="dxa"/>
          </w:tcPr>
          <w:p w14:paraId="7AF31611" w14:textId="36FDD13F" w:rsidR="00C31AC2" w:rsidRPr="008F160B" w:rsidRDefault="00C31AC2" w:rsidP="001D7B80">
            <w:pPr>
              <w:rPr>
                <w:sz w:val="24"/>
                <w:szCs w:val="24"/>
              </w:rPr>
            </w:pPr>
            <w:r w:rsidRPr="008F160B">
              <w:rPr>
                <w:sz w:val="24"/>
                <w:szCs w:val="24"/>
              </w:rPr>
              <w:t>110 kV elektros perdavimo oro linij</w:t>
            </w:r>
            <w:r w:rsidR="001D7B80">
              <w:rPr>
                <w:sz w:val="24"/>
                <w:szCs w:val="24"/>
              </w:rPr>
              <w:t>os</w:t>
            </w:r>
          </w:p>
        </w:tc>
        <w:tc>
          <w:tcPr>
            <w:tcW w:w="1842" w:type="dxa"/>
            <w:vAlign w:val="center"/>
          </w:tcPr>
          <w:p w14:paraId="5AA27B8A" w14:textId="0979C14A" w:rsidR="00C31AC2" w:rsidRPr="008F160B" w:rsidRDefault="004D7B0D" w:rsidP="008F160B">
            <w:pPr>
              <w:jc w:val="center"/>
              <w:rPr>
                <w:sz w:val="24"/>
                <w:szCs w:val="24"/>
              </w:rPr>
            </w:pPr>
            <w:r>
              <w:rPr>
                <w:sz w:val="24"/>
                <w:szCs w:val="24"/>
              </w:rPr>
              <w:t>k</w:t>
            </w:r>
            <w:r w:rsidR="00C31AC2" w:rsidRPr="008F160B">
              <w:rPr>
                <w:sz w:val="24"/>
                <w:szCs w:val="24"/>
              </w:rPr>
              <w:t>m</w:t>
            </w:r>
          </w:p>
        </w:tc>
        <w:tc>
          <w:tcPr>
            <w:tcW w:w="2829" w:type="dxa"/>
          </w:tcPr>
          <w:p w14:paraId="266A5698" w14:textId="1F6A0F49" w:rsidR="00815B79" w:rsidRPr="008F160B" w:rsidRDefault="00815B79" w:rsidP="00815B79">
            <w:pPr>
              <w:jc w:val="center"/>
              <w:rPr>
                <w:sz w:val="24"/>
                <w:szCs w:val="24"/>
              </w:rPr>
            </w:pPr>
            <w:r>
              <w:rPr>
                <w:sz w:val="24"/>
                <w:szCs w:val="24"/>
              </w:rPr>
              <w:t>22,634</w:t>
            </w:r>
          </w:p>
        </w:tc>
      </w:tr>
      <w:tr w:rsidR="00C31AC2" w14:paraId="5CE0001E" w14:textId="77777777" w:rsidTr="00C31AC2">
        <w:tc>
          <w:tcPr>
            <w:tcW w:w="4957" w:type="dxa"/>
          </w:tcPr>
          <w:p w14:paraId="12A9193E" w14:textId="67B9ABD6" w:rsidR="00C31AC2" w:rsidRPr="008F160B" w:rsidRDefault="00C31AC2" w:rsidP="001D7B80">
            <w:pPr>
              <w:rPr>
                <w:sz w:val="24"/>
                <w:szCs w:val="24"/>
              </w:rPr>
            </w:pPr>
            <w:r w:rsidRPr="008F160B">
              <w:rPr>
                <w:sz w:val="24"/>
                <w:szCs w:val="24"/>
              </w:rPr>
              <w:t>110 kV elektros perdavimo oro linij</w:t>
            </w:r>
            <w:r w:rsidR="001D7B80">
              <w:rPr>
                <w:sz w:val="24"/>
                <w:szCs w:val="24"/>
              </w:rPr>
              <w:t>ų</w:t>
            </w:r>
            <w:r w:rsidRPr="008F160B">
              <w:rPr>
                <w:sz w:val="24"/>
                <w:szCs w:val="24"/>
              </w:rPr>
              <w:t xml:space="preserve"> atramos</w:t>
            </w:r>
          </w:p>
        </w:tc>
        <w:tc>
          <w:tcPr>
            <w:tcW w:w="1842" w:type="dxa"/>
            <w:vAlign w:val="center"/>
          </w:tcPr>
          <w:p w14:paraId="7C3A0C07" w14:textId="5C78BDC3" w:rsidR="00C31AC2" w:rsidRPr="008F160B" w:rsidRDefault="00C31AC2" w:rsidP="008F160B">
            <w:pPr>
              <w:jc w:val="center"/>
              <w:rPr>
                <w:sz w:val="24"/>
                <w:szCs w:val="24"/>
              </w:rPr>
            </w:pPr>
            <w:r w:rsidRPr="008F160B">
              <w:rPr>
                <w:sz w:val="24"/>
                <w:szCs w:val="24"/>
              </w:rPr>
              <w:t>vnt.</w:t>
            </w:r>
          </w:p>
        </w:tc>
        <w:tc>
          <w:tcPr>
            <w:tcW w:w="2829" w:type="dxa"/>
          </w:tcPr>
          <w:p w14:paraId="59EC64B3" w14:textId="4B1EA428" w:rsidR="00C31AC2" w:rsidRPr="008F160B" w:rsidRDefault="00815B79" w:rsidP="006A3B4C">
            <w:pPr>
              <w:jc w:val="center"/>
              <w:rPr>
                <w:sz w:val="24"/>
                <w:szCs w:val="24"/>
              </w:rPr>
            </w:pPr>
            <w:r>
              <w:rPr>
                <w:sz w:val="24"/>
                <w:szCs w:val="24"/>
              </w:rPr>
              <w:t>91</w:t>
            </w:r>
          </w:p>
        </w:tc>
      </w:tr>
      <w:tr w:rsidR="006A3B4C" w14:paraId="4D5C7783" w14:textId="77777777" w:rsidTr="00C31AC2">
        <w:tc>
          <w:tcPr>
            <w:tcW w:w="4957" w:type="dxa"/>
          </w:tcPr>
          <w:p w14:paraId="168BA6D3" w14:textId="6DDB603D" w:rsidR="006A3B4C" w:rsidRPr="008F160B" w:rsidRDefault="006A3B4C" w:rsidP="006A3B4C">
            <w:pPr>
              <w:rPr>
                <w:sz w:val="24"/>
                <w:szCs w:val="24"/>
              </w:rPr>
            </w:pPr>
            <w:r>
              <w:rPr>
                <w:sz w:val="24"/>
                <w:szCs w:val="24"/>
              </w:rPr>
              <w:t>33</w:t>
            </w:r>
            <w:r w:rsidRPr="008F160B">
              <w:rPr>
                <w:sz w:val="24"/>
                <w:szCs w:val="24"/>
              </w:rPr>
              <w:t>0 kV</w:t>
            </w:r>
            <w:r w:rsidR="009F10AC">
              <w:rPr>
                <w:sz w:val="24"/>
                <w:szCs w:val="24"/>
              </w:rPr>
              <w:t xml:space="preserve"> elektros perdavimo oro linijos</w:t>
            </w:r>
          </w:p>
        </w:tc>
        <w:tc>
          <w:tcPr>
            <w:tcW w:w="1842" w:type="dxa"/>
            <w:vAlign w:val="center"/>
          </w:tcPr>
          <w:p w14:paraId="068BB0C4" w14:textId="4D83ECDF" w:rsidR="006A3B4C" w:rsidRPr="008F160B" w:rsidRDefault="006A3B4C" w:rsidP="006A3B4C">
            <w:pPr>
              <w:jc w:val="center"/>
              <w:rPr>
                <w:sz w:val="24"/>
                <w:szCs w:val="24"/>
              </w:rPr>
            </w:pPr>
            <w:r>
              <w:rPr>
                <w:sz w:val="24"/>
                <w:szCs w:val="24"/>
              </w:rPr>
              <w:t>k</w:t>
            </w:r>
            <w:r w:rsidRPr="008F160B">
              <w:rPr>
                <w:sz w:val="24"/>
                <w:szCs w:val="24"/>
              </w:rPr>
              <w:t>m</w:t>
            </w:r>
          </w:p>
        </w:tc>
        <w:tc>
          <w:tcPr>
            <w:tcW w:w="2829" w:type="dxa"/>
          </w:tcPr>
          <w:p w14:paraId="380906F3" w14:textId="712B2983" w:rsidR="006A3B4C" w:rsidRDefault="00815B79" w:rsidP="006A3B4C">
            <w:pPr>
              <w:jc w:val="center"/>
              <w:rPr>
                <w:sz w:val="24"/>
                <w:szCs w:val="24"/>
              </w:rPr>
            </w:pPr>
            <w:r>
              <w:rPr>
                <w:sz w:val="24"/>
                <w:szCs w:val="24"/>
              </w:rPr>
              <w:t>2,388</w:t>
            </w:r>
          </w:p>
        </w:tc>
      </w:tr>
      <w:tr w:rsidR="006A3B4C" w14:paraId="739C01F3" w14:textId="77777777" w:rsidTr="00C31AC2">
        <w:tc>
          <w:tcPr>
            <w:tcW w:w="4957" w:type="dxa"/>
          </w:tcPr>
          <w:p w14:paraId="7C02118E" w14:textId="54E3EC0B" w:rsidR="006A3B4C" w:rsidRPr="008F160B" w:rsidRDefault="006A3B4C" w:rsidP="006A3B4C">
            <w:pPr>
              <w:rPr>
                <w:sz w:val="24"/>
                <w:szCs w:val="24"/>
              </w:rPr>
            </w:pPr>
            <w:r>
              <w:rPr>
                <w:sz w:val="24"/>
                <w:szCs w:val="24"/>
              </w:rPr>
              <w:t>33</w:t>
            </w:r>
            <w:r w:rsidRPr="008F160B">
              <w:rPr>
                <w:sz w:val="24"/>
                <w:szCs w:val="24"/>
              </w:rPr>
              <w:t>0 kV elektros perdavimo oro linijos atramos</w:t>
            </w:r>
          </w:p>
        </w:tc>
        <w:tc>
          <w:tcPr>
            <w:tcW w:w="1842" w:type="dxa"/>
            <w:vAlign w:val="center"/>
          </w:tcPr>
          <w:p w14:paraId="76685D08" w14:textId="6717FB7A" w:rsidR="006A3B4C" w:rsidRPr="008F160B" w:rsidRDefault="006A3B4C" w:rsidP="006A3B4C">
            <w:pPr>
              <w:jc w:val="center"/>
              <w:rPr>
                <w:sz w:val="24"/>
                <w:szCs w:val="24"/>
              </w:rPr>
            </w:pPr>
            <w:r w:rsidRPr="008F160B">
              <w:rPr>
                <w:sz w:val="24"/>
                <w:szCs w:val="24"/>
              </w:rPr>
              <w:t>vnt.</w:t>
            </w:r>
          </w:p>
        </w:tc>
        <w:tc>
          <w:tcPr>
            <w:tcW w:w="2829" w:type="dxa"/>
          </w:tcPr>
          <w:p w14:paraId="1CC60434" w14:textId="407A3A03" w:rsidR="006A3B4C" w:rsidRDefault="00815B79" w:rsidP="006A3B4C">
            <w:pPr>
              <w:jc w:val="center"/>
              <w:rPr>
                <w:sz w:val="24"/>
                <w:szCs w:val="24"/>
              </w:rPr>
            </w:pPr>
            <w:r>
              <w:rPr>
                <w:sz w:val="24"/>
                <w:szCs w:val="24"/>
              </w:rPr>
              <w:t>6</w:t>
            </w:r>
          </w:p>
        </w:tc>
      </w:tr>
      <w:tr w:rsidR="00876FA2" w14:paraId="6541A5BE" w14:textId="77777777" w:rsidTr="00C31AC2">
        <w:tc>
          <w:tcPr>
            <w:tcW w:w="4957" w:type="dxa"/>
          </w:tcPr>
          <w:p w14:paraId="105474EA" w14:textId="4B254AC0" w:rsidR="00876FA2" w:rsidRDefault="00876FA2" w:rsidP="009C0B45">
            <w:pPr>
              <w:rPr>
                <w:sz w:val="24"/>
                <w:szCs w:val="24"/>
              </w:rPr>
            </w:pPr>
            <w:r>
              <w:rPr>
                <w:sz w:val="24"/>
                <w:szCs w:val="24"/>
              </w:rPr>
              <w:t xml:space="preserve">110 </w:t>
            </w:r>
            <w:proofErr w:type="spellStart"/>
            <w:r>
              <w:rPr>
                <w:sz w:val="24"/>
                <w:szCs w:val="24"/>
              </w:rPr>
              <w:t>kV</w:t>
            </w:r>
            <w:proofErr w:type="spellEnd"/>
            <w:r>
              <w:rPr>
                <w:sz w:val="24"/>
                <w:szCs w:val="24"/>
              </w:rPr>
              <w:t xml:space="preserve"> elektros perdavimo </w:t>
            </w:r>
            <w:r w:rsidR="009C0B45" w:rsidRPr="009C0B45">
              <w:rPr>
                <w:sz w:val="24"/>
                <w:szCs w:val="24"/>
              </w:rPr>
              <w:t>požeminių kabelių linijos</w:t>
            </w:r>
          </w:p>
        </w:tc>
        <w:tc>
          <w:tcPr>
            <w:tcW w:w="1842" w:type="dxa"/>
            <w:vAlign w:val="center"/>
          </w:tcPr>
          <w:p w14:paraId="1315E1F8" w14:textId="412D738F" w:rsidR="00876FA2" w:rsidRPr="008F160B" w:rsidRDefault="00876FA2" w:rsidP="006A3B4C">
            <w:pPr>
              <w:jc w:val="center"/>
              <w:rPr>
                <w:sz w:val="24"/>
                <w:szCs w:val="24"/>
              </w:rPr>
            </w:pPr>
            <w:r>
              <w:rPr>
                <w:sz w:val="24"/>
                <w:szCs w:val="24"/>
              </w:rPr>
              <w:t>km</w:t>
            </w:r>
          </w:p>
        </w:tc>
        <w:tc>
          <w:tcPr>
            <w:tcW w:w="2829" w:type="dxa"/>
          </w:tcPr>
          <w:p w14:paraId="498A99F8" w14:textId="5FA46862" w:rsidR="00876FA2" w:rsidRDefault="00876FA2" w:rsidP="006A3B4C">
            <w:pPr>
              <w:jc w:val="center"/>
              <w:rPr>
                <w:sz w:val="24"/>
                <w:szCs w:val="24"/>
              </w:rPr>
            </w:pPr>
            <w:r>
              <w:rPr>
                <w:sz w:val="24"/>
                <w:szCs w:val="24"/>
              </w:rPr>
              <w:t>2,400</w:t>
            </w:r>
          </w:p>
        </w:tc>
      </w:tr>
    </w:tbl>
    <w:p w14:paraId="4282A90A" w14:textId="77777777" w:rsidR="00C31AC2" w:rsidRDefault="00C31AC2" w:rsidP="008F160B">
      <w:pPr>
        <w:spacing w:after="0" w:line="240" w:lineRule="auto"/>
        <w:jc w:val="both"/>
        <w:rPr>
          <w:rFonts w:ascii="Times New Roman" w:hAnsi="Times New Roman" w:cs="Times New Roman"/>
          <w:sz w:val="24"/>
          <w:szCs w:val="24"/>
        </w:rPr>
      </w:pPr>
    </w:p>
    <w:p w14:paraId="7A8C9353" w14:textId="4F922584" w:rsidR="00C31AC2" w:rsidRPr="008F160B" w:rsidRDefault="00C31AC2" w:rsidP="00C31AC2">
      <w:pPr>
        <w:spacing w:after="0" w:line="360" w:lineRule="auto"/>
        <w:jc w:val="both"/>
        <w:rPr>
          <w:rFonts w:ascii="Times New Roman" w:hAnsi="Times New Roman" w:cs="Times New Roman"/>
          <w:sz w:val="24"/>
          <w:szCs w:val="24"/>
        </w:rPr>
      </w:pPr>
      <w:r w:rsidRPr="008F160B">
        <w:rPr>
          <w:rFonts w:ascii="Times New Roman" w:hAnsi="Times New Roman" w:cs="Times New Roman"/>
          <w:b/>
          <w:bCs/>
          <w:sz w:val="24"/>
          <w:szCs w:val="24"/>
        </w:rPr>
        <w:t xml:space="preserve">3 lentelė. </w:t>
      </w:r>
      <w:r w:rsidRPr="008F160B">
        <w:rPr>
          <w:rFonts w:ascii="Times New Roman" w:hAnsi="Times New Roman" w:cs="Times New Roman"/>
          <w:sz w:val="24"/>
          <w:szCs w:val="24"/>
        </w:rPr>
        <w:t>Transformatorių pastočių duomenys</w:t>
      </w:r>
    </w:p>
    <w:tbl>
      <w:tblPr>
        <w:tblStyle w:val="TableGrid"/>
        <w:tblW w:w="9634" w:type="dxa"/>
        <w:tblLook w:val="04A0" w:firstRow="1" w:lastRow="0" w:firstColumn="1" w:lastColumn="0" w:noHBand="0" w:noVBand="1"/>
      </w:tblPr>
      <w:tblGrid>
        <w:gridCol w:w="6374"/>
        <w:gridCol w:w="3260"/>
      </w:tblGrid>
      <w:tr w:rsidR="008F160B" w:rsidRPr="008F160B" w14:paraId="31FD64DB" w14:textId="77777777" w:rsidTr="008F160B">
        <w:tc>
          <w:tcPr>
            <w:tcW w:w="6374" w:type="dxa"/>
            <w:vAlign w:val="center"/>
          </w:tcPr>
          <w:p w14:paraId="7F1B6FE5" w14:textId="77777777" w:rsidR="008F160B" w:rsidRPr="008F160B" w:rsidRDefault="008F160B" w:rsidP="008F160B">
            <w:pPr>
              <w:jc w:val="center"/>
              <w:rPr>
                <w:sz w:val="24"/>
                <w:szCs w:val="24"/>
              </w:rPr>
            </w:pPr>
            <w:r w:rsidRPr="008F160B">
              <w:rPr>
                <w:b/>
                <w:bCs/>
                <w:sz w:val="24"/>
                <w:szCs w:val="24"/>
              </w:rPr>
              <w:t>Objekto pavadinimas</w:t>
            </w:r>
          </w:p>
        </w:tc>
        <w:tc>
          <w:tcPr>
            <w:tcW w:w="3260" w:type="dxa"/>
            <w:vAlign w:val="center"/>
          </w:tcPr>
          <w:p w14:paraId="5E991667" w14:textId="4BACD852" w:rsidR="008F160B" w:rsidRPr="008F160B" w:rsidRDefault="008F160B" w:rsidP="008F160B">
            <w:pPr>
              <w:jc w:val="center"/>
              <w:rPr>
                <w:sz w:val="24"/>
                <w:szCs w:val="24"/>
              </w:rPr>
            </w:pPr>
            <w:r w:rsidRPr="008F160B">
              <w:rPr>
                <w:b/>
                <w:bCs/>
                <w:sz w:val="24"/>
                <w:szCs w:val="24"/>
              </w:rPr>
              <w:t>Objektų kiekis, vnt.</w:t>
            </w:r>
          </w:p>
        </w:tc>
      </w:tr>
      <w:tr w:rsidR="008F160B" w:rsidRPr="008F160B" w14:paraId="4B335855" w14:textId="77777777" w:rsidTr="008F160B">
        <w:tc>
          <w:tcPr>
            <w:tcW w:w="6374" w:type="dxa"/>
          </w:tcPr>
          <w:p w14:paraId="6112ED90" w14:textId="78331C3D" w:rsidR="008F160B" w:rsidRPr="008F160B" w:rsidRDefault="008F160B" w:rsidP="008F160B">
            <w:pPr>
              <w:rPr>
                <w:sz w:val="24"/>
                <w:szCs w:val="24"/>
              </w:rPr>
            </w:pPr>
            <w:r w:rsidRPr="008F160B">
              <w:rPr>
                <w:sz w:val="24"/>
                <w:szCs w:val="24"/>
              </w:rPr>
              <w:t xml:space="preserve">Transformatorių pastotės, </w:t>
            </w:r>
            <w:proofErr w:type="spellStart"/>
            <w:r w:rsidRPr="008F160B">
              <w:rPr>
                <w:sz w:val="24"/>
                <w:szCs w:val="24"/>
              </w:rPr>
              <w:t>skirstyklos</w:t>
            </w:r>
            <w:proofErr w:type="spellEnd"/>
            <w:r w:rsidRPr="008F160B">
              <w:rPr>
                <w:sz w:val="24"/>
                <w:szCs w:val="24"/>
              </w:rPr>
              <w:t>, srovės keitimo stotys</w:t>
            </w:r>
          </w:p>
        </w:tc>
        <w:tc>
          <w:tcPr>
            <w:tcW w:w="3260" w:type="dxa"/>
          </w:tcPr>
          <w:p w14:paraId="19F0EFFC" w14:textId="070B3D5F" w:rsidR="008F160B" w:rsidRPr="008F160B" w:rsidRDefault="007B4632" w:rsidP="006A3B4C">
            <w:pPr>
              <w:jc w:val="center"/>
              <w:rPr>
                <w:sz w:val="24"/>
                <w:szCs w:val="24"/>
              </w:rPr>
            </w:pPr>
            <w:r>
              <w:rPr>
                <w:sz w:val="24"/>
                <w:szCs w:val="24"/>
              </w:rPr>
              <w:t>4</w:t>
            </w:r>
          </w:p>
        </w:tc>
      </w:tr>
    </w:tbl>
    <w:p w14:paraId="1152C89A" w14:textId="7D0295F5" w:rsidR="00C31AC2" w:rsidRDefault="00C31AC2" w:rsidP="00C31AC2">
      <w:pPr>
        <w:spacing w:after="0" w:line="360" w:lineRule="auto"/>
        <w:jc w:val="both"/>
        <w:rPr>
          <w:rFonts w:ascii="Times New Roman" w:hAnsi="Times New Roman" w:cs="Times New Roman"/>
          <w:sz w:val="24"/>
          <w:szCs w:val="24"/>
        </w:rPr>
      </w:pPr>
    </w:p>
    <w:p w14:paraId="3E157BB3" w14:textId="6ADC8771" w:rsidR="008F160B" w:rsidRPr="008F160B" w:rsidRDefault="00C43F23" w:rsidP="008F160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F160B" w:rsidRPr="008F160B">
        <w:rPr>
          <w:rFonts w:ascii="Times New Roman" w:hAnsi="Times New Roman" w:cs="Times New Roman"/>
          <w:bCs/>
          <w:sz w:val="24"/>
          <w:szCs w:val="24"/>
        </w:rPr>
        <w:t>3.6. Objektai ir jų apsaugos zonos planuose žymimos vadovaujantis Tvarkos aprašu:</w:t>
      </w:r>
    </w:p>
    <w:p w14:paraId="1413006A" w14:textId="17BCEDA9"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3.6.1. 0,1 m tikslumu, jeigu Objektas yra pastatytas (įrengtas) ir yra parengtas inžinerinio tinklo planas (geodezinė nuotrauka) ir (ar) atlikti jo kadastriniai matavimai, kuriais vadovaujantis rengiami brėžiniai.</w:t>
      </w:r>
    </w:p>
    <w:p w14:paraId="38039B61" w14:textId="6DFC8EC5" w:rsidR="008F160B" w:rsidRPr="008F160B" w:rsidRDefault="00C43F23" w:rsidP="008F160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F160B" w:rsidRPr="008F160B">
        <w:rPr>
          <w:rFonts w:ascii="Times New Roman" w:hAnsi="Times New Roman" w:cs="Times New Roman"/>
          <w:bCs/>
          <w:sz w:val="24"/>
          <w:szCs w:val="24"/>
        </w:rPr>
        <w:t>3.7. Plane nustatomos elektros tinklų apsaugos zonos, pažymimos nurodant jų dydį pagal</w:t>
      </w:r>
    </w:p>
    <w:p w14:paraId="7D6CACE7" w14:textId="77777777" w:rsidR="008F160B" w:rsidRPr="008F160B" w:rsidRDefault="008F160B" w:rsidP="008F160B">
      <w:pPr>
        <w:autoSpaceDE w:val="0"/>
        <w:autoSpaceDN w:val="0"/>
        <w:adjustRightInd w:val="0"/>
        <w:spacing w:after="0" w:line="240" w:lineRule="auto"/>
        <w:jc w:val="both"/>
        <w:rPr>
          <w:rFonts w:ascii="Times New Roman" w:hAnsi="Times New Roman" w:cs="Times New Roman"/>
          <w:bCs/>
          <w:sz w:val="24"/>
          <w:szCs w:val="24"/>
        </w:rPr>
      </w:pPr>
      <w:r w:rsidRPr="008F160B">
        <w:rPr>
          <w:rFonts w:ascii="Times New Roman" w:hAnsi="Times New Roman" w:cs="Times New Roman"/>
          <w:bCs/>
          <w:sz w:val="24"/>
          <w:szCs w:val="24"/>
        </w:rPr>
        <w:t>Įstatyme nustatytus atitinkamus dydžius:</w:t>
      </w:r>
    </w:p>
    <w:p w14:paraId="13241A75" w14:textId="24F21E5E" w:rsid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3.7.1. elektros oro linijos apsaugos zona – išilgai oro linijos esanti žemės juosta, kurios ribos nustatomos matuojant horizontalų atstumą į abi puses nuo kraštinių oro linijos laidų. Elektros oro linijos apsaugos zonos ribos nustatomos atsižvelgus į šių linijų įtampą: 110 kV įtampos oro linijoms – po 20 metrų</w:t>
      </w:r>
      <w:r w:rsidR="009F10AC">
        <w:rPr>
          <w:rFonts w:ascii="Times New Roman" w:hAnsi="Times New Roman" w:cs="Times New Roman"/>
          <w:sz w:val="24"/>
          <w:szCs w:val="24"/>
        </w:rPr>
        <w:t>, 33</w:t>
      </w:r>
      <w:r w:rsidR="009F10AC" w:rsidRPr="00A170D1">
        <w:rPr>
          <w:rFonts w:ascii="Times New Roman" w:hAnsi="Times New Roman" w:cs="Times New Roman"/>
          <w:sz w:val="24"/>
          <w:szCs w:val="24"/>
        </w:rPr>
        <w:t xml:space="preserve">0 kV įtampos oro linijoms – po </w:t>
      </w:r>
      <w:r w:rsidR="009F10AC">
        <w:rPr>
          <w:rFonts w:ascii="Times New Roman" w:hAnsi="Times New Roman" w:cs="Times New Roman"/>
          <w:sz w:val="24"/>
          <w:szCs w:val="24"/>
        </w:rPr>
        <w:t>3</w:t>
      </w:r>
      <w:r w:rsidR="009F10AC" w:rsidRPr="00A170D1">
        <w:rPr>
          <w:rFonts w:ascii="Times New Roman" w:hAnsi="Times New Roman" w:cs="Times New Roman"/>
          <w:sz w:val="24"/>
          <w:szCs w:val="24"/>
        </w:rPr>
        <w:t>0 metrų</w:t>
      </w:r>
      <w:r w:rsidR="008F160B" w:rsidRPr="008F160B">
        <w:rPr>
          <w:rFonts w:ascii="Times New Roman" w:hAnsi="Times New Roman" w:cs="Times New Roman"/>
          <w:sz w:val="24"/>
          <w:szCs w:val="24"/>
        </w:rPr>
        <w:t>;</w:t>
      </w:r>
    </w:p>
    <w:p w14:paraId="7783CA4C" w14:textId="67977641" w:rsidR="009C0B45" w:rsidRPr="008F160B" w:rsidRDefault="009C0B45"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C0B45">
        <w:rPr>
          <w:rFonts w:ascii="Times New Roman" w:hAnsi="Times New Roman" w:cs="Times New Roman"/>
          <w:sz w:val="24"/>
          <w:szCs w:val="24"/>
        </w:rPr>
        <w:t>3.7.2. požeminių kabelių linijos apsaugos zona – išilgai požeminių kabelių linijos esanti žemės juosta, skaičiuojant po 1 metrą į abi puses nuo šios linijos;</w:t>
      </w:r>
    </w:p>
    <w:p w14:paraId="5939BF00" w14:textId="33F3AACD"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0B45">
        <w:rPr>
          <w:rFonts w:ascii="Times New Roman" w:hAnsi="Times New Roman" w:cs="Times New Roman"/>
          <w:sz w:val="24"/>
          <w:szCs w:val="24"/>
        </w:rPr>
        <w:t>3.7.3</w:t>
      </w:r>
      <w:r w:rsidR="008F160B" w:rsidRPr="008F160B">
        <w:rPr>
          <w:rFonts w:ascii="Times New Roman" w:hAnsi="Times New Roman" w:cs="Times New Roman"/>
          <w:sz w:val="24"/>
          <w:szCs w:val="24"/>
        </w:rPr>
        <w:t>. elektros oro linijos apsaugos zona ir elektros kabelių oro linijos apsaugos zona išilgai šių linijų ir kabelių sankirtos su vandens telkiniais (upėmis, kanalais, ežerais ir kitais vandens telkiniais) – oro erdvė virš vandens telkinių paviršiaus, matuojant horizontalų atstumą nuo kraštinių</w:t>
      </w:r>
      <w:r w:rsidR="009F10AC">
        <w:rPr>
          <w:rFonts w:ascii="Times New Roman" w:hAnsi="Times New Roman" w:cs="Times New Roman"/>
          <w:sz w:val="24"/>
          <w:szCs w:val="24"/>
        </w:rPr>
        <w:t xml:space="preserve"> </w:t>
      </w:r>
      <w:r w:rsidR="008F160B" w:rsidRPr="008F160B">
        <w:rPr>
          <w:rFonts w:ascii="Times New Roman" w:hAnsi="Times New Roman" w:cs="Times New Roman"/>
          <w:sz w:val="24"/>
          <w:szCs w:val="24"/>
        </w:rPr>
        <w:t xml:space="preserve">laidų ar kabelių: laivybiniams vandens telkiniams – 100 metrų atstumu, nelaivybiniams vandens telkiniams – </w:t>
      </w:r>
      <w:proofErr w:type="spellStart"/>
      <w:r w:rsidR="008F160B" w:rsidRPr="008F160B">
        <w:rPr>
          <w:rFonts w:ascii="Times New Roman" w:hAnsi="Times New Roman" w:cs="Times New Roman"/>
          <w:sz w:val="24"/>
          <w:szCs w:val="24"/>
        </w:rPr>
        <w:t>atstumais</w:t>
      </w:r>
      <w:proofErr w:type="spellEnd"/>
      <w:r w:rsidR="008F160B" w:rsidRPr="008F160B">
        <w:rPr>
          <w:rFonts w:ascii="Times New Roman" w:hAnsi="Times New Roman" w:cs="Times New Roman"/>
          <w:sz w:val="24"/>
          <w:szCs w:val="24"/>
        </w:rPr>
        <w:t>, nustatytais Įstatymo 24 straipsnio 1 ir 2 dalyje;</w:t>
      </w:r>
    </w:p>
    <w:p w14:paraId="7C1FE2B2" w14:textId="2105665F"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0B45">
        <w:rPr>
          <w:rFonts w:ascii="Times New Roman" w:hAnsi="Times New Roman" w:cs="Times New Roman"/>
          <w:sz w:val="24"/>
          <w:szCs w:val="24"/>
        </w:rPr>
        <w:t>3.7.4</w:t>
      </w:r>
      <w:r w:rsidR="008F160B" w:rsidRPr="008F160B">
        <w:rPr>
          <w:rFonts w:ascii="Times New Roman" w:hAnsi="Times New Roman" w:cs="Times New Roman"/>
          <w:sz w:val="24"/>
          <w:szCs w:val="24"/>
        </w:rPr>
        <w:t xml:space="preserve">. transformatorių pastotės, </w:t>
      </w:r>
      <w:proofErr w:type="spellStart"/>
      <w:r w:rsidR="008F160B" w:rsidRPr="008F160B">
        <w:rPr>
          <w:rFonts w:ascii="Times New Roman" w:hAnsi="Times New Roman" w:cs="Times New Roman"/>
          <w:sz w:val="24"/>
          <w:szCs w:val="24"/>
        </w:rPr>
        <w:t>skirstyklos</w:t>
      </w:r>
      <w:proofErr w:type="spellEnd"/>
      <w:r w:rsidR="008F160B" w:rsidRPr="008F160B">
        <w:rPr>
          <w:rFonts w:ascii="Times New Roman" w:hAnsi="Times New Roman" w:cs="Times New Roman"/>
          <w:sz w:val="24"/>
          <w:szCs w:val="24"/>
        </w:rPr>
        <w:t xml:space="preserve">, srovės keitimo stoties apsaugos zona atitinkamai sutampa su transformatorių pastotės, </w:t>
      </w:r>
      <w:proofErr w:type="spellStart"/>
      <w:r w:rsidR="008F160B" w:rsidRPr="008F160B">
        <w:rPr>
          <w:rFonts w:ascii="Times New Roman" w:hAnsi="Times New Roman" w:cs="Times New Roman"/>
          <w:sz w:val="24"/>
          <w:szCs w:val="24"/>
        </w:rPr>
        <w:t>skirstyklos</w:t>
      </w:r>
      <w:proofErr w:type="spellEnd"/>
      <w:r w:rsidR="008F160B" w:rsidRPr="008F160B">
        <w:rPr>
          <w:rFonts w:ascii="Times New Roman" w:hAnsi="Times New Roman" w:cs="Times New Roman"/>
          <w:sz w:val="24"/>
          <w:szCs w:val="24"/>
        </w:rPr>
        <w:t xml:space="preserve"> ir srovės keitimo stoties statiniais ir įrenginiais užstatyta teritorija. Uždarų transformatorių pastočių apsaugos zonos nenustatomos.</w:t>
      </w:r>
    </w:p>
    <w:p w14:paraId="6E48B1A9" w14:textId="0EDEAD41" w:rsidR="008F160B" w:rsidRPr="008F160B" w:rsidRDefault="00C43F23" w:rsidP="008F160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F160B" w:rsidRPr="008F160B">
        <w:rPr>
          <w:rFonts w:ascii="Times New Roman" w:hAnsi="Times New Roman" w:cs="Times New Roman"/>
          <w:b/>
          <w:bCs/>
          <w:sz w:val="24"/>
          <w:szCs w:val="24"/>
        </w:rPr>
        <w:t>3.8. Pagal Įstatymo 25 straipsnio 1 dalį elektros tinklų apsaugos zonose draudžiama:</w:t>
      </w:r>
    </w:p>
    <w:p w14:paraId="0496C481" w14:textId="476FE689"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3.8.1. statyti gyvenamosios, kultūros, mokslo, gydymo, maitinimo, paslaugų, prekybos, administracinės, viešbučių, transporto, sporto paskirties pastatus 110 kV ir aukštesnės įtampos oro linijų apsaugos zonose;</w:t>
      </w:r>
    </w:p>
    <w:p w14:paraId="5A34BBF8" w14:textId="15966E56"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3.8.2. statyti ir (ar) įrengti stadionus, sporto, žaidimų aikšteles, turgavietes, pavojingų medžiagų talpyklas ir saugyklas, sąvartynus, viešojo transporto stoteles;</w:t>
      </w:r>
    </w:p>
    <w:p w14:paraId="304640DC" w14:textId="19E6C451"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3.8.3. statyti ir (ar) įrengti visų rūšių transporto priemonių ir (ar) mechanizmų stovėjimo ir saugojimo aikšteles oro linijų apsaugos zonose;</w:t>
      </w:r>
    </w:p>
    <w:p w14:paraId="1232F7B0" w14:textId="76DF5891"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3.8.4. organizuoti renginius, susijusius su žmonių susibūrimu;</w:t>
      </w:r>
    </w:p>
    <w:p w14:paraId="4854E484" w14:textId="4FF0DECC"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3.8.5. gadinti, užtverti ar užversti kelius, skirtus privažiuoti prie elektros tinklų;</w:t>
      </w:r>
    </w:p>
    <w:p w14:paraId="67667F7C" w14:textId="5B44F5F9"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3.8.6. laidyti aitvarus ir skraidymo aparatų sportinius modelius, skraidyti bet kokio tipo skraidymo aparatais žemiau kaip 30 metrų virš aukščiausio oro linijos laido, išskyrus elektros tinklų naudotojų naudojamus elektros tinklų priežiūrai skirtus skraidymo aparatus;</w:t>
      </w:r>
    </w:p>
    <w:p w14:paraId="3F57FE8A" w14:textId="3DE7C796"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 xml:space="preserve">3.8.7. barstyti iš lėktuvų ir kitų skraidymo aparatų trąšas ir chemikalus ant 35 kV ir aukštesnės įtampos oro linijų, transformatorių pastočių, </w:t>
      </w:r>
      <w:proofErr w:type="spellStart"/>
      <w:r w:rsidR="008F160B" w:rsidRPr="008F160B">
        <w:rPr>
          <w:rFonts w:ascii="Times New Roman" w:hAnsi="Times New Roman" w:cs="Times New Roman"/>
          <w:sz w:val="24"/>
          <w:szCs w:val="24"/>
        </w:rPr>
        <w:t>skirstyklų</w:t>
      </w:r>
      <w:proofErr w:type="spellEnd"/>
      <w:r w:rsidR="008F160B" w:rsidRPr="008F160B">
        <w:rPr>
          <w:rFonts w:ascii="Times New Roman" w:hAnsi="Times New Roman" w:cs="Times New Roman"/>
          <w:sz w:val="24"/>
          <w:szCs w:val="24"/>
        </w:rPr>
        <w:t xml:space="preserve"> ir srovės keitimo stočių;</w:t>
      </w:r>
    </w:p>
    <w:p w14:paraId="746CAEAD" w14:textId="713D6F20"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 xml:space="preserve">3.8.8. naudoti ugnį ir atlikti ugnies darbus, įrengti bei naudoti laužavietes, kepsnines, turistines virykles, laikinąsias lauko pirtis ir kitus atvirus arba uždarus ugnies šaltinius, taip pat bet kokius aukštos </w:t>
      </w:r>
      <w:r w:rsidR="008F160B" w:rsidRPr="008F160B">
        <w:rPr>
          <w:rFonts w:ascii="Times New Roman" w:hAnsi="Times New Roman" w:cs="Times New Roman"/>
          <w:sz w:val="24"/>
          <w:szCs w:val="24"/>
        </w:rPr>
        <w:lastRenderedPageBreak/>
        <w:t>temperatūros, galinčius sukelti ugnį, įrenginius, išskyrus atvejį, nurodytą Įstatymo 25 straipsnio 2 dalies 8 punkte;</w:t>
      </w:r>
    </w:p>
    <w:p w14:paraId="372E5B44" w14:textId="22D69169"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3.8.9. sandėliuoti bet kokias medžiagas, išskyrus skirtas elektros tinklų statybos darbams vykdyti.</w:t>
      </w:r>
    </w:p>
    <w:p w14:paraId="37A1FEAE" w14:textId="7674275D" w:rsidR="008F160B" w:rsidRPr="008F160B" w:rsidRDefault="00C43F23" w:rsidP="008F160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F160B" w:rsidRPr="008F160B">
        <w:rPr>
          <w:rFonts w:ascii="Times New Roman" w:hAnsi="Times New Roman" w:cs="Times New Roman"/>
          <w:b/>
          <w:bCs/>
          <w:sz w:val="24"/>
          <w:szCs w:val="24"/>
        </w:rPr>
        <w:t>3.9. Pagal Įstatymo 25 straipsnio 2 dalį, negavus elektros tinklų savininko ar valdytojo</w:t>
      </w:r>
      <w:r w:rsidR="009F10AC">
        <w:rPr>
          <w:rFonts w:ascii="Times New Roman" w:hAnsi="Times New Roman" w:cs="Times New Roman"/>
          <w:b/>
          <w:bCs/>
          <w:sz w:val="24"/>
          <w:szCs w:val="24"/>
        </w:rPr>
        <w:t xml:space="preserve"> </w:t>
      </w:r>
      <w:r w:rsidR="008F160B" w:rsidRPr="008F160B">
        <w:rPr>
          <w:rFonts w:ascii="Times New Roman" w:hAnsi="Times New Roman" w:cs="Times New Roman"/>
          <w:b/>
          <w:bCs/>
          <w:sz w:val="24"/>
          <w:szCs w:val="24"/>
        </w:rPr>
        <w:t>pritarimo (derinimo) projektui ar numatomai veiklai, elektros tinklų apsaugos zonose</w:t>
      </w:r>
      <w:r w:rsidR="009F10AC">
        <w:rPr>
          <w:rFonts w:ascii="Times New Roman" w:hAnsi="Times New Roman" w:cs="Times New Roman"/>
          <w:b/>
          <w:bCs/>
          <w:sz w:val="24"/>
          <w:szCs w:val="24"/>
        </w:rPr>
        <w:t xml:space="preserve"> </w:t>
      </w:r>
      <w:r w:rsidR="008F160B" w:rsidRPr="008F160B">
        <w:rPr>
          <w:rFonts w:ascii="Times New Roman" w:hAnsi="Times New Roman" w:cs="Times New Roman"/>
          <w:b/>
          <w:bCs/>
          <w:sz w:val="24"/>
          <w:szCs w:val="24"/>
        </w:rPr>
        <w:t>draudžiama:</w:t>
      </w:r>
    </w:p>
    <w:p w14:paraId="08ACC4AC" w14:textId="1856A5BC"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3.9.1. statyti statinius ir (ar) įrengti įrenginius, išskyrus statinius ir įrenginius, kurių statyba draudžiama pagal Įstatymo 25 straipsnio 1 dalį;</w:t>
      </w:r>
    </w:p>
    <w:p w14:paraId="6701BD65" w14:textId="4A1A64FE"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3.9.2. keisti pastato (patalpos, patalpų) ar inžinerinio statinio paskirtį;</w:t>
      </w:r>
    </w:p>
    <w:p w14:paraId="48CBAD66" w14:textId="55A093C9"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3.9.3. rekonstruoti, griauti statinius ar išardyti įrenginius;</w:t>
      </w:r>
    </w:p>
    <w:p w14:paraId="48C7F680" w14:textId="7A4BA1F4"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3.9.4. įrengti gyvūnų laikymo aikšteles, vielines užtvaras ir metalines tvoras;</w:t>
      </w:r>
    </w:p>
    <w:p w14:paraId="04DE9C8D" w14:textId="32868F18"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3.9.5. atlikti įvairius kasybos, dugno gilinimo, žemės kasimo (lyginimo), sprogdinimo, melioravimo, užtvindymo darbus;</w:t>
      </w:r>
    </w:p>
    <w:p w14:paraId="6B288079" w14:textId="26C51F63"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3.9.6. sodinti, auginti arba kirsti želdinius (išskyrus krūmus ir žolinius augalus);</w:t>
      </w:r>
    </w:p>
    <w:p w14:paraId="0BD58517" w14:textId="33A720EB"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3.9.7. mechanizuotai laistyti žemės ūkio kultūras;</w:t>
      </w:r>
    </w:p>
    <w:p w14:paraId="195F82D3" w14:textId="177F1986"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3.9.8. naudoti ugnį ir atlikti ugnies darbus technologiniams procesams vykdyti;</w:t>
      </w:r>
    </w:p>
    <w:p w14:paraId="7A71499D" w14:textId="0E071B60"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3.9.9. įrengti visų rūšių transporto priemonių ir kitų mechanizmų stovėjimo aikšteles požeminių kabelių linijų apsaugos zonose;</w:t>
      </w:r>
    </w:p>
    <w:p w14:paraId="21BAAF05" w14:textId="7ECF2932"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3.9.10. dirbti smūginiais ir (ar) vibraciją sukeliančiais mechanizmais požeminių kabelių linijų apsaugos zonose;</w:t>
      </w:r>
    </w:p>
    <w:p w14:paraId="512336C4" w14:textId="57F0B848" w:rsidR="008F160B" w:rsidRPr="008F160B" w:rsidRDefault="00C43F23"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 xml:space="preserve">3.9.11. keisti žemės paviršiaus </w:t>
      </w:r>
      <w:proofErr w:type="spellStart"/>
      <w:r w:rsidR="008F160B" w:rsidRPr="008F160B">
        <w:rPr>
          <w:rFonts w:ascii="Times New Roman" w:hAnsi="Times New Roman" w:cs="Times New Roman"/>
          <w:sz w:val="24"/>
          <w:szCs w:val="24"/>
        </w:rPr>
        <w:t>altitudes</w:t>
      </w:r>
      <w:proofErr w:type="spellEnd"/>
      <w:r w:rsidR="008F160B" w:rsidRPr="008F160B">
        <w:rPr>
          <w:rFonts w:ascii="Times New Roman" w:hAnsi="Times New Roman" w:cs="Times New Roman"/>
          <w:sz w:val="24"/>
          <w:szCs w:val="24"/>
        </w:rPr>
        <w:t xml:space="preserve"> daugiau kaip 0,3 metro (kasti gruntą arba užpilti papildomą grunto sluoksnį) požeminių ir povandeninių kabelių linijų apsaugos zonose;</w:t>
      </w:r>
    </w:p>
    <w:p w14:paraId="1A88C124" w14:textId="26A08A43" w:rsidR="00C166E9" w:rsidRDefault="00C43F23" w:rsidP="00B8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60B" w:rsidRPr="008F160B">
        <w:rPr>
          <w:rFonts w:ascii="Times New Roman" w:hAnsi="Times New Roman" w:cs="Times New Roman"/>
          <w:sz w:val="24"/>
          <w:szCs w:val="24"/>
        </w:rPr>
        <w:t xml:space="preserve">3.9.12. įvažiuoti transporto priemonėms ir kitiems mechanizmams, kurių aukštis su kroviniu arba be jo yra daugiau kaip 4,5 metro nuo kelio (žemės) paviršiaus oro linijų ir oro kabelių linijų </w:t>
      </w:r>
      <w:r w:rsidR="00B84CB5">
        <w:rPr>
          <w:rFonts w:ascii="Times New Roman" w:hAnsi="Times New Roman" w:cs="Times New Roman"/>
          <w:sz w:val="24"/>
          <w:szCs w:val="24"/>
        </w:rPr>
        <w:t xml:space="preserve">apsaugos </w:t>
      </w:r>
      <w:bookmarkStart w:id="0" w:name="_GoBack"/>
      <w:bookmarkEnd w:id="0"/>
      <w:r w:rsidR="00B84CB5">
        <w:rPr>
          <w:rFonts w:ascii="Times New Roman" w:hAnsi="Times New Roman" w:cs="Times New Roman"/>
          <w:sz w:val="24"/>
          <w:szCs w:val="24"/>
        </w:rPr>
        <w:t>zonoje.</w:t>
      </w:r>
    </w:p>
    <w:p w14:paraId="026646F5" w14:textId="77777777" w:rsidR="00F26568" w:rsidRDefault="00F26568" w:rsidP="00F26568">
      <w:pPr>
        <w:autoSpaceDE w:val="0"/>
        <w:autoSpaceDN w:val="0"/>
        <w:adjustRightInd w:val="0"/>
        <w:spacing w:after="0" w:line="240" w:lineRule="auto"/>
        <w:ind w:firstLine="567"/>
        <w:jc w:val="both"/>
        <w:rPr>
          <w:rFonts w:ascii="Times New Roman" w:hAnsi="Times New Roman" w:cs="Times New Roman"/>
          <w:sz w:val="24"/>
          <w:szCs w:val="24"/>
        </w:rPr>
      </w:pPr>
      <w:r w:rsidRPr="009E3C05">
        <w:rPr>
          <w:rFonts w:ascii="Times New Roman" w:hAnsi="Times New Roman" w:cs="Times New Roman"/>
          <w:sz w:val="24"/>
          <w:szCs w:val="24"/>
        </w:rPr>
        <w:t xml:space="preserve">Dėl bet kokių priežasčių po Plano patvirtinimo pasikeitus </w:t>
      </w:r>
      <w:r>
        <w:rPr>
          <w:rFonts w:ascii="Times New Roman" w:hAnsi="Times New Roman" w:cs="Times New Roman"/>
          <w:sz w:val="24"/>
          <w:szCs w:val="24"/>
        </w:rPr>
        <w:t xml:space="preserve">Nekilnojamojo turko kadastre ir Nekilnojamojo turto registre </w:t>
      </w:r>
      <w:r w:rsidRPr="009E3C05">
        <w:rPr>
          <w:rFonts w:ascii="Times New Roman" w:hAnsi="Times New Roman" w:cs="Times New Roman"/>
          <w:sz w:val="24"/>
          <w:szCs w:val="24"/>
        </w:rPr>
        <w:t>įregistruotiems žemės sklypų</w:t>
      </w:r>
      <w:r>
        <w:rPr>
          <w:rFonts w:ascii="Times New Roman" w:hAnsi="Times New Roman" w:cs="Times New Roman"/>
          <w:sz w:val="24"/>
          <w:szCs w:val="24"/>
        </w:rPr>
        <w:t xml:space="preserve"> </w:t>
      </w:r>
      <w:r w:rsidRPr="009E3C05">
        <w:rPr>
          <w:rFonts w:ascii="Times New Roman" w:hAnsi="Times New Roman" w:cs="Times New Roman"/>
          <w:sz w:val="24"/>
          <w:szCs w:val="24"/>
        </w:rPr>
        <w:t>ar į atskirus</w:t>
      </w:r>
      <w:r>
        <w:rPr>
          <w:rFonts w:ascii="Times New Roman" w:hAnsi="Times New Roman" w:cs="Times New Roman"/>
          <w:sz w:val="24"/>
          <w:szCs w:val="24"/>
        </w:rPr>
        <w:t xml:space="preserve"> </w:t>
      </w:r>
      <w:r w:rsidRPr="009E3C05">
        <w:rPr>
          <w:rFonts w:ascii="Times New Roman" w:hAnsi="Times New Roman" w:cs="Times New Roman"/>
          <w:sz w:val="24"/>
          <w:szCs w:val="24"/>
        </w:rPr>
        <w:t xml:space="preserve">žemės sklypus nesuformuotos </w:t>
      </w:r>
      <w:r>
        <w:rPr>
          <w:rFonts w:ascii="Times New Roman" w:hAnsi="Times New Roman" w:cs="Times New Roman"/>
          <w:sz w:val="24"/>
          <w:szCs w:val="24"/>
        </w:rPr>
        <w:t xml:space="preserve">laisvos valstybinės </w:t>
      </w:r>
      <w:r w:rsidRPr="009E3C05">
        <w:rPr>
          <w:rFonts w:ascii="Times New Roman" w:hAnsi="Times New Roman" w:cs="Times New Roman"/>
          <w:sz w:val="24"/>
          <w:szCs w:val="24"/>
        </w:rPr>
        <w:t xml:space="preserve">žemės </w:t>
      </w:r>
      <w:r>
        <w:rPr>
          <w:rFonts w:ascii="Times New Roman" w:hAnsi="Times New Roman" w:cs="Times New Roman"/>
          <w:sz w:val="24"/>
          <w:szCs w:val="24"/>
        </w:rPr>
        <w:t xml:space="preserve">plotų </w:t>
      </w:r>
      <w:r w:rsidRPr="009E3C05">
        <w:rPr>
          <w:rFonts w:ascii="Times New Roman" w:hAnsi="Times New Roman" w:cs="Times New Roman"/>
          <w:sz w:val="24"/>
          <w:szCs w:val="24"/>
        </w:rPr>
        <w:t>duomenims visais atvejais (įskaitant, bet neapsiribojant:</w:t>
      </w:r>
      <w:r>
        <w:rPr>
          <w:rFonts w:ascii="Times New Roman" w:hAnsi="Times New Roman" w:cs="Times New Roman"/>
          <w:sz w:val="24"/>
          <w:szCs w:val="24"/>
        </w:rPr>
        <w:t xml:space="preserve"> </w:t>
      </w:r>
      <w:r w:rsidRPr="009E3C05">
        <w:rPr>
          <w:rFonts w:ascii="Times New Roman" w:hAnsi="Times New Roman" w:cs="Times New Roman"/>
          <w:sz w:val="24"/>
          <w:szCs w:val="24"/>
        </w:rPr>
        <w:t>pertvarkius</w:t>
      </w:r>
      <w:r>
        <w:rPr>
          <w:rFonts w:ascii="Times New Roman" w:hAnsi="Times New Roman" w:cs="Times New Roman"/>
          <w:sz w:val="24"/>
          <w:szCs w:val="24"/>
        </w:rPr>
        <w:t xml:space="preserve"> sklypus</w:t>
      </w:r>
      <w:r w:rsidRPr="009E3C05">
        <w:rPr>
          <w:rFonts w:ascii="Times New Roman" w:hAnsi="Times New Roman" w:cs="Times New Roman"/>
          <w:sz w:val="24"/>
          <w:szCs w:val="24"/>
        </w:rPr>
        <w:t xml:space="preserve">, žemės sklypų ribas, suformavus naujus žemės sklypus </w:t>
      </w:r>
      <w:r>
        <w:rPr>
          <w:rFonts w:ascii="Times New Roman" w:hAnsi="Times New Roman" w:cs="Times New Roman"/>
          <w:sz w:val="24"/>
          <w:szCs w:val="24"/>
        </w:rPr>
        <w:t>ir kt.</w:t>
      </w:r>
      <w:r w:rsidRPr="009E3C05">
        <w:rPr>
          <w:rFonts w:ascii="Times New Roman" w:hAnsi="Times New Roman" w:cs="Times New Roman"/>
          <w:sz w:val="24"/>
          <w:szCs w:val="24"/>
        </w:rPr>
        <w:t xml:space="preserve">) Plano sprendiniais nustatytos </w:t>
      </w:r>
      <w:r>
        <w:rPr>
          <w:rFonts w:ascii="Times New Roman" w:hAnsi="Times New Roman" w:cs="Times New Roman"/>
          <w:sz w:val="24"/>
          <w:szCs w:val="24"/>
        </w:rPr>
        <w:t xml:space="preserve">teritorijos </w:t>
      </w:r>
      <w:r w:rsidRPr="009E3C05">
        <w:rPr>
          <w:rFonts w:ascii="Times New Roman" w:hAnsi="Times New Roman" w:cs="Times New Roman"/>
          <w:sz w:val="24"/>
          <w:szCs w:val="24"/>
        </w:rPr>
        <w:t>taikomos vis</w:t>
      </w:r>
      <w:r>
        <w:rPr>
          <w:rFonts w:ascii="Times New Roman" w:hAnsi="Times New Roman" w:cs="Times New Roman"/>
          <w:sz w:val="24"/>
          <w:szCs w:val="24"/>
        </w:rPr>
        <w:t>ie</w:t>
      </w:r>
      <w:r w:rsidRPr="009E3C05">
        <w:rPr>
          <w:rFonts w:ascii="Times New Roman" w:hAnsi="Times New Roman" w:cs="Times New Roman"/>
          <w:sz w:val="24"/>
          <w:szCs w:val="24"/>
        </w:rPr>
        <w:t>ms į jas patenkan</w:t>
      </w:r>
      <w:r>
        <w:rPr>
          <w:rFonts w:ascii="Times New Roman" w:hAnsi="Times New Roman" w:cs="Times New Roman"/>
          <w:sz w:val="24"/>
          <w:szCs w:val="24"/>
        </w:rPr>
        <w:t>tiems</w:t>
      </w:r>
      <w:r w:rsidRPr="009E3C05">
        <w:rPr>
          <w:rFonts w:ascii="Times New Roman" w:hAnsi="Times New Roman" w:cs="Times New Roman"/>
          <w:sz w:val="24"/>
          <w:szCs w:val="24"/>
        </w:rPr>
        <w:t xml:space="preserve"> žemės sklypams ir į atskirus žemės sklypus</w:t>
      </w:r>
      <w:r>
        <w:rPr>
          <w:rFonts w:ascii="Times New Roman" w:hAnsi="Times New Roman" w:cs="Times New Roman"/>
          <w:sz w:val="24"/>
          <w:szCs w:val="24"/>
        </w:rPr>
        <w:t xml:space="preserve"> </w:t>
      </w:r>
      <w:r w:rsidRPr="009E3C05">
        <w:rPr>
          <w:rFonts w:ascii="Times New Roman" w:hAnsi="Times New Roman" w:cs="Times New Roman"/>
          <w:sz w:val="24"/>
          <w:szCs w:val="24"/>
        </w:rPr>
        <w:t>nesuformuot</w:t>
      </w:r>
      <w:r>
        <w:rPr>
          <w:rFonts w:ascii="Times New Roman" w:hAnsi="Times New Roman" w:cs="Times New Roman"/>
          <w:sz w:val="24"/>
          <w:szCs w:val="24"/>
        </w:rPr>
        <w:t>iems</w:t>
      </w:r>
      <w:r w:rsidRPr="009E3C05">
        <w:rPr>
          <w:rFonts w:ascii="Times New Roman" w:hAnsi="Times New Roman" w:cs="Times New Roman"/>
          <w:sz w:val="24"/>
          <w:szCs w:val="24"/>
        </w:rPr>
        <w:t xml:space="preserve"> </w:t>
      </w:r>
      <w:r>
        <w:rPr>
          <w:rFonts w:ascii="Times New Roman" w:hAnsi="Times New Roman" w:cs="Times New Roman"/>
          <w:sz w:val="24"/>
          <w:szCs w:val="24"/>
        </w:rPr>
        <w:t xml:space="preserve">laisvos valstybinės žemės plotams. </w:t>
      </w:r>
      <w:r w:rsidRPr="009E3C05">
        <w:rPr>
          <w:rFonts w:ascii="Times New Roman" w:hAnsi="Times New Roman" w:cs="Times New Roman"/>
          <w:sz w:val="24"/>
          <w:szCs w:val="24"/>
        </w:rPr>
        <w:t xml:space="preserve"> </w:t>
      </w:r>
    </w:p>
    <w:p w14:paraId="668BEDFF" w14:textId="65CBB6C0" w:rsidR="00F26568" w:rsidRDefault="00F26568" w:rsidP="00B84CB5">
      <w:pPr>
        <w:autoSpaceDE w:val="0"/>
        <w:autoSpaceDN w:val="0"/>
        <w:adjustRightInd w:val="0"/>
        <w:spacing w:after="0" w:line="240" w:lineRule="auto"/>
        <w:jc w:val="both"/>
        <w:rPr>
          <w:rFonts w:ascii="Times New Roman" w:hAnsi="Times New Roman" w:cs="Times New Roman"/>
          <w:sz w:val="24"/>
          <w:szCs w:val="24"/>
        </w:rPr>
      </w:pPr>
    </w:p>
    <w:p w14:paraId="6FFD500D" w14:textId="53018BD9" w:rsidR="009F10AC" w:rsidRDefault="009F10AC" w:rsidP="00B8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PRIDEDAMA</w:t>
      </w:r>
    </w:p>
    <w:p w14:paraId="7D5EEA8E" w14:textId="173715F7" w:rsidR="009F10AC" w:rsidRDefault="009F10AC" w:rsidP="009F10A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Priedas Nr. 1 </w:t>
      </w:r>
      <w:r w:rsidRPr="008A7479">
        <w:rPr>
          <w:rFonts w:ascii="Times New Roman" w:hAnsi="Times New Roman" w:cs="Times New Roman"/>
          <w:sz w:val="24"/>
          <w:szCs w:val="24"/>
        </w:rPr>
        <w:t>Žemės sklypų patenkančių į Plane nustatomą apsaugos zoną, sąrašas</w:t>
      </w:r>
      <w:r w:rsidR="00A71860">
        <w:rPr>
          <w:rFonts w:ascii="Times New Roman" w:hAnsi="Times New Roman" w:cs="Times New Roman"/>
          <w:sz w:val="24"/>
          <w:szCs w:val="24"/>
        </w:rPr>
        <w:t>, 7</w:t>
      </w:r>
      <w:r>
        <w:rPr>
          <w:rFonts w:ascii="Times New Roman" w:hAnsi="Times New Roman" w:cs="Times New Roman"/>
          <w:sz w:val="24"/>
          <w:szCs w:val="24"/>
        </w:rPr>
        <w:t xml:space="preserve"> lap</w:t>
      </w:r>
      <w:r w:rsidR="00A71860">
        <w:rPr>
          <w:rFonts w:ascii="Times New Roman" w:hAnsi="Times New Roman" w:cs="Times New Roman"/>
          <w:sz w:val="24"/>
          <w:szCs w:val="24"/>
        </w:rPr>
        <w:t>ai</w:t>
      </w:r>
      <w:r>
        <w:rPr>
          <w:rFonts w:ascii="Times New Roman" w:hAnsi="Times New Roman" w:cs="Times New Roman"/>
          <w:sz w:val="24"/>
          <w:szCs w:val="24"/>
        </w:rPr>
        <w:t>.</w:t>
      </w:r>
    </w:p>
    <w:p w14:paraId="3B2AB3DC" w14:textId="5926EEDD" w:rsidR="009F10AC" w:rsidRPr="009F10AC" w:rsidRDefault="009F10AC" w:rsidP="009F10A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8A7479">
        <w:rPr>
          <w:rFonts w:ascii="Times New Roman" w:hAnsi="Times New Roman" w:cs="Times New Roman"/>
          <w:sz w:val="24"/>
          <w:szCs w:val="24"/>
        </w:rPr>
        <w:t>Priedas 2. Laisvos valstybinės žemės plotų, patenkančių į Plane nustatomą apsaugos zoną, sąrašas</w:t>
      </w:r>
      <w:r w:rsidR="00991D70">
        <w:rPr>
          <w:rFonts w:ascii="Times New Roman" w:hAnsi="Times New Roman" w:cs="Times New Roman"/>
          <w:sz w:val="24"/>
          <w:szCs w:val="24"/>
        </w:rPr>
        <w:t>, 1</w:t>
      </w:r>
      <w:r>
        <w:rPr>
          <w:rFonts w:ascii="Times New Roman" w:hAnsi="Times New Roman" w:cs="Times New Roman"/>
          <w:sz w:val="24"/>
          <w:szCs w:val="24"/>
        </w:rPr>
        <w:t xml:space="preserve"> lapa</w:t>
      </w:r>
      <w:r w:rsidR="00991D70">
        <w:rPr>
          <w:rFonts w:ascii="Times New Roman" w:hAnsi="Times New Roman" w:cs="Times New Roman"/>
          <w:sz w:val="24"/>
          <w:szCs w:val="24"/>
        </w:rPr>
        <w:t>s</w:t>
      </w:r>
      <w:r>
        <w:rPr>
          <w:rFonts w:ascii="Times New Roman" w:hAnsi="Times New Roman" w:cs="Times New Roman"/>
          <w:sz w:val="24"/>
          <w:szCs w:val="24"/>
        </w:rPr>
        <w:t>.</w:t>
      </w:r>
    </w:p>
    <w:sectPr w:rsidR="009F10AC" w:rsidRPr="009F10AC" w:rsidSect="00C43F23">
      <w:headerReference w:type="default" r:id="rId8"/>
      <w:pgSz w:w="11906" w:h="16838"/>
      <w:pgMar w:top="720" w:right="562" w:bottom="720" w:left="1440" w:header="562" w:footer="562"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2D54" w16cex:dateUtc="2021-10-19T08:41:00Z"/>
  <w16cex:commentExtensible w16cex:durableId="25192D0E" w16cex:dateUtc="2021-10-19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FA431F" w16cid:durableId="25192D54"/>
  <w16cid:commentId w16cid:paraId="032BC020" w16cid:durableId="25192D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91150" w14:textId="77777777" w:rsidR="00F020DD" w:rsidRDefault="00F020DD" w:rsidP="00E87551">
      <w:pPr>
        <w:spacing w:after="0" w:line="240" w:lineRule="auto"/>
      </w:pPr>
      <w:r>
        <w:separator/>
      </w:r>
    </w:p>
  </w:endnote>
  <w:endnote w:type="continuationSeparator" w:id="0">
    <w:p w14:paraId="223A1692" w14:textId="77777777" w:rsidR="00F020DD" w:rsidRDefault="00F020DD" w:rsidP="00E8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5B88F" w14:textId="77777777" w:rsidR="00F020DD" w:rsidRDefault="00F020DD" w:rsidP="00E87551">
      <w:pPr>
        <w:spacing w:after="0" w:line="240" w:lineRule="auto"/>
      </w:pPr>
      <w:r>
        <w:separator/>
      </w:r>
    </w:p>
  </w:footnote>
  <w:footnote w:type="continuationSeparator" w:id="0">
    <w:p w14:paraId="5C0A7D2C" w14:textId="77777777" w:rsidR="00F020DD" w:rsidRDefault="00F020DD" w:rsidP="00E87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613116"/>
      <w:docPartObj>
        <w:docPartGallery w:val="Page Numbers (Top of Page)"/>
        <w:docPartUnique/>
      </w:docPartObj>
    </w:sdtPr>
    <w:sdtEndPr>
      <w:rPr>
        <w:rFonts w:ascii="Times New Roman" w:hAnsi="Times New Roman" w:cs="Times New Roman"/>
        <w:noProof/>
        <w:sz w:val="24"/>
        <w:szCs w:val="24"/>
      </w:rPr>
    </w:sdtEndPr>
    <w:sdtContent>
      <w:p w14:paraId="22927ED4" w14:textId="726D8E5E" w:rsidR="00EB7D17" w:rsidRPr="00493921" w:rsidRDefault="00EB7D17">
        <w:pPr>
          <w:pStyle w:val="Header"/>
          <w:jc w:val="center"/>
          <w:rPr>
            <w:rFonts w:ascii="Times New Roman" w:hAnsi="Times New Roman" w:cs="Times New Roman"/>
            <w:sz w:val="24"/>
            <w:szCs w:val="24"/>
          </w:rPr>
        </w:pPr>
        <w:r w:rsidRPr="00493921">
          <w:rPr>
            <w:rFonts w:ascii="Times New Roman" w:hAnsi="Times New Roman" w:cs="Times New Roman"/>
            <w:sz w:val="24"/>
            <w:szCs w:val="24"/>
          </w:rPr>
          <w:fldChar w:fldCharType="begin"/>
        </w:r>
        <w:r w:rsidRPr="00493921">
          <w:rPr>
            <w:rFonts w:ascii="Times New Roman" w:hAnsi="Times New Roman" w:cs="Times New Roman"/>
            <w:sz w:val="24"/>
            <w:szCs w:val="24"/>
          </w:rPr>
          <w:instrText xml:space="preserve"> PAGE   \* MERGEFORMAT </w:instrText>
        </w:r>
        <w:r w:rsidRPr="00493921">
          <w:rPr>
            <w:rFonts w:ascii="Times New Roman" w:hAnsi="Times New Roman" w:cs="Times New Roman"/>
            <w:sz w:val="24"/>
            <w:szCs w:val="24"/>
          </w:rPr>
          <w:fldChar w:fldCharType="separate"/>
        </w:r>
        <w:r w:rsidR="00A71860">
          <w:rPr>
            <w:rFonts w:ascii="Times New Roman" w:hAnsi="Times New Roman" w:cs="Times New Roman"/>
            <w:noProof/>
            <w:sz w:val="24"/>
            <w:szCs w:val="24"/>
          </w:rPr>
          <w:t>3</w:t>
        </w:r>
        <w:r w:rsidRPr="00493921">
          <w:rPr>
            <w:rFonts w:ascii="Times New Roman" w:hAnsi="Times New Roman" w:cs="Times New Roman"/>
            <w:noProof/>
            <w:sz w:val="24"/>
            <w:szCs w:val="24"/>
          </w:rPr>
          <w:fldChar w:fldCharType="end"/>
        </w:r>
      </w:p>
    </w:sdtContent>
  </w:sdt>
  <w:p w14:paraId="2FA39128" w14:textId="77777777" w:rsidR="00EB7D17" w:rsidRDefault="00EB7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85C"/>
    <w:multiLevelType w:val="hybridMultilevel"/>
    <w:tmpl w:val="0618459A"/>
    <w:lvl w:ilvl="0" w:tplc="04270001">
      <w:start w:val="1"/>
      <w:numFmt w:val="bullet"/>
      <w:lvlText w:val=""/>
      <w:lvlJc w:val="left"/>
      <w:pPr>
        <w:ind w:left="1515" w:hanging="360"/>
      </w:pPr>
      <w:rPr>
        <w:rFonts w:ascii="Symbol" w:hAnsi="Symbol" w:hint="default"/>
      </w:rPr>
    </w:lvl>
    <w:lvl w:ilvl="1" w:tplc="04270003" w:tentative="1">
      <w:start w:val="1"/>
      <w:numFmt w:val="bullet"/>
      <w:lvlText w:val="o"/>
      <w:lvlJc w:val="left"/>
      <w:pPr>
        <w:ind w:left="2235" w:hanging="360"/>
      </w:pPr>
      <w:rPr>
        <w:rFonts w:ascii="Courier New" w:hAnsi="Courier New" w:cs="Courier New" w:hint="default"/>
      </w:rPr>
    </w:lvl>
    <w:lvl w:ilvl="2" w:tplc="04270005" w:tentative="1">
      <w:start w:val="1"/>
      <w:numFmt w:val="bullet"/>
      <w:lvlText w:val=""/>
      <w:lvlJc w:val="left"/>
      <w:pPr>
        <w:ind w:left="2955" w:hanging="360"/>
      </w:pPr>
      <w:rPr>
        <w:rFonts w:ascii="Wingdings" w:hAnsi="Wingdings" w:hint="default"/>
      </w:rPr>
    </w:lvl>
    <w:lvl w:ilvl="3" w:tplc="04270001" w:tentative="1">
      <w:start w:val="1"/>
      <w:numFmt w:val="bullet"/>
      <w:lvlText w:val=""/>
      <w:lvlJc w:val="left"/>
      <w:pPr>
        <w:ind w:left="3675" w:hanging="360"/>
      </w:pPr>
      <w:rPr>
        <w:rFonts w:ascii="Symbol" w:hAnsi="Symbol" w:hint="default"/>
      </w:rPr>
    </w:lvl>
    <w:lvl w:ilvl="4" w:tplc="04270003" w:tentative="1">
      <w:start w:val="1"/>
      <w:numFmt w:val="bullet"/>
      <w:lvlText w:val="o"/>
      <w:lvlJc w:val="left"/>
      <w:pPr>
        <w:ind w:left="4395" w:hanging="360"/>
      </w:pPr>
      <w:rPr>
        <w:rFonts w:ascii="Courier New" w:hAnsi="Courier New" w:cs="Courier New" w:hint="default"/>
      </w:rPr>
    </w:lvl>
    <w:lvl w:ilvl="5" w:tplc="04270005" w:tentative="1">
      <w:start w:val="1"/>
      <w:numFmt w:val="bullet"/>
      <w:lvlText w:val=""/>
      <w:lvlJc w:val="left"/>
      <w:pPr>
        <w:ind w:left="5115" w:hanging="360"/>
      </w:pPr>
      <w:rPr>
        <w:rFonts w:ascii="Wingdings" w:hAnsi="Wingdings" w:hint="default"/>
      </w:rPr>
    </w:lvl>
    <w:lvl w:ilvl="6" w:tplc="04270001" w:tentative="1">
      <w:start w:val="1"/>
      <w:numFmt w:val="bullet"/>
      <w:lvlText w:val=""/>
      <w:lvlJc w:val="left"/>
      <w:pPr>
        <w:ind w:left="5835" w:hanging="360"/>
      </w:pPr>
      <w:rPr>
        <w:rFonts w:ascii="Symbol" w:hAnsi="Symbol" w:hint="default"/>
      </w:rPr>
    </w:lvl>
    <w:lvl w:ilvl="7" w:tplc="04270003" w:tentative="1">
      <w:start w:val="1"/>
      <w:numFmt w:val="bullet"/>
      <w:lvlText w:val="o"/>
      <w:lvlJc w:val="left"/>
      <w:pPr>
        <w:ind w:left="6555" w:hanging="360"/>
      </w:pPr>
      <w:rPr>
        <w:rFonts w:ascii="Courier New" w:hAnsi="Courier New" w:cs="Courier New" w:hint="default"/>
      </w:rPr>
    </w:lvl>
    <w:lvl w:ilvl="8" w:tplc="04270005" w:tentative="1">
      <w:start w:val="1"/>
      <w:numFmt w:val="bullet"/>
      <w:lvlText w:val=""/>
      <w:lvlJc w:val="left"/>
      <w:pPr>
        <w:ind w:left="7275" w:hanging="360"/>
      </w:pPr>
      <w:rPr>
        <w:rFonts w:ascii="Wingdings" w:hAnsi="Wingdings" w:hint="default"/>
      </w:rPr>
    </w:lvl>
  </w:abstractNum>
  <w:abstractNum w:abstractNumId="1" w15:restartNumberingAfterBreak="0">
    <w:nsid w:val="23540D50"/>
    <w:multiLevelType w:val="multilevel"/>
    <w:tmpl w:val="BA7480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E1511B5"/>
    <w:multiLevelType w:val="hybridMultilevel"/>
    <w:tmpl w:val="7ABE3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444A5D"/>
    <w:multiLevelType w:val="multilevel"/>
    <w:tmpl w:val="09E2A0F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5242041D"/>
    <w:multiLevelType w:val="hybridMultilevel"/>
    <w:tmpl w:val="9252D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472CC6"/>
    <w:multiLevelType w:val="hybridMultilevel"/>
    <w:tmpl w:val="BD5264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592C2F53"/>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7" w15:restartNumberingAfterBreak="0">
    <w:nsid w:val="612E6639"/>
    <w:multiLevelType w:val="multilevel"/>
    <w:tmpl w:val="AB6E270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25C2985"/>
    <w:multiLevelType w:val="hybridMultilevel"/>
    <w:tmpl w:val="6B5E6EE2"/>
    <w:lvl w:ilvl="0" w:tplc="66507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4C81B0B"/>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0" w15:restartNumberingAfterBreak="0">
    <w:nsid w:val="67602BD4"/>
    <w:multiLevelType w:val="hybridMultilevel"/>
    <w:tmpl w:val="F6EA1D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570196D"/>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2" w15:restartNumberingAfterBreak="0">
    <w:nsid w:val="765435D9"/>
    <w:multiLevelType w:val="hybridMultilevel"/>
    <w:tmpl w:val="FB629634"/>
    <w:lvl w:ilvl="0" w:tplc="0427000F">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num w:numId="1">
    <w:abstractNumId w:val="5"/>
  </w:num>
  <w:num w:numId="2">
    <w:abstractNumId w:val="12"/>
  </w:num>
  <w:num w:numId="3">
    <w:abstractNumId w:val="0"/>
  </w:num>
  <w:num w:numId="4">
    <w:abstractNumId w:val="6"/>
  </w:num>
  <w:num w:numId="5">
    <w:abstractNumId w:val="10"/>
  </w:num>
  <w:num w:numId="6">
    <w:abstractNumId w:val="11"/>
  </w:num>
  <w:num w:numId="7">
    <w:abstractNumId w:val="4"/>
  </w:num>
  <w:num w:numId="8">
    <w:abstractNumId w:val="9"/>
  </w:num>
  <w:num w:numId="9">
    <w:abstractNumId w:val="8"/>
  </w:num>
  <w:num w:numId="10">
    <w:abstractNumId w:val="3"/>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E3"/>
    <w:rsid w:val="00044F93"/>
    <w:rsid w:val="00074693"/>
    <w:rsid w:val="00097A60"/>
    <w:rsid w:val="000A30D7"/>
    <w:rsid w:val="000D1860"/>
    <w:rsid w:val="000D6307"/>
    <w:rsid w:val="000F23D6"/>
    <w:rsid w:val="00123849"/>
    <w:rsid w:val="001247C6"/>
    <w:rsid w:val="00125177"/>
    <w:rsid w:val="0014210D"/>
    <w:rsid w:val="00142FC7"/>
    <w:rsid w:val="001449B4"/>
    <w:rsid w:val="00162F02"/>
    <w:rsid w:val="00166946"/>
    <w:rsid w:val="001976BD"/>
    <w:rsid w:val="001B46BE"/>
    <w:rsid w:val="001B4E02"/>
    <w:rsid w:val="001B7300"/>
    <w:rsid w:val="001D7AE6"/>
    <w:rsid w:val="001D7B80"/>
    <w:rsid w:val="00205C69"/>
    <w:rsid w:val="0027279D"/>
    <w:rsid w:val="002A0A28"/>
    <w:rsid w:val="002A2922"/>
    <w:rsid w:val="002B4643"/>
    <w:rsid w:val="002E77A2"/>
    <w:rsid w:val="0030545E"/>
    <w:rsid w:val="003207E3"/>
    <w:rsid w:val="00326415"/>
    <w:rsid w:val="00327532"/>
    <w:rsid w:val="0033337D"/>
    <w:rsid w:val="0033799A"/>
    <w:rsid w:val="00360B08"/>
    <w:rsid w:val="00375F9A"/>
    <w:rsid w:val="00391E73"/>
    <w:rsid w:val="003A0EBF"/>
    <w:rsid w:val="003D034B"/>
    <w:rsid w:val="003D0B0A"/>
    <w:rsid w:val="003E711E"/>
    <w:rsid w:val="004052B4"/>
    <w:rsid w:val="004175F5"/>
    <w:rsid w:val="004523B9"/>
    <w:rsid w:val="00466A69"/>
    <w:rsid w:val="00492DEB"/>
    <w:rsid w:val="00493921"/>
    <w:rsid w:val="004B24C5"/>
    <w:rsid w:val="004C72C7"/>
    <w:rsid w:val="004D160F"/>
    <w:rsid w:val="004D7773"/>
    <w:rsid w:val="004D7B0D"/>
    <w:rsid w:val="004E4EE9"/>
    <w:rsid w:val="00511FF6"/>
    <w:rsid w:val="00517027"/>
    <w:rsid w:val="00522EBA"/>
    <w:rsid w:val="00523C2A"/>
    <w:rsid w:val="005272E3"/>
    <w:rsid w:val="005407D3"/>
    <w:rsid w:val="0055046A"/>
    <w:rsid w:val="00557DBF"/>
    <w:rsid w:val="005675E4"/>
    <w:rsid w:val="00574EA5"/>
    <w:rsid w:val="005D7606"/>
    <w:rsid w:val="005E4769"/>
    <w:rsid w:val="005E5537"/>
    <w:rsid w:val="005F124D"/>
    <w:rsid w:val="005F2305"/>
    <w:rsid w:val="0060566A"/>
    <w:rsid w:val="006116CF"/>
    <w:rsid w:val="006262B3"/>
    <w:rsid w:val="00626EAC"/>
    <w:rsid w:val="006457D4"/>
    <w:rsid w:val="006526EF"/>
    <w:rsid w:val="00654DEA"/>
    <w:rsid w:val="0067194D"/>
    <w:rsid w:val="006A3B4C"/>
    <w:rsid w:val="006C5F68"/>
    <w:rsid w:val="006D1C84"/>
    <w:rsid w:val="006E066A"/>
    <w:rsid w:val="006F04AE"/>
    <w:rsid w:val="00703832"/>
    <w:rsid w:val="00705719"/>
    <w:rsid w:val="00712DD9"/>
    <w:rsid w:val="007269E3"/>
    <w:rsid w:val="007438A4"/>
    <w:rsid w:val="007536F0"/>
    <w:rsid w:val="00765035"/>
    <w:rsid w:val="0076588B"/>
    <w:rsid w:val="00774982"/>
    <w:rsid w:val="007B4632"/>
    <w:rsid w:val="007F4B56"/>
    <w:rsid w:val="00814EFB"/>
    <w:rsid w:val="00815B79"/>
    <w:rsid w:val="0082468B"/>
    <w:rsid w:val="00830BBD"/>
    <w:rsid w:val="0085071F"/>
    <w:rsid w:val="00876FA2"/>
    <w:rsid w:val="00897AE2"/>
    <w:rsid w:val="008A348F"/>
    <w:rsid w:val="008B62DA"/>
    <w:rsid w:val="008B6D87"/>
    <w:rsid w:val="008C3E8F"/>
    <w:rsid w:val="008C7B9D"/>
    <w:rsid w:val="008D349A"/>
    <w:rsid w:val="008E37EE"/>
    <w:rsid w:val="008F160B"/>
    <w:rsid w:val="00907FB7"/>
    <w:rsid w:val="00917C60"/>
    <w:rsid w:val="00976C2C"/>
    <w:rsid w:val="00983ED5"/>
    <w:rsid w:val="00984334"/>
    <w:rsid w:val="00991D70"/>
    <w:rsid w:val="009B2DB5"/>
    <w:rsid w:val="009C0B45"/>
    <w:rsid w:val="009D05F1"/>
    <w:rsid w:val="009F10AC"/>
    <w:rsid w:val="00A16180"/>
    <w:rsid w:val="00A33B3E"/>
    <w:rsid w:val="00A71860"/>
    <w:rsid w:val="00A85F84"/>
    <w:rsid w:val="00A91B16"/>
    <w:rsid w:val="00A91B38"/>
    <w:rsid w:val="00AB5E86"/>
    <w:rsid w:val="00AC3390"/>
    <w:rsid w:val="00AE6FBE"/>
    <w:rsid w:val="00B12D48"/>
    <w:rsid w:val="00B2285C"/>
    <w:rsid w:val="00B35274"/>
    <w:rsid w:val="00B44A35"/>
    <w:rsid w:val="00B56AF5"/>
    <w:rsid w:val="00B6337E"/>
    <w:rsid w:val="00B84CB5"/>
    <w:rsid w:val="00BA1369"/>
    <w:rsid w:val="00BA2FA3"/>
    <w:rsid w:val="00BC6F93"/>
    <w:rsid w:val="00BE5EF3"/>
    <w:rsid w:val="00C12DB4"/>
    <w:rsid w:val="00C166E9"/>
    <w:rsid w:val="00C31AC2"/>
    <w:rsid w:val="00C339FF"/>
    <w:rsid w:val="00C42D8E"/>
    <w:rsid w:val="00C43F23"/>
    <w:rsid w:val="00C63A5B"/>
    <w:rsid w:val="00CB75A2"/>
    <w:rsid w:val="00CD114E"/>
    <w:rsid w:val="00CD5B9E"/>
    <w:rsid w:val="00D0423E"/>
    <w:rsid w:val="00D405CF"/>
    <w:rsid w:val="00D61A42"/>
    <w:rsid w:val="00D747C6"/>
    <w:rsid w:val="00D800B6"/>
    <w:rsid w:val="00D8014C"/>
    <w:rsid w:val="00D8549E"/>
    <w:rsid w:val="00D97D4F"/>
    <w:rsid w:val="00DC477E"/>
    <w:rsid w:val="00DE7091"/>
    <w:rsid w:val="00E0145F"/>
    <w:rsid w:val="00E07F8D"/>
    <w:rsid w:val="00E23C56"/>
    <w:rsid w:val="00E27A3F"/>
    <w:rsid w:val="00E53B19"/>
    <w:rsid w:val="00E70461"/>
    <w:rsid w:val="00E83E54"/>
    <w:rsid w:val="00E87551"/>
    <w:rsid w:val="00EA798D"/>
    <w:rsid w:val="00EB1B83"/>
    <w:rsid w:val="00EB7D17"/>
    <w:rsid w:val="00EC4FF3"/>
    <w:rsid w:val="00EC61EE"/>
    <w:rsid w:val="00F020DD"/>
    <w:rsid w:val="00F111D7"/>
    <w:rsid w:val="00F17C93"/>
    <w:rsid w:val="00F2526B"/>
    <w:rsid w:val="00F26568"/>
    <w:rsid w:val="00F66582"/>
    <w:rsid w:val="00F71D25"/>
    <w:rsid w:val="00F819FE"/>
    <w:rsid w:val="00F95E7E"/>
    <w:rsid w:val="00FA1B68"/>
    <w:rsid w:val="00FC1F8E"/>
    <w:rsid w:val="00FD4F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70EB"/>
  <w15:chartTrackingRefBased/>
  <w15:docId w15:val="{9F4B98E5-B88D-4D6A-A2E3-1540DC6D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7E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D4F"/>
    <w:rPr>
      <w:rFonts w:ascii="Segoe UI" w:hAnsi="Segoe UI" w:cs="Segoe UI"/>
      <w:sz w:val="18"/>
      <w:szCs w:val="18"/>
    </w:rPr>
  </w:style>
  <w:style w:type="paragraph" w:styleId="ListParagraph">
    <w:name w:val="List Paragraph"/>
    <w:basedOn w:val="Normal"/>
    <w:uiPriority w:val="34"/>
    <w:qFormat/>
    <w:rsid w:val="00D61A42"/>
    <w:pPr>
      <w:ind w:left="720"/>
      <w:contextualSpacing/>
    </w:pPr>
  </w:style>
  <w:style w:type="character" w:styleId="Hyperlink">
    <w:name w:val="Hyperlink"/>
    <w:basedOn w:val="DefaultParagraphFont"/>
    <w:uiPriority w:val="99"/>
    <w:unhideWhenUsed/>
    <w:rsid w:val="00EB1B83"/>
    <w:rPr>
      <w:color w:val="0563C1" w:themeColor="hyperlink"/>
      <w:u w:val="single"/>
    </w:rPr>
  </w:style>
  <w:style w:type="paragraph" w:styleId="Header">
    <w:name w:val="header"/>
    <w:basedOn w:val="Normal"/>
    <w:link w:val="HeaderChar"/>
    <w:uiPriority w:val="99"/>
    <w:unhideWhenUsed/>
    <w:rsid w:val="00E8755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7551"/>
  </w:style>
  <w:style w:type="paragraph" w:styleId="Footer">
    <w:name w:val="footer"/>
    <w:basedOn w:val="Normal"/>
    <w:link w:val="FooterChar"/>
    <w:uiPriority w:val="99"/>
    <w:unhideWhenUsed/>
    <w:rsid w:val="00E875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7551"/>
  </w:style>
  <w:style w:type="character" w:styleId="CommentReference">
    <w:name w:val="annotation reference"/>
    <w:basedOn w:val="DefaultParagraphFont"/>
    <w:uiPriority w:val="99"/>
    <w:semiHidden/>
    <w:unhideWhenUsed/>
    <w:rsid w:val="00D405CF"/>
    <w:rPr>
      <w:sz w:val="16"/>
      <w:szCs w:val="16"/>
    </w:rPr>
  </w:style>
  <w:style w:type="paragraph" w:styleId="CommentText">
    <w:name w:val="annotation text"/>
    <w:basedOn w:val="Normal"/>
    <w:link w:val="CommentTextChar"/>
    <w:uiPriority w:val="99"/>
    <w:unhideWhenUsed/>
    <w:rsid w:val="00D405CF"/>
    <w:pPr>
      <w:spacing w:line="240" w:lineRule="auto"/>
    </w:pPr>
    <w:rPr>
      <w:sz w:val="20"/>
      <w:szCs w:val="20"/>
    </w:rPr>
  </w:style>
  <w:style w:type="character" w:customStyle="1" w:styleId="CommentTextChar">
    <w:name w:val="Comment Text Char"/>
    <w:basedOn w:val="DefaultParagraphFont"/>
    <w:link w:val="CommentText"/>
    <w:uiPriority w:val="99"/>
    <w:rsid w:val="00D405CF"/>
    <w:rPr>
      <w:sz w:val="20"/>
      <w:szCs w:val="20"/>
    </w:rPr>
  </w:style>
  <w:style w:type="paragraph" w:styleId="CommentSubject">
    <w:name w:val="annotation subject"/>
    <w:basedOn w:val="CommentText"/>
    <w:next w:val="CommentText"/>
    <w:link w:val="CommentSubjectChar"/>
    <w:uiPriority w:val="99"/>
    <w:semiHidden/>
    <w:unhideWhenUsed/>
    <w:rsid w:val="00D405CF"/>
    <w:rPr>
      <w:b/>
      <w:bCs/>
    </w:rPr>
  </w:style>
  <w:style w:type="character" w:customStyle="1" w:styleId="CommentSubjectChar">
    <w:name w:val="Comment Subject Char"/>
    <w:basedOn w:val="CommentTextChar"/>
    <w:link w:val="CommentSubject"/>
    <w:uiPriority w:val="99"/>
    <w:semiHidden/>
    <w:rsid w:val="00D405CF"/>
    <w:rPr>
      <w:b/>
      <w:bCs/>
      <w:sz w:val="20"/>
      <w:szCs w:val="20"/>
    </w:rPr>
  </w:style>
  <w:style w:type="paragraph" w:styleId="Revision">
    <w:name w:val="Revision"/>
    <w:hidden/>
    <w:uiPriority w:val="99"/>
    <w:semiHidden/>
    <w:rsid w:val="00493921"/>
    <w:pPr>
      <w:spacing w:after="0" w:line="240" w:lineRule="auto"/>
    </w:pPr>
  </w:style>
  <w:style w:type="paragraph" w:customStyle="1" w:styleId="Default">
    <w:name w:val="Default"/>
    <w:rsid w:val="0051702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6128">
      <w:bodyDiv w:val="1"/>
      <w:marLeft w:val="0"/>
      <w:marRight w:val="0"/>
      <w:marTop w:val="0"/>
      <w:marBottom w:val="0"/>
      <w:divBdr>
        <w:top w:val="none" w:sz="0" w:space="0" w:color="auto"/>
        <w:left w:val="none" w:sz="0" w:space="0" w:color="auto"/>
        <w:bottom w:val="none" w:sz="0" w:space="0" w:color="auto"/>
        <w:right w:val="none" w:sz="0" w:space="0" w:color="auto"/>
      </w:divBdr>
    </w:div>
    <w:div w:id="1097291456">
      <w:bodyDiv w:val="1"/>
      <w:marLeft w:val="0"/>
      <w:marRight w:val="0"/>
      <w:marTop w:val="0"/>
      <w:marBottom w:val="0"/>
      <w:divBdr>
        <w:top w:val="none" w:sz="0" w:space="0" w:color="auto"/>
        <w:left w:val="none" w:sz="0" w:space="0" w:color="auto"/>
        <w:bottom w:val="none" w:sz="0" w:space="0" w:color="auto"/>
        <w:right w:val="none" w:sz="0" w:space="0" w:color="auto"/>
      </w:divBdr>
    </w:div>
    <w:div w:id="146534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ADBC5-A832-4AC1-869B-DA586A08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8086</Words>
  <Characters>4610</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Naujokienė</dc:creator>
  <cp:keywords/>
  <dc:description/>
  <cp:lastModifiedBy>Rolandas Rimkus</cp:lastModifiedBy>
  <cp:revision>3</cp:revision>
  <cp:lastPrinted>2022-08-19T07:59:00Z</cp:lastPrinted>
  <dcterms:created xsi:type="dcterms:W3CDTF">2022-10-13T10:50:00Z</dcterms:created>
  <dcterms:modified xsi:type="dcterms:W3CDTF">2022-10-13T10:54:00Z</dcterms:modified>
</cp:coreProperties>
</file>