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bookmarkStart w:id="0" w:name="_GoBack"/>
      <w:bookmarkEnd w:id="0"/>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482BF659" w:rsidR="00A46122" w:rsidRPr="00AD2026" w:rsidRDefault="00B729B8" w:rsidP="00944AD2">
      <w:pPr>
        <w:jc w:val="center"/>
        <w:rPr>
          <w:b/>
        </w:rPr>
      </w:pPr>
      <w:r w:rsidRPr="00AD2026">
        <w:rPr>
          <w:b/>
        </w:rPr>
        <w:t xml:space="preserve">DĖL </w:t>
      </w:r>
      <w:r w:rsidR="00C94260" w:rsidRPr="00C94260">
        <w:rPr>
          <w:b/>
          <w:bCs/>
        </w:rPr>
        <w:t>SKLYPŲ (KADASTRINIAI NR. 2701/0033:80 IR NR. 2701/0033:33) DETALIOJO PLANO</w:t>
      </w:r>
      <w:r w:rsidR="00AE2AFF" w:rsidRPr="00AD2026">
        <w:rPr>
          <w:b/>
          <w:bCs/>
        </w:rPr>
        <w:t xml:space="preserve"> </w:t>
      </w:r>
      <w:r w:rsidR="00054297" w:rsidRPr="00AD2026">
        <w:rPr>
          <w:b/>
          <w:bCs/>
        </w:rPr>
        <w:t>KOREGAVIMO</w:t>
      </w:r>
      <w:r w:rsidRPr="00AD2026">
        <w:rPr>
          <w:b/>
        </w:rPr>
        <w:t>,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1"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1"/>
      <w:r w:rsidR="00A46122" w:rsidRPr="00AD2026">
        <w:t xml:space="preserve"> Nr. </w:t>
      </w:r>
      <w:r w:rsidRPr="00AD2026">
        <w:fldChar w:fldCharType="begin">
          <w:ffData>
            <w:name w:val="registravimoNr"/>
            <w:enabled/>
            <w:calcOnExit w:val="0"/>
            <w:textInput/>
          </w:ffData>
        </w:fldChar>
      </w:r>
      <w:bookmarkStart w:id="2"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2"/>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A942F33" w:rsidR="003153A5" w:rsidRPr="00AD2026" w:rsidRDefault="0072064D" w:rsidP="0072064D">
      <w:pPr>
        <w:spacing w:line="360" w:lineRule="auto"/>
        <w:ind w:firstLine="851"/>
        <w:jc w:val="both"/>
      </w:pPr>
      <w:r w:rsidRPr="00AD2026">
        <w:t xml:space="preserve">Vadovaudamasis Lietuvos Respublikos vietos savivaldos įstatymo 29 straipsnio 8 dalies </w:t>
      </w:r>
      <w:r w:rsidRPr="00AD2026">
        <w:br/>
        <w:t>2 punktu, Lietuvos Respublikos teritorijų planavimo įstatymo 6 straipsnio 2 ir 3 dalimis, 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6047F52F"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C94260" w:rsidRPr="00C94260">
        <w:t xml:space="preserve">sklypų (kadastriniai Nr. 2701/0033:80 ir Nr. 2701/0033:33) detaliojo plano, patvirtinto Panevėžio miesto savivaldybės tarybos 2007 m. kovo 29 d. sprendimu Nr. </w:t>
      </w:r>
      <w:bookmarkStart w:id="3" w:name="Nr"/>
      <w:r w:rsidR="00C94260" w:rsidRPr="00C94260">
        <w:t>1-63-39</w:t>
      </w:r>
      <w:bookmarkEnd w:id="3"/>
      <w:r w:rsidR="00C94260" w:rsidRPr="00C94260">
        <w:t xml:space="preserve"> „Dėl detaliųjų planų patvirtinimo“</w:t>
      </w:r>
      <w:r w:rsidR="00C94260">
        <w:t>,</w:t>
      </w:r>
      <w:r w:rsidR="006A64D0" w:rsidRPr="00AD2026">
        <w:t xml:space="preserve"> </w:t>
      </w:r>
      <w:r w:rsidR="0012115F" w:rsidRPr="00AD2026">
        <w:t>koregavimas</w:t>
      </w:r>
      <w:r w:rsidRPr="00AD2026">
        <w:t>;</w:t>
      </w:r>
    </w:p>
    <w:p w14:paraId="4456A341" w14:textId="3AC43716"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12115F" w:rsidRPr="00AD2026">
        <w:t>koreguoti</w:t>
      </w:r>
      <w:r w:rsidR="00CC7E87" w:rsidRPr="00AD2026">
        <w:t xml:space="preserve"> </w:t>
      </w:r>
      <w:r w:rsidR="00C94260" w:rsidRPr="00C94260">
        <w:t>sklypų (kadastriniai Nr. 2701/0033:80 ir Nr. 2701/0033:33) detaliojo plano, patvirtinto Panevėžio miesto savivaldybės tarybos 2007 m. kovo 29 d. sprendimu Nr. 1-63-39</w:t>
      </w:r>
      <w:r w:rsidR="00A30651">
        <w:t>,</w:t>
      </w:r>
      <w:r w:rsidR="00CC7E87" w:rsidRPr="00AD2026">
        <w:t xml:space="preserve"> sprendinius, </w:t>
      </w:r>
      <w:r w:rsidR="00A30651" w:rsidRPr="00A30651">
        <w:t xml:space="preserve">sujungiant žemės sklypus, esančius </w:t>
      </w:r>
      <w:r w:rsidR="00A30651">
        <w:t>Klaipėdos</w:t>
      </w:r>
      <w:r w:rsidR="00A30651" w:rsidRPr="00A30651">
        <w:t xml:space="preserve"> g. </w:t>
      </w:r>
      <w:r w:rsidR="00A30651">
        <w:t>170B ir 170C</w:t>
      </w:r>
      <w:r w:rsidR="00A30651" w:rsidRPr="00A30651">
        <w:t xml:space="preserve">, Panevėžio mieste, </w:t>
      </w:r>
      <w:r w:rsidR="00A30651">
        <w:t xml:space="preserve">į vieną žemės sklypą </w:t>
      </w:r>
      <w:r w:rsidR="00A30651" w:rsidRPr="00A30651">
        <w:t>ir nustatant naujai suplanuoto žemės sklypo privalomuosius teritorijos naudojimo reglamentus pagal Panevėžio miesto teritorijos bendrojo plano keitimo (T00079711), patvirtinto Panevėžio miesto savivaldybės tarybos 2016 m. lapkričio 24 d. sprendimu Nr. 1-408 „</w:t>
      </w:r>
      <w:r w:rsidR="00A30651" w:rsidRPr="00A30651">
        <w:rPr>
          <w:bCs/>
        </w:rPr>
        <w:t>Dėl Panevėžio miesto teritorijos bendrojo plano keitimo patvirtinimo“</w:t>
      </w:r>
      <w:r w:rsidR="00673179" w:rsidRPr="00AD2026">
        <w:t>;</w:t>
      </w:r>
    </w:p>
    <w:p w14:paraId="4456A342" w14:textId="02E4BA19" w:rsidR="003153A5" w:rsidRPr="00AD2026" w:rsidRDefault="00C94260" w:rsidP="00E64D52">
      <w:pPr>
        <w:pStyle w:val="Sraas"/>
        <w:numPr>
          <w:ilvl w:val="1"/>
          <w:numId w:val="3"/>
        </w:numPr>
        <w:spacing w:after="0" w:line="360" w:lineRule="auto"/>
        <w:ind w:left="0" w:firstLine="851"/>
        <w:jc w:val="both"/>
      </w:pPr>
      <w:r w:rsidRPr="00C94260">
        <w:rPr>
          <w:bCs/>
        </w:rPr>
        <w:t xml:space="preserve">sklypų (kadastriniai Nr. 2701/0033:80 ir Nr. 2701/0033:33) detaliojo plano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lastRenderedPageBreak/>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2412628C"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t xml:space="preserve">  </w:t>
      </w:r>
      <w:r w:rsidR="0016602E" w:rsidRPr="00AD2026">
        <w:t xml:space="preserve"> </w:t>
      </w:r>
      <w:r w:rsidRPr="00AD2026">
        <w:t xml:space="preserve">  Tomas Jukna</w:t>
      </w:r>
    </w:p>
    <w:sectPr w:rsidR="00A46122" w:rsidRPr="00AD202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FC758" w14:textId="77777777" w:rsidR="009D7BB7" w:rsidRDefault="009D7BB7" w:rsidP="001A7B21">
      <w:r>
        <w:separator/>
      </w:r>
    </w:p>
  </w:endnote>
  <w:endnote w:type="continuationSeparator" w:id="0">
    <w:p w14:paraId="075406D8" w14:textId="77777777" w:rsidR="009D7BB7" w:rsidRDefault="009D7BB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ECB80" w14:textId="77777777" w:rsidR="009D7BB7" w:rsidRDefault="009D7BB7" w:rsidP="001A7B21">
      <w:r>
        <w:separator/>
      </w:r>
    </w:p>
  </w:footnote>
  <w:footnote w:type="continuationSeparator" w:id="0">
    <w:p w14:paraId="61040846" w14:textId="77777777" w:rsidR="009D7BB7" w:rsidRDefault="009D7BB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790066">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54297"/>
    <w:rsid w:val="00065830"/>
    <w:rsid w:val="00075D5C"/>
    <w:rsid w:val="000866E5"/>
    <w:rsid w:val="00091F9A"/>
    <w:rsid w:val="000A0DA5"/>
    <w:rsid w:val="000D549D"/>
    <w:rsid w:val="000E002C"/>
    <w:rsid w:val="000F71D3"/>
    <w:rsid w:val="000F71D5"/>
    <w:rsid w:val="00101E36"/>
    <w:rsid w:val="00104ADA"/>
    <w:rsid w:val="00107661"/>
    <w:rsid w:val="001139B0"/>
    <w:rsid w:val="0012115F"/>
    <w:rsid w:val="00125680"/>
    <w:rsid w:val="00134756"/>
    <w:rsid w:val="00142C51"/>
    <w:rsid w:val="0015020C"/>
    <w:rsid w:val="0015448A"/>
    <w:rsid w:val="0015516E"/>
    <w:rsid w:val="001572B6"/>
    <w:rsid w:val="0016602E"/>
    <w:rsid w:val="001A7B21"/>
    <w:rsid w:val="001B1966"/>
    <w:rsid w:val="001B60B8"/>
    <w:rsid w:val="001C240B"/>
    <w:rsid w:val="001C4565"/>
    <w:rsid w:val="001D0DA7"/>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24ACF"/>
    <w:rsid w:val="003263CD"/>
    <w:rsid w:val="00327D6B"/>
    <w:rsid w:val="0034165C"/>
    <w:rsid w:val="00342AD9"/>
    <w:rsid w:val="00350C5A"/>
    <w:rsid w:val="00353871"/>
    <w:rsid w:val="0035732A"/>
    <w:rsid w:val="00364C59"/>
    <w:rsid w:val="00373D54"/>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2597D"/>
    <w:rsid w:val="00635BF2"/>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36806"/>
    <w:rsid w:val="00853186"/>
    <w:rsid w:val="00854318"/>
    <w:rsid w:val="00855B69"/>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2022-03-17T08:02:00Z</dcterms:created>
  <dcterms:modified xsi:type="dcterms:W3CDTF">2022-03-17T08:02:00Z</dcterms:modified>
</cp:coreProperties>
</file>